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4F0D76" w14:textId="292F620F" w:rsidR="00981501" w:rsidRDefault="00981501" w:rsidP="00981501">
      <w:pPr>
        <w:spacing w:after="0"/>
        <w:jc w:val="center"/>
        <w:rPr>
          <w:rFonts w:ascii="Times New Roman" w:hAnsi="Times New Roman" w:cs="Times New Roman"/>
          <w:sz w:val="28"/>
          <w:szCs w:val="28"/>
        </w:rPr>
      </w:pPr>
      <w:r>
        <w:rPr>
          <w:rFonts w:ascii="Times New Roman" w:hAnsi="Times New Roman" w:cs="Times New Roman"/>
          <w:sz w:val="28"/>
          <w:szCs w:val="28"/>
        </w:rPr>
        <w:t>Каз</w:t>
      </w:r>
      <w:r w:rsidR="008D3AA3">
        <w:rPr>
          <w:rFonts w:ascii="Times New Roman" w:hAnsi="Times New Roman" w:cs="Times New Roman"/>
          <w:sz w:val="28"/>
          <w:szCs w:val="28"/>
        </w:rPr>
        <w:t>ахский национальный университет</w:t>
      </w:r>
      <w:r>
        <w:rPr>
          <w:rFonts w:ascii="Times New Roman" w:hAnsi="Times New Roman" w:cs="Times New Roman"/>
          <w:sz w:val="28"/>
          <w:szCs w:val="28"/>
        </w:rPr>
        <w:t xml:space="preserve"> имени аль-Фараби</w:t>
      </w:r>
    </w:p>
    <w:p w14:paraId="54C44ED1" w14:textId="77777777" w:rsidR="00981501" w:rsidRDefault="00981501" w:rsidP="00981501">
      <w:pPr>
        <w:spacing w:after="0"/>
        <w:jc w:val="center"/>
        <w:rPr>
          <w:rFonts w:ascii="Times New Roman" w:hAnsi="Times New Roman" w:cs="Times New Roman"/>
          <w:sz w:val="28"/>
          <w:szCs w:val="28"/>
        </w:rPr>
      </w:pPr>
    </w:p>
    <w:p w14:paraId="0A1097CC" w14:textId="77777777" w:rsidR="00981501" w:rsidRDefault="00981501" w:rsidP="00981501">
      <w:pPr>
        <w:spacing w:after="0"/>
        <w:jc w:val="center"/>
        <w:rPr>
          <w:rFonts w:ascii="Times New Roman" w:hAnsi="Times New Roman" w:cs="Times New Roman"/>
          <w:sz w:val="28"/>
          <w:szCs w:val="28"/>
        </w:rPr>
      </w:pPr>
    </w:p>
    <w:p w14:paraId="399C27DB" w14:textId="77777777" w:rsidR="00981501" w:rsidRDefault="00981501" w:rsidP="00981501">
      <w:pPr>
        <w:spacing w:after="0"/>
        <w:jc w:val="center"/>
        <w:rPr>
          <w:rFonts w:ascii="Times New Roman" w:hAnsi="Times New Roman" w:cs="Times New Roman"/>
          <w:sz w:val="28"/>
          <w:szCs w:val="28"/>
        </w:rPr>
      </w:pPr>
    </w:p>
    <w:p w14:paraId="36B1BF9F" w14:textId="77777777" w:rsidR="00981501" w:rsidRDefault="00981501" w:rsidP="00981501">
      <w:pPr>
        <w:spacing w:after="0"/>
        <w:jc w:val="center"/>
        <w:rPr>
          <w:rFonts w:ascii="Times New Roman" w:hAnsi="Times New Roman" w:cs="Times New Roman"/>
          <w:sz w:val="28"/>
          <w:szCs w:val="28"/>
        </w:rPr>
      </w:pPr>
    </w:p>
    <w:p w14:paraId="7FD683DB" w14:textId="0BC2513F" w:rsidR="00E1198A" w:rsidRDefault="00981501" w:rsidP="00981501">
      <w:pPr>
        <w:spacing w:after="0"/>
        <w:jc w:val="both"/>
        <w:rPr>
          <w:rFonts w:ascii="Times New Roman" w:hAnsi="Times New Roman" w:cs="Times New Roman"/>
          <w:sz w:val="28"/>
          <w:szCs w:val="28"/>
        </w:rPr>
      </w:pPr>
      <w:r>
        <w:rPr>
          <w:rFonts w:ascii="Times New Roman" w:hAnsi="Times New Roman" w:cs="Times New Roman"/>
          <w:sz w:val="28"/>
          <w:szCs w:val="28"/>
        </w:rPr>
        <w:t>УДК</w:t>
      </w:r>
      <w:r w:rsidR="003B6A4E">
        <w:rPr>
          <w:rFonts w:ascii="Times New Roman" w:hAnsi="Times New Roman" w:cs="Times New Roman"/>
          <w:sz w:val="28"/>
          <w:szCs w:val="28"/>
        </w:rPr>
        <w:t xml:space="preserve"> </w:t>
      </w:r>
      <w:proofErr w:type="gramStart"/>
      <w:r w:rsidR="00E1198A">
        <w:rPr>
          <w:rFonts w:ascii="Times New Roman" w:hAnsi="Times New Roman" w:cs="Times New Roman"/>
          <w:sz w:val="28"/>
          <w:szCs w:val="28"/>
        </w:rPr>
        <w:t>575.857:597.2</w:t>
      </w:r>
      <w:proofErr w:type="gramEnd"/>
      <w:r w:rsidR="00E1198A" w:rsidRPr="004014F7">
        <w:rPr>
          <w:rFonts w:ascii="Times New Roman" w:hAnsi="Times New Roman" w:cs="Times New Roman"/>
          <w:sz w:val="28"/>
          <w:szCs w:val="28"/>
        </w:rPr>
        <w:t>/</w:t>
      </w:r>
      <w:r w:rsidR="00E1198A">
        <w:rPr>
          <w:rFonts w:ascii="Times New Roman" w:hAnsi="Times New Roman" w:cs="Times New Roman"/>
          <w:sz w:val="28"/>
          <w:szCs w:val="28"/>
        </w:rPr>
        <w:t>.5(574) (043)</w:t>
      </w:r>
      <w:r w:rsidR="00E1198A" w:rsidRPr="00E1198A">
        <w:rPr>
          <w:rFonts w:ascii="Times New Roman" w:hAnsi="Times New Roman" w:cs="Times New Roman"/>
          <w:sz w:val="28"/>
          <w:szCs w:val="28"/>
        </w:rPr>
        <w:t xml:space="preserve"> </w:t>
      </w:r>
      <w:r w:rsidR="00E1198A">
        <w:rPr>
          <w:rFonts w:ascii="Times New Roman" w:hAnsi="Times New Roman" w:cs="Times New Roman"/>
          <w:sz w:val="28"/>
          <w:szCs w:val="28"/>
        </w:rPr>
        <w:t xml:space="preserve">                                         На правах рукописи</w:t>
      </w:r>
      <w:r w:rsidR="001D03CD">
        <w:rPr>
          <w:rFonts w:ascii="Times New Roman" w:hAnsi="Times New Roman" w:cs="Times New Roman"/>
          <w:sz w:val="28"/>
          <w:szCs w:val="28"/>
        </w:rPr>
        <w:t xml:space="preserve">                                                                                    </w:t>
      </w:r>
    </w:p>
    <w:p w14:paraId="133B7234" w14:textId="77777777" w:rsidR="003B6A4E" w:rsidRDefault="003B6A4E" w:rsidP="00981501">
      <w:pPr>
        <w:spacing w:after="0"/>
        <w:jc w:val="both"/>
        <w:rPr>
          <w:rFonts w:ascii="Times New Roman" w:hAnsi="Times New Roman" w:cs="Times New Roman"/>
          <w:sz w:val="28"/>
          <w:szCs w:val="28"/>
        </w:rPr>
      </w:pPr>
    </w:p>
    <w:p w14:paraId="6A98DDF3" w14:textId="77777777" w:rsidR="003B6A4E" w:rsidRDefault="003B6A4E" w:rsidP="00981501">
      <w:pPr>
        <w:spacing w:after="0"/>
        <w:jc w:val="both"/>
        <w:rPr>
          <w:rFonts w:ascii="Times New Roman" w:hAnsi="Times New Roman" w:cs="Times New Roman"/>
          <w:sz w:val="28"/>
          <w:szCs w:val="28"/>
        </w:rPr>
      </w:pPr>
    </w:p>
    <w:p w14:paraId="0587A1CD" w14:textId="77777777" w:rsidR="003B6A4E" w:rsidRDefault="003B6A4E" w:rsidP="00981501">
      <w:pPr>
        <w:spacing w:after="0"/>
        <w:jc w:val="both"/>
        <w:rPr>
          <w:rFonts w:ascii="Times New Roman" w:hAnsi="Times New Roman" w:cs="Times New Roman"/>
          <w:sz w:val="28"/>
          <w:szCs w:val="28"/>
        </w:rPr>
      </w:pPr>
    </w:p>
    <w:p w14:paraId="3F56E5E0" w14:textId="77777777" w:rsidR="003B6A4E" w:rsidRDefault="003B6A4E" w:rsidP="00981501">
      <w:pPr>
        <w:spacing w:after="0"/>
        <w:jc w:val="both"/>
        <w:rPr>
          <w:rFonts w:ascii="Times New Roman" w:hAnsi="Times New Roman" w:cs="Times New Roman"/>
          <w:sz w:val="28"/>
          <w:szCs w:val="28"/>
        </w:rPr>
      </w:pPr>
    </w:p>
    <w:p w14:paraId="03BDA941" w14:textId="77777777" w:rsidR="003B6A4E" w:rsidRDefault="003B6A4E" w:rsidP="003B6A4E">
      <w:pPr>
        <w:spacing w:after="0"/>
        <w:jc w:val="center"/>
        <w:rPr>
          <w:rFonts w:ascii="Times New Roman" w:hAnsi="Times New Roman" w:cs="Times New Roman"/>
          <w:b/>
          <w:sz w:val="28"/>
          <w:szCs w:val="28"/>
        </w:rPr>
      </w:pPr>
      <w:r w:rsidRPr="003B6A4E">
        <w:rPr>
          <w:rFonts w:ascii="Times New Roman" w:hAnsi="Times New Roman" w:cs="Times New Roman"/>
          <w:b/>
          <w:sz w:val="28"/>
          <w:szCs w:val="28"/>
        </w:rPr>
        <w:t>БАРАКОВ РИНАТ ТАИРОВИЧ</w:t>
      </w:r>
    </w:p>
    <w:p w14:paraId="1E12E527" w14:textId="77777777" w:rsidR="003B6A4E" w:rsidRDefault="003B6A4E" w:rsidP="003B6A4E">
      <w:pPr>
        <w:spacing w:after="0"/>
        <w:jc w:val="center"/>
        <w:rPr>
          <w:rFonts w:ascii="Times New Roman" w:hAnsi="Times New Roman" w:cs="Times New Roman"/>
          <w:b/>
          <w:sz w:val="28"/>
          <w:szCs w:val="28"/>
        </w:rPr>
      </w:pPr>
    </w:p>
    <w:p w14:paraId="55EDC808" w14:textId="77777777" w:rsidR="003B6A4E" w:rsidRDefault="003B6A4E" w:rsidP="003B6A4E">
      <w:pPr>
        <w:spacing w:after="0"/>
        <w:jc w:val="center"/>
        <w:rPr>
          <w:rFonts w:ascii="Times New Roman" w:hAnsi="Times New Roman" w:cs="Times New Roman"/>
          <w:b/>
          <w:sz w:val="28"/>
          <w:szCs w:val="28"/>
        </w:rPr>
      </w:pPr>
    </w:p>
    <w:p w14:paraId="1E1FC3F5" w14:textId="77777777" w:rsidR="003B6A4E" w:rsidRDefault="003B6A4E" w:rsidP="003B6A4E">
      <w:pPr>
        <w:spacing w:after="0"/>
        <w:jc w:val="center"/>
        <w:rPr>
          <w:rFonts w:ascii="Times New Roman" w:hAnsi="Times New Roman" w:cs="Times New Roman"/>
          <w:b/>
          <w:sz w:val="28"/>
          <w:szCs w:val="28"/>
        </w:rPr>
      </w:pPr>
      <w:r>
        <w:rPr>
          <w:rFonts w:ascii="Times New Roman" w:hAnsi="Times New Roman" w:cs="Times New Roman"/>
          <w:b/>
          <w:sz w:val="28"/>
          <w:szCs w:val="28"/>
        </w:rPr>
        <w:t>Изучение биологических особенностей различных популяций сазана (</w:t>
      </w:r>
      <w:r w:rsidRPr="00C46158">
        <w:rPr>
          <w:rFonts w:ascii="Times New Roman" w:hAnsi="Times New Roman" w:cs="Times New Roman"/>
          <w:b/>
          <w:i/>
          <w:sz w:val="28"/>
          <w:szCs w:val="28"/>
          <w:lang w:val="en-US"/>
        </w:rPr>
        <w:t>Cyprinus</w:t>
      </w:r>
      <w:r w:rsidRPr="00C46158">
        <w:rPr>
          <w:rFonts w:ascii="Times New Roman" w:hAnsi="Times New Roman" w:cs="Times New Roman"/>
          <w:b/>
          <w:i/>
          <w:sz w:val="28"/>
          <w:szCs w:val="28"/>
        </w:rPr>
        <w:t xml:space="preserve"> </w:t>
      </w:r>
      <w:r w:rsidRPr="00C46158">
        <w:rPr>
          <w:rFonts w:ascii="Times New Roman" w:hAnsi="Times New Roman" w:cs="Times New Roman"/>
          <w:b/>
          <w:i/>
          <w:sz w:val="28"/>
          <w:szCs w:val="28"/>
          <w:lang w:val="en-US"/>
        </w:rPr>
        <w:t>carpio</w:t>
      </w:r>
      <w:r w:rsidRPr="003B6A4E">
        <w:rPr>
          <w:rFonts w:ascii="Times New Roman" w:hAnsi="Times New Roman" w:cs="Times New Roman"/>
          <w:b/>
          <w:sz w:val="28"/>
          <w:szCs w:val="28"/>
        </w:rPr>
        <w:t xml:space="preserve">) </w:t>
      </w:r>
      <w:r>
        <w:rPr>
          <w:rFonts w:ascii="Times New Roman" w:hAnsi="Times New Roman" w:cs="Times New Roman"/>
          <w:b/>
          <w:sz w:val="28"/>
          <w:szCs w:val="28"/>
          <w:lang w:val="kk-KZ"/>
        </w:rPr>
        <w:t>в основных водоемах Юго</w:t>
      </w:r>
      <w:r>
        <w:rPr>
          <w:rFonts w:ascii="Times New Roman" w:hAnsi="Times New Roman" w:cs="Times New Roman"/>
          <w:b/>
          <w:sz w:val="28"/>
          <w:szCs w:val="28"/>
        </w:rPr>
        <w:t>-Восточного Казахстана</w:t>
      </w:r>
    </w:p>
    <w:p w14:paraId="43AD5ACE" w14:textId="77777777" w:rsidR="00BE354B" w:rsidRDefault="00BE354B" w:rsidP="003B6A4E">
      <w:pPr>
        <w:spacing w:after="0"/>
        <w:jc w:val="center"/>
        <w:rPr>
          <w:rFonts w:ascii="Times New Roman" w:hAnsi="Times New Roman" w:cs="Times New Roman"/>
          <w:b/>
          <w:sz w:val="28"/>
          <w:szCs w:val="28"/>
        </w:rPr>
      </w:pPr>
    </w:p>
    <w:p w14:paraId="6C8171A4" w14:textId="77777777" w:rsidR="00BE354B" w:rsidRDefault="00BE354B" w:rsidP="003B6A4E">
      <w:pPr>
        <w:spacing w:after="0"/>
        <w:jc w:val="center"/>
        <w:rPr>
          <w:rFonts w:ascii="Times New Roman" w:hAnsi="Times New Roman" w:cs="Times New Roman"/>
          <w:b/>
          <w:sz w:val="28"/>
          <w:szCs w:val="28"/>
        </w:rPr>
      </w:pPr>
    </w:p>
    <w:p w14:paraId="3CF1947E" w14:textId="77777777" w:rsidR="00BE354B" w:rsidRDefault="00BE354B" w:rsidP="00BE354B">
      <w:pPr>
        <w:spacing w:after="0"/>
        <w:jc w:val="center"/>
        <w:rPr>
          <w:rFonts w:ascii="Times New Roman" w:hAnsi="Times New Roman" w:cs="Times New Roman"/>
          <w:color w:val="000000"/>
          <w:sz w:val="28"/>
          <w:szCs w:val="28"/>
          <w:shd w:val="clear" w:color="auto" w:fill="FFFFFF"/>
        </w:rPr>
      </w:pPr>
      <w:r w:rsidRPr="00BE354B">
        <w:rPr>
          <w:rFonts w:ascii="Times New Roman" w:hAnsi="Times New Roman" w:cs="Times New Roman"/>
          <w:color w:val="000000"/>
          <w:sz w:val="28"/>
          <w:szCs w:val="28"/>
          <w:shd w:val="clear" w:color="auto" w:fill="FFFFFF"/>
        </w:rPr>
        <w:t>8D05101</w:t>
      </w:r>
      <w:r>
        <w:rPr>
          <w:rFonts w:ascii="Times New Roman" w:hAnsi="Times New Roman" w:cs="Times New Roman"/>
          <w:color w:val="000000"/>
          <w:sz w:val="28"/>
          <w:szCs w:val="28"/>
          <w:shd w:val="clear" w:color="auto" w:fill="FFFFFF"/>
        </w:rPr>
        <w:t xml:space="preserve"> – Биология</w:t>
      </w:r>
    </w:p>
    <w:p w14:paraId="1ADA7F9D" w14:textId="77777777" w:rsidR="003F4913" w:rsidRDefault="003F4913" w:rsidP="00BE354B">
      <w:pPr>
        <w:spacing w:after="0"/>
        <w:jc w:val="center"/>
        <w:rPr>
          <w:rFonts w:ascii="Times New Roman" w:hAnsi="Times New Roman" w:cs="Times New Roman"/>
          <w:color w:val="000000"/>
          <w:sz w:val="28"/>
          <w:szCs w:val="28"/>
          <w:shd w:val="clear" w:color="auto" w:fill="FFFFFF"/>
        </w:rPr>
      </w:pPr>
    </w:p>
    <w:p w14:paraId="4B5E7BB5" w14:textId="77777777" w:rsidR="003F4913" w:rsidRDefault="003F4913" w:rsidP="00BE354B">
      <w:pPr>
        <w:spacing w:after="0"/>
        <w:jc w:val="center"/>
        <w:rPr>
          <w:rFonts w:ascii="Times New Roman" w:hAnsi="Times New Roman" w:cs="Times New Roman"/>
          <w:color w:val="000000"/>
          <w:sz w:val="28"/>
          <w:szCs w:val="28"/>
          <w:shd w:val="clear" w:color="auto" w:fill="FFFFFF"/>
        </w:rPr>
      </w:pPr>
    </w:p>
    <w:p w14:paraId="02BCA826" w14:textId="77777777" w:rsidR="003F4913" w:rsidRDefault="003F4913" w:rsidP="00BE354B">
      <w:pPr>
        <w:spacing w:after="0"/>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Диссертация на соискание степени </w:t>
      </w:r>
    </w:p>
    <w:p w14:paraId="1A8B61AB" w14:textId="77777777" w:rsidR="003F4913" w:rsidRDefault="003F4913" w:rsidP="00BE354B">
      <w:pPr>
        <w:spacing w:after="0"/>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доктора философии (</w:t>
      </w:r>
      <w:r>
        <w:rPr>
          <w:rFonts w:ascii="Times New Roman" w:hAnsi="Times New Roman" w:cs="Times New Roman"/>
          <w:color w:val="000000"/>
          <w:sz w:val="28"/>
          <w:szCs w:val="28"/>
          <w:shd w:val="clear" w:color="auto" w:fill="FFFFFF"/>
          <w:lang w:val="en-US"/>
        </w:rPr>
        <w:t>PhD</w:t>
      </w:r>
      <w:r w:rsidRPr="003F4913">
        <w:rPr>
          <w:rFonts w:ascii="Times New Roman" w:hAnsi="Times New Roman" w:cs="Times New Roman"/>
          <w:color w:val="000000"/>
          <w:sz w:val="28"/>
          <w:szCs w:val="28"/>
          <w:shd w:val="clear" w:color="auto" w:fill="FFFFFF"/>
        </w:rPr>
        <w:t>)</w:t>
      </w:r>
    </w:p>
    <w:p w14:paraId="702EA8E0" w14:textId="77777777" w:rsidR="003F4913" w:rsidRDefault="003F4913" w:rsidP="00BE354B">
      <w:pPr>
        <w:spacing w:after="0"/>
        <w:jc w:val="center"/>
        <w:rPr>
          <w:rFonts w:ascii="Times New Roman" w:hAnsi="Times New Roman" w:cs="Times New Roman"/>
          <w:color w:val="000000"/>
          <w:sz w:val="28"/>
          <w:szCs w:val="28"/>
          <w:shd w:val="clear" w:color="auto" w:fill="FFFFFF"/>
        </w:rPr>
      </w:pPr>
    </w:p>
    <w:p w14:paraId="49117C5B" w14:textId="77777777" w:rsidR="003F4913" w:rsidRDefault="003F4913" w:rsidP="00BE354B">
      <w:pPr>
        <w:spacing w:after="0"/>
        <w:jc w:val="center"/>
        <w:rPr>
          <w:rFonts w:ascii="Times New Roman" w:hAnsi="Times New Roman" w:cs="Times New Roman"/>
          <w:color w:val="000000"/>
          <w:sz w:val="28"/>
          <w:szCs w:val="28"/>
          <w:shd w:val="clear" w:color="auto" w:fill="FFFFFF"/>
        </w:rPr>
      </w:pPr>
    </w:p>
    <w:p w14:paraId="3EDC86F3" w14:textId="77777777" w:rsidR="003F4913" w:rsidRDefault="003F4913" w:rsidP="00BE354B">
      <w:pPr>
        <w:spacing w:after="0"/>
        <w:jc w:val="center"/>
        <w:rPr>
          <w:rFonts w:ascii="Times New Roman" w:hAnsi="Times New Roman" w:cs="Times New Roman"/>
          <w:color w:val="000000"/>
          <w:sz w:val="28"/>
          <w:szCs w:val="28"/>
          <w:shd w:val="clear" w:color="auto" w:fill="FFFFFF"/>
        </w:rPr>
      </w:pPr>
    </w:p>
    <w:p w14:paraId="2D31F497" w14:textId="77777777" w:rsidR="003F4913" w:rsidRDefault="00663F1A" w:rsidP="003F4913">
      <w:pPr>
        <w:spacing w:after="0"/>
        <w:ind w:right="-1"/>
        <w:jc w:val="right"/>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3F4913">
        <w:rPr>
          <w:rFonts w:ascii="Times New Roman" w:hAnsi="Times New Roman" w:cs="Times New Roman"/>
          <w:color w:val="000000"/>
          <w:sz w:val="28"/>
          <w:szCs w:val="28"/>
          <w:shd w:val="clear" w:color="auto" w:fill="FFFFFF"/>
          <w:lang w:val="kk-KZ"/>
        </w:rPr>
        <w:t>Отечественный научный консультант:</w:t>
      </w:r>
    </w:p>
    <w:p w14:paraId="7081164D" w14:textId="77777777" w:rsidR="003F4913" w:rsidRDefault="003F4913" w:rsidP="003F4913">
      <w:pPr>
        <w:spacing w:after="0"/>
        <w:ind w:right="708"/>
        <w:jc w:val="right"/>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д.б.н., профессор Нуртазин С.Т.</w:t>
      </w:r>
    </w:p>
    <w:p w14:paraId="234172D3" w14:textId="77777777" w:rsidR="003F4913" w:rsidRDefault="003F4913" w:rsidP="003F4913">
      <w:pPr>
        <w:spacing w:after="0"/>
        <w:jc w:val="right"/>
        <w:rPr>
          <w:rFonts w:ascii="Times New Roman" w:hAnsi="Times New Roman" w:cs="Times New Roman"/>
          <w:color w:val="000000"/>
          <w:sz w:val="28"/>
          <w:szCs w:val="28"/>
          <w:shd w:val="clear" w:color="auto" w:fill="FFFFFF"/>
        </w:rPr>
      </w:pPr>
    </w:p>
    <w:p w14:paraId="20DEBD08" w14:textId="77777777" w:rsidR="003F4913" w:rsidRDefault="003F4913" w:rsidP="003F4913">
      <w:pPr>
        <w:spacing w:after="0"/>
        <w:ind w:right="283"/>
        <w:jc w:val="right"/>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Зарубежный научный консультант:</w:t>
      </w:r>
    </w:p>
    <w:p w14:paraId="1C068E1C" w14:textId="77777777" w:rsidR="003F4913" w:rsidRDefault="00663F1A" w:rsidP="003F4913">
      <w:pPr>
        <w:spacing w:after="0"/>
        <w:ind w:right="283"/>
        <w:jc w:val="right"/>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3F4913">
        <w:rPr>
          <w:rFonts w:ascii="Times New Roman" w:hAnsi="Times New Roman" w:cs="Times New Roman"/>
          <w:color w:val="000000"/>
          <w:sz w:val="28"/>
          <w:szCs w:val="28"/>
          <w:shd w:val="clear" w:color="auto" w:fill="FFFFFF"/>
        </w:rPr>
        <w:t>к.б.н., старший научный сотрудник</w:t>
      </w:r>
    </w:p>
    <w:p w14:paraId="42869679" w14:textId="786ED015" w:rsidR="003F4913" w:rsidRDefault="00353813" w:rsidP="00746805">
      <w:pPr>
        <w:spacing w:after="0"/>
        <w:ind w:right="2551" w:firstLine="4820"/>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3F4913">
        <w:rPr>
          <w:rFonts w:ascii="Times New Roman" w:hAnsi="Times New Roman" w:cs="Times New Roman"/>
          <w:color w:val="000000"/>
          <w:sz w:val="28"/>
          <w:szCs w:val="28"/>
          <w:shd w:val="clear" w:color="auto" w:fill="FFFFFF"/>
        </w:rPr>
        <w:t>Копориков А.Р.</w:t>
      </w:r>
    </w:p>
    <w:p w14:paraId="404772AE" w14:textId="77777777" w:rsidR="00746805" w:rsidRDefault="00746805" w:rsidP="00746805">
      <w:pPr>
        <w:spacing w:after="0"/>
        <w:ind w:right="2551" w:firstLine="4820"/>
        <w:jc w:val="center"/>
        <w:rPr>
          <w:rFonts w:ascii="Times New Roman" w:hAnsi="Times New Roman" w:cs="Times New Roman"/>
          <w:color w:val="000000"/>
          <w:sz w:val="28"/>
          <w:szCs w:val="28"/>
          <w:shd w:val="clear" w:color="auto" w:fill="FFFFFF"/>
        </w:rPr>
      </w:pPr>
    </w:p>
    <w:p w14:paraId="10074512" w14:textId="77777777" w:rsidR="00746805" w:rsidRDefault="00746805" w:rsidP="00746805">
      <w:pPr>
        <w:spacing w:after="0"/>
        <w:ind w:right="2551" w:firstLine="4820"/>
        <w:jc w:val="both"/>
        <w:rPr>
          <w:rFonts w:ascii="Times New Roman" w:hAnsi="Times New Roman" w:cs="Times New Roman"/>
          <w:color w:val="000000"/>
          <w:sz w:val="28"/>
          <w:szCs w:val="28"/>
          <w:shd w:val="clear" w:color="auto" w:fill="FFFFFF"/>
        </w:rPr>
      </w:pPr>
    </w:p>
    <w:p w14:paraId="01F17E70" w14:textId="77777777" w:rsidR="003F4913" w:rsidRDefault="003F4913" w:rsidP="003F4913">
      <w:pPr>
        <w:spacing w:after="0"/>
        <w:ind w:right="991" w:firstLine="4962"/>
        <w:jc w:val="center"/>
        <w:rPr>
          <w:rFonts w:ascii="Times New Roman" w:hAnsi="Times New Roman" w:cs="Times New Roman"/>
          <w:color w:val="000000"/>
          <w:sz w:val="28"/>
          <w:szCs w:val="28"/>
          <w:shd w:val="clear" w:color="auto" w:fill="FFFFFF"/>
        </w:rPr>
      </w:pPr>
    </w:p>
    <w:p w14:paraId="288C3953" w14:textId="77777777" w:rsidR="003F4913" w:rsidRPr="003F4913" w:rsidRDefault="003F4913" w:rsidP="003F4913">
      <w:pPr>
        <w:spacing w:after="0"/>
        <w:ind w:right="991" w:firstLine="4962"/>
        <w:jc w:val="center"/>
        <w:rPr>
          <w:rFonts w:ascii="Times New Roman" w:hAnsi="Times New Roman" w:cs="Times New Roman"/>
          <w:color w:val="000000"/>
          <w:sz w:val="28"/>
          <w:szCs w:val="28"/>
          <w:shd w:val="clear" w:color="auto" w:fill="FFFFFF"/>
        </w:rPr>
      </w:pPr>
    </w:p>
    <w:p w14:paraId="267FE632" w14:textId="77777777" w:rsidR="00BE354B" w:rsidRDefault="00BE354B" w:rsidP="00BE354B">
      <w:pPr>
        <w:spacing w:after="0"/>
        <w:jc w:val="center"/>
        <w:rPr>
          <w:rFonts w:ascii="Times New Roman" w:hAnsi="Times New Roman" w:cs="Times New Roman"/>
          <w:color w:val="000000"/>
          <w:sz w:val="28"/>
          <w:szCs w:val="28"/>
          <w:shd w:val="clear" w:color="auto" w:fill="FFFFFF"/>
        </w:rPr>
      </w:pPr>
    </w:p>
    <w:p w14:paraId="13AEC9C2" w14:textId="77777777" w:rsidR="00BE354B" w:rsidRDefault="00BE354B" w:rsidP="00BE354B">
      <w:pPr>
        <w:spacing w:after="0"/>
        <w:jc w:val="center"/>
        <w:rPr>
          <w:rFonts w:ascii="Times New Roman" w:hAnsi="Times New Roman" w:cs="Times New Roman"/>
          <w:sz w:val="28"/>
          <w:szCs w:val="28"/>
        </w:rPr>
      </w:pPr>
    </w:p>
    <w:p w14:paraId="337ED6CB" w14:textId="77777777" w:rsidR="00C46158" w:rsidRDefault="00C46158" w:rsidP="00BE354B">
      <w:pPr>
        <w:spacing w:after="0"/>
        <w:jc w:val="center"/>
        <w:rPr>
          <w:rFonts w:ascii="Times New Roman" w:hAnsi="Times New Roman" w:cs="Times New Roman"/>
          <w:sz w:val="28"/>
          <w:szCs w:val="28"/>
        </w:rPr>
      </w:pPr>
    </w:p>
    <w:p w14:paraId="2402EFE2" w14:textId="77777777" w:rsidR="00096BAB" w:rsidRDefault="00096BAB" w:rsidP="00BE354B">
      <w:pPr>
        <w:spacing w:after="0"/>
        <w:jc w:val="center"/>
        <w:rPr>
          <w:rFonts w:ascii="Times New Roman" w:hAnsi="Times New Roman" w:cs="Times New Roman"/>
          <w:sz w:val="28"/>
          <w:szCs w:val="28"/>
        </w:rPr>
      </w:pPr>
    </w:p>
    <w:p w14:paraId="1FB9652E" w14:textId="77777777" w:rsidR="00E30AAB" w:rsidRDefault="00E30AAB" w:rsidP="00EC76A0">
      <w:pPr>
        <w:spacing w:after="0"/>
        <w:rPr>
          <w:rFonts w:ascii="Times New Roman" w:hAnsi="Times New Roman" w:cs="Times New Roman"/>
          <w:sz w:val="28"/>
          <w:szCs w:val="28"/>
        </w:rPr>
      </w:pPr>
    </w:p>
    <w:p w14:paraId="266B5268" w14:textId="77777777" w:rsidR="00C46158" w:rsidRDefault="00C46158" w:rsidP="00BE354B">
      <w:pPr>
        <w:spacing w:after="0"/>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7E451833" w14:textId="77777777" w:rsidR="00EE371F" w:rsidRPr="00312BBD" w:rsidRDefault="00C46158" w:rsidP="00096BAB">
      <w:pPr>
        <w:spacing w:after="0"/>
        <w:jc w:val="center"/>
        <w:rPr>
          <w:rFonts w:ascii="Times New Roman" w:hAnsi="Times New Roman" w:cs="Times New Roman"/>
          <w:sz w:val="28"/>
          <w:szCs w:val="28"/>
        </w:rPr>
      </w:pPr>
      <w:r>
        <w:rPr>
          <w:rFonts w:ascii="Times New Roman" w:hAnsi="Times New Roman" w:cs="Times New Roman"/>
          <w:sz w:val="28"/>
          <w:szCs w:val="28"/>
        </w:rPr>
        <w:t>Алматы, 202</w:t>
      </w:r>
      <w:r w:rsidR="00312BBD">
        <w:rPr>
          <w:rFonts w:ascii="Times New Roman" w:hAnsi="Times New Roman" w:cs="Times New Roman"/>
          <w:sz w:val="28"/>
          <w:szCs w:val="28"/>
        </w:rPr>
        <w:t>5</w:t>
      </w:r>
    </w:p>
    <w:p w14:paraId="3BBE541D" w14:textId="77777777" w:rsidR="00653792" w:rsidRDefault="00775E03" w:rsidP="00653792">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sdt>
      <w:sdtPr>
        <w:rPr>
          <w:rFonts w:asciiTheme="minorHAnsi" w:eastAsiaTheme="minorHAnsi" w:hAnsiTheme="minorHAnsi" w:cstheme="minorBidi"/>
          <w:color w:val="auto"/>
          <w:sz w:val="22"/>
          <w:szCs w:val="22"/>
          <w:lang w:eastAsia="en-US"/>
        </w:rPr>
        <w:id w:val="-833373083"/>
        <w:docPartObj>
          <w:docPartGallery w:val="Table of Contents"/>
          <w:docPartUnique/>
        </w:docPartObj>
      </w:sdtPr>
      <w:sdtEndPr>
        <w:rPr>
          <w:b/>
          <w:bCs/>
        </w:rPr>
      </w:sdtEndPr>
      <w:sdtContent>
        <w:p w14:paraId="0FADB27B" w14:textId="77777777" w:rsidR="00653792" w:rsidRDefault="00653792" w:rsidP="00653792">
          <w:pPr>
            <w:pStyle w:val="ac"/>
            <w:spacing w:before="0"/>
          </w:pPr>
        </w:p>
        <w:p w14:paraId="0C2F396C" w14:textId="77777777" w:rsidR="00C86383" w:rsidRDefault="00653792">
          <w:pPr>
            <w:pStyle w:val="21"/>
            <w:rPr>
              <w:rFonts w:asciiTheme="minorHAnsi" w:hAnsiTheme="minorHAnsi" w:cstheme="minorBidi"/>
              <w:sz w:val="22"/>
              <w:szCs w:val="22"/>
              <w:lang w:val="ru-RU"/>
            </w:rPr>
          </w:pPr>
          <w:r>
            <w:rPr>
              <w:bCs/>
            </w:rPr>
            <w:fldChar w:fldCharType="begin"/>
          </w:r>
          <w:r>
            <w:rPr>
              <w:bCs/>
            </w:rPr>
            <w:instrText xml:space="preserve"> TOC \o "1-3" \h \z \u </w:instrText>
          </w:r>
          <w:r>
            <w:rPr>
              <w:bCs/>
            </w:rPr>
            <w:fldChar w:fldCharType="separate"/>
          </w:r>
          <w:hyperlink w:anchor="_Toc196144232" w:history="1">
            <w:r w:rsidR="00C86383" w:rsidRPr="0067609F">
              <w:rPr>
                <w:rStyle w:val="a5"/>
                <w:b/>
              </w:rPr>
              <w:t>ОБОЗНАЧЕНИЯ И СОКРАЩЕНИЯ</w:t>
            </w:r>
            <w:r w:rsidR="00C86383">
              <w:rPr>
                <w:webHidden/>
              </w:rPr>
              <w:tab/>
            </w:r>
            <w:r w:rsidR="00C86383">
              <w:rPr>
                <w:webHidden/>
              </w:rPr>
              <w:fldChar w:fldCharType="begin"/>
            </w:r>
            <w:r w:rsidR="00C86383">
              <w:rPr>
                <w:webHidden/>
              </w:rPr>
              <w:instrText xml:space="preserve"> PAGEREF _Toc196144232 \h </w:instrText>
            </w:r>
            <w:r w:rsidR="00C86383">
              <w:rPr>
                <w:webHidden/>
              </w:rPr>
            </w:r>
            <w:r w:rsidR="00C86383">
              <w:rPr>
                <w:webHidden/>
              </w:rPr>
              <w:fldChar w:fldCharType="separate"/>
            </w:r>
            <w:r w:rsidR="00CB6EF9">
              <w:rPr>
                <w:webHidden/>
              </w:rPr>
              <w:t>4</w:t>
            </w:r>
            <w:r w:rsidR="00C86383">
              <w:rPr>
                <w:webHidden/>
              </w:rPr>
              <w:fldChar w:fldCharType="end"/>
            </w:r>
          </w:hyperlink>
        </w:p>
        <w:p w14:paraId="0ABAA99F" w14:textId="77777777" w:rsidR="00C86383" w:rsidRDefault="009208F8">
          <w:pPr>
            <w:pStyle w:val="21"/>
            <w:rPr>
              <w:rFonts w:asciiTheme="minorHAnsi" w:hAnsiTheme="minorHAnsi" w:cstheme="minorBidi"/>
              <w:sz w:val="22"/>
              <w:szCs w:val="22"/>
              <w:lang w:val="ru-RU"/>
            </w:rPr>
          </w:pPr>
          <w:hyperlink w:anchor="_Toc196144233" w:history="1">
            <w:r w:rsidR="00C86383" w:rsidRPr="0067609F">
              <w:rPr>
                <w:rStyle w:val="a5"/>
                <w:b/>
              </w:rPr>
              <w:t>ВВЕДЕНИЕ</w:t>
            </w:r>
            <w:r w:rsidR="00C86383">
              <w:rPr>
                <w:webHidden/>
              </w:rPr>
              <w:tab/>
            </w:r>
            <w:r w:rsidR="00C86383">
              <w:rPr>
                <w:webHidden/>
              </w:rPr>
              <w:fldChar w:fldCharType="begin"/>
            </w:r>
            <w:r w:rsidR="00C86383">
              <w:rPr>
                <w:webHidden/>
              </w:rPr>
              <w:instrText xml:space="preserve"> PAGEREF _Toc196144233 \h </w:instrText>
            </w:r>
            <w:r w:rsidR="00C86383">
              <w:rPr>
                <w:webHidden/>
              </w:rPr>
            </w:r>
            <w:r w:rsidR="00C86383">
              <w:rPr>
                <w:webHidden/>
              </w:rPr>
              <w:fldChar w:fldCharType="separate"/>
            </w:r>
            <w:r w:rsidR="00CB6EF9">
              <w:rPr>
                <w:webHidden/>
              </w:rPr>
              <w:t>5</w:t>
            </w:r>
            <w:r w:rsidR="00C86383">
              <w:rPr>
                <w:webHidden/>
              </w:rPr>
              <w:fldChar w:fldCharType="end"/>
            </w:r>
          </w:hyperlink>
        </w:p>
        <w:p w14:paraId="3609F3E2" w14:textId="77777777" w:rsidR="00C86383" w:rsidRDefault="009208F8">
          <w:pPr>
            <w:pStyle w:val="11"/>
            <w:rPr>
              <w:rFonts w:asciiTheme="minorHAnsi" w:hAnsiTheme="minorHAnsi" w:cstheme="minorBidi"/>
              <w:b w:val="0"/>
              <w:sz w:val="22"/>
              <w:szCs w:val="22"/>
            </w:rPr>
          </w:pPr>
          <w:hyperlink w:anchor="_Toc196144234" w:history="1">
            <w:r w:rsidR="00C86383" w:rsidRPr="0067609F">
              <w:rPr>
                <w:rStyle w:val="a5"/>
              </w:rPr>
              <w:t>1</w:t>
            </w:r>
            <w:r w:rsidR="00C86383">
              <w:rPr>
                <w:rFonts w:asciiTheme="minorHAnsi" w:hAnsiTheme="minorHAnsi" w:cstheme="minorBidi"/>
                <w:b w:val="0"/>
                <w:sz w:val="22"/>
                <w:szCs w:val="22"/>
              </w:rPr>
              <w:tab/>
            </w:r>
            <w:r w:rsidR="00C86383" w:rsidRPr="0067609F">
              <w:rPr>
                <w:rStyle w:val="a5"/>
              </w:rPr>
              <w:t>ОБЗОР ЛИТЕРАТУРЫ</w:t>
            </w:r>
            <w:r w:rsidR="00C86383">
              <w:rPr>
                <w:webHidden/>
              </w:rPr>
              <w:tab/>
            </w:r>
            <w:r w:rsidR="00C86383">
              <w:rPr>
                <w:webHidden/>
              </w:rPr>
              <w:fldChar w:fldCharType="begin"/>
            </w:r>
            <w:r w:rsidR="00C86383">
              <w:rPr>
                <w:webHidden/>
              </w:rPr>
              <w:instrText xml:space="preserve"> PAGEREF _Toc196144234 \h </w:instrText>
            </w:r>
            <w:r w:rsidR="00C86383">
              <w:rPr>
                <w:webHidden/>
              </w:rPr>
            </w:r>
            <w:r w:rsidR="00C86383">
              <w:rPr>
                <w:webHidden/>
              </w:rPr>
              <w:fldChar w:fldCharType="separate"/>
            </w:r>
            <w:r w:rsidR="00CB6EF9">
              <w:rPr>
                <w:webHidden/>
              </w:rPr>
              <w:t>10</w:t>
            </w:r>
            <w:r w:rsidR="00C86383">
              <w:rPr>
                <w:webHidden/>
              </w:rPr>
              <w:fldChar w:fldCharType="end"/>
            </w:r>
          </w:hyperlink>
        </w:p>
        <w:p w14:paraId="36DDE4A4" w14:textId="77777777" w:rsidR="00C86383" w:rsidRDefault="009208F8">
          <w:pPr>
            <w:pStyle w:val="21"/>
            <w:rPr>
              <w:rFonts w:asciiTheme="minorHAnsi" w:hAnsiTheme="minorHAnsi" w:cstheme="minorBidi"/>
              <w:sz w:val="22"/>
              <w:szCs w:val="22"/>
              <w:lang w:val="ru-RU"/>
            </w:rPr>
          </w:pPr>
          <w:hyperlink w:anchor="_Toc196144235" w:history="1">
            <w:r w:rsidR="00C86383" w:rsidRPr="0067609F">
              <w:rPr>
                <w:rStyle w:val="a5"/>
                <w:b/>
              </w:rPr>
              <w:t>1.1</w:t>
            </w:r>
            <w:r w:rsidR="00C86383">
              <w:rPr>
                <w:rFonts w:asciiTheme="minorHAnsi" w:hAnsiTheme="minorHAnsi" w:cstheme="minorBidi"/>
                <w:sz w:val="22"/>
                <w:szCs w:val="22"/>
                <w:lang w:val="ru-RU"/>
              </w:rPr>
              <w:tab/>
            </w:r>
            <w:r w:rsidR="00C86383" w:rsidRPr="0067609F">
              <w:rPr>
                <w:rStyle w:val="a5"/>
                <w:b/>
              </w:rPr>
              <w:t>Физико-географическая характеристика и гидрологический режим основных водоемов Балкаш-Алакольского бассейна</w:t>
            </w:r>
            <w:r w:rsidR="00C86383">
              <w:rPr>
                <w:webHidden/>
              </w:rPr>
              <w:tab/>
            </w:r>
            <w:r w:rsidR="00C86383">
              <w:rPr>
                <w:webHidden/>
              </w:rPr>
              <w:fldChar w:fldCharType="begin"/>
            </w:r>
            <w:r w:rsidR="00C86383">
              <w:rPr>
                <w:webHidden/>
              </w:rPr>
              <w:instrText xml:space="preserve"> PAGEREF _Toc196144235 \h </w:instrText>
            </w:r>
            <w:r w:rsidR="00C86383">
              <w:rPr>
                <w:webHidden/>
              </w:rPr>
            </w:r>
            <w:r w:rsidR="00C86383">
              <w:rPr>
                <w:webHidden/>
              </w:rPr>
              <w:fldChar w:fldCharType="separate"/>
            </w:r>
            <w:r w:rsidR="00CB6EF9">
              <w:rPr>
                <w:webHidden/>
              </w:rPr>
              <w:t>10</w:t>
            </w:r>
            <w:r w:rsidR="00C86383">
              <w:rPr>
                <w:webHidden/>
              </w:rPr>
              <w:fldChar w:fldCharType="end"/>
            </w:r>
          </w:hyperlink>
        </w:p>
        <w:p w14:paraId="7999429D" w14:textId="77777777" w:rsidR="00C86383" w:rsidRDefault="009208F8">
          <w:pPr>
            <w:pStyle w:val="31"/>
            <w:rPr>
              <w:rFonts w:asciiTheme="minorHAnsi" w:hAnsiTheme="minorHAnsi" w:cstheme="minorBidi"/>
              <w:sz w:val="22"/>
              <w:szCs w:val="22"/>
            </w:rPr>
          </w:pPr>
          <w:hyperlink w:anchor="_Toc196144236" w:history="1">
            <w:r w:rsidR="00C86383" w:rsidRPr="0067609F">
              <w:rPr>
                <w:rStyle w:val="a5"/>
              </w:rPr>
              <w:t>1.1.1 Географическое положение и краткая история формирования Балкаш-Алакольской впадины</w:t>
            </w:r>
            <w:r w:rsidR="00C86383">
              <w:rPr>
                <w:webHidden/>
              </w:rPr>
              <w:tab/>
            </w:r>
            <w:r w:rsidR="00C86383">
              <w:rPr>
                <w:webHidden/>
              </w:rPr>
              <w:fldChar w:fldCharType="begin"/>
            </w:r>
            <w:r w:rsidR="00C86383">
              <w:rPr>
                <w:webHidden/>
              </w:rPr>
              <w:instrText xml:space="preserve"> PAGEREF _Toc196144236 \h </w:instrText>
            </w:r>
            <w:r w:rsidR="00C86383">
              <w:rPr>
                <w:webHidden/>
              </w:rPr>
            </w:r>
            <w:r w:rsidR="00C86383">
              <w:rPr>
                <w:webHidden/>
              </w:rPr>
              <w:fldChar w:fldCharType="separate"/>
            </w:r>
            <w:r w:rsidR="00CB6EF9">
              <w:rPr>
                <w:webHidden/>
              </w:rPr>
              <w:t>10</w:t>
            </w:r>
            <w:r w:rsidR="00C86383">
              <w:rPr>
                <w:webHidden/>
              </w:rPr>
              <w:fldChar w:fldCharType="end"/>
            </w:r>
          </w:hyperlink>
        </w:p>
        <w:p w14:paraId="079D757A" w14:textId="77777777" w:rsidR="00C86383" w:rsidRDefault="009208F8">
          <w:pPr>
            <w:pStyle w:val="31"/>
            <w:rPr>
              <w:rFonts w:asciiTheme="minorHAnsi" w:hAnsiTheme="minorHAnsi" w:cstheme="minorBidi"/>
              <w:sz w:val="22"/>
              <w:szCs w:val="22"/>
            </w:rPr>
          </w:pPr>
          <w:hyperlink w:anchor="_Toc196144237" w:history="1">
            <w:r w:rsidR="00C86383" w:rsidRPr="0067609F">
              <w:rPr>
                <w:rStyle w:val="a5"/>
              </w:rPr>
              <w:t>1.1.2 Климат территории</w:t>
            </w:r>
            <w:r w:rsidR="00C86383">
              <w:rPr>
                <w:webHidden/>
              </w:rPr>
              <w:tab/>
            </w:r>
            <w:r w:rsidR="00C86383">
              <w:rPr>
                <w:webHidden/>
              </w:rPr>
              <w:fldChar w:fldCharType="begin"/>
            </w:r>
            <w:r w:rsidR="00C86383">
              <w:rPr>
                <w:webHidden/>
              </w:rPr>
              <w:instrText xml:space="preserve"> PAGEREF _Toc196144237 \h </w:instrText>
            </w:r>
            <w:r w:rsidR="00C86383">
              <w:rPr>
                <w:webHidden/>
              </w:rPr>
            </w:r>
            <w:r w:rsidR="00C86383">
              <w:rPr>
                <w:webHidden/>
              </w:rPr>
              <w:fldChar w:fldCharType="separate"/>
            </w:r>
            <w:r w:rsidR="00CB6EF9">
              <w:rPr>
                <w:webHidden/>
              </w:rPr>
              <w:t>11</w:t>
            </w:r>
            <w:r w:rsidR="00C86383">
              <w:rPr>
                <w:webHidden/>
              </w:rPr>
              <w:fldChar w:fldCharType="end"/>
            </w:r>
          </w:hyperlink>
        </w:p>
        <w:p w14:paraId="3EB08749" w14:textId="77777777" w:rsidR="00C86383" w:rsidRDefault="009208F8">
          <w:pPr>
            <w:pStyle w:val="21"/>
            <w:rPr>
              <w:rFonts w:asciiTheme="minorHAnsi" w:hAnsiTheme="minorHAnsi" w:cstheme="minorBidi"/>
              <w:sz w:val="22"/>
              <w:szCs w:val="22"/>
              <w:lang w:val="ru-RU"/>
            </w:rPr>
          </w:pPr>
          <w:hyperlink w:anchor="_Toc196144238" w:history="1">
            <w:r w:rsidR="00C86383" w:rsidRPr="0067609F">
              <w:rPr>
                <w:rStyle w:val="a5"/>
              </w:rPr>
              <w:t>1.1.3 Гидрологические ресурсы Балкаш-Алакольского бассейна</w:t>
            </w:r>
            <w:r w:rsidR="00C86383">
              <w:rPr>
                <w:webHidden/>
              </w:rPr>
              <w:tab/>
            </w:r>
            <w:r w:rsidR="00C86383">
              <w:rPr>
                <w:webHidden/>
              </w:rPr>
              <w:fldChar w:fldCharType="begin"/>
            </w:r>
            <w:r w:rsidR="00C86383">
              <w:rPr>
                <w:webHidden/>
              </w:rPr>
              <w:instrText xml:space="preserve"> PAGEREF _Toc196144238 \h </w:instrText>
            </w:r>
            <w:r w:rsidR="00C86383">
              <w:rPr>
                <w:webHidden/>
              </w:rPr>
            </w:r>
            <w:r w:rsidR="00C86383">
              <w:rPr>
                <w:webHidden/>
              </w:rPr>
              <w:fldChar w:fldCharType="separate"/>
            </w:r>
            <w:r w:rsidR="00CB6EF9">
              <w:rPr>
                <w:webHidden/>
              </w:rPr>
              <w:t>12</w:t>
            </w:r>
            <w:r w:rsidR="00C86383">
              <w:rPr>
                <w:webHidden/>
              </w:rPr>
              <w:fldChar w:fldCharType="end"/>
            </w:r>
          </w:hyperlink>
        </w:p>
        <w:p w14:paraId="1542DDAE" w14:textId="77777777" w:rsidR="00C86383" w:rsidRDefault="009208F8">
          <w:pPr>
            <w:pStyle w:val="21"/>
            <w:rPr>
              <w:rFonts w:asciiTheme="minorHAnsi" w:hAnsiTheme="minorHAnsi" w:cstheme="minorBidi"/>
              <w:sz w:val="22"/>
              <w:szCs w:val="22"/>
              <w:lang w:val="ru-RU"/>
            </w:rPr>
          </w:pPr>
          <w:hyperlink w:anchor="_Toc196144239" w:history="1">
            <w:r w:rsidR="00C86383" w:rsidRPr="0067609F">
              <w:rPr>
                <w:rStyle w:val="a5"/>
                <w:b/>
              </w:rPr>
              <w:t>1.2</w:t>
            </w:r>
            <w:r w:rsidR="00C86383">
              <w:rPr>
                <w:rFonts w:asciiTheme="minorHAnsi" w:hAnsiTheme="minorHAnsi" w:cstheme="minorBidi"/>
                <w:sz w:val="22"/>
                <w:szCs w:val="22"/>
                <w:lang w:val="ru-RU"/>
              </w:rPr>
              <w:tab/>
            </w:r>
            <w:r w:rsidR="00C86383" w:rsidRPr="0067609F">
              <w:rPr>
                <w:rStyle w:val="a5"/>
                <w:b/>
              </w:rPr>
              <w:t>Воздействие факторов среды на ихтиофауну</w:t>
            </w:r>
            <w:r w:rsidR="00C86383">
              <w:rPr>
                <w:webHidden/>
              </w:rPr>
              <w:tab/>
            </w:r>
            <w:r w:rsidR="00C86383">
              <w:rPr>
                <w:webHidden/>
              </w:rPr>
              <w:fldChar w:fldCharType="begin"/>
            </w:r>
            <w:r w:rsidR="00C86383">
              <w:rPr>
                <w:webHidden/>
              </w:rPr>
              <w:instrText xml:space="preserve"> PAGEREF _Toc196144239 \h </w:instrText>
            </w:r>
            <w:r w:rsidR="00C86383">
              <w:rPr>
                <w:webHidden/>
              </w:rPr>
            </w:r>
            <w:r w:rsidR="00C86383">
              <w:rPr>
                <w:webHidden/>
              </w:rPr>
              <w:fldChar w:fldCharType="separate"/>
            </w:r>
            <w:r w:rsidR="00CB6EF9">
              <w:rPr>
                <w:webHidden/>
              </w:rPr>
              <w:t>17</w:t>
            </w:r>
            <w:r w:rsidR="00C86383">
              <w:rPr>
                <w:webHidden/>
              </w:rPr>
              <w:fldChar w:fldCharType="end"/>
            </w:r>
          </w:hyperlink>
        </w:p>
        <w:p w14:paraId="413F0DBD" w14:textId="77777777" w:rsidR="00C86383" w:rsidRDefault="009208F8">
          <w:pPr>
            <w:pStyle w:val="21"/>
            <w:rPr>
              <w:rFonts w:asciiTheme="minorHAnsi" w:hAnsiTheme="minorHAnsi" w:cstheme="minorBidi"/>
              <w:sz w:val="22"/>
              <w:szCs w:val="22"/>
              <w:lang w:val="ru-RU"/>
            </w:rPr>
          </w:pPr>
          <w:hyperlink w:anchor="_Toc196144240" w:history="1">
            <w:r w:rsidR="00C86383" w:rsidRPr="0067609F">
              <w:rPr>
                <w:rStyle w:val="a5"/>
              </w:rPr>
              <w:t>1.2.1 Абиотические факторы</w:t>
            </w:r>
            <w:r w:rsidR="00C86383">
              <w:rPr>
                <w:webHidden/>
              </w:rPr>
              <w:tab/>
            </w:r>
            <w:r w:rsidR="00C86383">
              <w:rPr>
                <w:webHidden/>
              </w:rPr>
              <w:fldChar w:fldCharType="begin"/>
            </w:r>
            <w:r w:rsidR="00C86383">
              <w:rPr>
                <w:webHidden/>
              </w:rPr>
              <w:instrText xml:space="preserve"> PAGEREF _Toc196144240 \h </w:instrText>
            </w:r>
            <w:r w:rsidR="00C86383">
              <w:rPr>
                <w:webHidden/>
              </w:rPr>
            </w:r>
            <w:r w:rsidR="00C86383">
              <w:rPr>
                <w:webHidden/>
              </w:rPr>
              <w:fldChar w:fldCharType="separate"/>
            </w:r>
            <w:r w:rsidR="00CB6EF9">
              <w:rPr>
                <w:webHidden/>
              </w:rPr>
              <w:t>17</w:t>
            </w:r>
            <w:r w:rsidR="00C86383">
              <w:rPr>
                <w:webHidden/>
              </w:rPr>
              <w:fldChar w:fldCharType="end"/>
            </w:r>
          </w:hyperlink>
        </w:p>
        <w:p w14:paraId="2AFEE7F9" w14:textId="77777777" w:rsidR="00C86383" w:rsidRDefault="009208F8">
          <w:pPr>
            <w:pStyle w:val="21"/>
            <w:rPr>
              <w:rFonts w:asciiTheme="minorHAnsi" w:hAnsiTheme="minorHAnsi" w:cstheme="minorBidi"/>
              <w:sz w:val="22"/>
              <w:szCs w:val="22"/>
              <w:lang w:val="ru-RU"/>
            </w:rPr>
          </w:pPr>
          <w:hyperlink w:anchor="_Toc196144241" w:history="1">
            <w:r w:rsidR="00C86383" w:rsidRPr="0067609F">
              <w:rPr>
                <w:rStyle w:val="a5"/>
              </w:rPr>
              <w:t>1.2.2 Биотические факторы</w:t>
            </w:r>
            <w:r w:rsidR="00C86383">
              <w:rPr>
                <w:webHidden/>
              </w:rPr>
              <w:tab/>
            </w:r>
            <w:r w:rsidR="00C86383">
              <w:rPr>
                <w:webHidden/>
              </w:rPr>
              <w:fldChar w:fldCharType="begin"/>
            </w:r>
            <w:r w:rsidR="00C86383">
              <w:rPr>
                <w:webHidden/>
              </w:rPr>
              <w:instrText xml:space="preserve"> PAGEREF _Toc196144241 \h </w:instrText>
            </w:r>
            <w:r w:rsidR="00C86383">
              <w:rPr>
                <w:webHidden/>
              </w:rPr>
            </w:r>
            <w:r w:rsidR="00C86383">
              <w:rPr>
                <w:webHidden/>
              </w:rPr>
              <w:fldChar w:fldCharType="separate"/>
            </w:r>
            <w:r w:rsidR="00CB6EF9">
              <w:rPr>
                <w:webHidden/>
              </w:rPr>
              <w:t>19</w:t>
            </w:r>
            <w:r w:rsidR="00C86383">
              <w:rPr>
                <w:webHidden/>
              </w:rPr>
              <w:fldChar w:fldCharType="end"/>
            </w:r>
          </w:hyperlink>
        </w:p>
        <w:p w14:paraId="10160CE8" w14:textId="77777777" w:rsidR="00C86383" w:rsidRDefault="009208F8">
          <w:pPr>
            <w:pStyle w:val="21"/>
            <w:rPr>
              <w:rFonts w:asciiTheme="minorHAnsi" w:hAnsiTheme="minorHAnsi" w:cstheme="minorBidi"/>
              <w:sz w:val="22"/>
              <w:szCs w:val="22"/>
              <w:lang w:val="ru-RU"/>
            </w:rPr>
          </w:pPr>
          <w:hyperlink w:anchor="_Toc196144242" w:history="1">
            <w:r w:rsidR="00C86383" w:rsidRPr="0067609F">
              <w:rPr>
                <w:rStyle w:val="a5"/>
              </w:rPr>
              <w:t>1.2.3 Антропогенные факторы</w:t>
            </w:r>
            <w:r w:rsidR="00C86383">
              <w:rPr>
                <w:webHidden/>
              </w:rPr>
              <w:tab/>
            </w:r>
            <w:r w:rsidR="00C86383">
              <w:rPr>
                <w:webHidden/>
              </w:rPr>
              <w:fldChar w:fldCharType="begin"/>
            </w:r>
            <w:r w:rsidR="00C86383">
              <w:rPr>
                <w:webHidden/>
              </w:rPr>
              <w:instrText xml:space="preserve"> PAGEREF _Toc196144242 \h </w:instrText>
            </w:r>
            <w:r w:rsidR="00C86383">
              <w:rPr>
                <w:webHidden/>
              </w:rPr>
            </w:r>
            <w:r w:rsidR="00C86383">
              <w:rPr>
                <w:webHidden/>
              </w:rPr>
              <w:fldChar w:fldCharType="separate"/>
            </w:r>
            <w:r w:rsidR="00CB6EF9">
              <w:rPr>
                <w:webHidden/>
              </w:rPr>
              <w:t>21</w:t>
            </w:r>
            <w:r w:rsidR="00C86383">
              <w:rPr>
                <w:webHidden/>
              </w:rPr>
              <w:fldChar w:fldCharType="end"/>
            </w:r>
          </w:hyperlink>
        </w:p>
        <w:p w14:paraId="38F9E4C4" w14:textId="77777777" w:rsidR="00C86383" w:rsidRDefault="009208F8">
          <w:pPr>
            <w:pStyle w:val="21"/>
            <w:rPr>
              <w:rFonts w:asciiTheme="minorHAnsi" w:hAnsiTheme="minorHAnsi" w:cstheme="minorBidi"/>
              <w:sz w:val="22"/>
              <w:szCs w:val="22"/>
              <w:lang w:val="ru-RU"/>
            </w:rPr>
          </w:pPr>
          <w:hyperlink w:anchor="_Toc196144243" w:history="1">
            <w:r w:rsidR="00C86383" w:rsidRPr="0067609F">
              <w:rPr>
                <w:rStyle w:val="a5"/>
                <w:b/>
              </w:rPr>
              <w:t>1.3</w:t>
            </w:r>
            <w:r w:rsidR="00C86383">
              <w:rPr>
                <w:rFonts w:asciiTheme="minorHAnsi" w:hAnsiTheme="minorHAnsi" w:cstheme="minorBidi"/>
                <w:sz w:val="22"/>
                <w:szCs w:val="22"/>
                <w:lang w:val="ru-RU"/>
              </w:rPr>
              <w:tab/>
            </w:r>
            <w:r w:rsidR="00C86383" w:rsidRPr="0067609F">
              <w:rPr>
                <w:rStyle w:val="a5"/>
                <w:b/>
              </w:rPr>
              <w:t>Систематическое положение и основные сведения о биологии сазана</w:t>
            </w:r>
            <w:r w:rsidR="00C86383">
              <w:rPr>
                <w:webHidden/>
              </w:rPr>
              <w:tab/>
            </w:r>
            <w:r w:rsidR="00C86383">
              <w:rPr>
                <w:webHidden/>
              </w:rPr>
              <w:fldChar w:fldCharType="begin"/>
            </w:r>
            <w:r w:rsidR="00C86383">
              <w:rPr>
                <w:webHidden/>
              </w:rPr>
              <w:instrText xml:space="preserve"> PAGEREF _Toc196144243 \h </w:instrText>
            </w:r>
            <w:r w:rsidR="00C86383">
              <w:rPr>
                <w:webHidden/>
              </w:rPr>
            </w:r>
            <w:r w:rsidR="00C86383">
              <w:rPr>
                <w:webHidden/>
              </w:rPr>
              <w:fldChar w:fldCharType="separate"/>
            </w:r>
            <w:r w:rsidR="00CB6EF9">
              <w:rPr>
                <w:webHidden/>
              </w:rPr>
              <w:t>24</w:t>
            </w:r>
            <w:r w:rsidR="00C86383">
              <w:rPr>
                <w:webHidden/>
              </w:rPr>
              <w:fldChar w:fldCharType="end"/>
            </w:r>
          </w:hyperlink>
        </w:p>
        <w:p w14:paraId="65CA0DCA" w14:textId="77777777" w:rsidR="00C86383" w:rsidRDefault="009208F8">
          <w:pPr>
            <w:pStyle w:val="21"/>
            <w:rPr>
              <w:rFonts w:asciiTheme="minorHAnsi" w:hAnsiTheme="minorHAnsi" w:cstheme="minorBidi"/>
              <w:sz w:val="22"/>
              <w:szCs w:val="22"/>
              <w:lang w:val="ru-RU"/>
            </w:rPr>
          </w:pPr>
          <w:hyperlink w:anchor="_Toc196144244" w:history="1">
            <w:r w:rsidR="00C86383" w:rsidRPr="0067609F">
              <w:rPr>
                <w:rStyle w:val="a5"/>
              </w:rPr>
              <w:t>1.3.1 Современные представления о систематическом положении</w:t>
            </w:r>
            <w:r w:rsidR="00C86383">
              <w:rPr>
                <w:webHidden/>
              </w:rPr>
              <w:tab/>
            </w:r>
            <w:r w:rsidR="00C86383">
              <w:rPr>
                <w:webHidden/>
              </w:rPr>
              <w:fldChar w:fldCharType="begin"/>
            </w:r>
            <w:r w:rsidR="00C86383">
              <w:rPr>
                <w:webHidden/>
              </w:rPr>
              <w:instrText xml:space="preserve"> PAGEREF _Toc196144244 \h </w:instrText>
            </w:r>
            <w:r w:rsidR="00C86383">
              <w:rPr>
                <w:webHidden/>
              </w:rPr>
            </w:r>
            <w:r w:rsidR="00C86383">
              <w:rPr>
                <w:webHidden/>
              </w:rPr>
              <w:fldChar w:fldCharType="separate"/>
            </w:r>
            <w:r w:rsidR="00CB6EF9">
              <w:rPr>
                <w:webHidden/>
              </w:rPr>
              <w:t>24</w:t>
            </w:r>
            <w:r w:rsidR="00C86383">
              <w:rPr>
                <w:webHidden/>
              </w:rPr>
              <w:fldChar w:fldCharType="end"/>
            </w:r>
          </w:hyperlink>
        </w:p>
        <w:p w14:paraId="137FEF61" w14:textId="77777777" w:rsidR="00C86383" w:rsidRDefault="009208F8">
          <w:pPr>
            <w:pStyle w:val="21"/>
            <w:rPr>
              <w:rFonts w:asciiTheme="minorHAnsi" w:hAnsiTheme="minorHAnsi" w:cstheme="minorBidi"/>
              <w:sz w:val="22"/>
              <w:szCs w:val="22"/>
              <w:lang w:val="ru-RU"/>
            </w:rPr>
          </w:pPr>
          <w:hyperlink w:anchor="_Toc196144245" w:history="1">
            <w:r w:rsidR="00C86383" w:rsidRPr="0067609F">
              <w:rPr>
                <w:rStyle w:val="a5"/>
              </w:rPr>
              <w:t>1.3.2 Ареал</w:t>
            </w:r>
            <w:r w:rsidR="00C86383">
              <w:rPr>
                <w:webHidden/>
              </w:rPr>
              <w:tab/>
            </w:r>
            <w:r w:rsidR="00C86383">
              <w:rPr>
                <w:webHidden/>
              </w:rPr>
              <w:fldChar w:fldCharType="begin"/>
            </w:r>
            <w:r w:rsidR="00C86383">
              <w:rPr>
                <w:webHidden/>
              </w:rPr>
              <w:instrText xml:space="preserve"> PAGEREF _Toc196144245 \h </w:instrText>
            </w:r>
            <w:r w:rsidR="00C86383">
              <w:rPr>
                <w:webHidden/>
              </w:rPr>
            </w:r>
            <w:r w:rsidR="00C86383">
              <w:rPr>
                <w:webHidden/>
              </w:rPr>
              <w:fldChar w:fldCharType="separate"/>
            </w:r>
            <w:r w:rsidR="00CB6EF9">
              <w:rPr>
                <w:webHidden/>
              </w:rPr>
              <w:t>26</w:t>
            </w:r>
            <w:r w:rsidR="00C86383">
              <w:rPr>
                <w:webHidden/>
              </w:rPr>
              <w:fldChar w:fldCharType="end"/>
            </w:r>
          </w:hyperlink>
        </w:p>
        <w:p w14:paraId="2E0F0C6B" w14:textId="77777777" w:rsidR="00C86383" w:rsidRDefault="009208F8">
          <w:pPr>
            <w:pStyle w:val="21"/>
            <w:rPr>
              <w:rFonts w:asciiTheme="minorHAnsi" w:hAnsiTheme="minorHAnsi" w:cstheme="minorBidi"/>
              <w:sz w:val="22"/>
              <w:szCs w:val="22"/>
              <w:lang w:val="ru-RU"/>
            </w:rPr>
          </w:pPr>
          <w:hyperlink w:anchor="_Toc196144246" w:history="1">
            <w:r w:rsidR="00C86383" w:rsidRPr="0067609F">
              <w:rPr>
                <w:rStyle w:val="a5"/>
              </w:rPr>
              <w:t>1.3.3 Биология сазана</w:t>
            </w:r>
            <w:r w:rsidR="00C86383">
              <w:rPr>
                <w:webHidden/>
              </w:rPr>
              <w:tab/>
            </w:r>
            <w:r w:rsidR="00C86383">
              <w:rPr>
                <w:webHidden/>
              </w:rPr>
              <w:fldChar w:fldCharType="begin"/>
            </w:r>
            <w:r w:rsidR="00C86383">
              <w:rPr>
                <w:webHidden/>
              </w:rPr>
              <w:instrText xml:space="preserve"> PAGEREF _Toc196144246 \h </w:instrText>
            </w:r>
            <w:r w:rsidR="00C86383">
              <w:rPr>
                <w:webHidden/>
              </w:rPr>
            </w:r>
            <w:r w:rsidR="00C86383">
              <w:rPr>
                <w:webHidden/>
              </w:rPr>
              <w:fldChar w:fldCharType="separate"/>
            </w:r>
            <w:r w:rsidR="00CB6EF9">
              <w:rPr>
                <w:webHidden/>
              </w:rPr>
              <w:t>27</w:t>
            </w:r>
            <w:r w:rsidR="00C86383">
              <w:rPr>
                <w:webHidden/>
              </w:rPr>
              <w:fldChar w:fldCharType="end"/>
            </w:r>
          </w:hyperlink>
        </w:p>
        <w:p w14:paraId="125C36D9" w14:textId="77777777" w:rsidR="00C86383" w:rsidRDefault="009208F8">
          <w:pPr>
            <w:pStyle w:val="21"/>
            <w:rPr>
              <w:rFonts w:asciiTheme="minorHAnsi" w:hAnsiTheme="minorHAnsi" w:cstheme="minorBidi"/>
              <w:sz w:val="22"/>
              <w:szCs w:val="22"/>
              <w:lang w:val="ru-RU"/>
            </w:rPr>
          </w:pPr>
          <w:hyperlink w:anchor="_Toc196144247" w:history="1">
            <w:r w:rsidR="00C86383" w:rsidRPr="0067609F">
              <w:rPr>
                <w:rStyle w:val="a5"/>
                <w:b/>
              </w:rPr>
              <w:t>1.4</w:t>
            </w:r>
            <w:r w:rsidR="00C86383">
              <w:rPr>
                <w:rFonts w:asciiTheme="minorHAnsi" w:hAnsiTheme="minorHAnsi" w:cstheme="minorBidi"/>
                <w:sz w:val="22"/>
                <w:szCs w:val="22"/>
                <w:lang w:val="ru-RU"/>
              </w:rPr>
              <w:tab/>
            </w:r>
            <w:r w:rsidR="00C86383" w:rsidRPr="0067609F">
              <w:rPr>
                <w:rStyle w:val="a5"/>
                <w:b/>
              </w:rPr>
              <w:t>Интродукция и промысел сазана Балкаш-Алакольского бассейна</w:t>
            </w:r>
            <w:r w:rsidR="00C86383">
              <w:rPr>
                <w:webHidden/>
              </w:rPr>
              <w:tab/>
            </w:r>
            <w:r w:rsidR="00C86383">
              <w:rPr>
                <w:webHidden/>
              </w:rPr>
              <w:fldChar w:fldCharType="begin"/>
            </w:r>
            <w:r w:rsidR="00C86383">
              <w:rPr>
                <w:webHidden/>
              </w:rPr>
              <w:instrText xml:space="preserve"> PAGEREF _Toc196144247 \h </w:instrText>
            </w:r>
            <w:r w:rsidR="00C86383">
              <w:rPr>
                <w:webHidden/>
              </w:rPr>
            </w:r>
            <w:r w:rsidR="00C86383">
              <w:rPr>
                <w:webHidden/>
              </w:rPr>
              <w:fldChar w:fldCharType="separate"/>
            </w:r>
            <w:r w:rsidR="00CB6EF9">
              <w:rPr>
                <w:webHidden/>
              </w:rPr>
              <w:t>30</w:t>
            </w:r>
            <w:r w:rsidR="00C86383">
              <w:rPr>
                <w:webHidden/>
              </w:rPr>
              <w:fldChar w:fldCharType="end"/>
            </w:r>
          </w:hyperlink>
        </w:p>
        <w:p w14:paraId="76B0CB5D" w14:textId="77777777" w:rsidR="00C86383" w:rsidRDefault="009208F8">
          <w:pPr>
            <w:pStyle w:val="21"/>
            <w:rPr>
              <w:rFonts w:asciiTheme="minorHAnsi" w:hAnsiTheme="minorHAnsi" w:cstheme="minorBidi"/>
              <w:sz w:val="22"/>
              <w:szCs w:val="22"/>
              <w:lang w:val="ru-RU"/>
            </w:rPr>
          </w:pPr>
          <w:hyperlink w:anchor="_Toc196144248" w:history="1">
            <w:r w:rsidR="00C86383" w:rsidRPr="0067609F">
              <w:rPr>
                <w:rStyle w:val="a5"/>
                <w:b/>
              </w:rPr>
              <w:t>1.5</w:t>
            </w:r>
            <w:r w:rsidR="00C86383">
              <w:rPr>
                <w:rFonts w:asciiTheme="minorHAnsi" w:hAnsiTheme="minorHAnsi" w:cstheme="minorBidi"/>
                <w:sz w:val="22"/>
                <w:szCs w:val="22"/>
                <w:lang w:val="ru-RU"/>
              </w:rPr>
              <w:tab/>
            </w:r>
            <w:r w:rsidR="00C86383" w:rsidRPr="0067609F">
              <w:rPr>
                <w:rStyle w:val="a5"/>
                <w:b/>
              </w:rPr>
              <w:t>Популяционная структура сазана в Балкаш-Алакольском бассейне</w:t>
            </w:r>
            <w:r w:rsidR="00C86383">
              <w:rPr>
                <w:webHidden/>
              </w:rPr>
              <w:tab/>
            </w:r>
            <w:r w:rsidR="00C86383">
              <w:rPr>
                <w:webHidden/>
              </w:rPr>
              <w:fldChar w:fldCharType="begin"/>
            </w:r>
            <w:r w:rsidR="00C86383">
              <w:rPr>
                <w:webHidden/>
              </w:rPr>
              <w:instrText xml:space="preserve"> PAGEREF _Toc196144248 \h </w:instrText>
            </w:r>
            <w:r w:rsidR="00C86383">
              <w:rPr>
                <w:webHidden/>
              </w:rPr>
            </w:r>
            <w:r w:rsidR="00C86383">
              <w:rPr>
                <w:webHidden/>
              </w:rPr>
              <w:fldChar w:fldCharType="separate"/>
            </w:r>
            <w:r w:rsidR="00CB6EF9">
              <w:rPr>
                <w:webHidden/>
              </w:rPr>
              <w:t>33</w:t>
            </w:r>
            <w:r w:rsidR="00C86383">
              <w:rPr>
                <w:webHidden/>
              </w:rPr>
              <w:fldChar w:fldCharType="end"/>
            </w:r>
          </w:hyperlink>
        </w:p>
        <w:p w14:paraId="7776B940" w14:textId="77777777" w:rsidR="00C86383" w:rsidRDefault="009208F8">
          <w:pPr>
            <w:pStyle w:val="21"/>
            <w:rPr>
              <w:rFonts w:asciiTheme="minorHAnsi" w:hAnsiTheme="minorHAnsi" w:cstheme="minorBidi"/>
              <w:sz w:val="22"/>
              <w:szCs w:val="22"/>
              <w:lang w:val="ru-RU"/>
            </w:rPr>
          </w:pPr>
          <w:hyperlink w:anchor="_Toc196144249" w:history="1">
            <w:r w:rsidR="00C86383" w:rsidRPr="0067609F">
              <w:rPr>
                <w:rStyle w:val="a5"/>
              </w:rPr>
              <w:t>1.5.1</w:t>
            </w:r>
            <w:r w:rsidR="00C86383">
              <w:rPr>
                <w:rFonts w:asciiTheme="minorHAnsi" w:hAnsiTheme="minorHAnsi" w:cstheme="minorBidi"/>
                <w:sz w:val="22"/>
                <w:szCs w:val="22"/>
                <w:lang w:val="ru-RU"/>
              </w:rPr>
              <w:tab/>
            </w:r>
            <w:r w:rsidR="00C86383" w:rsidRPr="0067609F">
              <w:rPr>
                <w:rStyle w:val="a5"/>
              </w:rPr>
              <w:t>Популяция и типы ее структур</w:t>
            </w:r>
            <w:r w:rsidR="00C86383">
              <w:rPr>
                <w:webHidden/>
              </w:rPr>
              <w:tab/>
            </w:r>
            <w:r w:rsidR="00C86383">
              <w:rPr>
                <w:webHidden/>
              </w:rPr>
              <w:fldChar w:fldCharType="begin"/>
            </w:r>
            <w:r w:rsidR="00C86383">
              <w:rPr>
                <w:webHidden/>
              </w:rPr>
              <w:instrText xml:space="preserve"> PAGEREF _Toc196144249 \h </w:instrText>
            </w:r>
            <w:r w:rsidR="00C86383">
              <w:rPr>
                <w:webHidden/>
              </w:rPr>
            </w:r>
            <w:r w:rsidR="00C86383">
              <w:rPr>
                <w:webHidden/>
              </w:rPr>
              <w:fldChar w:fldCharType="separate"/>
            </w:r>
            <w:r w:rsidR="00CB6EF9">
              <w:rPr>
                <w:webHidden/>
              </w:rPr>
              <w:t>33</w:t>
            </w:r>
            <w:r w:rsidR="00C86383">
              <w:rPr>
                <w:webHidden/>
              </w:rPr>
              <w:fldChar w:fldCharType="end"/>
            </w:r>
          </w:hyperlink>
        </w:p>
        <w:p w14:paraId="20ADBFDE" w14:textId="77777777" w:rsidR="00C86383" w:rsidRDefault="009208F8">
          <w:pPr>
            <w:pStyle w:val="21"/>
            <w:rPr>
              <w:rFonts w:asciiTheme="minorHAnsi" w:hAnsiTheme="minorHAnsi" w:cstheme="minorBidi"/>
              <w:sz w:val="22"/>
              <w:szCs w:val="22"/>
              <w:lang w:val="ru-RU"/>
            </w:rPr>
          </w:pPr>
          <w:hyperlink w:anchor="_Toc196144250" w:history="1">
            <w:r w:rsidR="00C86383" w:rsidRPr="0067609F">
              <w:rPr>
                <w:rStyle w:val="a5"/>
              </w:rPr>
              <w:t>1.5.2 Размерно-возрастная структура популяции</w:t>
            </w:r>
            <w:r w:rsidR="00C86383">
              <w:rPr>
                <w:webHidden/>
              </w:rPr>
              <w:tab/>
            </w:r>
            <w:r w:rsidR="00C86383">
              <w:rPr>
                <w:webHidden/>
              </w:rPr>
              <w:fldChar w:fldCharType="begin"/>
            </w:r>
            <w:r w:rsidR="00C86383">
              <w:rPr>
                <w:webHidden/>
              </w:rPr>
              <w:instrText xml:space="preserve"> PAGEREF _Toc196144250 \h </w:instrText>
            </w:r>
            <w:r w:rsidR="00C86383">
              <w:rPr>
                <w:webHidden/>
              </w:rPr>
            </w:r>
            <w:r w:rsidR="00C86383">
              <w:rPr>
                <w:webHidden/>
              </w:rPr>
              <w:fldChar w:fldCharType="separate"/>
            </w:r>
            <w:r w:rsidR="00CB6EF9">
              <w:rPr>
                <w:webHidden/>
              </w:rPr>
              <w:t>34</w:t>
            </w:r>
            <w:r w:rsidR="00C86383">
              <w:rPr>
                <w:webHidden/>
              </w:rPr>
              <w:fldChar w:fldCharType="end"/>
            </w:r>
          </w:hyperlink>
        </w:p>
        <w:p w14:paraId="44A6659D" w14:textId="77777777" w:rsidR="00C86383" w:rsidRDefault="009208F8">
          <w:pPr>
            <w:pStyle w:val="21"/>
            <w:rPr>
              <w:rFonts w:asciiTheme="minorHAnsi" w:hAnsiTheme="minorHAnsi" w:cstheme="minorBidi"/>
              <w:sz w:val="22"/>
              <w:szCs w:val="22"/>
              <w:lang w:val="ru-RU"/>
            </w:rPr>
          </w:pPr>
          <w:hyperlink w:anchor="_Toc196144251" w:history="1">
            <w:r w:rsidR="00C86383" w:rsidRPr="0067609F">
              <w:rPr>
                <w:rStyle w:val="a5"/>
              </w:rPr>
              <w:t>1.5.3 Половая структура и плодовитость</w:t>
            </w:r>
            <w:r w:rsidR="00C86383">
              <w:rPr>
                <w:webHidden/>
              </w:rPr>
              <w:tab/>
            </w:r>
            <w:r w:rsidR="00C86383">
              <w:rPr>
                <w:webHidden/>
              </w:rPr>
              <w:fldChar w:fldCharType="begin"/>
            </w:r>
            <w:r w:rsidR="00C86383">
              <w:rPr>
                <w:webHidden/>
              </w:rPr>
              <w:instrText xml:space="preserve"> PAGEREF _Toc196144251 \h </w:instrText>
            </w:r>
            <w:r w:rsidR="00C86383">
              <w:rPr>
                <w:webHidden/>
              </w:rPr>
            </w:r>
            <w:r w:rsidR="00C86383">
              <w:rPr>
                <w:webHidden/>
              </w:rPr>
              <w:fldChar w:fldCharType="separate"/>
            </w:r>
            <w:r w:rsidR="00CB6EF9">
              <w:rPr>
                <w:webHidden/>
              </w:rPr>
              <w:t>35</w:t>
            </w:r>
            <w:r w:rsidR="00C86383">
              <w:rPr>
                <w:webHidden/>
              </w:rPr>
              <w:fldChar w:fldCharType="end"/>
            </w:r>
          </w:hyperlink>
        </w:p>
        <w:p w14:paraId="3E951A31" w14:textId="77777777" w:rsidR="00C86383" w:rsidRDefault="009208F8">
          <w:pPr>
            <w:pStyle w:val="11"/>
            <w:rPr>
              <w:rFonts w:asciiTheme="minorHAnsi" w:hAnsiTheme="minorHAnsi" w:cstheme="minorBidi"/>
              <w:b w:val="0"/>
              <w:sz w:val="22"/>
              <w:szCs w:val="22"/>
            </w:rPr>
          </w:pPr>
          <w:hyperlink w:anchor="_Toc196144252" w:history="1">
            <w:r w:rsidR="00C86383" w:rsidRPr="0067609F">
              <w:rPr>
                <w:rStyle w:val="a5"/>
              </w:rPr>
              <w:t>2</w:t>
            </w:r>
            <w:r w:rsidR="00C86383">
              <w:rPr>
                <w:rFonts w:asciiTheme="minorHAnsi" w:hAnsiTheme="minorHAnsi" w:cstheme="minorBidi"/>
                <w:b w:val="0"/>
                <w:sz w:val="22"/>
                <w:szCs w:val="22"/>
              </w:rPr>
              <w:tab/>
            </w:r>
            <w:r w:rsidR="00C86383" w:rsidRPr="0067609F">
              <w:rPr>
                <w:rStyle w:val="a5"/>
              </w:rPr>
              <w:t>МАТЕРИАЛЫ И МЕТОДЫ ИССЛЕДОВАНИЙ</w:t>
            </w:r>
            <w:r w:rsidR="00C86383">
              <w:rPr>
                <w:webHidden/>
              </w:rPr>
              <w:tab/>
            </w:r>
            <w:r w:rsidR="00C86383">
              <w:rPr>
                <w:webHidden/>
              </w:rPr>
              <w:fldChar w:fldCharType="begin"/>
            </w:r>
            <w:r w:rsidR="00C86383">
              <w:rPr>
                <w:webHidden/>
              </w:rPr>
              <w:instrText xml:space="preserve"> PAGEREF _Toc196144252 \h </w:instrText>
            </w:r>
            <w:r w:rsidR="00C86383">
              <w:rPr>
                <w:webHidden/>
              </w:rPr>
            </w:r>
            <w:r w:rsidR="00C86383">
              <w:rPr>
                <w:webHidden/>
              </w:rPr>
              <w:fldChar w:fldCharType="separate"/>
            </w:r>
            <w:r w:rsidR="00CB6EF9">
              <w:rPr>
                <w:webHidden/>
              </w:rPr>
              <w:t>37</w:t>
            </w:r>
            <w:r w:rsidR="00C86383">
              <w:rPr>
                <w:webHidden/>
              </w:rPr>
              <w:fldChar w:fldCharType="end"/>
            </w:r>
          </w:hyperlink>
        </w:p>
        <w:p w14:paraId="791AA1B0" w14:textId="77777777" w:rsidR="00C86383" w:rsidRDefault="009208F8">
          <w:pPr>
            <w:pStyle w:val="21"/>
            <w:rPr>
              <w:rFonts w:asciiTheme="minorHAnsi" w:hAnsiTheme="minorHAnsi" w:cstheme="minorBidi"/>
              <w:sz w:val="22"/>
              <w:szCs w:val="22"/>
              <w:lang w:val="ru-RU"/>
            </w:rPr>
          </w:pPr>
          <w:hyperlink w:anchor="_Toc196144253" w:history="1">
            <w:r w:rsidR="00C86383" w:rsidRPr="0067609F">
              <w:rPr>
                <w:rStyle w:val="a5"/>
                <w:b/>
              </w:rPr>
              <w:t>2.1</w:t>
            </w:r>
            <w:r w:rsidR="00C86383">
              <w:rPr>
                <w:rFonts w:asciiTheme="minorHAnsi" w:hAnsiTheme="minorHAnsi" w:cstheme="minorBidi"/>
                <w:sz w:val="22"/>
                <w:szCs w:val="22"/>
                <w:lang w:val="ru-RU"/>
              </w:rPr>
              <w:tab/>
            </w:r>
            <w:r w:rsidR="00C86383" w:rsidRPr="0067609F">
              <w:rPr>
                <w:rStyle w:val="a5"/>
                <w:b/>
              </w:rPr>
              <w:t>Использование фондовых материалов по гидрохимии и гидробиологии Балкаш-Алакольского бассейна</w:t>
            </w:r>
            <w:r w:rsidR="00C86383">
              <w:rPr>
                <w:webHidden/>
              </w:rPr>
              <w:tab/>
            </w:r>
            <w:r w:rsidR="00C86383">
              <w:rPr>
                <w:webHidden/>
              </w:rPr>
              <w:fldChar w:fldCharType="begin"/>
            </w:r>
            <w:r w:rsidR="00C86383">
              <w:rPr>
                <w:webHidden/>
              </w:rPr>
              <w:instrText xml:space="preserve"> PAGEREF _Toc196144253 \h </w:instrText>
            </w:r>
            <w:r w:rsidR="00C86383">
              <w:rPr>
                <w:webHidden/>
              </w:rPr>
            </w:r>
            <w:r w:rsidR="00C86383">
              <w:rPr>
                <w:webHidden/>
              </w:rPr>
              <w:fldChar w:fldCharType="separate"/>
            </w:r>
            <w:r w:rsidR="00CB6EF9">
              <w:rPr>
                <w:webHidden/>
              </w:rPr>
              <w:t>37</w:t>
            </w:r>
            <w:r w:rsidR="00C86383">
              <w:rPr>
                <w:webHidden/>
              </w:rPr>
              <w:fldChar w:fldCharType="end"/>
            </w:r>
          </w:hyperlink>
        </w:p>
        <w:p w14:paraId="0DB9DF9E" w14:textId="77777777" w:rsidR="00C86383" w:rsidRDefault="009208F8">
          <w:pPr>
            <w:pStyle w:val="21"/>
            <w:rPr>
              <w:rFonts w:asciiTheme="minorHAnsi" w:hAnsiTheme="minorHAnsi" w:cstheme="minorBidi"/>
              <w:sz w:val="22"/>
              <w:szCs w:val="22"/>
              <w:lang w:val="ru-RU"/>
            </w:rPr>
          </w:pPr>
          <w:hyperlink w:anchor="_Toc196144254" w:history="1">
            <w:r w:rsidR="00C86383" w:rsidRPr="0067609F">
              <w:rPr>
                <w:rStyle w:val="a5"/>
              </w:rPr>
              <w:t>2.1.1 Гидрохимия</w:t>
            </w:r>
            <w:r w:rsidR="00C86383">
              <w:rPr>
                <w:webHidden/>
              </w:rPr>
              <w:tab/>
            </w:r>
            <w:r w:rsidR="00C86383">
              <w:rPr>
                <w:webHidden/>
              </w:rPr>
              <w:fldChar w:fldCharType="begin"/>
            </w:r>
            <w:r w:rsidR="00C86383">
              <w:rPr>
                <w:webHidden/>
              </w:rPr>
              <w:instrText xml:space="preserve"> PAGEREF _Toc196144254 \h </w:instrText>
            </w:r>
            <w:r w:rsidR="00C86383">
              <w:rPr>
                <w:webHidden/>
              </w:rPr>
            </w:r>
            <w:r w:rsidR="00C86383">
              <w:rPr>
                <w:webHidden/>
              </w:rPr>
              <w:fldChar w:fldCharType="separate"/>
            </w:r>
            <w:r w:rsidR="00CB6EF9">
              <w:rPr>
                <w:webHidden/>
              </w:rPr>
              <w:t>37</w:t>
            </w:r>
            <w:r w:rsidR="00C86383">
              <w:rPr>
                <w:webHidden/>
              </w:rPr>
              <w:fldChar w:fldCharType="end"/>
            </w:r>
          </w:hyperlink>
        </w:p>
        <w:p w14:paraId="2EC45B7C" w14:textId="77777777" w:rsidR="00C86383" w:rsidRDefault="009208F8">
          <w:pPr>
            <w:pStyle w:val="21"/>
            <w:rPr>
              <w:rFonts w:asciiTheme="minorHAnsi" w:hAnsiTheme="minorHAnsi" w:cstheme="minorBidi"/>
              <w:sz w:val="22"/>
              <w:szCs w:val="22"/>
              <w:lang w:val="ru-RU"/>
            </w:rPr>
          </w:pPr>
          <w:hyperlink w:anchor="_Toc196144255" w:history="1">
            <w:r w:rsidR="00C86383" w:rsidRPr="0067609F">
              <w:rPr>
                <w:rStyle w:val="a5"/>
              </w:rPr>
              <w:t>2.1.2 Гидробиология</w:t>
            </w:r>
            <w:r w:rsidR="00C86383">
              <w:rPr>
                <w:webHidden/>
              </w:rPr>
              <w:tab/>
            </w:r>
            <w:r w:rsidR="00C86383">
              <w:rPr>
                <w:webHidden/>
              </w:rPr>
              <w:fldChar w:fldCharType="begin"/>
            </w:r>
            <w:r w:rsidR="00C86383">
              <w:rPr>
                <w:webHidden/>
              </w:rPr>
              <w:instrText xml:space="preserve"> PAGEREF _Toc196144255 \h </w:instrText>
            </w:r>
            <w:r w:rsidR="00C86383">
              <w:rPr>
                <w:webHidden/>
              </w:rPr>
            </w:r>
            <w:r w:rsidR="00C86383">
              <w:rPr>
                <w:webHidden/>
              </w:rPr>
              <w:fldChar w:fldCharType="separate"/>
            </w:r>
            <w:r w:rsidR="00CB6EF9">
              <w:rPr>
                <w:webHidden/>
              </w:rPr>
              <w:t>37</w:t>
            </w:r>
            <w:r w:rsidR="00C86383">
              <w:rPr>
                <w:webHidden/>
              </w:rPr>
              <w:fldChar w:fldCharType="end"/>
            </w:r>
          </w:hyperlink>
        </w:p>
        <w:p w14:paraId="3DF66888" w14:textId="77777777" w:rsidR="00C86383" w:rsidRDefault="009208F8">
          <w:pPr>
            <w:pStyle w:val="21"/>
            <w:rPr>
              <w:rFonts w:asciiTheme="minorHAnsi" w:hAnsiTheme="minorHAnsi" w:cstheme="minorBidi"/>
              <w:sz w:val="22"/>
              <w:szCs w:val="22"/>
              <w:lang w:val="ru-RU"/>
            </w:rPr>
          </w:pPr>
          <w:hyperlink w:anchor="_Toc196144256" w:history="1">
            <w:r w:rsidR="00C86383" w:rsidRPr="0067609F">
              <w:rPr>
                <w:rStyle w:val="a5"/>
                <w:b/>
              </w:rPr>
              <w:t>2.2</w:t>
            </w:r>
            <w:r w:rsidR="00C86383">
              <w:rPr>
                <w:rFonts w:asciiTheme="minorHAnsi" w:hAnsiTheme="minorHAnsi" w:cstheme="minorBidi"/>
                <w:sz w:val="22"/>
                <w:szCs w:val="22"/>
                <w:lang w:val="ru-RU"/>
              </w:rPr>
              <w:tab/>
            </w:r>
            <w:r w:rsidR="00C86383" w:rsidRPr="0067609F">
              <w:rPr>
                <w:rStyle w:val="a5"/>
                <w:b/>
              </w:rPr>
              <w:t>Сбор ихтиологического материала</w:t>
            </w:r>
            <w:r w:rsidR="00C86383">
              <w:rPr>
                <w:webHidden/>
              </w:rPr>
              <w:tab/>
            </w:r>
            <w:r w:rsidR="00C86383">
              <w:rPr>
                <w:webHidden/>
              </w:rPr>
              <w:fldChar w:fldCharType="begin"/>
            </w:r>
            <w:r w:rsidR="00C86383">
              <w:rPr>
                <w:webHidden/>
              </w:rPr>
              <w:instrText xml:space="preserve"> PAGEREF _Toc196144256 \h </w:instrText>
            </w:r>
            <w:r w:rsidR="00C86383">
              <w:rPr>
                <w:webHidden/>
              </w:rPr>
            </w:r>
            <w:r w:rsidR="00C86383">
              <w:rPr>
                <w:webHidden/>
              </w:rPr>
              <w:fldChar w:fldCharType="separate"/>
            </w:r>
            <w:r w:rsidR="00CB6EF9">
              <w:rPr>
                <w:webHidden/>
              </w:rPr>
              <w:t>38</w:t>
            </w:r>
            <w:r w:rsidR="00C86383">
              <w:rPr>
                <w:webHidden/>
              </w:rPr>
              <w:fldChar w:fldCharType="end"/>
            </w:r>
          </w:hyperlink>
        </w:p>
        <w:p w14:paraId="311503FF" w14:textId="77777777" w:rsidR="00C86383" w:rsidRDefault="009208F8">
          <w:pPr>
            <w:pStyle w:val="21"/>
            <w:rPr>
              <w:rFonts w:asciiTheme="minorHAnsi" w:hAnsiTheme="minorHAnsi" w:cstheme="minorBidi"/>
              <w:sz w:val="22"/>
              <w:szCs w:val="22"/>
              <w:lang w:val="ru-RU"/>
            </w:rPr>
          </w:pPr>
          <w:hyperlink w:anchor="_Toc196144257" w:history="1">
            <w:r w:rsidR="00C86383" w:rsidRPr="0067609F">
              <w:rPr>
                <w:rStyle w:val="a5"/>
              </w:rPr>
              <w:t>2.2.1 Методы проведения биологического и морфологического анализа</w:t>
            </w:r>
            <w:r w:rsidR="00C86383">
              <w:rPr>
                <w:webHidden/>
              </w:rPr>
              <w:tab/>
            </w:r>
            <w:r w:rsidR="00C86383">
              <w:rPr>
                <w:webHidden/>
              </w:rPr>
              <w:fldChar w:fldCharType="begin"/>
            </w:r>
            <w:r w:rsidR="00C86383">
              <w:rPr>
                <w:webHidden/>
              </w:rPr>
              <w:instrText xml:space="preserve"> PAGEREF _Toc196144257 \h </w:instrText>
            </w:r>
            <w:r w:rsidR="00C86383">
              <w:rPr>
                <w:webHidden/>
              </w:rPr>
            </w:r>
            <w:r w:rsidR="00C86383">
              <w:rPr>
                <w:webHidden/>
              </w:rPr>
              <w:fldChar w:fldCharType="separate"/>
            </w:r>
            <w:r w:rsidR="00CB6EF9">
              <w:rPr>
                <w:webHidden/>
              </w:rPr>
              <w:t>40</w:t>
            </w:r>
            <w:r w:rsidR="00C86383">
              <w:rPr>
                <w:webHidden/>
              </w:rPr>
              <w:fldChar w:fldCharType="end"/>
            </w:r>
          </w:hyperlink>
        </w:p>
        <w:p w14:paraId="0E471845" w14:textId="77777777" w:rsidR="00C86383" w:rsidRDefault="009208F8">
          <w:pPr>
            <w:pStyle w:val="21"/>
            <w:rPr>
              <w:rFonts w:asciiTheme="minorHAnsi" w:hAnsiTheme="minorHAnsi" w:cstheme="minorBidi"/>
              <w:sz w:val="22"/>
              <w:szCs w:val="22"/>
              <w:lang w:val="ru-RU"/>
            </w:rPr>
          </w:pPr>
          <w:hyperlink w:anchor="_Toc196144258" w:history="1">
            <w:r w:rsidR="00C86383" w:rsidRPr="0067609F">
              <w:rPr>
                <w:rStyle w:val="a5"/>
              </w:rPr>
              <w:t>2.2.3 Методы исследования питания рыб</w:t>
            </w:r>
            <w:r w:rsidR="00C86383">
              <w:rPr>
                <w:webHidden/>
              </w:rPr>
              <w:tab/>
            </w:r>
            <w:r w:rsidR="00C86383">
              <w:rPr>
                <w:webHidden/>
              </w:rPr>
              <w:fldChar w:fldCharType="begin"/>
            </w:r>
            <w:r w:rsidR="00C86383">
              <w:rPr>
                <w:webHidden/>
              </w:rPr>
              <w:instrText xml:space="preserve"> PAGEREF _Toc196144258 \h </w:instrText>
            </w:r>
            <w:r w:rsidR="00C86383">
              <w:rPr>
                <w:webHidden/>
              </w:rPr>
            </w:r>
            <w:r w:rsidR="00C86383">
              <w:rPr>
                <w:webHidden/>
              </w:rPr>
              <w:fldChar w:fldCharType="separate"/>
            </w:r>
            <w:r w:rsidR="00CB6EF9">
              <w:rPr>
                <w:webHidden/>
              </w:rPr>
              <w:t>41</w:t>
            </w:r>
            <w:r w:rsidR="00C86383">
              <w:rPr>
                <w:webHidden/>
              </w:rPr>
              <w:fldChar w:fldCharType="end"/>
            </w:r>
          </w:hyperlink>
        </w:p>
        <w:p w14:paraId="587ABF3E" w14:textId="77777777" w:rsidR="00C86383" w:rsidRDefault="009208F8">
          <w:pPr>
            <w:pStyle w:val="21"/>
            <w:rPr>
              <w:rFonts w:asciiTheme="minorHAnsi" w:hAnsiTheme="minorHAnsi" w:cstheme="minorBidi"/>
              <w:sz w:val="22"/>
              <w:szCs w:val="22"/>
              <w:lang w:val="ru-RU"/>
            </w:rPr>
          </w:pPr>
          <w:hyperlink w:anchor="_Toc196144259" w:history="1">
            <w:r w:rsidR="00C86383" w:rsidRPr="0067609F">
              <w:rPr>
                <w:rStyle w:val="a5"/>
              </w:rPr>
              <w:t>2.2.4 Метод оценки влияния факторов на промысловую численность сазана</w:t>
            </w:r>
            <w:r w:rsidR="00C86383">
              <w:rPr>
                <w:webHidden/>
              </w:rPr>
              <w:tab/>
            </w:r>
            <w:r w:rsidR="00C86383">
              <w:rPr>
                <w:webHidden/>
              </w:rPr>
              <w:fldChar w:fldCharType="begin"/>
            </w:r>
            <w:r w:rsidR="00C86383">
              <w:rPr>
                <w:webHidden/>
              </w:rPr>
              <w:instrText xml:space="preserve"> PAGEREF _Toc196144259 \h </w:instrText>
            </w:r>
            <w:r w:rsidR="00C86383">
              <w:rPr>
                <w:webHidden/>
              </w:rPr>
            </w:r>
            <w:r w:rsidR="00C86383">
              <w:rPr>
                <w:webHidden/>
              </w:rPr>
              <w:fldChar w:fldCharType="separate"/>
            </w:r>
            <w:r w:rsidR="00CB6EF9">
              <w:rPr>
                <w:webHidden/>
              </w:rPr>
              <w:t>42</w:t>
            </w:r>
            <w:r w:rsidR="00C86383">
              <w:rPr>
                <w:webHidden/>
              </w:rPr>
              <w:fldChar w:fldCharType="end"/>
            </w:r>
          </w:hyperlink>
        </w:p>
        <w:p w14:paraId="7807A5DB" w14:textId="77777777" w:rsidR="00C86383" w:rsidRDefault="009208F8">
          <w:pPr>
            <w:pStyle w:val="21"/>
            <w:rPr>
              <w:rFonts w:asciiTheme="minorHAnsi" w:hAnsiTheme="minorHAnsi" w:cstheme="minorBidi"/>
              <w:sz w:val="22"/>
              <w:szCs w:val="22"/>
              <w:lang w:val="ru-RU"/>
            </w:rPr>
          </w:pPr>
          <w:hyperlink w:anchor="_Toc196144260" w:history="1">
            <w:r w:rsidR="00C86383" w:rsidRPr="0067609F">
              <w:rPr>
                <w:rStyle w:val="a5"/>
              </w:rPr>
              <w:t>2.2.5 Сбор данных по гидрологии</w:t>
            </w:r>
            <w:r w:rsidR="00C86383">
              <w:rPr>
                <w:webHidden/>
              </w:rPr>
              <w:tab/>
            </w:r>
            <w:r w:rsidR="00C86383">
              <w:rPr>
                <w:webHidden/>
              </w:rPr>
              <w:fldChar w:fldCharType="begin"/>
            </w:r>
            <w:r w:rsidR="00C86383">
              <w:rPr>
                <w:webHidden/>
              </w:rPr>
              <w:instrText xml:space="preserve"> PAGEREF _Toc196144260 \h </w:instrText>
            </w:r>
            <w:r w:rsidR="00C86383">
              <w:rPr>
                <w:webHidden/>
              </w:rPr>
            </w:r>
            <w:r w:rsidR="00C86383">
              <w:rPr>
                <w:webHidden/>
              </w:rPr>
              <w:fldChar w:fldCharType="separate"/>
            </w:r>
            <w:r w:rsidR="00CB6EF9">
              <w:rPr>
                <w:webHidden/>
              </w:rPr>
              <w:t>42</w:t>
            </w:r>
            <w:r w:rsidR="00C86383">
              <w:rPr>
                <w:webHidden/>
              </w:rPr>
              <w:fldChar w:fldCharType="end"/>
            </w:r>
          </w:hyperlink>
        </w:p>
        <w:p w14:paraId="5872B7D2" w14:textId="77777777" w:rsidR="00C86383" w:rsidRDefault="009208F8">
          <w:pPr>
            <w:pStyle w:val="21"/>
            <w:rPr>
              <w:rFonts w:asciiTheme="minorHAnsi" w:hAnsiTheme="minorHAnsi" w:cstheme="minorBidi"/>
              <w:sz w:val="22"/>
              <w:szCs w:val="22"/>
              <w:lang w:val="ru-RU"/>
            </w:rPr>
          </w:pPr>
          <w:hyperlink w:anchor="_Toc196144261" w:history="1">
            <w:r w:rsidR="00C86383" w:rsidRPr="0067609F">
              <w:rPr>
                <w:rStyle w:val="a5"/>
              </w:rPr>
              <w:t>2.2.6 Методы обработки статистических данных</w:t>
            </w:r>
            <w:r w:rsidR="00C86383">
              <w:rPr>
                <w:webHidden/>
              </w:rPr>
              <w:tab/>
            </w:r>
            <w:r w:rsidR="00C86383">
              <w:rPr>
                <w:webHidden/>
              </w:rPr>
              <w:fldChar w:fldCharType="begin"/>
            </w:r>
            <w:r w:rsidR="00C86383">
              <w:rPr>
                <w:webHidden/>
              </w:rPr>
              <w:instrText xml:space="preserve"> PAGEREF _Toc196144261 \h </w:instrText>
            </w:r>
            <w:r w:rsidR="00C86383">
              <w:rPr>
                <w:webHidden/>
              </w:rPr>
            </w:r>
            <w:r w:rsidR="00C86383">
              <w:rPr>
                <w:webHidden/>
              </w:rPr>
              <w:fldChar w:fldCharType="separate"/>
            </w:r>
            <w:r w:rsidR="00CB6EF9">
              <w:rPr>
                <w:webHidden/>
              </w:rPr>
              <w:t>43</w:t>
            </w:r>
            <w:r w:rsidR="00C86383">
              <w:rPr>
                <w:webHidden/>
              </w:rPr>
              <w:fldChar w:fldCharType="end"/>
            </w:r>
          </w:hyperlink>
        </w:p>
        <w:p w14:paraId="4402D778" w14:textId="77777777" w:rsidR="00C86383" w:rsidRDefault="009208F8">
          <w:pPr>
            <w:pStyle w:val="21"/>
            <w:rPr>
              <w:rFonts w:asciiTheme="minorHAnsi" w:hAnsiTheme="minorHAnsi" w:cstheme="minorBidi"/>
              <w:sz w:val="22"/>
              <w:szCs w:val="22"/>
              <w:lang w:val="ru-RU"/>
            </w:rPr>
          </w:pPr>
          <w:hyperlink w:anchor="_Toc196144262" w:history="1">
            <w:r w:rsidR="00C86383" w:rsidRPr="0067609F">
              <w:rPr>
                <w:rStyle w:val="a5"/>
              </w:rPr>
              <w:t>2.2.7 Картографическая визуализация</w:t>
            </w:r>
            <w:r w:rsidR="00C86383">
              <w:rPr>
                <w:webHidden/>
              </w:rPr>
              <w:tab/>
            </w:r>
            <w:r w:rsidR="00C86383">
              <w:rPr>
                <w:webHidden/>
              </w:rPr>
              <w:fldChar w:fldCharType="begin"/>
            </w:r>
            <w:r w:rsidR="00C86383">
              <w:rPr>
                <w:webHidden/>
              </w:rPr>
              <w:instrText xml:space="preserve"> PAGEREF _Toc196144262 \h </w:instrText>
            </w:r>
            <w:r w:rsidR="00C86383">
              <w:rPr>
                <w:webHidden/>
              </w:rPr>
            </w:r>
            <w:r w:rsidR="00C86383">
              <w:rPr>
                <w:webHidden/>
              </w:rPr>
              <w:fldChar w:fldCharType="separate"/>
            </w:r>
            <w:r w:rsidR="00CB6EF9">
              <w:rPr>
                <w:webHidden/>
              </w:rPr>
              <w:t>44</w:t>
            </w:r>
            <w:r w:rsidR="00C86383">
              <w:rPr>
                <w:webHidden/>
              </w:rPr>
              <w:fldChar w:fldCharType="end"/>
            </w:r>
          </w:hyperlink>
        </w:p>
        <w:p w14:paraId="3C10EAD0" w14:textId="77777777" w:rsidR="00C86383" w:rsidRDefault="009208F8">
          <w:pPr>
            <w:pStyle w:val="11"/>
            <w:rPr>
              <w:rFonts w:asciiTheme="minorHAnsi" w:hAnsiTheme="minorHAnsi" w:cstheme="minorBidi"/>
              <w:b w:val="0"/>
              <w:sz w:val="22"/>
              <w:szCs w:val="22"/>
            </w:rPr>
          </w:pPr>
          <w:hyperlink w:anchor="_Toc196144263" w:history="1">
            <w:r w:rsidR="00C86383" w:rsidRPr="0067609F">
              <w:rPr>
                <w:rStyle w:val="a5"/>
              </w:rPr>
              <w:t>3</w:t>
            </w:r>
            <w:r w:rsidR="00C86383">
              <w:rPr>
                <w:rFonts w:asciiTheme="minorHAnsi" w:hAnsiTheme="minorHAnsi" w:cstheme="minorBidi"/>
                <w:b w:val="0"/>
                <w:sz w:val="22"/>
                <w:szCs w:val="22"/>
              </w:rPr>
              <w:tab/>
            </w:r>
            <w:r w:rsidR="00C86383" w:rsidRPr="0067609F">
              <w:rPr>
                <w:rStyle w:val="a5"/>
              </w:rPr>
              <w:t>РЕЗУЛЬТАТЫ И ОБСУЖДЕНИЕ</w:t>
            </w:r>
            <w:r w:rsidR="00C86383">
              <w:rPr>
                <w:webHidden/>
              </w:rPr>
              <w:tab/>
            </w:r>
            <w:r w:rsidR="00C86383">
              <w:rPr>
                <w:webHidden/>
              </w:rPr>
              <w:fldChar w:fldCharType="begin"/>
            </w:r>
            <w:r w:rsidR="00C86383">
              <w:rPr>
                <w:webHidden/>
              </w:rPr>
              <w:instrText xml:space="preserve"> PAGEREF _Toc196144263 \h </w:instrText>
            </w:r>
            <w:r w:rsidR="00C86383">
              <w:rPr>
                <w:webHidden/>
              </w:rPr>
            </w:r>
            <w:r w:rsidR="00C86383">
              <w:rPr>
                <w:webHidden/>
              </w:rPr>
              <w:fldChar w:fldCharType="separate"/>
            </w:r>
            <w:r w:rsidR="00CB6EF9">
              <w:rPr>
                <w:webHidden/>
              </w:rPr>
              <w:t>45</w:t>
            </w:r>
            <w:r w:rsidR="00C86383">
              <w:rPr>
                <w:webHidden/>
              </w:rPr>
              <w:fldChar w:fldCharType="end"/>
            </w:r>
          </w:hyperlink>
        </w:p>
        <w:p w14:paraId="700D0DB1" w14:textId="77777777" w:rsidR="00C86383" w:rsidRDefault="009208F8">
          <w:pPr>
            <w:pStyle w:val="21"/>
            <w:rPr>
              <w:rFonts w:asciiTheme="minorHAnsi" w:hAnsiTheme="minorHAnsi" w:cstheme="minorBidi"/>
              <w:sz w:val="22"/>
              <w:szCs w:val="22"/>
              <w:lang w:val="ru-RU"/>
            </w:rPr>
          </w:pPr>
          <w:hyperlink w:anchor="_Toc196144264" w:history="1">
            <w:r w:rsidR="00C86383" w:rsidRPr="0067609F">
              <w:rPr>
                <w:rStyle w:val="a5"/>
                <w:b/>
              </w:rPr>
              <w:t>3.1 Абиотические факторы среды обитания</w:t>
            </w:r>
            <w:r w:rsidR="00C86383">
              <w:rPr>
                <w:webHidden/>
              </w:rPr>
              <w:tab/>
            </w:r>
            <w:r w:rsidR="00C86383">
              <w:rPr>
                <w:webHidden/>
              </w:rPr>
              <w:fldChar w:fldCharType="begin"/>
            </w:r>
            <w:r w:rsidR="00C86383">
              <w:rPr>
                <w:webHidden/>
              </w:rPr>
              <w:instrText xml:space="preserve"> PAGEREF _Toc196144264 \h </w:instrText>
            </w:r>
            <w:r w:rsidR="00C86383">
              <w:rPr>
                <w:webHidden/>
              </w:rPr>
            </w:r>
            <w:r w:rsidR="00C86383">
              <w:rPr>
                <w:webHidden/>
              </w:rPr>
              <w:fldChar w:fldCharType="separate"/>
            </w:r>
            <w:r w:rsidR="00CB6EF9">
              <w:rPr>
                <w:webHidden/>
              </w:rPr>
              <w:t>45</w:t>
            </w:r>
            <w:r w:rsidR="00C86383">
              <w:rPr>
                <w:webHidden/>
              </w:rPr>
              <w:fldChar w:fldCharType="end"/>
            </w:r>
          </w:hyperlink>
        </w:p>
        <w:p w14:paraId="3FD3413A" w14:textId="77777777" w:rsidR="00C86383" w:rsidRDefault="009208F8">
          <w:pPr>
            <w:pStyle w:val="21"/>
            <w:rPr>
              <w:rFonts w:asciiTheme="minorHAnsi" w:hAnsiTheme="minorHAnsi" w:cstheme="minorBidi"/>
              <w:sz w:val="22"/>
              <w:szCs w:val="22"/>
              <w:lang w:val="ru-RU"/>
            </w:rPr>
          </w:pPr>
          <w:hyperlink w:anchor="_Toc196144265" w:history="1">
            <w:r w:rsidR="00C86383" w:rsidRPr="0067609F">
              <w:rPr>
                <w:rStyle w:val="a5"/>
              </w:rPr>
              <w:t>3.1.1 Озеро Балкаш</w:t>
            </w:r>
            <w:r w:rsidR="00C86383">
              <w:rPr>
                <w:webHidden/>
              </w:rPr>
              <w:tab/>
            </w:r>
            <w:r w:rsidR="00C86383">
              <w:rPr>
                <w:webHidden/>
              </w:rPr>
              <w:fldChar w:fldCharType="begin"/>
            </w:r>
            <w:r w:rsidR="00C86383">
              <w:rPr>
                <w:webHidden/>
              </w:rPr>
              <w:instrText xml:space="preserve"> PAGEREF _Toc196144265 \h </w:instrText>
            </w:r>
            <w:r w:rsidR="00C86383">
              <w:rPr>
                <w:webHidden/>
              </w:rPr>
            </w:r>
            <w:r w:rsidR="00C86383">
              <w:rPr>
                <w:webHidden/>
              </w:rPr>
              <w:fldChar w:fldCharType="separate"/>
            </w:r>
            <w:r w:rsidR="00CB6EF9">
              <w:rPr>
                <w:webHidden/>
              </w:rPr>
              <w:t>45</w:t>
            </w:r>
            <w:r w:rsidR="00C86383">
              <w:rPr>
                <w:webHidden/>
              </w:rPr>
              <w:fldChar w:fldCharType="end"/>
            </w:r>
          </w:hyperlink>
        </w:p>
        <w:p w14:paraId="267A26B6" w14:textId="77777777" w:rsidR="00C86383" w:rsidRDefault="009208F8">
          <w:pPr>
            <w:pStyle w:val="21"/>
            <w:rPr>
              <w:rFonts w:asciiTheme="minorHAnsi" w:hAnsiTheme="minorHAnsi" w:cstheme="minorBidi"/>
              <w:sz w:val="22"/>
              <w:szCs w:val="22"/>
              <w:lang w:val="ru-RU"/>
            </w:rPr>
          </w:pPr>
          <w:hyperlink w:anchor="_Toc196144266" w:history="1">
            <w:r w:rsidR="00C86383" w:rsidRPr="0067609F">
              <w:rPr>
                <w:rStyle w:val="a5"/>
              </w:rPr>
              <w:t>3.1.2 Озеро Алаколь</w:t>
            </w:r>
            <w:r w:rsidR="00C86383">
              <w:rPr>
                <w:webHidden/>
              </w:rPr>
              <w:tab/>
            </w:r>
            <w:r w:rsidR="00C86383">
              <w:rPr>
                <w:webHidden/>
              </w:rPr>
              <w:fldChar w:fldCharType="begin"/>
            </w:r>
            <w:r w:rsidR="00C86383">
              <w:rPr>
                <w:webHidden/>
              </w:rPr>
              <w:instrText xml:space="preserve"> PAGEREF _Toc196144266 \h </w:instrText>
            </w:r>
            <w:r w:rsidR="00C86383">
              <w:rPr>
                <w:webHidden/>
              </w:rPr>
            </w:r>
            <w:r w:rsidR="00C86383">
              <w:rPr>
                <w:webHidden/>
              </w:rPr>
              <w:fldChar w:fldCharType="separate"/>
            </w:r>
            <w:r w:rsidR="00CB6EF9">
              <w:rPr>
                <w:webHidden/>
              </w:rPr>
              <w:t>49</w:t>
            </w:r>
            <w:r w:rsidR="00C86383">
              <w:rPr>
                <w:webHidden/>
              </w:rPr>
              <w:fldChar w:fldCharType="end"/>
            </w:r>
          </w:hyperlink>
        </w:p>
        <w:p w14:paraId="372BE963" w14:textId="77777777" w:rsidR="00C86383" w:rsidRDefault="009208F8">
          <w:pPr>
            <w:pStyle w:val="21"/>
            <w:rPr>
              <w:rFonts w:asciiTheme="minorHAnsi" w:hAnsiTheme="minorHAnsi" w:cstheme="minorBidi"/>
              <w:sz w:val="22"/>
              <w:szCs w:val="22"/>
              <w:lang w:val="ru-RU"/>
            </w:rPr>
          </w:pPr>
          <w:hyperlink w:anchor="_Toc196144267" w:history="1">
            <w:r w:rsidR="00C86383" w:rsidRPr="0067609F">
              <w:rPr>
                <w:rStyle w:val="a5"/>
              </w:rPr>
              <w:t>3.1.3 Капшагайское водохранилище</w:t>
            </w:r>
            <w:r w:rsidR="00C86383">
              <w:rPr>
                <w:webHidden/>
              </w:rPr>
              <w:tab/>
            </w:r>
            <w:r w:rsidR="00C86383">
              <w:rPr>
                <w:webHidden/>
              </w:rPr>
              <w:fldChar w:fldCharType="begin"/>
            </w:r>
            <w:r w:rsidR="00C86383">
              <w:rPr>
                <w:webHidden/>
              </w:rPr>
              <w:instrText xml:space="preserve"> PAGEREF _Toc196144267 \h </w:instrText>
            </w:r>
            <w:r w:rsidR="00C86383">
              <w:rPr>
                <w:webHidden/>
              </w:rPr>
            </w:r>
            <w:r w:rsidR="00C86383">
              <w:rPr>
                <w:webHidden/>
              </w:rPr>
              <w:fldChar w:fldCharType="separate"/>
            </w:r>
            <w:r w:rsidR="00CB6EF9">
              <w:rPr>
                <w:webHidden/>
              </w:rPr>
              <w:t>53</w:t>
            </w:r>
            <w:r w:rsidR="00C86383">
              <w:rPr>
                <w:webHidden/>
              </w:rPr>
              <w:fldChar w:fldCharType="end"/>
            </w:r>
          </w:hyperlink>
        </w:p>
        <w:p w14:paraId="2AA54991" w14:textId="77777777" w:rsidR="00C86383" w:rsidRDefault="009208F8">
          <w:pPr>
            <w:pStyle w:val="21"/>
            <w:rPr>
              <w:rFonts w:asciiTheme="minorHAnsi" w:hAnsiTheme="minorHAnsi" w:cstheme="minorBidi"/>
              <w:sz w:val="22"/>
              <w:szCs w:val="22"/>
              <w:lang w:val="ru-RU"/>
            </w:rPr>
          </w:pPr>
          <w:hyperlink w:anchor="_Toc196144268" w:history="1">
            <w:r w:rsidR="00C86383" w:rsidRPr="0067609F">
              <w:rPr>
                <w:rStyle w:val="a5"/>
              </w:rPr>
              <w:t>3.1.4 Обсуждение результатов</w:t>
            </w:r>
            <w:r w:rsidR="00C86383">
              <w:rPr>
                <w:webHidden/>
              </w:rPr>
              <w:tab/>
            </w:r>
            <w:r w:rsidR="00C86383">
              <w:rPr>
                <w:webHidden/>
              </w:rPr>
              <w:fldChar w:fldCharType="begin"/>
            </w:r>
            <w:r w:rsidR="00C86383">
              <w:rPr>
                <w:webHidden/>
              </w:rPr>
              <w:instrText xml:space="preserve"> PAGEREF _Toc196144268 \h </w:instrText>
            </w:r>
            <w:r w:rsidR="00C86383">
              <w:rPr>
                <w:webHidden/>
              </w:rPr>
            </w:r>
            <w:r w:rsidR="00C86383">
              <w:rPr>
                <w:webHidden/>
              </w:rPr>
              <w:fldChar w:fldCharType="separate"/>
            </w:r>
            <w:r w:rsidR="00CB6EF9">
              <w:rPr>
                <w:webHidden/>
              </w:rPr>
              <w:t>57</w:t>
            </w:r>
            <w:r w:rsidR="00C86383">
              <w:rPr>
                <w:webHidden/>
              </w:rPr>
              <w:fldChar w:fldCharType="end"/>
            </w:r>
          </w:hyperlink>
        </w:p>
        <w:p w14:paraId="220407E9" w14:textId="77777777" w:rsidR="00C86383" w:rsidRDefault="009208F8">
          <w:pPr>
            <w:pStyle w:val="21"/>
            <w:rPr>
              <w:rFonts w:asciiTheme="minorHAnsi" w:hAnsiTheme="minorHAnsi" w:cstheme="minorBidi"/>
              <w:sz w:val="22"/>
              <w:szCs w:val="22"/>
              <w:lang w:val="ru-RU"/>
            </w:rPr>
          </w:pPr>
          <w:hyperlink w:anchor="_Toc196144269" w:history="1">
            <w:r w:rsidR="00C86383" w:rsidRPr="0067609F">
              <w:rPr>
                <w:rStyle w:val="a5"/>
                <w:b/>
              </w:rPr>
              <w:t>3.2 Кормовая база</w:t>
            </w:r>
            <w:r w:rsidR="00C86383">
              <w:rPr>
                <w:webHidden/>
              </w:rPr>
              <w:tab/>
            </w:r>
            <w:r w:rsidR="00C86383">
              <w:rPr>
                <w:webHidden/>
              </w:rPr>
              <w:fldChar w:fldCharType="begin"/>
            </w:r>
            <w:r w:rsidR="00C86383">
              <w:rPr>
                <w:webHidden/>
              </w:rPr>
              <w:instrText xml:space="preserve"> PAGEREF _Toc196144269 \h </w:instrText>
            </w:r>
            <w:r w:rsidR="00C86383">
              <w:rPr>
                <w:webHidden/>
              </w:rPr>
            </w:r>
            <w:r w:rsidR="00C86383">
              <w:rPr>
                <w:webHidden/>
              </w:rPr>
              <w:fldChar w:fldCharType="separate"/>
            </w:r>
            <w:r w:rsidR="00CB6EF9">
              <w:rPr>
                <w:webHidden/>
              </w:rPr>
              <w:t>61</w:t>
            </w:r>
            <w:r w:rsidR="00C86383">
              <w:rPr>
                <w:webHidden/>
              </w:rPr>
              <w:fldChar w:fldCharType="end"/>
            </w:r>
          </w:hyperlink>
        </w:p>
        <w:p w14:paraId="0FB02D05" w14:textId="77777777" w:rsidR="00C86383" w:rsidRDefault="009208F8">
          <w:pPr>
            <w:pStyle w:val="21"/>
            <w:rPr>
              <w:rFonts w:asciiTheme="minorHAnsi" w:hAnsiTheme="minorHAnsi" w:cstheme="minorBidi"/>
              <w:sz w:val="22"/>
              <w:szCs w:val="22"/>
              <w:lang w:val="ru-RU"/>
            </w:rPr>
          </w:pPr>
          <w:hyperlink w:anchor="_Toc196144270" w:history="1">
            <w:r w:rsidR="00C86383" w:rsidRPr="0067609F">
              <w:rPr>
                <w:rStyle w:val="a5"/>
              </w:rPr>
              <w:t>3.2.1 Озеро Балкаш</w:t>
            </w:r>
            <w:r w:rsidR="00C86383">
              <w:rPr>
                <w:webHidden/>
              </w:rPr>
              <w:tab/>
            </w:r>
            <w:r w:rsidR="00C86383">
              <w:rPr>
                <w:webHidden/>
              </w:rPr>
              <w:fldChar w:fldCharType="begin"/>
            </w:r>
            <w:r w:rsidR="00C86383">
              <w:rPr>
                <w:webHidden/>
              </w:rPr>
              <w:instrText xml:space="preserve"> PAGEREF _Toc196144270 \h </w:instrText>
            </w:r>
            <w:r w:rsidR="00C86383">
              <w:rPr>
                <w:webHidden/>
              </w:rPr>
            </w:r>
            <w:r w:rsidR="00C86383">
              <w:rPr>
                <w:webHidden/>
              </w:rPr>
              <w:fldChar w:fldCharType="separate"/>
            </w:r>
            <w:r w:rsidR="00CB6EF9">
              <w:rPr>
                <w:webHidden/>
              </w:rPr>
              <w:t>62</w:t>
            </w:r>
            <w:r w:rsidR="00C86383">
              <w:rPr>
                <w:webHidden/>
              </w:rPr>
              <w:fldChar w:fldCharType="end"/>
            </w:r>
          </w:hyperlink>
        </w:p>
        <w:p w14:paraId="74BBD535" w14:textId="77777777" w:rsidR="00C86383" w:rsidRDefault="009208F8">
          <w:pPr>
            <w:pStyle w:val="21"/>
            <w:rPr>
              <w:rFonts w:asciiTheme="minorHAnsi" w:hAnsiTheme="minorHAnsi" w:cstheme="minorBidi"/>
              <w:sz w:val="22"/>
              <w:szCs w:val="22"/>
              <w:lang w:val="ru-RU"/>
            </w:rPr>
          </w:pPr>
          <w:hyperlink w:anchor="_Toc196144271" w:history="1">
            <w:r w:rsidR="00C86383" w:rsidRPr="0067609F">
              <w:rPr>
                <w:rStyle w:val="a5"/>
              </w:rPr>
              <w:t>3.2.2 Озеро Алаколь</w:t>
            </w:r>
            <w:r w:rsidR="00C86383">
              <w:rPr>
                <w:webHidden/>
              </w:rPr>
              <w:tab/>
            </w:r>
            <w:r w:rsidR="00C86383">
              <w:rPr>
                <w:webHidden/>
              </w:rPr>
              <w:fldChar w:fldCharType="begin"/>
            </w:r>
            <w:r w:rsidR="00C86383">
              <w:rPr>
                <w:webHidden/>
              </w:rPr>
              <w:instrText xml:space="preserve"> PAGEREF _Toc196144271 \h </w:instrText>
            </w:r>
            <w:r w:rsidR="00C86383">
              <w:rPr>
                <w:webHidden/>
              </w:rPr>
            </w:r>
            <w:r w:rsidR="00C86383">
              <w:rPr>
                <w:webHidden/>
              </w:rPr>
              <w:fldChar w:fldCharType="separate"/>
            </w:r>
            <w:r w:rsidR="00CB6EF9">
              <w:rPr>
                <w:webHidden/>
              </w:rPr>
              <w:t>68</w:t>
            </w:r>
            <w:r w:rsidR="00C86383">
              <w:rPr>
                <w:webHidden/>
              </w:rPr>
              <w:fldChar w:fldCharType="end"/>
            </w:r>
          </w:hyperlink>
        </w:p>
        <w:p w14:paraId="64EF3B87" w14:textId="77777777" w:rsidR="00C86383" w:rsidRDefault="009208F8">
          <w:pPr>
            <w:pStyle w:val="21"/>
            <w:rPr>
              <w:rFonts w:asciiTheme="minorHAnsi" w:hAnsiTheme="minorHAnsi" w:cstheme="minorBidi"/>
              <w:sz w:val="22"/>
              <w:szCs w:val="22"/>
              <w:lang w:val="ru-RU"/>
            </w:rPr>
          </w:pPr>
          <w:hyperlink w:anchor="_Toc196144272" w:history="1">
            <w:r w:rsidR="00C86383" w:rsidRPr="0067609F">
              <w:rPr>
                <w:rStyle w:val="a5"/>
              </w:rPr>
              <w:t>3.2.3 Капшагайское водохранилище</w:t>
            </w:r>
            <w:r w:rsidR="00C86383">
              <w:rPr>
                <w:webHidden/>
              </w:rPr>
              <w:tab/>
            </w:r>
            <w:r w:rsidR="00C86383">
              <w:rPr>
                <w:webHidden/>
              </w:rPr>
              <w:fldChar w:fldCharType="begin"/>
            </w:r>
            <w:r w:rsidR="00C86383">
              <w:rPr>
                <w:webHidden/>
              </w:rPr>
              <w:instrText xml:space="preserve"> PAGEREF _Toc196144272 \h </w:instrText>
            </w:r>
            <w:r w:rsidR="00C86383">
              <w:rPr>
                <w:webHidden/>
              </w:rPr>
            </w:r>
            <w:r w:rsidR="00C86383">
              <w:rPr>
                <w:webHidden/>
              </w:rPr>
              <w:fldChar w:fldCharType="separate"/>
            </w:r>
            <w:r w:rsidR="00CB6EF9">
              <w:rPr>
                <w:webHidden/>
              </w:rPr>
              <w:t>71</w:t>
            </w:r>
            <w:r w:rsidR="00C86383">
              <w:rPr>
                <w:webHidden/>
              </w:rPr>
              <w:fldChar w:fldCharType="end"/>
            </w:r>
          </w:hyperlink>
        </w:p>
        <w:p w14:paraId="48CB8BD3" w14:textId="77777777" w:rsidR="00C86383" w:rsidRDefault="009208F8">
          <w:pPr>
            <w:pStyle w:val="21"/>
            <w:rPr>
              <w:rFonts w:asciiTheme="minorHAnsi" w:hAnsiTheme="minorHAnsi" w:cstheme="minorBidi"/>
              <w:sz w:val="22"/>
              <w:szCs w:val="22"/>
              <w:lang w:val="ru-RU"/>
            </w:rPr>
          </w:pPr>
          <w:hyperlink w:anchor="_Toc196144273" w:history="1">
            <w:r w:rsidR="00C86383" w:rsidRPr="0067609F">
              <w:rPr>
                <w:rStyle w:val="a5"/>
              </w:rPr>
              <w:t>3.2.4 Обсуждение результатов</w:t>
            </w:r>
            <w:r w:rsidR="00C86383">
              <w:rPr>
                <w:webHidden/>
              </w:rPr>
              <w:tab/>
            </w:r>
            <w:r w:rsidR="00C86383">
              <w:rPr>
                <w:webHidden/>
              </w:rPr>
              <w:fldChar w:fldCharType="begin"/>
            </w:r>
            <w:r w:rsidR="00C86383">
              <w:rPr>
                <w:webHidden/>
              </w:rPr>
              <w:instrText xml:space="preserve"> PAGEREF _Toc196144273 \h </w:instrText>
            </w:r>
            <w:r w:rsidR="00C86383">
              <w:rPr>
                <w:webHidden/>
              </w:rPr>
            </w:r>
            <w:r w:rsidR="00C86383">
              <w:rPr>
                <w:webHidden/>
              </w:rPr>
              <w:fldChar w:fldCharType="separate"/>
            </w:r>
            <w:r w:rsidR="00CB6EF9">
              <w:rPr>
                <w:webHidden/>
              </w:rPr>
              <w:t>75</w:t>
            </w:r>
            <w:r w:rsidR="00C86383">
              <w:rPr>
                <w:webHidden/>
              </w:rPr>
              <w:fldChar w:fldCharType="end"/>
            </w:r>
          </w:hyperlink>
        </w:p>
        <w:p w14:paraId="43BFF911" w14:textId="77777777" w:rsidR="00C86383" w:rsidRDefault="009208F8">
          <w:pPr>
            <w:pStyle w:val="21"/>
            <w:rPr>
              <w:rFonts w:asciiTheme="minorHAnsi" w:hAnsiTheme="minorHAnsi" w:cstheme="minorBidi"/>
              <w:sz w:val="22"/>
              <w:szCs w:val="22"/>
              <w:lang w:val="ru-RU"/>
            </w:rPr>
          </w:pPr>
          <w:hyperlink w:anchor="_Toc196144274" w:history="1">
            <w:r w:rsidR="00C86383" w:rsidRPr="0067609F">
              <w:rPr>
                <w:rStyle w:val="a5"/>
                <w:b/>
              </w:rPr>
              <w:t>3.3 Популяционная структура сазана</w:t>
            </w:r>
            <w:r w:rsidR="00C86383">
              <w:rPr>
                <w:webHidden/>
              </w:rPr>
              <w:tab/>
            </w:r>
            <w:r w:rsidR="00C86383">
              <w:rPr>
                <w:webHidden/>
              </w:rPr>
              <w:fldChar w:fldCharType="begin"/>
            </w:r>
            <w:r w:rsidR="00C86383">
              <w:rPr>
                <w:webHidden/>
              </w:rPr>
              <w:instrText xml:space="preserve"> PAGEREF _Toc196144274 \h </w:instrText>
            </w:r>
            <w:r w:rsidR="00C86383">
              <w:rPr>
                <w:webHidden/>
              </w:rPr>
            </w:r>
            <w:r w:rsidR="00C86383">
              <w:rPr>
                <w:webHidden/>
              </w:rPr>
              <w:fldChar w:fldCharType="separate"/>
            </w:r>
            <w:r w:rsidR="00CB6EF9">
              <w:rPr>
                <w:webHidden/>
              </w:rPr>
              <w:t>77</w:t>
            </w:r>
            <w:r w:rsidR="00C86383">
              <w:rPr>
                <w:webHidden/>
              </w:rPr>
              <w:fldChar w:fldCharType="end"/>
            </w:r>
          </w:hyperlink>
        </w:p>
        <w:p w14:paraId="36C2CBBB" w14:textId="77777777" w:rsidR="00C86383" w:rsidRDefault="009208F8">
          <w:pPr>
            <w:pStyle w:val="21"/>
            <w:rPr>
              <w:rFonts w:asciiTheme="minorHAnsi" w:hAnsiTheme="minorHAnsi" w:cstheme="minorBidi"/>
              <w:sz w:val="22"/>
              <w:szCs w:val="22"/>
              <w:lang w:val="ru-RU"/>
            </w:rPr>
          </w:pPr>
          <w:hyperlink w:anchor="_Toc196144278" w:history="1">
            <w:r w:rsidR="00C86383" w:rsidRPr="0067609F">
              <w:rPr>
                <w:rStyle w:val="a5"/>
              </w:rPr>
              <w:t>3.3.1</w:t>
            </w:r>
            <w:r w:rsidR="00C86383">
              <w:rPr>
                <w:rFonts w:asciiTheme="minorHAnsi" w:hAnsiTheme="minorHAnsi" w:cstheme="minorBidi"/>
                <w:sz w:val="22"/>
                <w:szCs w:val="22"/>
                <w:lang w:val="ru-RU"/>
              </w:rPr>
              <w:tab/>
            </w:r>
            <w:r w:rsidR="00C86383" w:rsidRPr="0067609F">
              <w:rPr>
                <w:rStyle w:val="a5"/>
              </w:rPr>
              <w:t>Озеро Балкаш</w:t>
            </w:r>
            <w:r w:rsidR="00C86383">
              <w:rPr>
                <w:webHidden/>
              </w:rPr>
              <w:tab/>
            </w:r>
            <w:r w:rsidR="00C86383">
              <w:rPr>
                <w:webHidden/>
              </w:rPr>
              <w:fldChar w:fldCharType="begin"/>
            </w:r>
            <w:r w:rsidR="00C86383">
              <w:rPr>
                <w:webHidden/>
              </w:rPr>
              <w:instrText xml:space="preserve"> PAGEREF _Toc196144278 \h </w:instrText>
            </w:r>
            <w:r w:rsidR="00C86383">
              <w:rPr>
                <w:webHidden/>
              </w:rPr>
            </w:r>
            <w:r w:rsidR="00C86383">
              <w:rPr>
                <w:webHidden/>
              </w:rPr>
              <w:fldChar w:fldCharType="separate"/>
            </w:r>
            <w:r w:rsidR="00CB6EF9">
              <w:rPr>
                <w:webHidden/>
              </w:rPr>
              <w:t>77</w:t>
            </w:r>
            <w:r w:rsidR="00C86383">
              <w:rPr>
                <w:webHidden/>
              </w:rPr>
              <w:fldChar w:fldCharType="end"/>
            </w:r>
          </w:hyperlink>
        </w:p>
        <w:p w14:paraId="6A0E9481" w14:textId="77777777" w:rsidR="00C86383" w:rsidRDefault="009208F8">
          <w:pPr>
            <w:pStyle w:val="21"/>
            <w:rPr>
              <w:rFonts w:asciiTheme="minorHAnsi" w:hAnsiTheme="minorHAnsi" w:cstheme="minorBidi"/>
              <w:sz w:val="22"/>
              <w:szCs w:val="22"/>
              <w:lang w:val="ru-RU"/>
            </w:rPr>
          </w:pPr>
          <w:hyperlink w:anchor="_Toc196144279" w:history="1">
            <w:r w:rsidR="00C86383" w:rsidRPr="0067609F">
              <w:rPr>
                <w:rStyle w:val="a5"/>
                <w:rFonts w:eastAsiaTheme="majorEastAsia"/>
              </w:rPr>
              <w:t>3.3.2</w:t>
            </w:r>
            <w:r w:rsidR="00C86383">
              <w:rPr>
                <w:rFonts w:asciiTheme="minorHAnsi" w:hAnsiTheme="minorHAnsi" w:cstheme="minorBidi"/>
                <w:sz w:val="22"/>
                <w:szCs w:val="22"/>
                <w:lang w:val="ru-RU"/>
              </w:rPr>
              <w:tab/>
            </w:r>
            <w:r w:rsidR="00C86383" w:rsidRPr="0067609F">
              <w:rPr>
                <w:rStyle w:val="a5"/>
                <w:rFonts w:eastAsiaTheme="majorEastAsia"/>
              </w:rPr>
              <w:t>Озеро Алаколь</w:t>
            </w:r>
            <w:r w:rsidR="00C86383">
              <w:rPr>
                <w:webHidden/>
              </w:rPr>
              <w:tab/>
            </w:r>
            <w:r w:rsidR="00C86383">
              <w:rPr>
                <w:webHidden/>
              </w:rPr>
              <w:fldChar w:fldCharType="begin"/>
            </w:r>
            <w:r w:rsidR="00C86383">
              <w:rPr>
                <w:webHidden/>
              </w:rPr>
              <w:instrText xml:space="preserve"> PAGEREF _Toc196144279 \h </w:instrText>
            </w:r>
            <w:r w:rsidR="00C86383">
              <w:rPr>
                <w:webHidden/>
              </w:rPr>
            </w:r>
            <w:r w:rsidR="00C86383">
              <w:rPr>
                <w:webHidden/>
              </w:rPr>
              <w:fldChar w:fldCharType="separate"/>
            </w:r>
            <w:r w:rsidR="00CB6EF9">
              <w:rPr>
                <w:webHidden/>
              </w:rPr>
              <w:t>95</w:t>
            </w:r>
            <w:r w:rsidR="00C86383">
              <w:rPr>
                <w:webHidden/>
              </w:rPr>
              <w:fldChar w:fldCharType="end"/>
            </w:r>
          </w:hyperlink>
        </w:p>
        <w:p w14:paraId="4C641552" w14:textId="77777777" w:rsidR="00C86383" w:rsidRDefault="009208F8">
          <w:pPr>
            <w:pStyle w:val="21"/>
            <w:rPr>
              <w:rFonts w:asciiTheme="minorHAnsi" w:hAnsiTheme="minorHAnsi" w:cstheme="minorBidi"/>
              <w:sz w:val="22"/>
              <w:szCs w:val="22"/>
              <w:lang w:val="ru-RU"/>
            </w:rPr>
          </w:pPr>
          <w:hyperlink w:anchor="_Toc196144280" w:history="1">
            <w:r w:rsidR="00C86383" w:rsidRPr="0067609F">
              <w:rPr>
                <w:rStyle w:val="a5"/>
                <w:rFonts w:eastAsiaTheme="majorEastAsia"/>
              </w:rPr>
              <w:t>3.3.3</w:t>
            </w:r>
            <w:r w:rsidR="00C86383">
              <w:rPr>
                <w:rFonts w:asciiTheme="minorHAnsi" w:hAnsiTheme="minorHAnsi" w:cstheme="minorBidi"/>
                <w:sz w:val="22"/>
                <w:szCs w:val="22"/>
                <w:lang w:val="ru-RU"/>
              </w:rPr>
              <w:tab/>
            </w:r>
            <w:r w:rsidR="00C86383" w:rsidRPr="0067609F">
              <w:rPr>
                <w:rStyle w:val="a5"/>
                <w:rFonts w:eastAsiaTheme="majorEastAsia"/>
              </w:rPr>
              <w:t>Капшагайское водохранилище</w:t>
            </w:r>
            <w:r w:rsidR="00C86383">
              <w:rPr>
                <w:webHidden/>
              </w:rPr>
              <w:tab/>
            </w:r>
            <w:r w:rsidR="00C86383">
              <w:rPr>
                <w:webHidden/>
              </w:rPr>
              <w:fldChar w:fldCharType="begin"/>
            </w:r>
            <w:r w:rsidR="00C86383">
              <w:rPr>
                <w:webHidden/>
              </w:rPr>
              <w:instrText xml:space="preserve"> PAGEREF _Toc196144280 \h </w:instrText>
            </w:r>
            <w:r w:rsidR="00C86383">
              <w:rPr>
                <w:webHidden/>
              </w:rPr>
            </w:r>
            <w:r w:rsidR="00C86383">
              <w:rPr>
                <w:webHidden/>
              </w:rPr>
              <w:fldChar w:fldCharType="separate"/>
            </w:r>
            <w:r w:rsidR="00CB6EF9">
              <w:rPr>
                <w:webHidden/>
              </w:rPr>
              <w:t>110</w:t>
            </w:r>
            <w:r w:rsidR="00C86383">
              <w:rPr>
                <w:webHidden/>
              </w:rPr>
              <w:fldChar w:fldCharType="end"/>
            </w:r>
          </w:hyperlink>
        </w:p>
        <w:p w14:paraId="3692B951" w14:textId="77777777" w:rsidR="00C86383" w:rsidRDefault="009208F8">
          <w:pPr>
            <w:pStyle w:val="21"/>
            <w:rPr>
              <w:rFonts w:asciiTheme="minorHAnsi" w:hAnsiTheme="minorHAnsi" w:cstheme="minorBidi"/>
              <w:sz w:val="22"/>
              <w:szCs w:val="22"/>
              <w:lang w:val="ru-RU"/>
            </w:rPr>
          </w:pPr>
          <w:hyperlink w:anchor="_Toc196144281" w:history="1">
            <w:r w:rsidR="00C86383" w:rsidRPr="0067609F">
              <w:rPr>
                <w:rStyle w:val="a5"/>
                <w:rFonts w:eastAsiaTheme="majorEastAsia"/>
              </w:rPr>
              <w:t>3.3.4</w:t>
            </w:r>
            <w:r w:rsidR="00C86383">
              <w:rPr>
                <w:rFonts w:asciiTheme="minorHAnsi" w:hAnsiTheme="minorHAnsi" w:cstheme="minorBidi"/>
                <w:sz w:val="22"/>
                <w:szCs w:val="22"/>
                <w:lang w:val="ru-RU"/>
              </w:rPr>
              <w:tab/>
            </w:r>
            <w:r w:rsidR="00C86383" w:rsidRPr="0067609F">
              <w:rPr>
                <w:rStyle w:val="a5"/>
                <w:rFonts w:eastAsiaTheme="majorEastAsia"/>
              </w:rPr>
              <w:t>Обсуждение результатов</w:t>
            </w:r>
            <w:r w:rsidR="00C86383">
              <w:rPr>
                <w:webHidden/>
              </w:rPr>
              <w:tab/>
            </w:r>
            <w:r w:rsidR="00C86383">
              <w:rPr>
                <w:webHidden/>
              </w:rPr>
              <w:fldChar w:fldCharType="begin"/>
            </w:r>
            <w:r w:rsidR="00C86383">
              <w:rPr>
                <w:webHidden/>
              </w:rPr>
              <w:instrText xml:space="preserve"> PAGEREF _Toc196144281 \h </w:instrText>
            </w:r>
            <w:r w:rsidR="00C86383">
              <w:rPr>
                <w:webHidden/>
              </w:rPr>
            </w:r>
            <w:r w:rsidR="00C86383">
              <w:rPr>
                <w:webHidden/>
              </w:rPr>
              <w:fldChar w:fldCharType="separate"/>
            </w:r>
            <w:r w:rsidR="00CB6EF9">
              <w:rPr>
                <w:webHidden/>
              </w:rPr>
              <w:t>126</w:t>
            </w:r>
            <w:r w:rsidR="00C86383">
              <w:rPr>
                <w:webHidden/>
              </w:rPr>
              <w:fldChar w:fldCharType="end"/>
            </w:r>
          </w:hyperlink>
        </w:p>
        <w:p w14:paraId="35DC19B0" w14:textId="77777777" w:rsidR="00C86383" w:rsidRDefault="009208F8">
          <w:pPr>
            <w:pStyle w:val="21"/>
            <w:rPr>
              <w:rFonts w:asciiTheme="minorHAnsi" w:hAnsiTheme="minorHAnsi" w:cstheme="minorBidi"/>
              <w:sz w:val="22"/>
              <w:szCs w:val="22"/>
              <w:lang w:val="ru-RU"/>
            </w:rPr>
          </w:pPr>
          <w:hyperlink w:anchor="_Toc196144282" w:history="1">
            <w:r w:rsidR="00C86383" w:rsidRPr="0067609F">
              <w:rPr>
                <w:rStyle w:val="a5"/>
                <w:rFonts w:eastAsiaTheme="majorEastAsia"/>
                <w:b/>
              </w:rPr>
              <w:t>3.4 Морфологическая изменчивость сазана</w:t>
            </w:r>
            <w:r w:rsidR="00C86383">
              <w:rPr>
                <w:webHidden/>
              </w:rPr>
              <w:tab/>
            </w:r>
            <w:r w:rsidR="00C86383">
              <w:rPr>
                <w:webHidden/>
              </w:rPr>
              <w:fldChar w:fldCharType="begin"/>
            </w:r>
            <w:r w:rsidR="00C86383">
              <w:rPr>
                <w:webHidden/>
              </w:rPr>
              <w:instrText xml:space="preserve"> PAGEREF _Toc196144282 \h </w:instrText>
            </w:r>
            <w:r w:rsidR="00C86383">
              <w:rPr>
                <w:webHidden/>
              </w:rPr>
            </w:r>
            <w:r w:rsidR="00C86383">
              <w:rPr>
                <w:webHidden/>
              </w:rPr>
              <w:fldChar w:fldCharType="separate"/>
            </w:r>
            <w:r w:rsidR="00CB6EF9">
              <w:rPr>
                <w:webHidden/>
              </w:rPr>
              <w:t>127</w:t>
            </w:r>
            <w:r w:rsidR="00C86383">
              <w:rPr>
                <w:webHidden/>
              </w:rPr>
              <w:fldChar w:fldCharType="end"/>
            </w:r>
          </w:hyperlink>
        </w:p>
        <w:p w14:paraId="57D256CB" w14:textId="77777777" w:rsidR="00C86383" w:rsidRDefault="009208F8">
          <w:pPr>
            <w:pStyle w:val="21"/>
            <w:rPr>
              <w:rFonts w:asciiTheme="minorHAnsi" w:hAnsiTheme="minorHAnsi" w:cstheme="minorBidi"/>
              <w:sz w:val="22"/>
              <w:szCs w:val="22"/>
              <w:lang w:val="ru-RU"/>
            </w:rPr>
          </w:pPr>
          <w:hyperlink w:anchor="_Toc196144283" w:history="1">
            <w:r w:rsidR="00C86383" w:rsidRPr="0067609F">
              <w:rPr>
                <w:rStyle w:val="a5"/>
                <w:rFonts w:eastAsiaTheme="majorEastAsia"/>
                <w:b/>
              </w:rPr>
              <w:t>3.5</w:t>
            </w:r>
            <w:r w:rsidR="00C86383">
              <w:rPr>
                <w:rFonts w:asciiTheme="minorHAnsi" w:hAnsiTheme="minorHAnsi" w:cstheme="minorBidi"/>
                <w:sz w:val="22"/>
                <w:szCs w:val="22"/>
                <w:lang w:val="ru-RU"/>
              </w:rPr>
              <w:tab/>
            </w:r>
            <w:r w:rsidR="00C86383" w:rsidRPr="0067609F">
              <w:rPr>
                <w:rStyle w:val="a5"/>
                <w:rFonts w:eastAsiaTheme="majorEastAsia"/>
                <w:b/>
              </w:rPr>
              <w:t>Оценка динамики промысла, влияния водности, потенциальных хищников и конкурентов на формирование современной структуры сазана в исследуемых водоемах</w:t>
            </w:r>
            <w:r w:rsidR="00C86383">
              <w:rPr>
                <w:webHidden/>
              </w:rPr>
              <w:tab/>
            </w:r>
            <w:r w:rsidR="00C86383">
              <w:rPr>
                <w:webHidden/>
              </w:rPr>
              <w:fldChar w:fldCharType="begin"/>
            </w:r>
            <w:r w:rsidR="00C86383">
              <w:rPr>
                <w:webHidden/>
              </w:rPr>
              <w:instrText xml:space="preserve"> PAGEREF _Toc196144283 \h </w:instrText>
            </w:r>
            <w:r w:rsidR="00C86383">
              <w:rPr>
                <w:webHidden/>
              </w:rPr>
            </w:r>
            <w:r w:rsidR="00C86383">
              <w:rPr>
                <w:webHidden/>
              </w:rPr>
              <w:fldChar w:fldCharType="separate"/>
            </w:r>
            <w:r w:rsidR="00CB6EF9">
              <w:rPr>
                <w:webHidden/>
              </w:rPr>
              <w:t>132</w:t>
            </w:r>
            <w:r w:rsidR="00C86383">
              <w:rPr>
                <w:webHidden/>
              </w:rPr>
              <w:fldChar w:fldCharType="end"/>
            </w:r>
          </w:hyperlink>
        </w:p>
        <w:p w14:paraId="3B588C21" w14:textId="77777777" w:rsidR="00C86383" w:rsidRDefault="009208F8">
          <w:pPr>
            <w:pStyle w:val="21"/>
            <w:rPr>
              <w:rFonts w:asciiTheme="minorHAnsi" w:hAnsiTheme="minorHAnsi" w:cstheme="minorBidi"/>
              <w:sz w:val="22"/>
              <w:szCs w:val="22"/>
              <w:lang w:val="ru-RU"/>
            </w:rPr>
          </w:pPr>
          <w:hyperlink w:anchor="_Toc196144284" w:history="1">
            <w:r w:rsidR="00C86383" w:rsidRPr="0067609F">
              <w:rPr>
                <w:rStyle w:val="a5"/>
                <w:rFonts w:eastAsiaTheme="majorEastAsia"/>
              </w:rPr>
              <w:t>3.5.1</w:t>
            </w:r>
            <w:r w:rsidR="00C86383">
              <w:rPr>
                <w:rFonts w:asciiTheme="minorHAnsi" w:hAnsiTheme="minorHAnsi" w:cstheme="minorBidi"/>
                <w:sz w:val="22"/>
                <w:szCs w:val="22"/>
                <w:lang w:val="ru-RU"/>
              </w:rPr>
              <w:tab/>
            </w:r>
            <w:r w:rsidR="00C86383" w:rsidRPr="0067609F">
              <w:rPr>
                <w:rStyle w:val="a5"/>
                <w:rFonts w:eastAsiaTheme="majorEastAsia"/>
              </w:rPr>
              <w:t>Озеро Балкаш</w:t>
            </w:r>
            <w:r w:rsidR="00C86383">
              <w:rPr>
                <w:webHidden/>
              </w:rPr>
              <w:tab/>
            </w:r>
            <w:r w:rsidR="00C86383">
              <w:rPr>
                <w:webHidden/>
              </w:rPr>
              <w:fldChar w:fldCharType="begin"/>
            </w:r>
            <w:r w:rsidR="00C86383">
              <w:rPr>
                <w:webHidden/>
              </w:rPr>
              <w:instrText xml:space="preserve"> PAGEREF _Toc196144284 \h </w:instrText>
            </w:r>
            <w:r w:rsidR="00C86383">
              <w:rPr>
                <w:webHidden/>
              </w:rPr>
            </w:r>
            <w:r w:rsidR="00C86383">
              <w:rPr>
                <w:webHidden/>
              </w:rPr>
              <w:fldChar w:fldCharType="separate"/>
            </w:r>
            <w:r w:rsidR="00CB6EF9">
              <w:rPr>
                <w:webHidden/>
              </w:rPr>
              <w:t>132</w:t>
            </w:r>
            <w:r w:rsidR="00C86383">
              <w:rPr>
                <w:webHidden/>
              </w:rPr>
              <w:fldChar w:fldCharType="end"/>
            </w:r>
          </w:hyperlink>
        </w:p>
        <w:p w14:paraId="4F04946C" w14:textId="77777777" w:rsidR="00C86383" w:rsidRDefault="009208F8">
          <w:pPr>
            <w:pStyle w:val="21"/>
            <w:rPr>
              <w:rFonts w:asciiTheme="minorHAnsi" w:hAnsiTheme="minorHAnsi" w:cstheme="minorBidi"/>
              <w:sz w:val="22"/>
              <w:szCs w:val="22"/>
              <w:lang w:val="ru-RU"/>
            </w:rPr>
          </w:pPr>
          <w:hyperlink w:anchor="_Toc196144285" w:history="1">
            <w:r w:rsidR="00C86383" w:rsidRPr="0067609F">
              <w:rPr>
                <w:rStyle w:val="a5"/>
                <w:rFonts w:eastAsiaTheme="majorEastAsia"/>
              </w:rPr>
              <w:t>3.5.2</w:t>
            </w:r>
            <w:r w:rsidR="00C86383">
              <w:rPr>
                <w:rFonts w:asciiTheme="minorHAnsi" w:hAnsiTheme="minorHAnsi" w:cstheme="minorBidi"/>
                <w:sz w:val="22"/>
                <w:szCs w:val="22"/>
                <w:lang w:val="ru-RU"/>
              </w:rPr>
              <w:tab/>
            </w:r>
            <w:r w:rsidR="00C86383" w:rsidRPr="0067609F">
              <w:rPr>
                <w:rStyle w:val="a5"/>
                <w:rFonts w:eastAsiaTheme="majorEastAsia"/>
              </w:rPr>
              <w:t>Озеро Алаколь</w:t>
            </w:r>
            <w:r w:rsidR="00C86383">
              <w:rPr>
                <w:webHidden/>
              </w:rPr>
              <w:tab/>
            </w:r>
            <w:r w:rsidR="00C86383">
              <w:rPr>
                <w:webHidden/>
              </w:rPr>
              <w:fldChar w:fldCharType="begin"/>
            </w:r>
            <w:r w:rsidR="00C86383">
              <w:rPr>
                <w:webHidden/>
              </w:rPr>
              <w:instrText xml:space="preserve"> PAGEREF _Toc196144285 \h </w:instrText>
            </w:r>
            <w:r w:rsidR="00C86383">
              <w:rPr>
                <w:webHidden/>
              </w:rPr>
            </w:r>
            <w:r w:rsidR="00C86383">
              <w:rPr>
                <w:webHidden/>
              </w:rPr>
              <w:fldChar w:fldCharType="separate"/>
            </w:r>
            <w:r w:rsidR="00CB6EF9">
              <w:rPr>
                <w:webHidden/>
              </w:rPr>
              <w:t>138</w:t>
            </w:r>
            <w:r w:rsidR="00C86383">
              <w:rPr>
                <w:webHidden/>
              </w:rPr>
              <w:fldChar w:fldCharType="end"/>
            </w:r>
          </w:hyperlink>
        </w:p>
        <w:p w14:paraId="7DBEC32E" w14:textId="77777777" w:rsidR="00C86383" w:rsidRDefault="009208F8">
          <w:pPr>
            <w:pStyle w:val="21"/>
            <w:rPr>
              <w:rFonts w:asciiTheme="minorHAnsi" w:hAnsiTheme="minorHAnsi" w:cstheme="minorBidi"/>
              <w:sz w:val="22"/>
              <w:szCs w:val="22"/>
              <w:lang w:val="ru-RU"/>
            </w:rPr>
          </w:pPr>
          <w:hyperlink w:anchor="_Toc196144286" w:history="1">
            <w:r w:rsidR="00C86383" w:rsidRPr="0067609F">
              <w:rPr>
                <w:rStyle w:val="a5"/>
                <w:rFonts w:eastAsiaTheme="majorEastAsia"/>
              </w:rPr>
              <w:t>3.5.3</w:t>
            </w:r>
            <w:r w:rsidR="00C86383">
              <w:rPr>
                <w:rFonts w:asciiTheme="minorHAnsi" w:hAnsiTheme="minorHAnsi" w:cstheme="minorBidi"/>
                <w:sz w:val="22"/>
                <w:szCs w:val="22"/>
                <w:lang w:val="ru-RU"/>
              </w:rPr>
              <w:tab/>
            </w:r>
            <w:r w:rsidR="00C86383" w:rsidRPr="0067609F">
              <w:rPr>
                <w:rStyle w:val="a5"/>
                <w:rFonts w:eastAsiaTheme="majorEastAsia"/>
              </w:rPr>
              <w:t>Капшагайское водохранилище</w:t>
            </w:r>
            <w:r w:rsidR="00C86383">
              <w:rPr>
                <w:webHidden/>
              </w:rPr>
              <w:tab/>
            </w:r>
            <w:r w:rsidR="00C86383">
              <w:rPr>
                <w:webHidden/>
              </w:rPr>
              <w:fldChar w:fldCharType="begin"/>
            </w:r>
            <w:r w:rsidR="00C86383">
              <w:rPr>
                <w:webHidden/>
              </w:rPr>
              <w:instrText xml:space="preserve"> PAGEREF _Toc196144286 \h </w:instrText>
            </w:r>
            <w:r w:rsidR="00C86383">
              <w:rPr>
                <w:webHidden/>
              </w:rPr>
            </w:r>
            <w:r w:rsidR="00C86383">
              <w:rPr>
                <w:webHidden/>
              </w:rPr>
              <w:fldChar w:fldCharType="separate"/>
            </w:r>
            <w:r w:rsidR="00CB6EF9">
              <w:rPr>
                <w:webHidden/>
              </w:rPr>
              <w:t>141</w:t>
            </w:r>
            <w:r w:rsidR="00C86383">
              <w:rPr>
                <w:webHidden/>
              </w:rPr>
              <w:fldChar w:fldCharType="end"/>
            </w:r>
          </w:hyperlink>
        </w:p>
        <w:p w14:paraId="1A52B4A6" w14:textId="77777777" w:rsidR="00C86383" w:rsidRDefault="009208F8">
          <w:pPr>
            <w:pStyle w:val="21"/>
            <w:rPr>
              <w:rFonts w:asciiTheme="minorHAnsi" w:hAnsiTheme="minorHAnsi" w:cstheme="minorBidi"/>
              <w:sz w:val="22"/>
              <w:szCs w:val="22"/>
              <w:lang w:val="ru-RU"/>
            </w:rPr>
          </w:pPr>
          <w:hyperlink w:anchor="_Toc196144287" w:history="1">
            <w:r w:rsidR="00C86383" w:rsidRPr="0067609F">
              <w:rPr>
                <w:rStyle w:val="a5"/>
                <w:rFonts w:eastAsiaTheme="majorEastAsia"/>
              </w:rPr>
              <w:t>3.5.4</w:t>
            </w:r>
            <w:r w:rsidR="00C86383">
              <w:rPr>
                <w:rFonts w:asciiTheme="minorHAnsi" w:hAnsiTheme="minorHAnsi" w:cstheme="minorBidi"/>
                <w:sz w:val="22"/>
                <w:szCs w:val="22"/>
                <w:lang w:val="ru-RU"/>
              </w:rPr>
              <w:tab/>
            </w:r>
            <w:r w:rsidR="00C86383" w:rsidRPr="0067609F">
              <w:rPr>
                <w:rStyle w:val="a5"/>
                <w:rFonts w:eastAsiaTheme="majorEastAsia"/>
              </w:rPr>
              <w:t>Обсуждение результатов</w:t>
            </w:r>
            <w:r w:rsidR="00C86383">
              <w:rPr>
                <w:webHidden/>
              </w:rPr>
              <w:tab/>
            </w:r>
            <w:r w:rsidR="00C86383">
              <w:rPr>
                <w:webHidden/>
              </w:rPr>
              <w:fldChar w:fldCharType="begin"/>
            </w:r>
            <w:r w:rsidR="00C86383">
              <w:rPr>
                <w:webHidden/>
              </w:rPr>
              <w:instrText xml:space="preserve"> PAGEREF _Toc196144287 \h </w:instrText>
            </w:r>
            <w:r w:rsidR="00C86383">
              <w:rPr>
                <w:webHidden/>
              </w:rPr>
            </w:r>
            <w:r w:rsidR="00C86383">
              <w:rPr>
                <w:webHidden/>
              </w:rPr>
              <w:fldChar w:fldCharType="separate"/>
            </w:r>
            <w:r w:rsidR="00CB6EF9">
              <w:rPr>
                <w:webHidden/>
              </w:rPr>
              <w:t>144</w:t>
            </w:r>
            <w:r w:rsidR="00C86383">
              <w:rPr>
                <w:webHidden/>
              </w:rPr>
              <w:fldChar w:fldCharType="end"/>
            </w:r>
          </w:hyperlink>
        </w:p>
        <w:p w14:paraId="71E8FE5F" w14:textId="77777777" w:rsidR="00C86383" w:rsidRDefault="009208F8">
          <w:pPr>
            <w:pStyle w:val="21"/>
            <w:rPr>
              <w:rFonts w:asciiTheme="minorHAnsi" w:hAnsiTheme="minorHAnsi" w:cstheme="minorBidi"/>
              <w:sz w:val="22"/>
              <w:szCs w:val="22"/>
              <w:lang w:val="ru-RU"/>
            </w:rPr>
          </w:pPr>
          <w:hyperlink w:anchor="_Toc196144288" w:history="1">
            <w:r w:rsidR="00C86383" w:rsidRPr="0067609F">
              <w:rPr>
                <w:rStyle w:val="a5"/>
                <w:rFonts w:eastAsiaTheme="majorEastAsia"/>
                <w:b/>
              </w:rPr>
              <w:t>3.6</w:t>
            </w:r>
            <w:r w:rsidR="00C86383">
              <w:rPr>
                <w:rFonts w:asciiTheme="minorHAnsi" w:hAnsiTheme="minorHAnsi" w:cstheme="minorBidi"/>
                <w:sz w:val="22"/>
                <w:szCs w:val="22"/>
                <w:lang w:val="ru-RU"/>
              </w:rPr>
              <w:tab/>
            </w:r>
            <w:r w:rsidR="00C86383" w:rsidRPr="0067609F">
              <w:rPr>
                <w:rStyle w:val="a5"/>
                <w:rFonts w:eastAsiaTheme="majorEastAsia"/>
                <w:b/>
              </w:rPr>
              <w:t>Анализ данных спортивно-любительского рыболовства и воздействия ННН-промысла на состоянияе промысловых запасов сазана</w:t>
            </w:r>
            <w:r w:rsidR="00C86383">
              <w:rPr>
                <w:webHidden/>
              </w:rPr>
              <w:tab/>
            </w:r>
            <w:r w:rsidR="00C86383">
              <w:rPr>
                <w:webHidden/>
              </w:rPr>
              <w:fldChar w:fldCharType="begin"/>
            </w:r>
            <w:r w:rsidR="00C86383">
              <w:rPr>
                <w:webHidden/>
              </w:rPr>
              <w:instrText xml:space="preserve"> PAGEREF _Toc196144288 \h </w:instrText>
            </w:r>
            <w:r w:rsidR="00C86383">
              <w:rPr>
                <w:webHidden/>
              </w:rPr>
            </w:r>
            <w:r w:rsidR="00C86383">
              <w:rPr>
                <w:webHidden/>
              </w:rPr>
              <w:fldChar w:fldCharType="separate"/>
            </w:r>
            <w:r w:rsidR="00CB6EF9">
              <w:rPr>
                <w:webHidden/>
              </w:rPr>
              <w:t>145</w:t>
            </w:r>
            <w:r w:rsidR="00C86383">
              <w:rPr>
                <w:webHidden/>
              </w:rPr>
              <w:fldChar w:fldCharType="end"/>
            </w:r>
          </w:hyperlink>
        </w:p>
        <w:p w14:paraId="127379F3" w14:textId="77777777" w:rsidR="00C86383" w:rsidRDefault="009208F8">
          <w:pPr>
            <w:pStyle w:val="11"/>
            <w:rPr>
              <w:rFonts w:asciiTheme="minorHAnsi" w:hAnsiTheme="minorHAnsi" w:cstheme="minorBidi"/>
              <w:b w:val="0"/>
              <w:sz w:val="22"/>
              <w:szCs w:val="22"/>
            </w:rPr>
          </w:pPr>
          <w:hyperlink w:anchor="_Toc196144289" w:history="1">
            <w:r w:rsidR="00C86383" w:rsidRPr="0067609F">
              <w:rPr>
                <w:rStyle w:val="a5"/>
              </w:rPr>
              <w:t>ЗАКЛЮЧЕНИЕ</w:t>
            </w:r>
            <w:r w:rsidR="00C86383">
              <w:rPr>
                <w:webHidden/>
              </w:rPr>
              <w:tab/>
            </w:r>
            <w:r w:rsidR="00C86383">
              <w:rPr>
                <w:webHidden/>
              </w:rPr>
              <w:fldChar w:fldCharType="begin"/>
            </w:r>
            <w:r w:rsidR="00C86383">
              <w:rPr>
                <w:webHidden/>
              </w:rPr>
              <w:instrText xml:space="preserve"> PAGEREF _Toc196144289 \h </w:instrText>
            </w:r>
            <w:r w:rsidR="00C86383">
              <w:rPr>
                <w:webHidden/>
              </w:rPr>
            </w:r>
            <w:r w:rsidR="00C86383">
              <w:rPr>
                <w:webHidden/>
              </w:rPr>
              <w:fldChar w:fldCharType="separate"/>
            </w:r>
            <w:r w:rsidR="00CB6EF9">
              <w:rPr>
                <w:webHidden/>
              </w:rPr>
              <w:t>151</w:t>
            </w:r>
            <w:r w:rsidR="00C86383">
              <w:rPr>
                <w:webHidden/>
              </w:rPr>
              <w:fldChar w:fldCharType="end"/>
            </w:r>
          </w:hyperlink>
        </w:p>
        <w:p w14:paraId="731A276E" w14:textId="77777777" w:rsidR="00C86383" w:rsidRDefault="009208F8">
          <w:pPr>
            <w:pStyle w:val="11"/>
            <w:rPr>
              <w:rFonts w:asciiTheme="minorHAnsi" w:hAnsiTheme="minorHAnsi" w:cstheme="minorBidi"/>
              <w:b w:val="0"/>
              <w:sz w:val="22"/>
              <w:szCs w:val="22"/>
            </w:rPr>
          </w:pPr>
          <w:hyperlink w:anchor="_Toc196144290" w:history="1">
            <w:r w:rsidR="00C86383" w:rsidRPr="0067609F">
              <w:rPr>
                <w:rStyle w:val="a5"/>
                <w:rFonts w:eastAsiaTheme="majorEastAsia"/>
              </w:rPr>
              <w:t>РЕКОМЕНДАЦИИ</w:t>
            </w:r>
            <w:r w:rsidR="00C86383">
              <w:rPr>
                <w:webHidden/>
              </w:rPr>
              <w:tab/>
            </w:r>
            <w:r w:rsidR="00C86383">
              <w:rPr>
                <w:webHidden/>
              </w:rPr>
              <w:fldChar w:fldCharType="begin"/>
            </w:r>
            <w:r w:rsidR="00C86383">
              <w:rPr>
                <w:webHidden/>
              </w:rPr>
              <w:instrText xml:space="preserve"> PAGEREF _Toc196144290 \h </w:instrText>
            </w:r>
            <w:r w:rsidR="00C86383">
              <w:rPr>
                <w:webHidden/>
              </w:rPr>
            </w:r>
            <w:r w:rsidR="00C86383">
              <w:rPr>
                <w:webHidden/>
              </w:rPr>
              <w:fldChar w:fldCharType="separate"/>
            </w:r>
            <w:r w:rsidR="00CB6EF9">
              <w:rPr>
                <w:webHidden/>
              </w:rPr>
              <w:t>153</w:t>
            </w:r>
            <w:r w:rsidR="00C86383">
              <w:rPr>
                <w:webHidden/>
              </w:rPr>
              <w:fldChar w:fldCharType="end"/>
            </w:r>
          </w:hyperlink>
        </w:p>
        <w:p w14:paraId="4D67A417" w14:textId="77777777" w:rsidR="00C86383" w:rsidRDefault="009208F8">
          <w:pPr>
            <w:pStyle w:val="11"/>
            <w:rPr>
              <w:rFonts w:asciiTheme="minorHAnsi" w:hAnsiTheme="minorHAnsi" w:cstheme="minorBidi"/>
              <w:b w:val="0"/>
              <w:sz w:val="22"/>
              <w:szCs w:val="22"/>
            </w:rPr>
          </w:pPr>
          <w:hyperlink w:anchor="_Toc196144291" w:history="1">
            <w:r w:rsidR="00C86383" w:rsidRPr="0067609F">
              <w:rPr>
                <w:rStyle w:val="a5"/>
              </w:rPr>
              <w:t>ПРИЛОЖЕНИЕ А</w:t>
            </w:r>
            <w:r w:rsidR="00C86383">
              <w:rPr>
                <w:webHidden/>
              </w:rPr>
              <w:tab/>
            </w:r>
            <w:r w:rsidR="00C86383">
              <w:rPr>
                <w:webHidden/>
              </w:rPr>
              <w:fldChar w:fldCharType="begin"/>
            </w:r>
            <w:r w:rsidR="00C86383">
              <w:rPr>
                <w:webHidden/>
              </w:rPr>
              <w:instrText xml:space="preserve"> PAGEREF _Toc196144291 \h </w:instrText>
            </w:r>
            <w:r w:rsidR="00C86383">
              <w:rPr>
                <w:webHidden/>
              </w:rPr>
            </w:r>
            <w:r w:rsidR="00C86383">
              <w:rPr>
                <w:webHidden/>
              </w:rPr>
              <w:fldChar w:fldCharType="separate"/>
            </w:r>
            <w:r w:rsidR="00CB6EF9">
              <w:rPr>
                <w:webHidden/>
              </w:rPr>
              <w:t>154</w:t>
            </w:r>
            <w:r w:rsidR="00C86383">
              <w:rPr>
                <w:webHidden/>
              </w:rPr>
              <w:fldChar w:fldCharType="end"/>
            </w:r>
          </w:hyperlink>
        </w:p>
        <w:p w14:paraId="1C0EED62" w14:textId="77777777" w:rsidR="00C86383" w:rsidRDefault="009208F8">
          <w:pPr>
            <w:pStyle w:val="11"/>
            <w:rPr>
              <w:rFonts w:asciiTheme="minorHAnsi" w:hAnsiTheme="minorHAnsi" w:cstheme="minorBidi"/>
              <w:b w:val="0"/>
              <w:sz w:val="22"/>
              <w:szCs w:val="22"/>
            </w:rPr>
          </w:pPr>
          <w:hyperlink w:anchor="_Toc196144292" w:history="1">
            <w:r w:rsidR="00C86383" w:rsidRPr="0067609F">
              <w:rPr>
                <w:rStyle w:val="a5"/>
              </w:rPr>
              <w:t>ПРИЛОЖЕНИЕ Б</w:t>
            </w:r>
            <w:r w:rsidR="00C86383">
              <w:rPr>
                <w:webHidden/>
              </w:rPr>
              <w:tab/>
            </w:r>
            <w:r w:rsidR="00C86383">
              <w:rPr>
                <w:webHidden/>
              </w:rPr>
              <w:fldChar w:fldCharType="begin"/>
            </w:r>
            <w:r w:rsidR="00C86383">
              <w:rPr>
                <w:webHidden/>
              </w:rPr>
              <w:instrText xml:space="preserve"> PAGEREF _Toc196144292 \h </w:instrText>
            </w:r>
            <w:r w:rsidR="00C86383">
              <w:rPr>
                <w:webHidden/>
              </w:rPr>
            </w:r>
            <w:r w:rsidR="00C86383">
              <w:rPr>
                <w:webHidden/>
              </w:rPr>
              <w:fldChar w:fldCharType="separate"/>
            </w:r>
            <w:r w:rsidR="00CB6EF9">
              <w:rPr>
                <w:webHidden/>
              </w:rPr>
              <w:t>157</w:t>
            </w:r>
            <w:r w:rsidR="00C86383">
              <w:rPr>
                <w:webHidden/>
              </w:rPr>
              <w:fldChar w:fldCharType="end"/>
            </w:r>
          </w:hyperlink>
        </w:p>
        <w:p w14:paraId="03B59914" w14:textId="77777777" w:rsidR="00C86383" w:rsidRDefault="009208F8">
          <w:pPr>
            <w:pStyle w:val="11"/>
            <w:rPr>
              <w:rFonts w:asciiTheme="minorHAnsi" w:hAnsiTheme="minorHAnsi" w:cstheme="minorBidi"/>
              <w:b w:val="0"/>
              <w:sz w:val="22"/>
              <w:szCs w:val="22"/>
            </w:rPr>
          </w:pPr>
          <w:hyperlink w:anchor="_Toc196144293" w:history="1">
            <w:r w:rsidR="00C86383" w:rsidRPr="0067609F">
              <w:rPr>
                <w:rStyle w:val="a5"/>
              </w:rPr>
              <w:t>СПИСОК ИСПОЛЬЗОВАННЫХ ИСТОЧНИКОВ</w:t>
            </w:r>
            <w:r w:rsidR="00C86383">
              <w:rPr>
                <w:webHidden/>
              </w:rPr>
              <w:tab/>
            </w:r>
            <w:r w:rsidR="00C86383">
              <w:rPr>
                <w:webHidden/>
              </w:rPr>
              <w:fldChar w:fldCharType="begin"/>
            </w:r>
            <w:r w:rsidR="00C86383">
              <w:rPr>
                <w:webHidden/>
              </w:rPr>
              <w:instrText xml:space="preserve"> PAGEREF _Toc196144293 \h </w:instrText>
            </w:r>
            <w:r w:rsidR="00C86383">
              <w:rPr>
                <w:webHidden/>
              </w:rPr>
            </w:r>
            <w:r w:rsidR="00C86383">
              <w:rPr>
                <w:webHidden/>
              </w:rPr>
              <w:fldChar w:fldCharType="separate"/>
            </w:r>
            <w:r w:rsidR="00CB6EF9">
              <w:rPr>
                <w:webHidden/>
              </w:rPr>
              <w:t>169</w:t>
            </w:r>
            <w:r w:rsidR="00C86383">
              <w:rPr>
                <w:webHidden/>
              </w:rPr>
              <w:fldChar w:fldCharType="end"/>
            </w:r>
          </w:hyperlink>
        </w:p>
        <w:p w14:paraId="16E68101" w14:textId="77777777" w:rsidR="00653792" w:rsidRDefault="00653792">
          <w:r>
            <w:rPr>
              <w:b/>
              <w:bCs/>
            </w:rPr>
            <w:fldChar w:fldCharType="end"/>
          </w:r>
        </w:p>
      </w:sdtContent>
    </w:sdt>
    <w:p w14:paraId="23EFD38A" w14:textId="77777777" w:rsidR="00653792" w:rsidRDefault="00653792" w:rsidP="00653792">
      <w:pPr>
        <w:spacing w:after="0"/>
        <w:jc w:val="both"/>
        <w:rPr>
          <w:rFonts w:ascii="Times New Roman" w:hAnsi="Times New Roman" w:cs="Times New Roman"/>
          <w:b/>
          <w:sz w:val="28"/>
          <w:szCs w:val="28"/>
        </w:rPr>
      </w:pPr>
    </w:p>
    <w:p w14:paraId="4293163F" w14:textId="77777777" w:rsidR="00775E03" w:rsidRDefault="00775E03" w:rsidP="00D670F8">
      <w:pPr>
        <w:rPr>
          <w:rFonts w:ascii="Times New Roman" w:hAnsi="Times New Roman" w:cs="Times New Roman"/>
          <w:b/>
          <w:sz w:val="28"/>
          <w:szCs w:val="28"/>
        </w:rPr>
      </w:pPr>
      <w:r>
        <w:rPr>
          <w:rFonts w:ascii="Times New Roman" w:hAnsi="Times New Roman" w:cs="Times New Roman"/>
          <w:b/>
          <w:sz w:val="28"/>
          <w:szCs w:val="28"/>
        </w:rPr>
        <w:br w:type="page"/>
      </w:r>
    </w:p>
    <w:p w14:paraId="1FC942CF" w14:textId="77777777" w:rsidR="004F4917" w:rsidRDefault="004B40BB" w:rsidP="00BC6A12">
      <w:pPr>
        <w:pStyle w:val="2"/>
        <w:jc w:val="center"/>
        <w:rPr>
          <w:rFonts w:ascii="Times New Roman" w:hAnsi="Times New Roman" w:cs="Times New Roman"/>
          <w:b/>
          <w:color w:val="0D0D0D" w:themeColor="text1" w:themeTint="F2"/>
          <w:sz w:val="28"/>
          <w:szCs w:val="28"/>
        </w:rPr>
      </w:pPr>
      <w:bookmarkStart w:id="0" w:name="_Toc196144232"/>
      <w:r w:rsidRPr="00BC6A12">
        <w:rPr>
          <w:rFonts w:ascii="Times New Roman" w:hAnsi="Times New Roman" w:cs="Times New Roman"/>
          <w:b/>
          <w:color w:val="0D0D0D" w:themeColor="text1" w:themeTint="F2"/>
          <w:sz w:val="28"/>
          <w:szCs w:val="28"/>
        </w:rPr>
        <w:lastRenderedPageBreak/>
        <w:t>ОБОЗНАЧЕНИЯ И СОКРАЩЕНИЯ</w:t>
      </w:r>
      <w:bookmarkEnd w:id="0"/>
    </w:p>
    <w:p w14:paraId="0714C376" w14:textId="77777777" w:rsidR="00815FF9" w:rsidRPr="00815FF9" w:rsidRDefault="00815FF9" w:rsidP="00815FF9"/>
    <w:tbl>
      <w:tblPr>
        <w:tblStyle w:val="a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087"/>
      </w:tblGrid>
      <w:tr w:rsidR="0064283B" w14:paraId="68890E66" w14:textId="77777777" w:rsidTr="00681A07">
        <w:tc>
          <w:tcPr>
            <w:tcW w:w="2660" w:type="dxa"/>
          </w:tcPr>
          <w:p w14:paraId="429B4B8D" w14:textId="77777777" w:rsidR="0064283B" w:rsidRPr="00096BAB" w:rsidRDefault="0064283B" w:rsidP="00815FF9">
            <w:pPr>
              <w:jc w:val="both"/>
              <w:rPr>
                <w:rFonts w:ascii="Times New Roman" w:hAnsi="Times New Roman" w:cs="Times New Roman"/>
                <w:sz w:val="28"/>
                <w:szCs w:val="28"/>
              </w:rPr>
            </w:pPr>
            <w:r>
              <w:rPr>
                <w:rFonts w:ascii="Times New Roman" w:hAnsi="Times New Roman" w:cs="Times New Roman"/>
                <w:sz w:val="28"/>
                <w:szCs w:val="28"/>
              </w:rPr>
              <w:t>Аборигенные виды</w:t>
            </w:r>
          </w:p>
        </w:tc>
        <w:tc>
          <w:tcPr>
            <w:tcW w:w="7087" w:type="dxa"/>
          </w:tcPr>
          <w:p w14:paraId="5AAE3737" w14:textId="77777777" w:rsidR="0064283B" w:rsidRPr="00096BAB" w:rsidRDefault="0064283B" w:rsidP="00815FF9">
            <w:pPr>
              <w:jc w:val="both"/>
              <w:rPr>
                <w:rFonts w:ascii="Times New Roman" w:hAnsi="Times New Roman" w:cs="Times New Roman"/>
                <w:sz w:val="28"/>
                <w:szCs w:val="28"/>
              </w:rPr>
            </w:pPr>
            <w:r>
              <w:rPr>
                <w:rFonts w:ascii="Times New Roman" w:hAnsi="Times New Roman" w:cs="Times New Roman"/>
                <w:sz w:val="28"/>
                <w:szCs w:val="28"/>
              </w:rPr>
              <w:t>виды, которые исторически возникли и обитали в данном конкретном водоеме</w:t>
            </w:r>
          </w:p>
        </w:tc>
      </w:tr>
      <w:tr w:rsidR="0064283B" w14:paraId="100E2DE4" w14:textId="77777777" w:rsidTr="00681A07">
        <w:tc>
          <w:tcPr>
            <w:tcW w:w="2660" w:type="dxa"/>
          </w:tcPr>
          <w:p w14:paraId="6CFA3B97" w14:textId="77777777" w:rsidR="0064283B" w:rsidRDefault="0064283B" w:rsidP="00815FF9">
            <w:pPr>
              <w:jc w:val="both"/>
              <w:rPr>
                <w:rFonts w:ascii="Times New Roman" w:hAnsi="Times New Roman" w:cs="Times New Roman"/>
                <w:sz w:val="28"/>
                <w:szCs w:val="28"/>
              </w:rPr>
            </w:pPr>
            <w:r>
              <w:rPr>
                <w:rFonts w:ascii="Times New Roman" w:hAnsi="Times New Roman" w:cs="Times New Roman"/>
                <w:sz w:val="28"/>
                <w:szCs w:val="28"/>
              </w:rPr>
              <w:t>Акклиматизанты</w:t>
            </w:r>
          </w:p>
        </w:tc>
        <w:tc>
          <w:tcPr>
            <w:tcW w:w="7087" w:type="dxa"/>
          </w:tcPr>
          <w:p w14:paraId="56CCF635" w14:textId="77777777" w:rsidR="0064283B" w:rsidRDefault="0064283B" w:rsidP="00D37E5B">
            <w:pPr>
              <w:jc w:val="both"/>
              <w:rPr>
                <w:rFonts w:ascii="Times New Roman" w:hAnsi="Times New Roman" w:cs="Times New Roman"/>
                <w:sz w:val="28"/>
                <w:szCs w:val="28"/>
              </w:rPr>
            </w:pPr>
            <w:r w:rsidRPr="009A4723">
              <w:rPr>
                <w:rFonts w:ascii="Times New Roman" w:hAnsi="Times New Roman" w:cs="Times New Roman"/>
                <w:sz w:val="28"/>
                <w:szCs w:val="28"/>
              </w:rPr>
              <w:t xml:space="preserve">виды, </w:t>
            </w:r>
            <w:r w:rsidR="00D37E5B" w:rsidRPr="009A4723">
              <w:rPr>
                <w:rFonts w:ascii="Times New Roman" w:hAnsi="Times New Roman" w:cs="Times New Roman"/>
                <w:sz w:val="28"/>
                <w:szCs w:val="28"/>
              </w:rPr>
              <w:t>которые вселены и выращены за пределеами естественного ареала</w:t>
            </w:r>
          </w:p>
        </w:tc>
      </w:tr>
      <w:tr w:rsidR="0064283B" w14:paraId="086AD60D" w14:textId="77777777" w:rsidTr="00681A07">
        <w:tc>
          <w:tcPr>
            <w:tcW w:w="2660" w:type="dxa"/>
            <w:vAlign w:val="center"/>
          </w:tcPr>
          <w:p w14:paraId="0B03471E" w14:textId="77777777" w:rsidR="0064283B" w:rsidRDefault="0064283B" w:rsidP="00681A07">
            <w:pPr>
              <w:rPr>
                <w:rFonts w:ascii="Times New Roman" w:hAnsi="Times New Roman" w:cs="Times New Roman"/>
                <w:sz w:val="28"/>
                <w:szCs w:val="28"/>
              </w:rPr>
            </w:pPr>
            <w:r>
              <w:rPr>
                <w:rFonts w:ascii="Times New Roman" w:hAnsi="Times New Roman" w:cs="Times New Roman"/>
                <w:sz w:val="28"/>
                <w:szCs w:val="28"/>
              </w:rPr>
              <w:t>Интродукция</w:t>
            </w:r>
          </w:p>
        </w:tc>
        <w:tc>
          <w:tcPr>
            <w:tcW w:w="7087" w:type="dxa"/>
          </w:tcPr>
          <w:p w14:paraId="17CC01B9" w14:textId="77777777" w:rsidR="0064283B" w:rsidRDefault="0064283B" w:rsidP="00815FF9">
            <w:pPr>
              <w:jc w:val="both"/>
              <w:rPr>
                <w:rFonts w:ascii="Times New Roman" w:hAnsi="Times New Roman" w:cs="Times New Roman"/>
                <w:sz w:val="28"/>
                <w:szCs w:val="28"/>
              </w:rPr>
            </w:pPr>
            <w:r>
              <w:rPr>
                <w:rFonts w:ascii="Times New Roman" w:hAnsi="Times New Roman" w:cs="Times New Roman"/>
                <w:sz w:val="28"/>
                <w:szCs w:val="28"/>
              </w:rPr>
              <w:t xml:space="preserve">преднамеренное или случайное переселение вида за пределы естественного ареала в новые места обитания </w:t>
            </w:r>
          </w:p>
        </w:tc>
      </w:tr>
      <w:tr w:rsidR="0064283B" w14:paraId="7D409579" w14:textId="77777777" w:rsidTr="00681A07">
        <w:tc>
          <w:tcPr>
            <w:tcW w:w="2660" w:type="dxa"/>
          </w:tcPr>
          <w:p w14:paraId="05A25AE9" w14:textId="77777777" w:rsidR="0064283B" w:rsidRDefault="00630056" w:rsidP="00630056">
            <w:pPr>
              <w:jc w:val="both"/>
              <w:rPr>
                <w:rFonts w:ascii="Times New Roman" w:hAnsi="Times New Roman" w:cs="Times New Roman"/>
                <w:sz w:val="28"/>
                <w:szCs w:val="28"/>
              </w:rPr>
            </w:pPr>
            <w:r>
              <w:rPr>
                <w:rFonts w:ascii="Times New Roman" w:hAnsi="Times New Roman" w:cs="Times New Roman"/>
                <w:sz w:val="28"/>
                <w:szCs w:val="28"/>
              </w:rPr>
              <w:t>Инвазия</w:t>
            </w:r>
          </w:p>
        </w:tc>
        <w:tc>
          <w:tcPr>
            <w:tcW w:w="7087" w:type="dxa"/>
          </w:tcPr>
          <w:p w14:paraId="40865A3C" w14:textId="77777777" w:rsidR="0064283B" w:rsidRDefault="0064283B" w:rsidP="00815FF9">
            <w:pPr>
              <w:jc w:val="both"/>
              <w:rPr>
                <w:rFonts w:ascii="Times New Roman" w:hAnsi="Times New Roman" w:cs="Times New Roman"/>
                <w:sz w:val="28"/>
                <w:szCs w:val="28"/>
              </w:rPr>
            </w:pPr>
            <w:r>
              <w:rPr>
                <w:rFonts w:ascii="Times New Roman" w:hAnsi="Times New Roman" w:cs="Times New Roman"/>
                <w:sz w:val="28"/>
                <w:szCs w:val="28"/>
              </w:rPr>
              <w:t>проникновение рыб в экосистемы, расположенные за пределами их естественного ареала</w:t>
            </w:r>
          </w:p>
        </w:tc>
      </w:tr>
      <w:tr w:rsidR="00E74CE4" w14:paraId="5269C3D2" w14:textId="77777777" w:rsidTr="00681A07">
        <w:tc>
          <w:tcPr>
            <w:tcW w:w="2660" w:type="dxa"/>
          </w:tcPr>
          <w:p w14:paraId="31B32F74" w14:textId="77777777" w:rsidR="00E74CE4" w:rsidRDefault="00E74CE4" w:rsidP="00630056">
            <w:pPr>
              <w:jc w:val="both"/>
              <w:rPr>
                <w:rFonts w:ascii="Times New Roman" w:hAnsi="Times New Roman" w:cs="Times New Roman"/>
                <w:sz w:val="28"/>
                <w:szCs w:val="28"/>
              </w:rPr>
            </w:pPr>
            <w:r>
              <w:rPr>
                <w:rFonts w:ascii="Times New Roman" w:hAnsi="Times New Roman" w:cs="Times New Roman"/>
                <w:sz w:val="28"/>
                <w:szCs w:val="28"/>
              </w:rPr>
              <w:t>ННН-промысел</w:t>
            </w:r>
          </w:p>
        </w:tc>
        <w:tc>
          <w:tcPr>
            <w:tcW w:w="7087" w:type="dxa"/>
          </w:tcPr>
          <w:p w14:paraId="42304F94" w14:textId="77777777" w:rsidR="00E74CE4" w:rsidRDefault="00E74CE4" w:rsidP="00815FF9">
            <w:pPr>
              <w:jc w:val="both"/>
              <w:rPr>
                <w:rFonts w:ascii="Times New Roman" w:hAnsi="Times New Roman" w:cs="Times New Roman"/>
                <w:sz w:val="28"/>
                <w:szCs w:val="28"/>
              </w:rPr>
            </w:pPr>
            <w:r>
              <w:rPr>
                <w:rFonts w:ascii="Times New Roman" w:hAnsi="Times New Roman" w:cs="Times New Roman"/>
                <w:sz w:val="28"/>
                <w:szCs w:val="28"/>
              </w:rPr>
              <w:t>незаконный, несообщаемый и нерегулируемый промысел</w:t>
            </w:r>
          </w:p>
        </w:tc>
      </w:tr>
      <w:tr w:rsidR="009A4723" w14:paraId="33728192" w14:textId="77777777" w:rsidTr="00681A07">
        <w:tc>
          <w:tcPr>
            <w:tcW w:w="2660" w:type="dxa"/>
          </w:tcPr>
          <w:p w14:paraId="3E8A2E13" w14:textId="77777777" w:rsidR="009A4723" w:rsidRDefault="009A4723" w:rsidP="00630056">
            <w:pPr>
              <w:jc w:val="both"/>
              <w:rPr>
                <w:rFonts w:ascii="Times New Roman" w:hAnsi="Times New Roman" w:cs="Times New Roman"/>
                <w:sz w:val="28"/>
                <w:szCs w:val="28"/>
              </w:rPr>
            </w:pPr>
            <w:r>
              <w:rPr>
                <w:rFonts w:ascii="Times New Roman" w:hAnsi="Times New Roman" w:cs="Times New Roman"/>
                <w:sz w:val="28"/>
                <w:szCs w:val="28"/>
              </w:rPr>
              <w:t>СЛР</w:t>
            </w:r>
          </w:p>
        </w:tc>
        <w:tc>
          <w:tcPr>
            <w:tcW w:w="7087" w:type="dxa"/>
          </w:tcPr>
          <w:p w14:paraId="56166020" w14:textId="77777777" w:rsidR="009A4723" w:rsidRDefault="009A4723" w:rsidP="00815FF9">
            <w:pPr>
              <w:jc w:val="both"/>
              <w:rPr>
                <w:rFonts w:ascii="Times New Roman" w:hAnsi="Times New Roman" w:cs="Times New Roman"/>
                <w:sz w:val="28"/>
                <w:szCs w:val="28"/>
              </w:rPr>
            </w:pPr>
            <w:r>
              <w:rPr>
                <w:rFonts w:ascii="Times New Roman" w:hAnsi="Times New Roman" w:cs="Times New Roman"/>
                <w:sz w:val="28"/>
                <w:szCs w:val="28"/>
              </w:rPr>
              <w:t>спортивно-любительское рыболовство</w:t>
            </w:r>
          </w:p>
        </w:tc>
      </w:tr>
      <w:tr w:rsidR="00096BAB" w14:paraId="39438462" w14:textId="77777777" w:rsidTr="00681A07">
        <w:tc>
          <w:tcPr>
            <w:tcW w:w="2660" w:type="dxa"/>
          </w:tcPr>
          <w:p w14:paraId="4AE17EA0" w14:textId="77777777" w:rsidR="00096BAB" w:rsidRPr="00096BAB" w:rsidRDefault="00096BAB" w:rsidP="00815FF9">
            <w:pPr>
              <w:jc w:val="both"/>
              <w:rPr>
                <w:rFonts w:ascii="Times New Roman" w:hAnsi="Times New Roman" w:cs="Times New Roman"/>
                <w:sz w:val="28"/>
                <w:szCs w:val="28"/>
              </w:rPr>
            </w:pPr>
            <w:r w:rsidRPr="00096BAB">
              <w:rPr>
                <w:rFonts w:ascii="Times New Roman" w:hAnsi="Times New Roman" w:cs="Times New Roman"/>
                <w:sz w:val="28"/>
                <w:szCs w:val="28"/>
              </w:rPr>
              <w:t>оз.</w:t>
            </w:r>
          </w:p>
        </w:tc>
        <w:tc>
          <w:tcPr>
            <w:tcW w:w="7087" w:type="dxa"/>
          </w:tcPr>
          <w:p w14:paraId="47C3AFFE" w14:textId="77777777" w:rsidR="00096BAB" w:rsidRPr="00096BAB" w:rsidRDefault="00096BAB" w:rsidP="00815FF9">
            <w:pPr>
              <w:jc w:val="both"/>
              <w:rPr>
                <w:rFonts w:ascii="Times New Roman" w:hAnsi="Times New Roman" w:cs="Times New Roman"/>
                <w:sz w:val="28"/>
                <w:szCs w:val="28"/>
              </w:rPr>
            </w:pPr>
            <w:r w:rsidRPr="00096BAB">
              <w:rPr>
                <w:rFonts w:ascii="Times New Roman" w:hAnsi="Times New Roman" w:cs="Times New Roman"/>
                <w:sz w:val="28"/>
                <w:szCs w:val="28"/>
              </w:rPr>
              <w:t>озеро</w:t>
            </w:r>
          </w:p>
        </w:tc>
      </w:tr>
      <w:tr w:rsidR="00096BAB" w14:paraId="690EB8FC" w14:textId="77777777" w:rsidTr="00681A07">
        <w:tc>
          <w:tcPr>
            <w:tcW w:w="2660" w:type="dxa"/>
          </w:tcPr>
          <w:p w14:paraId="6E3A66A9"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р.</w:t>
            </w:r>
          </w:p>
        </w:tc>
        <w:tc>
          <w:tcPr>
            <w:tcW w:w="7087" w:type="dxa"/>
          </w:tcPr>
          <w:p w14:paraId="51815109"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река</w:t>
            </w:r>
          </w:p>
        </w:tc>
      </w:tr>
      <w:tr w:rsidR="00096BAB" w14:paraId="5E983F8A" w14:textId="77777777" w:rsidTr="00681A07">
        <w:tc>
          <w:tcPr>
            <w:tcW w:w="2660" w:type="dxa"/>
          </w:tcPr>
          <w:p w14:paraId="74DB78E8"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вдхр.</w:t>
            </w:r>
          </w:p>
        </w:tc>
        <w:tc>
          <w:tcPr>
            <w:tcW w:w="7087" w:type="dxa"/>
          </w:tcPr>
          <w:p w14:paraId="22BA428F"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водохранилище</w:t>
            </w:r>
          </w:p>
        </w:tc>
      </w:tr>
      <w:tr w:rsidR="00493778" w14:paraId="7118EE76" w14:textId="77777777" w:rsidTr="00681A07">
        <w:tc>
          <w:tcPr>
            <w:tcW w:w="2660" w:type="dxa"/>
          </w:tcPr>
          <w:p w14:paraId="11CA77F0" w14:textId="77777777" w:rsidR="00493778" w:rsidRPr="00585F4E" w:rsidRDefault="00585F4E" w:rsidP="00815FF9">
            <w:pPr>
              <w:jc w:val="both"/>
              <w:rPr>
                <w:rFonts w:ascii="Times New Roman" w:hAnsi="Times New Roman" w:cs="Times New Roman"/>
                <w:sz w:val="28"/>
                <w:szCs w:val="28"/>
              </w:rPr>
            </w:pPr>
            <w:r>
              <w:rPr>
                <w:rFonts w:ascii="Times New Roman" w:hAnsi="Times New Roman" w:cs="Times New Roman"/>
                <w:sz w:val="28"/>
                <w:szCs w:val="28"/>
              </w:rPr>
              <w:t>ВХБ</w:t>
            </w:r>
          </w:p>
        </w:tc>
        <w:tc>
          <w:tcPr>
            <w:tcW w:w="7087" w:type="dxa"/>
          </w:tcPr>
          <w:p w14:paraId="1F67EDC2" w14:textId="77777777" w:rsidR="00493778" w:rsidRDefault="00493778" w:rsidP="00815FF9">
            <w:pPr>
              <w:jc w:val="both"/>
              <w:rPr>
                <w:rFonts w:ascii="Times New Roman" w:hAnsi="Times New Roman" w:cs="Times New Roman"/>
                <w:sz w:val="28"/>
                <w:szCs w:val="28"/>
              </w:rPr>
            </w:pPr>
            <w:r>
              <w:rPr>
                <w:rFonts w:ascii="Times New Roman" w:hAnsi="Times New Roman" w:cs="Times New Roman"/>
                <w:sz w:val="28"/>
                <w:szCs w:val="28"/>
              </w:rPr>
              <w:t>водохозяйственный бассейн</w:t>
            </w:r>
          </w:p>
        </w:tc>
      </w:tr>
      <w:tr w:rsidR="00096BAB" w14:paraId="57ABF035" w14:textId="77777777" w:rsidTr="00681A07">
        <w:tc>
          <w:tcPr>
            <w:tcW w:w="2660" w:type="dxa"/>
          </w:tcPr>
          <w:p w14:paraId="64810D8A"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КНР</w:t>
            </w:r>
          </w:p>
        </w:tc>
        <w:tc>
          <w:tcPr>
            <w:tcW w:w="7087" w:type="dxa"/>
          </w:tcPr>
          <w:p w14:paraId="45F15DE5"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Китайская Народная Республика</w:t>
            </w:r>
          </w:p>
        </w:tc>
      </w:tr>
      <w:tr w:rsidR="00096BAB" w14:paraId="3D934591" w14:textId="77777777" w:rsidTr="00681A07">
        <w:tc>
          <w:tcPr>
            <w:tcW w:w="2660" w:type="dxa"/>
          </w:tcPr>
          <w:p w14:paraId="7A2B0F2C"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мБС</w:t>
            </w:r>
          </w:p>
        </w:tc>
        <w:tc>
          <w:tcPr>
            <w:tcW w:w="7087" w:type="dxa"/>
          </w:tcPr>
          <w:p w14:paraId="60F1F6BB"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метры Балтийской системы</w:t>
            </w:r>
          </w:p>
        </w:tc>
      </w:tr>
      <w:tr w:rsidR="001132E0" w14:paraId="1B82B58F" w14:textId="77777777" w:rsidTr="00681A07">
        <w:tc>
          <w:tcPr>
            <w:tcW w:w="2660" w:type="dxa"/>
          </w:tcPr>
          <w:p w14:paraId="55E09927" w14:textId="77777777" w:rsidR="001132E0" w:rsidRPr="001132E0" w:rsidRDefault="001132E0" w:rsidP="00815FF9">
            <w:pPr>
              <w:jc w:val="both"/>
              <w:rPr>
                <w:rFonts w:ascii="Times New Roman" w:hAnsi="Times New Roman" w:cs="Times New Roman"/>
                <w:sz w:val="28"/>
                <w:szCs w:val="28"/>
              </w:rPr>
            </w:pPr>
            <w:r>
              <w:rPr>
                <w:rFonts w:ascii="Times New Roman" w:hAnsi="Times New Roman" w:cs="Times New Roman"/>
                <w:sz w:val="28"/>
                <w:szCs w:val="28"/>
                <w:vertAlign w:val="superscript"/>
              </w:rPr>
              <w:t>о</w:t>
            </w:r>
            <w:r>
              <w:rPr>
                <w:rFonts w:ascii="Times New Roman" w:hAnsi="Times New Roman" w:cs="Times New Roman"/>
                <w:sz w:val="28"/>
                <w:szCs w:val="28"/>
              </w:rPr>
              <w:t>С</w:t>
            </w:r>
          </w:p>
        </w:tc>
        <w:tc>
          <w:tcPr>
            <w:tcW w:w="7087" w:type="dxa"/>
          </w:tcPr>
          <w:p w14:paraId="24603FF7" w14:textId="77777777" w:rsidR="001132E0" w:rsidRDefault="0064283B" w:rsidP="00815FF9">
            <w:pPr>
              <w:jc w:val="both"/>
              <w:rPr>
                <w:rFonts w:ascii="Times New Roman" w:hAnsi="Times New Roman" w:cs="Times New Roman"/>
                <w:sz w:val="28"/>
                <w:szCs w:val="28"/>
              </w:rPr>
            </w:pPr>
            <w:r>
              <w:rPr>
                <w:rFonts w:ascii="Times New Roman" w:hAnsi="Times New Roman" w:cs="Times New Roman"/>
                <w:sz w:val="28"/>
                <w:szCs w:val="28"/>
              </w:rPr>
              <w:t>градус по Цельсию</w:t>
            </w:r>
          </w:p>
        </w:tc>
      </w:tr>
      <w:tr w:rsidR="00096BAB" w14:paraId="31B100A6" w14:textId="77777777" w:rsidTr="00681A07">
        <w:tc>
          <w:tcPr>
            <w:tcW w:w="2660" w:type="dxa"/>
          </w:tcPr>
          <w:p w14:paraId="007BE5BA"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экз.</w:t>
            </w:r>
          </w:p>
        </w:tc>
        <w:tc>
          <w:tcPr>
            <w:tcW w:w="7087" w:type="dxa"/>
          </w:tcPr>
          <w:p w14:paraId="2C28BB95"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экземпляров</w:t>
            </w:r>
          </w:p>
        </w:tc>
      </w:tr>
      <w:tr w:rsidR="00096BAB" w14:paraId="6E369E20" w14:textId="77777777" w:rsidTr="00681A07">
        <w:tc>
          <w:tcPr>
            <w:tcW w:w="2660" w:type="dxa"/>
          </w:tcPr>
          <w:p w14:paraId="6E72A426"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7087" w:type="dxa"/>
          </w:tcPr>
          <w:p w14:paraId="3F104512" w14:textId="77777777" w:rsidR="00096BAB" w:rsidRPr="009A4723" w:rsidRDefault="00D37E5B" w:rsidP="00815FF9">
            <w:pPr>
              <w:jc w:val="both"/>
              <w:rPr>
                <w:rFonts w:ascii="Times New Roman" w:hAnsi="Times New Roman" w:cs="Times New Roman"/>
                <w:sz w:val="28"/>
                <w:szCs w:val="28"/>
                <w:lang w:val="kk-KZ"/>
              </w:rPr>
            </w:pPr>
            <w:r w:rsidRPr="009A4723">
              <w:rPr>
                <w:rFonts w:ascii="Times New Roman" w:hAnsi="Times New Roman" w:cs="Times New Roman"/>
                <w:sz w:val="28"/>
                <w:szCs w:val="28"/>
                <w:lang w:val="kk-KZ"/>
              </w:rPr>
              <w:t>величина выборки</w:t>
            </w:r>
          </w:p>
        </w:tc>
      </w:tr>
      <w:tr w:rsidR="00096BAB" w:rsidRPr="00D52271" w14:paraId="0C203887" w14:textId="77777777" w:rsidTr="00681A07">
        <w:tc>
          <w:tcPr>
            <w:tcW w:w="2660" w:type="dxa"/>
          </w:tcPr>
          <w:p w14:paraId="405D229E"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L</w:t>
            </w:r>
          </w:p>
        </w:tc>
        <w:tc>
          <w:tcPr>
            <w:tcW w:w="7087" w:type="dxa"/>
          </w:tcPr>
          <w:p w14:paraId="5005DDF1" w14:textId="783D99BD" w:rsidR="00096BAB" w:rsidRPr="009A4723" w:rsidRDefault="00347326" w:rsidP="00347326">
            <w:pPr>
              <w:jc w:val="both"/>
              <w:rPr>
                <w:rFonts w:ascii="Times New Roman" w:hAnsi="Times New Roman" w:cs="Times New Roman"/>
                <w:sz w:val="28"/>
                <w:szCs w:val="28"/>
                <w:lang w:val="kk-KZ"/>
              </w:rPr>
            </w:pPr>
            <w:bookmarkStart w:id="1" w:name="OLE_LINK2"/>
            <w:r w:rsidRPr="009A4723">
              <w:rPr>
                <w:rFonts w:ascii="Times New Roman" w:hAnsi="Times New Roman" w:cs="Times New Roman"/>
                <w:sz w:val="28"/>
                <w:szCs w:val="28"/>
              </w:rPr>
              <w:t>Д</w:t>
            </w:r>
            <w:r w:rsidR="00D52271" w:rsidRPr="009A4723">
              <w:rPr>
                <w:rFonts w:ascii="Times New Roman" w:hAnsi="Times New Roman" w:cs="Times New Roman"/>
                <w:sz w:val="28"/>
                <w:szCs w:val="28"/>
              </w:rPr>
              <w:t>лина</w:t>
            </w:r>
            <w:r>
              <w:rPr>
                <w:rFonts w:ascii="Times New Roman" w:hAnsi="Times New Roman" w:cs="Times New Roman"/>
                <w:sz w:val="28"/>
                <w:szCs w:val="28"/>
                <w:lang w:val="kk-KZ"/>
              </w:rPr>
              <w:t xml:space="preserve"> </w:t>
            </w:r>
            <w:r>
              <w:rPr>
                <w:rFonts w:ascii="Times New Roman" w:hAnsi="Times New Roman" w:cs="Times New Roman"/>
                <w:sz w:val="28"/>
                <w:szCs w:val="28"/>
              </w:rPr>
              <w:t>всей</w:t>
            </w:r>
            <w:r w:rsidR="00D52271" w:rsidRPr="009A4723">
              <w:rPr>
                <w:rFonts w:ascii="Times New Roman" w:hAnsi="Times New Roman" w:cs="Times New Roman"/>
                <w:sz w:val="28"/>
                <w:szCs w:val="28"/>
              </w:rPr>
              <w:t xml:space="preserve"> </w:t>
            </w:r>
            <w:bookmarkEnd w:id="1"/>
            <w:r w:rsidR="00D52271" w:rsidRPr="009A4723">
              <w:rPr>
                <w:rFonts w:ascii="Times New Roman" w:hAnsi="Times New Roman" w:cs="Times New Roman"/>
                <w:sz w:val="28"/>
                <w:szCs w:val="28"/>
              </w:rPr>
              <w:t xml:space="preserve">рыбы </w:t>
            </w:r>
            <w:r w:rsidR="00096BAB" w:rsidRPr="009A4723">
              <w:rPr>
                <w:rFonts w:ascii="Times New Roman" w:hAnsi="Times New Roman" w:cs="Times New Roman"/>
                <w:sz w:val="28"/>
                <w:szCs w:val="28"/>
                <w:lang w:val="kk-KZ"/>
              </w:rPr>
              <w:t>м</w:t>
            </w:r>
            <w:r w:rsidR="00096BAB" w:rsidRPr="009A4723">
              <w:rPr>
                <w:rFonts w:ascii="Times New Roman" w:hAnsi="Times New Roman" w:cs="Times New Roman"/>
                <w:sz w:val="28"/>
                <w:szCs w:val="28"/>
              </w:rPr>
              <w:t>м/</w:t>
            </w:r>
            <w:r w:rsidR="00096BAB" w:rsidRPr="009A4723">
              <w:rPr>
                <w:rFonts w:ascii="Times New Roman" w:hAnsi="Times New Roman" w:cs="Times New Roman"/>
                <w:sz w:val="28"/>
                <w:szCs w:val="28"/>
                <w:lang w:val="kk-KZ"/>
              </w:rPr>
              <w:t>см</w:t>
            </w:r>
          </w:p>
        </w:tc>
      </w:tr>
      <w:tr w:rsidR="00096BAB" w14:paraId="2D3BB844" w14:textId="77777777" w:rsidTr="00681A07">
        <w:tc>
          <w:tcPr>
            <w:tcW w:w="2660" w:type="dxa"/>
          </w:tcPr>
          <w:p w14:paraId="4B253B94"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l</w:t>
            </w:r>
          </w:p>
        </w:tc>
        <w:tc>
          <w:tcPr>
            <w:tcW w:w="7087" w:type="dxa"/>
          </w:tcPr>
          <w:p w14:paraId="6E6B80DE" w14:textId="77777777" w:rsidR="00096BAB" w:rsidRPr="009A4723" w:rsidRDefault="00D37E5B" w:rsidP="00815FF9">
            <w:pPr>
              <w:jc w:val="both"/>
              <w:rPr>
                <w:rFonts w:ascii="Times New Roman" w:hAnsi="Times New Roman" w:cs="Times New Roman"/>
                <w:sz w:val="28"/>
                <w:szCs w:val="28"/>
              </w:rPr>
            </w:pPr>
            <w:r w:rsidRPr="009A4723">
              <w:rPr>
                <w:rFonts w:ascii="Times New Roman" w:hAnsi="Times New Roman" w:cs="Times New Roman"/>
                <w:sz w:val="28"/>
                <w:szCs w:val="28"/>
              </w:rPr>
              <w:t>длина рыбы без хвостового плавника</w:t>
            </w:r>
            <w:r w:rsidR="00096BAB" w:rsidRPr="009A4723">
              <w:rPr>
                <w:rFonts w:ascii="Times New Roman" w:hAnsi="Times New Roman" w:cs="Times New Roman"/>
                <w:sz w:val="28"/>
                <w:szCs w:val="28"/>
              </w:rPr>
              <w:t xml:space="preserve">, </w:t>
            </w:r>
            <w:r w:rsidR="00096BAB" w:rsidRPr="009A4723">
              <w:rPr>
                <w:rFonts w:ascii="Times New Roman" w:hAnsi="Times New Roman" w:cs="Times New Roman"/>
                <w:sz w:val="28"/>
                <w:szCs w:val="28"/>
                <w:lang w:val="kk-KZ"/>
              </w:rPr>
              <w:t>м</w:t>
            </w:r>
            <w:r w:rsidR="00096BAB" w:rsidRPr="009A4723">
              <w:rPr>
                <w:rFonts w:ascii="Times New Roman" w:hAnsi="Times New Roman" w:cs="Times New Roman"/>
                <w:sz w:val="28"/>
                <w:szCs w:val="28"/>
              </w:rPr>
              <w:t>м/</w:t>
            </w:r>
            <w:r w:rsidR="00096BAB" w:rsidRPr="009A4723">
              <w:rPr>
                <w:rFonts w:ascii="Times New Roman" w:hAnsi="Times New Roman" w:cs="Times New Roman"/>
                <w:sz w:val="28"/>
                <w:szCs w:val="28"/>
                <w:lang w:val="kk-KZ"/>
              </w:rPr>
              <w:t>см</w:t>
            </w:r>
          </w:p>
        </w:tc>
      </w:tr>
      <w:tr w:rsidR="00096BAB" w14:paraId="26022BB0" w14:textId="77777777" w:rsidTr="00681A07">
        <w:tc>
          <w:tcPr>
            <w:tcW w:w="2660" w:type="dxa"/>
          </w:tcPr>
          <w:p w14:paraId="6718C6AB"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Q</w:t>
            </w:r>
          </w:p>
        </w:tc>
        <w:tc>
          <w:tcPr>
            <w:tcW w:w="7087" w:type="dxa"/>
          </w:tcPr>
          <w:p w14:paraId="3C8A7047" w14:textId="77777777" w:rsidR="00096BAB" w:rsidRPr="009A4723" w:rsidRDefault="00096BAB" w:rsidP="00815FF9">
            <w:pPr>
              <w:jc w:val="both"/>
              <w:rPr>
                <w:rFonts w:ascii="Times New Roman" w:hAnsi="Times New Roman" w:cs="Times New Roman"/>
                <w:sz w:val="28"/>
                <w:szCs w:val="28"/>
              </w:rPr>
            </w:pPr>
            <w:r w:rsidRPr="009A4723">
              <w:rPr>
                <w:rFonts w:ascii="Times New Roman" w:hAnsi="Times New Roman" w:cs="Times New Roman"/>
                <w:sz w:val="28"/>
                <w:szCs w:val="28"/>
              </w:rPr>
              <w:t>масса рыбы</w:t>
            </w:r>
            <w:r w:rsidR="00D52271" w:rsidRPr="009A4723">
              <w:rPr>
                <w:rFonts w:ascii="Times New Roman" w:hAnsi="Times New Roman" w:cs="Times New Roman"/>
                <w:sz w:val="28"/>
                <w:szCs w:val="28"/>
              </w:rPr>
              <w:t xml:space="preserve"> с внутренностями</w:t>
            </w:r>
            <w:r w:rsidRPr="009A4723">
              <w:rPr>
                <w:rFonts w:ascii="Times New Roman" w:hAnsi="Times New Roman" w:cs="Times New Roman"/>
                <w:sz w:val="28"/>
                <w:szCs w:val="28"/>
              </w:rPr>
              <w:t>, г</w:t>
            </w:r>
          </w:p>
        </w:tc>
      </w:tr>
      <w:tr w:rsidR="00096BAB" w14:paraId="26A48A7F" w14:textId="77777777" w:rsidTr="00681A07">
        <w:tc>
          <w:tcPr>
            <w:tcW w:w="2660" w:type="dxa"/>
          </w:tcPr>
          <w:p w14:paraId="3C52B4E3"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q</w:t>
            </w:r>
          </w:p>
        </w:tc>
        <w:tc>
          <w:tcPr>
            <w:tcW w:w="7087" w:type="dxa"/>
          </w:tcPr>
          <w:p w14:paraId="4BF239E9"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масса рыбы без внутренностей, г</w:t>
            </w:r>
          </w:p>
        </w:tc>
      </w:tr>
      <w:tr w:rsidR="00096BAB" w14:paraId="742B990C" w14:textId="77777777" w:rsidTr="00681A07">
        <w:tc>
          <w:tcPr>
            <w:tcW w:w="2660" w:type="dxa"/>
          </w:tcPr>
          <w:p w14:paraId="1161DE5D"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Fulton</w:t>
            </w:r>
          </w:p>
        </w:tc>
        <w:tc>
          <w:tcPr>
            <w:tcW w:w="7087" w:type="dxa"/>
          </w:tcPr>
          <w:p w14:paraId="729C6069"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коэффициент упитанности по Фультону</w:t>
            </w:r>
          </w:p>
        </w:tc>
      </w:tr>
      <w:tr w:rsidR="00096BAB" w14:paraId="13B3522E" w14:textId="77777777" w:rsidTr="00681A07">
        <w:tc>
          <w:tcPr>
            <w:tcW w:w="2660" w:type="dxa"/>
          </w:tcPr>
          <w:p w14:paraId="479B59C5"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Clark</w:t>
            </w:r>
          </w:p>
        </w:tc>
        <w:tc>
          <w:tcPr>
            <w:tcW w:w="7087" w:type="dxa"/>
          </w:tcPr>
          <w:p w14:paraId="2DCFB083"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 xml:space="preserve">коэффициент упитанности по Кларк </w:t>
            </w:r>
          </w:p>
        </w:tc>
      </w:tr>
      <w:tr w:rsidR="001132E0" w14:paraId="40D0B06B" w14:textId="77777777" w:rsidTr="00681A07">
        <w:tc>
          <w:tcPr>
            <w:tcW w:w="2660" w:type="dxa"/>
          </w:tcPr>
          <w:p w14:paraId="61647837" w14:textId="77777777" w:rsidR="001132E0" w:rsidRPr="00096BAB" w:rsidRDefault="001132E0" w:rsidP="001132E0">
            <w:pPr>
              <w:jc w:val="both"/>
              <w:rPr>
                <w:rFonts w:ascii="Times New Roman" w:hAnsi="Times New Roman" w:cs="Times New Roman"/>
                <w:sz w:val="28"/>
                <w:szCs w:val="28"/>
                <w:lang w:val="en-US"/>
              </w:rPr>
            </w:pPr>
            <w:r>
              <w:rPr>
                <w:rFonts w:ascii="Times New Roman" w:hAnsi="Times New Roman" w:cs="Times New Roman"/>
                <w:sz w:val="28"/>
                <w:szCs w:val="28"/>
                <w:lang w:val="en-US"/>
              </w:rPr>
              <w:t>M</w:t>
            </w:r>
          </w:p>
        </w:tc>
        <w:tc>
          <w:tcPr>
            <w:tcW w:w="7087" w:type="dxa"/>
          </w:tcPr>
          <w:p w14:paraId="6664B716" w14:textId="77777777" w:rsidR="001132E0" w:rsidRPr="00096BAB" w:rsidRDefault="001132E0" w:rsidP="0098298C">
            <w:pPr>
              <w:jc w:val="both"/>
              <w:rPr>
                <w:rFonts w:ascii="Times New Roman" w:hAnsi="Times New Roman" w:cs="Times New Roman"/>
                <w:sz w:val="28"/>
                <w:szCs w:val="28"/>
              </w:rPr>
            </w:pPr>
            <w:bookmarkStart w:id="2" w:name="OLE_LINK1"/>
            <w:r>
              <w:rPr>
                <w:rFonts w:ascii="Times New Roman" w:hAnsi="Times New Roman" w:cs="Times New Roman"/>
                <w:sz w:val="28"/>
                <w:szCs w:val="28"/>
              </w:rPr>
              <w:t xml:space="preserve">среднее </w:t>
            </w:r>
            <w:r w:rsidR="0098298C" w:rsidRPr="0098298C">
              <w:rPr>
                <w:rFonts w:ascii="Times New Roman" w:hAnsi="Times New Roman" w:cs="Times New Roman"/>
                <w:sz w:val="28"/>
                <w:szCs w:val="28"/>
              </w:rPr>
              <w:t>арифметическ</w:t>
            </w:r>
            <w:r w:rsidR="0098298C">
              <w:rPr>
                <w:rFonts w:ascii="Times New Roman" w:hAnsi="Times New Roman" w:cs="Times New Roman"/>
                <w:sz w:val="28"/>
                <w:szCs w:val="28"/>
              </w:rPr>
              <w:t>ое</w:t>
            </w:r>
            <w:r w:rsidR="0098298C" w:rsidRPr="0098298C">
              <w:rPr>
                <w:rFonts w:ascii="Times New Roman" w:hAnsi="Times New Roman" w:cs="Times New Roman"/>
                <w:sz w:val="28"/>
                <w:szCs w:val="28"/>
              </w:rPr>
              <w:t xml:space="preserve"> </w:t>
            </w:r>
            <w:bookmarkEnd w:id="2"/>
            <w:r>
              <w:rPr>
                <w:rFonts w:ascii="Times New Roman" w:hAnsi="Times New Roman" w:cs="Times New Roman"/>
                <w:sz w:val="28"/>
                <w:szCs w:val="28"/>
              </w:rPr>
              <w:t xml:space="preserve">значение </w:t>
            </w:r>
            <w:r w:rsidR="0098298C" w:rsidRPr="003B3949">
              <w:rPr>
                <w:rFonts w:ascii="Times New Roman" w:eastAsia="Times New Roman" w:hAnsi="Times New Roman" w:cs="Times New Roman"/>
                <w:sz w:val="28"/>
                <w:szCs w:val="28"/>
                <w:lang w:eastAsia="ar-SA"/>
              </w:rPr>
              <w:t>для выборки</w:t>
            </w:r>
          </w:p>
        </w:tc>
      </w:tr>
      <w:tr w:rsidR="001132E0" w14:paraId="5176F1EF" w14:textId="77777777" w:rsidTr="00681A07">
        <w:tc>
          <w:tcPr>
            <w:tcW w:w="2660" w:type="dxa"/>
          </w:tcPr>
          <w:p w14:paraId="210CC227" w14:textId="77777777" w:rsidR="001132E0" w:rsidRDefault="001132E0" w:rsidP="001132E0">
            <w:pPr>
              <w:jc w:val="both"/>
              <w:rPr>
                <w:rFonts w:ascii="Times New Roman" w:hAnsi="Times New Roman" w:cs="Times New Roman"/>
                <w:sz w:val="28"/>
                <w:szCs w:val="28"/>
                <w:lang w:val="en-US"/>
              </w:rPr>
            </w:pPr>
            <w:r w:rsidRPr="003B3949">
              <w:rPr>
                <w:rFonts w:ascii="Times New Roman" w:eastAsia="Times New Roman" w:hAnsi="Times New Roman" w:cs="Times New Roman"/>
                <w:sz w:val="28"/>
                <w:szCs w:val="28"/>
                <w:lang w:eastAsia="ar-SA"/>
              </w:rPr>
              <w:t>±</w:t>
            </w:r>
            <w:r w:rsidRPr="003B3949">
              <w:rPr>
                <w:rFonts w:ascii="Times New Roman" w:eastAsia="Times New Roman" w:hAnsi="Times New Roman" w:cs="Times New Roman"/>
                <w:sz w:val="28"/>
                <w:szCs w:val="28"/>
                <w:lang w:val="en-US" w:eastAsia="ar-SA"/>
              </w:rPr>
              <w:t>m</w:t>
            </w:r>
          </w:p>
        </w:tc>
        <w:tc>
          <w:tcPr>
            <w:tcW w:w="7087" w:type="dxa"/>
          </w:tcPr>
          <w:p w14:paraId="01811E60" w14:textId="77777777" w:rsidR="001132E0" w:rsidRDefault="0098298C" w:rsidP="0098298C">
            <w:pPr>
              <w:jc w:val="both"/>
              <w:rPr>
                <w:rFonts w:ascii="Times New Roman" w:hAnsi="Times New Roman" w:cs="Times New Roman"/>
                <w:sz w:val="28"/>
                <w:szCs w:val="28"/>
              </w:rPr>
            </w:pPr>
            <w:r w:rsidRPr="0098298C">
              <w:rPr>
                <w:rFonts w:ascii="Times New Roman" w:eastAsia="Times New Roman" w:hAnsi="Times New Roman" w:cs="Times New Roman"/>
                <w:sz w:val="28"/>
                <w:szCs w:val="28"/>
                <w:lang w:eastAsia="ar-SA"/>
              </w:rPr>
              <w:t>стандартная ошибка средне</w:t>
            </w:r>
            <w:r>
              <w:rPr>
                <w:rFonts w:ascii="Times New Roman" w:eastAsia="Times New Roman" w:hAnsi="Times New Roman" w:cs="Times New Roman"/>
                <w:sz w:val="28"/>
                <w:szCs w:val="28"/>
                <w:lang w:eastAsia="ar-SA"/>
              </w:rPr>
              <w:t>го</w:t>
            </w:r>
            <w:r w:rsidRPr="0098298C">
              <w:rPr>
                <w:rFonts w:ascii="Times New Roman" w:eastAsia="Times New Roman" w:hAnsi="Times New Roman" w:cs="Times New Roman"/>
                <w:sz w:val="28"/>
                <w:szCs w:val="28"/>
                <w:lang w:eastAsia="ar-SA"/>
              </w:rPr>
              <w:t xml:space="preserve"> арифметическо</w:t>
            </w:r>
            <w:r>
              <w:rPr>
                <w:rFonts w:ascii="Times New Roman" w:eastAsia="Times New Roman" w:hAnsi="Times New Roman" w:cs="Times New Roman"/>
                <w:sz w:val="28"/>
                <w:szCs w:val="28"/>
                <w:lang w:eastAsia="ar-SA"/>
              </w:rPr>
              <w:t>го</w:t>
            </w:r>
            <w:r w:rsidRPr="0098298C">
              <w:rPr>
                <w:rFonts w:ascii="Times New Roman" w:eastAsia="Times New Roman" w:hAnsi="Times New Roman" w:cs="Times New Roman"/>
                <w:sz w:val="28"/>
                <w:szCs w:val="28"/>
                <w:lang w:eastAsia="ar-SA"/>
              </w:rPr>
              <w:t xml:space="preserve"> </w:t>
            </w:r>
            <w:r w:rsidR="001132E0" w:rsidRPr="003B3949">
              <w:rPr>
                <w:rFonts w:ascii="Times New Roman" w:eastAsia="Times New Roman" w:hAnsi="Times New Roman" w:cs="Times New Roman"/>
                <w:sz w:val="28"/>
                <w:szCs w:val="28"/>
                <w:lang w:eastAsia="ar-SA"/>
              </w:rPr>
              <w:t>для выборки</w:t>
            </w:r>
          </w:p>
        </w:tc>
      </w:tr>
      <w:tr w:rsidR="00096BAB" w14:paraId="501CB963" w14:textId="77777777" w:rsidTr="00681A07">
        <w:tc>
          <w:tcPr>
            <w:tcW w:w="2660" w:type="dxa"/>
          </w:tcPr>
          <w:p w14:paraId="5B2C4C58"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min</w:t>
            </w:r>
          </w:p>
        </w:tc>
        <w:tc>
          <w:tcPr>
            <w:tcW w:w="7087" w:type="dxa"/>
          </w:tcPr>
          <w:p w14:paraId="4D79AE33"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минимальное значение показателя</w:t>
            </w:r>
          </w:p>
        </w:tc>
      </w:tr>
      <w:tr w:rsidR="00096BAB" w14:paraId="42192F06" w14:textId="77777777" w:rsidTr="00681A07">
        <w:tc>
          <w:tcPr>
            <w:tcW w:w="2660" w:type="dxa"/>
          </w:tcPr>
          <w:p w14:paraId="7900E327"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max</w:t>
            </w:r>
          </w:p>
        </w:tc>
        <w:tc>
          <w:tcPr>
            <w:tcW w:w="7087" w:type="dxa"/>
          </w:tcPr>
          <w:p w14:paraId="3217475B"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максимальное значение показателя</w:t>
            </w:r>
          </w:p>
        </w:tc>
      </w:tr>
      <w:tr w:rsidR="00296163" w14:paraId="24714FC7" w14:textId="77777777" w:rsidTr="00681A07">
        <w:tc>
          <w:tcPr>
            <w:tcW w:w="2660" w:type="dxa"/>
          </w:tcPr>
          <w:p w14:paraId="5B2DBF29" w14:textId="77777777" w:rsidR="00296163" w:rsidRPr="00296163" w:rsidRDefault="00296163" w:rsidP="00815FF9">
            <w:pPr>
              <w:jc w:val="both"/>
              <w:rPr>
                <w:rFonts w:ascii="Times New Roman" w:hAnsi="Times New Roman" w:cs="Times New Roman"/>
                <w:sz w:val="28"/>
                <w:szCs w:val="28"/>
              </w:rPr>
            </w:pPr>
            <w:r>
              <w:rPr>
                <w:rFonts w:ascii="Times New Roman" w:hAnsi="Times New Roman" w:cs="Times New Roman"/>
                <w:sz w:val="28"/>
                <w:szCs w:val="28"/>
              </w:rPr>
              <w:t>ИАП</w:t>
            </w:r>
          </w:p>
        </w:tc>
        <w:tc>
          <w:tcPr>
            <w:tcW w:w="7087" w:type="dxa"/>
          </w:tcPr>
          <w:p w14:paraId="050B7AC3" w14:textId="77777777" w:rsidR="00296163" w:rsidRDefault="00296163" w:rsidP="00815FF9">
            <w:pPr>
              <w:jc w:val="both"/>
              <w:rPr>
                <w:rFonts w:ascii="Times New Roman" w:hAnsi="Times New Roman" w:cs="Times New Roman"/>
                <w:sz w:val="28"/>
                <w:szCs w:val="28"/>
              </w:rPr>
            </w:pPr>
            <w:r>
              <w:rPr>
                <w:rFonts w:ascii="Times New Roman" w:hAnsi="Times New Roman" w:cs="Times New Roman"/>
                <w:sz w:val="28"/>
                <w:szCs w:val="28"/>
              </w:rPr>
              <w:t>индивидуальная абсолютная плодовитость</w:t>
            </w:r>
          </w:p>
        </w:tc>
      </w:tr>
      <w:tr w:rsidR="00096BAB" w14:paraId="2E4ABA6E" w14:textId="77777777" w:rsidTr="00681A07">
        <w:tc>
          <w:tcPr>
            <w:tcW w:w="2660" w:type="dxa"/>
          </w:tcPr>
          <w:p w14:paraId="2A0E3CF7"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SD</w:t>
            </w:r>
          </w:p>
        </w:tc>
        <w:tc>
          <w:tcPr>
            <w:tcW w:w="7087" w:type="dxa"/>
          </w:tcPr>
          <w:p w14:paraId="7F45A7FE" w14:textId="77777777" w:rsidR="00096BAB" w:rsidRPr="00096BAB" w:rsidRDefault="00096BAB" w:rsidP="00815FF9">
            <w:pPr>
              <w:jc w:val="both"/>
              <w:rPr>
                <w:rFonts w:ascii="Times New Roman" w:hAnsi="Times New Roman" w:cs="Times New Roman"/>
                <w:sz w:val="28"/>
                <w:szCs w:val="28"/>
              </w:rPr>
            </w:pPr>
            <w:r>
              <w:rPr>
                <w:rFonts w:ascii="Times New Roman" w:hAnsi="Times New Roman" w:cs="Times New Roman"/>
                <w:sz w:val="28"/>
                <w:szCs w:val="28"/>
              </w:rPr>
              <w:t>стандартное отклонение</w:t>
            </w:r>
          </w:p>
        </w:tc>
      </w:tr>
      <w:tr w:rsidR="00096BAB" w:rsidRPr="00961891" w14:paraId="1DC23C0A" w14:textId="77777777" w:rsidTr="00681A07">
        <w:tc>
          <w:tcPr>
            <w:tcW w:w="2660" w:type="dxa"/>
          </w:tcPr>
          <w:p w14:paraId="03DECAE2"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PCA</w:t>
            </w:r>
          </w:p>
        </w:tc>
        <w:tc>
          <w:tcPr>
            <w:tcW w:w="7087" w:type="dxa"/>
          </w:tcPr>
          <w:p w14:paraId="1519E711" w14:textId="77777777" w:rsidR="00096BAB" w:rsidRPr="00096BAB" w:rsidRDefault="00096BAB" w:rsidP="00815FF9">
            <w:pPr>
              <w:jc w:val="both"/>
              <w:rPr>
                <w:rFonts w:ascii="Times New Roman" w:hAnsi="Times New Roman" w:cs="Times New Roman"/>
                <w:sz w:val="28"/>
                <w:szCs w:val="28"/>
                <w:lang w:val="kk-KZ"/>
              </w:rPr>
            </w:pPr>
            <w:r w:rsidRPr="00096BAB">
              <w:rPr>
                <w:rFonts w:ascii="Times New Roman" w:hAnsi="Times New Roman" w:cs="Times New Roman"/>
                <w:sz w:val="28"/>
                <w:szCs w:val="28"/>
                <w:lang w:val="en-US"/>
              </w:rPr>
              <w:t>(</w:t>
            </w:r>
            <w:r>
              <w:rPr>
                <w:rFonts w:ascii="Times New Roman" w:hAnsi="Times New Roman" w:cs="Times New Roman"/>
                <w:sz w:val="28"/>
                <w:szCs w:val="28"/>
                <w:lang w:val="en-US"/>
              </w:rPr>
              <w:t xml:space="preserve">principla component analysis) </w:t>
            </w:r>
            <w:r>
              <w:rPr>
                <w:rFonts w:ascii="Times New Roman" w:hAnsi="Times New Roman" w:cs="Times New Roman"/>
                <w:sz w:val="28"/>
                <w:szCs w:val="28"/>
                <w:lang w:val="kk-KZ"/>
              </w:rPr>
              <w:t xml:space="preserve">анализ главных компонент </w:t>
            </w:r>
          </w:p>
        </w:tc>
      </w:tr>
      <w:tr w:rsidR="0064283B" w:rsidRPr="0064283B" w14:paraId="151837E8" w14:textId="77777777" w:rsidTr="00681A07">
        <w:tc>
          <w:tcPr>
            <w:tcW w:w="2660" w:type="dxa"/>
          </w:tcPr>
          <w:p w14:paraId="3F85FC56" w14:textId="77777777" w:rsidR="0064283B" w:rsidRPr="0064283B" w:rsidRDefault="0064283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U</w:t>
            </w:r>
          </w:p>
        </w:tc>
        <w:tc>
          <w:tcPr>
            <w:tcW w:w="7087" w:type="dxa"/>
          </w:tcPr>
          <w:p w14:paraId="122E4BA2" w14:textId="77777777" w:rsidR="0064283B" w:rsidRPr="0064283B" w:rsidRDefault="0064283B" w:rsidP="00815FF9">
            <w:pPr>
              <w:jc w:val="both"/>
              <w:rPr>
                <w:rFonts w:ascii="Times New Roman" w:hAnsi="Times New Roman" w:cs="Times New Roman"/>
                <w:sz w:val="28"/>
                <w:szCs w:val="28"/>
                <w:lang w:val="kk-KZ"/>
              </w:rPr>
            </w:pPr>
            <w:r w:rsidRPr="009A4723">
              <w:rPr>
                <w:rFonts w:ascii="Times New Roman" w:hAnsi="Times New Roman" w:cs="Times New Roman"/>
                <w:sz w:val="28"/>
                <w:szCs w:val="28"/>
                <w:lang w:val="kk-KZ"/>
              </w:rPr>
              <w:t>критерий Манна</w:t>
            </w:r>
            <w:r w:rsidRPr="009A4723">
              <w:rPr>
                <w:rFonts w:ascii="Times New Roman" w:hAnsi="Times New Roman" w:cs="Times New Roman"/>
                <w:sz w:val="28"/>
                <w:szCs w:val="28"/>
              </w:rPr>
              <w:t>-Уитни</w:t>
            </w:r>
            <w:r>
              <w:rPr>
                <w:rFonts w:ascii="Times New Roman" w:hAnsi="Times New Roman" w:cs="Times New Roman"/>
                <w:sz w:val="28"/>
                <w:szCs w:val="28"/>
                <w:lang w:val="kk-KZ"/>
              </w:rPr>
              <w:t xml:space="preserve"> </w:t>
            </w:r>
          </w:p>
        </w:tc>
      </w:tr>
      <w:tr w:rsidR="00096BAB" w:rsidRPr="00096BAB" w14:paraId="1E020664" w14:textId="77777777" w:rsidTr="00681A07">
        <w:tc>
          <w:tcPr>
            <w:tcW w:w="2660" w:type="dxa"/>
          </w:tcPr>
          <w:p w14:paraId="5D257FA5" w14:textId="77777777" w:rsidR="00096BAB" w:rsidRPr="00096BAB" w:rsidRDefault="00096BAB" w:rsidP="00815FF9">
            <w:pPr>
              <w:jc w:val="both"/>
              <w:rPr>
                <w:rFonts w:ascii="Times New Roman" w:hAnsi="Times New Roman" w:cs="Times New Roman"/>
                <w:sz w:val="28"/>
                <w:szCs w:val="28"/>
                <w:vertAlign w:val="subscript"/>
                <w:lang w:val="en-US"/>
              </w:rPr>
            </w:pP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sp</w:t>
            </w:r>
          </w:p>
        </w:tc>
        <w:tc>
          <w:tcPr>
            <w:tcW w:w="7087" w:type="dxa"/>
          </w:tcPr>
          <w:p w14:paraId="029EB7E9" w14:textId="5D63A706" w:rsidR="00096BAB" w:rsidRPr="00096BAB" w:rsidRDefault="00096BAB" w:rsidP="0098298C">
            <w:pPr>
              <w:jc w:val="both"/>
              <w:rPr>
                <w:rFonts w:ascii="Times New Roman" w:hAnsi="Times New Roman" w:cs="Times New Roman"/>
                <w:sz w:val="28"/>
                <w:szCs w:val="28"/>
              </w:rPr>
            </w:pPr>
            <w:r>
              <w:rPr>
                <w:rFonts w:ascii="Times New Roman" w:hAnsi="Times New Roman" w:cs="Times New Roman"/>
                <w:sz w:val="28"/>
                <w:szCs w:val="28"/>
              </w:rPr>
              <w:t>корреляция Спирмена</w:t>
            </w:r>
          </w:p>
        </w:tc>
      </w:tr>
      <w:tr w:rsidR="0064283B" w:rsidRPr="00096BAB" w14:paraId="035116D1" w14:textId="77777777" w:rsidTr="00681A07">
        <w:tc>
          <w:tcPr>
            <w:tcW w:w="2660" w:type="dxa"/>
          </w:tcPr>
          <w:p w14:paraId="4EBBEC44" w14:textId="77777777" w:rsidR="0064283B" w:rsidRPr="0064283B" w:rsidRDefault="0064283B" w:rsidP="00815FF9">
            <w:pPr>
              <w:jc w:val="both"/>
              <w:rPr>
                <w:rFonts w:ascii="Times New Roman" w:hAnsi="Times New Roman" w:cs="Times New Roman"/>
                <w:sz w:val="28"/>
                <w:szCs w:val="28"/>
              </w:rPr>
            </w:pPr>
            <w:r>
              <w:rPr>
                <w:rFonts w:ascii="Times New Roman" w:hAnsi="Times New Roman" w:cs="Times New Roman"/>
                <w:sz w:val="28"/>
                <w:szCs w:val="28"/>
              </w:rPr>
              <w:t>ГИС</w:t>
            </w:r>
          </w:p>
        </w:tc>
        <w:tc>
          <w:tcPr>
            <w:tcW w:w="7087" w:type="dxa"/>
          </w:tcPr>
          <w:p w14:paraId="1A63D78E" w14:textId="77777777" w:rsidR="0064283B" w:rsidRDefault="0064283B" w:rsidP="00815FF9">
            <w:pPr>
              <w:jc w:val="both"/>
              <w:rPr>
                <w:rFonts w:ascii="Times New Roman" w:hAnsi="Times New Roman" w:cs="Times New Roman"/>
                <w:sz w:val="28"/>
                <w:szCs w:val="28"/>
              </w:rPr>
            </w:pPr>
            <w:r>
              <w:rPr>
                <w:rFonts w:ascii="Times New Roman" w:hAnsi="Times New Roman" w:cs="Times New Roman"/>
                <w:sz w:val="28"/>
                <w:szCs w:val="28"/>
              </w:rPr>
              <w:t>геоинформационные системы</w:t>
            </w:r>
          </w:p>
        </w:tc>
      </w:tr>
      <w:tr w:rsidR="00096BAB" w:rsidRPr="00096BAB" w14:paraId="502A62F1" w14:textId="77777777" w:rsidTr="00681A07">
        <w:tc>
          <w:tcPr>
            <w:tcW w:w="2660" w:type="dxa"/>
          </w:tcPr>
          <w:p w14:paraId="58E4F431" w14:textId="77777777" w:rsidR="00096BAB" w:rsidRPr="00096BAB" w:rsidRDefault="00096BAB" w:rsidP="00815FF9">
            <w:pPr>
              <w:jc w:val="both"/>
              <w:rPr>
                <w:rFonts w:ascii="Times New Roman" w:hAnsi="Times New Roman" w:cs="Times New Roman"/>
                <w:sz w:val="28"/>
                <w:szCs w:val="28"/>
                <w:lang w:val="en-US"/>
              </w:rPr>
            </w:pPr>
            <w:r>
              <w:rPr>
                <w:rFonts w:ascii="Times New Roman" w:hAnsi="Times New Roman" w:cs="Times New Roman"/>
                <w:sz w:val="28"/>
                <w:szCs w:val="28"/>
                <w:lang w:val="en-US"/>
              </w:rPr>
              <w:t>IDW</w:t>
            </w:r>
          </w:p>
        </w:tc>
        <w:tc>
          <w:tcPr>
            <w:tcW w:w="7087" w:type="dxa"/>
          </w:tcPr>
          <w:p w14:paraId="6278D258" w14:textId="77777777" w:rsidR="00096BAB" w:rsidRPr="00096BAB" w:rsidRDefault="00D52271" w:rsidP="00815FF9">
            <w:pPr>
              <w:jc w:val="both"/>
              <w:rPr>
                <w:rFonts w:ascii="Times New Roman" w:hAnsi="Times New Roman" w:cs="Times New Roman"/>
                <w:sz w:val="28"/>
                <w:szCs w:val="28"/>
              </w:rPr>
            </w:pPr>
            <w:r w:rsidRPr="009A4723">
              <w:rPr>
                <w:rFonts w:ascii="Times New Roman" w:hAnsi="Times New Roman" w:cs="Times New Roman"/>
                <w:sz w:val="28"/>
                <w:szCs w:val="28"/>
              </w:rPr>
              <w:t>метод интерполяции в геоинформационных системах</w:t>
            </w:r>
          </w:p>
        </w:tc>
      </w:tr>
    </w:tbl>
    <w:p w14:paraId="0522A3C0" w14:textId="77777777" w:rsidR="00681A07" w:rsidRPr="009F6C85" w:rsidRDefault="00681A07" w:rsidP="009F6C85"/>
    <w:p w14:paraId="1CF0BB51" w14:textId="77777777" w:rsidR="00681A07" w:rsidRDefault="00681A07">
      <w:pPr>
        <w:rPr>
          <w:rFonts w:ascii="Times New Roman" w:eastAsiaTheme="majorEastAsia"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br w:type="page"/>
      </w:r>
    </w:p>
    <w:p w14:paraId="5A4EDF9A" w14:textId="77777777" w:rsidR="004B40BB" w:rsidRPr="00BC6A12" w:rsidRDefault="00BC6A12" w:rsidP="00BC6A12">
      <w:pPr>
        <w:pStyle w:val="2"/>
        <w:jc w:val="center"/>
        <w:rPr>
          <w:rFonts w:ascii="Times New Roman" w:hAnsi="Times New Roman" w:cs="Times New Roman"/>
          <w:b/>
          <w:color w:val="0D0D0D" w:themeColor="text1" w:themeTint="F2"/>
          <w:sz w:val="28"/>
          <w:szCs w:val="28"/>
        </w:rPr>
      </w:pPr>
      <w:bookmarkStart w:id="3" w:name="_Toc196144233"/>
      <w:r>
        <w:rPr>
          <w:rFonts w:ascii="Times New Roman" w:hAnsi="Times New Roman" w:cs="Times New Roman"/>
          <w:b/>
          <w:color w:val="0D0D0D" w:themeColor="text1" w:themeTint="F2"/>
          <w:sz w:val="28"/>
          <w:szCs w:val="28"/>
        </w:rPr>
        <w:lastRenderedPageBreak/>
        <w:t>ВВЕДЕНИЕ</w:t>
      </w:r>
      <w:bookmarkEnd w:id="3"/>
    </w:p>
    <w:p w14:paraId="1EE4F43C" w14:textId="77777777" w:rsidR="00BC6A12" w:rsidRDefault="00BC6A12" w:rsidP="00940F47">
      <w:pPr>
        <w:spacing w:after="0"/>
        <w:ind w:firstLine="567"/>
        <w:jc w:val="both"/>
        <w:rPr>
          <w:rFonts w:ascii="Times New Roman" w:hAnsi="Times New Roman" w:cs="Times New Roman"/>
          <w:b/>
          <w:sz w:val="28"/>
          <w:szCs w:val="28"/>
          <w:highlight w:val="yellow"/>
        </w:rPr>
      </w:pPr>
    </w:p>
    <w:p w14:paraId="507A5ABE" w14:textId="77777777" w:rsidR="000B0C07" w:rsidRDefault="002935EB" w:rsidP="00940F47">
      <w:pPr>
        <w:spacing w:after="0"/>
        <w:ind w:firstLine="567"/>
        <w:jc w:val="both"/>
        <w:rPr>
          <w:rFonts w:ascii="Times New Roman" w:hAnsi="Times New Roman" w:cs="Times New Roman"/>
          <w:sz w:val="28"/>
          <w:szCs w:val="28"/>
        </w:rPr>
      </w:pPr>
      <w:r w:rsidRPr="000B0C07">
        <w:rPr>
          <w:rFonts w:ascii="Times New Roman" w:hAnsi="Times New Roman" w:cs="Times New Roman"/>
          <w:b/>
          <w:sz w:val="28"/>
          <w:szCs w:val="28"/>
        </w:rPr>
        <w:t xml:space="preserve">Общая характеристика работы. </w:t>
      </w:r>
      <w:r w:rsidRPr="000B0C07">
        <w:rPr>
          <w:rFonts w:ascii="Times New Roman" w:hAnsi="Times New Roman" w:cs="Times New Roman"/>
          <w:sz w:val="28"/>
          <w:szCs w:val="28"/>
        </w:rPr>
        <w:t xml:space="preserve">В диссертационной работе представлены результаты </w:t>
      </w:r>
      <w:r w:rsidR="000B0C07" w:rsidRPr="000B0C07">
        <w:rPr>
          <w:rFonts w:ascii="Times New Roman" w:hAnsi="Times New Roman" w:cs="Times New Roman"/>
          <w:sz w:val="28"/>
          <w:szCs w:val="28"/>
        </w:rPr>
        <w:t>исследований по состоянию популяци</w:t>
      </w:r>
      <w:r w:rsidR="0098298C">
        <w:rPr>
          <w:rFonts w:ascii="Times New Roman" w:hAnsi="Times New Roman" w:cs="Times New Roman"/>
          <w:sz w:val="28"/>
          <w:szCs w:val="28"/>
        </w:rPr>
        <w:t>й</w:t>
      </w:r>
      <w:r w:rsidR="000B0C07" w:rsidRPr="000B0C07">
        <w:rPr>
          <w:rFonts w:ascii="Times New Roman" w:hAnsi="Times New Roman" w:cs="Times New Roman"/>
          <w:sz w:val="28"/>
          <w:szCs w:val="28"/>
        </w:rPr>
        <w:t xml:space="preserve"> обыкновенного сазана (</w:t>
      </w:r>
      <w:r w:rsidR="000B0C07" w:rsidRPr="000B0C07">
        <w:rPr>
          <w:rFonts w:ascii="Times New Roman" w:hAnsi="Times New Roman" w:cs="Times New Roman"/>
          <w:i/>
          <w:sz w:val="28"/>
          <w:szCs w:val="28"/>
          <w:lang w:val="en-US"/>
        </w:rPr>
        <w:t>Cyprinus</w:t>
      </w:r>
      <w:r w:rsidR="000B0C07" w:rsidRPr="000B0C07">
        <w:rPr>
          <w:rFonts w:ascii="Times New Roman" w:hAnsi="Times New Roman" w:cs="Times New Roman"/>
          <w:i/>
          <w:sz w:val="28"/>
          <w:szCs w:val="28"/>
        </w:rPr>
        <w:t xml:space="preserve"> </w:t>
      </w:r>
      <w:r w:rsidR="000B0C07" w:rsidRPr="000B0C07">
        <w:rPr>
          <w:rFonts w:ascii="Times New Roman" w:hAnsi="Times New Roman" w:cs="Times New Roman"/>
          <w:i/>
          <w:sz w:val="28"/>
          <w:szCs w:val="28"/>
          <w:lang w:val="en-US"/>
        </w:rPr>
        <w:t>carpio</w:t>
      </w:r>
      <w:r w:rsidR="000B0C07" w:rsidRPr="000B0C07">
        <w:rPr>
          <w:rFonts w:ascii="Times New Roman" w:hAnsi="Times New Roman" w:cs="Times New Roman"/>
          <w:i/>
          <w:sz w:val="28"/>
          <w:szCs w:val="28"/>
        </w:rPr>
        <w:t xml:space="preserve"> </w:t>
      </w:r>
      <w:r w:rsidR="000B0C07" w:rsidRPr="009E3B0F">
        <w:rPr>
          <w:rFonts w:ascii="Times New Roman" w:hAnsi="Times New Roman" w:cs="Times New Roman"/>
          <w:sz w:val="28"/>
          <w:szCs w:val="28"/>
          <w:lang w:val="en-US"/>
        </w:rPr>
        <w:t>Linnaeus</w:t>
      </w:r>
      <w:r w:rsidR="000B0C07" w:rsidRPr="009E3B0F">
        <w:rPr>
          <w:rFonts w:ascii="Times New Roman" w:hAnsi="Times New Roman" w:cs="Times New Roman"/>
          <w:sz w:val="28"/>
          <w:szCs w:val="28"/>
        </w:rPr>
        <w:t>, 1758</w:t>
      </w:r>
      <w:r w:rsidR="000B0C07" w:rsidRPr="000B0C07">
        <w:rPr>
          <w:rFonts w:ascii="Times New Roman" w:hAnsi="Times New Roman" w:cs="Times New Roman"/>
          <w:sz w:val="28"/>
          <w:szCs w:val="28"/>
        </w:rPr>
        <w:t>) из трех крупных рыбохозяйственных водоемов юго-восточного Казахстана.</w:t>
      </w:r>
    </w:p>
    <w:p w14:paraId="7CD2903F" w14:textId="384AACEB" w:rsidR="007011B9" w:rsidRPr="009A4723" w:rsidRDefault="000B0C07" w:rsidP="007011B9">
      <w:pPr>
        <w:spacing w:after="0"/>
        <w:ind w:firstLine="567"/>
        <w:jc w:val="both"/>
        <w:rPr>
          <w:rFonts w:ascii="Times New Roman" w:hAnsi="Times New Roman" w:cs="Times New Roman"/>
          <w:sz w:val="28"/>
          <w:szCs w:val="28"/>
        </w:rPr>
      </w:pPr>
      <w:r w:rsidRPr="000B0C07">
        <w:rPr>
          <w:rFonts w:ascii="Times New Roman" w:hAnsi="Times New Roman" w:cs="Times New Roman"/>
          <w:b/>
          <w:sz w:val="28"/>
          <w:szCs w:val="28"/>
        </w:rPr>
        <w:t xml:space="preserve">Актуальность темы. </w:t>
      </w:r>
      <w:r w:rsidRPr="009A4723">
        <w:rPr>
          <w:rFonts w:ascii="Times New Roman" w:hAnsi="Times New Roman" w:cs="Times New Roman"/>
          <w:sz w:val="28"/>
          <w:szCs w:val="28"/>
        </w:rPr>
        <w:t>Сазан является ценной промысловой рыбой</w:t>
      </w:r>
      <w:r w:rsidR="00D52271" w:rsidRPr="009A4723">
        <w:rPr>
          <w:rFonts w:ascii="Times New Roman" w:hAnsi="Times New Roman" w:cs="Times New Roman"/>
          <w:sz w:val="28"/>
          <w:szCs w:val="28"/>
        </w:rPr>
        <w:t xml:space="preserve"> на всем протяжении своего ареала</w:t>
      </w:r>
      <w:r>
        <w:rPr>
          <w:rFonts w:ascii="Times New Roman" w:hAnsi="Times New Roman" w:cs="Times New Roman"/>
          <w:sz w:val="28"/>
          <w:szCs w:val="28"/>
        </w:rPr>
        <w:t xml:space="preserve"> </w:t>
      </w:r>
      <w:r w:rsidR="0017317A" w:rsidRPr="0017317A">
        <w:rPr>
          <w:rFonts w:ascii="Times New Roman" w:hAnsi="Times New Roman" w:cs="Times New Roman"/>
          <w:sz w:val="28"/>
          <w:szCs w:val="28"/>
        </w:rPr>
        <w:t>[</w:t>
      </w:r>
      <w:r w:rsidR="00A10ADF">
        <w:rPr>
          <w:rFonts w:ascii="Times New Roman" w:hAnsi="Times New Roman" w:cs="Times New Roman"/>
          <w:sz w:val="28"/>
          <w:szCs w:val="28"/>
          <w:highlight w:val="yellow"/>
        </w:rPr>
        <w:fldChar w:fldCharType="begin"/>
      </w:r>
      <w:r w:rsidR="00A10ADF">
        <w:rPr>
          <w:rFonts w:ascii="Times New Roman" w:hAnsi="Times New Roman" w:cs="Times New Roman"/>
          <w:sz w:val="28"/>
          <w:szCs w:val="28"/>
        </w:rPr>
        <w:instrText xml:space="preserve"> REF _Ref139709415 \r \h </w:instrText>
      </w:r>
      <w:r w:rsidR="00A10ADF">
        <w:rPr>
          <w:rFonts w:ascii="Times New Roman" w:hAnsi="Times New Roman" w:cs="Times New Roman"/>
          <w:sz w:val="28"/>
          <w:szCs w:val="28"/>
          <w:highlight w:val="yellow"/>
        </w:rPr>
      </w:r>
      <w:r w:rsidR="00A10ADF">
        <w:rPr>
          <w:rFonts w:ascii="Times New Roman" w:hAnsi="Times New Roman" w:cs="Times New Roman"/>
          <w:sz w:val="28"/>
          <w:szCs w:val="28"/>
          <w:highlight w:val="yellow"/>
        </w:rPr>
        <w:fldChar w:fldCharType="separate"/>
      </w:r>
      <w:r w:rsidR="00CB6EF9">
        <w:rPr>
          <w:rFonts w:ascii="Times New Roman" w:hAnsi="Times New Roman" w:cs="Times New Roman"/>
          <w:sz w:val="28"/>
          <w:szCs w:val="28"/>
        </w:rPr>
        <w:t>1</w:t>
      </w:r>
      <w:r w:rsidR="00A10ADF">
        <w:rPr>
          <w:rFonts w:ascii="Times New Roman" w:hAnsi="Times New Roman" w:cs="Times New Roman"/>
          <w:sz w:val="28"/>
          <w:szCs w:val="28"/>
          <w:highlight w:val="yellow"/>
        </w:rPr>
        <w:fldChar w:fldCharType="end"/>
      </w:r>
      <w:r w:rsidR="00A10ADF" w:rsidRPr="00A10ADF">
        <w:rPr>
          <w:rFonts w:ascii="Times New Roman" w:hAnsi="Times New Roman" w:cs="Times New Roman"/>
          <w:sz w:val="28"/>
          <w:szCs w:val="28"/>
        </w:rPr>
        <w:t>-</w:t>
      </w:r>
      <w:r w:rsidR="00A10ADF" w:rsidRPr="00A10ADF">
        <w:rPr>
          <w:rFonts w:ascii="Times New Roman" w:hAnsi="Times New Roman" w:cs="Times New Roman"/>
          <w:sz w:val="28"/>
          <w:szCs w:val="28"/>
        </w:rPr>
        <w:fldChar w:fldCharType="begin"/>
      </w:r>
      <w:r w:rsidR="00A10ADF" w:rsidRPr="00A10ADF">
        <w:rPr>
          <w:rFonts w:ascii="Times New Roman" w:hAnsi="Times New Roman" w:cs="Times New Roman"/>
          <w:sz w:val="28"/>
          <w:szCs w:val="28"/>
        </w:rPr>
        <w:instrText xml:space="preserve"> REF _Ref142570221 \r \h </w:instrText>
      </w:r>
      <w:r w:rsidR="00A10ADF">
        <w:rPr>
          <w:rFonts w:ascii="Times New Roman" w:hAnsi="Times New Roman" w:cs="Times New Roman"/>
          <w:sz w:val="28"/>
          <w:szCs w:val="28"/>
        </w:rPr>
        <w:instrText xml:space="preserve"> \* MERGEFORMAT </w:instrText>
      </w:r>
      <w:r w:rsidR="00A10ADF" w:rsidRPr="00A10ADF">
        <w:rPr>
          <w:rFonts w:ascii="Times New Roman" w:hAnsi="Times New Roman" w:cs="Times New Roman"/>
          <w:sz w:val="28"/>
          <w:szCs w:val="28"/>
        </w:rPr>
      </w:r>
      <w:r w:rsidR="00A10ADF" w:rsidRPr="00A10ADF">
        <w:rPr>
          <w:rFonts w:ascii="Times New Roman" w:hAnsi="Times New Roman" w:cs="Times New Roman"/>
          <w:sz w:val="28"/>
          <w:szCs w:val="28"/>
        </w:rPr>
        <w:fldChar w:fldCharType="separate"/>
      </w:r>
      <w:r w:rsidR="00CB6EF9">
        <w:rPr>
          <w:rFonts w:ascii="Times New Roman" w:hAnsi="Times New Roman" w:cs="Times New Roman"/>
          <w:sz w:val="28"/>
          <w:szCs w:val="28"/>
        </w:rPr>
        <w:t>5</w:t>
      </w:r>
      <w:r w:rsidR="00A10ADF" w:rsidRPr="00A10ADF">
        <w:rPr>
          <w:rFonts w:ascii="Times New Roman" w:hAnsi="Times New Roman" w:cs="Times New Roman"/>
          <w:sz w:val="28"/>
          <w:szCs w:val="28"/>
        </w:rPr>
        <w:fldChar w:fldCharType="end"/>
      </w:r>
      <w:r w:rsidR="0017317A" w:rsidRPr="00DB0B07">
        <w:rPr>
          <w:rFonts w:ascii="Times New Roman" w:hAnsi="Times New Roman" w:cs="Times New Roman"/>
          <w:sz w:val="28"/>
          <w:szCs w:val="28"/>
        </w:rPr>
        <w:t>]</w:t>
      </w:r>
      <w:r w:rsidR="00537209">
        <w:rPr>
          <w:rFonts w:ascii="Times New Roman" w:hAnsi="Times New Roman" w:cs="Times New Roman"/>
          <w:sz w:val="28"/>
          <w:szCs w:val="28"/>
        </w:rPr>
        <w:t xml:space="preserve">. Изменения популяционной структуры являются важным индикатором </w:t>
      </w:r>
      <w:r w:rsidR="00D52271" w:rsidRPr="009A4723">
        <w:rPr>
          <w:rFonts w:ascii="Times New Roman" w:hAnsi="Times New Roman" w:cs="Times New Roman"/>
          <w:sz w:val="28"/>
          <w:szCs w:val="28"/>
        </w:rPr>
        <w:t>успешности приспособления вида к условиям обитания в водоеме</w:t>
      </w:r>
      <w:r w:rsidR="00537209" w:rsidRPr="009A4723">
        <w:rPr>
          <w:rFonts w:ascii="Times New Roman" w:hAnsi="Times New Roman" w:cs="Times New Roman"/>
          <w:sz w:val="28"/>
          <w:szCs w:val="28"/>
        </w:rPr>
        <w:t xml:space="preserve">. </w:t>
      </w:r>
      <w:r w:rsidR="00465765">
        <w:rPr>
          <w:rFonts w:ascii="Times New Roman" w:hAnsi="Times New Roman" w:cs="Times New Roman"/>
          <w:sz w:val="28"/>
          <w:szCs w:val="28"/>
        </w:rPr>
        <w:t>З</w:t>
      </w:r>
      <w:r w:rsidR="00537209" w:rsidRPr="009A4723">
        <w:rPr>
          <w:rFonts w:ascii="Times New Roman" w:hAnsi="Times New Roman" w:cs="Times New Roman"/>
          <w:sz w:val="28"/>
          <w:szCs w:val="28"/>
        </w:rPr>
        <w:t xml:space="preserve">а полувековой период промысловые запасы сазана заметно сократились </w:t>
      </w:r>
      <w:r w:rsidR="0098298C">
        <w:rPr>
          <w:rFonts w:ascii="Times New Roman" w:hAnsi="Times New Roman" w:cs="Times New Roman"/>
          <w:sz w:val="28"/>
          <w:szCs w:val="28"/>
        </w:rPr>
        <w:t>в результате</w:t>
      </w:r>
      <w:r w:rsidR="00537209" w:rsidRPr="009A4723">
        <w:rPr>
          <w:rFonts w:ascii="Times New Roman" w:hAnsi="Times New Roman" w:cs="Times New Roman"/>
          <w:sz w:val="28"/>
          <w:szCs w:val="28"/>
        </w:rPr>
        <w:t xml:space="preserve"> ННН промысла</w:t>
      </w:r>
      <w:r w:rsidR="00537209">
        <w:rPr>
          <w:rFonts w:ascii="Times New Roman" w:hAnsi="Times New Roman" w:cs="Times New Roman"/>
          <w:sz w:val="28"/>
          <w:szCs w:val="28"/>
        </w:rPr>
        <w:t xml:space="preserve"> </w:t>
      </w:r>
      <w:r w:rsidR="00DB0B07" w:rsidRPr="00DB0B07">
        <w:rPr>
          <w:rFonts w:ascii="Times New Roman" w:hAnsi="Times New Roman" w:cs="Times New Roman"/>
          <w:sz w:val="28"/>
          <w:szCs w:val="28"/>
        </w:rPr>
        <w:t>[</w:t>
      </w:r>
      <w:r w:rsidR="00A10ADF">
        <w:rPr>
          <w:rFonts w:ascii="Times New Roman" w:hAnsi="Times New Roman" w:cs="Times New Roman"/>
          <w:sz w:val="28"/>
          <w:szCs w:val="28"/>
        </w:rPr>
        <w:fldChar w:fldCharType="begin"/>
      </w:r>
      <w:r w:rsidR="00A10ADF">
        <w:rPr>
          <w:rFonts w:ascii="Times New Roman" w:hAnsi="Times New Roman" w:cs="Times New Roman"/>
          <w:sz w:val="28"/>
          <w:szCs w:val="28"/>
        </w:rPr>
        <w:instrText xml:space="preserve"> REF _Ref142396250 \r \h </w:instrText>
      </w:r>
      <w:r w:rsidR="00A10ADF">
        <w:rPr>
          <w:rFonts w:ascii="Times New Roman" w:hAnsi="Times New Roman" w:cs="Times New Roman"/>
          <w:sz w:val="28"/>
          <w:szCs w:val="28"/>
        </w:rPr>
      </w:r>
      <w:r w:rsidR="00A10ADF">
        <w:rPr>
          <w:rFonts w:ascii="Times New Roman" w:hAnsi="Times New Roman" w:cs="Times New Roman"/>
          <w:sz w:val="28"/>
          <w:szCs w:val="28"/>
        </w:rPr>
        <w:fldChar w:fldCharType="separate"/>
      </w:r>
      <w:r w:rsidR="00CB6EF9">
        <w:rPr>
          <w:rFonts w:ascii="Times New Roman" w:hAnsi="Times New Roman" w:cs="Times New Roman"/>
          <w:sz w:val="28"/>
          <w:szCs w:val="28"/>
        </w:rPr>
        <w:t>4</w:t>
      </w:r>
      <w:r w:rsidR="00A10ADF">
        <w:rPr>
          <w:rFonts w:ascii="Times New Roman" w:hAnsi="Times New Roman" w:cs="Times New Roman"/>
          <w:sz w:val="28"/>
          <w:szCs w:val="28"/>
        </w:rPr>
        <w:fldChar w:fldCharType="end"/>
      </w:r>
      <w:r w:rsidR="00A10ADF">
        <w:rPr>
          <w:rFonts w:ascii="Times New Roman" w:hAnsi="Times New Roman" w:cs="Times New Roman"/>
          <w:sz w:val="28"/>
          <w:szCs w:val="28"/>
        </w:rPr>
        <w:t>,</w:t>
      </w:r>
      <w:r w:rsidR="00A72D68">
        <w:rPr>
          <w:rFonts w:ascii="Times New Roman" w:hAnsi="Times New Roman" w:cs="Times New Roman"/>
          <w:sz w:val="28"/>
          <w:szCs w:val="28"/>
        </w:rPr>
        <w:t xml:space="preserve"> </w:t>
      </w:r>
      <w:r w:rsidR="00A10ADF">
        <w:rPr>
          <w:rFonts w:ascii="Times New Roman" w:hAnsi="Times New Roman" w:cs="Times New Roman"/>
          <w:sz w:val="28"/>
          <w:szCs w:val="28"/>
        </w:rPr>
        <w:fldChar w:fldCharType="begin"/>
      </w:r>
      <w:r w:rsidR="00A10ADF">
        <w:rPr>
          <w:rFonts w:ascii="Times New Roman" w:hAnsi="Times New Roman" w:cs="Times New Roman"/>
          <w:sz w:val="28"/>
          <w:szCs w:val="28"/>
        </w:rPr>
        <w:instrText xml:space="preserve"> REF _Ref142378162 \r \h </w:instrText>
      </w:r>
      <w:r w:rsidR="00A10ADF">
        <w:rPr>
          <w:rFonts w:ascii="Times New Roman" w:hAnsi="Times New Roman" w:cs="Times New Roman"/>
          <w:sz w:val="28"/>
          <w:szCs w:val="28"/>
        </w:rPr>
      </w:r>
      <w:r w:rsidR="00A10ADF">
        <w:rPr>
          <w:rFonts w:ascii="Times New Roman" w:hAnsi="Times New Roman" w:cs="Times New Roman"/>
          <w:sz w:val="28"/>
          <w:szCs w:val="28"/>
        </w:rPr>
        <w:fldChar w:fldCharType="separate"/>
      </w:r>
      <w:r w:rsidR="00CB6EF9">
        <w:rPr>
          <w:rFonts w:ascii="Times New Roman" w:hAnsi="Times New Roman" w:cs="Times New Roman"/>
          <w:sz w:val="28"/>
          <w:szCs w:val="28"/>
        </w:rPr>
        <w:t>6</w:t>
      </w:r>
      <w:r w:rsidR="00A10ADF">
        <w:rPr>
          <w:rFonts w:ascii="Times New Roman" w:hAnsi="Times New Roman" w:cs="Times New Roman"/>
          <w:sz w:val="28"/>
          <w:szCs w:val="28"/>
        </w:rPr>
        <w:fldChar w:fldCharType="end"/>
      </w:r>
      <w:r w:rsidR="00A10ADF">
        <w:rPr>
          <w:rFonts w:ascii="Times New Roman" w:hAnsi="Times New Roman" w:cs="Times New Roman"/>
          <w:sz w:val="28"/>
          <w:szCs w:val="28"/>
        </w:rPr>
        <w:t>-</w:t>
      </w:r>
      <w:r w:rsidR="00A10ADF">
        <w:rPr>
          <w:rFonts w:ascii="Times New Roman" w:hAnsi="Times New Roman" w:cs="Times New Roman"/>
          <w:sz w:val="28"/>
          <w:szCs w:val="28"/>
        </w:rPr>
        <w:fldChar w:fldCharType="begin"/>
      </w:r>
      <w:r w:rsidR="00A10ADF">
        <w:rPr>
          <w:rFonts w:ascii="Times New Roman" w:hAnsi="Times New Roman" w:cs="Times New Roman"/>
          <w:sz w:val="28"/>
          <w:szCs w:val="28"/>
        </w:rPr>
        <w:instrText xml:space="preserve"> REF _Ref172573515 \r \h </w:instrText>
      </w:r>
      <w:r w:rsidR="00A10ADF">
        <w:rPr>
          <w:rFonts w:ascii="Times New Roman" w:hAnsi="Times New Roman" w:cs="Times New Roman"/>
          <w:sz w:val="28"/>
          <w:szCs w:val="28"/>
        </w:rPr>
      </w:r>
      <w:r w:rsidR="00A10ADF">
        <w:rPr>
          <w:rFonts w:ascii="Times New Roman" w:hAnsi="Times New Roman" w:cs="Times New Roman"/>
          <w:sz w:val="28"/>
          <w:szCs w:val="28"/>
        </w:rPr>
        <w:fldChar w:fldCharType="separate"/>
      </w:r>
      <w:r w:rsidR="00CB6EF9">
        <w:rPr>
          <w:rFonts w:ascii="Times New Roman" w:hAnsi="Times New Roman" w:cs="Times New Roman"/>
          <w:sz w:val="28"/>
          <w:szCs w:val="28"/>
        </w:rPr>
        <w:t>8</w:t>
      </w:r>
      <w:r w:rsidR="00A10ADF">
        <w:rPr>
          <w:rFonts w:ascii="Times New Roman" w:hAnsi="Times New Roman" w:cs="Times New Roman"/>
          <w:sz w:val="28"/>
          <w:szCs w:val="28"/>
        </w:rPr>
        <w:fldChar w:fldCharType="end"/>
      </w:r>
      <w:r w:rsidR="00DB0B07" w:rsidRPr="00DB0B07">
        <w:rPr>
          <w:rFonts w:ascii="Times New Roman" w:hAnsi="Times New Roman" w:cs="Times New Roman"/>
          <w:sz w:val="28"/>
          <w:szCs w:val="28"/>
        </w:rPr>
        <w:t>]</w:t>
      </w:r>
      <w:r w:rsidR="00537209">
        <w:rPr>
          <w:rFonts w:ascii="Times New Roman" w:hAnsi="Times New Roman" w:cs="Times New Roman"/>
          <w:sz w:val="28"/>
          <w:szCs w:val="28"/>
        </w:rPr>
        <w:t>. Рациональные подходы по сохранению запасов сазана в естественных водоемах не может быть осуществлено без четкого понимания его популяционных особенностей</w:t>
      </w:r>
      <w:r w:rsidR="00A00E4A" w:rsidRPr="00A00E4A">
        <w:rPr>
          <w:rFonts w:ascii="Times New Roman" w:hAnsi="Times New Roman" w:cs="Times New Roman"/>
          <w:sz w:val="28"/>
          <w:szCs w:val="28"/>
        </w:rPr>
        <w:t xml:space="preserve"> [</w:t>
      </w:r>
      <w:r w:rsidR="00A10ADF">
        <w:rPr>
          <w:rFonts w:ascii="Times New Roman" w:hAnsi="Times New Roman" w:cs="Times New Roman"/>
          <w:sz w:val="28"/>
          <w:szCs w:val="28"/>
          <w:highlight w:val="yellow"/>
        </w:rPr>
        <w:fldChar w:fldCharType="begin"/>
      </w:r>
      <w:r w:rsidR="00A10ADF">
        <w:rPr>
          <w:rFonts w:ascii="Times New Roman" w:hAnsi="Times New Roman" w:cs="Times New Roman"/>
          <w:sz w:val="28"/>
          <w:szCs w:val="28"/>
        </w:rPr>
        <w:instrText xml:space="preserve"> REF _Ref172574349 \r \h </w:instrText>
      </w:r>
      <w:r w:rsidR="00A10ADF">
        <w:rPr>
          <w:rFonts w:ascii="Times New Roman" w:hAnsi="Times New Roman" w:cs="Times New Roman"/>
          <w:sz w:val="28"/>
          <w:szCs w:val="28"/>
          <w:highlight w:val="yellow"/>
        </w:rPr>
      </w:r>
      <w:r w:rsidR="00A10ADF">
        <w:rPr>
          <w:rFonts w:ascii="Times New Roman" w:hAnsi="Times New Roman" w:cs="Times New Roman"/>
          <w:sz w:val="28"/>
          <w:szCs w:val="28"/>
          <w:highlight w:val="yellow"/>
        </w:rPr>
        <w:fldChar w:fldCharType="separate"/>
      </w:r>
      <w:r w:rsidR="00CB6EF9">
        <w:rPr>
          <w:rFonts w:ascii="Times New Roman" w:hAnsi="Times New Roman" w:cs="Times New Roman"/>
          <w:sz w:val="28"/>
          <w:szCs w:val="28"/>
        </w:rPr>
        <w:t>9</w:t>
      </w:r>
      <w:r w:rsidR="00A10ADF">
        <w:rPr>
          <w:rFonts w:ascii="Times New Roman" w:hAnsi="Times New Roman" w:cs="Times New Roman"/>
          <w:sz w:val="28"/>
          <w:szCs w:val="28"/>
          <w:highlight w:val="yellow"/>
        </w:rPr>
        <w:fldChar w:fldCharType="end"/>
      </w:r>
      <w:r w:rsidR="00A10ADF" w:rsidRPr="00A10ADF">
        <w:rPr>
          <w:rFonts w:ascii="Times New Roman" w:hAnsi="Times New Roman" w:cs="Times New Roman"/>
          <w:sz w:val="28"/>
          <w:szCs w:val="28"/>
        </w:rPr>
        <w:t>,</w:t>
      </w:r>
      <w:r w:rsidR="00A10ADF" w:rsidRPr="00A10ADF">
        <w:rPr>
          <w:rFonts w:ascii="Times New Roman" w:hAnsi="Times New Roman" w:cs="Times New Roman"/>
          <w:sz w:val="28"/>
          <w:szCs w:val="28"/>
        </w:rPr>
        <w:fldChar w:fldCharType="begin"/>
      </w:r>
      <w:r w:rsidR="00A10ADF" w:rsidRPr="00A10ADF">
        <w:rPr>
          <w:rFonts w:ascii="Times New Roman" w:hAnsi="Times New Roman" w:cs="Times New Roman"/>
          <w:sz w:val="28"/>
          <w:szCs w:val="28"/>
        </w:rPr>
        <w:instrText xml:space="preserve"> REF _Ref178922646 \r \h </w:instrText>
      </w:r>
      <w:r w:rsidR="00A10ADF">
        <w:rPr>
          <w:rFonts w:ascii="Times New Roman" w:hAnsi="Times New Roman" w:cs="Times New Roman"/>
          <w:sz w:val="28"/>
          <w:szCs w:val="28"/>
        </w:rPr>
        <w:instrText xml:space="preserve"> \* MERGEFORMAT </w:instrText>
      </w:r>
      <w:r w:rsidR="00A10ADF" w:rsidRPr="00A10ADF">
        <w:rPr>
          <w:rFonts w:ascii="Times New Roman" w:hAnsi="Times New Roman" w:cs="Times New Roman"/>
          <w:sz w:val="28"/>
          <w:szCs w:val="28"/>
        </w:rPr>
      </w:r>
      <w:r w:rsidR="00A10ADF" w:rsidRPr="00A10ADF">
        <w:rPr>
          <w:rFonts w:ascii="Times New Roman" w:hAnsi="Times New Roman" w:cs="Times New Roman"/>
          <w:sz w:val="28"/>
          <w:szCs w:val="28"/>
        </w:rPr>
        <w:fldChar w:fldCharType="separate"/>
      </w:r>
      <w:r w:rsidR="00CB6EF9">
        <w:rPr>
          <w:rFonts w:ascii="Times New Roman" w:hAnsi="Times New Roman" w:cs="Times New Roman"/>
          <w:sz w:val="28"/>
          <w:szCs w:val="28"/>
        </w:rPr>
        <w:t>10</w:t>
      </w:r>
      <w:r w:rsidR="00A10ADF" w:rsidRPr="00A10ADF">
        <w:rPr>
          <w:rFonts w:ascii="Times New Roman" w:hAnsi="Times New Roman" w:cs="Times New Roman"/>
          <w:sz w:val="28"/>
          <w:szCs w:val="28"/>
        </w:rPr>
        <w:fldChar w:fldCharType="end"/>
      </w:r>
      <w:r w:rsidR="00A00E4A" w:rsidRPr="00A00E4A">
        <w:rPr>
          <w:rFonts w:ascii="Times New Roman" w:hAnsi="Times New Roman" w:cs="Times New Roman"/>
          <w:sz w:val="28"/>
          <w:szCs w:val="28"/>
        </w:rPr>
        <w:t>]</w:t>
      </w:r>
      <w:r w:rsidR="00537209">
        <w:rPr>
          <w:rFonts w:ascii="Times New Roman" w:hAnsi="Times New Roman" w:cs="Times New Roman"/>
          <w:sz w:val="28"/>
          <w:szCs w:val="28"/>
        </w:rPr>
        <w:t>. В связи с этим изучение его популяционных характеристик в условиях постоянно возрастающей антропогенной нагрузки приобрета</w:t>
      </w:r>
      <w:r w:rsidR="003E321D">
        <w:rPr>
          <w:rFonts w:ascii="Times New Roman" w:hAnsi="Times New Roman" w:cs="Times New Roman"/>
          <w:sz w:val="28"/>
          <w:szCs w:val="28"/>
        </w:rPr>
        <w:t xml:space="preserve">ет </w:t>
      </w:r>
      <w:r w:rsidR="00775659">
        <w:rPr>
          <w:rFonts w:ascii="Times New Roman" w:hAnsi="Times New Roman" w:cs="Times New Roman"/>
          <w:sz w:val="28"/>
          <w:szCs w:val="28"/>
        </w:rPr>
        <w:t>большое</w:t>
      </w:r>
      <w:r w:rsidR="003E321D">
        <w:rPr>
          <w:rFonts w:ascii="Times New Roman" w:hAnsi="Times New Roman" w:cs="Times New Roman"/>
          <w:sz w:val="28"/>
          <w:szCs w:val="28"/>
        </w:rPr>
        <w:t xml:space="preserve"> значение в сохранении</w:t>
      </w:r>
      <w:r w:rsidR="00C771E1">
        <w:rPr>
          <w:rFonts w:ascii="Times New Roman" w:hAnsi="Times New Roman" w:cs="Times New Roman"/>
          <w:sz w:val="28"/>
          <w:szCs w:val="28"/>
        </w:rPr>
        <w:t xml:space="preserve"> его промысловой численности и</w:t>
      </w:r>
      <w:r w:rsidR="003E321D">
        <w:rPr>
          <w:rFonts w:ascii="Times New Roman" w:hAnsi="Times New Roman" w:cs="Times New Roman"/>
          <w:sz w:val="28"/>
          <w:szCs w:val="28"/>
        </w:rPr>
        <w:t xml:space="preserve"> </w:t>
      </w:r>
      <w:r w:rsidR="007011B9">
        <w:rPr>
          <w:rFonts w:ascii="Times New Roman" w:hAnsi="Times New Roman" w:cs="Times New Roman"/>
          <w:sz w:val="28"/>
          <w:szCs w:val="28"/>
        </w:rPr>
        <w:t>внутри</w:t>
      </w:r>
      <w:r w:rsidR="003E321D">
        <w:rPr>
          <w:rFonts w:ascii="Times New Roman" w:hAnsi="Times New Roman" w:cs="Times New Roman"/>
          <w:sz w:val="28"/>
          <w:szCs w:val="28"/>
        </w:rPr>
        <w:t>видового разнообразия. Изучение отдельных морфобиологических признаков в ходе проведения ихтиом</w:t>
      </w:r>
      <w:r w:rsidR="00666B4A">
        <w:rPr>
          <w:rFonts w:ascii="Times New Roman" w:hAnsi="Times New Roman" w:cs="Times New Roman"/>
          <w:sz w:val="28"/>
          <w:szCs w:val="28"/>
        </w:rPr>
        <w:t>о</w:t>
      </w:r>
      <w:r w:rsidR="003E321D">
        <w:rPr>
          <w:rFonts w:ascii="Times New Roman" w:hAnsi="Times New Roman" w:cs="Times New Roman"/>
          <w:sz w:val="28"/>
          <w:szCs w:val="28"/>
        </w:rPr>
        <w:t>ниторинговых исследований позволяет определить направленность изменений, выявить некоторые популяционные различия и своевременно разрабатывать мероприятия по введению ра</w:t>
      </w:r>
      <w:r w:rsidR="003A3DD2">
        <w:rPr>
          <w:rFonts w:ascii="Times New Roman" w:hAnsi="Times New Roman" w:cs="Times New Roman"/>
          <w:sz w:val="28"/>
          <w:szCs w:val="28"/>
        </w:rPr>
        <w:t>ционального промысла для предотвращения ущерба</w:t>
      </w:r>
      <w:r w:rsidR="007011B9">
        <w:rPr>
          <w:rFonts w:ascii="Times New Roman" w:hAnsi="Times New Roman" w:cs="Times New Roman"/>
          <w:sz w:val="28"/>
          <w:szCs w:val="28"/>
        </w:rPr>
        <w:t xml:space="preserve"> как</w:t>
      </w:r>
      <w:r w:rsidR="003A3DD2">
        <w:rPr>
          <w:rFonts w:ascii="Times New Roman" w:hAnsi="Times New Roman" w:cs="Times New Roman"/>
          <w:sz w:val="28"/>
          <w:szCs w:val="28"/>
        </w:rPr>
        <w:t xml:space="preserve"> самой популяции</w:t>
      </w:r>
      <w:r w:rsidR="007011B9">
        <w:rPr>
          <w:rFonts w:ascii="Times New Roman" w:hAnsi="Times New Roman" w:cs="Times New Roman"/>
          <w:sz w:val="28"/>
          <w:szCs w:val="28"/>
        </w:rPr>
        <w:t xml:space="preserve"> сазана, так</w:t>
      </w:r>
      <w:r w:rsidR="003A3DD2">
        <w:rPr>
          <w:rFonts w:ascii="Times New Roman" w:hAnsi="Times New Roman" w:cs="Times New Roman"/>
          <w:sz w:val="28"/>
          <w:szCs w:val="28"/>
        </w:rPr>
        <w:t xml:space="preserve"> и других гидробионтов</w:t>
      </w:r>
      <w:r w:rsidR="00A00E4A">
        <w:rPr>
          <w:rFonts w:ascii="Times New Roman" w:hAnsi="Times New Roman" w:cs="Times New Roman"/>
          <w:sz w:val="28"/>
          <w:szCs w:val="28"/>
        </w:rPr>
        <w:t xml:space="preserve"> </w:t>
      </w:r>
      <w:r w:rsidR="00A00E4A" w:rsidRPr="00A00E4A">
        <w:rPr>
          <w:rFonts w:ascii="Times New Roman" w:hAnsi="Times New Roman" w:cs="Times New Roman"/>
          <w:sz w:val="28"/>
          <w:szCs w:val="28"/>
        </w:rPr>
        <w:t>[</w:t>
      </w:r>
      <w:r w:rsidR="00A10ADF">
        <w:rPr>
          <w:rFonts w:ascii="Times New Roman" w:hAnsi="Times New Roman" w:cs="Times New Roman"/>
          <w:sz w:val="28"/>
          <w:szCs w:val="28"/>
          <w:highlight w:val="yellow"/>
        </w:rPr>
        <w:fldChar w:fldCharType="begin"/>
      </w:r>
      <w:r w:rsidR="00A10ADF">
        <w:rPr>
          <w:rFonts w:ascii="Times New Roman" w:hAnsi="Times New Roman" w:cs="Times New Roman"/>
          <w:sz w:val="28"/>
          <w:szCs w:val="28"/>
        </w:rPr>
        <w:instrText xml:space="preserve"> REF _Ref172456240 \r \h </w:instrText>
      </w:r>
      <w:r w:rsidR="00A10ADF">
        <w:rPr>
          <w:rFonts w:ascii="Times New Roman" w:hAnsi="Times New Roman" w:cs="Times New Roman"/>
          <w:sz w:val="28"/>
          <w:szCs w:val="28"/>
          <w:highlight w:val="yellow"/>
        </w:rPr>
      </w:r>
      <w:r w:rsidR="00A10ADF">
        <w:rPr>
          <w:rFonts w:ascii="Times New Roman" w:hAnsi="Times New Roman" w:cs="Times New Roman"/>
          <w:sz w:val="28"/>
          <w:szCs w:val="28"/>
          <w:highlight w:val="yellow"/>
        </w:rPr>
        <w:fldChar w:fldCharType="separate"/>
      </w:r>
      <w:r w:rsidR="00CB6EF9">
        <w:rPr>
          <w:rFonts w:ascii="Times New Roman" w:hAnsi="Times New Roman" w:cs="Times New Roman"/>
          <w:sz w:val="28"/>
          <w:szCs w:val="28"/>
        </w:rPr>
        <w:t>11</w:t>
      </w:r>
      <w:r w:rsidR="00A10ADF">
        <w:rPr>
          <w:rFonts w:ascii="Times New Roman" w:hAnsi="Times New Roman" w:cs="Times New Roman"/>
          <w:sz w:val="28"/>
          <w:szCs w:val="28"/>
          <w:highlight w:val="yellow"/>
        </w:rPr>
        <w:fldChar w:fldCharType="end"/>
      </w:r>
      <w:r w:rsidR="00A00E4A" w:rsidRPr="00A00E4A">
        <w:rPr>
          <w:rFonts w:ascii="Times New Roman" w:hAnsi="Times New Roman" w:cs="Times New Roman"/>
          <w:sz w:val="28"/>
          <w:szCs w:val="28"/>
        </w:rPr>
        <w:t>]</w:t>
      </w:r>
      <w:r w:rsidR="003A3DD2">
        <w:rPr>
          <w:rFonts w:ascii="Times New Roman" w:hAnsi="Times New Roman" w:cs="Times New Roman"/>
          <w:sz w:val="28"/>
          <w:szCs w:val="28"/>
        </w:rPr>
        <w:t xml:space="preserve">. Исходя из этого, </w:t>
      </w:r>
      <w:r w:rsidR="007011B9" w:rsidRPr="007011B9">
        <w:rPr>
          <w:rFonts w:ascii="Times New Roman" w:hAnsi="Times New Roman" w:cs="Times New Roman"/>
          <w:sz w:val="28"/>
          <w:szCs w:val="28"/>
        </w:rPr>
        <w:t>изучение эколого-биологических особенностей популяций сазана из озер Балкаш, Алаколь и Капшагайского водохранилища с целью оценки их качественной структуры и разработки соответствующих рекомендаций по сохранению промысловых запасов представляет значительный научный и практический интерес.</w:t>
      </w:r>
      <w:r w:rsidR="007011B9">
        <w:rPr>
          <w:rFonts w:ascii="Times New Roman" w:hAnsi="Times New Roman" w:cs="Times New Roman"/>
          <w:sz w:val="28"/>
          <w:szCs w:val="28"/>
        </w:rPr>
        <w:t xml:space="preserve"> </w:t>
      </w:r>
    </w:p>
    <w:p w14:paraId="7CA474C4" w14:textId="7ACDDF15" w:rsidR="00EB0868" w:rsidRPr="009A4723" w:rsidRDefault="00940F47" w:rsidP="00940F47">
      <w:pPr>
        <w:spacing w:after="0"/>
        <w:ind w:firstLine="709"/>
        <w:jc w:val="both"/>
        <w:rPr>
          <w:rFonts w:ascii="Times New Roman" w:hAnsi="Times New Roman" w:cs="Times New Roman"/>
          <w:sz w:val="28"/>
          <w:szCs w:val="28"/>
        </w:rPr>
      </w:pPr>
      <w:r w:rsidRPr="009A4723">
        <w:rPr>
          <w:rFonts w:ascii="Times New Roman" w:hAnsi="Times New Roman" w:cs="Times New Roman"/>
          <w:b/>
          <w:sz w:val="28"/>
          <w:szCs w:val="28"/>
        </w:rPr>
        <w:t xml:space="preserve">Цель </w:t>
      </w:r>
      <w:r w:rsidR="00EB0868" w:rsidRPr="009A4723">
        <w:rPr>
          <w:rFonts w:ascii="Times New Roman" w:hAnsi="Times New Roman" w:cs="Times New Roman"/>
          <w:b/>
          <w:sz w:val="28"/>
          <w:szCs w:val="28"/>
        </w:rPr>
        <w:t xml:space="preserve">исследования. </w:t>
      </w:r>
      <w:r w:rsidR="00EB0868" w:rsidRPr="009A4723">
        <w:rPr>
          <w:rFonts w:ascii="Times New Roman" w:hAnsi="Times New Roman" w:cs="Times New Roman"/>
          <w:sz w:val="28"/>
          <w:szCs w:val="28"/>
        </w:rPr>
        <w:t>Изучить эколого-биологические особенности сазана и дать оценку</w:t>
      </w:r>
      <w:r w:rsidR="00511DFE">
        <w:rPr>
          <w:rFonts w:ascii="Times New Roman" w:hAnsi="Times New Roman" w:cs="Times New Roman"/>
          <w:sz w:val="28"/>
          <w:szCs w:val="28"/>
        </w:rPr>
        <w:t xml:space="preserve"> современного</w:t>
      </w:r>
      <w:r w:rsidR="00EB0868" w:rsidRPr="009A4723">
        <w:rPr>
          <w:rFonts w:ascii="Times New Roman" w:hAnsi="Times New Roman" w:cs="Times New Roman"/>
          <w:sz w:val="28"/>
          <w:szCs w:val="28"/>
        </w:rPr>
        <w:t xml:space="preserve"> состояния популяций из Капшагайского водохранилища, озер Балкаш и Алаколь.</w:t>
      </w:r>
    </w:p>
    <w:p w14:paraId="4C208C3F" w14:textId="77777777" w:rsidR="00A276FB" w:rsidRPr="009A4723" w:rsidRDefault="00EB0868" w:rsidP="00940F47">
      <w:pPr>
        <w:spacing w:after="0"/>
        <w:ind w:firstLine="709"/>
        <w:jc w:val="both"/>
        <w:rPr>
          <w:rFonts w:ascii="Times New Roman" w:hAnsi="Times New Roman" w:cs="Times New Roman"/>
          <w:sz w:val="28"/>
          <w:szCs w:val="28"/>
        </w:rPr>
      </w:pPr>
      <w:r w:rsidRPr="009A4723">
        <w:rPr>
          <w:rFonts w:ascii="Times New Roman" w:hAnsi="Times New Roman" w:cs="Times New Roman"/>
          <w:b/>
          <w:sz w:val="28"/>
          <w:szCs w:val="28"/>
        </w:rPr>
        <w:t xml:space="preserve">Задачи исследования. </w:t>
      </w:r>
      <w:r w:rsidR="00A276FB" w:rsidRPr="009A4723">
        <w:rPr>
          <w:rFonts w:ascii="Times New Roman" w:hAnsi="Times New Roman" w:cs="Times New Roman"/>
          <w:sz w:val="28"/>
          <w:szCs w:val="28"/>
        </w:rPr>
        <w:t>В соответствии с целью работы были сформированы следующие задачи:</w:t>
      </w:r>
    </w:p>
    <w:p w14:paraId="17B12F45" w14:textId="08A1FE48" w:rsidR="00A276FB" w:rsidRPr="009A4723" w:rsidRDefault="00511DFE" w:rsidP="00B75E28">
      <w:pPr>
        <w:pStyle w:val="a3"/>
        <w:numPr>
          <w:ilvl w:val="0"/>
          <w:numId w:val="13"/>
        </w:numPr>
        <w:tabs>
          <w:tab w:val="left" w:pos="1134"/>
        </w:tabs>
        <w:spacing w:after="0"/>
        <w:ind w:left="0" w:firstLine="709"/>
        <w:jc w:val="both"/>
        <w:rPr>
          <w:rFonts w:ascii="Times New Roman" w:hAnsi="Times New Roman" w:cs="Times New Roman"/>
          <w:sz w:val="28"/>
          <w:szCs w:val="28"/>
        </w:rPr>
      </w:pPr>
      <w:r>
        <w:rPr>
          <w:rFonts w:ascii="Times New Roman" w:hAnsi="Times New Roman" w:cs="Times New Roman"/>
          <w:sz w:val="28"/>
          <w:szCs w:val="28"/>
          <w:lang w:val="kk-KZ"/>
        </w:rPr>
        <w:t>Описать физико-географические, климатические и гидролого-гидрохимические особенности исследуемых рыбохозяйственных водоемов</w:t>
      </w:r>
      <w:r w:rsidR="00666B4A" w:rsidRPr="009A4723">
        <w:rPr>
          <w:rFonts w:ascii="Times New Roman" w:hAnsi="Times New Roman" w:cs="Times New Roman"/>
          <w:sz w:val="28"/>
          <w:szCs w:val="28"/>
          <w:lang w:val="kk-KZ"/>
        </w:rPr>
        <w:t xml:space="preserve"> </w:t>
      </w:r>
      <w:r w:rsidR="00A276FB" w:rsidRPr="009A4723">
        <w:rPr>
          <w:rFonts w:ascii="Times New Roman" w:hAnsi="Times New Roman" w:cs="Times New Roman"/>
          <w:sz w:val="28"/>
          <w:szCs w:val="28"/>
        </w:rPr>
        <w:t>юго-восточного Казахстана;</w:t>
      </w:r>
    </w:p>
    <w:p w14:paraId="036F3081" w14:textId="25D6B885" w:rsidR="00D52271" w:rsidRPr="009A4723" w:rsidRDefault="00465765" w:rsidP="00B75E28">
      <w:pPr>
        <w:pStyle w:val="a3"/>
        <w:numPr>
          <w:ilvl w:val="0"/>
          <w:numId w:val="13"/>
        </w:numPr>
        <w:tabs>
          <w:tab w:val="left" w:pos="1134"/>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И</w:t>
      </w:r>
      <w:r w:rsidR="00666B4A" w:rsidRPr="009A4723">
        <w:rPr>
          <w:rFonts w:ascii="Times New Roman" w:hAnsi="Times New Roman" w:cs="Times New Roman"/>
          <w:sz w:val="28"/>
          <w:szCs w:val="28"/>
        </w:rPr>
        <w:t>зучить</w:t>
      </w:r>
      <w:r w:rsidR="00511DFE">
        <w:rPr>
          <w:rFonts w:ascii="Times New Roman" w:hAnsi="Times New Roman" w:cs="Times New Roman"/>
          <w:sz w:val="28"/>
          <w:szCs w:val="28"/>
        </w:rPr>
        <w:t xml:space="preserve"> естественную кормовую базу и выявить различия по биомассе основных групп кормовых организмов (фитопланктона, зоопланктона и зообентоса)</w:t>
      </w:r>
      <w:r w:rsidR="00666B4A" w:rsidRPr="009A4723">
        <w:rPr>
          <w:rFonts w:ascii="Times New Roman" w:hAnsi="Times New Roman" w:cs="Times New Roman"/>
          <w:sz w:val="28"/>
          <w:szCs w:val="28"/>
        </w:rPr>
        <w:t xml:space="preserve"> </w:t>
      </w:r>
      <w:r w:rsidR="00A77900" w:rsidRPr="009A4723">
        <w:rPr>
          <w:rFonts w:ascii="Times New Roman" w:hAnsi="Times New Roman" w:cs="Times New Roman"/>
          <w:sz w:val="28"/>
          <w:szCs w:val="28"/>
        </w:rPr>
        <w:t>исследуемых</w:t>
      </w:r>
      <w:r w:rsidR="00D52271" w:rsidRPr="009A4723">
        <w:rPr>
          <w:rFonts w:ascii="Times New Roman" w:hAnsi="Times New Roman" w:cs="Times New Roman"/>
          <w:sz w:val="28"/>
          <w:szCs w:val="28"/>
        </w:rPr>
        <w:t xml:space="preserve"> </w:t>
      </w:r>
      <w:r w:rsidR="00A77900" w:rsidRPr="009A4723">
        <w:rPr>
          <w:rFonts w:ascii="Times New Roman" w:hAnsi="Times New Roman" w:cs="Times New Roman"/>
          <w:sz w:val="28"/>
          <w:szCs w:val="28"/>
        </w:rPr>
        <w:t>водоемах</w:t>
      </w:r>
      <w:r w:rsidR="00D52271" w:rsidRPr="009A4723">
        <w:rPr>
          <w:rFonts w:ascii="Times New Roman" w:hAnsi="Times New Roman" w:cs="Times New Roman"/>
          <w:sz w:val="28"/>
          <w:szCs w:val="28"/>
        </w:rPr>
        <w:t>;</w:t>
      </w:r>
    </w:p>
    <w:p w14:paraId="5BA46E72" w14:textId="59354BDA" w:rsidR="00A77900" w:rsidRPr="009A4723" w:rsidRDefault="00465765" w:rsidP="00B75E28">
      <w:pPr>
        <w:pStyle w:val="a3"/>
        <w:numPr>
          <w:ilvl w:val="0"/>
          <w:numId w:val="13"/>
        </w:numPr>
        <w:tabs>
          <w:tab w:val="left" w:pos="1134"/>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И</w:t>
      </w:r>
      <w:r w:rsidR="00666B4A" w:rsidRPr="009A4723">
        <w:rPr>
          <w:rFonts w:ascii="Times New Roman" w:hAnsi="Times New Roman" w:cs="Times New Roman"/>
          <w:sz w:val="28"/>
          <w:szCs w:val="28"/>
        </w:rPr>
        <w:t xml:space="preserve">сследовать </w:t>
      </w:r>
      <w:r w:rsidR="00F64396" w:rsidRPr="009A4723">
        <w:rPr>
          <w:rFonts w:ascii="Times New Roman" w:hAnsi="Times New Roman" w:cs="Times New Roman"/>
          <w:sz w:val="28"/>
          <w:szCs w:val="28"/>
        </w:rPr>
        <w:t>популяционную стру</w:t>
      </w:r>
      <w:r w:rsidR="008071C3" w:rsidRPr="009A4723">
        <w:rPr>
          <w:rFonts w:ascii="Times New Roman" w:hAnsi="Times New Roman" w:cs="Times New Roman"/>
          <w:sz w:val="28"/>
          <w:szCs w:val="28"/>
        </w:rPr>
        <w:t>к</w:t>
      </w:r>
      <w:r w:rsidR="00F64396" w:rsidRPr="009A4723">
        <w:rPr>
          <w:rFonts w:ascii="Times New Roman" w:hAnsi="Times New Roman" w:cs="Times New Roman"/>
          <w:sz w:val="28"/>
          <w:szCs w:val="28"/>
        </w:rPr>
        <w:t>туру</w:t>
      </w:r>
      <w:r w:rsidR="00511DFE">
        <w:rPr>
          <w:rFonts w:ascii="Times New Roman" w:hAnsi="Times New Roman" w:cs="Times New Roman"/>
          <w:sz w:val="28"/>
          <w:szCs w:val="28"/>
        </w:rPr>
        <w:t xml:space="preserve"> и динамику возра</w:t>
      </w:r>
      <w:r w:rsidR="001F4519">
        <w:rPr>
          <w:rFonts w:ascii="Times New Roman" w:hAnsi="Times New Roman" w:cs="Times New Roman"/>
          <w:sz w:val="28"/>
          <w:szCs w:val="28"/>
        </w:rPr>
        <w:t>с</w:t>
      </w:r>
      <w:r w:rsidR="00511DFE">
        <w:rPr>
          <w:rFonts w:ascii="Times New Roman" w:hAnsi="Times New Roman" w:cs="Times New Roman"/>
          <w:sz w:val="28"/>
          <w:szCs w:val="28"/>
        </w:rPr>
        <w:t>тного и размерного состава</w:t>
      </w:r>
      <w:r w:rsidR="00F64396" w:rsidRPr="009A4723">
        <w:rPr>
          <w:rFonts w:ascii="Times New Roman" w:hAnsi="Times New Roman" w:cs="Times New Roman"/>
          <w:sz w:val="28"/>
          <w:szCs w:val="28"/>
        </w:rPr>
        <w:t xml:space="preserve"> сазана</w:t>
      </w:r>
      <w:r w:rsidR="00511DFE">
        <w:rPr>
          <w:rFonts w:ascii="Times New Roman" w:hAnsi="Times New Roman" w:cs="Times New Roman"/>
          <w:sz w:val="28"/>
          <w:szCs w:val="28"/>
        </w:rPr>
        <w:t xml:space="preserve"> в трех</w:t>
      </w:r>
      <w:r w:rsidR="00F64396" w:rsidRPr="009A4723">
        <w:rPr>
          <w:rFonts w:ascii="Times New Roman" w:hAnsi="Times New Roman" w:cs="Times New Roman"/>
          <w:sz w:val="28"/>
          <w:szCs w:val="28"/>
        </w:rPr>
        <w:t xml:space="preserve"> исследуемых водоемов; </w:t>
      </w:r>
    </w:p>
    <w:p w14:paraId="4E2E0459" w14:textId="793AC0A8" w:rsidR="00EB0868" w:rsidRPr="009A4723" w:rsidRDefault="00511DFE" w:rsidP="00B75E28">
      <w:pPr>
        <w:pStyle w:val="a3"/>
        <w:numPr>
          <w:ilvl w:val="0"/>
          <w:numId w:val="13"/>
        </w:numPr>
        <w:tabs>
          <w:tab w:val="left" w:pos="1134"/>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Выполнить анализ изменчивости</w:t>
      </w:r>
      <w:r w:rsidR="00666B4A" w:rsidRPr="009A4723">
        <w:rPr>
          <w:rFonts w:ascii="Times New Roman" w:hAnsi="Times New Roman" w:cs="Times New Roman"/>
          <w:sz w:val="28"/>
          <w:szCs w:val="28"/>
        </w:rPr>
        <w:t xml:space="preserve"> </w:t>
      </w:r>
      <w:r>
        <w:rPr>
          <w:rFonts w:ascii="Times New Roman" w:hAnsi="Times New Roman" w:cs="Times New Roman"/>
          <w:sz w:val="28"/>
          <w:szCs w:val="28"/>
        </w:rPr>
        <w:t>морфо</w:t>
      </w:r>
      <w:r w:rsidR="00A276FB" w:rsidRPr="009A4723">
        <w:rPr>
          <w:rFonts w:ascii="Times New Roman" w:hAnsi="Times New Roman" w:cs="Times New Roman"/>
          <w:sz w:val="28"/>
          <w:szCs w:val="28"/>
        </w:rPr>
        <w:t>биологических показателей сазана</w:t>
      </w:r>
      <w:r w:rsidR="00F64396" w:rsidRPr="009A4723">
        <w:rPr>
          <w:rFonts w:ascii="Times New Roman" w:hAnsi="Times New Roman" w:cs="Times New Roman"/>
          <w:sz w:val="28"/>
          <w:szCs w:val="28"/>
        </w:rPr>
        <w:t xml:space="preserve"> из трех</w:t>
      </w:r>
      <w:r>
        <w:rPr>
          <w:rFonts w:ascii="Times New Roman" w:hAnsi="Times New Roman" w:cs="Times New Roman"/>
          <w:sz w:val="28"/>
          <w:szCs w:val="28"/>
        </w:rPr>
        <w:t xml:space="preserve"> исследуемых</w:t>
      </w:r>
      <w:r w:rsidR="00F64396" w:rsidRPr="009A4723">
        <w:rPr>
          <w:rFonts w:ascii="Times New Roman" w:hAnsi="Times New Roman" w:cs="Times New Roman"/>
          <w:sz w:val="28"/>
          <w:szCs w:val="28"/>
        </w:rPr>
        <w:t xml:space="preserve"> водоемов</w:t>
      </w:r>
      <w:r w:rsidR="00A276FB" w:rsidRPr="009A4723">
        <w:rPr>
          <w:rFonts w:ascii="Times New Roman" w:hAnsi="Times New Roman" w:cs="Times New Roman"/>
          <w:sz w:val="28"/>
          <w:szCs w:val="28"/>
        </w:rPr>
        <w:t>;</w:t>
      </w:r>
    </w:p>
    <w:p w14:paraId="5669AA9D" w14:textId="174BB1FA" w:rsidR="00A276FB" w:rsidRPr="009A4723" w:rsidRDefault="00465765" w:rsidP="00B75E28">
      <w:pPr>
        <w:pStyle w:val="a3"/>
        <w:numPr>
          <w:ilvl w:val="0"/>
          <w:numId w:val="13"/>
        </w:numPr>
        <w:tabs>
          <w:tab w:val="left" w:pos="1134"/>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И</w:t>
      </w:r>
      <w:r w:rsidR="00666B4A" w:rsidRPr="009A4723">
        <w:rPr>
          <w:rFonts w:ascii="Times New Roman" w:hAnsi="Times New Roman" w:cs="Times New Roman"/>
          <w:sz w:val="28"/>
          <w:szCs w:val="28"/>
        </w:rPr>
        <w:t xml:space="preserve">зучить </w:t>
      </w:r>
      <w:r w:rsidR="00A44D7A" w:rsidRPr="009A4723">
        <w:rPr>
          <w:rFonts w:ascii="Times New Roman" w:hAnsi="Times New Roman" w:cs="Times New Roman"/>
          <w:sz w:val="28"/>
          <w:szCs w:val="28"/>
        </w:rPr>
        <w:t>многолетн</w:t>
      </w:r>
      <w:r w:rsidR="00F64396" w:rsidRPr="009A4723">
        <w:rPr>
          <w:rFonts w:ascii="Times New Roman" w:hAnsi="Times New Roman" w:cs="Times New Roman"/>
          <w:sz w:val="28"/>
          <w:szCs w:val="28"/>
        </w:rPr>
        <w:t>юю</w:t>
      </w:r>
      <w:r w:rsidR="00A77900" w:rsidRPr="009A4723">
        <w:rPr>
          <w:rFonts w:ascii="Times New Roman" w:hAnsi="Times New Roman" w:cs="Times New Roman"/>
          <w:sz w:val="28"/>
          <w:szCs w:val="28"/>
        </w:rPr>
        <w:t xml:space="preserve"> динамик</w:t>
      </w:r>
      <w:r w:rsidR="00F64396" w:rsidRPr="009A4723">
        <w:rPr>
          <w:rFonts w:ascii="Times New Roman" w:hAnsi="Times New Roman" w:cs="Times New Roman"/>
          <w:sz w:val="28"/>
          <w:szCs w:val="28"/>
        </w:rPr>
        <w:t>у</w:t>
      </w:r>
      <w:r w:rsidR="00A44D7A" w:rsidRPr="009A4723">
        <w:rPr>
          <w:rFonts w:ascii="Times New Roman" w:hAnsi="Times New Roman" w:cs="Times New Roman"/>
          <w:sz w:val="28"/>
          <w:szCs w:val="28"/>
        </w:rPr>
        <w:t xml:space="preserve"> промысла </w:t>
      </w:r>
      <w:r w:rsidR="00681A07" w:rsidRPr="009A4723">
        <w:rPr>
          <w:rFonts w:ascii="Times New Roman" w:hAnsi="Times New Roman" w:cs="Times New Roman"/>
          <w:sz w:val="28"/>
          <w:szCs w:val="28"/>
          <w:lang w:val="kk-KZ"/>
        </w:rPr>
        <w:t>в связи с потенциальными биотическими</w:t>
      </w:r>
      <w:r w:rsidR="007A7669">
        <w:rPr>
          <w:rFonts w:ascii="Times New Roman" w:hAnsi="Times New Roman" w:cs="Times New Roman"/>
          <w:sz w:val="28"/>
          <w:szCs w:val="28"/>
          <w:lang w:val="kk-KZ"/>
        </w:rPr>
        <w:t xml:space="preserve"> и абиотическими</w:t>
      </w:r>
      <w:r w:rsidR="00681A07" w:rsidRPr="009A4723">
        <w:rPr>
          <w:rFonts w:ascii="Times New Roman" w:hAnsi="Times New Roman" w:cs="Times New Roman"/>
          <w:sz w:val="28"/>
          <w:szCs w:val="28"/>
          <w:lang w:val="kk-KZ"/>
        </w:rPr>
        <w:t xml:space="preserve"> факторами</w:t>
      </w:r>
      <w:r w:rsidR="007011B9">
        <w:rPr>
          <w:rFonts w:ascii="Times New Roman" w:hAnsi="Times New Roman" w:cs="Times New Roman"/>
          <w:sz w:val="28"/>
          <w:szCs w:val="28"/>
        </w:rPr>
        <w:t>, лимитирующи</w:t>
      </w:r>
      <w:r w:rsidR="00DE52FD">
        <w:rPr>
          <w:rFonts w:ascii="Times New Roman" w:hAnsi="Times New Roman" w:cs="Times New Roman"/>
          <w:sz w:val="28"/>
          <w:szCs w:val="28"/>
        </w:rPr>
        <w:t>х</w:t>
      </w:r>
      <w:r w:rsidR="00CE3588" w:rsidRPr="009A4723">
        <w:rPr>
          <w:rFonts w:ascii="Times New Roman" w:hAnsi="Times New Roman" w:cs="Times New Roman"/>
          <w:sz w:val="28"/>
          <w:szCs w:val="28"/>
        </w:rPr>
        <w:t xml:space="preserve"> численность</w:t>
      </w:r>
      <w:r w:rsidR="00681A07" w:rsidRPr="009A4723">
        <w:rPr>
          <w:rFonts w:ascii="Times New Roman" w:hAnsi="Times New Roman" w:cs="Times New Roman"/>
          <w:sz w:val="28"/>
          <w:szCs w:val="28"/>
          <w:lang w:val="kk-KZ"/>
        </w:rPr>
        <w:t xml:space="preserve"> </w:t>
      </w:r>
      <w:r w:rsidR="000D0B44" w:rsidRPr="009A4723">
        <w:rPr>
          <w:rFonts w:ascii="Times New Roman" w:hAnsi="Times New Roman" w:cs="Times New Roman"/>
          <w:sz w:val="28"/>
          <w:szCs w:val="28"/>
        </w:rPr>
        <w:t>сазана</w:t>
      </w:r>
      <w:r w:rsidR="00CE3588" w:rsidRPr="009A4723">
        <w:rPr>
          <w:rFonts w:ascii="Times New Roman" w:hAnsi="Times New Roman" w:cs="Times New Roman"/>
          <w:sz w:val="28"/>
          <w:szCs w:val="28"/>
          <w:lang w:val="kk-KZ"/>
        </w:rPr>
        <w:t xml:space="preserve"> </w:t>
      </w:r>
      <w:r w:rsidR="00A77900" w:rsidRPr="009A4723">
        <w:rPr>
          <w:rFonts w:ascii="Times New Roman" w:hAnsi="Times New Roman" w:cs="Times New Roman"/>
          <w:sz w:val="28"/>
          <w:szCs w:val="28"/>
        </w:rPr>
        <w:t>в озерах</w:t>
      </w:r>
      <w:r w:rsidR="000D0B44" w:rsidRPr="009A4723">
        <w:rPr>
          <w:rFonts w:ascii="Times New Roman" w:hAnsi="Times New Roman" w:cs="Times New Roman"/>
          <w:sz w:val="28"/>
          <w:szCs w:val="28"/>
        </w:rPr>
        <w:t xml:space="preserve"> Балкаш, Алаколь и</w:t>
      </w:r>
      <w:r w:rsidR="007011B9">
        <w:rPr>
          <w:rFonts w:ascii="Times New Roman" w:hAnsi="Times New Roman" w:cs="Times New Roman"/>
          <w:sz w:val="28"/>
          <w:szCs w:val="28"/>
        </w:rPr>
        <w:t xml:space="preserve"> в</w:t>
      </w:r>
      <w:r w:rsidR="000D0B44" w:rsidRPr="009A4723">
        <w:rPr>
          <w:rFonts w:ascii="Times New Roman" w:hAnsi="Times New Roman" w:cs="Times New Roman"/>
          <w:sz w:val="28"/>
          <w:szCs w:val="28"/>
        </w:rPr>
        <w:t xml:space="preserve"> Капшагайском водохранилище</w:t>
      </w:r>
      <w:r w:rsidR="00430AEB" w:rsidRPr="009A4723">
        <w:rPr>
          <w:rFonts w:ascii="Times New Roman" w:hAnsi="Times New Roman" w:cs="Times New Roman"/>
          <w:sz w:val="28"/>
          <w:szCs w:val="28"/>
        </w:rPr>
        <w:t>;</w:t>
      </w:r>
    </w:p>
    <w:p w14:paraId="2EC33289" w14:textId="458907E3" w:rsidR="000D0B44" w:rsidRPr="009A4723" w:rsidRDefault="00465765" w:rsidP="00B75E28">
      <w:pPr>
        <w:pStyle w:val="a3"/>
        <w:numPr>
          <w:ilvl w:val="0"/>
          <w:numId w:val="13"/>
        </w:numPr>
        <w:tabs>
          <w:tab w:val="left" w:pos="1134"/>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Р</w:t>
      </w:r>
      <w:r w:rsidR="00CE3588" w:rsidRPr="009A4723">
        <w:rPr>
          <w:rFonts w:ascii="Times New Roman" w:hAnsi="Times New Roman" w:cs="Times New Roman"/>
          <w:sz w:val="28"/>
          <w:szCs w:val="28"/>
          <w:lang w:val="kk-KZ"/>
        </w:rPr>
        <w:t xml:space="preserve">азработать </w:t>
      </w:r>
      <w:r w:rsidR="000D0B44" w:rsidRPr="009A4723">
        <w:rPr>
          <w:rFonts w:ascii="Times New Roman" w:hAnsi="Times New Roman" w:cs="Times New Roman"/>
          <w:sz w:val="28"/>
          <w:szCs w:val="28"/>
        </w:rPr>
        <w:t xml:space="preserve">рекомендации по </w:t>
      </w:r>
      <w:r w:rsidR="005A424D">
        <w:rPr>
          <w:rFonts w:ascii="Times New Roman" w:hAnsi="Times New Roman" w:cs="Times New Roman"/>
          <w:sz w:val="28"/>
          <w:szCs w:val="28"/>
        </w:rPr>
        <w:t>сохранению и увеличению</w:t>
      </w:r>
      <w:r w:rsidR="00A77900" w:rsidRPr="009A4723">
        <w:rPr>
          <w:rFonts w:ascii="Times New Roman" w:hAnsi="Times New Roman" w:cs="Times New Roman"/>
          <w:sz w:val="28"/>
          <w:szCs w:val="28"/>
        </w:rPr>
        <w:t xml:space="preserve"> </w:t>
      </w:r>
      <w:r w:rsidR="005A424D">
        <w:rPr>
          <w:rFonts w:ascii="Times New Roman" w:hAnsi="Times New Roman" w:cs="Times New Roman"/>
          <w:sz w:val="28"/>
          <w:szCs w:val="28"/>
        </w:rPr>
        <w:t>численности</w:t>
      </w:r>
      <w:r w:rsidR="00A77900" w:rsidRPr="009A4723">
        <w:rPr>
          <w:rFonts w:ascii="Times New Roman" w:hAnsi="Times New Roman" w:cs="Times New Roman"/>
          <w:sz w:val="28"/>
          <w:szCs w:val="28"/>
        </w:rPr>
        <w:t xml:space="preserve"> сазана в озерах</w:t>
      </w:r>
      <w:r w:rsidR="00EA7920" w:rsidRPr="009A4723">
        <w:rPr>
          <w:rFonts w:ascii="Times New Roman" w:hAnsi="Times New Roman" w:cs="Times New Roman"/>
          <w:sz w:val="28"/>
          <w:szCs w:val="28"/>
        </w:rPr>
        <w:t xml:space="preserve"> Балкаш, Алаколь и </w:t>
      </w:r>
      <w:r w:rsidR="007011B9">
        <w:rPr>
          <w:rFonts w:ascii="Times New Roman" w:hAnsi="Times New Roman" w:cs="Times New Roman"/>
          <w:sz w:val="28"/>
          <w:szCs w:val="28"/>
        </w:rPr>
        <w:t xml:space="preserve">в </w:t>
      </w:r>
      <w:r w:rsidR="00EA7920" w:rsidRPr="009A4723">
        <w:rPr>
          <w:rFonts w:ascii="Times New Roman" w:hAnsi="Times New Roman" w:cs="Times New Roman"/>
          <w:sz w:val="28"/>
          <w:szCs w:val="28"/>
        </w:rPr>
        <w:t>Капшагайском водохранилище</w:t>
      </w:r>
      <w:r w:rsidR="00430AEB" w:rsidRPr="009A4723">
        <w:rPr>
          <w:rFonts w:ascii="Times New Roman" w:hAnsi="Times New Roman" w:cs="Times New Roman"/>
          <w:sz w:val="28"/>
          <w:szCs w:val="28"/>
        </w:rPr>
        <w:t>.</w:t>
      </w:r>
    </w:p>
    <w:p w14:paraId="11768205" w14:textId="38CBBD3D" w:rsidR="00EA7920" w:rsidRPr="009A4723" w:rsidRDefault="00EA7920" w:rsidP="00EA7920">
      <w:pPr>
        <w:pStyle w:val="a3"/>
        <w:spacing w:after="0"/>
        <w:ind w:left="0" w:firstLine="709"/>
        <w:jc w:val="both"/>
        <w:rPr>
          <w:rFonts w:ascii="Times New Roman" w:hAnsi="Times New Roman" w:cs="Times New Roman"/>
          <w:sz w:val="28"/>
          <w:szCs w:val="28"/>
        </w:rPr>
      </w:pPr>
      <w:r w:rsidRPr="009A4723">
        <w:rPr>
          <w:rFonts w:ascii="Times New Roman" w:hAnsi="Times New Roman" w:cs="Times New Roman"/>
          <w:b/>
          <w:sz w:val="28"/>
          <w:szCs w:val="28"/>
        </w:rPr>
        <w:t xml:space="preserve">Объект исследования. </w:t>
      </w:r>
      <w:r w:rsidRPr="009A4723">
        <w:rPr>
          <w:rFonts w:ascii="Times New Roman" w:hAnsi="Times New Roman" w:cs="Times New Roman"/>
          <w:sz w:val="28"/>
          <w:szCs w:val="28"/>
        </w:rPr>
        <w:t>Сазан (</w:t>
      </w:r>
      <w:r w:rsidRPr="009A4723">
        <w:rPr>
          <w:rFonts w:ascii="Times New Roman" w:hAnsi="Times New Roman" w:cs="Times New Roman"/>
          <w:i/>
          <w:sz w:val="28"/>
          <w:szCs w:val="28"/>
          <w:lang w:val="en-US"/>
        </w:rPr>
        <w:t>Cyprinus</w:t>
      </w:r>
      <w:r w:rsidRPr="009A4723">
        <w:rPr>
          <w:rFonts w:ascii="Times New Roman" w:hAnsi="Times New Roman" w:cs="Times New Roman"/>
          <w:i/>
          <w:sz w:val="28"/>
          <w:szCs w:val="28"/>
        </w:rPr>
        <w:t xml:space="preserve"> </w:t>
      </w:r>
      <w:r w:rsidRPr="009A4723">
        <w:rPr>
          <w:rFonts w:ascii="Times New Roman" w:hAnsi="Times New Roman" w:cs="Times New Roman"/>
          <w:i/>
          <w:sz w:val="28"/>
          <w:szCs w:val="28"/>
          <w:lang w:val="en-US"/>
        </w:rPr>
        <w:t>carpio</w:t>
      </w:r>
      <w:r w:rsidRPr="009A4723">
        <w:rPr>
          <w:rFonts w:ascii="Times New Roman" w:hAnsi="Times New Roman" w:cs="Times New Roman"/>
          <w:i/>
          <w:sz w:val="28"/>
          <w:szCs w:val="28"/>
        </w:rPr>
        <w:t xml:space="preserve"> </w:t>
      </w:r>
      <w:r w:rsidRPr="009E3B0F">
        <w:rPr>
          <w:rFonts w:ascii="Times New Roman" w:hAnsi="Times New Roman" w:cs="Times New Roman"/>
          <w:sz w:val="28"/>
          <w:szCs w:val="28"/>
          <w:lang w:val="en-US"/>
        </w:rPr>
        <w:t>L</w:t>
      </w:r>
      <w:r w:rsidRPr="009E3B0F">
        <w:rPr>
          <w:rFonts w:ascii="Times New Roman" w:hAnsi="Times New Roman" w:cs="Times New Roman"/>
          <w:sz w:val="28"/>
          <w:szCs w:val="28"/>
        </w:rPr>
        <w:t>.</w:t>
      </w:r>
      <w:r w:rsidR="001D2371">
        <w:rPr>
          <w:rFonts w:ascii="Times New Roman" w:hAnsi="Times New Roman" w:cs="Times New Roman"/>
          <w:sz w:val="28"/>
          <w:szCs w:val="28"/>
        </w:rPr>
        <w:t>, 1758</w:t>
      </w:r>
      <w:r w:rsidRPr="009A4723">
        <w:rPr>
          <w:rFonts w:ascii="Times New Roman" w:hAnsi="Times New Roman" w:cs="Times New Roman"/>
          <w:sz w:val="28"/>
          <w:szCs w:val="28"/>
        </w:rPr>
        <w:t xml:space="preserve">) </w:t>
      </w:r>
      <w:r w:rsidRPr="009A4723">
        <w:rPr>
          <w:rFonts w:ascii="Times New Roman" w:hAnsi="Times New Roman" w:cs="Times New Roman"/>
          <w:sz w:val="28"/>
          <w:szCs w:val="28"/>
          <w:lang w:val="kk-KZ"/>
        </w:rPr>
        <w:t>в Балкаш</w:t>
      </w:r>
      <w:r w:rsidR="00950A7A" w:rsidRPr="009A4723">
        <w:rPr>
          <w:rFonts w:ascii="Times New Roman" w:hAnsi="Times New Roman" w:cs="Times New Roman"/>
          <w:sz w:val="28"/>
          <w:szCs w:val="28"/>
        </w:rPr>
        <w:t>-Алакольском бассейне: озер</w:t>
      </w:r>
      <w:r w:rsidR="00F64396" w:rsidRPr="009A4723">
        <w:rPr>
          <w:rFonts w:ascii="Times New Roman" w:hAnsi="Times New Roman" w:cs="Times New Roman"/>
          <w:sz w:val="28"/>
          <w:szCs w:val="28"/>
          <w:lang w:val="kk-KZ"/>
        </w:rPr>
        <w:t>а</w:t>
      </w:r>
      <w:r w:rsidRPr="009A4723">
        <w:rPr>
          <w:rFonts w:ascii="Times New Roman" w:hAnsi="Times New Roman" w:cs="Times New Roman"/>
          <w:sz w:val="28"/>
          <w:szCs w:val="28"/>
        </w:rPr>
        <w:t xml:space="preserve"> Балкаш, Алаколь и Капшагайское водохранилище.</w:t>
      </w:r>
    </w:p>
    <w:p w14:paraId="0A66C1E7" w14:textId="77777777" w:rsidR="00EA7920" w:rsidRDefault="00EA7920" w:rsidP="00EA7920">
      <w:pPr>
        <w:pStyle w:val="a3"/>
        <w:spacing w:after="0"/>
        <w:ind w:left="0" w:firstLine="709"/>
        <w:jc w:val="both"/>
        <w:rPr>
          <w:rFonts w:ascii="Times New Roman" w:hAnsi="Times New Roman" w:cs="Times New Roman"/>
          <w:sz w:val="28"/>
          <w:szCs w:val="28"/>
        </w:rPr>
      </w:pPr>
      <w:r w:rsidRPr="009A4723">
        <w:rPr>
          <w:rFonts w:ascii="Times New Roman" w:hAnsi="Times New Roman" w:cs="Times New Roman"/>
          <w:b/>
          <w:sz w:val="28"/>
          <w:szCs w:val="28"/>
        </w:rPr>
        <w:t xml:space="preserve">Методы исследования. </w:t>
      </w:r>
      <w:r w:rsidRPr="009A4723">
        <w:rPr>
          <w:rFonts w:ascii="Times New Roman" w:hAnsi="Times New Roman" w:cs="Times New Roman"/>
          <w:sz w:val="28"/>
          <w:szCs w:val="28"/>
        </w:rPr>
        <w:t>В ходе выполнения исследований были использованы</w:t>
      </w:r>
      <w:r w:rsidR="00F64396" w:rsidRPr="009A4723">
        <w:rPr>
          <w:rFonts w:ascii="Times New Roman" w:hAnsi="Times New Roman" w:cs="Times New Roman"/>
          <w:sz w:val="28"/>
          <w:szCs w:val="28"/>
        </w:rPr>
        <w:t xml:space="preserve"> гидрологические, гидрохимические, гидробиологические,</w:t>
      </w:r>
      <w:r w:rsidRPr="009A4723">
        <w:rPr>
          <w:rFonts w:ascii="Times New Roman" w:hAnsi="Times New Roman" w:cs="Times New Roman"/>
          <w:sz w:val="28"/>
          <w:szCs w:val="28"/>
        </w:rPr>
        <w:t xml:space="preserve"> ихтиологические, морфометрические, статистические и </w:t>
      </w:r>
      <w:r w:rsidR="00CE3588" w:rsidRPr="009A4723">
        <w:rPr>
          <w:rFonts w:ascii="Times New Roman" w:hAnsi="Times New Roman" w:cs="Times New Roman"/>
          <w:sz w:val="28"/>
          <w:szCs w:val="28"/>
        </w:rPr>
        <w:t>ГИС</w:t>
      </w:r>
      <w:r w:rsidRPr="009A4723">
        <w:rPr>
          <w:rFonts w:ascii="Times New Roman" w:hAnsi="Times New Roman" w:cs="Times New Roman"/>
          <w:sz w:val="28"/>
          <w:szCs w:val="28"/>
        </w:rPr>
        <w:t xml:space="preserve"> методы.</w:t>
      </w:r>
    </w:p>
    <w:p w14:paraId="2329645B" w14:textId="77777777" w:rsidR="00F64396" w:rsidRPr="009A4723" w:rsidRDefault="00EA7920" w:rsidP="002B1ECA">
      <w:pPr>
        <w:pStyle w:val="a3"/>
        <w:spacing w:after="0"/>
        <w:ind w:left="0" w:firstLine="709"/>
        <w:jc w:val="both"/>
        <w:rPr>
          <w:rFonts w:ascii="Times New Roman" w:hAnsi="Times New Roman" w:cs="Times New Roman"/>
          <w:sz w:val="28"/>
          <w:szCs w:val="28"/>
        </w:rPr>
      </w:pPr>
      <w:r w:rsidRPr="00EA7920">
        <w:rPr>
          <w:rFonts w:ascii="Times New Roman" w:hAnsi="Times New Roman" w:cs="Times New Roman"/>
          <w:b/>
          <w:sz w:val="28"/>
          <w:szCs w:val="28"/>
        </w:rPr>
        <w:t xml:space="preserve">Научная новизна диссертационной работы. </w:t>
      </w:r>
      <w:r w:rsidR="00CE3588">
        <w:rPr>
          <w:rFonts w:ascii="Times New Roman" w:hAnsi="Times New Roman" w:cs="Times New Roman"/>
          <w:sz w:val="28"/>
          <w:szCs w:val="28"/>
        </w:rPr>
        <w:t>Диссертационная работа представляет собой обобщение собственных</w:t>
      </w:r>
      <w:r w:rsidR="002C25DF">
        <w:rPr>
          <w:rFonts w:ascii="Times New Roman" w:hAnsi="Times New Roman" w:cs="Times New Roman"/>
          <w:sz w:val="28"/>
          <w:szCs w:val="28"/>
        </w:rPr>
        <w:t>, фондовых материалов и</w:t>
      </w:r>
      <w:r w:rsidR="00CE3588">
        <w:rPr>
          <w:rFonts w:ascii="Times New Roman" w:hAnsi="Times New Roman" w:cs="Times New Roman"/>
          <w:sz w:val="28"/>
          <w:szCs w:val="28"/>
        </w:rPr>
        <w:t xml:space="preserve"> литературных данных по биологии, морфологии, особенностям популяционной стру</w:t>
      </w:r>
      <w:r w:rsidR="006D73DC">
        <w:rPr>
          <w:rFonts w:ascii="Times New Roman" w:hAnsi="Times New Roman" w:cs="Times New Roman"/>
          <w:sz w:val="28"/>
          <w:szCs w:val="28"/>
        </w:rPr>
        <w:t xml:space="preserve">ктуры сазана из </w:t>
      </w:r>
      <w:r w:rsidR="006D73DC" w:rsidRPr="009A4723">
        <w:rPr>
          <w:rFonts w:ascii="Times New Roman" w:hAnsi="Times New Roman" w:cs="Times New Roman"/>
          <w:sz w:val="28"/>
          <w:szCs w:val="28"/>
        </w:rPr>
        <w:t xml:space="preserve">озер Балкаш, </w:t>
      </w:r>
      <w:r w:rsidR="00CE3588" w:rsidRPr="009A4723">
        <w:rPr>
          <w:rFonts w:ascii="Times New Roman" w:hAnsi="Times New Roman" w:cs="Times New Roman"/>
          <w:sz w:val="28"/>
          <w:szCs w:val="28"/>
        </w:rPr>
        <w:t xml:space="preserve">Алаколь и Капшагайского водохранилища. </w:t>
      </w:r>
    </w:p>
    <w:p w14:paraId="05FBBBB2" w14:textId="45D08BF3" w:rsidR="00F64396" w:rsidRPr="009A4723" w:rsidRDefault="00E60270" w:rsidP="00F64396">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lang w:val="kk-KZ"/>
        </w:rPr>
        <w:t>М</w:t>
      </w:r>
      <w:r w:rsidR="00347326">
        <w:rPr>
          <w:rFonts w:ascii="Times New Roman" w:hAnsi="Times New Roman" w:cs="Times New Roman"/>
          <w:sz w:val="28"/>
          <w:szCs w:val="28"/>
        </w:rPr>
        <w:t>етодом главных компонент</w:t>
      </w:r>
      <w:r>
        <w:rPr>
          <w:rFonts w:ascii="Times New Roman" w:hAnsi="Times New Roman" w:cs="Times New Roman"/>
          <w:sz w:val="28"/>
          <w:szCs w:val="28"/>
        </w:rPr>
        <w:t xml:space="preserve"> </w:t>
      </w:r>
      <w:r w:rsidRPr="00E60270">
        <w:rPr>
          <w:rFonts w:ascii="Times New Roman" w:hAnsi="Times New Roman" w:cs="Times New Roman"/>
          <w:sz w:val="28"/>
          <w:szCs w:val="28"/>
        </w:rPr>
        <w:t>(</w:t>
      </w:r>
      <w:r>
        <w:rPr>
          <w:rFonts w:ascii="Times New Roman" w:hAnsi="Times New Roman" w:cs="Times New Roman"/>
          <w:sz w:val="28"/>
          <w:szCs w:val="28"/>
          <w:lang w:val="en-US"/>
        </w:rPr>
        <w:t>PCA</w:t>
      </w:r>
      <w:r w:rsidRPr="00E60270">
        <w:rPr>
          <w:rFonts w:ascii="Times New Roman" w:hAnsi="Times New Roman" w:cs="Times New Roman"/>
          <w:sz w:val="28"/>
          <w:szCs w:val="28"/>
        </w:rPr>
        <w:t>)</w:t>
      </w:r>
      <w:r w:rsidR="00F64396" w:rsidRPr="009A4723">
        <w:rPr>
          <w:rFonts w:ascii="Times New Roman" w:hAnsi="Times New Roman" w:cs="Times New Roman"/>
          <w:sz w:val="28"/>
          <w:szCs w:val="28"/>
        </w:rPr>
        <w:t xml:space="preserve"> представлены результаты гидрохимического состава</w:t>
      </w:r>
      <w:r w:rsidR="00347326">
        <w:rPr>
          <w:rFonts w:ascii="Times New Roman" w:hAnsi="Times New Roman" w:cs="Times New Roman"/>
          <w:sz w:val="28"/>
          <w:szCs w:val="28"/>
        </w:rPr>
        <w:t xml:space="preserve"> вод</w:t>
      </w:r>
      <w:r w:rsidR="007011B9">
        <w:rPr>
          <w:rFonts w:ascii="Times New Roman" w:hAnsi="Times New Roman" w:cs="Times New Roman"/>
          <w:sz w:val="28"/>
          <w:szCs w:val="28"/>
        </w:rPr>
        <w:t xml:space="preserve"> трех крупных водоемов</w:t>
      </w:r>
      <w:r w:rsidR="00F64396" w:rsidRPr="009A4723">
        <w:rPr>
          <w:rFonts w:ascii="Times New Roman" w:hAnsi="Times New Roman" w:cs="Times New Roman"/>
          <w:sz w:val="28"/>
          <w:szCs w:val="28"/>
        </w:rPr>
        <w:t xml:space="preserve"> Юго-Востока Казахстана.</w:t>
      </w:r>
      <w:r>
        <w:rPr>
          <w:rFonts w:ascii="Times New Roman" w:hAnsi="Times New Roman" w:cs="Times New Roman"/>
          <w:sz w:val="28"/>
          <w:szCs w:val="28"/>
          <w:lang w:val="kk-KZ"/>
        </w:rPr>
        <w:t xml:space="preserve"> На основании полученных результатов</w:t>
      </w:r>
      <w:r>
        <w:rPr>
          <w:rFonts w:ascii="Times New Roman" w:hAnsi="Times New Roman" w:cs="Times New Roman"/>
          <w:sz w:val="28"/>
          <w:szCs w:val="28"/>
        </w:rPr>
        <w:t xml:space="preserve"> определены различия водоемов по содержанию биоегенных элементов, перманганатной окисляемости, водородного показателя, растворенного кислорода и минерализации.</w:t>
      </w:r>
      <w:r w:rsidR="00F64396" w:rsidRPr="009A4723">
        <w:rPr>
          <w:rFonts w:ascii="Times New Roman" w:hAnsi="Times New Roman" w:cs="Times New Roman"/>
          <w:sz w:val="28"/>
          <w:szCs w:val="28"/>
        </w:rPr>
        <w:t xml:space="preserve"> </w:t>
      </w:r>
    </w:p>
    <w:p w14:paraId="63885066" w14:textId="273D354A" w:rsidR="00F64396" w:rsidRPr="009A4723" w:rsidRDefault="00EA7920" w:rsidP="002B1ECA">
      <w:pPr>
        <w:pStyle w:val="a3"/>
        <w:spacing w:after="0"/>
        <w:ind w:left="0" w:firstLine="709"/>
        <w:jc w:val="both"/>
        <w:rPr>
          <w:rFonts w:ascii="Times New Roman" w:hAnsi="Times New Roman" w:cs="Times New Roman"/>
          <w:sz w:val="28"/>
          <w:szCs w:val="28"/>
        </w:rPr>
      </w:pPr>
      <w:r w:rsidRPr="009A4723">
        <w:rPr>
          <w:rFonts w:ascii="Times New Roman" w:hAnsi="Times New Roman" w:cs="Times New Roman"/>
          <w:sz w:val="28"/>
          <w:szCs w:val="28"/>
        </w:rPr>
        <w:t xml:space="preserve">Впервые </w:t>
      </w:r>
      <w:r w:rsidR="00CD3EEF" w:rsidRPr="009A4723">
        <w:rPr>
          <w:rFonts w:ascii="Times New Roman" w:hAnsi="Times New Roman" w:cs="Times New Roman"/>
          <w:sz w:val="28"/>
          <w:szCs w:val="28"/>
        </w:rPr>
        <w:t>на основе</w:t>
      </w:r>
      <w:r w:rsidRPr="009A4723">
        <w:rPr>
          <w:rFonts w:ascii="Times New Roman" w:hAnsi="Times New Roman" w:cs="Times New Roman"/>
          <w:sz w:val="28"/>
          <w:szCs w:val="28"/>
        </w:rPr>
        <w:t xml:space="preserve"> комплексного ихтиологического исследования приведены результаты анализа популяционной структуры сазана</w:t>
      </w:r>
      <w:r w:rsidR="00E60270">
        <w:rPr>
          <w:rFonts w:ascii="Times New Roman" w:hAnsi="Times New Roman" w:cs="Times New Roman"/>
          <w:sz w:val="28"/>
          <w:szCs w:val="28"/>
        </w:rPr>
        <w:t xml:space="preserve"> </w:t>
      </w:r>
      <w:r w:rsidR="00757D23">
        <w:rPr>
          <w:rFonts w:ascii="Times New Roman" w:hAnsi="Times New Roman" w:cs="Times New Roman"/>
          <w:sz w:val="28"/>
          <w:szCs w:val="28"/>
        </w:rPr>
        <w:t>свидетельствующих о том</w:t>
      </w:r>
      <w:r w:rsidR="00E60270">
        <w:rPr>
          <w:rFonts w:ascii="Times New Roman" w:hAnsi="Times New Roman" w:cs="Times New Roman"/>
          <w:sz w:val="28"/>
          <w:szCs w:val="28"/>
        </w:rPr>
        <w:t>, что ядром воспроизводящегося стада являются младшевозрастные группы с относительно низкой плодовитостью</w:t>
      </w:r>
      <w:r w:rsidR="008B6776">
        <w:rPr>
          <w:rFonts w:ascii="Times New Roman" w:hAnsi="Times New Roman" w:cs="Times New Roman"/>
          <w:sz w:val="28"/>
          <w:szCs w:val="28"/>
        </w:rPr>
        <w:t xml:space="preserve"> в сравнении с старшевозрастными генерациями численность которых остается низкой в связи с их чрезмерным выловом.</w:t>
      </w:r>
    </w:p>
    <w:p w14:paraId="7F8156B5" w14:textId="3DF5EB00" w:rsidR="00F64396" w:rsidRPr="00046796" w:rsidRDefault="00F64396" w:rsidP="002B1ECA">
      <w:pPr>
        <w:pStyle w:val="a3"/>
        <w:spacing w:after="0"/>
        <w:ind w:left="0" w:firstLine="709"/>
        <w:jc w:val="both"/>
        <w:rPr>
          <w:rFonts w:ascii="Times New Roman" w:hAnsi="Times New Roman" w:cs="Times New Roman"/>
          <w:sz w:val="28"/>
          <w:szCs w:val="28"/>
        </w:rPr>
      </w:pPr>
      <w:r w:rsidRPr="009A4723">
        <w:rPr>
          <w:rFonts w:ascii="Times New Roman" w:hAnsi="Times New Roman" w:cs="Times New Roman"/>
          <w:sz w:val="28"/>
          <w:szCs w:val="28"/>
          <w:lang w:val="kk-KZ"/>
        </w:rPr>
        <w:t>Впервые представлены результаты пищевой конкуренции сазана и потенциальных рыб</w:t>
      </w:r>
      <w:r w:rsidR="00046796" w:rsidRPr="009A4723">
        <w:rPr>
          <w:rFonts w:ascii="Times New Roman" w:hAnsi="Times New Roman" w:cs="Times New Roman"/>
          <w:sz w:val="28"/>
          <w:szCs w:val="28"/>
        </w:rPr>
        <w:t>-</w:t>
      </w:r>
      <w:r w:rsidRPr="009A4723">
        <w:rPr>
          <w:rFonts w:ascii="Times New Roman" w:hAnsi="Times New Roman" w:cs="Times New Roman"/>
          <w:sz w:val="28"/>
          <w:szCs w:val="28"/>
          <w:lang w:val="kk-KZ"/>
        </w:rPr>
        <w:t xml:space="preserve">конкурентов </w:t>
      </w:r>
      <w:r w:rsidR="007011B9">
        <w:rPr>
          <w:rFonts w:ascii="Times New Roman" w:hAnsi="Times New Roman" w:cs="Times New Roman"/>
          <w:sz w:val="28"/>
          <w:szCs w:val="28"/>
          <w:lang w:val="kk-KZ"/>
        </w:rPr>
        <w:t>в</w:t>
      </w:r>
      <w:r w:rsidR="00046796" w:rsidRPr="009A4723">
        <w:rPr>
          <w:rFonts w:ascii="Times New Roman" w:hAnsi="Times New Roman" w:cs="Times New Roman"/>
          <w:sz w:val="28"/>
          <w:szCs w:val="28"/>
          <w:lang w:val="kk-KZ"/>
        </w:rPr>
        <w:t xml:space="preserve"> озер</w:t>
      </w:r>
      <w:r w:rsidR="007011B9">
        <w:rPr>
          <w:rFonts w:ascii="Times New Roman" w:hAnsi="Times New Roman" w:cs="Times New Roman"/>
          <w:sz w:val="28"/>
          <w:szCs w:val="28"/>
          <w:lang w:val="kk-KZ"/>
        </w:rPr>
        <w:t>ах</w:t>
      </w:r>
      <w:r w:rsidR="00663F1A">
        <w:rPr>
          <w:rFonts w:ascii="Times New Roman" w:hAnsi="Times New Roman" w:cs="Times New Roman"/>
          <w:sz w:val="28"/>
          <w:szCs w:val="28"/>
          <w:lang w:val="kk-KZ"/>
        </w:rPr>
        <w:t xml:space="preserve"> </w:t>
      </w:r>
      <w:r w:rsidR="007011B9">
        <w:rPr>
          <w:rFonts w:ascii="Times New Roman" w:hAnsi="Times New Roman" w:cs="Times New Roman"/>
          <w:sz w:val="28"/>
          <w:szCs w:val="28"/>
        </w:rPr>
        <w:t>Балкаш, Алаколь и Капшагайском водохранилище</w:t>
      </w:r>
      <w:r w:rsidR="00046796" w:rsidRPr="009A4723">
        <w:rPr>
          <w:rFonts w:ascii="Times New Roman" w:hAnsi="Times New Roman" w:cs="Times New Roman"/>
          <w:sz w:val="28"/>
          <w:szCs w:val="28"/>
        </w:rPr>
        <w:t>.</w:t>
      </w:r>
      <w:r w:rsidR="008B6776">
        <w:rPr>
          <w:rFonts w:ascii="Times New Roman" w:hAnsi="Times New Roman" w:cs="Times New Roman"/>
          <w:sz w:val="28"/>
          <w:szCs w:val="28"/>
        </w:rPr>
        <w:t xml:space="preserve"> Напряженность пищевой конкуренции ярко </w:t>
      </w:r>
      <w:r w:rsidR="00757D23">
        <w:rPr>
          <w:rFonts w:ascii="Times New Roman" w:hAnsi="Times New Roman" w:cs="Times New Roman"/>
          <w:sz w:val="28"/>
          <w:szCs w:val="28"/>
        </w:rPr>
        <w:t>отмечена</w:t>
      </w:r>
      <w:r w:rsidR="008B6776">
        <w:rPr>
          <w:rFonts w:ascii="Times New Roman" w:hAnsi="Times New Roman" w:cs="Times New Roman"/>
          <w:sz w:val="28"/>
          <w:szCs w:val="28"/>
        </w:rPr>
        <w:t xml:space="preserve"> с лещом в озере Балкаш и озере Алаколь. В тоже время конкуренция с </w:t>
      </w:r>
      <w:r w:rsidR="00757D23">
        <w:rPr>
          <w:rFonts w:ascii="Times New Roman" w:hAnsi="Times New Roman" w:cs="Times New Roman"/>
          <w:sz w:val="28"/>
          <w:szCs w:val="28"/>
        </w:rPr>
        <w:t>воблой</w:t>
      </w:r>
      <w:r w:rsidR="008B6776">
        <w:rPr>
          <w:rFonts w:ascii="Times New Roman" w:hAnsi="Times New Roman" w:cs="Times New Roman"/>
          <w:sz w:val="28"/>
          <w:szCs w:val="28"/>
        </w:rPr>
        <w:t xml:space="preserve"> в водохранилище Капшагай </w:t>
      </w:r>
      <w:r w:rsidR="00757D23">
        <w:rPr>
          <w:rFonts w:ascii="Times New Roman" w:hAnsi="Times New Roman" w:cs="Times New Roman"/>
          <w:sz w:val="28"/>
          <w:szCs w:val="28"/>
        </w:rPr>
        <w:t>увеличилась</w:t>
      </w:r>
      <w:r w:rsidR="008B6776">
        <w:rPr>
          <w:rFonts w:ascii="Times New Roman" w:hAnsi="Times New Roman" w:cs="Times New Roman"/>
          <w:sz w:val="28"/>
          <w:szCs w:val="28"/>
        </w:rPr>
        <w:t xml:space="preserve">, что вероятно в будущем может только </w:t>
      </w:r>
      <w:r w:rsidR="00757D23">
        <w:rPr>
          <w:rFonts w:ascii="Times New Roman" w:hAnsi="Times New Roman" w:cs="Times New Roman"/>
          <w:sz w:val="28"/>
          <w:szCs w:val="28"/>
        </w:rPr>
        <w:t xml:space="preserve">привести к усилению конкуренции </w:t>
      </w:r>
      <w:r w:rsidR="0044483E">
        <w:rPr>
          <w:rFonts w:ascii="Times New Roman" w:hAnsi="Times New Roman" w:cs="Times New Roman"/>
          <w:sz w:val="28"/>
          <w:szCs w:val="28"/>
        </w:rPr>
        <w:t xml:space="preserve">на схожие пищевые компоненты – макрофиты и </w:t>
      </w:r>
      <w:r w:rsidR="00757D23">
        <w:rPr>
          <w:rFonts w:ascii="Times New Roman" w:hAnsi="Times New Roman" w:cs="Times New Roman"/>
          <w:sz w:val="28"/>
          <w:szCs w:val="28"/>
        </w:rPr>
        <w:t>моллюски.</w:t>
      </w:r>
    </w:p>
    <w:p w14:paraId="1FE84F0C" w14:textId="34EE9E85" w:rsidR="008C3E33" w:rsidRPr="002C25DF" w:rsidRDefault="008C3E33" w:rsidP="008C3E33">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rPr>
        <w:t>Впервые проведена оценка влияния потенциальных хищников и рыб-конкурентов на формирование современной популяционной структуры сазана.</w:t>
      </w:r>
      <w:r w:rsidR="0044483E">
        <w:rPr>
          <w:rFonts w:ascii="Times New Roman" w:hAnsi="Times New Roman" w:cs="Times New Roman"/>
          <w:sz w:val="28"/>
          <w:szCs w:val="28"/>
        </w:rPr>
        <w:t xml:space="preserve"> Влияние жереха и сома на представителей мирных видов рыб</w:t>
      </w:r>
      <w:r w:rsidR="006C421D">
        <w:rPr>
          <w:rFonts w:ascii="Times New Roman" w:hAnsi="Times New Roman" w:cs="Times New Roman"/>
          <w:sz w:val="28"/>
          <w:szCs w:val="28"/>
        </w:rPr>
        <w:t xml:space="preserve"> – сазана и леща</w:t>
      </w:r>
      <w:r w:rsidR="0044483E">
        <w:rPr>
          <w:rFonts w:ascii="Times New Roman" w:hAnsi="Times New Roman" w:cs="Times New Roman"/>
          <w:sz w:val="28"/>
          <w:szCs w:val="28"/>
        </w:rPr>
        <w:t xml:space="preserve"> остается частичным из-за малой численности и </w:t>
      </w:r>
      <w:r w:rsidR="00757D23">
        <w:rPr>
          <w:rFonts w:ascii="Times New Roman" w:hAnsi="Times New Roman" w:cs="Times New Roman"/>
          <w:sz w:val="28"/>
          <w:szCs w:val="28"/>
        </w:rPr>
        <w:t xml:space="preserve">разнообразием </w:t>
      </w:r>
      <w:r w:rsidR="0044483E">
        <w:rPr>
          <w:rFonts w:ascii="Times New Roman" w:hAnsi="Times New Roman" w:cs="Times New Roman"/>
          <w:sz w:val="28"/>
          <w:szCs w:val="28"/>
        </w:rPr>
        <w:t>кормо</w:t>
      </w:r>
      <w:r w:rsidR="00757D23">
        <w:rPr>
          <w:rFonts w:ascii="Times New Roman" w:hAnsi="Times New Roman" w:cs="Times New Roman"/>
          <w:sz w:val="28"/>
          <w:szCs w:val="28"/>
        </w:rPr>
        <w:t>вых объектов</w:t>
      </w:r>
      <w:r w:rsidR="0044483E" w:rsidRPr="0044483E">
        <w:rPr>
          <w:rFonts w:ascii="Times New Roman" w:hAnsi="Times New Roman" w:cs="Times New Roman"/>
          <w:sz w:val="28"/>
          <w:szCs w:val="28"/>
        </w:rPr>
        <w:t xml:space="preserve"> </w:t>
      </w:r>
      <w:r w:rsidR="0044483E">
        <w:rPr>
          <w:rFonts w:ascii="Times New Roman" w:hAnsi="Times New Roman" w:cs="Times New Roman"/>
          <w:sz w:val="28"/>
          <w:szCs w:val="28"/>
        </w:rPr>
        <w:t>в водоемах.</w:t>
      </w:r>
    </w:p>
    <w:p w14:paraId="2E2D4B6A" w14:textId="046AEEDB" w:rsidR="002B1ECA" w:rsidRPr="002B1ECA" w:rsidRDefault="002B1ECA" w:rsidP="002B1ECA">
      <w:pPr>
        <w:pStyle w:val="a3"/>
        <w:spacing w:after="0"/>
        <w:ind w:left="0" w:firstLine="709"/>
        <w:jc w:val="both"/>
        <w:rPr>
          <w:rFonts w:ascii="Times New Roman" w:hAnsi="Times New Roman" w:cs="Times New Roman"/>
          <w:sz w:val="28"/>
          <w:szCs w:val="28"/>
        </w:rPr>
      </w:pPr>
      <w:r w:rsidRPr="00511DFE">
        <w:rPr>
          <w:rFonts w:ascii="Times New Roman" w:hAnsi="Times New Roman" w:cs="Times New Roman"/>
          <w:sz w:val="28"/>
          <w:szCs w:val="28"/>
        </w:rPr>
        <w:t xml:space="preserve">В диссертационной работе впервые отражены результаты </w:t>
      </w:r>
      <w:r w:rsidR="006D73DC" w:rsidRPr="00511DFE">
        <w:rPr>
          <w:rFonts w:ascii="Times New Roman" w:hAnsi="Times New Roman" w:cs="Times New Roman"/>
          <w:sz w:val="28"/>
          <w:szCs w:val="28"/>
        </w:rPr>
        <w:t xml:space="preserve">по </w:t>
      </w:r>
      <w:r w:rsidR="00046796" w:rsidRPr="00511DFE">
        <w:rPr>
          <w:rFonts w:ascii="Times New Roman" w:hAnsi="Times New Roman" w:cs="Times New Roman"/>
          <w:sz w:val="28"/>
          <w:szCs w:val="28"/>
          <w:lang w:val="kk-KZ"/>
        </w:rPr>
        <w:t xml:space="preserve">сравнительной </w:t>
      </w:r>
      <w:r w:rsidRPr="00511DFE">
        <w:rPr>
          <w:rFonts w:ascii="Times New Roman" w:hAnsi="Times New Roman" w:cs="Times New Roman"/>
          <w:sz w:val="28"/>
          <w:szCs w:val="28"/>
        </w:rPr>
        <w:t>морфологи</w:t>
      </w:r>
      <w:r w:rsidR="00046796" w:rsidRPr="00511DFE">
        <w:rPr>
          <w:rFonts w:ascii="Times New Roman" w:hAnsi="Times New Roman" w:cs="Times New Roman"/>
          <w:sz w:val="28"/>
          <w:szCs w:val="28"/>
          <w:lang w:val="kk-KZ"/>
        </w:rPr>
        <w:t>и</w:t>
      </w:r>
      <w:r w:rsidRPr="00511DFE">
        <w:rPr>
          <w:rFonts w:ascii="Times New Roman" w:hAnsi="Times New Roman" w:cs="Times New Roman"/>
          <w:sz w:val="28"/>
          <w:szCs w:val="28"/>
        </w:rPr>
        <w:t xml:space="preserve"> </w:t>
      </w:r>
      <w:r w:rsidR="00046796" w:rsidRPr="00511DFE">
        <w:rPr>
          <w:rFonts w:ascii="Times New Roman" w:hAnsi="Times New Roman" w:cs="Times New Roman"/>
          <w:sz w:val="28"/>
          <w:szCs w:val="28"/>
          <w:lang w:val="kk-KZ"/>
        </w:rPr>
        <w:t>трех</w:t>
      </w:r>
      <w:r w:rsidRPr="00511DFE">
        <w:rPr>
          <w:rFonts w:ascii="Times New Roman" w:hAnsi="Times New Roman" w:cs="Times New Roman"/>
          <w:sz w:val="28"/>
          <w:szCs w:val="28"/>
        </w:rPr>
        <w:t xml:space="preserve"> популяций сазана</w:t>
      </w:r>
      <w:r w:rsidR="008C3E33" w:rsidRPr="00511DFE">
        <w:rPr>
          <w:rFonts w:ascii="Times New Roman" w:hAnsi="Times New Roman" w:cs="Times New Roman"/>
          <w:sz w:val="28"/>
          <w:szCs w:val="28"/>
        </w:rPr>
        <w:t xml:space="preserve"> </w:t>
      </w:r>
      <w:r w:rsidR="008C3E33" w:rsidRPr="00511DFE">
        <w:rPr>
          <w:rFonts w:ascii="Times New Roman" w:hAnsi="Times New Roman" w:cs="Times New Roman"/>
          <w:sz w:val="28"/>
          <w:szCs w:val="28"/>
          <w:lang w:val="kk-KZ"/>
        </w:rPr>
        <w:t>в Балкаш</w:t>
      </w:r>
      <w:r w:rsidR="008C3E33" w:rsidRPr="00511DFE">
        <w:rPr>
          <w:rFonts w:ascii="Times New Roman" w:hAnsi="Times New Roman" w:cs="Times New Roman"/>
          <w:sz w:val="28"/>
          <w:szCs w:val="28"/>
        </w:rPr>
        <w:t>-Алакольском бассейне</w:t>
      </w:r>
      <w:r w:rsidR="0044483E" w:rsidRPr="00511DFE">
        <w:rPr>
          <w:rFonts w:ascii="Times New Roman" w:hAnsi="Times New Roman" w:cs="Times New Roman"/>
          <w:sz w:val="28"/>
          <w:szCs w:val="28"/>
        </w:rPr>
        <w:t xml:space="preserve">. </w:t>
      </w:r>
      <w:r w:rsidR="00511DFE" w:rsidRPr="00511DFE">
        <w:rPr>
          <w:rFonts w:ascii="Times New Roman" w:hAnsi="Times New Roman" w:cs="Times New Roman"/>
          <w:sz w:val="28"/>
          <w:szCs w:val="28"/>
        </w:rPr>
        <w:t>Выявлены ф</w:t>
      </w:r>
      <w:r w:rsidR="0044483E" w:rsidRPr="00511DFE">
        <w:rPr>
          <w:rFonts w:ascii="Times New Roman" w:hAnsi="Times New Roman" w:cs="Times New Roman"/>
          <w:sz w:val="28"/>
          <w:szCs w:val="28"/>
        </w:rPr>
        <w:t>енотипические различия</w:t>
      </w:r>
      <w:r w:rsidR="000A4E7E">
        <w:rPr>
          <w:rFonts w:ascii="Times New Roman" w:hAnsi="Times New Roman" w:cs="Times New Roman"/>
          <w:sz w:val="28"/>
          <w:szCs w:val="28"/>
        </w:rPr>
        <w:t xml:space="preserve"> у особ</w:t>
      </w:r>
      <w:r w:rsidR="00511DFE" w:rsidRPr="00511DFE">
        <w:rPr>
          <w:rFonts w:ascii="Times New Roman" w:hAnsi="Times New Roman" w:cs="Times New Roman"/>
          <w:sz w:val="28"/>
          <w:szCs w:val="28"/>
        </w:rPr>
        <w:t>ей сазана из</w:t>
      </w:r>
      <w:r w:rsidR="0044483E" w:rsidRPr="00511DFE">
        <w:rPr>
          <w:rFonts w:ascii="Times New Roman" w:hAnsi="Times New Roman" w:cs="Times New Roman"/>
          <w:sz w:val="28"/>
          <w:szCs w:val="28"/>
        </w:rPr>
        <w:t xml:space="preserve"> тре</w:t>
      </w:r>
      <w:r w:rsidR="00757D23" w:rsidRPr="00511DFE">
        <w:rPr>
          <w:rFonts w:ascii="Times New Roman" w:hAnsi="Times New Roman" w:cs="Times New Roman"/>
          <w:sz w:val="28"/>
          <w:szCs w:val="28"/>
        </w:rPr>
        <w:t>х</w:t>
      </w:r>
      <w:r w:rsidR="0044483E" w:rsidRPr="00511DFE">
        <w:rPr>
          <w:rFonts w:ascii="Times New Roman" w:hAnsi="Times New Roman" w:cs="Times New Roman"/>
          <w:sz w:val="28"/>
          <w:szCs w:val="28"/>
        </w:rPr>
        <w:t xml:space="preserve"> популяци</w:t>
      </w:r>
      <w:r w:rsidR="00511DFE" w:rsidRPr="00511DFE">
        <w:rPr>
          <w:rFonts w:ascii="Times New Roman" w:hAnsi="Times New Roman" w:cs="Times New Roman"/>
          <w:sz w:val="28"/>
          <w:szCs w:val="28"/>
        </w:rPr>
        <w:t xml:space="preserve">й, что обусловлено </w:t>
      </w:r>
      <w:r w:rsidR="00511DFE">
        <w:rPr>
          <w:rFonts w:ascii="Times New Roman" w:hAnsi="Times New Roman" w:cs="Times New Roman"/>
          <w:sz w:val="28"/>
          <w:szCs w:val="28"/>
        </w:rPr>
        <w:t>различиями условий среды обитания в трех исследуемых водоемах.</w:t>
      </w:r>
    </w:p>
    <w:p w14:paraId="1AB2E2FF" w14:textId="39E9DBD5" w:rsidR="002B1ECA" w:rsidRDefault="002C25DF" w:rsidP="00CE3588">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Впервые с применением</w:t>
      </w:r>
      <w:r w:rsidR="00347326">
        <w:rPr>
          <w:rFonts w:ascii="Times New Roman" w:hAnsi="Times New Roman" w:cs="Times New Roman"/>
          <w:sz w:val="28"/>
          <w:szCs w:val="28"/>
        </w:rPr>
        <w:t xml:space="preserve"> метода</w:t>
      </w:r>
      <w:r>
        <w:rPr>
          <w:rFonts w:ascii="Times New Roman" w:hAnsi="Times New Roman" w:cs="Times New Roman"/>
          <w:sz w:val="28"/>
          <w:szCs w:val="28"/>
        </w:rPr>
        <w:t xml:space="preserve"> </w:t>
      </w:r>
      <w:r w:rsidR="00347326">
        <w:rPr>
          <w:rFonts w:ascii="Times New Roman" w:hAnsi="Times New Roman" w:cs="Times New Roman"/>
          <w:sz w:val="28"/>
          <w:szCs w:val="28"/>
        </w:rPr>
        <w:t>кросс-корреляции</w:t>
      </w:r>
      <w:r>
        <w:rPr>
          <w:rFonts w:ascii="Times New Roman" w:hAnsi="Times New Roman" w:cs="Times New Roman"/>
          <w:sz w:val="28"/>
          <w:szCs w:val="28"/>
        </w:rPr>
        <w:t xml:space="preserve"> проведена комплексная оценка</w:t>
      </w:r>
      <w:r w:rsidR="005A424D">
        <w:rPr>
          <w:rFonts w:ascii="Times New Roman" w:hAnsi="Times New Roman" w:cs="Times New Roman"/>
          <w:sz w:val="28"/>
          <w:szCs w:val="28"/>
        </w:rPr>
        <w:t xml:space="preserve"> о влиянии различных факт</w:t>
      </w:r>
      <w:r w:rsidR="000A4E7E">
        <w:rPr>
          <w:rFonts w:ascii="Times New Roman" w:hAnsi="Times New Roman" w:cs="Times New Roman"/>
          <w:sz w:val="28"/>
          <w:szCs w:val="28"/>
        </w:rPr>
        <w:t>о</w:t>
      </w:r>
      <w:r w:rsidR="005A424D">
        <w:rPr>
          <w:rFonts w:ascii="Times New Roman" w:hAnsi="Times New Roman" w:cs="Times New Roman"/>
          <w:sz w:val="28"/>
          <w:szCs w:val="28"/>
        </w:rPr>
        <w:t>ров на состояние</w:t>
      </w:r>
      <w:r>
        <w:rPr>
          <w:rFonts w:ascii="Times New Roman" w:hAnsi="Times New Roman" w:cs="Times New Roman"/>
          <w:sz w:val="28"/>
          <w:szCs w:val="28"/>
        </w:rPr>
        <w:t xml:space="preserve"> промысловых уловов сазана и других видов рыб водоемов</w:t>
      </w:r>
      <w:r w:rsidR="00F64396">
        <w:rPr>
          <w:rFonts w:ascii="Times New Roman" w:hAnsi="Times New Roman" w:cs="Times New Roman"/>
          <w:sz w:val="28"/>
          <w:szCs w:val="28"/>
        </w:rPr>
        <w:t xml:space="preserve"> </w:t>
      </w:r>
      <w:r w:rsidR="00F64396" w:rsidRPr="009A4723">
        <w:rPr>
          <w:rFonts w:ascii="Times New Roman" w:hAnsi="Times New Roman" w:cs="Times New Roman"/>
          <w:sz w:val="28"/>
          <w:szCs w:val="28"/>
        </w:rPr>
        <w:t>Юго-Востока Казахстана</w:t>
      </w:r>
      <w:r w:rsidRPr="009A4723">
        <w:rPr>
          <w:rFonts w:ascii="Times New Roman" w:hAnsi="Times New Roman" w:cs="Times New Roman"/>
          <w:sz w:val="28"/>
          <w:szCs w:val="28"/>
        </w:rPr>
        <w:t>.</w:t>
      </w:r>
      <w:r>
        <w:rPr>
          <w:rFonts w:ascii="Times New Roman" w:hAnsi="Times New Roman" w:cs="Times New Roman"/>
          <w:sz w:val="28"/>
          <w:szCs w:val="28"/>
        </w:rPr>
        <w:t xml:space="preserve"> </w:t>
      </w:r>
      <w:r w:rsidR="0044483E">
        <w:rPr>
          <w:rFonts w:ascii="Times New Roman" w:hAnsi="Times New Roman" w:cs="Times New Roman"/>
          <w:sz w:val="28"/>
          <w:szCs w:val="28"/>
        </w:rPr>
        <w:t xml:space="preserve">Кросс-корреляционный метод позволил </w:t>
      </w:r>
      <w:r w:rsidR="00196E28">
        <w:rPr>
          <w:rFonts w:ascii="Times New Roman" w:hAnsi="Times New Roman" w:cs="Times New Roman"/>
          <w:sz w:val="28"/>
          <w:szCs w:val="28"/>
        </w:rPr>
        <w:t>определить время действия фактора на основе исключения или минимизации других факторов</w:t>
      </w:r>
      <w:r w:rsidR="009A1600">
        <w:rPr>
          <w:rFonts w:ascii="Times New Roman" w:hAnsi="Times New Roman" w:cs="Times New Roman"/>
          <w:sz w:val="28"/>
          <w:szCs w:val="28"/>
        </w:rPr>
        <w:t xml:space="preserve"> (доверительный интервал)</w:t>
      </w:r>
      <w:r w:rsidR="00196E28">
        <w:rPr>
          <w:rFonts w:ascii="Times New Roman" w:hAnsi="Times New Roman" w:cs="Times New Roman"/>
          <w:sz w:val="28"/>
          <w:szCs w:val="28"/>
        </w:rPr>
        <w:t>, оказывающих воздействие на относительную численность сазана на протяжении всего промыслового освоения в данных водоемах.</w:t>
      </w:r>
    </w:p>
    <w:p w14:paraId="0EEEB8B7" w14:textId="6A35F1BA" w:rsidR="00757D23" w:rsidRDefault="00DB6007" w:rsidP="00CE3588">
      <w:pPr>
        <w:pStyle w:val="a3"/>
        <w:spacing w:after="0"/>
        <w:ind w:left="0" w:firstLine="709"/>
        <w:jc w:val="both"/>
        <w:rPr>
          <w:rFonts w:ascii="Times New Roman" w:hAnsi="Times New Roman" w:cs="Times New Roman"/>
          <w:sz w:val="28"/>
          <w:szCs w:val="28"/>
        </w:rPr>
      </w:pPr>
      <w:r w:rsidRPr="00A24398">
        <w:rPr>
          <w:rFonts w:ascii="Times New Roman" w:hAnsi="Times New Roman" w:cs="Times New Roman"/>
          <w:sz w:val="28"/>
          <w:szCs w:val="28"/>
        </w:rPr>
        <w:t>Впервые пр</w:t>
      </w:r>
      <w:r w:rsidR="0062540D" w:rsidRPr="00A24398">
        <w:rPr>
          <w:rFonts w:ascii="Times New Roman" w:hAnsi="Times New Roman" w:cs="Times New Roman"/>
          <w:sz w:val="28"/>
          <w:szCs w:val="28"/>
        </w:rPr>
        <w:t>оведена оценка</w:t>
      </w:r>
      <w:r w:rsidRPr="00A24398">
        <w:rPr>
          <w:rFonts w:ascii="Times New Roman" w:hAnsi="Times New Roman" w:cs="Times New Roman"/>
          <w:sz w:val="28"/>
          <w:szCs w:val="28"/>
        </w:rPr>
        <w:t xml:space="preserve"> воздействи</w:t>
      </w:r>
      <w:r w:rsidR="0062540D" w:rsidRPr="00A24398">
        <w:rPr>
          <w:rFonts w:ascii="Times New Roman" w:hAnsi="Times New Roman" w:cs="Times New Roman"/>
          <w:sz w:val="28"/>
          <w:szCs w:val="28"/>
        </w:rPr>
        <w:t>я</w:t>
      </w:r>
      <w:r w:rsidRPr="00A24398">
        <w:rPr>
          <w:rFonts w:ascii="Times New Roman" w:hAnsi="Times New Roman" w:cs="Times New Roman"/>
          <w:sz w:val="28"/>
          <w:szCs w:val="28"/>
        </w:rPr>
        <w:t xml:space="preserve"> ННН-промысла на численность трех популяций сазана на основе данных минимально-устойчивого объема и прогнозируемой биологической емкости водоемов.</w:t>
      </w:r>
      <w:r w:rsidR="00757D23">
        <w:rPr>
          <w:rFonts w:ascii="Times New Roman" w:hAnsi="Times New Roman" w:cs="Times New Roman"/>
          <w:sz w:val="28"/>
          <w:szCs w:val="28"/>
        </w:rPr>
        <w:t xml:space="preserve">  </w:t>
      </w:r>
    </w:p>
    <w:p w14:paraId="5BBB2109" w14:textId="60A3ADA2" w:rsidR="00CF373F" w:rsidRDefault="00CF373F" w:rsidP="00EA7920">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rPr>
        <w:t>Впервые</w:t>
      </w:r>
      <w:r w:rsidR="00A24398">
        <w:rPr>
          <w:rFonts w:ascii="Times New Roman" w:hAnsi="Times New Roman" w:cs="Times New Roman"/>
          <w:sz w:val="28"/>
          <w:szCs w:val="28"/>
        </w:rPr>
        <w:t>, на основе</w:t>
      </w:r>
      <w:r>
        <w:rPr>
          <w:rFonts w:ascii="Times New Roman" w:hAnsi="Times New Roman" w:cs="Times New Roman"/>
          <w:sz w:val="28"/>
          <w:szCs w:val="28"/>
        </w:rPr>
        <w:t xml:space="preserve"> картографических методов </w:t>
      </w:r>
      <w:r w:rsidR="006E38B4">
        <w:rPr>
          <w:rFonts w:ascii="Times New Roman" w:hAnsi="Times New Roman" w:cs="Times New Roman"/>
          <w:sz w:val="28"/>
          <w:szCs w:val="28"/>
        </w:rPr>
        <w:t>определены основные места</w:t>
      </w:r>
      <w:r w:rsidR="002B1ECA">
        <w:rPr>
          <w:rFonts w:ascii="Times New Roman" w:hAnsi="Times New Roman" w:cs="Times New Roman"/>
          <w:sz w:val="28"/>
          <w:szCs w:val="28"/>
        </w:rPr>
        <w:t xml:space="preserve"> </w:t>
      </w:r>
      <w:r>
        <w:rPr>
          <w:rFonts w:ascii="Times New Roman" w:hAnsi="Times New Roman" w:cs="Times New Roman"/>
          <w:sz w:val="28"/>
          <w:szCs w:val="28"/>
        </w:rPr>
        <w:t>пространственного р</w:t>
      </w:r>
      <w:r w:rsidR="002B1ECA">
        <w:rPr>
          <w:rFonts w:ascii="Times New Roman" w:hAnsi="Times New Roman" w:cs="Times New Roman"/>
          <w:sz w:val="28"/>
          <w:szCs w:val="28"/>
        </w:rPr>
        <w:t>аспределения сазана по акваториям</w:t>
      </w:r>
      <w:r>
        <w:rPr>
          <w:rFonts w:ascii="Times New Roman" w:hAnsi="Times New Roman" w:cs="Times New Roman"/>
          <w:sz w:val="28"/>
          <w:szCs w:val="28"/>
        </w:rPr>
        <w:t xml:space="preserve"> озер Балкаш, озера Алаколь и Капшагайского водохранилища.</w:t>
      </w:r>
      <w:r w:rsidR="000A4E7E">
        <w:rPr>
          <w:rFonts w:ascii="Times New Roman" w:hAnsi="Times New Roman" w:cs="Times New Roman"/>
          <w:sz w:val="28"/>
          <w:szCs w:val="28"/>
        </w:rPr>
        <w:t xml:space="preserve"> Визуализирован</w:t>
      </w:r>
      <w:r w:rsidR="00196E28">
        <w:rPr>
          <w:rFonts w:ascii="Times New Roman" w:hAnsi="Times New Roman" w:cs="Times New Roman"/>
          <w:sz w:val="28"/>
          <w:szCs w:val="28"/>
        </w:rPr>
        <w:t xml:space="preserve">ы межгодовые и межсезонные данные сетных уловов сазана. </w:t>
      </w:r>
    </w:p>
    <w:p w14:paraId="5682DA70" w14:textId="3099E96A" w:rsidR="003D6CDC" w:rsidRDefault="00CF373F" w:rsidP="005A424D">
      <w:pPr>
        <w:pStyle w:val="a3"/>
        <w:spacing w:after="0"/>
        <w:ind w:left="0" w:firstLine="709"/>
        <w:jc w:val="both"/>
        <w:rPr>
          <w:rFonts w:ascii="Times New Roman" w:hAnsi="Times New Roman" w:cs="Times New Roman"/>
          <w:sz w:val="28"/>
          <w:szCs w:val="28"/>
        </w:rPr>
      </w:pPr>
      <w:r w:rsidRPr="00CF373F">
        <w:rPr>
          <w:rFonts w:ascii="Times New Roman" w:hAnsi="Times New Roman" w:cs="Times New Roman"/>
          <w:b/>
          <w:sz w:val="28"/>
          <w:szCs w:val="28"/>
        </w:rPr>
        <w:t>Теоретическое значение работы.</w:t>
      </w:r>
      <w:r w:rsidR="005A424D">
        <w:rPr>
          <w:rFonts w:ascii="Times New Roman" w:hAnsi="Times New Roman" w:cs="Times New Roman"/>
          <w:b/>
          <w:sz w:val="28"/>
          <w:szCs w:val="28"/>
        </w:rPr>
        <w:t xml:space="preserve"> </w:t>
      </w:r>
      <w:r w:rsidR="005A424D">
        <w:rPr>
          <w:rFonts w:ascii="Times New Roman" w:hAnsi="Times New Roman" w:cs="Times New Roman"/>
          <w:sz w:val="28"/>
          <w:szCs w:val="28"/>
        </w:rPr>
        <w:t xml:space="preserve">Представленные материалы </w:t>
      </w:r>
      <w:r w:rsidR="00060785">
        <w:rPr>
          <w:rFonts w:ascii="Times New Roman" w:hAnsi="Times New Roman" w:cs="Times New Roman"/>
          <w:sz w:val="28"/>
          <w:szCs w:val="28"/>
        </w:rPr>
        <w:t>допо</w:t>
      </w:r>
      <w:r w:rsidR="00A24398">
        <w:rPr>
          <w:rFonts w:ascii="Times New Roman" w:hAnsi="Times New Roman" w:cs="Times New Roman"/>
          <w:sz w:val="28"/>
          <w:szCs w:val="28"/>
        </w:rPr>
        <w:t>л</w:t>
      </w:r>
      <w:r w:rsidR="00060785">
        <w:rPr>
          <w:rFonts w:ascii="Times New Roman" w:hAnsi="Times New Roman" w:cs="Times New Roman"/>
          <w:sz w:val="28"/>
          <w:szCs w:val="28"/>
        </w:rPr>
        <w:t>няют и уточняют изв</w:t>
      </w:r>
      <w:r w:rsidR="003B39BE">
        <w:rPr>
          <w:rFonts w:ascii="Times New Roman" w:hAnsi="Times New Roman" w:cs="Times New Roman"/>
          <w:sz w:val="28"/>
          <w:szCs w:val="28"/>
        </w:rPr>
        <w:t>естные сведения ранее опубликова</w:t>
      </w:r>
      <w:r w:rsidR="00060785">
        <w:rPr>
          <w:rFonts w:ascii="Times New Roman" w:hAnsi="Times New Roman" w:cs="Times New Roman"/>
          <w:sz w:val="28"/>
          <w:szCs w:val="28"/>
        </w:rPr>
        <w:t xml:space="preserve">нных работ. Используемые современные статистические методы позволяют точно идентифицировать воздействие </w:t>
      </w:r>
      <w:r w:rsidR="00A24398">
        <w:rPr>
          <w:rFonts w:ascii="Times New Roman" w:hAnsi="Times New Roman" w:cs="Times New Roman"/>
          <w:sz w:val="28"/>
          <w:szCs w:val="28"/>
        </w:rPr>
        <w:t>исследуемых</w:t>
      </w:r>
      <w:r w:rsidR="00060785">
        <w:rPr>
          <w:rFonts w:ascii="Times New Roman" w:hAnsi="Times New Roman" w:cs="Times New Roman"/>
          <w:sz w:val="28"/>
          <w:szCs w:val="28"/>
        </w:rPr>
        <w:t xml:space="preserve"> факторов</w:t>
      </w:r>
      <w:r w:rsidR="00A24398">
        <w:rPr>
          <w:rFonts w:ascii="Times New Roman" w:hAnsi="Times New Roman" w:cs="Times New Roman"/>
          <w:sz w:val="28"/>
          <w:szCs w:val="28"/>
        </w:rPr>
        <w:t>, выявить фенотипические различия между представителями разных популяций сазана,</w:t>
      </w:r>
      <w:r w:rsidR="00060785">
        <w:rPr>
          <w:rFonts w:ascii="Times New Roman" w:hAnsi="Times New Roman" w:cs="Times New Roman"/>
          <w:sz w:val="28"/>
          <w:szCs w:val="28"/>
        </w:rPr>
        <w:t xml:space="preserve"> проводить систематизацию данных абиотических и биотических показателей. Новые сведения о популяционной структуре сазана могут быть привлечены для дальнейших наблюде</w:t>
      </w:r>
      <w:r w:rsidR="00A55DD6">
        <w:rPr>
          <w:rFonts w:ascii="Times New Roman" w:hAnsi="Times New Roman" w:cs="Times New Roman"/>
          <w:sz w:val="28"/>
          <w:szCs w:val="28"/>
        </w:rPr>
        <w:t>ний за их состоянием и повышением</w:t>
      </w:r>
      <w:r w:rsidR="00060785">
        <w:rPr>
          <w:rFonts w:ascii="Times New Roman" w:hAnsi="Times New Roman" w:cs="Times New Roman"/>
          <w:sz w:val="28"/>
          <w:szCs w:val="28"/>
        </w:rPr>
        <w:t xml:space="preserve"> качества прогнозирования уловов.</w:t>
      </w:r>
    </w:p>
    <w:p w14:paraId="67077323" w14:textId="04D774C6" w:rsidR="00060785" w:rsidRPr="00060785" w:rsidRDefault="00060785" w:rsidP="00060785">
      <w:pPr>
        <w:pStyle w:val="a3"/>
        <w:spacing w:after="0"/>
        <w:ind w:left="0" w:firstLine="709"/>
        <w:jc w:val="both"/>
        <w:rPr>
          <w:rFonts w:ascii="Times New Roman" w:hAnsi="Times New Roman" w:cs="Times New Roman"/>
          <w:sz w:val="28"/>
          <w:szCs w:val="28"/>
        </w:rPr>
      </w:pPr>
      <w:r>
        <w:rPr>
          <w:rFonts w:ascii="Times New Roman" w:hAnsi="Times New Roman" w:cs="Times New Roman"/>
          <w:sz w:val="28"/>
          <w:szCs w:val="28"/>
        </w:rPr>
        <w:t>Материалы диссертации могут быть использованы</w:t>
      </w:r>
      <w:r w:rsidR="005B1463">
        <w:rPr>
          <w:rFonts w:ascii="Times New Roman" w:hAnsi="Times New Roman" w:cs="Times New Roman"/>
          <w:sz w:val="28"/>
          <w:szCs w:val="28"/>
        </w:rPr>
        <w:t xml:space="preserve"> в </w:t>
      </w:r>
      <w:r w:rsidR="00A24398">
        <w:rPr>
          <w:rFonts w:ascii="Times New Roman" w:hAnsi="Times New Roman" w:cs="Times New Roman"/>
          <w:sz w:val="28"/>
          <w:szCs w:val="28"/>
        </w:rPr>
        <w:t>спец</w:t>
      </w:r>
      <w:r w:rsidR="005B1463">
        <w:rPr>
          <w:rFonts w:ascii="Times New Roman" w:hAnsi="Times New Roman" w:cs="Times New Roman"/>
          <w:sz w:val="28"/>
          <w:szCs w:val="28"/>
        </w:rPr>
        <w:t xml:space="preserve">курсах «Частная ихтиология», «Промысловая ихтиология» </w:t>
      </w:r>
      <w:r>
        <w:rPr>
          <w:rFonts w:ascii="Times New Roman" w:hAnsi="Times New Roman" w:cs="Times New Roman"/>
          <w:sz w:val="28"/>
          <w:szCs w:val="28"/>
        </w:rPr>
        <w:t>и «Зоогеография рыб».</w:t>
      </w:r>
    </w:p>
    <w:p w14:paraId="7502E66E" w14:textId="490BD62F" w:rsidR="00986A73" w:rsidRPr="00986A73" w:rsidRDefault="0055209F" w:rsidP="00EA7920">
      <w:pPr>
        <w:pStyle w:val="a3"/>
        <w:spacing w:after="0"/>
        <w:ind w:left="0" w:firstLine="709"/>
        <w:jc w:val="both"/>
        <w:rPr>
          <w:rFonts w:ascii="Times New Roman" w:hAnsi="Times New Roman" w:cs="Times New Roman"/>
          <w:sz w:val="28"/>
          <w:szCs w:val="28"/>
        </w:rPr>
      </w:pPr>
      <w:r w:rsidRPr="0055209F">
        <w:rPr>
          <w:rFonts w:ascii="Times New Roman" w:hAnsi="Times New Roman" w:cs="Times New Roman"/>
          <w:b/>
          <w:sz w:val="28"/>
          <w:szCs w:val="28"/>
        </w:rPr>
        <w:t>Практическое значение работы.</w:t>
      </w:r>
      <w:r>
        <w:rPr>
          <w:rFonts w:ascii="Times New Roman" w:hAnsi="Times New Roman" w:cs="Times New Roman"/>
          <w:b/>
          <w:sz w:val="28"/>
          <w:szCs w:val="28"/>
        </w:rPr>
        <w:t xml:space="preserve"> </w:t>
      </w:r>
      <w:r w:rsidRPr="009A4723">
        <w:rPr>
          <w:rFonts w:ascii="Times New Roman" w:hAnsi="Times New Roman" w:cs="Times New Roman"/>
          <w:sz w:val="28"/>
          <w:szCs w:val="28"/>
        </w:rPr>
        <w:t>Полученные</w:t>
      </w:r>
      <w:r w:rsidR="00843CE3" w:rsidRPr="009A4723">
        <w:rPr>
          <w:rFonts w:ascii="Times New Roman" w:hAnsi="Times New Roman" w:cs="Times New Roman"/>
          <w:sz w:val="28"/>
          <w:szCs w:val="28"/>
        </w:rPr>
        <w:t xml:space="preserve"> </w:t>
      </w:r>
      <w:r w:rsidR="00986A73" w:rsidRPr="009A4723">
        <w:rPr>
          <w:rFonts w:ascii="Times New Roman" w:hAnsi="Times New Roman" w:cs="Times New Roman"/>
          <w:sz w:val="28"/>
          <w:szCs w:val="28"/>
        </w:rPr>
        <w:t>результаты позволяют</w:t>
      </w:r>
      <w:r w:rsidRPr="009A4723">
        <w:rPr>
          <w:rFonts w:ascii="Times New Roman" w:hAnsi="Times New Roman" w:cs="Times New Roman"/>
          <w:sz w:val="28"/>
          <w:szCs w:val="28"/>
        </w:rPr>
        <w:t xml:space="preserve"> </w:t>
      </w:r>
      <w:r w:rsidR="00986A73" w:rsidRPr="009A4723">
        <w:rPr>
          <w:rFonts w:ascii="Times New Roman" w:hAnsi="Times New Roman" w:cs="Times New Roman"/>
          <w:sz w:val="28"/>
          <w:szCs w:val="28"/>
        </w:rPr>
        <w:t>выявить</w:t>
      </w:r>
      <w:r w:rsidR="00A24398">
        <w:rPr>
          <w:rFonts w:ascii="Times New Roman" w:hAnsi="Times New Roman" w:cs="Times New Roman"/>
          <w:sz w:val="28"/>
          <w:szCs w:val="28"/>
        </w:rPr>
        <w:t>: основные причины тренда сокращения промысловых запасов сазана;</w:t>
      </w:r>
      <w:r w:rsidR="00986A73" w:rsidRPr="009A4723">
        <w:rPr>
          <w:rFonts w:ascii="Times New Roman" w:hAnsi="Times New Roman" w:cs="Times New Roman"/>
          <w:sz w:val="28"/>
          <w:szCs w:val="28"/>
        </w:rPr>
        <w:t xml:space="preserve"> закономерности в динамике численности популяци</w:t>
      </w:r>
      <w:r w:rsidR="006E38B4">
        <w:rPr>
          <w:rFonts w:ascii="Times New Roman" w:hAnsi="Times New Roman" w:cs="Times New Roman"/>
          <w:sz w:val="28"/>
          <w:szCs w:val="28"/>
        </w:rPr>
        <w:t>й</w:t>
      </w:r>
      <w:r w:rsidR="00986A73" w:rsidRPr="009A4723">
        <w:rPr>
          <w:rFonts w:ascii="Times New Roman" w:hAnsi="Times New Roman" w:cs="Times New Roman"/>
          <w:sz w:val="28"/>
          <w:szCs w:val="28"/>
        </w:rPr>
        <w:t>, что должно способствовать построению верифицированных прогностических моделей (</w:t>
      </w:r>
      <w:r w:rsidR="005E1337">
        <w:rPr>
          <w:rFonts w:ascii="Times New Roman" w:hAnsi="Times New Roman" w:cs="Times New Roman"/>
          <w:sz w:val="28"/>
          <w:szCs w:val="28"/>
        </w:rPr>
        <w:t xml:space="preserve">в </w:t>
      </w:r>
      <w:r w:rsidR="00986A73" w:rsidRPr="009A4723">
        <w:rPr>
          <w:rFonts w:ascii="Times New Roman" w:hAnsi="Times New Roman" w:cs="Times New Roman"/>
          <w:sz w:val="28"/>
          <w:szCs w:val="28"/>
        </w:rPr>
        <w:t>популяци</w:t>
      </w:r>
      <w:r w:rsidR="005E1337">
        <w:rPr>
          <w:rFonts w:ascii="Times New Roman" w:hAnsi="Times New Roman" w:cs="Times New Roman"/>
          <w:sz w:val="28"/>
          <w:szCs w:val="28"/>
        </w:rPr>
        <w:t>ях</w:t>
      </w:r>
      <w:r w:rsidR="00986A73" w:rsidRPr="009A4723">
        <w:rPr>
          <w:rFonts w:ascii="Times New Roman" w:hAnsi="Times New Roman" w:cs="Times New Roman"/>
          <w:sz w:val="28"/>
          <w:szCs w:val="28"/>
        </w:rPr>
        <w:t xml:space="preserve"> или </w:t>
      </w:r>
      <w:r w:rsidR="005E1337">
        <w:rPr>
          <w:rFonts w:ascii="Times New Roman" w:hAnsi="Times New Roman" w:cs="Times New Roman"/>
          <w:sz w:val="28"/>
          <w:szCs w:val="28"/>
        </w:rPr>
        <w:t xml:space="preserve">в целом по </w:t>
      </w:r>
      <w:r w:rsidR="00986A73" w:rsidRPr="009A4723">
        <w:rPr>
          <w:rFonts w:ascii="Times New Roman" w:hAnsi="Times New Roman" w:cs="Times New Roman"/>
          <w:sz w:val="28"/>
          <w:szCs w:val="28"/>
        </w:rPr>
        <w:t>ихтиофаун</w:t>
      </w:r>
      <w:r w:rsidR="00174212">
        <w:rPr>
          <w:rFonts w:ascii="Times New Roman" w:hAnsi="Times New Roman" w:cs="Times New Roman"/>
          <w:sz w:val="28"/>
          <w:szCs w:val="28"/>
        </w:rPr>
        <w:t>е</w:t>
      </w:r>
      <w:r w:rsidR="00986A73" w:rsidRPr="009A4723">
        <w:rPr>
          <w:rFonts w:ascii="Times New Roman" w:hAnsi="Times New Roman" w:cs="Times New Roman"/>
          <w:sz w:val="28"/>
          <w:szCs w:val="28"/>
        </w:rPr>
        <w:t>), составления краткосрочных и долгосрочных прогнозов численности и разработке наиболее эффективных мероприятий по регулированию промысла.</w:t>
      </w:r>
      <w:r w:rsidR="00986A73" w:rsidRPr="00986A73">
        <w:rPr>
          <w:rFonts w:ascii="Times New Roman" w:hAnsi="Times New Roman" w:cs="Times New Roman"/>
          <w:sz w:val="28"/>
          <w:szCs w:val="28"/>
        </w:rPr>
        <w:t xml:space="preserve"> </w:t>
      </w:r>
    </w:p>
    <w:p w14:paraId="736AF1CF" w14:textId="77777777" w:rsidR="00A93154" w:rsidRDefault="004B2B12" w:rsidP="00EA7920">
      <w:pPr>
        <w:pStyle w:val="a3"/>
        <w:spacing w:after="0"/>
        <w:ind w:left="0" w:firstLine="709"/>
        <w:jc w:val="both"/>
        <w:rPr>
          <w:rFonts w:ascii="Times New Roman" w:hAnsi="Times New Roman" w:cs="Times New Roman"/>
          <w:b/>
          <w:sz w:val="28"/>
          <w:szCs w:val="28"/>
        </w:rPr>
      </w:pPr>
      <w:r w:rsidRPr="004B2B12">
        <w:rPr>
          <w:rFonts w:ascii="Times New Roman" w:hAnsi="Times New Roman" w:cs="Times New Roman"/>
          <w:b/>
          <w:sz w:val="28"/>
          <w:szCs w:val="28"/>
        </w:rPr>
        <w:t>Основные положения, выносимые на защиту.</w:t>
      </w:r>
    </w:p>
    <w:p w14:paraId="36821203" w14:textId="426987A3" w:rsidR="003420CF" w:rsidRPr="003420CF" w:rsidRDefault="00A24398" w:rsidP="003420CF">
      <w:pPr>
        <w:pStyle w:val="a3"/>
        <w:numPr>
          <w:ilvl w:val="0"/>
          <w:numId w:val="36"/>
        </w:numPr>
        <w:tabs>
          <w:tab w:val="left" w:pos="1134"/>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Описаны изменения</w:t>
      </w:r>
      <w:r w:rsidR="002C1138">
        <w:rPr>
          <w:rFonts w:ascii="Times New Roman" w:hAnsi="Times New Roman" w:cs="Times New Roman"/>
          <w:sz w:val="28"/>
          <w:szCs w:val="28"/>
        </w:rPr>
        <w:t xml:space="preserve"> абиотических параметров среды (водородный показатель </w:t>
      </w:r>
      <w:r w:rsidR="002C1138">
        <w:rPr>
          <w:rFonts w:ascii="Times New Roman" w:hAnsi="Times New Roman" w:cs="Times New Roman"/>
          <w:sz w:val="28"/>
          <w:szCs w:val="28"/>
          <w:lang w:val="en-US"/>
        </w:rPr>
        <w:t>pH</w:t>
      </w:r>
      <w:r>
        <w:rPr>
          <w:rFonts w:ascii="Times New Roman" w:hAnsi="Times New Roman" w:cs="Times New Roman"/>
          <w:sz w:val="28"/>
          <w:szCs w:val="28"/>
        </w:rPr>
        <w:t>, температурного</w:t>
      </w:r>
      <w:r w:rsidR="002C1138">
        <w:rPr>
          <w:rFonts w:ascii="Times New Roman" w:hAnsi="Times New Roman" w:cs="Times New Roman"/>
          <w:sz w:val="28"/>
          <w:szCs w:val="28"/>
        </w:rPr>
        <w:t xml:space="preserve"> </w:t>
      </w:r>
      <w:r>
        <w:rPr>
          <w:rFonts w:ascii="Times New Roman" w:hAnsi="Times New Roman" w:cs="Times New Roman"/>
          <w:sz w:val="28"/>
          <w:szCs w:val="28"/>
        </w:rPr>
        <w:t>режима воды</w:t>
      </w:r>
      <w:r w:rsidR="002C1138">
        <w:rPr>
          <w:rFonts w:ascii="Times New Roman" w:hAnsi="Times New Roman" w:cs="Times New Roman"/>
          <w:sz w:val="28"/>
          <w:szCs w:val="28"/>
        </w:rPr>
        <w:t>,</w:t>
      </w:r>
      <w:r>
        <w:rPr>
          <w:rFonts w:ascii="Times New Roman" w:hAnsi="Times New Roman" w:cs="Times New Roman"/>
          <w:sz w:val="28"/>
          <w:szCs w:val="28"/>
        </w:rPr>
        <w:t xml:space="preserve"> уровня минерализации</w:t>
      </w:r>
      <w:r w:rsidR="002C1138">
        <w:rPr>
          <w:rFonts w:ascii="Times New Roman" w:hAnsi="Times New Roman" w:cs="Times New Roman"/>
          <w:sz w:val="28"/>
          <w:szCs w:val="28"/>
        </w:rPr>
        <w:t xml:space="preserve">, содержание биогенных элементов) обитания в исследованных водоемах различаются в связи с </w:t>
      </w:r>
      <w:r>
        <w:rPr>
          <w:rFonts w:ascii="Times New Roman" w:hAnsi="Times New Roman" w:cs="Times New Roman"/>
          <w:sz w:val="28"/>
          <w:szCs w:val="28"/>
        </w:rPr>
        <w:t xml:space="preserve">усилением антропогенного воздействия </w:t>
      </w:r>
      <w:r w:rsidR="002C1138">
        <w:rPr>
          <w:rFonts w:ascii="Times New Roman" w:hAnsi="Times New Roman" w:cs="Times New Roman"/>
          <w:sz w:val="28"/>
          <w:szCs w:val="28"/>
        </w:rPr>
        <w:t>и изменени</w:t>
      </w:r>
      <w:r>
        <w:rPr>
          <w:rFonts w:ascii="Times New Roman" w:hAnsi="Times New Roman" w:cs="Times New Roman"/>
          <w:sz w:val="28"/>
          <w:szCs w:val="28"/>
        </w:rPr>
        <w:t>я</w:t>
      </w:r>
      <w:r w:rsidR="002C1138">
        <w:rPr>
          <w:rFonts w:ascii="Times New Roman" w:hAnsi="Times New Roman" w:cs="Times New Roman"/>
          <w:sz w:val="28"/>
          <w:szCs w:val="28"/>
        </w:rPr>
        <w:t xml:space="preserve"> климата.</w:t>
      </w:r>
      <w:r w:rsidR="003420CF" w:rsidRPr="003420CF">
        <w:rPr>
          <w:rFonts w:ascii="Times New Roman" w:hAnsi="Times New Roman" w:cs="Times New Roman"/>
          <w:sz w:val="28"/>
          <w:szCs w:val="28"/>
        </w:rPr>
        <w:t xml:space="preserve">  </w:t>
      </w:r>
    </w:p>
    <w:p w14:paraId="65F59CFE" w14:textId="2F98A394" w:rsidR="00B20BEF" w:rsidRPr="009A4723" w:rsidRDefault="00A24398" w:rsidP="00584029">
      <w:pPr>
        <w:pStyle w:val="a3"/>
        <w:numPr>
          <w:ilvl w:val="0"/>
          <w:numId w:val="36"/>
        </w:numPr>
        <w:tabs>
          <w:tab w:val="left" w:pos="1134"/>
        </w:tabs>
        <w:spacing w:after="0"/>
        <w:ind w:left="0" w:firstLine="709"/>
        <w:jc w:val="both"/>
        <w:rPr>
          <w:rFonts w:ascii="Times New Roman" w:hAnsi="Times New Roman" w:cs="Times New Roman"/>
          <w:sz w:val="28"/>
          <w:szCs w:val="28"/>
        </w:rPr>
      </w:pPr>
      <w:r w:rsidRPr="00A24398">
        <w:rPr>
          <w:rFonts w:ascii="Times New Roman" w:hAnsi="Times New Roman" w:cs="Times New Roman"/>
          <w:color w:val="0D0D0D" w:themeColor="text1" w:themeTint="F2"/>
          <w:sz w:val="28"/>
          <w:szCs w:val="28"/>
        </w:rPr>
        <w:t>Выявленные тренды изменений свидетельствуют об уменьшении размерно-весовых показателей, с</w:t>
      </w:r>
      <w:r w:rsidRPr="00A24398">
        <w:rPr>
          <w:rFonts w:ascii="Times New Roman" w:hAnsi="Times New Roman" w:cs="Times New Roman"/>
          <w:color w:val="0D0D0D" w:themeColor="text1" w:themeTint="F2"/>
          <w:sz w:val="28"/>
          <w:szCs w:val="28"/>
          <w:lang w:val="kk-KZ"/>
        </w:rPr>
        <w:t>окращении численности в старших</w:t>
      </w:r>
      <w:r w:rsidRPr="00A24398">
        <w:rPr>
          <w:rFonts w:ascii="Times New Roman" w:hAnsi="Times New Roman" w:cs="Times New Roman"/>
          <w:color w:val="0D0D0D" w:themeColor="text1" w:themeTint="F2"/>
          <w:sz w:val="28"/>
          <w:szCs w:val="28"/>
        </w:rPr>
        <w:t xml:space="preserve"> возрастных группах и снижении воспроизводственного потенциала популяций сазана во всех трех рыбохозяйственных водоемах</w:t>
      </w:r>
      <w:r w:rsidR="008B3C67" w:rsidRPr="00A24398">
        <w:rPr>
          <w:rFonts w:ascii="Times New Roman" w:hAnsi="Times New Roman" w:cs="Times New Roman"/>
          <w:color w:val="0D0D0D" w:themeColor="text1" w:themeTint="F2"/>
          <w:sz w:val="28"/>
          <w:szCs w:val="28"/>
        </w:rPr>
        <w:t xml:space="preserve"> </w:t>
      </w:r>
      <w:r w:rsidR="008B3C67">
        <w:rPr>
          <w:rFonts w:ascii="Times New Roman" w:hAnsi="Times New Roman" w:cs="Times New Roman"/>
          <w:sz w:val="28"/>
          <w:szCs w:val="28"/>
        </w:rPr>
        <w:t>с момента интродукции к настоящему времени</w:t>
      </w:r>
      <w:r w:rsidR="00473D24" w:rsidRPr="009A4723">
        <w:rPr>
          <w:rFonts w:ascii="Times New Roman" w:hAnsi="Times New Roman" w:cs="Times New Roman"/>
          <w:sz w:val="28"/>
          <w:szCs w:val="28"/>
        </w:rPr>
        <w:t>.</w:t>
      </w:r>
      <w:r w:rsidR="00663F1A">
        <w:rPr>
          <w:rFonts w:ascii="Times New Roman" w:hAnsi="Times New Roman" w:cs="Times New Roman"/>
          <w:sz w:val="28"/>
          <w:szCs w:val="28"/>
        </w:rPr>
        <w:t xml:space="preserve"> </w:t>
      </w:r>
    </w:p>
    <w:p w14:paraId="09439E59" w14:textId="77777777" w:rsidR="00A24398" w:rsidRPr="00A24398" w:rsidRDefault="00A24398" w:rsidP="00A24398">
      <w:pPr>
        <w:pStyle w:val="a3"/>
        <w:numPr>
          <w:ilvl w:val="0"/>
          <w:numId w:val="36"/>
        </w:numPr>
        <w:tabs>
          <w:tab w:val="left" w:pos="1134"/>
        </w:tabs>
        <w:spacing w:after="0"/>
        <w:ind w:left="0" w:firstLine="709"/>
        <w:jc w:val="both"/>
        <w:rPr>
          <w:rFonts w:ascii="Times New Roman" w:hAnsi="Times New Roman" w:cs="Times New Roman"/>
          <w:color w:val="0D0D0D" w:themeColor="text1" w:themeTint="F2"/>
          <w:sz w:val="28"/>
          <w:szCs w:val="28"/>
        </w:rPr>
      </w:pPr>
      <w:r w:rsidRPr="00A24398">
        <w:rPr>
          <w:rFonts w:ascii="Times New Roman" w:hAnsi="Times New Roman" w:cs="Times New Roman"/>
          <w:color w:val="0D0D0D" w:themeColor="text1" w:themeTint="F2"/>
          <w:sz w:val="28"/>
          <w:szCs w:val="28"/>
        </w:rPr>
        <w:lastRenderedPageBreak/>
        <w:t>Морфологическая дивергенция внешних признаков в популяциях сазана из трех водоемов указывает на различия в условиях обитания (разный гидрологический и температурный режимы, батиметрия, пресс промысла, кормовая база и др.)</w:t>
      </w:r>
      <w:r w:rsidRPr="00A24398">
        <w:rPr>
          <w:rFonts w:ascii="Times New Roman" w:hAnsi="Times New Roman" w:cs="Times New Roman"/>
          <w:color w:val="0D0D0D" w:themeColor="text1" w:themeTint="F2"/>
          <w:sz w:val="28"/>
          <w:szCs w:val="28"/>
          <w:lang w:val="kk-KZ"/>
        </w:rPr>
        <w:t>.</w:t>
      </w:r>
      <w:r w:rsidRPr="00A24398">
        <w:rPr>
          <w:rFonts w:ascii="Times New Roman" w:hAnsi="Times New Roman" w:cs="Times New Roman"/>
          <w:color w:val="0D0D0D" w:themeColor="text1" w:themeTint="F2"/>
          <w:sz w:val="28"/>
          <w:szCs w:val="28"/>
        </w:rPr>
        <w:t xml:space="preserve"> </w:t>
      </w:r>
    </w:p>
    <w:p w14:paraId="3EEED5CC" w14:textId="7A28C8DA" w:rsidR="00A72B84" w:rsidRPr="00A72B84" w:rsidRDefault="00A72B84" w:rsidP="00A72B84">
      <w:pPr>
        <w:pStyle w:val="a3"/>
        <w:numPr>
          <w:ilvl w:val="0"/>
          <w:numId w:val="36"/>
        </w:numPr>
        <w:tabs>
          <w:tab w:val="left" w:pos="1134"/>
        </w:tabs>
        <w:spacing w:after="0"/>
        <w:ind w:left="0" w:firstLine="709"/>
        <w:jc w:val="both"/>
        <w:rPr>
          <w:rFonts w:ascii="Times New Roman" w:hAnsi="Times New Roman" w:cs="Times New Roman"/>
          <w:sz w:val="28"/>
          <w:szCs w:val="28"/>
        </w:rPr>
      </w:pPr>
      <w:r w:rsidRPr="00995EA7">
        <w:rPr>
          <w:rFonts w:ascii="Times New Roman" w:hAnsi="Times New Roman" w:cs="Times New Roman"/>
          <w:sz w:val="28"/>
          <w:szCs w:val="28"/>
        </w:rPr>
        <w:t>Влияние основного пищевого конкурента сазана – леща сохранилось в озере Балкаш и озере Алаколь. Индекс пищевого сходства для сазана из Капшагайского водохранилища указывает на высокую конкур</w:t>
      </w:r>
      <w:r w:rsidR="0062540D">
        <w:rPr>
          <w:rFonts w:ascii="Times New Roman" w:hAnsi="Times New Roman" w:cs="Times New Roman"/>
          <w:sz w:val="28"/>
          <w:szCs w:val="28"/>
        </w:rPr>
        <w:t>енцию с воблой</w:t>
      </w:r>
      <w:r w:rsidR="00A24398">
        <w:rPr>
          <w:rFonts w:ascii="Times New Roman" w:hAnsi="Times New Roman" w:cs="Times New Roman"/>
          <w:sz w:val="28"/>
          <w:szCs w:val="28"/>
        </w:rPr>
        <w:t xml:space="preserve"> и меньшую с лещом</w:t>
      </w:r>
      <w:r w:rsidR="0062540D">
        <w:rPr>
          <w:rFonts w:ascii="Times New Roman" w:hAnsi="Times New Roman" w:cs="Times New Roman"/>
          <w:sz w:val="28"/>
          <w:szCs w:val="28"/>
        </w:rPr>
        <w:t>,</w:t>
      </w:r>
      <w:r w:rsidR="00A24398">
        <w:rPr>
          <w:rFonts w:ascii="Times New Roman" w:hAnsi="Times New Roman" w:cs="Times New Roman"/>
          <w:sz w:val="28"/>
          <w:szCs w:val="28"/>
        </w:rPr>
        <w:t xml:space="preserve"> что в случае увеличения численности первого может усугубить существующий эколого-биологический статус сазана в данном водоеме</w:t>
      </w:r>
      <w:r w:rsidR="0062540D">
        <w:rPr>
          <w:rFonts w:ascii="Times New Roman" w:hAnsi="Times New Roman" w:cs="Times New Roman"/>
          <w:sz w:val="28"/>
          <w:szCs w:val="28"/>
        </w:rPr>
        <w:t>.</w:t>
      </w:r>
    </w:p>
    <w:p w14:paraId="7C050CF0" w14:textId="77777777" w:rsidR="00A24398" w:rsidRDefault="002C1138" w:rsidP="000869C0">
      <w:pPr>
        <w:pStyle w:val="a3"/>
        <w:numPr>
          <w:ilvl w:val="0"/>
          <w:numId w:val="36"/>
        </w:numPr>
        <w:tabs>
          <w:tab w:val="left" w:pos="1134"/>
        </w:tabs>
        <w:spacing w:after="0"/>
        <w:ind w:left="0" w:firstLine="709"/>
        <w:jc w:val="both"/>
        <w:rPr>
          <w:rFonts w:ascii="Times New Roman" w:hAnsi="Times New Roman" w:cs="Times New Roman"/>
          <w:sz w:val="28"/>
          <w:szCs w:val="28"/>
        </w:rPr>
      </w:pPr>
      <w:r>
        <w:rPr>
          <w:rFonts w:ascii="Times New Roman" w:hAnsi="Times New Roman" w:cs="Times New Roman"/>
          <w:sz w:val="28"/>
          <w:szCs w:val="28"/>
        </w:rPr>
        <w:t>Гидрологический режим, формируемый в рыбох</w:t>
      </w:r>
      <w:r w:rsidR="00DD760D">
        <w:rPr>
          <w:rFonts w:ascii="Times New Roman" w:hAnsi="Times New Roman" w:cs="Times New Roman"/>
          <w:sz w:val="28"/>
          <w:szCs w:val="28"/>
        </w:rPr>
        <w:t>озяйственных водоемах оказывает влияние на динамику численности сазана с временным лагом в несколько лет</w:t>
      </w:r>
      <w:r w:rsidR="000869C0">
        <w:rPr>
          <w:rFonts w:ascii="Times New Roman" w:hAnsi="Times New Roman" w:cs="Times New Roman"/>
          <w:sz w:val="28"/>
          <w:szCs w:val="28"/>
        </w:rPr>
        <w:t xml:space="preserve"> </w:t>
      </w:r>
      <w:r w:rsidR="00874C37" w:rsidRPr="000869C0">
        <w:rPr>
          <w:rFonts w:ascii="Times New Roman" w:hAnsi="Times New Roman" w:cs="Times New Roman"/>
          <w:sz w:val="28"/>
          <w:szCs w:val="28"/>
        </w:rPr>
        <w:t xml:space="preserve">(оз. Балкаш – </w:t>
      </w:r>
      <w:r w:rsidR="000869C0">
        <w:rPr>
          <w:rFonts w:ascii="Times New Roman" w:hAnsi="Times New Roman" w:cs="Times New Roman"/>
          <w:sz w:val="28"/>
          <w:szCs w:val="28"/>
        </w:rPr>
        <w:t>6 лет, вдхр. Капшагай – 4 года)</w:t>
      </w:r>
      <w:r w:rsidR="00DD760D" w:rsidRPr="000869C0">
        <w:rPr>
          <w:rFonts w:ascii="Times New Roman" w:hAnsi="Times New Roman" w:cs="Times New Roman"/>
          <w:sz w:val="28"/>
          <w:szCs w:val="28"/>
        </w:rPr>
        <w:t>.</w:t>
      </w:r>
      <w:r w:rsidR="007951DC">
        <w:rPr>
          <w:rFonts w:ascii="Times New Roman" w:hAnsi="Times New Roman" w:cs="Times New Roman"/>
          <w:sz w:val="28"/>
          <w:szCs w:val="28"/>
        </w:rPr>
        <w:t xml:space="preserve"> Выявленные промежутки времени воздействия уровня водности или расходов воды непостоянны и служат в качестве модели для определения наличия данного фактора.   </w:t>
      </w:r>
    </w:p>
    <w:p w14:paraId="574D267C" w14:textId="5BA34D06" w:rsidR="002C1138" w:rsidRPr="000869C0" w:rsidRDefault="00A24398" w:rsidP="000869C0">
      <w:pPr>
        <w:pStyle w:val="a3"/>
        <w:numPr>
          <w:ilvl w:val="0"/>
          <w:numId w:val="36"/>
        </w:numPr>
        <w:tabs>
          <w:tab w:val="left" w:pos="1134"/>
        </w:tabs>
        <w:spacing w:after="0"/>
        <w:ind w:left="0" w:firstLine="709"/>
        <w:jc w:val="both"/>
        <w:rPr>
          <w:rFonts w:ascii="Times New Roman" w:hAnsi="Times New Roman" w:cs="Times New Roman"/>
          <w:sz w:val="28"/>
          <w:szCs w:val="28"/>
        </w:rPr>
      </w:pPr>
      <w:r w:rsidRPr="00EF13E6">
        <w:rPr>
          <w:rFonts w:ascii="Times New Roman" w:hAnsi="Times New Roman" w:cs="Times New Roman"/>
          <w:sz w:val="28"/>
          <w:szCs w:val="28"/>
        </w:rPr>
        <w:t xml:space="preserve">Пресс хищных рыб на популяции сазана в трех исследуемых водоемах относительно невысокий, ввиду низкой численности сома и жереха из-за интенсивного промысла. Гораздо большее значение имеют конкурентные отношения с такими мирными видами рыб, как лещ и вобла. </w:t>
      </w:r>
      <w:r w:rsidR="00A67623" w:rsidRPr="000869C0">
        <w:rPr>
          <w:rFonts w:ascii="Times New Roman" w:hAnsi="Times New Roman" w:cs="Times New Roman"/>
          <w:sz w:val="28"/>
          <w:szCs w:val="28"/>
        </w:rPr>
        <w:t xml:space="preserve"> </w:t>
      </w:r>
    </w:p>
    <w:p w14:paraId="36CC19D9" w14:textId="70DCE28A" w:rsidR="0071646B" w:rsidRDefault="004B2B12" w:rsidP="0071646B">
      <w:pPr>
        <w:tabs>
          <w:tab w:val="left" w:pos="1134"/>
        </w:tabs>
        <w:spacing w:after="0"/>
        <w:ind w:firstLine="709"/>
        <w:jc w:val="both"/>
        <w:rPr>
          <w:rFonts w:ascii="Times New Roman" w:hAnsi="Times New Roman"/>
          <w:sz w:val="28"/>
          <w:szCs w:val="28"/>
        </w:rPr>
      </w:pPr>
      <w:r w:rsidRPr="0062540D">
        <w:rPr>
          <w:rFonts w:ascii="Times New Roman" w:hAnsi="Times New Roman"/>
          <w:b/>
          <w:sz w:val="28"/>
          <w:szCs w:val="28"/>
        </w:rPr>
        <w:t xml:space="preserve">Личный вклад автора. </w:t>
      </w:r>
      <w:r w:rsidR="00A24398">
        <w:rPr>
          <w:rFonts w:ascii="Times New Roman" w:hAnsi="Times New Roman"/>
          <w:sz w:val="28"/>
          <w:szCs w:val="28"/>
        </w:rPr>
        <w:t>Н</w:t>
      </w:r>
      <w:r w:rsidRPr="0062540D">
        <w:rPr>
          <w:rFonts w:ascii="Times New Roman" w:hAnsi="Times New Roman"/>
          <w:sz w:val="28"/>
          <w:szCs w:val="28"/>
        </w:rPr>
        <w:t>епосредственно</w:t>
      </w:r>
      <w:r w:rsidR="00A24398">
        <w:rPr>
          <w:rFonts w:ascii="Times New Roman" w:hAnsi="Times New Roman"/>
          <w:sz w:val="28"/>
          <w:szCs w:val="28"/>
        </w:rPr>
        <w:t>е</w:t>
      </w:r>
      <w:r w:rsidRPr="0062540D">
        <w:rPr>
          <w:rFonts w:ascii="Times New Roman" w:hAnsi="Times New Roman"/>
          <w:sz w:val="28"/>
          <w:szCs w:val="28"/>
        </w:rPr>
        <w:t xml:space="preserve"> участ</w:t>
      </w:r>
      <w:r w:rsidR="00A24398">
        <w:rPr>
          <w:rFonts w:ascii="Times New Roman" w:hAnsi="Times New Roman"/>
          <w:sz w:val="28"/>
          <w:szCs w:val="28"/>
        </w:rPr>
        <w:t>ие</w:t>
      </w:r>
      <w:r w:rsidRPr="0062540D">
        <w:rPr>
          <w:rFonts w:ascii="Times New Roman" w:hAnsi="Times New Roman"/>
          <w:sz w:val="28"/>
          <w:szCs w:val="28"/>
        </w:rPr>
        <w:t xml:space="preserve"> в сборе полевых </w:t>
      </w:r>
      <w:r w:rsidR="001132E0" w:rsidRPr="0062540D">
        <w:rPr>
          <w:rFonts w:ascii="Times New Roman" w:hAnsi="Times New Roman"/>
          <w:sz w:val="28"/>
          <w:szCs w:val="28"/>
        </w:rPr>
        <w:t xml:space="preserve">и фондовых </w:t>
      </w:r>
      <w:r w:rsidRPr="0062540D">
        <w:rPr>
          <w:rFonts w:ascii="Times New Roman" w:hAnsi="Times New Roman"/>
          <w:sz w:val="28"/>
          <w:szCs w:val="28"/>
        </w:rPr>
        <w:t>материалов, проведении биологических и морфометрических а</w:t>
      </w:r>
      <w:r w:rsidR="00591869" w:rsidRPr="0062540D">
        <w:rPr>
          <w:rFonts w:ascii="Times New Roman" w:hAnsi="Times New Roman"/>
          <w:sz w:val="28"/>
          <w:szCs w:val="28"/>
        </w:rPr>
        <w:t xml:space="preserve">нализов рыб, составлении карт, </w:t>
      </w:r>
      <w:r w:rsidRPr="0062540D">
        <w:rPr>
          <w:rFonts w:ascii="Times New Roman" w:hAnsi="Times New Roman"/>
          <w:sz w:val="28"/>
          <w:szCs w:val="28"/>
        </w:rPr>
        <w:t>статистичес</w:t>
      </w:r>
      <w:r w:rsidR="00591869" w:rsidRPr="0062540D">
        <w:rPr>
          <w:rFonts w:ascii="Times New Roman" w:hAnsi="Times New Roman"/>
          <w:sz w:val="28"/>
          <w:szCs w:val="28"/>
        </w:rPr>
        <w:t>к</w:t>
      </w:r>
      <w:r w:rsidR="00886059">
        <w:rPr>
          <w:rFonts w:ascii="Times New Roman" w:hAnsi="Times New Roman"/>
          <w:sz w:val="28"/>
          <w:szCs w:val="28"/>
        </w:rPr>
        <w:t>ой обработке полученных данных,</w:t>
      </w:r>
      <w:r w:rsidR="00591869" w:rsidRPr="0062540D">
        <w:rPr>
          <w:rFonts w:ascii="Times New Roman" w:hAnsi="Times New Roman"/>
          <w:sz w:val="28"/>
          <w:szCs w:val="28"/>
        </w:rPr>
        <w:t xml:space="preserve"> обобщение и представление полученных результатов.</w:t>
      </w:r>
    </w:p>
    <w:p w14:paraId="4CFE6446" w14:textId="5BF3267B" w:rsidR="00F2105C" w:rsidRPr="00F2105C" w:rsidRDefault="00F2105C" w:rsidP="00F2105C">
      <w:pPr>
        <w:pStyle w:val="a3"/>
        <w:spacing w:after="0" w:line="240" w:lineRule="auto"/>
        <w:ind w:left="0" w:firstLine="709"/>
        <w:jc w:val="both"/>
        <w:rPr>
          <w:rFonts w:ascii="Times New Roman" w:hAnsi="Times New Roman" w:cs="Times New Roman"/>
          <w:sz w:val="28"/>
          <w:szCs w:val="28"/>
        </w:rPr>
      </w:pPr>
      <w:r w:rsidRPr="00F2105C">
        <w:rPr>
          <w:rFonts w:ascii="Times New Roman" w:hAnsi="Times New Roman" w:cs="Times New Roman"/>
          <w:sz w:val="28"/>
          <w:szCs w:val="28"/>
        </w:rPr>
        <w:t>Диссертационная работа выполнена</w:t>
      </w:r>
      <w:r w:rsidR="008C3BCB">
        <w:rPr>
          <w:rFonts w:ascii="Times New Roman" w:hAnsi="Times New Roman" w:cs="Times New Roman"/>
          <w:sz w:val="28"/>
          <w:szCs w:val="28"/>
        </w:rPr>
        <w:t xml:space="preserve"> с привлечением материалов</w:t>
      </w:r>
      <w:r w:rsidRPr="00F2105C">
        <w:rPr>
          <w:rFonts w:ascii="Times New Roman" w:hAnsi="Times New Roman" w:cs="Times New Roman"/>
          <w:sz w:val="28"/>
          <w:szCs w:val="28"/>
        </w:rPr>
        <w:t xml:space="preserve"> в рамках реализации Научно-технической программы BR21882122 «Устойчивое развитие природно-хозяйственных и социально-экономических систем </w:t>
      </w:r>
      <w:proofErr w:type="gramStart"/>
      <w:r w:rsidRPr="00F2105C">
        <w:rPr>
          <w:rFonts w:ascii="Times New Roman" w:hAnsi="Times New Roman" w:cs="Times New Roman"/>
          <w:sz w:val="28"/>
          <w:szCs w:val="28"/>
        </w:rPr>
        <w:t>Западно-Казахстанского</w:t>
      </w:r>
      <w:proofErr w:type="gramEnd"/>
      <w:r w:rsidRPr="00F2105C">
        <w:rPr>
          <w:rFonts w:ascii="Times New Roman" w:hAnsi="Times New Roman" w:cs="Times New Roman"/>
          <w:sz w:val="28"/>
          <w:szCs w:val="28"/>
        </w:rPr>
        <w:t xml:space="preserve"> региона в контексте зелёного роста: комплексный анализ, концепция,</w:t>
      </w:r>
      <w:r w:rsidR="008C3BCB">
        <w:rPr>
          <w:rFonts w:ascii="Times New Roman" w:hAnsi="Times New Roman" w:cs="Times New Roman"/>
          <w:sz w:val="28"/>
          <w:szCs w:val="28"/>
        </w:rPr>
        <w:t xml:space="preserve"> прогнозные оценки и сценарии».</w:t>
      </w:r>
    </w:p>
    <w:p w14:paraId="5DE29F29" w14:textId="5659BF0C" w:rsidR="004B2B12" w:rsidRPr="00BA6CF2" w:rsidRDefault="004B2B12" w:rsidP="00591869">
      <w:pPr>
        <w:pStyle w:val="a3"/>
        <w:spacing w:after="0"/>
        <w:ind w:left="0" w:firstLine="709"/>
        <w:jc w:val="both"/>
        <w:rPr>
          <w:rFonts w:ascii="Times New Roman" w:hAnsi="Times New Roman" w:cs="Times New Roman"/>
          <w:b/>
          <w:sz w:val="28"/>
          <w:szCs w:val="28"/>
        </w:rPr>
      </w:pPr>
      <w:r w:rsidRPr="004B2B12">
        <w:rPr>
          <w:rFonts w:ascii="Times New Roman" w:hAnsi="Times New Roman" w:cs="Times New Roman"/>
          <w:b/>
          <w:sz w:val="28"/>
          <w:szCs w:val="28"/>
        </w:rPr>
        <w:t>Апробация работы.</w:t>
      </w:r>
      <w:r w:rsidR="00663F1A">
        <w:rPr>
          <w:rFonts w:ascii="Times New Roman" w:hAnsi="Times New Roman" w:cs="Times New Roman"/>
          <w:b/>
          <w:sz w:val="28"/>
          <w:szCs w:val="28"/>
        </w:rPr>
        <w:t xml:space="preserve"> </w:t>
      </w:r>
      <w:r w:rsidRPr="004B2B12">
        <w:rPr>
          <w:rFonts w:ascii="Times New Roman" w:hAnsi="Times New Roman" w:cs="Times New Roman"/>
          <w:sz w:val="28"/>
          <w:szCs w:val="28"/>
        </w:rPr>
        <w:t>Результаты исследований и основные положения диссертации были доложены и представлены на различных международных научных конференциях:</w:t>
      </w:r>
      <w:r w:rsidR="00BA6CF2">
        <w:rPr>
          <w:rFonts w:ascii="Times New Roman" w:hAnsi="Times New Roman" w:cs="Times New Roman"/>
          <w:sz w:val="28"/>
          <w:szCs w:val="28"/>
        </w:rPr>
        <w:t xml:space="preserve"> Международная научная конференция студентов и молодых ученых «Фараби </w:t>
      </w:r>
      <w:r w:rsidR="00BA6CF2">
        <w:rPr>
          <w:rFonts w:ascii="Times New Roman" w:hAnsi="Times New Roman" w:cs="Times New Roman"/>
          <w:sz w:val="28"/>
          <w:szCs w:val="28"/>
          <w:lang w:val="kk-KZ"/>
        </w:rPr>
        <w:t>Әлемі</w:t>
      </w:r>
      <w:r w:rsidR="00CA7F2A">
        <w:rPr>
          <w:rFonts w:ascii="Times New Roman" w:hAnsi="Times New Roman" w:cs="Times New Roman"/>
          <w:sz w:val="28"/>
          <w:szCs w:val="28"/>
        </w:rPr>
        <w:t xml:space="preserve">» (Алматы, Казахстан, </w:t>
      </w:r>
      <w:r w:rsidR="00BA6CF2">
        <w:rPr>
          <w:rFonts w:ascii="Times New Roman" w:hAnsi="Times New Roman" w:cs="Times New Roman"/>
          <w:sz w:val="28"/>
          <w:szCs w:val="28"/>
        </w:rPr>
        <w:t xml:space="preserve">2023, 2024), материалы </w:t>
      </w:r>
      <w:r w:rsidR="00CA7F2A">
        <w:rPr>
          <w:rFonts w:ascii="Times New Roman" w:hAnsi="Times New Roman" w:cs="Times New Roman"/>
          <w:sz w:val="28"/>
          <w:szCs w:val="28"/>
        </w:rPr>
        <w:t>М</w:t>
      </w:r>
      <w:r w:rsidR="00BA6CF2" w:rsidRPr="00BA6CF2">
        <w:rPr>
          <w:rFonts w:ascii="Times New Roman" w:hAnsi="Times New Roman" w:cs="Times New Roman"/>
          <w:sz w:val="28"/>
          <w:szCs w:val="28"/>
          <w:lang w:val="kk-KZ"/>
        </w:rPr>
        <w:t xml:space="preserve">еждународной конференции, посвященной </w:t>
      </w:r>
      <w:r w:rsidR="00BA6CF2" w:rsidRPr="00BA6CF2">
        <w:rPr>
          <w:rFonts w:ascii="Times New Roman" w:hAnsi="Times New Roman" w:cs="Times New Roman"/>
          <w:sz w:val="28"/>
          <w:szCs w:val="28"/>
        </w:rPr>
        <w:t>90-летию РГП «Институт зоологии»</w:t>
      </w:r>
      <w:r w:rsidR="00BA6CF2">
        <w:rPr>
          <w:rFonts w:ascii="Times New Roman" w:hAnsi="Times New Roman" w:cs="Times New Roman"/>
          <w:sz w:val="28"/>
          <w:szCs w:val="28"/>
        </w:rPr>
        <w:t xml:space="preserve"> (Алматы, Казахстан 2024), </w:t>
      </w:r>
      <w:r w:rsidR="00BA6CF2">
        <w:rPr>
          <w:rFonts w:ascii="Times New Roman" w:hAnsi="Times New Roman" w:cs="Times New Roman"/>
          <w:sz w:val="28"/>
          <w:szCs w:val="28"/>
          <w:lang w:val="kk-KZ"/>
        </w:rPr>
        <w:t xml:space="preserve">материалы сборника конференций </w:t>
      </w:r>
      <w:r w:rsidR="00BA6CF2">
        <w:rPr>
          <w:rFonts w:ascii="Times New Roman" w:hAnsi="Times New Roman" w:cs="Times New Roman"/>
          <w:sz w:val="28"/>
          <w:szCs w:val="28"/>
          <w:lang w:val="en-US"/>
        </w:rPr>
        <w:t>Central</w:t>
      </w:r>
      <w:r w:rsidR="00BA6CF2" w:rsidRPr="00BA6CF2">
        <w:rPr>
          <w:rFonts w:ascii="Times New Roman" w:hAnsi="Times New Roman" w:cs="Times New Roman"/>
          <w:sz w:val="28"/>
          <w:szCs w:val="28"/>
        </w:rPr>
        <w:t xml:space="preserve"> </w:t>
      </w:r>
      <w:r w:rsidR="00BA6CF2">
        <w:rPr>
          <w:rFonts w:ascii="Times New Roman" w:hAnsi="Times New Roman" w:cs="Times New Roman"/>
          <w:sz w:val="28"/>
          <w:szCs w:val="28"/>
          <w:lang w:val="en-US"/>
        </w:rPr>
        <w:t>Asia</w:t>
      </w:r>
      <w:r w:rsidR="00BA6CF2" w:rsidRPr="00BA6CF2">
        <w:rPr>
          <w:rFonts w:ascii="Times New Roman" w:hAnsi="Times New Roman" w:cs="Times New Roman"/>
          <w:sz w:val="28"/>
          <w:szCs w:val="28"/>
        </w:rPr>
        <w:t xml:space="preserve"> </w:t>
      </w:r>
      <w:r w:rsidR="00BA6CF2">
        <w:rPr>
          <w:rFonts w:ascii="Times New Roman" w:hAnsi="Times New Roman" w:cs="Times New Roman"/>
          <w:sz w:val="28"/>
          <w:szCs w:val="28"/>
          <w:lang w:val="en-US"/>
        </w:rPr>
        <w:t>Scientific</w:t>
      </w:r>
      <w:r w:rsidR="00BA6CF2" w:rsidRPr="00BA6CF2">
        <w:rPr>
          <w:rFonts w:ascii="Times New Roman" w:hAnsi="Times New Roman" w:cs="Times New Roman"/>
          <w:sz w:val="28"/>
          <w:szCs w:val="28"/>
        </w:rPr>
        <w:t xml:space="preserve"> </w:t>
      </w:r>
      <w:r w:rsidR="00BA6CF2">
        <w:rPr>
          <w:rFonts w:ascii="Times New Roman" w:hAnsi="Times New Roman" w:cs="Times New Roman"/>
          <w:sz w:val="28"/>
          <w:szCs w:val="28"/>
          <w:lang w:val="en-US"/>
        </w:rPr>
        <w:t>Journal</w:t>
      </w:r>
      <w:r w:rsidR="00BA6CF2" w:rsidRPr="00BA6CF2">
        <w:rPr>
          <w:rFonts w:ascii="Times New Roman" w:hAnsi="Times New Roman" w:cs="Times New Roman"/>
          <w:sz w:val="28"/>
          <w:szCs w:val="28"/>
        </w:rPr>
        <w:t xml:space="preserve"> (</w:t>
      </w:r>
      <w:r w:rsidR="00BA6CF2">
        <w:rPr>
          <w:rFonts w:ascii="Times New Roman" w:hAnsi="Times New Roman" w:cs="Times New Roman"/>
          <w:sz w:val="28"/>
          <w:szCs w:val="28"/>
        </w:rPr>
        <w:t>Алматы, Казахстан 2023</w:t>
      </w:r>
      <w:r w:rsidR="00BA6CF2" w:rsidRPr="00BA6CF2">
        <w:rPr>
          <w:rFonts w:ascii="Times New Roman" w:hAnsi="Times New Roman" w:cs="Times New Roman"/>
          <w:sz w:val="28"/>
          <w:szCs w:val="28"/>
        </w:rPr>
        <w:t>)</w:t>
      </w:r>
      <w:r w:rsidR="00BA6CF2">
        <w:rPr>
          <w:rFonts w:ascii="Times New Roman" w:hAnsi="Times New Roman" w:cs="Times New Roman"/>
          <w:sz w:val="28"/>
          <w:szCs w:val="28"/>
        </w:rPr>
        <w:t>,</w:t>
      </w:r>
      <w:r w:rsidR="00BA6CF2" w:rsidRPr="00BA6CF2">
        <w:rPr>
          <w:rFonts w:ascii="Times New Roman" w:hAnsi="Times New Roman" w:cs="Times New Roman"/>
          <w:sz w:val="24"/>
          <w:szCs w:val="24"/>
        </w:rPr>
        <w:t xml:space="preserve"> </w:t>
      </w:r>
      <w:r w:rsidR="00BA6CF2" w:rsidRPr="00BA6CF2">
        <w:rPr>
          <w:rFonts w:ascii="Times New Roman" w:hAnsi="Times New Roman" w:cs="Times New Roman"/>
          <w:sz w:val="28"/>
          <w:szCs w:val="28"/>
        </w:rPr>
        <w:t>мат</w:t>
      </w:r>
      <w:r w:rsidR="00CA7F2A">
        <w:rPr>
          <w:rFonts w:ascii="Times New Roman" w:hAnsi="Times New Roman" w:cs="Times New Roman"/>
          <w:sz w:val="28"/>
          <w:szCs w:val="28"/>
        </w:rPr>
        <w:t>ериалы М</w:t>
      </w:r>
      <w:r w:rsidR="00BA6CF2" w:rsidRPr="00BA6CF2">
        <w:rPr>
          <w:rFonts w:ascii="Times New Roman" w:hAnsi="Times New Roman" w:cs="Times New Roman"/>
          <w:sz w:val="28"/>
          <w:szCs w:val="28"/>
        </w:rPr>
        <w:t>еждународной научно-практической конференции к 90-летию Балхашского филиала «Рыбохозяйственные научные исследования: опыт, проблемы и перспективы развития»</w:t>
      </w:r>
      <w:r w:rsidR="00BA6CF2">
        <w:rPr>
          <w:rFonts w:ascii="Times New Roman" w:hAnsi="Times New Roman" w:cs="Times New Roman"/>
          <w:sz w:val="28"/>
          <w:szCs w:val="28"/>
        </w:rPr>
        <w:t xml:space="preserve"> (Балхаш, Казахстан 2023)</w:t>
      </w:r>
      <w:r w:rsidR="00BA6CF2" w:rsidRPr="00BA6CF2">
        <w:rPr>
          <w:rFonts w:ascii="Times New Roman" w:hAnsi="Times New Roman" w:cs="Times New Roman"/>
          <w:sz w:val="28"/>
          <w:szCs w:val="28"/>
        </w:rPr>
        <w:t>, ХІ Междуна</w:t>
      </w:r>
      <w:bookmarkStart w:id="4" w:name="_GoBack"/>
      <w:bookmarkEnd w:id="4"/>
      <w:r w:rsidR="00BA6CF2" w:rsidRPr="00BA6CF2">
        <w:rPr>
          <w:rFonts w:ascii="Times New Roman" w:hAnsi="Times New Roman" w:cs="Times New Roman"/>
          <w:sz w:val="28"/>
          <w:szCs w:val="28"/>
        </w:rPr>
        <w:t>родная научно-практическая конференция «НАУКА и ТЕХНОЛОГИИ» (Алматы, Казахстан 2024)</w:t>
      </w:r>
      <w:r w:rsidR="00BA6CF2">
        <w:rPr>
          <w:rFonts w:ascii="Times New Roman" w:hAnsi="Times New Roman" w:cs="Times New Roman"/>
          <w:sz w:val="28"/>
          <w:szCs w:val="28"/>
        </w:rPr>
        <w:t>.</w:t>
      </w:r>
      <w:r w:rsidR="00663F1A">
        <w:rPr>
          <w:rFonts w:ascii="Times New Roman" w:hAnsi="Times New Roman" w:cs="Times New Roman"/>
          <w:sz w:val="28"/>
          <w:szCs w:val="28"/>
        </w:rPr>
        <w:t xml:space="preserve"> </w:t>
      </w:r>
    </w:p>
    <w:p w14:paraId="5A00D524" w14:textId="567CE498" w:rsidR="004B2B12" w:rsidRPr="00BA6CF2" w:rsidRDefault="004B2B12" w:rsidP="00EA7920">
      <w:pPr>
        <w:pStyle w:val="a3"/>
        <w:spacing w:after="0"/>
        <w:ind w:left="0" w:firstLine="709"/>
        <w:jc w:val="both"/>
        <w:rPr>
          <w:rFonts w:ascii="Times New Roman" w:hAnsi="Times New Roman" w:cs="Times New Roman"/>
          <w:sz w:val="28"/>
          <w:szCs w:val="28"/>
        </w:rPr>
      </w:pPr>
      <w:r w:rsidRPr="00B61BED">
        <w:rPr>
          <w:rFonts w:ascii="Times New Roman" w:hAnsi="Times New Roman" w:cs="Times New Roman"/>
          <w:b/>
          <w:sz w:val="28"/>
          <w:szCs w:val="28"/>
        </w:rPr>
        <w:t>Публикации.</w:t>
      </w:r>
      <w:r w:rsidR="00BA6CF2">
        <w:rPr>
          <w:rFonts w:ascii="Times New Roman" w:hAnsi="Times New Roman" w:cs="Times New Roman"/>
          <w:b/>
          <w:sz w:val="28"/>
          <w:szCs w:val="28"/>
        </w:rPr>
        <w:t xml:space="preserve"> </w:t>
      </w:r>
      <w:r w:rsidR="00470B8C">
        <w:rPr>
          <w:rFonts w:ascii="Times New Roman" w:hAnsi="Times New Roman" w:cs="Times New Roman"/>
          <w:sz w:val="28"/>
          <w:szCs w:val="28"/>
        </w:rPr>
        <w:t>По теме диссертационной ра</w:t>
      </w:r>
      <w:r w:rsidR="00BA6CF2">
        <w:rPr>
          <w:rFonts w:ascii="Times New Roman" w:hAnsi="Times New Roman" w:cs="Times New Roman"/>
          <w:sz w:val="28"/>
          <w:szCs w:val="28"/>
        </w:rPr>
        <w:t xml:space="preserve">боты опубликовано </w:t>
      </w:r>
      <w:r w:rsidR="00CA7F2A" w:rsidRPr="00B61BED">
        <w:rPr>
          <w:rFonts w:ascii="Times New Roman" w:hAnsi="Times New Roman" w:cs="Times New Roman"/>
          <w:sz w:val="28"/>
          <w:szCs w:val="28"/>
        </w:rPr>
        <w:t>1</w:t>
      </w:r>
      <w:r w:rsidR="00B91CAA">
        <w:rPr>
          <w:rFonts w:ascii="Times New Roman" w:hAnsi="Times New Roman" w:cs="Times New Roman"/>
          <w:sz w:val="28"/>
          <w:szCs w:val="28"/>
        </w:rPr>
        <w:t>1</w:t>
      </w:r>
      <w:r w:rsidR="00CA7F2A">
        <w:rPr>
          <w:rFonts w:ascii="Times New Roman" w:hAnsi="Times New Roman" w:cs="Times New Roman"/>
          <w:sz w:val="28"/>
          <w:szCs w:val="28"/>
        </w:rPr>
        <w:t xml:space="preserve"> научных трудов, в том числе 6 тезисов в материалах Международных на</w:t>
      </w:r>
      <w:r w:rsidR="009A4723">
        <w:rPr>
          <w:rFonts w:ascii="Times New Roman" w:hAnsi="Times New Roman" w:cs="Times New Roman"/>
          <w:sz w:val="28"/>
          <w:szCs w:val="28"/>
        </w:rPr>
        <w:t>учно-</w:t>
      </w:r>
      <w:r w:rsidR="009A4723">
        <w:rPr>
          <w:rFonts w:ascii="Times New Roman" w:hAnsi="Times New Roman" w:cs="Times New Roman"/>
          <w:sz w:val="28"/>
          <w:szCs w:val="28"/>
        </w:rPr>
        <w:lastRenderedPageBreak/>
        <w:t>практических конференций, 4</w:t>
      </w:r>
      <w:r w:rsidR="00CA7F2A">
        <w:rPr>
          <w:rFonts w:ascii="Times New Roman" w:hAnsi="Times New Roman" w:cs="Times New Roman"/>
          <w:sz w:val="28"/>
          <w:szCs w:val="28"/>
        </w:rPr>
        <w:t xml:space="preserve"> с</w:t>
      </w:r>
      <w:r w:rsidR="008071C3">
        <w:rPr>
          <w:rFonts w:ascii="Times New Roman" w:hAnsi="Times New Roman" w:cs="Times New Roman"/>
          <w:sz w:val="28"/>
          <w:szCs w:val="28"/>
        </w:rPr>
        <w:t xml:space="preserve">татьи в журналах </w:t>
      </w:r>
      <w:r w:rsidR="00CA7F2A">
        <w:rPr>
          <w:rFonts w:ascii="Times New Roman" w:hAnsi="Times New Roman" w:cs="Times New Roman"/>
          <w:sz w:val="28"/>
          <w:szCs w:val="28"/>
        </w:rPr>
        <w:t>«Вестник КазНУ» «Вестник ЗКТУ им. Жангир хана», «Центральноазиатски</w:t>
      </w:r>
      <w:r w:rsidR="00591869">
        <w:rPr>
          <w:rFonts w:ascii="Times New Roman" w:hAnsi="Times New Roman" w:cs="Times New Roman"/>
          <w:sz w:val="28"/>
          <w:szCs w:val="28"/>
        </w:rPr>
        <w:t>й журнал исследований водных рес</w:t>
      </w:r>
      <w:r w:rsidR="008071C3">
        <w:rPr>
          <w:rFonts w:ascii="Times New Roman" w:hAnsi="Times New Roman" w:cs="Times New Roman"/>
          <w:sz w:val="28"/>
          <w:szCs w:val="28"/>
        </w:rPr>
        <w:t>урсов»</w:t>
      </w:r>
      <w:r w:rsidR="00CA7F2A">
        <w:rPr>
          <w:rFonts w:ascii="Times New Roman" w:hAnsi="Times New Roman" w:cs="Times New Roman"/>
          <w:sz w:val="28"/>
          <w:szCs w:val="28"/>
        </w:rPr>
        <w:t xml:space="preserve">, входящих в список КОКСНВО РК, </w:t>
      </w:r>
      <w:r w:rsidR="00B91CAA">
        <w:rPr>
          <w:rFonts w:ascii="Times New Roman" w:hAnsi="Times New Roman" w:cs="Times New Roman"/>
          <w:sz w:val="28"/>
          <w:szCs w:val="28"/>
        </w:rPr>
        <w:t>1</w:t>
      </w:r>
      <w:r w:rsidR="00CA7F2A">
        <w:rPr>
          <w:rFonts w:ascii="Times New Roman" w:hAnsi="Times New Roman" w:cs="Times New Roman"/>
          <w:sz w:val="28"/>
          <w:szCs w:val="28"/>
        </w:rPr>
        <w:t xml:space="preserve"> стать</w:t>
      </w:r>
      <w:r w:rsidR="00B91CAA">
        <w:rPr>
          <w:rFonts w:ascii="Times New Roman" w:hAnsi="Times New Roman" w:cs="Times New Roman"/>
          <w:sz w:val="28"/>
          <w:szCs w:val="28"/>
        </w:rPr>
        <w:t>я</w:t>
      </w:r>
      <w:r w:rsidR="00CA7F2A">
        <w:rPr>
          <w:rFonts w:ascii="Times New Roman" w:hAnsi="Times New Roman" w:cs="Times New Roman"/>
          <w:sz w:val="28"/>
          <w:szCs w:val="28"/>
        </w:rPr>
        <w:t xml:space="preserve"> в журнал</w:t>
      </w:r>
      <w:r w:rsidR="00B91CAA">
        <w:rPr>
          <w:rFonts w:ascii="Times New Roman" w:hAnsi="Times New Roman" w:cs="Times New Roman"/>
          <w:sz w:val="28"/>
          <w:szCs w:val="28"/>
        </w:rPr>
        <w:t>е</w:t>
      </w:r>
      <w:r w:rsidR="00CA7F2A">
        <w:rPr>
          <w:rFonts w:ascii="Times New Roman" w:hAnsi="Times New Roman" w:cs="Times New Roman"/>
          <w:sz w:val="28"/>
          <w:szCs w:val="28"/>
        </w:rPr>
        <w:t xml:space="preserve"> библиографической базы </w:t>
      </w:r>
      <w:r w:rsidR="00CA7F2A">
        <w:rPr>
          <w:rFonts w:ascii="Times New Roman" w:hAnsi="Times New Roman" w:cs="Times New Roman"/>
          <w:sz w:val="28"/>
          <w:szCs w:val="28"/>
          <w:lang w:val="en-US"/>
        </w:rPr>
        <w:t>Scopus</w:t>
      </w:r>
      <w:r w:rsidR="00CA7F2A" w:rsidRPr="00CA7F2A">
        <w:rPr>
          <w:rFonts w:ascii="Times New Roman" w:hAnsi="Times New Roman" w:cs="Times New Roman"/>
          <w:sz w:val="28"/>
          <w:szCs w:val="28"/>
        </w:rPr>
        <w:t xml:space="preserve"> (</w:t>
      </w:r>
      <w:r w:rsidR="00CA7F2A">
        <w:rPr>
          <w:rFonts w:ascii="Times New Roman" w:hAnsi="Times New Roman" w:cs="Times New Roman"/>
          <w:sz w:val="28"/>
          <w:szCs w:val="28"/>
        </w:rPr>
        <w:t>«</w:t>
      </w:r>
      <w:r w:rsidR="00CA7F2A">
        <w:rPr>
          <w:rFonts w:ascii="Times New Roman" w:hAnsi="Times New Roman" w:cs="Times New Roman"/>
          <w:sz w:val="28"/>
          <w:szCs w:val="28"/>
          <w:lang w:val="en-US"/>
        </w:rPr>
        <w:t>Egyptian</w:t>
      </w:r>
      <w:r w:rsidR="00CA7F2A" w:rsidRPr="00CA7F2A">
        <w:rPr>
          <w:rFonts w:ascii="Times New Roman" w:hAnsi="Times New Roman" w:cs="Times New Roman"/>
          <w:sz w:val="28"/>
          <w:szCs w:val="28"/>
        </w:rPr>
        <w:t xml:space="preserve"> </w:t>
      </w:r>
      <w:r w:rsidR="00CA7F2A">
        <w:rPr>
          <w:rFonts w:ascii="Times New Roman" w:hAnsi="Times New Roman" w:cs="Times New Roman"/>
          <w:sz w:val="28"/>
          <w:szCs w:val="28"/>
          <w:lang w:val="en-US"/>
        </w:rPr>
        <w:t>Journal</w:t>
      </w:r>
      <w:r w:rsidR="00CA7F2A" w:rsidRPr="00CA7F2A">
        <w:rPr>
          <w:rFonts w:ascii="Times New Roman" w:hAnsi="Times New Roman" w:cs="Times New Roman"/>
          <w:sz w:val="28"/>
          <w:szCs w:val="28"/>
        </w:rPr>
        <w:t xml:space="preserve"> </w:t>
      </w:r>
      <w:r w:rsidR="00CA7F2A">
        <w:rPr>
          <w:rFonts w:ascii="Times New Roman" w:hAnsi="Times New Roman" w:cs="Times New Roman"/>
          <w:sz w:val="28"/>
          <w:szCs w:val="28"/>
          <w:lang w:val="en-US"/>
        </w:rPr>
        <w:t>of</w:t>
      </w:r>
      <w:r w:rsidR="00CA7F2A" w:rsidRPr="00CA7F2A">
        <w:rPr>
          <w:rFonts w:ascii="Times New Roman" w:hAnsi="Times New Roman" w:cs="Times New Roman"/>
          <w:sz w:val="28"/>
          <w:szCs w:val="28"/>
        </w:rPr>
        <w:t xml:space="preserve"> </w:t>
      </w:r>
      <w:r w:rsidR="00CA7F2A">
        <w:rPr>
          <w:rFonts w:ascii="Times New Roman" w:hAnsi="Times New Roman" w:cs="Times New Roman"/>
          <w:sz w:val="28"/>
          <w:szCs w:val="28"/>
          <w:lang w:val="en-US"/>
        </w:rPr>
        <w:t>Aquatic</w:t>
      </w:r>
      <w:r w:rsidR="00CA7F2A" w:rsidRPr="00CA7F2A">
        <w:rPr>
          <w:rFonts w:ascii="Times New Roman" w:hAnsi="Times New Roman" w:cs="Times New Roman"/>
          <w:sz w:val="28"/>
          <w:szCs w:val="28"/>
        </w:rPr>
        <w:t xml:space="preserve"> </w:t>
      </w:r>
      <w:r w:rsidR="00CA7F2A">
        <w:rPr>
          <w:rFonts w:ascii="Times New Roman" w:hAnsi="Times New Roman" w:cs="Times New Roman"/>
          <w:sz w:val="28"/>
          <w:szCs w:val="28"/>
          <w:lang w:val="en-US"/>
        </w:rPr>
        <w:t>Research</w:t>
      </w:r>
      <w:r w:rsidR="00CA7F2A">
        <w:rPr>
          <w:rFonts w:ascii="Times New Roman" w:hAnsi="Times New Roman" w:cs="Times New Roman"/>
          <w:sz w:val="28"/>
          <w:szCs w:val="28"/>
        </w:rPr>
        <w:t>»</w:t>
      </w:r>
      <w:r w:rsidR="00CA7F2A" w:rsidRPr="00CA7F2A">
        <w:rPr>
          <w:rFonts w:ascii="Times New Roman" w:hAnsi="Times New Roman" w:cs="Times New Roman"/>
          <w:sz w:val="28"/>
          <w:szCs w:val="28"/>
        </w:rPr>
        <w:t>).</w:t>
      </w:r>
      <w:r w:rsidR="00663F1A">
        <w:rPr>
          <w:rFonts w:ascii="Times New Roman" w:hAnsi="Times New Roman" w:cs="Times New Roman"/>
          <w:sz w:val="28"/>
          <w:szCs w:val="28"/>
        </w:rPr>
        <w:t xml:space="preserve"> </w:t>
      </w:r>
    </w:p>
    <w:p w14:paraId="6CFD9979" w14:textId="08E98A3F" w:rsidR="0069040D" w:rsidRDefault="004B2B12" w:rsidP="004B2B12">
      <w:pPr>
        <w:pStyle w:val="a3"/>
        <w:spacing w:after="0"/>
        <w:ind w:left="0" w:firstLine="709"/>
        <w:jc w:val="both"/>
        <w:rPr>
          <w:rFonts w:ascii="Times New Roman" w:hAnsi="Times New Roman" w:cs="Times New Roman"/>
          <w:b/>
          <w:sz w:val="28"/>
          <w:szCs w:val="28"/>
        </w:rPr>
      </w:pPr>
      <w:r>
        <w:rPr>
          <w:rFonts w:ascii="Times New Roman" w:hAnsi="Times New Roman" w:cs="Times New Roman"/>
          <w:b/>
          <w:sz w:val="28"/>
          <w:szCs w:val="28"/>
        </w:rPr>
        <w:t>Структура диссертации.</w:t>
      </w:r>
      <w:r w:rsidR="00CA7F2A" w:rsidRPr="00CA7F2A">
        <w:rPr>
          <w:rFonts w:ascii="Times New Roman" w:hAnsi="Times New Roman" w:cs="Times New Roman"/>
          <w:b/>
          <w:sz w:val="28"/>
          <w:szCs w:val="28"/>
        </w:rPr>
        <w:t xml:space="preserve"> </w:t>
      </w:r>
      <w:r w:rsidR="00CA7F2A">
        <w:rPr>
          <w:rFonts w:ascii="Times New Roman" w:hAnsi="Times New Roman" w:cs="Times New Roman"/>
          <w:sz w:val="28"/>
          <w:szCs w:val="28"/>
          <w:lang w:val="kk-KZ"/>
        </w:rPr>
        <w:t>Диссертационная работа изложена на</w:t>
      </w:r>
      <w:r w:rsidR="00F725F0">
        <w:rPr>
          <w:rFonts w:ascii="Times New Roman" w:hAnsi="Times New Roman" w:cs="Times New Roman"/>
          <w:sz w:val="28"/>
          <w:szCs w:val="28"/>
          <w:lang w:val="kk-KZ"/>
        </w:rPr>
        <w:t xml:space="preserve"> </w:t>
      </w:r>
      <w:r w:rsidR="00F725F0" w:rsidRPr="00B61BED">
        <w:rPr>
          <w:rFonts w:ascii="Times New Roman" w:hAnsi="Times New Roman" w:cs="Times New Roman"/>
          <w:sz w:val="28"/>
          <w:szCs w:val="28"/>
          <w:lang w:val="kk-KZ"/>
        </w:rPr>
        <w:t>1</w:t>
      </w:r>
      <w:r w:rsidR="001B3AD4">
        <w:rPr>
          <w:rFonts w:ascii="Times New Roman" w:hAnsi="Times New Roman" w:cs="Times New Roman"/>
          <w:sz w:val="28"/>
          <w:szCs w:val="28"/>
          <w:lang w:val="kk-KZ"/>
        </w:rPr>
        <w:t>8</w:t>
      </w:r>
      <w:r w:rsidR="00194D19">
        <w:rPr>
          <w:rFonts w:ascii="Times New Roman" w:hAnsi="Times New Roman" w:cs="Times New Roman"/>
          <w:sz w:val="28"/>
          <w:szCs w:val="28"/>
          <w:lang w:val="kk-KZ"/>
        </w:rPr>
        <w:t>7</w:t>
      </w:r>
      <w:r w:rsidR="00CA7F2A">
        <w:rPr>
          <w:rFonts w:ascii="Times New Roman" w:hAnsi="Times New Roman" w:cs="Times New Roman"/>
          <w:sz w:val="28"/>
          <w:szCs w:val="28"/>
        </w:rPr>
        <w:t xml:space="preserve"> страницах и содержит </w:t>
      </w:r>
      <w:r w:rsidR="00F725F0" w:rsidRPr="00B61BED">
        <w:rPr>
          <w:rFonts w:ascii="Times New Roman" w:hAnsi="Times New Roman" w:cs="Times New Roman"/>
          <w:sz w:val="28"/>
          <w:szCs w:val="28"/>
        </w:rPr>
        <w:t>95</w:t>
      </w:r>
      <w:r w:rsidR="00CA7F2A" w:rsidRPr="00B61BED">
        <w:rPr>
          <w:rFonts w:ascii="Times New Roman" w:hAnsi="Times New Roman" w:cs="Times New Roman"/>
          <w:sz w:val="28"/>
          <w:szCs w:val="28"/>
        </w:rPr>
        <w:t xml:space="preserve"> рисунков и </w:t>
      </w:r>
      <w:r w:rsidR="0074047B">
        <w:rPr>
          <w:rFonts w:ascii="Times New Roman" w:hAnsi="Times New Roman" w:cs="Times New Roman"/>
          <w:sz w:val="28"/>
          <w:szCs w:val="28"/>
        </w:rPr>
        <w:t>49</w:t>
      </w:r>
      <w:r w:rsidR="00CA7F2A" w:rsidRPr="00B61BED">
        <w:rPr>
          <w:rFonts w:ascii="Times New Roman" w:hAnsi="Times New Roman" w:cs="Times New Roman"/>
          <w:sz w:val="28"/>
          <w:szCs w:val="28"/>
        </w:rPr>
        <w:t xml:space="preserve"> таблиц.</w:t>
      </w:r>
      <w:r w:rsidR="00CA7F2A">
        <w:rPr>
          <w:rFonts w:ascii="Times New Roman" w:hAnsi="Times New Roman" w:cs="Times New Roman"/>
          <w:sz w:val="28"/>
          <w:szCs w:val="28"/>
        </w:rPr>
        <w:t xml:space="preserve"> </w:t>
      </w:r>
      <w:r w:rsidR="00B20BEF">
        <w:rPr>
          <w:rFonts w:ascii="Times New Roman" w:hAnsi="Times New Roman" w:cs="Times New Roman"/>
          <w:sz w:val="28"/>
          <w:szCs w:val="28"/>
        </w:rPr>
        <w:t xml:space="preserve">Работа состоит из введения, 3 основных глав, заключения и списка литературы. </w:t>
      </w:r>
      <w:r w:rsidR="00CA7F2A">
        <w:rPr>
          <w:rFonts w:ascii="Times New Roman" w:hAnsi="Times New Roman" w:cs="Times New Roman"/>
          <w:sz w:val="28"/>
          <w:szCs w:val="28"/>
        </w:rPr>
        <w:t xml:space="preserve">Список литературы </w:t>
      </w:r>
      <w:r w:rsidR="00B20BEF">
        <w:rPr>
          <w:rFonts w:ascii="Times New Roman" w:hAnsi="Times New Roman" w:cs="Times New Roman"/>
          <w:sz w:val="28"/>
          <w:szCs w:val="28"/>
        </w:rPr>
        <w:t xml:space="preserve">содержит </w:t>
      </w:r>
      <w:r w:rsidR="00312BBD" w:rsidRPr="00B61BED">
        <w:rPr>
          <w:rFonts w:ascii="Times New Roman" w:hAnsi="Times New Roman" w:cs="Times New Roman"/>
          <w:sz w:val="28"/>
          <w:szCs w:val="28"/>
        </w:rPr>
        <w:t>2</w:t>
      </w:r>
      <w:r w:rsidR="007E2EFA">
        <w:rPr>
          <w:rFonts w:ascii="Times New Roman" w:hAnsi="Times New Roman" w:cs="Times New Roman"/>
          <w:sz w:val="28"/>
          <w:szCs w:val="28"/>
        </w:rPr>
        <w:t>7</w:t>
      </w:r>
      <w:r w:rsidR="007E2EFA">
        <w:rPr>
          <w:rFonts w:ascii="Times New Roman" w:hAnsi="Times New Roman" w:cs="Times New Roman"/>
          <w:sz w:val="28"/>
          <w:szCs w:val="28"/>
          <w:lang w:val="en-US"/>
        </w:rPr>
        <w:t>5</w:t>
      </w:r>
      <w:r w:rsidR="00B20BEF" w:rsidRPr="00B61BED">
        <w:rPr>
          <w:rFonts w:ascii="Times New Roman" w:hAnsi="Times New Roman" w:cs="Times New Roman"/>
          <w:sz w:val="28"/>
          <w:szCs w:val="28"/>
        </w:rPr>
        <w:t xml:space="preserve"> источников</w:t>
      </w:r>
      <w:r w:rsidR="00B20BEF">
        <w:rPr>
          <w:rFonts w:ascii="Times New Roman" w:hAnsi="Times New Roman" w:cs="Times New Roman"/>
          <w:sz w:val="28"/>
          <w:szCs w:val="28"/>
        </w:rPr>
        <w:t xml:space="preserve">, из них </w:t>
      </w:r>
      <w:r w:rsidR="007E2EFA">
        <w:rPr>
          <w:rFonts w:ascii="Times New Roman" w:hAnsi="Times New Roman" w:cs="Times New Roman"/>
          <w:sz w:val="28"/>
          <w:szCs w:val="28"/>
          <w:lang w:val="en-US"/>
        </w:rPr>
        <w:t>70</w:t>
      </w:r>
      <w:r w:rsidR="00B20BEF">
        <w:rPr>
          <w:rFonts w:ascii="Times New Roman" w:hAnsi="Times New Roman" w:cs="Times New Roman"/>
          <w:sz w:val="28"/>
          <w:szCs w:val="28"/>
        </w:rPr>
        <w:t xml:space="preserve"> на иностранных языках. </w:t>
      </w:r>
    </w:p>
    <w:p w14:paraId="57F5972A" w14:textId="77777777" w:rsidR="004B40BB" w:rsidRPr="0069040D" w:rsidRDefault="0069040D" w:rsidP="0069040D">
      <w:pPr>
        <w:rPr>
          <w:rFonts w:ascii="Times New Roman" w:hAnsi="Times New Roman" w:cs="Times New Roman"/>
          <w:b/>
          <w:sz w:val="28"/>
          <w:szCs w:val="28"/>
        </w:rPr>
      </w:pPr>
      <w:r>
        <w:rPr>
          <w:rFonts w:ascii="Times New Roman" w:hAnsi="Times New Roman" w:cs="Times New Roman"/>
          <w:b/>
          <w:sz w:val="28"/>
          <w:szCs w:val="28"/>
        </w:rPr>
        <w:br w:type="page"/>
      </w:r>
    </w:p>
    <w:p w14:paraId="03B508CB" w14:textId="77777777" w:rsidR="006F5587" w:rsidRPr="00344307" w:rsidRDefault="0005440D" w:rsidP="00BC6A12">
      <w:pPr>
        <w:pStyle w:val="1"/>
        <w:numPr>
          <w:ilvl w:val="0"/>
          <w:numId w:val="1"/>
        </w:numPr>
        <w:jc w:val="center"/>
        <w:rPr>
          <w:rStyle w:val="10"/>
          <w:rFonts w:ascii="Times New Roman" w:hAnsi="Times New Roman" w:cs="Times New Roman"/>
          <w:b/>
          <w:color w:val="0D0D0D" w:themeColor="text1" w:themeTint="F2"/>
          <w:sz w:val="28"/>
          <w:szCs w:val="28"/>
        </w:rPr>
      </w:pPr>
      <w:bookmarkStart w:id="5" w:name="_Toc196144234"/>
      <w:r w:rsidRPr="00344307">
        <w:rPr>
          <w:rStyle w:val="10"/>
          <w:rFonts w:ascii="Times New Roman" w:hAnsi="Times New Roman" w:cs="Times New Roman"/>
          <w:b/>
          <w:color w:val="0D0D0D" w:themeColor="text1" w:themeTint="F2"/>
          <w:sz w:val="28"/>
          <w:szCs w:val="28"/>
        </w:rPr>
        <w:lastRenderedPageBreak/>
        <w:t>О</w:t>
      </w:r>
      <w:r w:rsidR="00BC6A12" w:rsidRPr="00344307">
        <w:rPr>
          <w:rStyle w:val="10"/>
          <w:rFonts w:ascii="Times New Roman" w:hAnsi="Times New Roman" w:cs="Times New Roman"/>
          <w:b/>
          <w:color w:val="0D0D0D" w:themeColor="text1" w:themeTint="F2"/>
          <w:sz w:val="28"/>
          <w:szCs w:val="28"/>
        </w:rPr>
        <w:t>БЗОР</w:t>
      </w:r>
      <w:r w:rsidRPr="00344307">
        <w:rPr>
          <w:rStyle w:val="10"/>
          <w:rFonts w:ascii="Times New Roman" w:hAnsi="Times New Roman" w:cs="Times New Roman"/>
          <w:b/>
          <w:color w:val="0D0D0D" w:themeColor="text1" w:themeTint="F2"/>
          <w:sz w:val="28"/>
          <w:szCs w:val="28"/>
        </w:rPr>
        <w:t xml:space="preserve"> </w:t>
      </w:r>
      <w:r w:rsidR="00BC6A12" w:rsidRPr="00344307">
        <w:rPr>
          <w:rStyle w:val="10"/>
          <w:rFonts w:ascii="Times New Roman" w:hAnsi="Times New Roman" w:cs="Times New Roman"/>
          <w:b/>
          <w:color w:val="0D0D0D" w:themeColor="text1" w:themeTint="F2"/>
          <w:sz w:val="28"/>
          <w:szCs w:val="28"/>
        </w:rPr>
        <w:t>ЛИТЕРАТУРЫ</w:t>
      </w:r>
      <w:bookmarkEnd w:id="5"/>
    </w:p>
    <w:p w14:paraId="531F01C0" w14:textId="77777777" w:rsidR="00BC6A12" w:rsidRPr="00344307" w:rsidRDefault="00BC6A12" w:rsidP="00991848">
      <w:pPr>
        <w:pStyle w:val="a3"/>
        <w:spacing w:after="0" w:line="240" w:lineRule="auto"/>
        <w:ind w:left="482"/>
      </w:pPr>
    </w:p>
    <w:p w14:paraId="679310D1" w14:textId="77777777" w:rsidR="00BC6A12" w:rsidRPr="00344307" w:rsidRDefault="0005440D" w:rsidP="00470A68">
      <w:pPr>
        <w:pStyle w:val="2"/>
        <w:numPr>
          <w:ilvl w:val="1"/>
          <w:numId w:val="1"/>
        </w:numPr>
        <w:spacing w:before="0" w:line="240" w:lineRule="auto"/>
        <w:ind w:left="0" w:firstLine="709"/>
        <w:jc w:val="both"/>
        <w:rPr>
          <w:rFonts w:ascii="Times New Roman" w:hAnsi="Times New Roman" w:cs="Times New Roman"/>
          <w:b/>
          <w:color w:val="0D0D0D" w:themeColor="text1" w:themeTint="F2"/>
          <w:sz w:val="28"/>
          <w:szCs w:val="28"/>
        </w:rPr>
      </w:pPr>
      <w:bookmarkStart w:id="6" w:name="_Toc196144235"/>
      <w:r w:rsidRPr="00344307">
        <w:rPr>
          <w:rFonts w:ascii="Times New Roman" w:hAnsi="Times New Roman" w:cs="Times New Roman"/>
          <w:b/>
          <w:color w:val="0D0D0D" w:themeColor="text1" w:themeTint="F2"/>
          <w:sz w:val="28"/>
          <w:szCs w:val="28"/>
        </w:rPr>
        <w:t>Физико-географическая характеристика и гидрологический режим основных водоемов Балкаш</w:t>
      </w:r>
      <w:r w:rsidR="00FB0B7E" w:rsidRPr="00344307">
        <w:rPr>
          <w:rFonts w:ascii="Times New Roman" w:hAnsi="Times New Roman" w:cs="Times New Roman"/>
          <w:b/>
          <w:color w:val="0D0D0D" w:themeColor="text1" w:themeTint="F2"/>
          <w:sz w:val="28"/>
          <w:szCs w:val="28"/>
        </w:rPr>
        <w:t>-</w:t>
      </w:r>
      <w:r w:rsidRPr="00344307">
        <w:rPr>
          <w:rFonts w:ascii="Times New Roman" w:hAnsi="Times New Roman" w:cs="Times New Roman"/>
          <w:b/>
          <w:color w:val="0D0D0D" w:themeColor="text1" w:themeTint="F2"/>
          <w:sz w:val="28"/>
          <w:szCs w:val="28"/>
        </w:rPr>
        <w:t>Алакольского бассейн</w:t>
      </w:r>
      <w:r w:rsidR="00F1654B" w:rsidRPr="00344307">
        <w:rPr>
          <w:rFonts w:ascii="Times New Roman" w:hAnsi="Times New Roman" w:cs="Times New Roman"/>
          <w:b/>
          <w:color w:val="0D0D0D" w:themeColor="text1" w:themeTint="F2"/>
          <w:sz w:val="28"/>
          <w:szCs w:val="28"/>
        </w:rPr>
        <w:t>а</w:t>
      </w:r>
      <w:bookmarkEnd w:id="6"/>
    </w:p>
    <w:p w14:paraId="0FF91B9D" w14:textId="77777777" w:rsidR="00470A68" w:rsidRPr="00344307" w:rsidRDefault="00470A68" w:rsidP="005668E6">
      <w:pPr>
        <w:pStyle w:val="a3"/>
        <w:spacing w:line="240" w:lineRule="auto"/>
        <w:ind w:left="482"/>
      </w:pPr>
    </w:p>
    <w:p w14:paraId="62A508E9" w14:textId="77777777" w:rsidR="007C100F" w:rsidRPr="00344307" w:rsidRDefault="00BC6A12" w:rsidP="00C86007">
      <w:pPr>
        <w:pStyle w:val="3"/>
        <w:spacing w:before="0" w:line="240" w:lineRule="auto"/>
        <w:ind w:firstLine="709"/>
        <w:jc w:val="both"/>
        <w:rPr>
          <w:rFonts w:ascii="Times New Roman" w:hAnsi="Times New Roman" w:cs="Times New Roman"/>
          <w:color w:val="auto"/>
          <w:sz w:val="28"/>
        </w:rPr>
      </w:pPr>
      <w:bookmarkStart w:id="7" w:name="_Toc196144236"/>
      <w:r w:rsidRPr="00344307">
        <w:rPr>
          <w:rFonts w:ascii="Times New Roman" w:hAnsi="Times New Roman" w:cs="Times New Roman"/>
          <w:color w:val="auto"/>
          <w:sz w:val="28"/>
        </w:rPr>
        <w:t xml:space="preserve">1.1.1 </w:t>
      </w:r>
      <w:r w:rsidR="00867E5A" w:rsidRPr="00344307">
        <w:rPr>
          <w:rFonts w:ascii="Times New Roman" w:hAnsi="Times New Roman" w:cs="Times New Roman"/>
          <w:color w:val="auto"/>
          <w:sz w:val="28"/>
        </w:rPr>
        <w:t xml:space="preserve">Географическое положение и </w:t>
      </w:r>
      <w:r w:rsidR="00941139" w:rsidRPr="00344307">
        <w:rPr>
          <w:rFonts w:ascii="Times New Roman" w:hAnsi="Times New Roman" w:cs="Times New Roman"/>
          <w:color w:val="auto"/>
          <w:sz w:val="28"/>
        </w:rPr>
        <w:t>к</w:t>
      </w:r>
      <w:r w:rsidR="00C46936" w:rsidRPr="00344307">
        <w:rPr>
          <w:rFonts w:ascii="Times New Roman" w:hAnsi="Times New Roman" w:cs="Times New Roman"/>
          <w:color w:val="auto"/>
          <w:sz w:val="28"/>
        </w:rPr>
        <w:t>раткая ис</w:t>
      </w:r>
      <w:r w:rsidR="00FF538D" w:rsidRPr="00344307">
        <w:rPr>
          <w:rFonts w:ascii="Times New Roman" w:hAnsi="Times New Roman" w:cs="Times New Roman"/>
          <w:color w:val="auto"/>
          <w:sz w:val="28"/>
        </w:rPr>
        <w:t>тория формирования Балкаш-Алако</w:t>
      </w:r>
      <w:r w:rsidR="00C46936" w:rsidRPr="00344307">
        <w:rPr>
          <w:rFonts w:ascii="Times New Roman" w:hAnsi="Times New Roman" w:cs="Times New Roman"/>
          <w:color w:val="auto"/>
          <w:sz w:val="28"/>
        </w:rPr>
        <w:t>льской в</w:t>
      </w:r>
      <w:r w:rsidR="000B419B" w:rsidRPr="00344307">
        <w:rPr>
          <w:rFonts w:ascii="Times New Roman" w:hAnsi="Times New Roman" w:cs="Times New Roman"/>
          <w:color w:val="auto"/>
          <w:sz w:val="28"/>
        </w:rPr>
        <w:t>падины</w:t>
      </w:r>
      <w:bookmarkEnd w:id="7"/>
    </w:p>
    <w:p w14:paraId="7053B94B" w14:textId="6BA5F405" w:rsidR="007D0DAA" w:rsidRPr="00344307" w:rsidRDefault="006E38B4" w:rsidP="00C8600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00FB0B7E" w:rsidRPr="00344307">
        <w:rPr>
          <w:rFonts w:ascii="Times New Roman" w:hAnsi="Times New Roman" w:cs="Times New Roman"/>
          <w:sz w:val="28"/>
          <w:szCs w:val="28"/>
          <w:lang w:val="kk-KZ"/>
        </w:rPr>
        <w:t>ерритория одного из крупн</w:t>
      </w:r>
      <w:r w:rsidR="005E386F" w:rsidRPr="00344307">
        <w:rPr>
          <w:rFonts w:ascii="Times New Roman" w:hAnsi="Times New Roman" w:cs="Times New Roman"/>
          <w:sz w:val="28"/>
          <w:szCs w:val="28"/>
          <w:lang w:val="kk-KZ"/>
        </w:rPr>
        <w:t>ых</w:t>
      </w:r>
      <w:r w:rsidR="00FB0B7E" w:rsidRPr="00344307">
        <w:rPr>
          <w:rFonts w:ascii="Times New Roman" w:hAnsi="Times New Roman" w:cs="Times New Roman"/>
          <w:sz w:val="28"/>
          <w:szCs w:val="28"/>
          <w:lang w:val="kk-KZ"/>
        </w:rPr>
        <w:t xml:space="preserve"> водо</w:t>
      </w:r>
      <w:r w:rsidR="005E386F" w:rsidRPr="00344307">
        <w:rPr>
          <w:rFonts w:ascii="Times New Roman" w:hAnsi="Times New Roman" w:cs="Times New Roman"/>
          <w:sz w:val="28"/>
          <w:szCs w:val="28"/>
          <w:lang w:val="kk-KZ"/>
        </w:rPr>
        <w:t>хозяйственных</w:t>
      </w:r>
      <w:r w:rsidR="00FB0B7E" w:rsidRPr="00344307">
        <w:rPr>
          <w:rFonts w:ascii="Times New Roman" w:hAnsi="Times New Roman" w:cs="Times New Roman"/>
          <w:sz w:val="28"/>
          <w:szCs w:val="28"/>
          <w:lang w:val="kk-KZ"/>
        </w:rPr>
        <w:t xml:space="preserve"> бассейн</w:t>
      </w:r>
      <w:r w:rsidR="005E386F" w:rsidRPr="00344307">
        <w:rPr>
          <w:rFonts w:ascii="Times New Roman" w:hAnsi="Times New Roman" w:cs="Times New Roman"/>
          <w:sz w:val="28"/>
          <w:szCs w:val="28"/>
          <w:lang w:val="kk-KZ"/>
        </w:rPr>
        <w:t>ов</w:t>
      </w:r>
      <w:r w:rsidR="00FB0B7E" w:rsidRPr="00344307">
        <w:rPr>
          <w:rFonts w:ascii="Times New Roman" w:hAnsi="Times New Roman" w:cs="Times New Roman"/>
          <w:sz w:val="28"/>
          <w:szCs w:val="28"/>
          <w:lang w:val="kk-KZ"/>
        </w:rPr>
        <w:t xml:space="preserve"> расположена в юго-восточной части Республики Казахстан</w:t>
      </w:r>
      <w:r w:rsidR="00106B01" w:rsidRPr="00344307">
        <w:rPr>
          <w:rFonts w:ascii="Times New Roman" w:hAnsi="Times New Roman" w:cs="Times New Roman"/>
          <w:sz w:val="28"/>
          <w:szCs w:val="28"/>
          <w:lang w:val="kk-KZ"/>
        </w:rPr>
        <w:t xml:space="preserve"> </w:t>
      </w:r>
      <w:r w:rsidR="00106B01" w:rsidRPr="00344307">
        <w:rPr>
          <w:rFonts w:ascii="Times New Roman" w:hAnsi="Times New Roman" w:cs="Times New Roman"/>
          <w:sz w:val="28"/>
          <w:szCs w:val="28"/>
        </w:rPr>
        <w:t>(46-48</w:t>
      </w:r>
      <w:r w:rsidR="00106B01" w:rsidRPr="00344307">
        <w:rPr>
          <w:rFonts w:ascii="Times New Roman" w:hAnsi="Times New Roman" w:cs="Times New Roman"/>
          <w:sz w:val="28"/>
          <w:szCs w:val="28"/>
          <w:vertAlign w:val="superscript"/>
        </w:rPr>
        <w:t xml:space="preserve">0 </w:t>
      </w:r>
      <w:r w:rsidR="00106B01" w:rsidRPr="00344307">
        <w:rPr>
          <w:rFonts w:ascii="Times New Roman" w:hAnsi="Times New Roman" w:cs="Times New Roman"/>
          <w:sz w:val="28"/>
          <w:szCs w:val="28"/>
        </w:rPr>
        <w:t>с.ш. и 80-82</w:t>
      </w:r>
      <w:r w:rsidR="00106B01" w:rsidRPr="00344307">
        <w:rPr>
          <w:rFonts w:ascii="Times New Roman" w:hAnsi="Times New Roman" w:cs="Times New Roman"/>
          <w:sz w:val="28"/>
          <w:szCs w:val="28"/>
          <w:vertAlign w:val="superscript"/>
        </w:rPr>
        <w:t>0</w:t>
      </w:r>
      <w:r w:rsidR="00106B01" w:rsidRPr="00344307">
        <w:rPr>
          <w:rFonts w:ascii="Times New Roman" w:hAnsi="Times New Roman" w:cs="Times New Roman"/>
          <w:sz w:val="28"/>
          <w:szCs w:val="28"/>
        </w:rPr>
        <w:t xml:space="preserve"> в.д.)</w:t>
      </w:r>
      <w:r w:rsidR="00FB0B7E" w:rsidRPr="00344307">
        <w:rPr>
          <w:rFonts w:ascii="Times New Roman" w:hAnsi="Times New Roman" w:cs="Times New Roman"/>
          <w:sz w:val="28"/>
          <w:szCs w:val="28"/>
          <w:lang w:val="kk-KZ"/>
        </w:rPr>
        <w:t xml:space="preserve">. </w:t>
      </w:r>
      <w:r w:rsidR="00F1654B" w:rsidRPr="00344307">
        <w:rPr>
          <w:rFonts w:ascii="Times New Roman" w:hAnsi="Times New Roman" w:cs="Times New Roman"/>
          <w:sz w:val="28"/>
          <w:szCs w:val="28"/>
          <w:lang w:val="kk-KZ"/>
        </w:rPr>
        <w:t>В геологическом отношении территория Балкаш-Алакольской впадины делится на Прибалкашскую и Алакольскую низменнос</w:t>
      </w:r>
      <w:r w:rsidR="006E0FDC" w:rsidRPr="00344307">
        <w:rPr>
          <w:rFonts w:ascii="Times New Roman" w:hAnsi="Times New Roman" w:cs="Times New Roman"/>
          <w:sz w:val="28"/>
          <w:szCs w:val="28"/>
          <w:lang w:val="kk-KZ"/>
        </w:rPr>
        <w:t>т</w:t>
      </w:r>
      <w:r w:rsidR="00F1654B" w:rsidRPr="00344307">
        <w:rPr>
          <w:rFonts w:ascii="Times New Roman" w:hAnsi="Times New Roman" w:cs="Times New Roman"/>
          <w:sz w:val="28"/>
          <w:szCs w:val="28"/>
          <w:lang w:val="kk-KZ"/>
        </w:rPr>
        <w:t>и</w:t>
      </w:r>
      <w:r w:rsidR="00603685" w:rsidRPr="00344307">
        <w:rPr>
          <w:rFonts w:ascii="Times New Roman" w:hAnsi="Times New Roman" w:cs="Times New Roman"/>
          <w:sz w:val="28"/>
          <w:szCs w:val="28"/>
          <w:lang w:val="kk-KZ"/>
        </w:rPr>
        <w:t>, гр</w:t>
      </w:r>
      <w:r w:rsidR="00F1654B" w:rsidRPr="00344307">
        <w:rPr>
          <w:rFonts w:ascii="Times New Roman" w:hAnsi="Times New Roman" w:cs="Times New Roman"/>
          <w:sz w:val="28"/>
          <w:szCs w:val="28"/>
          <w:lang w:val="kk-KZ"/>
        </w:rPr>
        <w:t>аница между которыми приблизительно проходит по северо-восточным подножиям гор Арганаты</w:t>
      </w:r>
      <w:r w:rsidR="00F1654B" w:rsidRPr="00344307">
        <w:rPr>
          <w:rFonts w:ascii="Times New Roman" w:hAnsi="Times New Roman" w:cs="Times New Roman"/>
          <w:sz w:val="28"/>
          <w:szCs w:val="28"/>
        </w:rPr>
        <w:t>. Рельеф двух низменностей представляет собой аккумулятивную равнину</w:t>
      </w:r>
      <w:r w:rsidR="00603685" w:rsidRPr="00344307">
        <w:rPr>
          <w:rFonts w:ascii="Times New Roman" w:hAnsi="Times New Roman" w:cs="Times New Roman"/>
          <w:sz w:val="28"/>
          <w:szCs w:val="28"/>
        </w:rPr>
        <w:t>, границу которой</w:t>
      </w:r>
      <w:r w:rsidR="00F1654B" w:rsidRPr="00344307">
        <w:rPr>
          <w:rFonts w:ascii="Times New Roman" w:hAnsi="Times New Roman" w:cs="Times New Roman"/>
          <w:sz w:val="28"/>
          <w:szCs w:val="28"/>
        </w:rPr>
        <w:t xml:space="preserve"> </w:t>
      </w:r>
      <w:r w:rsidR="00603685" w:rsidRPr="00344307">
        <w:rPr>
          <w:rFonts w:ascii="Times New Roman" w:hAnsi="Times New Roman" w:cs="Times New Roman"/>
          <w:sz w:val="28"/>
          <w:szCs w:val="28"/>
          <w:lang w:val="kk-KZ"/>
        </w:rPr>
        <w:t>формируют</w:t>
      </w:r>
      <w:r w:rsidR="00F1654B" w:rsidRPr="00344307">
        <w:rPr>
          <w:rFonts w:ascii="Times New Roman" w:hAnsi="Times New Roman" w:cs="Times New Roman"/>
          <w:sz w:val="28"/>
          <w:szCs w:val="28"/>
        </w:rPr>
        <w:t xml:space="preserve"> горные хребты. Для Прибалкашской </w:t>
      </w:r>
      <w:r w:rsidR="00603685" w:rsidRPr="00344307">
        <w:rPr>
          <w:rFonts w:ascii="Times New Roman" w:hAnsi="Times New Roman" w:cs="Times New Roman"/>
          <w:sz w:val="28"/>
          <w:szCs w:val="28"/>
        </w:rPr>
        <w:t>низменности — это</w:t>
      </w:r>
      <w:r w:rsidR="00F1654B" w:rsidRPr="00344307">
        <w:rPr>
          <w:rFonts w:ascii="Times New Roman" w:hAnsi="Times New Roman" w:cs="Times New Roman"/>
          <w:sz w:val="28"/>
          <w:szCs w:val="28"/>
        </w:rPr>
        <w:t xml:space="preserve"> хребет</w:t>
      </w:r>
      <w:r w:rsidR="00603685" w:rsidRPr="00344307">
        <w:rPr>
          <w:rFonts w:ascii="Times New Roman" w:hAnsi="Times New Roman" w:cs="Times New Roman"/>
          <w:sz w:val="28"/>
          <w:szCs w:val="28"/>
        </w:rPr>
        <w:t xml:space="preserve"> </w:t>
      </w:r>
      <w:r w:rsidR="007011B9">
        <w:rPr>
          <w:rFonts w:ascii="Times New Roman" w:hAnsi="Times New Roman" w:cs="Times New Roman"/>
          <w:sz w:val="28"/>
          <w:szCs w:val="28"/>
        </w:rPr>
        <w:t xml:space="preserve">Жетысуйского </w:t>
      </w:r>
      <w:r w:rsidR="00603685" w:rsidRPr="00344307">
        <w:rPr>
          <w:rFonts w:ascii="Times New Roman" w:hAnsi="Times New Roman" w:cs="Times New Roman"/>
          <w:sz w:val="28"/>
          <w:szCs w:val="28"/>
        </w:rPr>
        <w:t xml:space="preserve">Алатау, для Алакольской впадины – горные системы Западного Таргабатая, Барлыка и </w:t>
      </w:r>
      <w:r w:rsidR="007011B9">
        <w:rPr>
          <w:rFonts w:ascii="Times New Roman" w:hAnsi="Times New Roman" w:cs="Times New Roman"/>
          <w:sz w:val="28"/>
          <w:szCs w:val="28"/>
        </w:rPr>
        <w:t>Жетысуйского</w:t>
      </w:r>
      <w:r w:rsidR="00603685" w:rsidRPr="00344307">
        <w:rPr>
          <w:rFonts w:ascii="Times New Roman" w:hAnsi="Times New Roman" w:cs="Times New Roman"/>
          <w:sz w:val="28"/>
          <w:szCs w:val="28"/>
        </w:rPr>
        <w:t xml:space="preserve"> Алатау [</w:t>
      </w:r>
      <w:r w:rsidR="00A10ADF" w:rsidRPr="00344307">
        <w:rPr>
          <w:rFonts w:ascii="Times New Roman" w:hAnsi="Times New Roman" w:cs="Times New Roman"/>
          <w:sz w:val="28"/>
          <w:szCs w:val="28"/>
        </w:rPr>
        <w:fldChar w:fldCharType="begin"/>
      </w:r>
      <w:r w:rsidR="00A10ADF" w:rsidRPr="00344307">
        <w:rPr>
          <w:rFonts w:ascii="Times New Roman" w:hAnsi="Times New Roman" w:cs="Times New Roman"/>
          <w:sz w:val="28"/>
          <w:szCs w:val="28"/>
        </w:rPr>
        <w:instrText xml:space="preserve"> REF _Ref139375680 \r \h  \* MERGEFORMAT </w:instrText>
      </w:r>
      <w:r w:rsidR="00A10ADF" w:rsidRPr="00344307">
        <w:rPr>
          <w:rFonts w:ascii="Times New Roman" w:hAnsi="Times New Roman" w:cs="Times New Roman"/>
          <w:sz w:val="28"/>
          <w:szCs w:val="28"/>
        </w:rPr>
      </w:r>
      <w:r w:rsidR="00A10ADF"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12</w:t>
      </w:r>
      <w:r w:rsidR="00A10ADF" w:rsidRPr="00344307">
        <w:rPr>
          <w:rFonts w:ascii="Times New Roman" w:hAnsi="Times New Roman" w:cs="Times New Roman"/>
          <w:sz w:val="28"/>
          <w:szCs w:val="28"/>
        </w:rPr>
        <w:fldChar w:fldCharType="end"/>
      </w:r>
      <w:r w:rsidR="00A10ADF" w:rsidRPr="00344307">
        <w:rPr>
          <w:rFonts w:ascii="Times New Roman" w:hAnsi="Times New Roman" w:cs="Times New Roman"/>
          <w:sz w:val="28"/>
          <w:szCs w:val="28"/>
        </w:rPr>
        <w:t>-</w:t>
      </w:r>
      <w:r w:rsidR="00A10ADF" w:rsidRPr="00344307">
        <w:rPr>
          <w:rFonts w:ascii="Times New Roman" w:hAnsi="Times New Roman" w:cs="Times New Roman"/>
          <w:sz w:val="28"/>
          <w:szCs w:val="28"/>
        </w:rPr>
        <w:fldChar w:fldCharType="begin"/>
      </w:r>
      <w:r w:rsidR="00A10ADF" w:rsidRPr="00344307">
        <w:rPr>
          <w:rFonts w:ascii="Times New Roman" w:hAnsi="Times New Roman" w:cs="Times New Roman"/>
          <w:sz w:val="28"/>
          <w:szCs w:val="28"/>
        </w:rPr>
        <w:instrText xml:space="preserve"> REF _Ref178922735 \r \h  \* MERGEFORMAT </w:instrText>
      </w:r>
      <w:r w:rsidR="00A10ADF" w:rsidRPr="00344307">
        <w:rPr>
          <w:rFonts w:ascii="Times New Roman" w:hAnsi="Times New Roman" w:cs="Times New Roman"/>
          <w:sz w:val="28"/>
          <w:szCs w:val="28"/>
        </w:rPr>
      </w:r>
      <w:r w:rsidR="00A10ADF"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14</w:t>
      </w:r>
      <w:r w:rsidR="00A10ADF" w:rsidRPr="00344307">
        <w:rPr>
          <w:rFonts w:ascii="Times New Roman" w:hAnsi="Times New Roman" w:cs="Times New Roman"/>
          <w:sz w:val="28"/>
          <w:szCs w:val="28"/>
        </w:rPr>
        <w:fldChar w:fldCharType="end"/>
      </w:r>
      <w:r w:rsidR="00603685" w:rsidRPr="00344307">
        <w:rPr>
          <w:rFonts w:ascii="Times New Roman" w:hAnsi="Times New Roman" w:cs="Times New Roman"/>
          <w:sz w:val="28"/>
          <w:szCs w:val="28"/>
        </w:rPr>
        <w:t>].</w:t>
      </w:r>
      <w:r w:rsidR="003C47BB" w:rsidRPr="00344307">
        <w:rPr>
          <w:rFonts w:ascii="Times New Roman" w:hAnsi="Times New Roman" w:cs="Times New Roman"/>
          <w:sz w:val="28"/>
          <w:szCs w:val="28"/>
        </w:rPr>
        <w:t xml:space="preserve"> </w:t>
      </w:r>
    </w:p>
    <w:p w14:paraId="56F86C9A" w14:textId="5F6CDB61" w:rsidR="00A56E42" w:rsidRPr="00344307" w:rsidRDefault="00304C53" w:rsidP="00F078DD">
      <w:pPr>
        <w:pStyle w:val="a3"/>
        <w:spacing w:after="0" w:line="240" w:lineRule="auto"/>
        <w:ind w:left="0"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Горные массивы этой территории главным образом представлены палеозойскими отложениями; кайнозойские отло</w:t>
      </w:r>
      <w:r w:rsidR="008021D5" w:rsidRPr="00344307">
        <w:rPr>
          <w:rFonts w:ascii="Times New Roman" w:hAnsi="Times New Roman" w:cs="Times New Roman"/>
          <w:sz w:val="28"/>
          <w:szCs w:val="28"/>
          <w:lang w:val="kk-KZ"/>
        </w:rPr>
        <w:t xml:space="preserve">жения характерны для низменностей </w:t>
      </w:r>
      <w:r w:rsidR="008021D5" w:rsidRPr="00344307">
        <w:rPr>
          <w:rFonts w:ascii="Times New Roman" w:hAnsi="Times New Roman" w:cs="Times New Roman"/>
          <w:sz w:val="28"/>
          <w:szCs w:val="28"/>
        </w:rPr>
        <w:t>[</w:t>
      </w:r>
      <w:r w:rsidR="00A10ADF" w:rsidRPr="00344307">
        <w:rPr>
          <w:rFonts w:ascii="Times New Roman" w:hAnsi="Times New Roman" w:cs="Times New Roman"/>
          <w:sz w:val="28"/>
          <w:szCs w:val="28"/>
        </w:rPr>
        <w:fldChar w:fldCharType="begin"/>
      </w:r>
      <w:r w:rsidR="00A10ADF" w:rsidRPr="00344307">
        <w:rPr>
          <w:rFonts w:ascii="Times New Roman" w:hAnsi="Times New Roman" w:cs="Times New Roman"/>
          <w:sz w:val="28"/>
          <w:szCs w:val="28"/>
        </w:rPr>
        <w:instrText xml:space="preserve"> REF _Ref139703396 \r \h </w:instrText>
      </w:r>
      <w:r w:rsidR="00344307">
        <w:rPr>
          <w:rFonts w:ascii="Times New Roman" w:hAnsi="Times New Roman" w:cs="Times New Roman"/>
          <w:sz w:val="28"/>
          <w:szCs w:val="28"/>
        </w:rPr>
        <w:instrText xml:space="preserve"> \* MERGEFORMAT </w:instrText>
      </w:r>
      <w:r w:rsidR="00A10ADF" w:rsidRPr="00344307">
        <w:rPr>
          <w:rFonts w:ascii="Times New Roman" w:hAnsi="Times New Roman" w:cs="Times New Roman"/>
          <w:sz w:val="28"/>
          <w:szCs w:val="28"/>
        </w:rPr>
      </w:r>
      <w:r w:rsidR="00A10ADF"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15</w:t>
      </w:r>
      <w:r w:rsidR="00A10ADF" w:rsidRPr="00344307">
        <w:rPr>
          <w:rFonts w:ascii="Times New Roman" w:hAnsi="Times New Roman" w:cs="Times New Roman"/>
          <w:sz w:val="28"/>
          <w:szCs w:val="28"/>
        </w:rPr>
        <w:fldChar w:fldCharType="end"/>
      </w:r>
      <w:r w:rsidR="008021D5" w:rsidRPr="00344307">
        <w:rPr>
          <w:rFonts w:ascii="Times New Roman" w:hAnsi="Times New Roman" w:cs="Times New Roman"/>
          <w:sz w:val="28"/>
          <w:szCs w:val="28"/>
        </w:rPr>
        <w:t>]</w:t>
      </w:r>
      <w:r w:rsidRPr="00344307">
        <w:rPr>
          <w:rFonts w:ascii="Times New Roman" w:hAnsi="Times New Roman" w:cs="Times New Roman"/>
          <w:sz w:val="28"/>
          <w:szCs w:val="28"/>
          <w:lang w:val="kk-KZ"/>
        </w:rPr>
        <w:t>.</w:t>
      </w:r>
      <w:r w:rsidR="00F078DD" w:rsidRPr="00344307">
        <w:rPr>
          <w:rFonts w:ascii="Times New Roman" w:hAnsi="Times New Roman" w:cs="Times New Roman"/>
          <w:sz w:val="28"/>
          <w:szCs w:val="28"/>
          <w:lang w:val="kk-KZ"/>
        </w:rPr>
        <w:t xml:space="preserve"> </w:t>
      </w:r>
      <w:r w:rsidR="00A56E42" w:rsidRPr="00344307">
        <w:rPr>
          <w:rFonts w:ascii="Times New Roman" w:hAnsi="Times New Roman" w:cs="Times New Roman"/>
          <w:sz w:val="28"/>
          <w:szCs w:val="28"/>
        </w:rPr>
        <w:t>На рисунке 1 представлена карта-схема геологического районирования Республики Казахстан. Балкаш-Алакольская впадина относится к Джунгаро-Балкашской складчатости.</w:t>
      </w:r>
    </w:p>
    <w:p w14:paraId="136B419D" w14:textId="77777777" w:rsidR="007D0DAA" w:rsidRPr="00344307" w:rsidRDefault="007D0DAA" w:rsidP="00C86007">
      <w:pPr>
        <w:pStyle w:val="a3"/>
        <w:spacing w:after="0" w:line="240" w:lineRule="auto"/>
        <w:ind w:left="0" w:firstLine="709"/>
        <w:jc w:val="both"/>
        <w:rPr>
          <w:rFonts w:ascii="Times New Roman" w:hAnsi="Times New Roman" w:cs="Times New Roman"/>
          <w:sz w:val="28"/>
          <w:szCs w:val="28"/>
        </w:rPr>
      </w:pPr>
    </w:p>
    <w:p w14:paraId="14C0EC92" w14:textId="77777777" w:rsidR="007D0DAA" w:rsidRPr="00344307" w:rsidRDefault="007D0DAA"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6A8CC20" wp14:editId="64ABB1A7">
            <wp:extent cx="5213097" cy="3253740"/>
            <wp:effectExtent l="0" t="0" r="6985" b="3810"/>
            <wp:docPr id="1" name="Рисунок 1" descr="C:\Users\DELL\OneDrive\Рабочий стол\Докторантура\Диссертация Бараков Р.Т\Карта геологическая\Геологическая карта Казахста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Докторантура\Диссертация Бараков Р.Т\Карта геологическая\Геологическая карта Казахстана.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539" t="5263" r="1860" b="9465"/>
                    <a:stretch/>
                  </pic:blipFill>
                  <pic:spPr bwMode="auto">
                    <a:xfrm>
                      <a:off x="0" y="0"/>
                      <a:ext cx="5219481" cy="3257725"/>
                    </a:xfrm>
                    <a:prstGeom prst="rect">
                      <a:avLst/>
                    </a:prstGeom>
                    <a:noFill/>
                    <a:ln>
                      <a:noFill/>
                    </a:ln>
                    <a:extLst>
                      <a:ext uri="{53640926-AAD7-44D8-BBD7-CCE9431645EC}">
                        <a14:shadowObscured xmlns:a14="http://schemas.microsoft.com/office/drawing/2010/main"/>
                      </a:ext>
                    </a:extLst>
                  </pic:spPr>
                </pic:pic>
              </a:graphicData>
            </a:graphic>
          </wp:inline>
        </w:drawing>
      </w:r>
    </w:p>
    <w:p w14:paraId="484049EC" w14:textId="7925EBD1" w:rsidR="007D0DAA" w:rsidRPr="00344307" w:rsidRDefault="007D0DAA" w:rsidP="005668E6">
      <w:pPr>
        <w:pStyle w:val="a3"/>
        <w:spacing w:after="0" w:line="240" w:lineRule="auto"/>
        <w:ind w:left="0"/>
        <w:jc w:val="center"/>
        <w:rPr>
          <w:rFonts w:ascii="Times New Roman" w:hAnsi="Times New Roman" w:cs="Times New Roman"/>
          <w:sz w:val="28"/>
          <w:szCs w:val="28"/>
        </w:rPr>
      </w:pPr>
      <w:r w:rsidRPr="00344307">
        <w:rPr>
          <w:rFonts w:ascii="Times New Roman" w:hAnsi="Times New Roman" w:cs="Times New Roman"/>
          <w:sz w:val="28"/>
          <w:szCs w:val="28"/>
        </w:rPr>
        <w:t>Рисунок 1 – Геологическая карта Казахстана (</w:t>
      </w:r>
      <w:r w:rsidR="006E38B4">
        <w:rPr>
          <w:rFonts w:ascii="Times New Roman" w:hAnsi="Times New Roman" w:cs="Times New Roman"/>
          <w:sz w:val="28"/>
          <w:szCs w:val="28"/>
        </w:rPr>
        <w:t>составлена</w:t>
      </w:r>
      <w:r w:rsidRPr="00344307">
        <w:rPr>
          <w:rFonts w:ascii="Times New Roman" w:hAnsi="Times New Roman" w:cs="Times New Roman"/>
          <w:sz w:val="28"/>
          <w:szCs w:val="28"/>
        </w:rPr>
        <w:t xml:space="preserve"> на основе литературных данных) [</w:t>
      </w:r>
      <w:r w:rsidR="00A10ADF" w:rsidRPr="00344307">
        <w:rPr>
          <w:rFonts w:ascii="Times New Roman" w:hAnsi="Times New Roman" w:cs="Times New Roman"/>
          <w:sz w:val="28"/>
          <w:szCs w:val="28"/>
        </w:rPr>
        <w:fldChar w:fldCharType="begin"/>
      </w:r>
      <w:r w:rsidR="00A10ADF" w:rsidRPr="00344307">
        <w:rPr>
          <w:rFonts w:ascii="Times New Roman" w:hAnsi="Times New Roman" w:cs="Times New Roman"/>
          <w:sz w:val="28"/>
          <w:szCs w:val="28"/>
        </w:rPr>
        <w:instrText xml:space="preserve"> REF _Ref139874356 \r \h  \* MERGEFORMAT </w:instrText>
      </w:r>
      <w:r w:rsidR="00A10ADF" w:rsidRPr="00344307">
        <w:rPr>
          <w:rFonts w:ascii="Times New Roman" w:hAnsi="Times New Roman" w:cs="Times New Roman"/>
          <w:sz w:val="28"/>
          <w:szCs w:val="28"/>
        </w:rPr>
      </w:r>
      <w:r w:rsidR="00A10ADF"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16</w:t>
      </w:r>
      <w:r w:rsidR="00A10ADF" w:rsidRPr="00344307">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6560B501" w14:textId="77777777" w:rsidR="007D0DAA" w:rsidRPr="00344307" w:rsidRDefault="007D0DAA" w:rsidP="00C86007">
      <w:pPr>
        <w:pStyle w:val="a3"/>
        <w:spacing w:after="0" w:line="240" w:lineRule="auto"/>
        <w:ind w:left="0" w:firstLine="709"/>
        <w:jc w:val="both"/>
        <w:rPr>
          <w:rFonts w:ascii="Times New Roman" w:hAnsi="Times New Roman" w:cs="Times New Roman"/>
          <w:sz w:val="28"/>
          <w:szCs w:val="28"/>
        </w:rPr>
      </w:pPr>
    </w:p>
    <w:p w14:paraId="4A0CD223" w14:textId="026949AA" w:rsidR="00A56E42" w:rsidRPr="00344307" w:rsidRDefault="00A56E42" w:rsidP="00A56E42">
      <w:pPr>
        <w:pStyle w:val="a3"/>
        <w:spacing w:after="0" w:line="240" w:lineRule="auto"/>
        <w:ind w:left="0"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Образование трех водоемов происходило в конце плейстоцена в результате таяния ледников </w:t>
      </w:r>
      <w:r w:rsidRPr="00344307">
        <w:rPr>
          <w:rFonts w:ascii="Times New Roman" w:hAnsi="Times New Roman" w:cs="Times New Roman"/>
          <w:sz w:val="28"/>
          <w:szCs w:val="28"/>
        </w:rPr>
        <w:t>[</w:t>
      </w:r>
      <w:r w:rsidR="00A10ADF" w:rsidRPr="00344307">
        <w:rPr>
          <w:rFonts w:ascii="Times New Roman" w:hAnsi="Times New Roman" w:cs="Times New Roman"/>
          <w:sz w:val="28"/>
          <w:szCs w:val="28"/>
        </w:rPr>
        <w:fldChar w:fldCharType="begin"/>
      </w:r>
      <w:r w:rsidR="00A10ADF" w:rsidRPr="00344307">
        <w:rPr>
          <w:rFonts w:ascii="Times New Roman" w:hAnsi="Times New Roman" w:cs="Times New Roman"/>
          <w:sz w:val="28"/>
          <w:szCs w:val="28"/>
        </w:rPr>
        <w:instrText xml:space="preserve"> REF _Ref139703345 \r \h </w:instrText>
      </w:r>
      <w:r w:rsidR="00344307">
        <w:rPr>
          <w:rFonts w:ascii="Times New Roman" w:hAnsi="Times New Roman" w:cs="Times New Roman"/>
          <w:sz w:val="28"/>
          <w:szCs w:val="28"/>
        </w:rPr>
        <w:instrText xml:space="preserve"> \* MERGEFORMAT </w:instrText>
      </w:r>
      <w:r w:rsidR="00A10ADF" w:rsidRPr="00344307">
        <w:rPr>
          <w:rFonts w:ascii="Times New Roman" w:hAnsi="Times New Roman" w:cs="Times New Roman"/>
          <w:sz w:val="28"/>
          <w:szCs w:val="28"/>
        </w:rPr>
      </w:r>
      <w:r w:rsidR="00A10ADF"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17</w:t>
      </w:r>
      <w:r w:rsidR="00A10ADF" w:rsidRPr="00344307">
        <w:rPr>
          <w:rFonts w:ascii="Times New Roman" w:hAnsi="Times New Roman" w:cs="Times New Roman"/>
          <w:sz w:val="28"/>
          <w:szCs w:val="28"/>
        </w:rPr>
        <w:fldChar w:fldCharType="end"/>
      </w:r>
      <w:r w:rsidRPr="00344307">
        <w:rPr>
          <w:rFonts w:ascii="Times New Roman" w:hAnsi="Times New Roman" w:cs="Times New Roman"/>
          <w:sz w:val="28"/>
          <w:szCs w:val="28"/>
        </w:rPr>
        <w:t>,</w:t>
      </w:r>
      <w:r w:rsidR="00A72D68">
        <w:rPr>
          <w:rFonts w:ascii="Times New Roman" w:hAnsi="Times New Roman" w:cs="Times New Roman"/>
          <w:sz w:val="28"/>
          <w:szCs w:val="28"/>
        </w:rPr>
        <w:t xml:space="preserve"> </w:t>
      </w:r>
      <w:r w:rsidR="00A10ADF" w:rsidRPr="00344307">
        <w:rPr>
          <w:rFonts w:ascii="Times New Roman" w:hAnsi="Times New Roman" w:cs="Times New Roman"/>
          <w:sz w:val="28"/>
          <w:szCs w:val="28"/>
        </w:rPr>
        <w:fldChar w:fldCharType="begin"/>
      </w:r>
      <w:r w:rsidR="00A10ADF" w:rsidRPr="00344307">
        <w:rPr>
          <w:rFonts w:ascii="Times New Roman" w:hAnsi="Times New Roman" w:cs="Times New Roman"/>
          <w:sz w:val="28"/>
          <w:szCs w:val="28"/>
        </w:rPr>
        <w:instrText xml:space="preserve"> REF _Ref139704313 \r \h  \* MERGEFORMAT </w:instrText>
      </w:r>
      <w:r w:rsidR="00A10ADF" w:rsidRPr="00344307">
        <w:rPr>
          <w:rFonts w:ascii="Times New Roman" w:hAnsi="Times New Roman" w:cs="Times New Roman"/>
          <w:sz w:val="28"/>
          <w:szCs w:val="28"/>
        </w:rPr>
      </w:r>
      <w:r w:rsidR="00A10ADF"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18</w:t>
      </w:r>
      <w:r w:rsidR="00A10ADF" w:rsidRPr="00344307">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В конце плейстоцена </w:t>
      </w:r>
      <w:r w:rsidRPr="00344307">
        <w:rPr>
          <w:rFonts w:ascii="Times New Roman" w:hAnsi="Times New Roman" w:cs="Times New Roman"/>
          <w:sz w:val="28"/>
          <w:szCs w:val="28"/>
        </w:rPr>
        <w:t>поверхность песчаной равнины Балкаш-Алакольской впадины совместно с образованной вымоиной и впадинами, была наполнена водой и превратилась в крупный Бал</w:t>
      </w:r>
      <w:r w:rsidRPr="00344307">
        <w:rPr>
          <w:rFonts w:ascii="Times New Roman" w:hAnsi="Times New Roman" w:cs="Times New Roman"/>
          <w:sz w:val="28"/>
          <w:szCs w:val="28"/>
          <w:lang w:val="kk-KZ"/>
        </w:rPr>
        <w:t>к</w:t>
      </w:r>
      <w:r w:rsidRPr="00344307">
        <w:rPr>
          <w:rFonts w:ascii="Times New Roman" w:hAnsi="Times New Roman" w:cs="Times New Roman"/>
          <w:sz w:val="28"/>
          <w:szCs w:val="28"/>
        </w:rPr>
        <w:t>аш-</w:t>
      </w:r>
      <w:r w:rsidRPr="00344307">
        <w:rPr>
          <w:rFonts w:ascii="Times New Roman" w:hAnsi="Times New Roman" w:cs="Times New Roman"/>
          <w:sz w:val="28"/>
          <w:szCs w:val="28"/>
        </w:rPr>
        <w:lastRenderedPageBreak/>
        <w:t>Алакольский водоем, который в результате последующего пересыхания разделился на соленные озера – Балкаш, Алаколь и Сасыколь [</w:t>
      </w:r>
      <w:r w:rsidRPr="00344307">
        <w:rPr>
          <w:rFonts w:ascii="Times New Roman" w:hAnsi="Times New Roman" w:cs="Times New Roman"/>
          <w:sz w:val="28"/>
          <w:szCs w:val="28"/>
        </w:rPr>
        <w:fldChar w:fldCharType="begin"/>
      </w:r>
      <w:r w:rsidRPr="00344307">
        <w:rPr>
          <w:rFonts w:ascii="Times New Roman" w:hAnsi="Times New Roman" w:cs="Times New Roman"/>
          <w:sz w:val="28"/>
          <w:szCs w:val="28"/>
        </w:rPr>
        <w:instrText xml:space="preserve"> REF _Ref139377110 \r \h  \* MERGEFORMAT </w:instrText>
      </w:r>
      <w:r w:rsidRPr="00344307">
        <w:rPr>
          <w:rFonts w:ascii="Times New Roman" w:hAnsi="Times New Roman" w:cs="Times New Roman"/>
          <w:sz w:val="28"/>
          <w:szCs w:val="28"/>
        </w:rPr>
      </w:r>
      <w:r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19</w:t>
      </w:r>
      <w:r w:rsidRPr="00344307">
        <w:rPr>
          <w:rFonts w:ascii="Times New Roman" w:hAnsi="Times New Roman" w:cs="Times New Roman"/>
          <w:sz w:val="28"/>
          <w:szCs w:val="28"/>
        </w:rPr>
        <w:fldChar w:fldCharType="end"/>
      </w:r>
      <w:r w:rsidRPr="00344307">
        <w:rPr>
          <w:rFonts w:ascii="Times New Roman" w:hAnsi="Times New Roman" w:cs="Times New Roman"/>
          <w:sz w:val="28"/>
          <w:szCs w:val="28"/>
        </w:rPr>
        <w:t>,</w:t>
      </w:r>
      <w:r w:rsidR="00194D19">
        <w:rPr>
          <w:rFonts w:ascii="Times New Roman" w:hAnsi="Times New Roman" w:cs="Times New Roman"/>
          <w:sz w:val="28"/>
          <w:szCs w:val="28"/>
        </w:rPr>
        <w:t xml:space="preserve"> </w:t>
      </w:r>
      <w:r w:rsidRPr="00344307">
        <w:rPr>
          <w:rFonts w:ascii="Times New Roman" w:hAnsi="Times New Roman" w:cs="Times New Roman"/>
          <w:sz w:val="28"/>
          <w:szCs w:val="28"/>
        </w:rPr>
        <w:fldChar w:fldCharType="begin"/>
      </w:r>
      <w:r w:rsidRPr="00344307">
        <w:rPr>
          <w:rFonts w:ascii="Times New Roman" w:hAnsi="Times New Roman" w:cs="Times New Roman"/>
          <w:sz w:val="28"/>
          <w:szCs w:val="28"/>
        </w:rPr>
        <w:instrText xml:space="preserve"> REF _Ref139377111 \r \h  \* MERGEFORMAT </w:instrText>
      </w:r>
      <w:r w:rsidRPr="00344307">
        <w:rPr>
          <w:rFonts w:ascii="Times New Roman" w:hAnsi="Times New Roman" w:cs="Times New Roman"/>
          <w:sz w:val="28"/>
          <w:szCs w:val="28"/>
        </w:rPr>
      </w:r>
      <w:r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20</w:t>
      </w:r>
      <w:r w:rsidRPr="00344307">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68E65C55" w14:textId="7F5355E1" w:rsidR="008021D5" w:rsidRPr="00344307" w:rsidRDefault="008021D5"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Рельеф территории отличается сложностью и разнообразием</w:t>
      </w:r>
      <w:r w:rsidRPr="00344307">
        <w:rPr>
          <w:rFonts w:ascii="Times New Roman" w:hAnsi="Times New Roman" w:cs="Times New Roman"/>
          <w:sz w:val="28"/>
          <w:szCs w:val="28"/>
        </w:rPr>
        <w:t>. В основном здесь можно наблюдать переходы среднегорного рельефа (хребты Тарбагатай, Жетысуский Алатау) до плоских равнин (Балкаш-Алакольская впадина)</w:t>
      </w:r>
      <w:r w:rsidR="009E244D" w:rsidRPr="00344307">
        <w:rPr>
          <w:rFonts w:ascii="Times New Roman" w:hAnsi="Times New Roman" w:cs="Times New Roman"/>
          <w:sz w:val="28"/>
          <w:szCs w:val="28"/>
        </w:rPr>
        <w:t>. Наиболее высокие отметки наблюдаются в пред</w:t>
      </w:r>
      <w:r w:rsidR="007011B9">
        <w:rPr>
          <w:rFonts w:ascii="Times New Roman" w:hAnsi="Times New Roman" w:cs="Times New Roman"/>
          <w:sz w:val="28"/>
          <w:szCs w:val="28"/>
        </w:rPr>
        <w:t>елах хребта Тарбагатай достигающие</w:t>
      </w:r>
      <w:r w:rsidR="009E244D" w:rsidRPr="00344307">
        <w:rPr>
          <w:rFonts w:ascii="Times New Roman" w:hAnsi="Times New Roman" w:cs="Times New Roman"/>
          <w:sz w:val="28"/>
          <w:szCs w:val="28"/>
        </w:rPr>
        <w:t xml:space="preserve"> 3134 м, а самые низкие отметки приурочены к плоским озерным равнинам (347 м).</w:t>
      </w:r>
    </w:p>
    <w:p w14:paraId="68711DFD" w14:textId="0FA3769F" w:rsidR="007C100F" w:rsidRPr="00344307" w:rsidRDefault="00AD20C8"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Изучению</w:t>
      </w:r>
      <w:r w:rsidR="00A33376" w:rsidRPr="00344307">
        <w:rPr>
          <w:rFonts w:ascii="Times New Roman" w:hAnsi="Times New Roman" w:cs="Times New Roman"/>
          <w:sz w:val="28"/>
          <w:szCs w:val="28"/>
          <w:lang w:val="kk-KZ"/>
        </w:rPr>
        <w:t xml:space="preserve"> данного региона посвящено множество научных работ накопленных в течение </w:t>
      </w:r>
      <w:r w:rsidR="00A33376" w:rsidRPr="00344307">
        <w:rPr>
          <w:rFonts w:ascii="Times New Roman" w:hAnsi="Times New Roman" w:cs="Times New Roman"/>
          <w:sz w:val="28"/>
          <w:szCs w:val="28"/>
          <w:lang w:val="en-US"/>
        </w:rPr>
        <w:t>XIX</w:t>
      </w:r>
      <w:r w:rsidR="00A33376" w:rsidRPr="00344307">
        <w:rPr>
          <w:rFonts w:ascii="Times New Roman" w:hAnsi="Times New Roman" w:cs="Times New Roman"/>
          <w:sz w:val="28"/>
          <w:szCs w:val="28"/>
        </w:rPr>
        <w:t xml:space="preserve"> </w:t>
      </w:r>
      <w:r w:rsidR="00A33376" w:rsidRPr="00344307">
        <w:rPr>
          <w:rFonts w:ascii="Times New Roman" w:hAnsi="Times New Roman" w:cs="Times New Roman"/>
          <w:sz w:val="28"/>
          <w:szCs w:val="28"/>
          <w:lang w:val="kk-KZ"/>
        </w:rPr>
        <w:t xml:space="preserve">и </w:t>
      </w:r>
      <w:r w:rsidR="00A33376" w:rsidRPr="00344307">
        <w:rPr>
          <w:rFonts w:ascii="Times New Roman" w:hAnsi="Times New Roman" w:cs="Times New Roman"/>
          <w:sz w:val="28"/>
          <w:szCs w:val="28"/>
          <w:lang w:val="en-US"/>
        </w:rPr>
        <w:t>XX</w:t>
      </w:r>
      <w:r w:rsidR="00A33376" w:rsidRPr="00344307">
        <w:rPr>
          <w:rFonts w:ascii="Times New Roman" w:hAnsi="Times New Roman" w:cs="Times New Roman"/>
          <w:sz w:val="28"/>
          <w:szCs w:val="28"/>
        </w:rPr>
        <w:t xml:space="preserve"> столетия. Балкаш-Алакольский бассейн привлек внимание иссле</w:t>
      </w:r>
      <w:r w:rsidRPr="00344307">
        <w:rPr>
          <w:rFonts w:ascii="Times New Roman" w:hAnsi="Times New Roman" w:cs="Times New Roman"/>
          <w:sz w:val="28"/>
          <w:szCs w:val="28"/>
        </w:rPr>
        <w:t xml:space="preserve">дователей </w:t>
      </w:r>
      <w:r w:rsidR="007011B9">
        <w:rPr>
          <w:rFonts w:ascii="Times New Roman" w:hAnsi="Times New Roman" w:cs="Times New Roman"/>
          <w:sz w:val="28"/>
          <w:szCs w:val="28"/>
        </w:rPr>
        <w:t>из</w:t>
      </w:r>
      <w:r w:rsidRPr="00344307">
        <w:rPr>
          <w:rFonts w:ascii="Times New Roman" w:hAnsi="Times New Roman" w:cs="Times New Roman"/>
          <w:sz w:val="28"/>
          <w:szCs w:val="28"/>
        </w:rPr>
        <w:t xml:space="preserve"> различных областей науки – географов, геологов, топографов, ботаников, ихтиологов и гидробиологов. Среди исследователей, занимавшихся изучением физико-географических особенностей региона можно отметить труды: А.</w:t>
      </w:r>
      <w:r w:rsidR="0026660D" w:rsidRPr="00344307">
        <w:rPr>
          <w:rFonts w:ascii="Times New Roman" w:hAnsi="Times New Roman" w:cs="Times New Roman"/>
          <w:sz w:val="28"/>
          <w:szCs w:val="28"/>
        </w:rPr>
        <w:t xml:space="preserve"> Ф. Голубева</w:t>
      </w:r>
      <w:r w:rsidRPr="00344307">
        <w:rPr>
          <w:rFonts w:ascii="Times New Roman" w:hAnsi="Times New Roman" w:cs="Times New Roman"/>
          <w:sz w:val="28"/>
          <w:szCs w:val="28"/>
        </w:rPr>
        <w:t>, В.В. Сапожникова, В.А. Обручева, Б.К. Терлецкого, Э.А. Сваричевской, К.В. Курдюкова</w:t>
      </w:r>
      <w:r w:rsidR="00585F4E" w:rsidRPr="00344307">
        <w:rPr>
          <w:rFonts w:ascii="Times New Roman" w:hAnsi="Times New Roman" w:cs="Times New Roman"/>
          <w:sz w:val="28"/>
          <w:szCs w:val="28"/>
        </w:rPr>
        <w:t>, А.В. Попова</w:t>
      </w:r>
      <w:r w:rsidRPr="00344307">
        <w:rPr>
          <w:rFonts w:ascii="Times New Roman" w:hAnsi="Times New Roman" w:cs="Times New Roman"/>
          <w:sz w:val="28"/>
          <w:szCs w:val="28"/>
        </w:rPr>
        <w:t>, Е.А. Казанской, Р.Д. Курдина, В.И. Коровина, П.П. Филонеца</w:t>
      </w:r>
      <w:r w:rsidR="004F16CF" w:rsidRPr="00344307">
        <w:rPr>
          <w:rFonts w:ascii="Times New Roman" w:hAnsi="Times New Roman" w:cs="Times New Roman"/>
          <w:sz w:val="28"/>
          <w:szCs w:val="28"/>
        </w:rPr>
        <w:t>, В.Ф. Беспалов, В.В Белоусов, В.Н. Абросов</w:t>
      </w:r>
      <w:r w:rsidR="00CB1A55" w:rsidRPr="00344307">
        <w:rPr>
          <w:rFonts w:ascii="Times New Roman" w:hAnsi="Times New Roman" w:cs="Times New Roman"/>
          <w:sz w:val="28"/>
          <w:szCs w:val="28"/>
        </w:rPr>
        <w:t xml:space="preserve"> </w:t>
      </w:r>
      <w:r w:rsidRPr="00344307">
        <w:rPr>
          <w:rFonts w:ascii="Times New Roman" w:hAnsi="Times New Roman" w:cs="Times New Roman"/>
          <w:sz w:val="28"/>
          <w:szCs w:val="28"/>
        </w:rPr>
        <w:t>и др</w:t>
      </w:r>
      <w:r w:rsidR="00585F4E" w:rsidRPr="00344307">
        <w:rPr>
          <w:rFonts w:ascii="Times New Roman" w:hAnsi="Times New Roman" w:cs="Times New Roman"/>
          <w:sz w:val="28"/>
          <w:szCs w:val="28"/>
        </w:rPr>
        <w:t xml:space="preserve"> [</w:t>
      </w:r>
      <w:r w:rsidR="00585F4E" w:rsidRPr="00344307">
        <w:rPr>
          <w:rFonts w:ascii="Times New Roman" w:hAnsi="Times New Roman" w:cs="Times New Roman"/>
          <w:sz w:val="28"/>
          <w:szCs w:val="28"/>
        </w:rPr>
        <w:fldChar w:fldCharType="begin"/>
      </w:r>
      <w:r w:rsidR="00585F4E" w:rsidRPr="00344307">
        <w:rPr>
          <w:rFonts w:ascii="Times New Roman" w:hAnsi="Times New Roman" w:cs="Times New Roman"/>
          <w:sz w:val="28"/>
          <w:szCs w:val="28"/>
        </w:rPr>
        <w:instrText xml:space="preserve"> REF _Ref139397623 \r \h </w:instrText>
      </w:r>
      <w:r w:rsidR="00344307">
        <w:rPr>
          <w:rFonts w:ascii="Times New Roman" w:hAnsi="Times New Roman" w:cs="Times New Roman"/>
          <w:sz w:val="28"/>
          <w:szCs w:val="28"/>
        </w:rPr>
        <w:instrText xml:space="preserve"> \* MERGEFORMAT </w:instrText>
      </w:r>
      <w:r w:rsidR="00585F4E" w:rsidRPr="00344307">
        <w:rPr>
          <w:rFonts w:ascii="Times New Roman" w:hAnsi="Times New Roman" w:cs="Times New Roman"/>
          <w:sz w:val="28"/>
          <w:szCs w:val="28"/>
        </w:rPr>
      </w:r>
      <w:r w:rsidR="00585F4E"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21</w:t>
      </w:r>
      <w:r w:rsidR="00585F4E" w:rsidRPr="00344307">
        <w:rPr>
          <w:rFonts w:ascii="Times New Roman" w:hAnsi="Times New Roman" w:cs="Times New Roman"/>
          <w:sz w:val="28"/>
          <w:szCs w:val="28"/>
        </w:rPr>
        <w:fldChar w:fldCharType="end"/>
      </w:r>
      <w:r w:rsidR="00585F4E" w:rsidRPr="00344307">
        <w:rPr>
          <w:rFonts w:ascii="Times New Roman" w:hAnsi="Times New Roman" w:cs="Times New Roman"/>
          <w:sz w:val="28"/>
          <w:szCs w:val="28"/>
        </w:rPr>
        <w:t>-</w:t>
      </w:r>
      <w:r w:rsidR="00585F4E" w:rsidRPr="00344307">
        <w:rPr>
          <w:rFonts w:ascii="Times New Roman" w:hAnsi="Times New Roman" w:cs="Times New Roman"/>
          <w:sz w:val="28"/>
          <w:szCs w:val="28"/>
        </w:rPr>
        <w:fldChar w:fldCharType="begin"/>
      </w:r>
      <w:r w:rsidR="00585F4E" w:rsidRPr="00344307">
        <w:rPr>
          <w:rFonts w:ascii="Times New Roman" w:hAnsi="Times New Roman" w:cs="Times New Roman"/>
          <w:sz w:val="28"/>
          <w:szCs w:val="28"/>
        </w:rPr>
        <w:instrText xml:space="preserve"> REF _Ref139398629 \r \h </w:instrText>
      </w:r>
      <w:r w:rsidR="00344307">
        <w:rPr>
          <w:rFonts w:ascii="Times New Roman" w:hAnsi="Times New Roman" w:cs="Times New Roman"/>
          <w:sz w:val="28"/>
          <w:szCs w:val="28"/>
        </w:rPr>
        <w:instrText xml:space="preserve"> \* MERGEFORMAT </w:instrText>
      </w:r>
      <w:r w:rsidR="00585F4E" w:rsidRPr="00344307">
        <w:rPr>
          <w:rFonts w:ascii="Times New Roman" w:hAnsi="Times New Roman" w:cs="Times New Roman"/>
          <w:sz w:val="28"/>
          <w:szCs w:val="28"/>
        </w:rPr>
      </w:r>
      <w:r w:rsidR="00585F4E"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33</w:t>
      </w:r>
      <w:r w:rsidR="00585F4E" w:rsidRPr="00344307">
        <w:rPr>
          <w:rFonts w:ascii="Times New Roman" w:hAnsi="Times New Roman" w:cs="Times New Roman"/>
          <w:sz w:val="28"/>
          <w:szCs w:val="28"/>
        </w:rPr>
        <w:fldChar w:fldCharType="end"/>
      </w:r>
      <w:r w:rsidR="00585F4E" w:rsidRPr="00344307">
        <w:rPr>
          <w:rFonts w:ascii="Times New Roman" w:hAnsi="Times New Roman" w:cs="Times New Roman"/>
          <w:sz w:val="28"/>
          <w:szCs w:val="28"/>
        </w:rPr>
        <w:t>]</w:t>
      </w:r>
      <w:r w:rsidRPr="00344307">
        <w:rPr>
          <w:rFonts w:ascii="Times New Roman" w:hAnsi="Times New Roman" w:cs="Times New Roman"/>
          <w:sz w:val="28"/>
          <w:szCs w:val="28"/>
        </w:rPr>
        <w:t>.</w:t>
      </w:r>
    </w:p>
    <w:p w14:paraId="56986F71" w14:textId="77777777" w:rsidR="009E244D" w:rsidRPr="00344307" w:rsidRDefault="00AD20C8"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30F8178C" w14:textId="77777777" w:rsidR="007C100F" w:rsidRPr="00344307" w:rsidRDefault="00BC6A12" w:rsidP="00543E5D">
      <w:pPr>
        <w:pStyle w:val="3"/>
        <w:spacing w:before="0" w:line="240" w:lineRule="auto"/>
        <w:ind w:firstLine="709"/>
        <w:jc w:val="both"/>
        <w:rPr>
          <w:rFonts w:ascii="Times New Roman" w:hAnsi="Times New Roman" w:cs="Times New Roman"/>
          <w:color w:val="0D0D0D" w:themeColor="text1" w:themeTint="F2"/>
          <w:sz w:val="28"/>
          <w:szCs w:val="28"/>
        </w:rPr>
      </w:pPr>
      <w:bookmarkStart w:id="8" w:name="_Toc196144237"/>
      <w:r w:rsidRPr="00344307">
        <w:rPr>
          <w:rFonts w:ascii="Times New Roman" w:hAnsi="Times New Roman" w:cs="Times New Roman"/>
          <w:color w:val="auto"/>
          <w:sz w:val="28"/>
        </w:rPr>
        <w:t xml:space="preserve">1.1.2 </w:t>
      </w:r>
      <w:r w:rsidR="007C100F" w:rsidRPr="00344307">
        <w:rPr>
          <w:rFonts w:ascii="Times New Roman" w:hAnsi="Times New Roman" w:cs="Times New Roman"/>
          <w:color w:val="auto"/>
          <w:sz w:val="28"/>
        </w:rPr>
        <w:t>Климат территории</w:t>
      </w:r>
      <w:bookmarkEnd w:id="8"/>
    </w:p>
    <w:p w14:paraId="38AC1300" w14:textId="1BE5D55E" w:rsidR="00C46936" w:rsidRPr="00344307" w:rsidRDefault="00934F35" w:rsidP="00C8600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Т</w:t>
      </w:r>
      <w:r w:rsidR="00B426BC" w:rsidRPr="00344307">
        <w:rPr>
          <w:rFonts w:ascii="Times New Roman" w:hAnsi="Times New Roman" w:cs="Times New Roman"/>
          <w:sz w:val="28"/>
          <w:szCs w:val="28"/>
        </w:rPr>
        <w:t>ерриторию</w:t>
      </w:r>
      <w:r w:rsidR="0001121E" w:rsidRPr="00344307">
        <w:rPr>
          <w:rFonts w:ascii="Times New Roman" w:hAnsi="Times New Roman" w:cs="Times New Roman"/>
          <w:sz w:val="28"/>
          <w:szCs w:val="28"/>
        </w:rPr>
        <w:t xml:space="preserve"> Балкаш-Алакольского</w:t>
      </w:r>
      <w:r w:rsidR="00B426BC" w:rsidRPr="00344307">
        <w:rPr>
          <w:rFonts w:ascii="Times New Roman" w:hAnsi="Times New Roman" w:cs="Times New Roman"/>
          <w:sz w:val="28"/>
          <w:szCs w:val="28"/>
        </w:rPr>
        <w:t xml:space="preserve"> бассейна относят</w:t>
      </w:r>
      <w:r w:rsidR="0001121E" w:rsidRPr="00344307">
        <w:rPr>
          <w:rFonts w:ascii="Times New Roman" w:hAnsi="Times New Roman" w:cs="Times New Roman"/>
          <w:sz w:val="28"/>
          <w:szCs w:val="28"/>
        </w:rPr>
        <w:t xml:space="preserve"> к двум</w:t>
      </w:r>
      <w:r w:rsidR="00B426BC" w:rsidRPr="00344307">
        <w:rPr>
          <w:rFonts w:ascii="Times New Roman" w:hAnsi="Times New Roman" w:cs="Times New Roman"/>
          <w:sz w:val="28"/>
          <w:szCs w:val="28"/>
        </w:rPr>
        <w:t xml:space="preserve"> природным</w:t>
      </w:r>
      <w:r w:rsidR="0001121E" w:rsidRPr="00344307">
        <w:rPr>
          <w:rFonts w:ascii="Times New Roman" w:hAnsi="Times New Roman" w:cs="Times New Roman"/>
          <w:sz w:val="28"/>
          <w:szCs w:val="28"/>
        </w:rPr>
        <w:t xml:space="preserve"> зонам. Прибалкашская низменность </w:t>
      </w:r>
      <w:r w:rsidR="00E377C5" w:rsidRPr="00344307">
        <w:rPr>
          <w:rFonts w:ascii="Times New Roman" w:hAnsi="Times New Roman" w:cs="Times New Roman"/>
          <w:sz w:val="28"/>
          <w:szCs w:val="28"/>
        </w:rPr>
        <w:t>распожена в</w:t>
      </w:r>
      <w:r w:rsidR="0001121E" w:rsidRPr="00344307">
        <w:rPr>
          <w:rFonts w:ascii="Times New Roman" w:hAnsi="Times New Roman" w:cs="Times New Roman"/>
          <w:sz w:val="28"/>
          <w:szCs w:val="28"/>
        </w:rPr>
        <w:t xml:space="preserve"> зоне пустынь, Алаколькая </w:t>
      </w:r>
      <w:r w:rsidR="00E377C5" w:rsidRPr="00344307">
        <w:rPr>
          <w:rFonts w:ascii="Times New Roman" w:hAnsi="Times New Roman" w:cs="Times New Roman"/>
          <w:sz w:val="28"/>
          <w:szCs w:val="28"/>
        </w:rPr>
        <w:t>в</w:t>
      </w:r>
      <w:r w:rsidR="0001121E" w:rsidRPr="00344307">
        <w:rPr>
          <w:rFonts w:ascii="Times New Roman" w:hAnsi="Times New Roman" w:cs="Times New Roman"/>
          <w:sz w:val="28"/>
          <w:szCs w:val="28"/>
        </w:rPr>
        <w:t xml:space="preserve"> зоне полупустынь. </w:t>
      </w:r>
      <w:r w:rsidR="00B426BC" w:rsidRPr="00344307">
        <w:rPr>
          <w:rFonts w:ascii="Times New Roman" w:hAnsi="Times New Roman" w:cs="Times New Roman"/>
          <w:sz w:val="28"/>
          <w:szCs w:val="28"/>
        </w:rPr>
        <w:t>Климат территории</w:t>
      </w:r>
      <w:r w:rsidR="0071202F" w:rsidRPr="00344307">
        <w:rPr>
          <w:rFonts w:ascii="Times New Roman" w:hAnsi="Times New Roman" w:cs="Times New Roman"/>
          <w:sz w:val="28"/>
          <w:szCs w:val="28"/>
        </w:rPr>
        <w:t>,</w:t>
      </w:r>
      <w:r w:rsidR="00B426BC" w:rsidRPr="00344307">
        <w:rPr>
          <w:rFonts w:ascii="Times New Roman" w:hAnsi="Times New Roman" w:cs="Times New Roman"/>
          <w:sz w:val="28"/>
          <w:szCs w:val="28"/>
        </w:rPr>
        <w:t xml:space="preserve"> </w:t>
      </w:r>
      <w:r w:rsidR="007011B9">
        <w:rPr>
          <w:rFonts w:ascii="Times New Roman" w:hAnsi="Times New Roman" w:cs="Times New Roman"/>
          <w:sz w:val="28"/>
          <w:szCs w:val="28"/>
        </w:rPr>
        <w:t>ввиду</w:t>
      </w:r>
      <w:r w:rsidR="00B426BC" w:rsidRPr="00344307">
        <w:rPr>
          <w:rFonts w:ascii="Times New Roman" w:hAnsi="Times New Roman" w:cs="Times New Roman"/>
          <w:sz w:val="28"/>
          <w:szCs w:val="28"/>
        </w:rPr>
        <w:t xml:space="preserve"> географического положения и удаленности от морей </w:t>
      </w:r>
      <w:r w:rsidR="007011B9">
        <w:rPr>
          <w:rFonts w:ascii="Times New Roman" w:hAnsi="Times New Roman" w:cs="Times New Roman"/>
          <w:sz w:val="28"/>
          <w:szCs w:val="28"/>
        </w:rPr>
        <w:t>резко континентальный</w:t>
      </w:r>
      <w:r w:rsidR="0071202F" w:rsidRPr="00344307">
        <w:rPr>
          <w:rFonts w:ascii="Times New Roman" w:hAnsi="Times New Roman" w:cs="Times New Roman"/>
          <w:sz w:val="28"/>
          <w:szCs w:val="28"/>
        </w:rPr>
        <w:t>,</w:t>
      </w:r>
      <w:r w:rsidR="00B426BC" w:rsidRPr="00344307">
        <w:rPr>
          <w:rFonts w:ascii="Times New Roman" w:hAnsi="Times New Roman" w:cs="Times New Roman"/>
          <w:sz w:val="28"/>
          <w:szCs w:val="28"/>
        </w:rPr>
        <w:t xml:space="preserve"> характеризуется большой разницей температур дня и ночи, лета и зимы.</w:t>
      </w:r>
      <w:r w:rsidR="00915B3D" w:rsidRPr="00344307">
        <w:rPr>
          <w:rFonts w:ascii="Times New Roman" w:hAnsi="Times New Roman" w:cs="Times New Roman"/>
          <w:sz w:val="28"/>
          <w:szCs w:val="28"/>
        </w:rPr>
        <w:t xml:space="preserve"> Наиболее холодными месяцами являются </w:t>
      </w:r>
      <w:r w:rsidR="00E377C5" w:rsidRPr="00344307">
        <w:rPr>
          <w:rFonts w:ascii="Times New Roman" w:hAnsi="Times New Roman" w:cs="Times New Roman"/>
          <w:sz w:val="28"/>
          <w:szCs w:val="28"/>
        </w:rPr>
        <w:t xml:space="preserve">декабрь </w:t>
      </w:r>
      <w:r w:rsidR="00915B3D" w:rsidRPr="00344307">
        <w:rPr>
          <w:rFonts w:ascii="Times New Roman" w:hAnsi="Times New Roman" w:cs="Times New Roman"/>
          <w:sz w:val="28"/>
          <w:szCs w:val="28"/>
        </w:rPr>
        <w:t xml:space="preserve">и </w:t>
      </w:r>
      <w:r w:rsidR="00E377C5" w:rsidRPr="00344307">
        <w:rPr>
          <w:rFonts w:ascii="Times New Roman" w:hAnsi="Times New Roman" w:cs="Times New Roman"/>
          <w:sz w:val="28"/>
          <w:szCs w:val="28"/>
        </w:rPr>
        <w:t xml:space="preserve">январь </w:t>
      </w:r>
      <w:r w:rsidR="00915B3D" w:rsidRPr="00344307">
        <w:rPr>
          <w:rFonts w:ascii="Times New Roman" w:hAnsi="Times New Roman" w:cs="Times New Roman"/>
          <w:sz w:val="28"/>
          <w:szCs w:val="28"/>
        </w:rPr>
        <w:t xml:space="preserve">(абсолютный минимум температур достигают минус 40-45 </w:t>
      </w:r>
      <w:r w:rsidR="00915B3D" w:rsidRPr="00344307">
        <w:rPr>
          <w:rFonts w:ascii="Times New Roman" w:hAnsi="Times New Roman" w:cs="Times New Roman"/>
          <w:sz w:val="28"/>
          <w:szCs w:val="28"/>
          <w:vertAlign w:val="superscript"/>
        </w:rPr>
        <w:t>0</w:t>
      </w:r>
      <w:r w:rsidR="00915B3D" w:rsidRPr="00344307">
        <w:rPr>
          <w:rFonts w:ascii="Times New Roman" w:hAnsi="Times New Roman" w:cs="Times New Roman"/>
          <w:sz w:val="28"/>
          <w:szCs w:val="28"/>
        </w:rPr>
        <w:t>С).</w:t>
      </w:r>
      <w:r w:rsidR="002C1315" w:rsidRPr="00344307">
        <w:rPr>
          <w:rFonts w:ascii="Times New Roman" w:hAnsi="Times New Roman" w:cs="Times New Roman"/>
          <w:sz w:val="28"/>
          <w:szCs w:val="28"/>
        </w:rPr>
        <w:t xml:space="preserve"> </w:t>
      </w:r>
      <w:r w:rsidR="002C1315" w:rsidRPr="00344307">
        <w:rPr>
          <w:rFonts w:ascii="Times New Roman" w:hAnsi="Times New Roman" w:cs="Times New Roman"/>
          <w:sz w:val="28"/>
          <w:szCs w:val="28"/>
          <w:lang w:val="kk-KZ"/>
        </w:rPr>
        <w:t>Согласно</w:t>
      </w:r>
      <w:r w:rsidR="00864F46" w:rsidRPr="00344307">
        <w:rPr>
          <w:rFonts w:ascii="Times New Roman" w:hAnsi="Times New Roman" w:cs="Times New Roman"/>
          <w:sz w:val="28"/>
          <w:szCs w:val="28"/>
          <w:lang w:val="kk-KZ"/>
        </w:rPr>
        <w:t xml:space="preserve"> работе</w:t>
      </w:r>
      <w:r w:rsidR="002C1315" w:rsidRPr="00344307">
        <w:rPr>
          <w:rFonts w:ascii="Times New Roman" w:hAnsi="Times New Roman" w:cs="Times New Roman"/>
          <w:sz w:val="28"/>
          <w:szCs w:val="28"/>
          <w:lang w:val="kk-KZ"/>
        </w:rPr>
        <w:t xml:space="preserve"> </w:t>
      </w:r>
      <w:r w:rsidR="00236B4B">
        <w:rPr>
          <w:rFonts w:ascii="Times New Roman" w:hAnsi="Times New Roman" w:cs="Times New Roman"/>
          <w:sz w:val="28"/>
          <w:szCs w:val="28"/>
          <w:lang w:val="kk-KZ"/>
        </w:rPr>
        <w:t>Т.М. Трифоновой</w:t>
      </w:r>
      <w:r w:rsidR="00864F46" w:rsidRPr="00344307">
        <w:rPr>
          <w:rFonts w:ascii="Times New Roman" w:hAnsi="Times New Roman" w:cs="Times New Roman"/>
          <w:sz w:val="28"/>
          <w:szCs w:val="28"/>
          <w:lang w:val="kk-KZ"/>
        </w:rPr>
        <w:t xml:space="preserve"> </w:t>
      </w:r>
      <w:r w:rsidR="002C1315" w:rsidRPr="00344307">
        <w:rPr>
          <w:rFonts w:ascii="Times New Roman" w:hAnsi="Times New Roman" w:cs="Times New Roman"/>
          <w:sz w:val="28"/>
          <w:szCs w:val="28"/>
        </w:rPr>
        <w:t xml:space="preserve">циркуляция атмосферы в рассматриваемом районе подвержено изменению и определяется за счет горных хребтов. Территория юго-восточного Казахстана находится в зоне преобладания антициклональных полей (повторяемость 60-70%), которые зимой ведут к процессу радиационного выхолаживания воздушных масс, что приводит к низким зимним температурам. Кратковременные потепления зимой происходят в основном из-за </w:t>
      </w:r>
      <w:r w:rsidR="00C46936" w:rsidRPr="00344307">
        <w:rPr>
          <w:rFonts w:ascii="Times New Roman" w:hAnsi="Times New Roman" w:cs="Times New Roman"/>
          <w:sz w:val="28"/>
          <w:szCs w:val="28"/>
        </w:rPr>
        <w:t>выносов теплых масс с территории Средней Азии, лишенной в это время года снежного покрова и подверженной интенсивной солнечной инсоляции</w:t>
      </w:r>
      <w:r w:rsidR="00D93A0C" w:rsidRPr="00344307">
        <w:rPr>
          <w:rFonts w:ascii="Times New Roman" w:hAnsi="Times New Roman" w:cs="Times New Roman"/>
          <w:sz w:val="28"/>
          <w:szCs w:val="28"/>
        </w:rPr>
        <w:t xml:space="preserve"> [</w:t>
      </w:r>
      <w:r w:rsidR="00A10ADF" w:rsidRPr="00344307">
        <w:rPr>
          <w:rFonts w:ascii="Times New Roman" w:hAnsi="Times New Roman" w:cs="Times New Roman"/>
          <w:sz w:val="28"/>
          <w:szCs w:val="28"/>
        </w:rPr>
        <w:fldChar w:fldCharType="begin"/>
      </w:r>
      <w:r w:rsidR="00A10ADF" w:rsidRPr="00344307">
        <w:rPr>
          <w:rFonts w:ascii="Times New Roman" w:hAnsi="Times New Roman" w:cs="Times New Roman"/>
          <w:sz w:val="28"/>
          <w:szCs w:val="28"/>
        </w:rPr>
        <w:instrText xml:space="preserve"> REF _Ref139874283 \r \h </w:instrText>
      </w:r>
      <w:r w:rsidR="00344307">
        <w:rPr>
          <w:rFonts w:ascii="Times New Roman" w:hAnsi="Times New Roman" w:cs="Times New Roman"/>
          <w:sz w:val="28"/>
          <w:szCs w:val="28"/>
        </w:rPr>
        <w:instrText xml:space="preserve"> \* MERGEFORMAT </w:instrText>
      </w:r>
      <w:r w:rsidR="00A10ADF" w:rsidRPr="00344307">
        <w:rPr>
          <w:rFonts w:ascii="Times New Roman" w:hAnsi="Times New Roman" w:cs="Times New Roman"/>
          <w:sz w:val="28"/>
          <w:szCs w:val="28"/>
        </w:rPr>
      </w:r>
      <w:r w:rsidR="00A10ADF"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34</w:t>
      </w:r>
      <w:r w:rsidR="00A10ADF" w:rsidRPr="00344307">
        <w:rPr>
          <w:rFonts w:ascii="Times New Roman" w:hAnsi="Times New Roman" w:cs="Times New Roman"/>
          <w:sz w:val="28"/>
          <w:szCs w:val="28"/>
        </w:rPr>
        <w:fldChar w:fldCharType="end"/>
      </w:r>
      <w:r w:rsidR="00FF4D85" w:rsidRPr="00344307">
        <w:rPr>
          <w:rFonts w:ascii="Times New Roman" w:hAnsi="Times New Roman" w:cs="Times New Roman"/>
          <w:sz w:val="28"/>
          <w:szCs w:val="28"/>
        </w:rPr>
        <w:t>]</w:t>
      </w:r>
      <w:r w:rsidR="00C46936" w:rsidRPr="00344307">
        <w:rPr>
          <w:rFonts w:ascii="Times New Roman" w:hAnsi="Times New Roman" w:cs="Times New Roman"/>
          <w:sz w:val="28"/>
          <w:szCs w:val="28"/>
        </w:rPr>
        <w:t>. Весной наблюдается приток солнечного тепла и усиливается вынос теплых воздушных масс с юга в более северные широты. Летом на юге-востоке Казахстана формируется малооблачная или ясная погода без осадков, происходит ослабление ветров и повышение температуры.</w:t>
      </w:r>
    </w:p>
    <w:p w14:paraId="3C61C93B" w14:textId="77777777" w:rsidR="00867E5A" w:rsidRPr="00344307" w:rsidRDefault="0023062D"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Метеорологические условия</w:t>
      </w:r>
      <w:r w:rsidR="00482EAA" w:rsidRPr="00344307">
        <w:rPr>
          <w:rFonts w:ascii="Times New Roman" w:hAnsi="Times New Roman" w:cs="Times New Roman"/>
          <w:sz w:val="28"/>
          <w:szCs w:val="28"/>
        </w:rPr>
        <w:t>, формируемые на территории Иле-Бал</w:t>
      </w:r>
      <w:r w:rsidR="00D56D6D" w:rsidRPr="00344307">
        <w:rPr>
          <w:rFonts w:ascii="Times New Roman" w:hAnsi="Times New Roman" w:cs="Times New Roman"/>
          <w:sz w:val="28"/>
          <w:szCs w:val="28"/>
        </w:rPr>
        <w:t>кашского и Алакольского бассейнов</w:t>
      </w:r>
      <w:r w:rsidR="00482EAA" w:rsidRPr="00344307">
        <w:rPr>
          <w:rFonts w:ascii="Times New Roman" w:hAnsi="Times New Roman" w:cs="Times New Roman"/>
          <w:sz w:val="28"/>
          <w:szCs w:val="28"/>
        </w:rPr>
        <w:t>, несмотря на отнесение их к одной области</w:t>
      </w:r>
      <w:r w:rsidR="0071202F" w:rsidRPr="00344307">
        <w:rPr>
          <w:rFonts w:ascii="Times New Roman" w:hAnsi="Times New Roman" w:cs="Times New Roman"/>
          <w:sz w:val="28"/>
          <w:szCs w:val="28"/>
        </w:rPr>
        <w:t>,</w:t>
      </w:r>
      <w:r w:rsidR="00C46936" w:rsidRPr="00344307">
        <w:rPr>
          <w:rFonts w:ascii="Times New Roman" w:hAnsi="Times New Roman" w:cs="Times New Roman"/>
          <w:sz w:val="28"/>
          <w:szCs w:val="28"/>
        </w:rPr>
        <w:t xml:space="preserve"> имеют</w:t>
      </w:r>
      <w:r w:rsidR="00FF4D85" w:rsidRPr="00344307">
        <w:rPr>
          <w:rFonts w:ascii="Times New Roman" w:hAnsi="Times New Roman" w:cs="Times New Roman"/>
          <w:sz w:val="28"/>
          <w:szCs w:val="28"/>
        </w:rPr>
        <w:t xml:space="preserve"> некоторые</w:t>
      </w:r>
      <w:r w:rsidR="00C46936" w:rsidRPr="00344307">
        <w:rPr>
          <w:rFonts w:ascii="Times New Roman" w:hAnsi="Times New Roman" w:cs="Times New Roman"/>
          <w:sz w:val="28"/>
          <w:szCs w:val="28"/>
        </w:rPr>
        <w:t xml:space="preserve"> свойственные им </w:t>
      </w:r>
      <w:r w:rsidR="00482EAA" w:rsidRPr="00344307">
        <w:rPr>
          <w:rFonts w:ascii="Times New Roman" w:hAnsi="Times New Roman" w:cs="Times New Roman"/>
          <w:sz w:val="28"/>
          <w:szCs w:val="28"/>
        </w:rPr>
        <w:t>различия</w:t>
      </w:r>
      <w:r w:rsidR="00C46936"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0E71BB4C" w14:textId="53D2464D" w:rsidR="00867E5A" w:rsidRPr="00F95873" w:rsidRDefault="00FF4D85" w:rsidP="00C86007">
      <w:pPr>
        <w:pStyle w:val="a3"/>
        <w:spacing w:after="0" w:line="240" w:lineRule="auto"/>
        <w:ind w:left="0" w:firstLine="709"/>
        <w:jc w:val="both"/>
        <w:rPr>
          <w:rFonts w:ascii="Times New Roman" w:eastAsia="TimesNewRomanPSMT" w:hAnsi="Times New Roman" w:cs="Times New Roman"/>
          <w:noProof/>
          <w:color w:val="000000" w:themeColor="text1"/>
          <w:sz w:val="28"/>
          <w:szCs w:val="28"/>
          <w:lang w:eastAsia="ar-SA"/>
        </w:rPr>
      </w:pPr>
      <w:r w:rsidRPr="00344307">
        <w:rPr>
          <w:rFonts w:ascii="Times New Roman" w:hAnsi="Times New Roman" w:cs="Times New Roman"/>
          <w:sz w:val="28"/>
          <w:szCs w:val="28"/>
        </w:rPr>
        <w:t>Пик среднемесячной температуры воздуха</w:t>
      </w:r>
      <w:r w:rsidR="004F4917" w:rsidRPr="00344307">
        <w:rPr>
          <w:rFonts w:ascii="Times New Roman" w:hAnsi="Times New Roman" w:cs="Times New Roman"/>
          <w:sz w:val="28"/>
          <w:szCs w:val="28"/>
        </w:rPr>
        <w:t xml:space="preserve"> 25-27 </w:t>
      </w:r>
      <w:r w:rsidR="004F4917" w:rsidRPr="00344307">
        <w:rPr>
          <w:rFonts w:ascii="Times New Roman" w:hAnsi="Times New Roman" w:cs="Times New Roman"/>
          <w:sz w:val="28"/>
          <w:szCs w:val="28"/>
          <w:vertAlign w:val="superscript"/>
        </w:rPr>
        <w:t>0</w:t>
      </w:r>
      <w:r w:rsidR="004F4917" w:rsidRPr="00344307">
        <w:rPr>
          <w:rFonts w:ascii="Times New Roman" w:hAnsi="Times New Roman" w:cs="Times New Roman"/>
          <w:sz w:val="28"/>
          <w:szCs w:val="28"/>
        </w:rPr>
        <w:t>С</w:t>
      </w:r>
      <w:r w:rsidR="0071202F" w:rsidRPr="00344307">
        <w:rPr>
          <w:rFonts w:ascii="Times New Roman" w:hAnsi="Times New Roman" w:cs="Times New Roman"/>
          <w:sz w:val="28"/>
          <w:szCs w:val="28"/>
        </w:rPr>
        <w:t>,</w:t>
      </w:r>
      <w:r w:rsidR="004F4917" w:rsidRPr="00344307">
        <w:rPr>
          <w:rFonts w:ascii="Times New Roman" w:hAnsi="Times New Roman" w:cs="Times New Roman"/>
          <w:sz w:val="28"/>
          <w:szCs w:val="28"/>
        </w:rPr>
        <w:t xml:space="preserve"> на территории Иле-</w:t>
      </w:r>
      <w:r w:rsidRPr="00344307">
        <w:rPr>
          <w:rFonts w:ascii="Times New Roman" w:hAnsi="Times New Roman" w:cs="Times New Roman"/>
          <w:sz w:val="28"/>
          <w:szCs w:val="28"/>
        </w:rPr>
        <w:t xml:space="preserve"> </w:t>
      </w:r>
      <w:r w:rsidR="004F4917" w:rsidRPr="00344307">
        <w:rPr>
          <w:rFonts w:ascii="Times New Roman" w:hAnsi="Times New Roman" w:cs="Times New Roman"/>
          <w:sz w:val="28"/>
          <w:szCs w:val="28"/>
        </w:rPr>
        <w:t>Балкашского бассейна</w:t>
      </w:r>
      <w:r w:rsidR="0071202F" w:rsidRPr="00344307">
        <w:rPr>
          <w:rFonts w:ascii="Times New Roman" w:hAnsi="Times New Roman" w:cs="Times New Roman"/>
          <w:sz w:val="28"/>
          <w:szCs w:val="28"/>
        </w:rPr>
        <w:t>,</w:t>
      </w:r>
      <w:r w:rsidRPr="00344307">
        <w:rPr>
          <w:rFonts w:ascii="Times New Roman" w:hAnsi="Times New Roman" w:cs="Times New Roman"/>
          <w:sz w:val="28"/>
          <w:szCs w:val="28"/>
        </w:rPr>
        <w:t xml:space="preserve"> наблюдается в июле, при абсолютном максимуме – 45 </w:t>
      </w:r>
      <w:r w:rsidRPr="00344307">
        <w:rPr>
          <w:rFonts w:ascii="Times New Roman" w:hAnsi="Times New Roman" w:cs="Times New Roman"/>
          <w:sz w:val="28"/>
          <w:szCs w:val="28"/>
          <w:vertAlign w:val="superscript"/>
        </w:rPr>
        <w:t>0</w:t>
      </w:r>
      <w:r w:rsidRPr="00344307">
        <w:rPr>
          <w:rFonts w:ascii="Times New Roman" w:hAnsi="Times New Roman" w:cs="Times New Roman"/>
          <w:sz w:val="28"/>
          <w:szCs w:val="28"/>
        </w:rPr>
        <w:t>С. Самая низкая температ</w:t>
      </w:r>
      <w:r w:rsidR="0071202F" w:rsidRPr="00344307">
        <w:rPr>
          <w:rFonts w:ascii="Times New Roman" w:hAnsi="Times New Roman" w:cs="Times New Roman"/>
          <w:sz w:val="28"/>
          <w:szCs w:val="28"/>
        </w:rPr>
        <w:t>ура отмечается в январе – 13-15 </w:t>
      </w:r>
      <w:r w:rsidRPr="00344307">
        <w:rPr>
          <w:rFonts w:ascii="Times New Roman" w:hAnsi="Times New Roman" w:cs="Times New Roman"/>
          <w:sz w:val="28"/>
          <w:szCs w:val="28"/>
          <w:vertAlign w:val="superscript"/>
        </w:rPr>
        <w:t>0</w:t>
      </w:r>
      <w:r w:rsidRPr="00344307">
        <w:rPr>
          <w:rFonts w:ascii="Times New Roman" w:hAnsi="Times New Roman" w:cs="Times New Roman"/>
          <w:sz w:val="28"/>
          <w:szCs w:val="28"/>
        </w:rPr>
        <w:t xml:space="preserve">С, </w:t>
      </w:r>
      <w:r w:rsidRPr="00344307">
        <w:rPr>
          <w:rFonts w:ascii="Times New Roman" w:hAnsi="Times New Roman" w:cs="Times New Roman"/>
          <w:sz w:val="28"/>
          <w:szCs w:val="28"/>
          <w:lang w:val="kk-KZ"/>
        </w:rPr>
        <w:t>при абсолютном минимуме – 45</w:t>
      </w:r>
      <w:r w:rsidRPr="00344307">
        <w:rPr>
          <w:rFonts w:ascii="Times New Roman" w:hAnsi="Times New Roman" w:cs="Times New Roman"/>
          <w:sz w:val="28"/>
          <w:szCs w:val="28"/>
          <w:vertAlign w:val="superscript"/>
          <w:lang w:val="kk-KZ"/>
        </w:rPr>
        <w:t xml:space="preserve">0 </w:t>
      </w:r>
      <w:r w:rsidRPr="00344307">
        <w:rPr>
          <w:rFonts w:ascii="Times New Roman" w:hAnsi="Times New Roman" w:cs="Times New Roman"/>
          <w:sz w:val="28"/>
          <w:szCs w:val="28"/>
          <w:lang w:val="kk-KZ"/>
        </w:rPr>
        <w:t xml:space="preserve">С. </w:t>
      </w:r>
      <w:r w:rsidRPr="00344307">
        <w:rPr>
          <w:rFonts w:ascii="Times New Roman" w:eastAsia="TimesNewRomanPSMT" w:hAnsi="Times New Roman" w:cs="Times New Roman"/>
          <w:noProof/>
          <w:color w:val="000000" w:themeColor="text1"/>
          <w:sz w:val="28"/>
          <w:szCs w:val="28"/>
          <w:lang w:eastAsia="ar-SA"/>
        </w:rPr>
        <w:t xml:space="preserve">Среднегодовая температура воздуха на всей равнинно-низкогорной части республики положительна. На севере она равна + 0,4 °С, а на </w:t>
      </w:r>
      <w:r w:rsidRPr="00344307">
        <w:rPr>
          <w:rFonts w:ascii="Times New Roman" w:eastAsia="TimesNewRomanPSMT" w:hAnsi="Times New Roman" w:cs="Times New Roman"/>
          <w:noProof/>
          <w:color w:val="000000" w:themeColor="text1"/>
          <w:sz w:val="28"/>
          <w:szCs w:val="28"/>
          <w:lang w:eastAsia="ar-SA"/>
        </w:rPr>
        <w:lastRenderedPageBreak/>
        <w:t>крайнем юге достигает + 17,7 °С. В высокогорных областях с поднятием вверх средняя температура понижается [</w:t>
      </w:r>
      <w:r w:rsidR="00B36AEB">
        <w:rPr>
          <w:rFonts w:ascii="Times New Roman" w:eastAsia="TimesNewRomanPSMT" w:hAnsi="Times New Roman" w:cs="Times New Roman"/>
          <w:noProof/>
          <w:color w:val="000000" w:themeColor="text1"/>
          <w:sz w:val="28"/>
          <w:szCs w:val="28"/>
          <w:lang w:eastAsia="ar-SA"/>
        </w:rPr>
        <w:fldChar w:fldCharType="begin"/>
      </w:r>
      <w:r w:rsidR="00B36AEB">
        <w:rPr>
          <w:rFonts w:ascii="Times New Roman" w:eastAsia="TimesNewRomanPSMT" w:hAnsi="Times New Roman" w:cs="Times New Roman"/>
          <w:noProof/>
          <w:color w:val="000000" w:themeColor="text1"/>
          <w:sz w:val="28"/>
          <w:szCs w:val="28"/>
          <w:lang w:eastAsia="ar-SA"/>
        </w:rPr>
        <w:instrText xml:space="preserve"> REF _Ref139383301 \r \h </w:instrText>
      </w:r>
      <w:r w:rsidR="00B36AEB">
        <w:rPr>
          <w:rFonts w:ascii="Times New Roman" w:eastAsia="TimesNewRomanPSMT" w:hAnsi="Times New Roman" w:cs="Times New Roman"/>
          <w:noProof/>
          <w:color w:val="000000" w:themeColor="text1"/>
          <w:sz w:val="28"/>
          <w:szCs w:val="28"/>
          <w:lang w:eastAsia="ar-SA"/>
        </w:rPr>
      </w:r>
      <w:r w:rsidR="00B36AEB">
        <w:rPr>
          <w:rFonts w:ascii="Times New Roman" w:eastAsia="TimesNewRomanPSMT" w:hAnsi="Times New Roman" w:cs="Times New Roman"/>
          <w:noProof/>
          <w:color w:val="000000" w:themeColor="text1"/>
          <w:sz w:val="28"/>
          <w:szCs w:val="28"/>
          <w:lang w:eastAsia="ar-SA"/>
        </w:rPr>
        <w:fldChar w:fldCharType="separate"/>
      </w:r>
      <w:r w:rsidR="00CB6EF9">
        <w:rPr>
          <w:rFonts w:ascii="Times New Roman" w:eastAsia="TimesNewRomanPSMT" w:hAnsi="Times New Roman" w:cs="Times New Roman"/>
          <w:noProof/>
          <w:color w:val="000000" w:themeColor="text1"/>
          <w:sz w:val="28"/>
          <w:szCs w:val="28"/>
          <w:lang w:eastAsia="ar-SA"/>
        </w:rPr>
        <w:t>35</w:t>
      </w:r>
      <w:r w:rsidR="00B36AEB">
        <w:rPr>
          <w:rFonts w:ascii="Times New Roman" w:eastAsia="TimesNewRomanPSMT" w:hAnsi="Times New Roman" w:cs="Times New Roman"/>
          <w:noProof/>
          <w:color w:val="000000" w:themeColor="text1"/>
          <w:sz w:val="28"/>
          <w:szCs w:val="28"/>
          <w:lang w:eastAsia="ar-SA"/>
        </w:rPr>
        <w:fldChar w:fldCharType="end"/>
      </w:r>
      <w:r w:rsidRPr="00344307">
        <w:rPr>
          <w:rFonts w:ascii="Times New Roman" w:eastAsia="TimesNewRomanPSMT" w:hAnsi="Times New Roman" w:cs="Times New Roman"/>
          <w:noProof/>
          <w:color w:val="000000" w:themeColor="text1"/>
          <w:sz w:val="28"/>
          <w:szCs w:val="28"/>
          <w:lang w:eastAsia="ar-SA"/>
        </w:rPr>
        <w:t>]. Наличие горных и предгорных границ в регионе обуславливает увеличение осадков до 500-700 мм и более. Заметна разница и в холодный период года, где в условиях господства антициклона на большей части территории выпадает меньше 200-250 мм</w:t>
      </w:r>
      <w:r w:rsidR="007011B9">
        <w:rPr>
          <w:rFonts w:ascii="Times New Roman" w:eastAsia="TimesNewRomanPSMT" w:hAnsi="Times New Roman" w:cs="Times New Roman"/>
          <w:noProof/>
          <w:color w:val="000000" w:themeColor="text1"/>
          <w:sz w:val="28"/>
          <w:szCs w:val="28"/>
          <w:lang w:eastAsia="ar-SA"/>
        </w:rPr>
        <w:t xml:space="preserve"> осадков</w:t>
      </w:r>
      <w:r w:rsidRPr="00344307">
        <w:rPr>
          <w:rFonts w:ascii="Times New Roman" w:eastAsia="TimesNewRomanPSMT" w:hAnsi="Times New Roman" w:cs="Times New Roman"/>
          <w:noProof/>
          <w:color w:val="000000" w:themeColor="text1"/>
          <w:sz w:val="28"/>
          <w:szCs w:val="28"/>
          <w:lang w:eastAsia="ar-SA"/>
        </w:rPr>
        <w:t xml:space="preserve"> (30-40%). На юге преобладают осадки холодного периода, благодаря прохождению через эти</w:t>
      </w:r>
      <w:r w:rsidRPr="00344307">
        <w:rPr>
          <w:rFonts w:ascii="Times New Roman" w:eastAsia="Times New Roman" w:hAnsi="Times New Roman" w:cs="Times New Roman"/>
          <w:color w:val="000000" w:themeColor="text1"/>
          <w:sz w:val="28"/>
          <w:szCs w:val="28"/>
          <w:lang w:eastAsia="ar-SA"/>
        </w:rPr>
        <w:t xml:space="preserve"> </w:t>
      </w:r>
      <w:r w:rsidRPr="00344307">
        <w:rPr>
          <w:rFonts w:ascii="Times New Roman" w:eastAsia="TimesNewRomanPSMT" w:hAnsi="Times New Roman" w:cs="Times New Roman"/>
          <w:noProof/>
          <w:color w:val="000000" w:themeColor="text1"/>
          <w:sz w:val="28"/>
          <w:szCs w:val="28"/>
          <w:lang w:eastAsia="ar-SA"/>
        </w:rPr>
        <w:t>районы южных циклонов здесь выпадает 60–100 мм</w:t>
      </w:r>
      <w:r w:rsidR="007011B9">
        <w:rPr>
          <w:rFonts w:ascii="Times New Roman" w:eastAsia="TimesNewRomanPSMT" w:hAnsi="Times New Roman" w:cs="Times New Roman"/>
          <w:noProof/>
          <w:color w:val="000000" w:themeColor="text1"/>
          <w:sz w:val="28"/>
          <w:szCs w:val="28"/>
          <w:lang w:eastAsia="ar-SA"/>
        </w:rPr>
        <w:t xml:space="preserve">, что </w:t>
      </w:r>
      <w:r w:rsidRPr="00344307">
        <w:rPr>
          <w:rFonts w:ascii="Times New Roman" w:eastAsia="TimesNewRomanPSMT" w:hAnsi="Times New Roman" w:cs="Times New Roman"/>
          <w:noProof/>
          <w:color w:val="000000" w:themeColor="text1"/>
          <w:sz w:val="28"/>
          <w:szCs w:val="28"/>
          <w:lang w:eastAsia="ar-SA"/>
        </w:rPr>
        <w:t xml:space="preserve"> составляет 50 - 60 % годовой нормы осадков. С продвижением в горные районы юга</w:t>
      </w:r>
      <w:r w:rsidR="007011B9">
        <w:rPr>
          <w:rFonts w:ascii="Times New Roman" w:eastAsia="TimesNewRomanPSMT" w:hAnsi="Times New Roman" w:cs="Times New Roman"/>
          <w:noProof/>
          <w:color w:val="000000" w:themeColor="text1"/>
          <w:sz w:val="28"/>
          <w:szCs w:val="28"/>
          <w:lang w:eastAsia="ar-SA"/>
        </w:rPr>
        <w:t xml:space="preserve"> количества</w:t>
      </w:r>
      <w:r w:rsidRPr="00344307">
        <w:rPr>
          <w:rFonts w:ascii="Times New Roman" w:eastAsia="TimesNewRomanPSMT" w:hAnsi="Times New Roman" w:cs="Times New Roman"/>
          <w:noProof/>
          <w:color w:val="000000" w:themeColor="text1"/>
          <w:sz w:val="28"/>
          <w:szCs w:val="28"/>
          <w:lang w:eastAsia="ar-SA"/>
        </w:rPr>
        <w:t xml:space="preserve"> осадков</w:t>
      </w:r>
      <w:r w:rsidR="007011B9">
        <w:rPr>
          <w:rFonts w:ascii="Times New Roman" w:eastAsia="TimesNewRomanPSMT" w:hAnsi="Times New Roman" w:cs="Times New Roman"/>
          <w:noProof/>
          <w:color w:val="000000" w:themeColor="text1"/>
          <w:sz w:val="28"/>
          <w:szCs w:val="28"/>
          <w:lang w:eastAsia="ar-SA"/>
        </w:rPr>
        <w:t xml:space="preserve"> возрастает</w:t>
      </w:r>
      <w:r w:rsidRPr="00344307">
        <w:rPr>
          <w:rFonts w:ascii="Times New Roman" w:eastAsia="TimesNewRomanPSMT" w:hAnsi="Times New Roman" w:cs="Times New Roman"/>
          <w:noProof/>
          <w:color w:val="000000" w:themeColor="text1"/>
          <w:sz w:val="28"/>
          <w:szCs w:val="28"/>
          <w:lang w:eastAsia="ar-SA"/>
        </w:rPr>
        <w:t xml:space="preserve"> и </w:t>
      </w:r>
      <w:r w:rsidR="0071202F" w:rsidRPr="00344307">
        <w:rPr>
          <w:rFonts w:ascii="Times New Roman" w:eastAsia="TimesNewRomanPSMT" w:hAnsi="Times New Roman" w:cs="Times New Roman"/>
          <w:noProof/>
          <w:color w:val="000000" w:themeColor="text1"/>
          <w:sz w:val="28"/>
          <w:szCs w:val="28"/>
          <w:lang w:eastAsia="ar-SA"/>
        </w:rPr>
        <w:t xml:space="preserve">их количество </w:t>
      </w:r>
      <w:r w:rsidRPr="00344307">
        <w:rPr>
          <w:rFonts w:ascii="Times New Roman" w:eastAsia="TimesNewRomanPSMT" w:hAnsi="Times New Roman" w:cs="Times New Roman"/>
          <w:noProof/>
          <w:color w:val="000000" w:themeColor="text1"/>
          <w:sz w:val="28"/>
          <w:szCs w:val="28"/>
          <w:lang w:eastAsia="ar-SA"/>
        </w:rPr>
        <w:t>достига</w:t>
      </w:r>
      <w:r w:rsidR="0071202F" w:rsidRPr="00344307">
        <w:rPr>
          <w:rFonts w:ascii="Times New Roman" w:eastAsia="TimesNewRomanPSMT" w:hAnsi="Times New Roman" w:cs="Times New Roman"/>
          <w:noProof/>
          <w:color w:val="000000" w:themeColor="text1"/>
          <w:sz w:val="28"/>
          <w:szCs w:val="28"/>
          <w:lang w:eastAsia="ar-SA"/>
        </w:rPr>
        <w:t>е</w:t>
      </w:r>
      <w:r w:rsidRPr="00344307">
        <w:rPr>
          <w:rFonts w:ascii="Times New Roman" w:eastAsia="TimesNewRomanPSMT" w:hAnsi="Times New Roman" w:cs="Times New Roman"/>
          <w:noProof/>
          <w:color w:val="000000" w:themeColor="text1"/>
          <w:sz w:val="28"/>
          <w:szCs w:val="28"/>
          <w:lang w:eastAsia="ar-SA"/>
        </w:rPr>
        <w:t>т 400 - 450 мм (70 - 80 %) [</w:t>
      </w:r>
      <w:r w:rsidR="00236B4B">
        <w:rPr>
          <w:rFonts w:ascii="Times New Roman" w:eastAsia="TimesNewRomanPSMT" w:hAnsi="Times New Roman" w:cs="Times New Roman"/>
          <w:noProof/>
          <w:color w:val="000000" w:themeColor="text1"/>
          <w:sz w:val="28"/>
          <w:szCs w:val="28"/>
          <w:lang w:eastAsia="ar-SA"/>
        </w:rPr>
        <w:fldChar w:fldCharType="begin"/>
      </w:r>
      <w:r w:rsidR="00236B4B">
        <w:rPr>
          <w:rFonts w:ascii="Times New Roman" w:eastAsia="TimesNewRomanPSMT" w:hAnsi="Times New Roman" w:cs="Times New Roman"/>
          <w:noProof/>
          <w:color w:val="000000" w:themeColor="text1"/>
          <w:sz w:val="28"/>
          <w:szCs w:val="28"/>
          <w:lang w:eastAsia="ar-SA"/>
        </w:rPr>
        <w:instrText xml:space="preserve"> REF _Ref190332164 \r \h </w:instrText>
      </w:r>
      <w:r w:rsidR="00236B4B">
        <w:rPr>
          <w:rFonts w:ascii="Times New Roman" w:eastAsia="TimesNewRomanPSMT" w:hAnsi="Times New Roman" w:cs="Times New Roman"/>
          <w:noProof/>
          <w:color w:val="000000" w:themeColor="text1"/>
          <w:sz w:val="28"/>
          <w:szCs w:val="28"/>
          <w:lang w:eastAsia="ar-SA"/>
        </w:rPr>
      </w:r>
      <w:r w:rsidR="00236B4B">
        <w:rPr>
          <w:rFonts w:ascii="Times New Roman" w:eastAsia="TimesNewRomanPSMT" w:hAnsi="Times New Roman" w:cs="Times New Roman"/>
          <w:noProof/>
          <w:color w:val="000000" w:themeColor="text1"/>
          <w:sz w:val="28"/>
          <w:szCs w:val="28"/>
          <w:lang w:eastAsia="ar-SA"/>
        </w:rPr>
        <w:fldChar w:fldCharType="separate"/>
      </w:r>
      <w:r w:rsidR="00CB6EF9">
        <w:rPr>
          <w:rFonts w:ascii="Times New Roman" w:eastAsia="TimesNewRomanPSMT" w:hAnsi="Times New Roman" w:cs="Times New Roman"/>
          <w:noProof/>
          <w:color w:val="000000" w:themeColor="text1"/>
          <w:sz w:val="28"/>
          <w:szCs w:val="28"/>
          <w:lang w:eastAsia="ar-SA"/>
        </w:rPr>
        <w:t>36</w:t>
      </w:r>
      <w:r w:rsidR="00236B4B">
        <w:rPr>
          <w:rFonts w:ascii="Times New Roman" w:eastAsia="TimesNewRomanPSMT" w:hAnsi="Times New Roman" w:cs="Times New Roman"/>
          <w:noProof/>
          <w:color w:val="000000" w:themeColor="text1"/>
          <w:sz w:val="28"/>
          <w:szCs w:val="28"/>
          <w:lang w:eastAsia="ar-SA"/>
        </w:rPr>
        <w:fldChar w:fldCharType="end"/>
      </w:r>
      <w:r w:rsidRPr="00344307">
        <w:rPr>
          <w:rFonts w:ascii="Times New Roman" w:eastAsia="TimesNewRomanPSMT" w:hAnsi="Times New Roman" w:cs="Times New Roman"/>
          <w:noProof/>
          <w:color w:val="000000" w:themeColor="text1"/>
          <w:sz w:val="28"/>
          <w:szCs w:val="28"/>
          <w:lang w:eastAsia="ar-SA"/>
        </w:rPr>
        <w:t>]</w:t>
      </w:r>
      <w:r w:rsidR="00867E5A" w:rsidRPr="00344307">
        <w:rPr>
          <w:rFonts w:ascii="Times New Roman" w:eastAsia="TimesNewRomanPSMT" w:hAnsi="Times New Roman" w:cs="Times New Roman"/>
          <w:noProof/>
          <w:color w:val="000000" w:themeColor="text1"/>
          <w:sz w:val="28"/>
          <w:szCs w:val="28"/>
          <w:lang w:eastAsia="ar-SA"/>
        </w:rPr>
        <w:t>.</w:t>
      </w:r>
    </w:p>
    <w:p w14:paraId="3C2B0470" w14:textId="77E69015" w:rsidR="00867E5A" w:rsidRPr="00344307" w:rsidRDefault="00867E5A" w:rsidP="00C86007">
      <w:pPr>
        <w:pStyle w:val="a3"/>
        <w:spacing w:after="0" w:line="240" w:lineRule="auto"/>
        <w:ind w:left="0" w:firstLine="709"/>
        <w:jc w:val="both"/>
        <w:rPr>
          <w:rFonts w:ascii="Times New Roman" w:hAnsi="Times New Roman" w:cs="Times New Roman"/>
          <w:color w:val="000000" w:themeColor="text1"/>
          <w:sz w:val="28"/>
          <w:szCs w:val="28"/>
        </w:rPr>
      </w:pPr>
      <w:r w:rsidRPr="00344307">
        <w:rPr>
          <w:rFonts w:ascii="Times New Roman" w:eastAsia="TimesNewRomanPSMT" w:hAnsi="Times New Roman" w:cs="Times New Roman"/>
          <w:noProof/>
          <w:color w:val="000000" w:themeColor="text1"/>
          <w:sz w:val="28"/>
          <w:szCs w:val="28"/>
          <w:lang w:eastAsia="ar-SA"/>
        </w:rPr>
        <w:t>Наблюдения, проводимые с 50-60-х гг. на метеостанциях в низовьях р. Иле</w:t>
      </w:r>
      <w:r w:rsidR="0071202F" w:rsidRPr="00344307">
        <w:rPr>
          <w:rFonts w:ascii="Times New Roman" w:eastAsia="TimesNewRomanPSMT" w:hAnsi="Times New Roman" w:cs="Times New Roman"/>
          <w:noProof/>
          <w:color w:val="000000" w:themeColor="text1"/>
          <w:sz w:val="28"/>
          <w:szCs w:val="28"/>
          <w:lang w:eastAsia="ar-SA"/>
        </w:rPr>
        <w:t>,</w:t>
      </w:r>
      <w:r w:rsidRPr="00344307">
        <w:rPr>
          <w:rFonts w:ascii="Times New Roman" w:eastAsia="TimesNewRomanPSMT" w:hAnsi="Times New Roman" w:cs="Times New Roman"/>
          <w:noProof/>
          <w:color w:val="000000" w:themeColor="text1"/>
          <w:sz w:val="28"/>
          <w:szCs w:val="28"/>
          <w:lang w:eastAsia="ar-SA"/>
        </w:rPr>
        <w:t xml:space="preserve"> показали что среднегодовая температ</w:t>
      </w:r>
      <w:r w:rsidR="0071202F" w:rsidRPr="00344307">
        <w:rPr>
          <w:rFonts w:ascii="Times New Roman" w:eastAsia="TimesNewRomanPSMT" w:hAnsi="Times New Roman" w:cs="Times New Roman"/>
          <w:noProof/>
          <w:color w:val="000000" w:themeColor="text1"/>
          <w:sz w:val="28"/>
          <w:szCs w:val="28"/>
          <w:lang w:eastAsia="ar-SA"/>
        </w:rPr>
        <w:t>ура по МС положительная 5,1-7,5 </w:t>
      </w:r>
      <w:r w:rsidRPr="00344307">
        <w:rPr>
          <w:rFonts w:ascii="Times New Roman" w:eastAsia="TimesNewRomanPSMT" w:hAnsi="Times New Roman" w:cs="Times New Roman"/>
          <w:noProof/>
          <w:color w:val="000000" w:themeColor="text1"/>
          <w:sz w:val="28"/>
          <w:szCs w:val="28"/>
          <w:vertAlign w:val="superscript"/>
          <w:lang w:eastAsia="ar-SA"/>
        </w:rPr>
        <w:t>0</w:t>
      </w:r>
      <w:r w:rsidRPr="00344307">
        <w:rPr>
          <w:rFonts w:ascii="Times New Roman" w:eastAsia="TimesNewRomanPSMT" w:hAnsi="Times New Roman" w:cs="Times New Roman"/>
          <w:noProof/>
          <w:color w:val="000000" w:themeColor="text1"/>
          <w:sz w:val="28"/>
          <w:szCs w:val="28"/>
          <w:lang w:eastAsia="ar-SA"/>
        </w:rPr>
        <w:t xml:space="preserve">С. Продолжительность безморозного периода варьирует в пределах 153-186 дней. </w:t>
      </w:r>
      <w:r w:rsidRPr="00344307">
        <w:rPr>
          <w:rFonts w:ascii="Times New Roman" w:eastAsia="Times New Roman" w:hAnsi="Times New Roman" w:cs="Times New Roman"/>
          <w:color w:val="000000" w:themeColor="text1"/>
          <w:sz w:val="28"/>
          <w:szCs w:val="28"/>
          <w:lang w:val="kk-KZ" w:eastAsia="ar-SA"/>
        </w:rPr>
        <w:t>Сумма положительных годовых температур выше 10</w:t>
      </w:r>
      <w:r w:rsidRPr="00344307">
        <w:rPr>
          <w:rFonts w:ascii="Times New Roman" w:eastAsia="Times New Roman" w:hAnsi="Times New Roman" w:cs="Times New Roman"/>
          <w:color w:val="000000" w:themeColor="text1"/>
          <w:sz w:val="28"/>
          <w:szCs w:val="28"/>
          <w:vertAlign w:val="superscript"/>
          <w:lang w:val="kk-KZ" w:eastAsia="ar-SA"/>
        </w:rPr>
        <w:t xml:space="preserve">0 </w:t>
      </w:r>
      <w:r w:rsidRPr="00344307">
        <w:rPr>
          <w:rFonts w:ascii="Times New Roman" w:eastAsia="Times New Roman" w:hAnsi="Times New Roman" w:cs="Times New Roman"/>
          <w:color w:val="000000" w:themeColor="text1"/>
          <w:sz w:val="28"/>
          <w:szCs w:val="28"/>
          <w:lang w:val="kk-KZ" w:eastAsia="ar-SA"/>
        </w:rPr>
        <w:t>С достигает 3500</w:t>
      </w:r>
      <w:r w:rsidRPr="00344307">
        <w:rPr>
          <w:rFonts w:ascii="Times New Roman" w:eastAsia="Times New Roman" w:hAnsi="Times New Roman" w:cs="Times New Roman"/>
          <w:color w:val="000000" w:themeColor="text1"/>
          <w:sz w:val="28"/>
          <w:szCs w:val="28"/>
          <w:vertAlign w:val="superscript"/>
          <w:lang w:val="kk-KZ" w:eastAsia="ar-SA"/>
        </w:rPr>
        <w:t xml:space="preserve">0 </w:t>
      </w:r>
      <w:r w:rsidRPr="00344307">
        <w:rPr>
          <w:rFonts w:ascii="Times New Roman" w:eastAsia="Times New Roman" w:hAnsi="Times New Roman" w:cs="Times New Roman"/>
          <w:color w:val="000000" w:themeColor="text1"/>
          <w:sz w:val="28"/>
          <w:szCs w:val="28"/>
          <w:lang w:val="kk-KZ" w:eastAsia="ar-SA"/>
        </w:rPr>
        <w:t xml:space="preserve">С, что обусловливает в пределах дельты р. Иле и западной части озера Балкаш высокую (более 1000 мм/год) испаряемость и экстрааридность климата </w:t>
      </w:r>
      <w:r w:rsidRPr="00344307">
        <w:rPr>
          <w:rFonts w:ascii="Times New Roman" w:eastAsia="TimesNewRomanPSMT" w:hAnsi="Times New Roman" w:cs="Times New Roman"/>
          <w:noProof/>
          <w:color w:val="000000" w:themeColor="text1"/>
          <w:sz w:val="28"/>
          <w:szCs w:val="28"/>
          <w:lang w:eastAsia="ar-SA"/>
        </w:rPr>
        <w:t>[</w:t>
      </w:r>
      <w:r w:rsidR="00DF5D90">
        <w:rPr>
          <w:rFonts w:ascii="Times New Roman" w:eastAsia="TimesNewRomanPSMT" w:hAnsi="Times New Roman" w:cs="Times New Roman"/>
          <w:noProof/>
          <w:color w:val="000000" w:themeColor="text1"/>
          <w:sz w:val="28"/>
          <w:szCs w:val="28"/>
          <w:lang w:eastAsia="ar-SA"/>
        </w:rPr>
        <w:fldChar w:fldCharType="begin"/>
      </w:r>
      <w:r w:rsidR="00DF5D90">
        <w:rPr>
          <w:rFonts w:ascii="Times New Roman" w:eastAsia="TimesNewRomanPSMT" w:hAnsi="Times New Roman" w:cs="Times New Roman"/>
          <w:noProof/>
          <w:color w:val="000000" w:themeColor="text1"/>
          <w:sz w:val="28"/>
          <w:szCs w:val="28"/>
          <w:lang w:eastAsia="ar-SA"/>
        </w:rPr>
        <w:instrText xml:space="preserve"> REF _Ref190332447 \r \h </w:instrText>
      </w:r>
      <w:r w:rsidR="00DF5D90">
        <w:rPr>
          <w:rFonts w:ascii="Times New Roman" w:eastAsia="TimesNewRomanPSMT" w:hAnsi="Times New Roman" w:cs="Times New Roman"/>
          <w:noProof/>
          <w:color w:val="000000" w:themeColor="text1"/>
          <w:sz w:val="28"/>
          <w:szCs w:val="28"/>
          <w:lang w:eastAsia="ar-SA"/>
        </w:rPr>
      </w:r>
      <w:r w:rsidR="00DF5D90">
        <w:rPr>
          <w:rFonts w:ascii="Times New Roman" w:eastAsia="TimesNewRomanPSMT" w:hAnsi="Times New Roman" w:cs="Times New Roman"/>
          <w:noProof/>
          <w:color w:val="000000" w:themeColor="text1"/>
          <w:sz w:val="28"/>
          <w:szCs w:val="28"/>
          <w:lang w:eastAsia="ar-SA"/>
        </w:rPr>
        <w:fldChar w:fldCharType="separate"/>
      </w:r>
      <w:r w:rsidR="00CB6EF9">
        <w:rPr>
          <w:rFonts w:ascii="Times New Roman" w:eastAsia="TimesNewRomanPSMT" w:hAnsi="Times New Roman" w:cs="Times New Roman"/>
          <w:noProof/>
          <w:color w:val="000000" w:themeColor="text1"/>
          <w:sz w:val="28"/>
          <w:szCs w:val="28"/>
          <w:lang w:eastAsia="ar-SA"/>
        </w:rPr>
        <w:t>37</w:t>
      </w:r>
      <w:r w:rsidR="00DF5D90">
        <w:rPr>
          <w:rFonts w:ascii="Times New Roman" w:eastAsia="TimesNewRomanPSMT" w:hAnsi="Times New Roman" w:cs="Times New Roman"/>
          <w:noProof/>
          <w:color w:val="000000" w:themeColor="text1"/>
          <w:sz w:val="28"/>
          <w:szCs w:val="28"/>
          <w:lang w:eastAsia="ar-SA"/>
        </w:rPr>
        <w:fldChar w:fldCharType="end"/>
      </w:r>
      <w:r w:rsidRPr="00344307">
        <w:rPr>
          <w:rFonts w:ascii="Times New Roman" w:eastAsia="TimesNewRomanPSMT" w:hAnsi="Times New Roman" w:cs="Times New Roman"/>
          <w:noProof/>
          <w:color w:val="000000" w:themeColor="text1"/>
          <w:sz w:val="28"/>
          <w:szCs w:val="28"/>
          <w:lang w:eastAsia="ar-SA"/>
        </w:rPr>
        <w:t>].</w:t>
      </w:r>
      <w:r w:rsidR="00663F1A" w:rsidRPr="00344307">
        <w:rPr>
          <w:rFonts w:ascii="Times New Roman" w:eastAsia="TimesNewRomanPSMT" w:hAnsi="Times New Roman" w:cs="Times New Roman"/>
          <w:noProof/>
          <w:color w:val="000000" w:themeColor="text1"/>
          <w:sz w:val="28"/>
          <w:szCs w:val="28"/>
          <w:lang w:eastAsia="ar-SA"/>
        </w:rPr>
        <w:t xml:space="preserve"> </w:t>
      </w:r>
      <w:r w:rsidRPr="00344307">
        <w:rPr>
          <w:rFonts w:ascii="Times New Roman" w:hAnsi="Times New Roman" w:cs="Times New Roman"/>
          <w:color w:val="000000" w:themeColor="text1"/>
          <w:sz w:val="28"/>
          <w:szCs w:val="28"/>
        </w:rPr>
        <w:t>Относительная влажность воздуха составляет 55</w:t>
      </w:r>
      <w:r w:rsidR="0071202F" w:rsidRPr="00344307">
        <w:rPr>
          <w:rFonts w:ascii="Times New Roman" w:hAnsi="Times New Roman" w:cs="Times New Roman"/>
          <w:color w:val="000000" w:themeColor="text1"/>
          <w:sz w:val="28"/>
          <w:szCs w:val="28"/>
        </w:rPr>
        <w:t>-</w:t>
      </w:r>
      <w:r w:rsidRPr="00344307">
        <w:rPr>
          <w:rFonts w:ascii="Times New Roman" w:hAnsi="Times New Roman" w:cs="Times New Roman"/>
          <w:color w:val="000000" w:themeColor="text1"/>
          <w:sz w:val="28"/>
          <w:szCs w:val="28"/>
        </w:rPr>
        <w:t xml:space="preserve">60 %. </w:t>
      </w:r>
      <w:r w:rsidRPr="00344307">
        <w:rPr>
          <w:rFonts w:ascii="Times New Roman" w:hAnsi="Times New Roman" w:cs="Times New Roman"/>
          <w:color w:val="000000" w:themeColor="text1"/>
          <w:sz w:val="28"/>
          <w:szCs w:val="28"/>
          <w:lang w:val="kk-KZ"/>
        </w:rPr>
        <w:t>Среднегодовое количество осадков не превышает 130-200 мм, составляя</w:t>
      </w:r>
      <w:r w:rsidRPr="00344307">
        <w:rPr>
          <w:rFonts w:ascii="Times New Roman" w:hAnsi="Times New Roman" w:cs="Times New Roman"/>
          <w:color w:val="000000" w:themeColor="text1"/>
          <w:sz w:val="28"/>
          <w:szCs w:val="28"/>
        </w:rPr>
        <w:t xml:space="preserve"> менее 20% от общей испаряемости, что обусловливает дефицит влажности воздуха, которая падает в летние месяцы</w:t>
      </w:r>
      <w:r w:rsidRPr="00344307">
        <w:rPr>
          <w:rStyle w:val="apple-converted-space"/>
          <w:rFonts w:ascii="Times New Roman" w:hAnsi="Times New Roman" w:cs="Times New Roman"/>
          <w:color w:val="000000" w:themeColor="text1"/>
          <w:sz w:val="28"/>
          <w:szCs w:val="28"/>
          <w:shd w:val="clear" w:color="auto" w:fill="FFFFFF"/>
        </w:rPr>
        <w:t> </w:t>
      </w:r>
      <w:r w:rsidRPr="00344307">
        <w:rPr>
          <w:rFonts w:ascii="Times New Roman" w:hAnsi="Times New Roman" w:cs="Times New Roman"/>
          <w:color w:val="000000" w:themeColor="text1"/>
          <w:sz w:val="28"/>
          <w:szCs w:val="28"/>
        </w:rPr>
        <w:t>до 25 % [</w:t>
      </w:r>
      <w:r w:rsidR="00DF5D90">
        <w:rPr>
          <w:rFonts w:ascii="Times New Roman" w:hAnsi="Times New Roman" w:cs="Times New Roman"/>
          <w:color w:val="000000" w:themeColor="text1"/>
          <w:sz w:val="28"/>
          <w:szCs w:val="28"/>
        </w:rPr>
        <w:fldChar w:fldCharType="begin"/>
      </w:r>
      <w:r w:rsidR="00DF5D90">
        <w:rPr>
          <w:rFonts w:ascii="Times New Roman" w:hAnsi="Times New Roman" w:cs="Times New Roman"/>
          <w:color w:val="000000" w:themeColor="text1"/>
          <w:sz w:val="28"/>
          <w:szCs w:val="28"/>
        </w:rPr>
        <w:instrText xml:space="preserve"> REF _Ref190332601 \r \h </w:instrText>
      </w:r>
      <w:r w:rsidR="00DF5D90">
        <w:rPr>
          <w:rFonts w:ascii="Times New Roman" w:hAnsi="Times New Roman" w:cs="Times New Roman"/>
          <w:color w:val="000000" w:themeColor="text1"/>
          <w:sz w:val="28"/>
          <w:szCs w:val="28"/>
        </w:rPr>
      </w:r>
      <w:r w:rsidR="00DF5D90">
        <w:rPr>
          <w:rFonts w:ascii="Times New Roman" w:hAnsi="Times New Roman" w:cs="Times New Roman"/>
          <w:color w:val="000000" w:themeColor="text1"/>
          <w:sz w:val="28"/>
          <w:szCs w:val="28"/>
        </w:rPr>
        <w:fldChar w:fldCharType="separate"/>
      </w:r>
      <w:r w:rsidR="00CB6EF9">
        <w:rPr>
          <w:rFonts w:ascii="Times New Roman" w:hAnsi="Times New Roman" w:cs="Times New Roman"/>
          <w:color w:val="000000" w:themeColor="text1"/>
          <w:sz w:val="28"/>
          <w:szCs w:val="28"/>
        </w:rPr>
        <w:t>38</w:t>
      </w:r>
      <w:r w:rsidR="00DF5D90">
        <w:rPr>
          <w:rFonts w:ascii="Times New Roman" w:hAnsi="Times New Roman" w:cs="Times New Roman"/>
          <w:color w:val="000000" w:themeColor="text1"/>
          <w:sz w:val="28"/>
          <w:szCs w:val="28"/>
        </w:rPr>
        <w:fldChar w:fldCharType="end"/>
      </w:r>
      <w:r w:rsidRPr="00344307">
        <w:rPr>
          <w:rFonts w:ascii="Times New Roman" w:hAnsi="Times New Roman" w:cs="Times New Roman"/>
          <w:color w:val="000000" w:themeColor="text1"/>
          <w:sz w:val="28"/>
          <w:szCs w:val="28"/>
        </w:rPr>
        <w:t>].</w:t>
      </w:r>
    </w:p>
    <w:p w14:paraId="59560E82" w14:textId="0AEA8727" w:rsidR="00ED37CB" w:rsidRPr="00344307" w:rsidRDefault="0023062D"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Особенности к</w:t>
      </w:r>
      <w:r w:rsidR="004F4917" w:rsidRPr="00344307">
        <w:rPr>
          <w:rFonts w:ascii="Times New Roman" w:hAnsi="Times New Roman" w:cs="Times New Roman"/>
          <w:sz w:val="28"/>
          <w:szCs w:val="28"/>
        </w:rPr>
        <w:t>лимата на территории Алак</w:t>
      </w:r>
      <w:r w:rsidR="007011B9">
        <w:rPr>
          <w:rFonts w:ascii="Times New Roman" w:hAnsi="Times New Roman" w:cs="Times New Roman"/>
          <w:sz w:val="28"/>
          <w:szCs w:val="28"/>
        </w:rPr>
        <w:t>о</w:t>
      </w:r>
      <w:r w:rsidR="004F4917" w:rsidRPr="00344307">
        <w:rPr>
          <w:rFonts w:ascii="Times New Roman" w:hAnsi="Times New Roman" w:cs="Times New Roman"/>
          <w:sz w:val="28"/>
          <w:szCs w:val="28"/>
        </w:rPr>
        <w:t>льского бассейна</w:t>
      </w:r>
      <w:r w:rsidR="0071202F" w:rsidRPr="00344307">
        <w:rPr>
          <w:rFonts w:ascii="Times New Roman" w:hAnsi="Times New Roman" w:cs="Times New Roman"/>
          <w:sz w:val="28"/>
          <w:szCs w:val="28"/>
        </w:rPr>
        <w:t>:</w:t>
      </w:r>
      <w:r w:rsidR="004F4917" w:rsidRPr="00344307">
        <w:rPr>
          <w:rFonts w:ascii="Times New Roman" w:hAnsi="Times New Roman" w:cs="Times New Roman"/>
          <w:sz w:val="28"/>
          <w:szCs w:val="28"/>
        </w:rPr>
        <w:t xml:space="preserve"> з</w:t>
      </w:r>
      <w:r w:rsidR="00941139" w:rsidRPr="00344307">
        <w:rPr>
          <w:rFonts w:ascii="Times New Roman" w:hAnsi="Times New Roman" w:cs="Times New Roman"/>
          <w:sz w:val="28"/>
          <w:szCs w:val="28"/>
        </w:rPr>
        <w:t xml:space="preserve">има продолжительная и малоснежная, в отдельные </w:t>
      </w:r>
      <w:r w:rsidR="004F4917" w:rsidRPr="00344307">
        <w:rPr>
          <w:rFonts w:ascii="Times New Roman" w:hAnsi="Times New Roman" w:cs="Times New Roman"/>
          <w:sz w:val="28"/>
          <w:szCs w:val="28"/>
        </w:rPr>
        <w:t>годы морозы достигают 48-51</w:t>
      </w:r>
      <w:r w:rsidR="0071202F" w:rsidRPr="00344307">
        <w:rPr>
          <w:rFonts w:ascii="Times New Roman" w:hAnsi="Times New Roman" w:cs="Times New Roman"/>
          <w:sz w:val="28"/>
          <w:szCs w:val="28"/>
        </w:rPr>
        <w:t> </w:t>
      </w:r>
      <w:r w:rsidR="004F4917" w:rsidRPr="00344307">
        <w:rPr>
          <w:rFonts w:ascii="Times New Roman" w:hAnsi="Times New Roman" w:cs="Times New Roman"/>
          <w:sz w:val="28"/>
          <w:szCs w:val="28"/>
          <w:vertAlign w:val="superscript"/>
        </w:rPr>
        <w:t>0</w:t>
      </w:r>
      <w:r w:rsidR="00E377C5" w:rsidRPr="00344307">
        <w:rPr>
          <w:rFonts w:ascii="Times New Roman" w:hAnsi="Times New Roman" w:cs="Times New Roman"/>
          <w:sz w:val="28"/>
          <w:szCs w:val="28"/>
        </w:rPr>
        <w:t>С, л</w:t>
      </w:r>
      <w:r w:rsidR="00941139" w:rsidRPr="00344307">
        <w:rPr>
          <w:rFonts w:ascii="Times New Roman" w:hAnsi="Times New Roman" w:cs="Times New Roman"/>
          <w:sz w:val="28"/>
          <w:szCs w:val="28"/>
        </w:rPr>
        <w:t xml:space="preserve">етом очень жарко с высокими дневными температурами до 40-42 </w:t>
      </w:r>
      <w:r w:rsidR="004F4917" w:rsidRPr="00344307">
        <w:rPr>
          <w:rFonts w:ascii="Times New Roman" w:hAnsi="Times New Roman" w:cs="Times New Roman"/>
          <w:sz w:val="28"/>
          <w:szCs w:val="28"/>
          <w:vertAlign w:val="superscript"/>
        </w:rPr>
        <w:t>0</w:t>
      </w:r>
      <w:r w:rsidR="004F4917" w:rsidRPr="00344307">
        <w:rPr>
          <w:rFonts w:ascii="Times New Roman" w:hAnsi="Times New Roman" w:cs="Times New Roman"/>
          <w:sz w:val="28"/>
          <w:szCs w:val="28"/>
        </w:rPr>
        <w:t>С [</w:t>
      </w:r>
      <w:r w:rsidR="00DF5D90">
        <w:rPr>
          <w:rFonts w:ascii="Times New Roman" w:hAnsi="Times New Roman" w:cs="Times New Roman"/>
          <w:sz w:val="28"/>
          <w:szCs w:val="28"/>
        </w:rPr>
        <w:fldChar w:fldCharType="begin"/>
      </w:r>
      <w:r w:rsidR="00DF5D90">
        <w:rPr>
          <w:rFonts w:ascii="Times New Roman" w:hAnsi="Times New Roman" w:cs="Times New Roman"/>
          <w:sz w:val="28"/>
          <w:szCs w:val="28"/>
        </w:rPr>
        <w:instrText xml:space="preserve"> REF _Ref190332601 \r \h </w:instrText>
      </w:r>
      <w:r w:rsidR="00DF5D90">
        <w:rPr>
          <w:rFonts w:ascii="Times New Roman" w:hAnsi="Times New Roman" w:cs="Times New Roman"/>
          <w:sz w:val="28"/>
          <w:szCs w:val="28"/>
        </w:rPr>
      </w:r>
      <w:r w:rsidR="00DF5D90">
        <w:rPr>
          <w:rFonts w:ascii="Times New Roman" w:hAnsi="Times New Roman" w:cs="Times New Roman"/>
          <w:sz w:val="28"/>
          <w:szCs w:val="28"/>
        </w:rPr>
        <w:fldChar w:fldCharType="separate"/>
      </w:r>
      <w:r w:rsidR="00CB6EF9">
        <w:rPr>
          <w:rFonts w:ascii="Times New Roman" w:hAnsi="Times New Roman" w:cs="Times New Roman"/>
          <w:sz w:val="28"/>
          <w:szCs w:val="28"/>
        </w:rPr>
        <w:t>38</w:t>
      </w:r>
      <w:r w:rsidR="00DF5D90">
        <w:rPr>
          <w:rFonts w:ascii="Times New Roman" w:hAnsi="Times New Roman" w:cs="Times New Roman"/>
          <w:sz w:val="28"/>
          <w:szCs w:val="28"/>
        </w:rPr>
        <w:fldChar w:fldCharType="end"/>
      </w:r>
      <w:r w:rsidR="00CC3787">
        <w:rPr>
          <w:rFonts w:ascii="Times New Roman" w:hAnsi="Times New Roman" w:cs="Times New Roman"/>
          <w:sz w:val="28"/>
          <w:szCs w:val="28"/>
        </w:rPr>
        <w:t>, с. 91</w:t>
      </w:r>
      <w:r w:rsidR="004F4917" w:rsidRPr="00344307">
        <w:rPr>
          <w:rFonts w:ascii="Times New Roman" w:hAnsi="Times New Roman" w:cs="Times New Roman"/>
          <w:sz w:val="28"/>
          <w:szCs w:val="28"/>
        </w:rPr>
        <w:t>]. Атмосферные осадки на рассматриваемой территории распределяются неравномерно. Среднее годовое количество осадков на разных участках Алакольского бассейна варьируется в пределах 165-521 мм</w:t>
      </w:r>
      <w:r w:rsidR="00ED37CB" w:rsidRPr="00344307">
        <w:rPr>
          <w:rFonts w:ascii="Times New Roman" w:hAnsi="Times New Roman" w:cs="Times New Roman"/>
          <w:sz w:val="28"/>
          <w:szCs w:val="28"/>
        </w:rPr>
        <w:t xml:space="preserve"> [</w:t>
      </w:r>
      <w:r w:rsidR="00DF5D90">
        <w:rPr>
          <w:rFonts w:ascii="Times New Roman" w:hAnsi="Times New Roman" w:cs="Times New Roman"/>
          <w:sz w:val="28"/>
          <w:szCs w:val="28"/>
        </w:rPr>
        <w:fldChar w:fldCharType="begin"/>
      </w:r>
      <w:r w:rsidR="00DF5D90">
        <w:rPr>
          <w:rFonts w:ascii="Times New Roman" w:hAnsi="Times New Roman" w:cs="Times New Roman"/>
          <w:sz w:val="28"/>
          <w:szCs w:val="28"/>
        </w:rPr>
        <w:instrText xml:space="preserve"> REF _Ref139384672 \r \h </w:instrText>
      </w:r>
      <w:r w:rsidR="00DF5D90">
        <w:rPr>
          <w:rFonts w:ascii="Times New Roman" w:hAnsi="Times New Roman" w:cs="Times New Roman"/>
          <w:sz w:val="28"/>
          <w:szCs w:val="28"/>
        </w:rPr>
      </w:r>
      <w:r w:rsidR="00DF5D90">
        <w:rPr>
          <w:rFonts w:ascii="Times New Roman" w:hAnsi="Times New Roman" w:cs="Times New Roman"/>
          <w:sz w:val="28"/>
          <w:szCs w:val="28"/>
        </w:rPr>
        <w:fldChar w:fldCharType="separate"/>
      </w:r>
      <w:r w:rsidR="00CB6EF9">
        <w:rPr>
          <w:rFonts w:ascii="Times New Roman" w:hAnsi="Times New Roman" w:cs="Times New Roman"/>
          <w:sz w:val="28"/>
          <w:szCs w:val="28"/>
        </w:rPr>
        <w:t>39</w:t>
      </w:r>
      <w:r w:rsidR="00DF5D90">
        <w:rPr>
          <w:rFonts w:ascii="Times New Roman" w:hAnsi="Times New Roman" w:cs="Times New Roman"/>
          <w:sz w:val="28"/>
          <w:szCs w:val="28"/>
        </w:rPr>
        <w:fldChar w:fldCharType="end"/>
      </w:r>
      <w:r w:rsidR="00ED37CB" w:rsidRPr="00344307">
        <w:rPr>
          <w:rFonts w:ascii="Times New Roman" w:hAnsi="Times New Roman" w:cs="Times New Roman"/>
          <w:sz w:val="28"/>
          <w:szCs w:val="28"/>
        </w:rPr>
        <w:t>].</w:t>
      </w:r>
    </w:p>
    <w:p w14:paraId="5577788D" w14:textId="685CB6A3" w:rsidR="006E2E3A" w:rsidRPr="00344307" w:rsidRDefault="002A71D6"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 данным метеостанции «Дружба» среднемесячная температура воздуха в январе -16,6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в Ушарале - -14,0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В июле средняя температура воздуха в Джунгарских воротах составляет +25,3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в районе Ушарала +24,1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С. Среднегодовая сумма осадков от 146 (ст. Дружба) до 279 мм (ст. Ушарал). Максимум осадков приходится на апрель – май и ноябрь – декабрь [</w:t>
      </w:r>
      <w:r w:rsidR="00DF5D90">
        <w:rPr>
          <w:rFonts w:ascii="Times New Roman" w:hAnsi="Times New Roman" w:cs="Times New Roman"/>
          <w:sz w:val="28"/>
          <w:szCs w:val="28"/>
          <w:lang w:val="en-US"/>
        </w:rPr>
        <w:fldChar w:fldCharType="begin"/>
      </w:r>
      <w:r w:rsidR="00DF5D90">
        <w:rPr>
          <w:rFonts w:ascii="Times New Roman" w:hAnsi="Times New Roman" w:cs="Times New Roman"/>
          <w:sz w:val="28"/>
          <w:szCs w:val="28"/>
        </w:rPr>
        <w:instrText xml:space="preserve"> REF _Ref139704313 \r \h </w:instrText>
      </w:r>
      <w:r w:rsidR="00DF5D90">
        <w:rPr>
          <w:rFonts w:ascii="Times New Roman" w:hAnsi="Times New Roman" w:cs="Times New Roman"/>
          <w:sz w:val="28"/>
          <w:szCs w:val="28"/>
          <w:lang w:val="en-US"/>
        </w:rPr>
      </w:r>
      <w:r w:rsidR="00DF5D90">
        <w:rPr>
          <w:rFonts w:ascii="Times New Roman" w:hAnsi="Times New Roman" w:cs="Times New Roman"/>
          <w:sz w:val="28"/>
          <w:szCs w:val="28"/>
          <w:lang w:val="en-US"/>
        </w:rPr>
        <w:fldChar w:fldCharType="separate"/>
      </w:r>
      <w:r w:rsidR="00CB6EF9">
        <w:rPr>
          <w:rFonts w:ascii="Times New Roman" w:hAnsi="Times New Roman" w:cs="Times New Roman"/>
          <w:sz w:val="28"/>
          <w:szCs w:val="28"/>
        </w:rPr>
        <w:t>18</w:t>
      </w:r>
      <w:r w:rsidR="00DF5D90">
        <w:rPr>
          <w:rFonts w:ascii="Times New Roman" w:hAnsi="Times New Roman" w:cs="Times New Roman"/>
          <w:sz w:val="28"/>
          <w:szCs w:val="28"/>
          <w:lang w:val="en-US"/>
        </w:rPr>
        <w:fldChar w:fldCharType="end"/>
      </w:r>
      <w:r w:rsidR="00DF5D90">
        <w:rPr>
          <w:rFonts w:ascii="Times New Roman" w:hAnsi="Times New Roman" w:cs="Times New Roman"/>
          <w:sz w:val="28"/>
          <w:szCs w:val="28"/>
        </w:rPr>
        <w:t>, с. 174</w:t>
      </w:r>
      <w:r w:rsidRPr="00344307">
        <w:rPr>
          <w:rFonts w:ascii="Times New Roman" w:hAnsi="Times New Roman" w:cs="Times New Roman"/>
          <w:sz w:val="28"/>
          <w:szCs w:val="28"/>
        </w:rPr>
        <w:t>].</w:t>
      </w:r>
    </w:p>
    <w:p w14:paraId="6358A591" w14:textId="77777777" w:rsidR="009051AB" w:rsidRPr="00344307" w:rsidRDefault="009051AB" w:rsidP="00C86007">
      <w:pPr>
        <w:pStyle w:val="a3"/>
        <w:spacing w:after="0" w:line="240" w:lineRule="auto"/>
        <w:ind w:left="0" w:firstLine="709"/>
        <w:jc w:val="both"/>
        <w:rPr>
          <w:rFonts w:ascii="Times New Roman" w:hAnsi="Times New Roman" w:cs="Times New Roman"/>
          <w:sz w:val="28"/>
          <w:szCs w:val="28"/>
        </w:rPr>
      </w:pPr>
    </w:p>
    <w:p w14:paraId="5AD49E8A" w14:textId="77777777" w:rsidR="00561740" w:rsidRPr="00344307" w:rsidRDefault="00BC6A12" w:rsidP="00C86007">
      <w:pPr>
        <w:pStyle w:val="2"/>
        <w:spacing w:before="0" w:line="240" w:lineRule="auto"/>
        <w:ind w:firstLine="709"/>
        <w:rPr>
          <w:rFonts w:ascii="Times New Roman" w:hAnsi="Times New Roman" w:cs="Times New Roman"/>
          <w:sz w:val="28"/>
          <w:szCs w:val="28"/>
          <w:lang w:val="kk-KZ"/>
        </w:rPr>
      </w:pPr>
      <w:bookmarkStart w:id="9" w:name="_Toc196144238"/>
      <w:r w:rsidRPr="00344307">
        <w:rPr>
          <w:rFonts w:ascii="Times New Roman" w:hAnsi="Times New Roman" w:cs="Times New Roman"/>
          <w:color w:val="0D0D0D" w:themeColor="text1" w:themeTint="F2"/>
          <w:sz w:val="28"/>
          <w:szCs w:val="28"/>
          <w:lang w:val="kk-KZ"/>
        </w:rPr>
        <w:t xml:space="preserve">1.1.3 </w:t>
      </w:r>
      <w:r w:rsidR="00332A7D" w:rsidRPr="00344307">
        <w:rPr>
          <w:rFonts w:ascii="Times New Roman" w:hAnsi="Times New Roman" w:cs="Times New Roman"/>
          <w:color w:val="0D0D0D" w:themeColor="text1" w:themeTint="F2"/>
          <w:sz w:val="28"/>
          <w:szCs w:val="28"/>
          <w:lang w:val="kk-KZ"/>
        </w:rPr>
        <w:t xml:space="preserve">Гидрологические ресурсы </w:t>
      </w:r>
      <w:r w:rsidR="000A73FE" w:rsidRPr="00344307">
        <w:rPr>
          <w:rFonts w:ascii="Times New Roman" w:hAnsi="Times New Roman" w:cs="Times New Roman"/>
          <w:color w:val="0D0D0D" w:themeColor="text1" w:themeTint="F2"/>
          <w:sz w:val="28"/>
          <w:szCs w:val="28"/>
          <w:lang w:val="kk-KZ"/>
        </w:rPr>
        <w:t>Балкаш-Алакольского бассейна</w:t>
      </w:r>
      <w:bookmarkEnd w:id="9"/>
    </w:p>
    <w:p w14:paraId="29D2FF6F" w14:textId="78000459" w:rsidR="00561740" w:rsidRPr="00344307" w:rsidRDefault="00C9200D" w:rsidP="00C86007">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Балкаш-Алакольский бассейн занимает обширную территорию н</w:t>
      </w:r>
      <w:r w:rsidR="007011B9">
        <w:rPr>
          <w:rFonts w:ascii="Times New Roman" w:hAnsi="Times New Roman" w:cs="Times New Roman"/>
          <w:sz w:val="28"/>
          <w:szCs w:val="28"/>
        </w:rPr>
        <w:t>а юго-востоке Казахстана и части</w:t>
      </w:r>
      <w:r w:rsidRPr="00344307">
        <w:rPr>
          <w:rFonts w:ascii="Times New Roman" w:hAnsi="Times New Roman" w:cs="Times New Roman"/>
          <w:sz w:val="28"/>
          <w:szCs w:val="28"/>
        </w:rPr>
        <w:t xml:space="preserve"> сопредельной территории Китая.</w:t>
      </w:r>
      <w:r w:rsidR="001C6033" w:rsidRPr="00344307">
        <w:rPr>
          <w:rFonts w:ascii="Times New Roman" w:hAnsi="Times New Roman" w:cs="Times New Roman"/>
          <w:sz w:val="28"/>
          <w:szCs w:val="28"/>
        </w:rPr>
        <w:t xml:space="preserve"> Площадь территории составляет 413</w:t>
      </w:r>
      <w:r w:rsidR="007011B9">
        <w:rPr>
          <w:rFonts w:ascii="Times New Roman" w:hAnsi="Times New Roman" w:cs="Times New Roman"/>
          <w:sz w:val="28"/>
          <w:szCs w:val="28"/>
        </w:rPr>
        <w:t xml:space="preserve"> тыс.</w:t>
      </w:r>
      <w:r w:rsidR="001C6033" w:rsidRPr="00344307">
        <w:rPr>
          <w:rFonts w:ascii="Times New Roman" w:hAnsi="Times New Roman" w:cs="Times New Roman"/>
          <w:sz w:val="28"/>
          <w:szCs w:val="28"/>
        </w:rPr>
        <w:t xml:space="preserve"> км</w:t>
      </w:r>
      <w:r w:rsidR="001C6033" w:rsidRPr="00344307">
        <w:rPr>
          <w:rFonts w:ascii="Times New Roman" w:hAnsi="Times New Roman" w:cs="Times New Roman"/>
          <w:sz w:val="28"/>
          <w:szCs w:val="28"/>
          <w:vertAlign w:val="superscript"/>
        </w:rPr>
        <w:t>2</w:t>
      </w:r>
      <w:r w:rsidR="001C6033" w:rsidRPr="00344307">
        <w:rPr>
          <w:rFonts w:ascii="Times New Roman" w:hAnsi="Times New Roman" w:cs="Times New Roman"/>
          <w:sz w:val="28"/>
          <w:szCs w:val="28"/>
        </w:rPr>
        <w:t>, в том числе 353 тыс. км</w:t>
      </w:r>
      <w:r w:rsidR="001C6033" w:rsidRPr="00344307">
        <w:rPr>
          <w:rFonts w:ascii="Times New Roman" w:hAnsi="Times New Roman" w:cs="Times New Roman"/>
          <w:sz w:val="28"/>
          <w:szCs w:val="28"/>
          <w:vertAlign w:val="superscript"/>
        </w:rPr>
        <w:t>2</w:t>
      </w:r>
      <w:r w:rsidR="001C6033" w:rsidRPr="00344307">
        <w:rPr>
          <w:rFonts w:ascii="Times New Roman" w:hAnsi="Times New Roman" w:cs="Times New Roman"/>
          <w:sz w:val="28"/>
          <w:szCs w:val="28"/>
        </w:rPr>
        <w:t xml:space="preserve"> на территории Казахстана [</w:t>
      </w:r>
      <w:r w:rsidR="005D2419">
        <w:rPr>
          <w:rFonts w:ascii="Times New Roman" w:hAnsi="Times New Roman" w:cs="Times New Roman"/>
          <w:sz w:val="28"/>
          <w:szCs w:val="28"/>
        </w:rPr>
        <w:fldChar w:fldCharType="begin"/>
      </w:r>
      <w:r w:rsidR="005D2419">
        <w:rPr>
          <w:rFonts w:ascii="Times New Roman" w:hAnsi="Times New Roman" w:cs="Times New Roman"/>
          <w:sz w:val="28"/>
          <w:szCs w:val="28"/>
        </w:rPr>
        <w:instrText xml:space="preserve"> REF _Ref134652940 \r \h </w:instrText>
      </w:r>
      <w:r w:rsidR="005D2419">
        <w:rPr>
          <w:rFonts w:ascii="Times New Roman" w:hAnsi="Times New Roman" w:cs="Times New Roman"/>
          <w:sz w:val="28"/>
          <w:szCs w:val="28"/>
        </w:rPr>
      </w:r>
      <w:r w:rsidR="005D2419">
        <w:rPr>
          <w:rFonts w:ascii="Times New Roman" w:hAnsi="Times New Roman" w:cs="Times New Roman"/>
          <w:sz w:val="28"/>
          <w:szCs w:val="28"/>
        </w:rPr>
        <w:fldChar w:fldCharType="separate"/>
      </w:r>
      <w:r w:rsidR="00CB6EF9">
        <w:rPr>
          <w:rFonts w:ascii="Times New Roman" w:hAnsi="Times New Roman" w:cs="Times New Roman"/>
          <w:sz w:val="28"/>
          <w:szCs w:val="28"/>
        </w:rPr>
        <w:t>2</w:t>
      </w:r>
      <w:r w:rsidR="005D2419">
        <w:rPr>
          <w:rFonts w:ascii="Times New Roman" w:hAnsi="Times New Roman" w:cs="Times New Roman"/>
          <w:sz w:val="28"/>
          <w:szCs w:val="28"/>
        </w:rPr>
        <w:fldChar w:fldCharType="end"/>
      </w:r>
      <w:r w:rsidR="005D2419">
        <w:rPr>
          <w:rFonts w:ascii="Times New Roman" w:hAnsi="Times New Roman" w:cs="Times New Roman"/>
          <w:sz w:val="28"/>
          <w:szCs w:val="28"/>
        </w:rPr>
        <w:t>, с. 156</w:t>
      </w:r>
      <w:r w:rsidR="001C6033" w:rsidRPr="00344307">
        <w:rPr>
          <w:rFonts w:ascii="Times New Roman" w:hAnsi="Times New Roman" w:cs="Times New Roman"/>
          <w:sz w:val="28"/>
          <w:szCs w:val="28"/>
        </w:rPr>
        <w:t>].</w:t>
      </w:r>
      <w:r w:rsidR="00663F1A" w:rsidRPr="00344307">
        <w:t xml:space="preserve"> </w:t>
      </w:r>
      <w:r w:rsidRPr="00344307">
        <w:rPr>
          <w:rFonts w:ascii="Times New Roman" w:hAnsi="Times New Roman" w:cs="Times New Roman"/>
          <w:sz w:val="28"/>
          <w:szCs w:val="28"/>
          <w:lang w:val="kk-KZ"/>
        </w:rPr>
        <w:t xml:space="preserve">Территория водохозяйственного бассейна расположена в горном районе, поверхностные водотоки берут свое начало в опоясывающих горных цепях и массивах – гор Таниртау, </w:t>
      </w:r>
      <w:r w:rsidR="007011B9">
        <w:rPr>
          <w:rFonts w:ascii="Times New Roman" w:hAnsi="Times New Roman" w:cs="Times New Roman"/>
          <w:sz w:val="28"/>
          <w:szCs w:val="28"/>
          <w:lang w:val="kk-KZ"/>
        </w:rPr>
        <w:t>Жетысуйского</w:t>
      </w:r>
      <w:r w:rsidRPr="00344307">
        <w:rPr>
          <w:rFonts w:ascii="Times New Roman" w:hAnsi="Times New Roman" w:cs="Times New Roman"/>
          <w:sz w:val="28"/>
          <w:szCs w:val="28"/>
          <w:lang w:val="kk-KZ"/>
        </w:rPr>
        <w:t xml:space="preserve"> Алатау и Тарбагатая. </w:t>
      </w:r>
      <w:r w:rsidR="00561740" w:rsidRPr="00344307">
        <w:rPr>
          <w:rFonts w:ascii="Times New Roman" w:hAnsi="Times New Roman" w:cs="Times New Roman"/>
          <w:sz w:val="28"/>
          <w:szCs w:val="28"/>
          <w:lang w:val="kk-KZ"/>
        </w:rPr>
        <w:t xml:space="preserve">На рисунке </w:t>
      </w:r>
      <w:r w:rsidR="00561740" w:rsidRPr="00344307">
        <w:rPr>
          <w:rFonts w:ascii="Times New Roman" w:hAnsi="Times New Roman" w:cs="Times New Roman"/>
          <w:sz w:val="28"/>
          <w:szCs w:val="28"/>
        </w:rPr>
        <w:t>2</w:t>
      </w:r>
      <w:r w:rsidR="006E2E3A" w:rsidRPr="00344307">
        <w:rPr>
          <w:rFonts w:ascii="Times New Roman" w:hAnsi="Times New Roman" w:cs="Times New Roman"/>
          <w:sz w:val="28"/>
          <w:szCs w:val="28"/>
          <w:lang w:val="kk-KZ"/>
        </w:rPr>
        <w:t xml:space="preserve"> представлен</w:t>
      </w:r>
      <w:r w:rsidR="000E0987" w:rsidRPr="00344307">
        <w:rPr>
          <w:rFonts w:ascii="Times New Roman" w:hAnsi="Times New Roman" w:cs="Times New Roman"/>
          <w:sz w:val="28"/>
          <w:szCs w:val="28"/>
          <w:lang w:val="kk-KZ"/>
        </w:rPr>
        <w:t>а карта-схема Балкаш-Алакольского бассейна в разрезе деления</w:t>
      </w:r>
      <w:r w:rsidR="00D93A0C" w:rsidRPr="00344307">
        <w:rPr>
          <w:rFonts w:ascii="Times New Roman" w:hAnsi="Times New Roman" w:cs="Times New Roman"/>
          <w:sz w:val="28"/>
          <w:szCs w:val="28"/>
          <w:lang w:val="kk-KZ"/>
        </w:rPr>
        <w:t xml:space="preserve"> речных</w:t>
      </w:r>
      <w:r w:rsidR="000E0987" w:rsidRPr="00344307">
        <w:rPr>
          <w:rFonts w:ascii="Times New Roman" w:hAnsi="Times New Roman" w:cs="Times New Roman"/>
          <w:sz w:val="28"/>
          <w:szCs w:val="28"/>
          <w:lang w:val="kk-KZ"/>
        </w:rPr>
        <w:t xml:space="preserve"> бассейнов.</w:t>
      </w:r>
    </w:p>
    <w:p w14:paraId="1E9DFD00" w14:textId="77777777" w:rsidR="00561740" w:rsidRPr="00344307" w:rsidRDefault="00561740" w:rsidP="00C86007">
      <w:pPr>
        <w:spacing w:after="0" w:line="240" w:lineRule="auto"/>
        <w:ind w:firstLine="709"/>
        <w:jc w:val="both"/>
        <w:rPr>
          <w:rFonts w:ascii="Times New Roman" w:hAnsi="Times New Roman" w:cs="Times New Roman"/>
          <w:sz w:val="28"/>
          <w:szCs w:val="28"/>
          <w:lang w:val="kk-KZ"/>
        </w:rPr>
      </w:pPr>
    </w:p>
    <w:p w14:paraId="2DFF9AE7" w14:textId="77777777" w:rsidR="00561740" w:rsidRPr="00344307" w:rsidRDefault="007E4CA5" w:rsidP="00C86007">
      <w:pPr>
        <w:spacing w:after="0" w:line="240" w:lineRule="auto"/>
        <w:jc w:val="center"/>
        <w:rPr>
          <w:rFonts w:ascii="Times New Roman" w:hAnsi="Times New Roman" w:cs="Times New Roman"/>
          <w:sz w:val="28"/>
          <w:szCs w:val="28"/>
          <w:lang w:val="kk-KZ"/>
        </w:rPr>
      </w:pPr>
      <w:r w:rsidRPr="00344307">
        <w:rPr>
          <w:rFonts w:ascii="Times New Roman" w:hAnsi="Times New Roman" w:cs="Times New Roman"/>
          <w:noProof/>
          <w:sz w:val="28"/>
          <w:szCs w:val="28"/>
          <w:lang w:eastAsia="ru-RU"/>
        </w:rPr>
        <w:lastRenderedPageBreak/>
        <w:drawing>
          <wp:inline distT="0" distB="0" distL="0" distR="0" wp14:anchorId="29CB3F31" wp14:editId="75440760">
            <wp:extent cx="5349240" cy="3782214"/>
            <wp:effectExtent l="0" t="0" r="3810" b="8890"/>
            <wp:docPr id="85" name="Рисунок 85" descr="C:\Users\DELL\OneDrive\Рабочий стол\Карта Балкаш-Алакольского бас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Карта Балкаш-Алакольского басс..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55593" cy="3786706"/>
                    </a:xfrm>
                    <a:prstGeom prst="rect">
                      <a:avLst/>
                    </a:prstGeom>
                    <a:noFill/>
                    <a:ln>
                      <a:noFill/>
                    </a:ln>
                  </pic:spPr>
                </pic:pic>
              </a:graphicData>
            </a:graphic>
          </wp:inline>
        </w:drawing>
      </w:r>
    </w:p>
    <w:p w14:paraId="41E668B5" w14:textId="77777777" w:rsidR="00561740" w:rsidRPr="00344307" w:rsidRDefault="00561740" w:rsidP="00C86007">
      <w:pPr>
        <w:spacing w:after="0" w:line="240" w:lineRule="auto"/>
        <w:jc w:val="center"/>
        <w:rPr>
          <w:rFonts w:ascii="Times New Roman" w:hAnsi="Times New Roman" w:cs="Times New Roman"/>
          <w:sz w:val="28"/>
          <w:szCs w:val="28"/>
          <w:lang w:val="kk-KZ"/>
        </w:rPr>
      </w:pPr>
    </w:p>
    <w:p w14:paraId="3F4BCAF6" w14:textId="47410803" w:rsidR="00561740" w:rsidRPr="00344307" w:rsidRDefault="00561740" w:rsidP="005668E6">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lang w:val="kk-KZ"/>
        </w:rPr>
        <w:t xml:space="preserve">Рисунок 2 - </w:t>
      </w:r>
      <w:r w:rsidRPr="00344307">
        <w:rPr>
          <w:rFonts w:ascii="Times New Roman" w:hAnsi="Times New Roman" w:cs="Times New Roman"/>
          <w:sz w:val="28"/>
          <w:szCs w:val="28"/>
        </w:rPr>
        <w:t>Карта-схема разделения водосборных бассейнов Балкаш-Алакольского ВХБ (</w:t>
      </w:r>
      <w:r w:rsidR="006E38B4">
        <w:rPr>
          <w:rFonts w:ascii="Times New Roman" w:hAnsi="Times New Roman" w:cs="Times New Roman"/>
          <w:sz w:val="28"/>
          <w:szCs w:val="28"/>
        </w:rPr>
        <w:t xml:space="preserve">составлена </w:t>
      </w:r>
      <w:r w:rsidRPr="00344307">
        <w:rPr>
          <w:rFonts w:ascii="Times New Roman" w:hAnsi="Times New Roman" w:cs="Times New Roman"/>
          <w:sz w:val="28"/>
          <w:szCs w:val="28"/>
        </w:rPr>
        <w:t>на основе литературных данных) [</w:t>
      </w:r>
      <w:r w:rsidR="00B402C5">
        <w:rPr>
          <w:rFonts w:ascii="Times New Roman" w:hAnsi="Times New Roman" w:cs="Times New Roman"/>
          <w:sz w:val="28"/>
          <w:szCs w:val="28"/>
        </w:rPr>
        <w:fldChar w:fldCharType="begin"/>
      </w:r>
      <w:r w:rsidR="00B402C5">
        <w:rPr>
          <w:rFonts w:ascii="Times New Roman" w:hAnsi="Times New Roman" w:cs="Times New Roman"/>
          <w:sz w:val="28"/>
          <w:szCs w:val="28"/>
        </w:rPr>
        <w:instrText xml:space="preserve"> REF _Ref190333589 \r \h </w:instrText>
      </w:r>
      <w:r w:rsidR="00B402C5">
        <w:rPr>
          <w:rFonts w:ascii="Times New Roman" w:hAnsi="Times New Roman" w:cs="Times New Roman"/>
          <w:sz w:val="28"/>
          <w:szCs w:val="28"/>
        </w:rPr>
      </w:r>
      <w:r w:rsidR="00B402C5">
        <w:rPr>
          <w:rFonts w:ascii="Times New Roman" w:hAnsi="Times New Roman" w:cs="Times New Roman"/>
          <w:sz w:val="28"/>
          <w:szCs w:val="28"/>
        </w:rPr>
        <w:fldChar w:fldCharType="separate"/>
      </w:r>
      <w:r w:rsidR="00CB6EF9">
        <w:rPr>
          <w:rFonts w:ascii="Times New Roman" w:hAnsi="Times New Roman" w:cs="Times New Roman"/>
          <w:sz w:val="28"/>
          <w:szCs w:val="28"/>
        </w:rPr>
        <w:t>40</w:t>
      </w:r>
      <w:r w:rsidR="00B402C5">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59B605B9" w14:textId="77777777" w:rsidR="00CE5212" w:rsidRPr="00344307" w:rsidRDefault="00CE5212" w:rsidP="00C86007">
      <w:pPr>
        <w:pStyle w:val="a3"/>
        <w:spacing w:after="0" w:line="240" w:lineRule="auto"/>
        <w:ind w:left="0" w:firstLine="709"/>
        <w:jc w:val="both"/>
        <w:rPr>
          <w:rFonts w:ascii="Times New Roman" w:hAnsi="Times New Roman" w:cs="Times New Roman"/>
          <w:sz w:val="28"/>
          <w:szCs w:val="28"/>
        </w:rPr>
      </w:pPr>
    </w:p>
    <w:p w14:paraId="3706798D" w14:textId="74DD97F6" w:rsidR="001C6033" w:rsidRPr="00344307" w:rsidRDefault="001C6033"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На</w:t>
      </w:r>
      <w:r w:rsidR="00D55395" w:rsidRPr="00344307">
        <w:rPr>
          <w:rFonts w:ascii="Times New Roman" w:hAnsi="Times New Roman" w:cs="Times New Roman"/>
          <w:sz w:val="28"/>
          <w:szCs w:val="28"/>
        </w:rPr>
        <w:t xml:space="preserve"> территории Балк</w:t>
      </w:r>
      <w:r w:rsidRPr="00344307">
        <w:rPr>
          <w:rFonts w:ascii="Times New Roman" w:hAnsi="Times New Roman" w:cs="Times New Roman"/>
          <w:sz w:val="28"/>
          <w:szCs w:val="28"/>
        </w:rPr>
        <w:t>аш-Алакольского бассейна насчитывается более 52 тысяч рек и временных водотоков (около 90 % рек относится к бассейну озера Балкаш, остальные к бассейну Алакольской группы озер) и около 24 тысяч мелких озер и искусственных водоемов. Общая суммарная акватория водоемов бассейна - составляет около 22700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xml:space="preserve"> [</w:t>
      </w:r>
      <w:r w:rsidR="00B402C5">
        <w:rPr>
          <w:rFonts w:ascii="Times New Roman" w:hAnsi="Times New Roman" w:cs="Times New Roman"/>
          <w:sz w:val="28"/>
          <w:szCs w:val="28"/>
          <w:lang w:val="en-US"/>
        </w:rPr>
        <w:fldChar w:fldCharType="begin"/>
      </w:r>
      <w:r w:rsidR="00B402C5">
        <w:rPr>
          <w:rFonts w:ascii="Times New Roman" w:hAnsi="Times New Roman" w:cs="Times New Roman"/>
          <w:sz w:val="28"/>
          <w:szCs w:val="28"/>
        </w:rPr>
        <w:instrText xml:space="preserve"> REF _Ref190333589 \r \h </w:instrText>
      </w:r>
      <w:r w:rsidR="00B402C5">
        <w:rPr>
          <w:rFonts w:ascii="Times New Roman" w:hAnsi="Times New Roman" w:cs="Times New Roman"/>
          <w:sz w:val="28"/>
          <w:szCs w:val="28"/>
          <w:lang w:val="en-US"/>
        </w:rPr>
      </w:r>
      <w:r w:rsidR="00B402C5">
        <w:rPr>
          <w:rFonts w:ascii="Times New Roman" w:hAnsi="Times New Roman" w:cs="Times New Roman"/>
          <w:sz w:val="28"/>
          <w:szCs w:val="28"/>
          <w:lang w:val="en-US"/>
        </w:rPr>
        <w:fldChar w:fldCharType="separate"/>
      </w:r>
      <w:r w:rsidR="00CB6EF9">
        <w:rPr>
          <w:rFonts w:ascii="Times New Roman" w:hAnsi="Times New Roman" w:cs="Times New Roman"/>
          <w:sz w:val="28"/>
          <w:szCs w:val="28"/>
        </w:rPr>
        <w:t>40</w:t>
      </w:r>
      <w:r w:rsidR="00B402C5">
        <w:rPr>
          <w:rFonts w:ascii="Times New Roman" w:hAnsi="Times New Roman" w:cs="Times New Roman"/>
          <w:sz w:val="28"/>
          <w:szCs w:val="28"/>
          <w:lang w:val="en-US"/>
        </w:rPr>
        <w:fldChar w:fldCharType="end"/>
      </w:r>
      <w:r w:rsidR="00CC3787">
        <w:rPr>
          <w:rFonts w:ascii="Times New Roman" w:hAnsi="Times New Roman" w:cs="Times New Roman"/>
          <w:sz w:val="28"/>
          <w:szCs w:val="28"/>
        </w:rPr>
        <w:t>, с. 1</w:t>
      </w:r>
      <w:r w:rsidR="00B402C5">
        <w:rPr>
          <w:rFonts w:ascii="Times New Roman" w:hAnsi="Times New Roman" w:cs="Times New Roman"/>
          <w:sz w:val="28"/>
          <w:szCs w:val="28"/>
        </w:rPr>
        <w:t>97</w:t>
      </w:r>
      <w:r w:rsidRPr="00344307">
        <w:rPr>
          <w:rFonts w:ascii="Times New Roman" w:hAnsi="Times New Roman" w:cs="Times New Roman"/>
          <w:sz w:val="28"/>
          <w:szCs w:val="28"/>
        </w:rPr>
        <w:t>]. Наиболее крупны</w:t>
      </w:r>
      <w:r w:rsidR="00D55395" w:rsidRPr="00344307">
        <w:rPr>
          <w:rFonts w:ascii="Times New Roman" w:hAnsi="Times New Roman" w:cs="Times New Roman"/>
          <w:sz w:val="28"/>
          <w:szCs w:val="28"/>
        </w:rPr>
        <w:t>ми водоемами являются озера Балк</w:t>
      </w:r>
      <w:r w:rsidRPr="00344307">
        <w:rPr>
          <w:rFonts w:ascii="Times New Roman" w:hAnsi="Times New Roman" w:cs="Times New Roman"/>
          <w:sz w:val="28"/>
          <w:szCs w:val="28"/>
        </w:rPr>
        <w:t>аш и Алаколь, образующие два самостоятельных водных бассейна - бассейн озера Балхаш и бассейн Алакольской группы озер.</w:t>
      </w:r>
    </w:p>
    <w:p w14:paraId="0E71ECEB" w14:textId="1111539D" w:rsidR="00006838" w:rsidRPr="00344307" w:rsidRDefault="00D55395"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lang w:val="kk-KZ"/>
        </w:rPr>
        <w:t>Бассейн Алакольской группы озер.</w:t>
      </w:r>
      <w:r w:rsidRPr="00344307">
        <w:rPr>
          <w:rFonts w:ascii="Times New Roman" w:hAnsi="Times New Roman" w:cs="Times New Roman"/>
          <w:sz w:val="28"/>
          <w:szCs w:val="28"/>
          <w:lang w:val="kk-KZ"/>
        </w:rPr>
        <w:t xml:space="preserve"> </w:t>
      </w:r>
      <w:r w:rsidR="001C6033" w:rsidRPr="00344307">
        <w:rPr>
          <w:rFonts w:ascii="Times New Roman" w:hAnsi="Times New Roman" w:cs="Times New Roman"/>
          <w:sz w:val="28"/>
          <w:szCs w:val="28"/>
          <w:lang w:val="kk-KZ"/>
        </w:rPr>
        <w:t xml:space="preserve">Бассейн озера Алаколь занимает территорию общей площадью </w:t>
      </w:r>
      <w:r w:rsidR="0025509B" w:rsidRPr="00344307">
        <w:rPr>
          <w:rFonts w:ascii="Times New Roman" w:hAnsi="Times New Roman" w:cs="Times New Roman"/>
          <w:sz w:val="28"/>
          <w:szCs w:val="28"/>
        </w:rPr>
        <w:t>68700 км</w:t>
      </w:r>
      <w:r w:rsidR="0025509B" w:rsidRPr="00344307">
        <w:rPr>
          <w:rFonts w:ascii="Times New Roman" w:hAnsi="Times New Roman" w:cs="Times New Roman"/>
          <w:sz w:val="28"/>
          <w:szCs w:val="28"/>
          <w:vertAlign w:val="superscript"/>
        </w:rPr>
        <w:t>2</w:t>
      </w:r>
      <w:r w:rsidR="0025509B" w:rsidRPr="00344307">
        <w:rPr>
          <w:rFonts w:ascii="Times New Roman" w:hAnsi="Times New Roman" w:cs="Times New Roman"/>
          <w:sz w:val="28"/>
          <w:szCs w:val="28"/>
        </w:rPr>
        <w:t>, основная часть которой (48600 км</w:t>
      </w:r>
      <w:r w:rsidR="0025509B" w:rsidRPr="00344307">
        <w:rPr>
          <w:rFonts w:ascii="Times New Roman" w:hAnsi="Times New Roman" w:cs="Times New Roman"/>
          <w:sz w:val="28"/>
          <w:szCs w:val="28"/>
          <w:vertAlign w:val="superscript"/>
        </w:rPr>
        <w:t>2</w:t>
      </w:r>
      <w:r w:rsidR="0025509B" w:rsidRPr="00344307">
        <w:rPr>
          <w:rFonts w:ascii="Times New Roman" w:hAnsi="Times New Roman" w:cs="Times New Roman"/>
          <w:sz w:val="28"/>
          <w:szCs w:val="28"/>
        </w:rPr>
        <w:t>) находится в пределах Казахстана, остальная (30%) – в приграничных районах Китая. Большая часть котловины (56%) представлена пустынной равниной, низинная часть которой занята группой озер: Алаколь (2650 км</w:t>
      </w:r>
      <w:r w:rsidR="0025509B" w:rsidRPr="00344307">
        <w:rPr>
          <w:rFonts w:ascii="Times New Roman" w:hAnsi="Times New Roman" w:cs="Times New Roman"/>
          <w:sz w:val="28"/>
          <w:szCs w:val="28"/>
          <w:vertAlign w:val="superscript"/>
        </w:rPr>
        <w:t>2</w:t>
      </w:r>
      <w:r w:rsidR="00D93A0C" w:rsidRPr="00344307">
        <w:rPr>
          <w:rFonts w:ascii="Times New Roman" w:hAnsi="Times New Roman" w:cs="Times New Roman"/>
          <w:sz w:val="28"/>
          <w:szCs w:val="28"/>
        </w:rPr>
        <w:t>), Сас</w:t>
      </w:r>
      <w:r w:rsidR="0025509B" w:rsidRPr="00344307">
        <w:rPr>
          <w:rFonts w:ascii="Times New Roman" w:hAnsi="Times New Roman" w:cs="Times New Roman"/>
          <w:sz w:val="28"/>
          <w:szCs w:val="28"/>
        </w:rPr>
        <w:t>ыкколь (736 км</w:t>
      </w:r>
      <w:r w:rsidR="0025509B" w:rsidRPr="00344307">
        <w:rPr>
          <w:rFonts w:ascii="Times New Roman" w:hAnsi="Times New Roman" w:cs="Times New Roman"/>
          <w:sz w:val="28"/>
          <w:szCs w:val="28"/>
          <w:vertAlign w:val="superscript"/>
        </w:rPr>
        <w:t>2</w:t>
      </w:r>
      <w:r w:rsidR="0025509B" w:rsidRPr="00344307">
        <w:rPr>
          <w:rFonts w:ascii="Times New Roman" w:hAnsi="Times New Roman" w:cs="Times New Roman"/>
          <w:sz w:val="28"/>
          <w:szCs w:val="28"/>
        </w:rPr>
        <w:t>), Уялы (120 км</w:t>
      </w:r>
      <w:r w:rsidR="0025509B" w:rsidRPr="00344307">
        <w:rPr>
          <w:rFonts w:ascii="Times New Roman" w:hAnsi="Times New Roman" w:cs="Times New Roman"/>
          <w:sz w:val="28"/>
          <w:szCs w:val="28"/>
          <w:vertAlign w:val="superscript"/>
        </w:rPr>
        <w:t>2</w:t>
      </w:r>
      <w:r w:rsidR="0025509B" w:rsidRPr="00344307">
        <w:rPr>
          <w:rFonts w:ascii="Times New Roman" w:hAnsi="Times New Roman" w:cs="Times New Roman"/>
          <w:sz w:val="28"/>
          <w:szCs w:val="28"/>
        </w:rPr>
        <w:t>), Жаланашколь (38 км</w:t>
      </w:r>
      <w:r w:rsidR="0025509B" w:rsidRPr="00344307">
        <w:rPr>
          <w:rFonts w:ascii="Times New Roman" w:hAnsi="Times New Roman" w:cs="Times New Roman"/>
          <w:sz w:val="28"/>
          <w:szCs w:val="28"/>
          <w:vertAlign w:val="superscript"/>
        </w:rPr>
        <w:t>2</w:t>
      </w:r>
      <w:r w:rsidR="0025509B" w:rsidRPr="00344307">
        <w:rPr>
          <w:rFonts w:ascii="Times New Roman" w:hAnsi="Times New Roman" w:cs="Times New Roman"/>
          <w:sz w:val="28"/>
          <w:szCs w:val="28"/>
        </w:rPr>
        <w:t>), образующих обширную систему водно-болотных угодий с тростниковыми зарослями (1100 км</w:t>
      </w:r>
      <w:r w:rsidR="0025509B" w:rsidRPr="00344307">
        <w:rPr>
          <w:rFonts w:ascii="Times New Roman" w:hAnsi="Times New Roman" w:cs="Times New Roman"/>
          <w:sz w:val="28"/>
          <w:szCs w:val="28"/>
          <w:vertAlign w:val="superscript"/>
        </w:rPr>
        <w:t>2</w:t>
      </w:r>
      <w:r w:rsidR="0025509B" w:rsidRPr="00344307">
        <w:rPr>
          <w:rFonts w:ascii="Times New Roman" w:hAnsi="Times New Roman" w:cs="Times New Roman"/>
          <w:sz w:val="28"/>
          <w:szCs w:val="28"/>
        </w:rPr>
        <w:t>), среди которых находится более 100 мелких озер площадью от 0,5 до 600 га [</w:t>
      </w:r>
      <w:r w:rsidR="00B402C5">
        <w:rPr>
          <w:rFonts w:ascii="Times New Roman" w:hAnsi="Times New Roman" w:cs="Times New Roman"/>
          <w:sz w:val="28"/>
          <w:szCs w:val="28"/>
        </w:rPr>
        <w:fldChar w:fldCharType="begin"/>
      </w:r>
      <w:r w:rsidR="00B402C5">
        <w:rPr>
          <w:rFonts w:ascii="Times New Roman" w:hAnsi="Times New Roman" w:cs="Times New Roman"/>
          <w:sz w:val="28"/>
          <w:szCs w:val="28"/>
        </w:rPr>
        <w:instrText xml:space="preserve"> REF _Ref190333833 \r \h </w:instrText>
      </w:r>
      <w:r w:rsidR="00B402C5">
        <w:rPr>
          <w:rFonts w:ascii="Times New Roman" w:hAnsi="Times New Roman" w:cs="Times New Roman"/>
          <w:sz w:val="28"/>
          <w:szCs w:val="28"/>
        </w:rPr>
      </w:r>
      <w:r w:rsidR="00B402C5">
        <w:rPr>
          <w:rFonts w:ascii="Times New Roman" w:hAnsi="Times New Roman" w:cs="Times New Roman"/>
          <w:sz w:val="28"/>
          <w:szCs w:val="28"/>
        </w:rPr>
        <w:fldChar w:fldCharType="separate"/>
      </w:r>
      <w:r w:rsidR="00CB6EF9">
        <w:rPr>
          <w:rFonts w:ascii="Times New Roman" w:hAnsi="Times New Roman" w:cs="Times New Roman"/>
          <w:sz w:val="28"/>
          <w:szCs w:val="28"/>
        </w:rPr>
        <w:t>41</w:t>
      </w:r>
      <w:r w:rsidR="00B402C5">
        <w:rPr>
          <w:rFonts w:ascii="Times New Roman" w:hAnsi="Times New Roman" w:cs="Times New Roman"/>
          <w:sz w:val="28"/>
          <w:szCs w:val="28"/>
        </w:rPr>
        <w:fldChar w:fldCharType="end"/>
      </w:r>
      <w:r w:rsidR="0025509B" w:rsidRPr="00344307">
        <w:rPr>
          <w:rFonts w:ascii="Times New Roman" w:hAnsi="Times New Roman" w:cs="Times New Roman"/>
          <w:sz w:val="28"/>
          <w:szCs w:val="28"/>
        </w:rPr>
        <w:t>].</w:t>
      </w:r>
    </w:p>
    <w:p w14:paraId="7C749366" w14:textId="24DD4783" w:rsidR="00EC301F" w:rsidRPr="00344307" w:rsidRDefault="00006838" w:rsidP="005668E6">
      <w:pPr>
        <w:tabs>
          <w:tab w:val="left" w:pos="567"/>
        </w:tabs>
        <w:spacing w:after="0" w:line="240" w:lineRule="auto"/>
        <w:ind w:firstLine="567"/>
        <w:jc w:val="both"/>
        <w:rPr>
          <w:rFonts w:ascii="Times New Roman" w:hAnsi="Times New Roman" w:cs="Times New Roman"/>
          <w:sz w:val="28"/>
          <w:szCs w:val="28"/>
        </w:rPr>
      </w:pPr>
      <w:r w:rsidRPr="00344307">
        <w:rPr>
          <w:rFonts w:ascii="Times New Roman" w:hAnsi="Times New Roman" w:cs="Times New Roman"/>
          <w:i/>
          <w:sz w:val="28"/>
          <w:szCs w:val="28"/>
        </w:rPr>
        <w:t xml:space="preserve">Озеро Алаколь - </w:t>
      </w:r>
      <w:r w:rsidRPr="00344307">
        <w:rPr>
          <w:rFonts w:ascii="Times New Roman" w:hAnsi="Times New Roman" w:cs="Times New Roman"/>
          <w:sz w:val="28"/>
          <w:szCs w:val="28"/>
        </w:rPr>
        <w:t xml:space="preserve">самое крупное озеро, занимает более низкую впадину в </w:t>
      </w:r>
      <w:r w:rsidR="007011B9">
        <w:rPr>
          <w:rFonts w:ascii="Times New Roman" w:hAnsi="Times New Roman" w:cs="Times New Roman"/>
          <w:sz w:val="28"/>
          <w:szCs w:val="28"/>
        </w:rPr>
        <w:t xml:space="preserve">горной </w:t>
      </w:r>
      <w:r w:rsidRPr="00344307">
        <w:rPr>
          <w:rFonts w:ascii="Times New Roman" w:hAnsi="Times New Roman" w:cs="Times New Roman"/>
          <w:sz w:val="28"/>
          <w:szCs w:val="28"/>
        </w:rPr>
        <w:t xml:space="preserve">системе. При среднемноголетнем уровне воды 347,3 м над уровнем моря его зеркальная площадь составляет </w:t>
      </w:r>
      <w:r w:rsidR="00E06251" w:rsidRPr="00344307">
        <w:rPr>
          <w:rFonts w:ascii="Times New Roman" w:hAnsi="Times New Roman" w:cs="Times New Roman"/>
          <w:sz w:val="28"/>
          <w:szCs w:val="28"/>
        </w:rPr>
        <w:t>2650 км</w:t>
      </w:r>
      <w:r w:rsidR="00D56D6D" w:rsidRPr="00344307">
        <w:rPr>
          <w:rFonts w:ascii="Times New Roman" w:hAnsi="Times New Roman" w:cs="Times New Roman"/>
          <w:sz w:val="28"/>
          <w:szCs w:val="28"/>
          <w:vertAlign w:val="superscript"/>
        </w:rPr>
        <w:t>2</w:t>
      </w:r>
      <w:r w:rsidR="00D56D6D" w:rsidRPr="00344307">
        <w:rPr>
          <w:rFonts w:ascii="Times New Roman" w:hAnsi="Times New Roman" w:cs="Times New Roman"/>
          <w:sz w:val="28"/>
          <w:szCs w:val="28"/>
        </w:rPr>
        <w:t xml:space="preserve"> (с островами </w:t>
      </w:r>
      <w:r w:rsidR="00991C10" w:rsidRPr="00344307">
        <w:rPr>
          <w:rFonts w:ascii="Times New Roman" w:hAnsi="Times New Roman" w:cs="Times New Roman"/>
          <w:sz w:val="28"/>
          <w:szCs w:val="28"/>
        </w:rPr>
        <w:t>3033</w:t>
      </w:r>
      <w:r w:rsidR="00D56D6D" w:rsidRPr="00344307">
        <w:rPr>
          <w:rFonts w:ascii="Times New Roman" w:hAnsi="Times New Roman" w:cs="Times New Roman"/>
          <w:sz w:val="28"/>
          <w:szCs w:val="28"/>
        </w:rPr>
        <w:t xml:space="preserve"> км</w:t>
      </w:r>
      <w:r w:rsidR="00D56D6D"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а объем воды 58,56 млрд. 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Озеро бессточное, имеет неправильную грушевидную форму и вытянуто с северо-запада на юго-восток. </w:t>
      </w:r>
      <w:r w:rsidR="00E377C5" w:rsidRPr="00344307">
        <w:rPr>
          <w:rFonts w:ascii="Times New Roman" w:hAnsi="Times New Roman" w:cs="Times New Roman"/>
          <w:sz w:val="28"/>
          <w:szCs w:val="28"/>
        </w:rPr>
        <w:t>В таблице 1 приведены морфологические характеристики озера Алаколь</w:t>
      </w:r>
      <w:r w:rsidR="00D56D6D" w:rsidRPr="00344307">
        <w:rPr>
          <w:rFonts w:ascii="Times New Roman" w:hAnsi="Times New Roman" w:cs="Times New Roman"/>
          <w:sz w:val="28"/>
          <w:szCs w:val="28"/>
        </w:rPr>
        <w:t>.</w:t>
      </w:r>
      <w:r w:rsidR="00991C10" w:rsidRPr="00344307">
        <w:rPr>
          <w:rFonts w:ascii="Times New Roman" w:hAnsi="Times New Roman" w:cs="Times New Roman"/>
          <w:sz w:val="28"/>
          <w:szCs w:val="28"/>
        </w:rPr>
        <w:t xml:space="preserve"> </w:t>
      </w:r>
    </w:p>
    <w:p w14:paraId="1F47B1C2" w14:textId="0CF92358" w:rsidR="006B35E2" w:rsidRPr="00344307" w:rsidRDefault="006B35E2"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Береговая линия озера непостоянная, сильно изрезанная [</w:t>
      </w:r>
      <w:r w:rsidR="00B402C5">
        <w:rPr>
          <w:rFonts w:ascii="Times New Roman" w:hAnsi="Times New Roman" w:cs="Times New Roman"/>
          <w:sz w:val="28"/>
          <w:szCs w:val="28"/>
        </w:rPr>
        <w:fldChar w:fldCharType="begin"/>
      </w:r>
      <w:r w:rsidR="00B402C5">
        <w:rPr>
          <w:rFonts w:ascii="Times New Roman" w:hAnsi="Times New Roman" w:cs="Times New Roman"/>
          <w:sz w:val="28"/>
          <w:szCs w:val="28"/>
        </w:rPr>
        <w:instrText xml:space="preserve"> REF _Ref190334032 \r \h </w:instrText>
      </w:r>
      <w:r w:rsidR="00B402C5">
        <w:rPr>
          <w:rFonts w:ascii="Times New Roman" w:hAnsi="Times New Roman" w:cs="Times New Roman"/>
          <w:sz w:val="28"/>
          <w:szCs w:val="28"/>
        </w:rPr>
      </w:r>
      <w:r w:rsidR="00B402C5">
        <w:rPr>
          <w:rFonts w:ascii="Times New Roman" w:hAnsi="Times New Roman" w:cs="Times New Roman"/>
          <w:sz w:val="28"/>
          <w:szCs w:val="28"/>
        </w:rPr>
        <w:fldChar w:fldCharType="separate"/>
      </w:r>
      <w:r w:rsidR="00CB6EF9">
        <w:rPr>
          <w:rFonts w:ascii="Times New Roman" w:hAnsi="Times New Roman" w:cs="Times New Roman"/>
          <w:sz w:val="28"/>
          <w:szCs w:val="28"/>
        </w:rPr>
        <w:t>42</w:t>
      </w:r>
      <w:r w:rsidR="00B402C5">
        <w:rPr>
          <w:rFonts w:ascii="Times New Roman" w:hAnsi="Times New Roman" w:cs="Times New Roman"/>
          <w:sz w:val="28"/>
          <w:szCs w:val="28"/>
        </w:rPr>
        <w:fldChar w:fldCharType="end"/>
      </w:r>
      <w:r w:rsidRPr="00344307">
        <w:rPr>
          <w:rFonts w:ascii="Times New Roman" w:hAnsi="Times New Roman" w:cs="Times New Roman"/>
          <w:sz w:val="28"/>
          <w:szCs w:val="28"/>
        </w:rPr>
        <w:t>]. Имеются многочисленные полуострова, мысы, косы (Жарбулакская, Кондыаралкум), заливы (Кенесбай, Бел-Кудык, Уржарский, Зеленский, Жолдыозек, Киши Алаколь) и бухты [</w:t>
      </w:r>
      <w:r w:rsidR="005D6434">
        <w:rPr>
          <w:rFonts w:ascii="Times New Roman" w:hAnsi="Times New Roman" w:cs="Times New Roman"/>
          <w:sz w:val="28"/>
          <w:szCs w:val="28"/>
        </w:rPr>
        <w:fldChar w:fldCharType="begin"/>
      </w:r>
      <w:r w:rsidR="005D6434">
        <w:rPr>
          <w:rFonts w:ascii="Times New Roman" w:hAnsi="Times New Roman" w:cs="Times New Roman"/>
          <w:sz w:val="28"/>
          <w:szCs w:val="28"/>
        </w:rPr>
        <w:instrText xml:space="preserve"> REF _Ref190334424 \r \h </w:instrText>
      </w:r>
      <w:r w:rsidR="005D6434">
        <w:rPr>
          <w:rFonts w:ascii="Times New Roman" w:hAnsi="Times New Roman" w:cs="Times New Roman"/>
          <w:sz w:val="28"/>
          <w:szCs w:val="28"/>
        </w:rPr>
      </w:r>
      <w:r w:rsidR="005D6434">
        <w:rPr>
          <w:rFonts w:ascii="Times New Roman" w:hAnsi="Times New Roman" w:cs="Times New Roman"/>
          <w:sz w:val="28"/>
          <w:szCs w:val="28"/>
        </w:rPr>
        <w:fldChar w:fldCharType="separate"/>
      </w:r>
      <w:r w:rsidR="00CB6EF9">
        <w:rPr>
          <w:rFonts w:ascii="Times New Roman" w:hAnsi="Times New Roman" w:cs="Times New Roman"/>
          <w:sz w:val="28"/>
          <w:szCs w:val="28"/>
        </w:rPr>
        <w:t>44</w:t>
      </w:r>
      <w:r w:rsidR="005D6434">
        <w:rPr>
          <w:rFonts w:ascii="Times New Roman" w:hAnsi="Times New Roman" w:cs="Times New Roman"/>
          <w:sz w:val="28"/>
          <w:szCs w:val="28"/>
        </w:rPr>
        <w:fldChar w:fldCharType="end"/>
      </w:r>
      <w:r w:rsidR="009958D8" w:rsidRPr="00344307">
        <w:rPr>
          <w:rFonts w:ascii="Times New Roman" w:hAnsi="Times New Roman" w:cs="Times New Roman"/>
          <w:sz w:val="28"/>
          <w:szCs w:val="28"/>
        </w:rPr>
        <w:t>,</w:t>
      </w:r>
      <w:r w:rsidR="003B37EC">
        <w:rPr>
          <w:rFonts w:ascii="Times New Roman" w:hAnsi="Times New Roman" w:cs="Times New Roman"/>
          <w:sz w:val="28"/>
          <w:szCs w:val="28"/>
        </w:rPr>
        <w:t xml:space="preserve"> </w:t>
      </w:r>
      <w:r w:rsidR="005D6434">
        <w:rPr>
          <w:rFonts w:ascii="Times New Roman" w:hAnsi="Times New Roman" w:cs="Times New Roman"/>
          <w:sz w:val="28"/>
          <w:szCs w:val="28"/>
        </w:rPr>
        <w:fldChar w:fldCharType="begin"/>
      </w:r>
      <w:r w:rsidR="005D6434">
        <w:rPr>
          <w:rFonts w:ascii="Times New Roman" w:hAnsi="Times New Roman" w:cs="Times New Roman"/>
          <w:sz w:val="28"/>
          <w:szCs w:val="28"/>
        </w:rPr>
        <w:instrText xml:space="preserve"> REF _Ref190334546 \r \h </w:instrText>
      </w:r>
      <w:r w:rsidR="005D6434">
        <w:rPr>
          <w:rFonts w:ascii="Times New Roman" w:hAnsi="Times New Roman" w:cs="Times New Roman"/>
          <w:sz w:val="28"/>
          <w:szCs w:val="28"/>
        </w:rPr>
      </w:r>
      <w:r w:rsidR="005D6434">
        <w:rPr>
          <w:rFonts w:ascii="Times New Roman" w:hAnsi="Times New Roman" w:cs="Times New Roman"/>
          <w:sz w:val="28"/>
          <w:szCs w:val="28"/>
        </w:rPr>
        <w:fldChar w:fldCharType="separate"/>
      </w:r>
      <w:r w:rsidR="00CB6EF9">
        <w:rPr>
          <w:rFonts w:ascii="Times New Roman" w:hAnsi="Times New Roman" w:cs="Times New Roman"/>
          <w:sz w:val="28"/>
          <w:szCs w:val="28"/>
        </w:rPr>
        <w:t>45</w:t>
      </w:r>
      <w:r w:rsidR="005D6434">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1C7B2324" w14:textId="3CD40A2C" w:rsidR="006B35E2" w:rsidRPr="00344307" w:rsidRDefault="006B35E2"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озеро Алаколь впадает более 15 притоков, из которых шесть являются основными реками. С южного склона хребта </w:t>
      </w:r>
      <w:r w:rsidR="00FF31F9" w:rsidRPr="00344307">
        <w:rPr>
          <w:rFonts w:ascii="Times New Roman" w:hAnsi="Times New Roman" w:cs="Times New Roman"/>
          <w:sz w:val="28"/>
          <w:szCs w:val="28"/>
        </w:rPr>
        <w:t>Тарбагатай на северную и северо-</w:t>
      </w:r>
      <w:r w:rsidRPr="00344307">
        <w:rPr>
          <w:rFonts w:ascii="Times New Roman" w:hAnsi="Times New Roman" w:cs="Times New Roman"/>
          <w:sz w:val="28"/>
          <w:szCs w:val="28"/>
        </w:rPr>
        <w:t>восточную часть озера Алаколь впадают реки Уржар (50%), Катынсу (8,8%) и Емель (27,4%). На юге и юго-востоке с отрогов Жетысуского Алатау по направлению к озеру Алаколь впадают реки Жаманоткель (5%), Ыргайты и Жаманты (8,8%) [</w:t>
      </w:r>
      <w:r w:rsidR="005D6434">
        <w:rPr>
          <w:rFonts w:ascii="Times New Roman" w:hAnsi="Times New Roman" w:cs="Times New Roman"/>
          <w:sz w:val="28"/>
          <w:szCs w:val="28"/>
        </w:rPr>
        <w:fldChar w:fldCharType="begin"/>
      </w:r>
      <w:r w:rsidR="005D6434">
        <w:rPr>
          <w:rFonts w:ascii="Times New Roman" w:hAnsi="Times New Roman" w:cs="Times New Roman"/>
          <w:sz w:val="28"/>
          <w:szCs w:val="28"/>
        </w:rPr>
        <w:instrText xml:space="preserve"> REF _Ref139384672 \r \h </w:instrText>
      </w:r>
      <w:r w:rsidR="005D6434">
        <w:rPr>
          <w:rFonts w:ascii="Times New Roman" w:hAnsi="Times New Roman" w:cs="Times New Roman"/>
          <w:sz w:val="28"/>
          <w:szCs w:val="28"/>
        </w:rPr>
      </w:r>
      <w:r w:rsidR="005D6434">
        <w:rPr>
          <w:rFonts w:ascii="Times New Roman" w:hAnsi="Times New Roman" w:cs="Times New Roman"/>
          <w:sz w:val="28"/>
          <w:szCs w:val="28"/>
        </w:rPr>
        <w:fldChar w:fldCharType="separate"/>
      </w:r>
      <w:r w:rsidR="00CB6EF9">
        <w:rPr>
          <w:rFonts w:ascii="Times New Roman" w:hAnsi="Times New Roman" w:cs="Times New Roman"/>
          <w:sz w:val="28"/>
          <w:szCs w:val="28"/>
        </w:rPr>
        <w:t>39</w:t>
      </w:r>
      <w:r w:rsidR="005D6434">
        <w:rPr>
          <w:rFonts w:ascii="Times New Roman" w:hAnsi="Times New Roman" w:cs="Times New Roman"/>
          <w:sz w:val="28"/>
          <w:szCs w:val="28"/>
        </w:rPr>
        <w:fldChar w:fldCharType="end"/>
      </w:r>
      <w:r w:rsidR="005D6434">
        <w:rPr>
          <w:rFonts w:ascii="Times New Roman" w:hAnsi="Times New Roman" w:cs="Times New Roman"/>
          <w:sz w:val="28"/>
          <w:szCs w:val="28"/>
        </w:rPr>
        <w:t>, с. 87</w:t>
      </w:r>
      <w:r w:rsidR="005C2C60">
        <w:rPr>
          <w:rFonts w:ascii="Times New Roman" w:hAnsi="Times New Roman" w:cs="Times New Roman"/>
          <w:sz w:val="28"/>
          <w:szCs w:val="28"/>
        </w:rPr>
        <w:t xml:space="preserve">, </w:t>
      </w:r>
      <w:r w:rsidR="005D6434">
        <w:rPr>
          <w:rFonts w:ascii="Times New Roman" w:hAnsi="Times New Roman" w:cs="Times New Roman"/>
          <w:sz w:val="28"/>
          <w:szCs w:val="28"/>
          <w:highlight w:val="green"/>
        </w:rPr>
        <w:fldChar w:fldCharType="begin"/>
      </w:r>
      <w:r w:rsidR="005D6434">
        <w:rPr>
          <w:rFonts w:ascii="Times New Roman" w:hAnsi="Times New Roman" w:cs="Times New Roman"/>
          <w:sz w:val="28"/>
          <w:szCs w:val="28"/>
        </w:rPr>
        <w:instrText xml:space="preserve"> REF _Ref190334424 \r \h </w:instrText>
      </w:r>
      <w:r w:rsidR="005D6434">
        <w:rPr>
          <w:rFonts w:ascii="Times New Roman" w:hAnsi="Times New Roman" w:cs="Times New Roman"/>
          <w:sz w:val="28"/>
          <w:szCs w:val="28"/>
          <w:highlight w:val="green"/>
        </w:rPr>
      </w:r>
      <w:r w:rsidR="005D6434">
        <w:rPr>
          <w:rFonts w:ascii="Times New Roman" w:hAnsi="Times New Roman" w:cs="Times New Roman"/>
          <w:sz w:val="28"/>
          <w:szCs w:val="28"/>
          <w:highlight w:val="green"/>
        </w:rPr>
        <w:fldChar w:fldCharType="separate"/>
      </w:r>
      <w:r w:rsidR="00CB6EF9">
        <w:rPr>
          <w:rFonts w:ascii="Times New Roman" w:hAnsi="Times New Roman" w:cs="Times New Roman"/>
          <w:sz w:val="28"/>
          <w:szCs w:val="28"/>
        </w:rPr>
        <w:t>44</w:t>
      </w:r>
      <w:r w:rsidR="005D6434">
        <w:rPr>
          <w:rFonts w:ascii="Times New Roman" w:hAnsi="Times New Roman" w:cs="Times New Roman"/>
          <w:sz w:val="28"/>
          <w:szCs w:val="28"/>
          <w:highlight w:val="green"/>
        </w:rPr>
        <w:fldChar w:fldCharType="end"/>
      </w:r>
      <w:r w:rsidR="005D6434">
        <w:rPr>
          <w:rFonts w:ascii="Times New Roman" w:hAnsi="Times New Roman" w:cs="Times New Roman"/>
          <w:sz w:val="28"/>
          <w:szCs w:val="28"/>
        </w:rPr>
        <w:t>, с. 145</w:t>
      </w:r>
      <w:r w:rsidRPr="00344307">
        <w:rPr>
          <w:rFonts w:ascii="Times New Roman" w:hAnsi="Times New Roman" w:cs="Times New Roman"/>
          <w:sz w:val="28"/>
          <w:szCs w:val="28"/>
        </w:rPr>
        <w:t>].</w:t>
      </w:r>
    </w:p>
    <w:p w14:paraId="3AFFD061" w14:textId="3B41A542" w:rsidR="00E13B1B" w:rsidRPr="00344307" w:rsidRDefault="00D50159" w:rsidP="00E13B1B">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По составу вода в озере хлоридно-натриевая и сульфатно-натриевая. Величина рН в течение года колеблется от 7,2 до 9,1. Прозрачность воды увеличивается от 0,6 м в мелководной северо-западной части озера до 6 м и более в центральной [</w:t>
      </w:r>
      <w:r w:rsidR="005C2C60">
        <w:rPr>
          <w:rFonts w:ascii="Times New Roman" w:hAnsi="Times New Roman" w:cs="Times New Roman"/>
          <w:sz w:val="28"/>
          <w:szCs w:val="28"/>
        </w:rPr>
        <w:fldChar w:fldCharType="begin"/>
      </w:r>
      <w:r w:rsidR="005C2C60">
        <w:rPr>
          <w:rFonts w:ascii="Times New Roman" w:hAnsi="Times New Roman" w:cs="Times New Roman"/>
          <w:sz w:val="28"/>
          <w:szCs w:val="28"/>
        </w:rPr>
        <w:instrText xml:space="preserve"> REF _Ref190334546 \r \h </w:instrText>
      </w:r>
      <w:r w:rsidR="005C2C60">
        <w:rPr>
          <w:rFonts w:ascii="Times New Roman" w:hAnsi="Times New Roman" w:cs="Times New Roman"/>
          <w:sz w:val="28"/>
          <w:szCs w:val="28"/>
        </w:rPr>
      </w:r>
      <w:r w:rsidR="005C2C60">
        <w:rPr>
          <w:rFonts w:ascii="Times New Roman" w:hAnsi="Times New Roman" w:cs="Times New Roman"/>
          <w:sz w:val="28"/>
          <w:szCs w:val="28"/>
        </w:rPr>
        <w:fldChar w:fldCharType="separate"/>
      </w:r>
      <w:r w:rsidR="00CB6EF9">
        <w:rPr>
          <w:rFonts w:ascii="Times New Roman" w:hAnsi="Times New Roman" w:cs="Times New Roman"/>
          <w:sz w:val="28"/>
          <w:szCs w:val="28"/>
        </w:rPr>
        <w:t>45</w:t>
      </w:r>
      <w:r w:rsidR="005C2C60">
        <w:rPr>
          <w:rFonts w:ascii="Times New Roman" w:hAnsi="Times New Roman" w:cs="Times New Roman"/>
          <w:sz w:val="28"/>
          <w:szCs w:val="28"/>
        </w:rPr>
        <w:fldChar w:fldCharType="end"/>
      </w:r>
      <w:r w:rsidR="005C2C60">
        <w:rPr>
          <w:rFonts w:ascii="Times New Roman" w:hAnsi="Times New Roman" w:cs="Times New Roman"/>
          <w:sz w:val="28"/>
          <w:szCs w:val="28"/>
        </w:rPr>
        <w:t>, с. 95</w:t>
      </w:r>
      <w:r w:rsidR="009958D8" w:rsidRPr="00344307">
        <w:rPr>
          <w:rFonts w:ascii="Times New Roman" w:hAnsi="Times New Roman" w:cs="Times New Roman"/>
          <w:sz w:val="28"/>
          <w:szCs w:val="28"/>
        </w:rPr>
        <w:t>,</w:t>
      </w:r>
      <w:r w:rsidR="005C2C60">
        <w:rPr>
          <w:rFonts w:ascii="Times New Roman" w:hAnsi="Times New Roman" w:cs="Times New Roman"/>
          <w:sz w:val="28"/>
          <w:szCs w:val="28"/>
        </w:rPr>
        <w:t xml:space="preserve"> </w:t>
      </w:r>
      <w:r w:rsidR="005C2C60">
        <w:rPr>
          <w:rFonts w:ascii="Times New Roman" w:hAnsi="Times New Roman" w:cs="Times New Roman"/>
          <w:sz w:val="28"/>
          <w:szCs w:val="28"/>
        </w:rPr>
        <w:fldChar w:fldCharType="begin"/>
      </w:r>
      <w:r w:rsidR="005C2C60">
        <w:rPr>
          <w:rFonts w:ascii="Times New Roman" w:hAnsi="Times New Roman" w:cs="Times New Roman"/>
          <w:sz w:val="28"/>
          <w:szCs w:val="28"/>
        </w:rPr>
        <w:instrText xml:space="preserve"> REF _Ref190335038 \r \h </w:instrText>
      </w:r>
      <w:r w:rsidR="005C2C60">
        <w:rPr>
          <w:rFonts w:ascii="Times New Roman" w:hAnsi="Times New Roman" w:cs="Times New Roman"/>
          <w:sz w:val="28"/>
          <w:szCs w:val="28"/>
        </w:rPr>
      </w:r>
      <w:r w:rsidR="005C2C60">
        <w:rPr>
          <w:rFonts w:ascii="Times New Roman" w:hAnsi="Times New Roman" w:cs="Times New Roman"/>
          <w:sz w:val="28"/>
          <w:szCs w:val="28"/>
        </w:rPr>
        <w:fldChar w:fldCharType="separate"/>
      </w:r>
      <w:r w:rsidR="00CB6EF9">
        <w:rPr>
          <w:rFonts w:ascii="Times New Roman" w:hAnsi="Times New Roman" w:cs="Times New Roman"/>
          <w:sz w:val="28"/>
          <w:szCs w:val="28"/>
        </w:rPr>
        <w:t>46</w:t>
      </w:r>
      <w:r w:rsidR="005C2C60">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02E9EAD7" w14:textId="4CCDA828" w:rsidR="00B47CB9" w:rsidRPr="00344307" w:rsidRDefault="009D2F1F"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настоящее время водность рек водоемов алако</w:t>
      </w:r>
      <w:r w:rsidR="007011B9">
        <w:rPr>
          <w:rFonts w:ascii="Times New Roman" w:hAnsi="Times New Roman" w:cs="Times New Roman"/>
          <w:sz w:val="28"/>
          <w:szCs w:val="28"/>
        </w:rPr>
        <w:t>льской группы водоемов увеличила</w:t>
      </w:r>
      <w:r w:rsidRPr="00344307">
        <w:rPr>
          <w:rFonts w:ascii="Times New Roman" w:hAnsi="Times New Roman" w:cs="Times New Roman"/>
          <w:sz w:val="28"/>
          <w:szCs w:val="28"/>
        </w:rPr>
        <w:t>сь за счет интенсивного таяния ледников [</w:t>
      </w:r>
      <w:r w:rsidR="005C2C60">
        <w:rPr>
          <w:rFonts w:ascii="Times New Roman" w:hAnsi="Times New Roman" w:cs="Times New Roman"/>
          <w:sz w:val="28"/>
          <w:szCs w:val="28"/>
        </w:rPr>
        <w:fldChar w:fldCharType="begin"/>
      </w:r>
      <w:r w:rsidR="005C2C60">
        <w:rPr>
          <w:rFonts w:ascii="Times New Roman" w:hAnsi="Times New Roman" w:cs="Times New Roman"/>
          <w:sz w:val="28"/>
          <w:szCs w:val="28"/>
        </w:rPr>
        <w:instrText xml:space="preserve"> REF _Ref190335038 \r \h </w:instrText>
      </w:r>
      <w:r w:rsidR="005C2C60">
        <w:rPr>
          <w:rFonts w:ascii="Times New Roman" w:hAnsi="Times New Roman" w:cs="Times New Roman"/>
          <w:sz w:val="28"/>
          <w:szCs w:val="28"/>
        </w:rPr>
      </w:r>
      <w:r w:rsidR="005C2C60">
        <w:rPr>
          <w:rFonts w:ascii="Times New Roman" w:hAnsi="Times New Roman" w:cs="Times New Roman"/>
          <w:sz w:val="28"/>
          <w:szCs w:val="28"/>
        </w:rPr>
        <w:fldChar w:fldCharType="separate"/>
      </w:r>
      <w:r w:rsidR="00CB6EF9">
        <w:rPr>
          <w:rFonts w:ascii="Times New Roman" w:hAnsi="Times New Roman" w:cs="Times New Roman"/>
          <w:sz w:val="28"/>
          <w:szCs w:val="28"/>
        </w:rPr>
        <w:t>46</w:t>
      </w:r>
      <w:r w:rsidR="005C2C60">
        <w:rPr>
          <w:rFonts w:ascii="Times New Roman" w:hAnsi="Times New Roman" w:cs="Times New Roman"/>
          <w:sz w:val="28"/>
          <w:szCs w:val="28"/>
        </w:rPr>
        <w:fldChar w:fldCharType="end"/>
      </w:r>
      <w:r w:rsidR="005C2C60">
        <w:rPr>
          <w:rFonts w:ascii="Times New Roman" w:hAnsi="Times New Roman" w:cs="Times New Roman"/>
          <w:sz w:val="28"/>
          <w:szCs w:val="28"/>
        </w:rPr>
        <w:t>, с. 38</w:t>
      </w:r>
      <w:r w:rsidRPr="00344307">
        <w:rPr>
          <w:rFonts w:ascii="Times New Roman" w:hAnsi="Times New Roman" w:cs="Times New Roman"/>
          <w:sz w:val="28"/>
          <w:szCs w:val="28"/>
        </w:rPr>
        <w:t xml:space="preserve">]. </w:t>
      </w:r>
      <w:r w:rsidR="00E13B1B" w:rsidRPr="00344307">
        <w:rPr>
          <w:rFonts w:ascii="Times New Roman" w:hAnsi="Times New Roman" w:cs="Times New Roman"/>
          <w:sz w:val="28"/>
          <w:szCs w:val="28"/>
        </w:rPr>
        <w:t>Согласно данным наблюдений гидропоста «Казгидромет» на оз. Алаколь уровень воды с 1962 по 2015 гг. поднимался на 2,7 м, превысив отметку 350 м абсолютной высоты [</w:t>
      </w:r>
      <w:r w:rsidR="005C2C60">
        <w:rPr>
          <w:rFonts w:ascii="Times New Roman" w:hAnsi="Times New Roman" w:cs="Times New Roman"/>
          <w:sz w:val="28"/>
          <w:szCs w:val="28"/>
        </w:rPr>
        <w:fldChar w:fldCharType="begin"/>
      </w:r>
      <w:r w:rsidR="005C2C60">
        <w:rPr>
          <w:rFonts w:ascii="Times New Roman" w:hAnsi="Times New Roman" w:cs="Times New Roman"/>
          <w:sz w:val="28"/>
          <w:szCs w:val="28"/>
        </w:rPr>
        <w:instrText xml:space="preserve"> REF _Ref190335261 \r \h </w:instrText>
      </w:r>
      <w:r w:rsidR="005C2C60">
        <w:rPr>
          <w:rFonts w:ascii="Times New Roman" w:hAnsi="Times New Roman" w:cs="Times New Roman"/>
          <w:sz w:val="28"/>
          <w:szCs w:val="28"/>
        </w:rPr>
      </w:r>
      <w:r w:rsidR="005C2C60">
        <w:rPr>
          <w:rFonts w:ascii="Times New Roman" w:hAnsi="Times New Roman" w:cs="Times New Roman"/>
          <w:sz w:val="28"/>
          <w:szCs w:val="28"/>
        </w:rPr>
        <w:fldChar w:fldCharType="separate"/>
      </w:r>
      <w:r w:rsidR="00CB6EF9">
        <w:rPr>
          <w:rFonts w:ascii="Times New Roman" w:hAnsi="Times New Roman" w:cs="Times New Roman"/>
          <w:sz w:val="28"/>
          <w:szCs w:val="28"/>
        </w:rPr>
        <w:t>47</w:t>
      </w:r>
      <w:r w:rsidR="005C2C60">
        <w:rPr>
          <w:rFonts w:ascii="Times New Roman" w:hAnsi="Times New Roman" w:cs="Times New Roman"/>
          <w:sz w:val="28"/>
          <w:szCs w:val="28"/>
        </w:rPr>
        <w:fldChar w:fldCharType="end"/>
      </w:r>
      <w:r w:rsidR="005C2C60">
        <w:rPr>
          <w:rFonts w:ascii="Times New Roman" w:hAnsi="Times New Roman" w:cs="Times New Roman"/>
          <w:sz w:val="28"/>
          <w:szCs w:val="28"/>
        </w:rPr>
        <w:t>,</w:t>
      </w:r>
      <w:r w:rsidR="003B37EC">
        <w:rPr>
          <w:rFonts w:ascii="Times New Roman" w:hAnsi="Times New Roman" w:cs="Times New Roman"/>
          <w:sz w:val="28"/>
          <w:szCs w:val="28"/>
        </w:rPr>
        <w:t xml:space="preserve"> </w:t>
      </w:r>
      <w:r w:rsidR="005C2C60">
        <w:rPr>
          <w:rFonts w:ascii="Times New Roman" w:hAnsi="Times New Roman" w:cs="Times New Roman"/>
          <w:sz w:val="28"/>
          <w:szCs w:val="28"/>
        </w:rPr>
        <w:fldChar w:fldCharType="begin"/>
      </w:r>
      <w:r w:rsidR="005C2C60">
        <w:rPr>
          <w:rFonts w:ascii="Times New Roman" w:hAnsi="Times New Roman" w:cs="Times New Roman"/>
          <w:sz w:val="28"/>
          <w:szCs w:val="28"/>
        </w:rPr>
        <w:instrText xml:space="preserve"> REF _Ref190335263 \r \h </w:instrText>
      </w:r>
      <w:r w:rsidR="005C2C60">
        <w:rPr>
          <w:rFonts w:ascii="Times New Roman" w:hAnsi="Times New Roman" w:cs="Times New Roman"/>
          <w:sz w:val="28"/>
          <w:szCs w:val="28"/>
        </w:rPr>
      </w:r>
      <w:r w:rsidR="005C2C60">
        <w:rPr>
          <w:rFonts w:ascii="Times New Roman" w:hAnsi="Times New Roman" w:cs="Times New Roman"/>
          <w:sz w:val="28"/>
          <w:szCs w:val="28"/>
        </w:rPr>
        <w:fldChar w:fldCharType="separate"/>
      </w:r>
      <w:r w:rsidR="00CB6EF9">
        <w:rPr>
          <w:rFonts w:ascii="Times New Roman" w:hAnsi="Times New Roman" w:cs="Times New Roman"/>
          <w:sz w:val="28"/>
          <w:szCs w:val="28"/>
        </w:rPr>
        <w:t>48</w:t>
      </w:r>
      <w:r w:rsidR="005C2C60">
        <w:rPr>
          <w:rFonts w:ascii="Times New Roman" w:hAnsi="Times New Roman" w:cs="Times New Roman"/>
          <w:sz w:val="28"/>
          <w:szCs w:val="28"/>
        </w:rPr>
        <w:fldChar w:fldCharType="end"/>
      </w:r>
      <w:r w:rsidR="00E13B1B" w:rsidRPr="00344307">
        <w:rPr>
          <w:rFonts w:ascii="Times New Roman" w:hAnsi="Times New Roman" w:cs="Times New Roman"/>
          <w:sz w:val="28"/>
          <w:szCs w:val="28"/>
        </w:rPr>
        <w:t>]. При этом в период с 1974 по 1987 гг. наблюдался спад уровня на 2,67 м., который сменился подъемом уровня, продолжающийся в настоящее время. Затоплена дельта р. Уржар, озеро постепенно подошло к с. Камыскала, разрушило и смыло в нем две улицы [</w:t>
      </w:r>
      <w:r w:rsidR="005C2C60">
        <w:rPr>
          <w:rFonts w:ascii="Times New Roman" w:hAnsi="Times New Roman" w:cs="Times New Roman"/>
          <w:sz w:val="28"/>
          <w:szCs w:val="28"/>
        </w:rPr>
        <w:fldChar w:fldCharType="begin"/>
      </w:r>
      <w:r w:rsidR="005C2C60">
        <w:rPr>
          <w:rFonts w:ascii="Times New Roman" w:hAnsi="Times New Roman" w:cs="Times New Roman"/>
          <w:sz w:val="28"/>
          <w:szCs w:val="28"/>
        </w:rPr>
        <w:instrText xml:space="preserve"> REF _Ref139398570 \r \h </w:instrText>
      </w:r>
      <w:r w:rsidR="005C2C60">
        <w:rPr>
          <w:rFonts w:ascii="Times New Roman" w:hAnsi="Times New Roman" w:cs="Times New Roman"/>
          <w:sz w:val="28"/>
          <w:szCs w:val="28"/>
        </w:rPr>
      </w:r>
      <w:r w:rsidR="005C2C60">
        <w:rPr>
          <w:rFonts w:ascii="Times New Roman" w:hAnsi="Times New Roman" w:cs="Times New Roman"/>
          <w:sz w:val="28"/>
          <w:szCs w:val="28"/>
        </w:rPr>
        <w:fldChar w:fldCharType="separate"/>
      </w:r>
      <w:r w:rsidR="00CB6EF9">
        <w:rPr>
          <w:rFonts w:ascii="Times New Roman" w:hAnsi="Times New Roman" w:cs="Times New Roman"/>
          <w:sz w:val="28"/>
          <w:szCs w:val="28"/>
        </w:rPr>
        <w:t>28</w:t>
      </w:r>
      <w:r w:rsidR="005C2C60">
        <w:rPr>
          <w:rFonts w:ascii="Times New Roman" w:hAnsi="Times New Roman" w:cs="Times New Roman"/>
          <w:sz w:val="28"/>
          <w:szCs w:val="28"/>
        </w:rPr>
        <w:fldChar w:fldCharType="end"/>
      </w:r>
      <w:r w:rsidR="005C2C60">
        <w:rPr>
          <w:rFonts w:ascii="Times New Roman" w:hAnsi="Times New Roman" w:cs="Times New Roman"/>
          <w:sz w:val="28"/>
          <w:szCs w:val="28"/>
        </w:rPr>
        <w:t>, с. 97</w:t>
      </w:r>
      <w:r w:rsidR="00E13B1B" w:rsidRPr="00344307">
        <w:rPr>
          <w:rFonts w:ascii="Times New Roman" w:hAnsi="Times New Roman" w:cs="Times New Roman"/>
          <w:sz w:val="28"/>
          <w:szCs w:val="28"/>
        </w:rPr>
        <w:t xml:space="preserve">]. </w:t>
      </w:r>
      <w:r w:rsidRPr="00344307">
        <w:rPr>
          <w:rFonts w:ascii="Times New Roman" w:hAnsi="Times New Roman" w:cs="Times New Roman"/>
          <w:sz w:val="28"/>
          <w:szCs w:val="28"/>
        </w:rPr>
        <w:t>Общая площадь подтопления составляет</w:t>
      </w:r>
      <w:r w:rsidR="00E13B1B" w:rsidRPr="00344307">
        <w:rPr>
          <w:rFonts w:ascii="Times New Roman" w:hAnsi="Times New Roman" w:cs="Times New Roman"/>
          <w:sz w:val="28"/>
          <w:szCs w:val="28"/>
        </w:rPr>
        <w:t>, составляет 381,9 км</w:t>
      </w:r>
      <w:r w:rsidR="00E13B1B" w:rsidRPr="00344307">
        <w:rPr>
          <w:rFonts w:ascii="Times New Roman" w:hAnsi="Times New Roman" w:cs="Times New Roman"/>
          <w:sz w:val="28"/>
          <w:szCs w:val="28"/>
          <w:vertAlign w:val="superscript"/>
        </w:rPr>
        <w:t>2</w:t>
      </w:r>
      <w:r w:rsidR="00E13B1B" w:rsidRPr="00344307">
        <w:rPr>
          <w:rFonts w:ascii="Times New Roman" w:hAnsi="Times New Roman" w:cs="Times New Roman"/>
          <w:sz w:val="28"/>
          <w:szCs w:val="28"/>
        </w:rPr>
        <w:t>, по данным картографического анализа.</w:t>
      </w:r>
      <w:r w:rsidRPr="00344307">
        <w:rPr>
          <w:rFonts w:ascii="Times New Roman" w:hAnsi="Times New Roman" w:cs="Times New Roman"/>
          <w:sz w:val="28"/>
          <w:szCs w:val="28"/>
        </w:rPr>
        <w:t xml:space="preserve"> </w:t>
      </w:r>
    </w:p>
    <w:p w14:paraId="62E2E629" w14:textId="5ADB7DD4" w:rsidR="00D50159" w:rsidRPr="00344307" w:rsidRDefault="00D50159"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Озеро Сасыкколь - </w:t>
      </w:r>
      <w:r w:rsidRPr="00344307">
        <w:rPr>
          <w:rFonts w:ascii="Times New Roman" w:hAnsi="Times New Roman" w:cs="Times New Roman"/>
          <w:sz w:val="28"/>
          <w:szCs w:val="28"/>
        </w:rPr>
        <w:t>второе по величине озеро Алакольской впадины. Оно расположено на границе Алматинской и Восточно-Казахстанской областей в низкой северо-западной части Алакольского бассейна, на высоте 350,5 м. При такой высоте его зеркальная площадь</w:t>
      </w:r>
      <w:r w:rsidR="007011B9">
        <w:rPr>
          <w:rFonts w:ascii="Times New Roman" w:hAnsi="Times New Roman" w:cs="Times New Roman"/>
          <w:sz w:val="28"/>
          <w:szCs w:val="28"/>
        </w:rPr>
        <w:t xml:space="preserve"> его зеркала</w:t>
      </w:r>
      <w:r w:rsidRPr="00344307">
        <w:rPr>
          <w:rFonts w:ascii="Times New Roman" w:hAnsi="Times New Roman" w:cs="Times New Roman"/>
          <w:sz w:val="28"/>
          <w:szCs w:val="28"/>
        </w:rPr>
        <w:t xml:space="preserve"> составляет 736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а с островами 747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Объем воды 2,43 млрд. 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Само озеро проточное и </w:t>
      </w:r>
      <w:r w:rsidR="004419B4" w:rsidRPr="00344307">
        <w:rPr>
          <w:rFonts w:ascii="Times New Roman" w:hAnsi="Times New Roman" w:cs="Times New Roman"/>
          <w:sz w:val="28"/>
          <w:szCs w:val="28"/>
        </w:rPr>
        <w:t>вытянуто</w:t>
      </w:r>
      <w:r w:rsidRPr="00344307">
        <w:rPr>
          <w:rFonts w:ascii="Times New Roman" w:hAnsi="Times New Roman" w:cs="Times New Roman"/>
          <w:sz w:val="28"/>
          <w:szCs w:val="28"/>
        </w:rPr>
        <w:t xml:space="preserve"> с запада на восток. Длина озера составляет 49,6 км, ширина до 19,8 км, в среднем 14,8 км, протяжённость извилистой береговой линии 182 км [</w:t>
      </w:r>
      <w:r w:rsidR="00484453">
        <w:rPr>
          <w:rFonts w:ascii="Times New Roman" w:hAnsi="Times New Roman" w:cs="Times New Roman"/>
          <w:sz w:val="28"/>
          <w:szCs w:val="28"/>
        </w:rPr>
        <w:fldChar w:fldCharType="begin"/>
      </w:r>
      <w:r w:rsidR="00484453">
        <w:rPr>
          <w:rFonts w:ascii="Times New Roman" w:hAnsi="Times New Roman" w:cs="Times New Roman"/>
          <w:sz w:val="28"/>
          <w:szCs w:val="28"/>
        </w:rPr>
        <w:instrText xml:space="preserve"> REF _Ref139384672 \r \h </w:instrText>
      </w:r>
      <w:r w:rsidR="00484453">
        <w:rPr>
          <w:rFonts w:ascii="Times New Roman" w:hAnsi="Times New Roman" w:cs="Times New Roman"/>
          <w:sz w:val="28"/>
          <w:szCs w:val="28"/>
        </w:rPr>
      </w:r>
      <w:r w:rsidR="00484453">
        <w:rPr>
          <w:rFonts w:ascii="Times New Roman" w:hAnsi="Times New Roman" w:cs="Times New Roman"/>
          <w:sz w:val="28"/>
          <w:szCs w:val="28"/>
        </w:rPr>
        <w:fldChar w:fldCharType="separate"/>
      </w:r>
      <w:r w:rsidR="00CB6EF9">
        <w:rPr>
          <w:rFonts w:ascii="Times New Roman" w:hAnsi="Times New Roman" w:cs="Times New Roman"/>
          <w:sz w:val="28"/>
          <w:szCs w:val="28"/>
        </w:rPr>
        <w:t>39</w:t>
      </w:r>
      <w:r w:rsidR="00484453">
        <w:rPr>
          <w:rFonts w:ascii="Times New Roman" w:hAnsi="Times New Roman" w:cs="Times New Roman"/>
          <w:sz w:val="28"/>
          <w:szCs w:val="28"/>
        </w:rPr>
        <w:fldChar w:fldCharType="end"/>
      </w:r>
      <w:r w:rsidR="00484453">
        <w:rPr>
          <w:rFonts w:ascii="Times New Roman" w:hAnsi="Times New Roman" w:cs="Times New Roman"/>
          <w:sz w:val="28"/>
          <w:szCs w:val="28"/>
        </w:rPr>
        <w:t>, с. 89</w:t>
      </w:r>
      <w:r w:rsidR="00AB4278" w:rsidRPr="00344307">
        <w:rPr>
          <w:rFonts w:ascii="Times New Roman" w:hAnsi="Times New Roman" w:cs="Times New Roman"/>
          <w:sz w:val="28"/>
          <w:szCs w:val="28"/>
        </w:rPr>
        <w:t>,</w:t>
      </w:r>
      <w:r w:rsidR="00484453" w:rsidRPr="00484453">
        <w:rPr>
          <w:rFonts w:ascii="Times New Roman" w:hAnsi="Times New Roman" w:cs="Times New Roman"/>
          <w:sz w:val="28"/>
          <w:szCs w:val="28"/>
        </w:rPr>
        <w:t xml:space="preserve"> </w:t>
      </w:r>
      <w:r w:rsidR="00484453">
        <w:rPr>
          <w:rFonts w:ascii="Times New Roman" w:hAnsi="Times New Roman" w:cs="Times New Roman"/>
          <w:sz w:val="28"/>
          <w:szCs w:val="28"/>
          <w:lang w:val="en-US"/>
        </w:rPr>
        <w:fldChar w:fldCharType="begin"/>
      </w:r>
      <w:r w:rsidR="00484453" w:rsidRPr="00484453">
        <w:rPr>
          <w:rFonts w:ascii="Times New Roman" w:hAnsi="Times New Roman" w:cs="Times New Roman"/>
          <w:sz w:val="28"/>
          <w:szCs w:val="28"/>
        </w:rPr>
        <w:instrText xml:space="preserve"> </w:instrText>
      </w:r>
      <w:r w:rsidR="00484453">
        <w:rPr>
          <w:rFonts w:ascii="Times New Roman" w:hAnsi="Times New Roman" w:cs="Times New Roman"/>
          <w:sz w:val="28"/>
          <w:szCs w:val="28"/>
          <w:lang w:val="en-US"/>
        </w:rPr>
        <w:instrText>REF</w:instrText>
      </w:r>
      <w:r w:rsidR="00484453" w:rsidRPr="00484453">
        <w:rPr>
          <w:rFonts w:ascii="Times New Roman" w:hAnsi="Times New Roman" w:cs="Times New Roman"/>
          <w:sz w:val="28"/>
          <w:szCs w:val="28"/>
        </w:rPr>
        <w:instrText xml:space="preserve"> _</w:instrText>
      </w:r>
      <w:r w:rsidR="00484453">
        <w:rPr>
          <w:rFonts w:ascii="Times New Roman" w:hAnsi="Times New Roman" w:cs="Times New Roman"/>
          <w:sz w:val="28"/>
          <w:szCs w:val="28"/>
          <w:lang w:val="en-US"/>
        </w:rPr>
        <w:instrText>Ref</w:instrText>
      </w:r>
      <w:r w:rsidR="00484453" w:rsidRPr="00484453">
        <w:rPr>
          <w:rFonts w:ascii="Times New Roman" w:hAnsi="Times New Roman" w:cs="Times New Roman"/>
          <w:sz w:val="28"/>
          <w:szCs w:val="28"/>
        </w:rPr>
        <w:instrText>190334424 \</w:instrText>
      </w:r>
      <w:r w:rsidR="00484453">
        <w:rPr>
          <w:rFonts w:ascii="Times New Roman" w:hAnsi="Times New Roman" w:cs="Times New Roman"/>
          <w:sz w:val="28"/>
          <w:szCs w:val="28"/>
          <w:lang w:val="en-US"/>
        </w:rPr>
        <w:instrText>r</w:instrText>
      </w:r>
      <w:r w:rsidR="00484453" w:rsidRPr="00484453">
        <w:rPr>
          <w:rFonts w:ascii="Times New Roman" w:hAnsi="Times New Roman" w:cs="Times New Roman"/>
          <w:sz w:val="28"/>
          <w:szCs w:val="28"/>
        </w:rPr>
        <w:instrText xml:space="preserve"> \</w:instrText>
      </w:r>
      <w:r w:rsidR="00484453">
        <w:rPr>
          <w:rFonts w:ascii="Times New Roman" w:hAnsi="Times New Roman" w:cs="Times New Roman"/>
          <w:sz w:val="28"/>
          <w:szCs w:val="28"/>
          <w:lang w:val="en-US"/>
        </w:rPr>
        <w:instrText>h</w:instrText>
      </w:r>
      <w:r w:rsidR="00484453" w:rsidRPr="00484453">
        <w:rPr>
          <w:rFonts w:ascii="Times New Roman" w:hAnsi="Times New Roman" w:cs="Times New Roman"/>
          <w:sz w:val="28"/>
          <w:szCs w:val="28"/>
        </w:rPr>
        <w:instrText xml:space="preserve"> </w:instrText>
      </w:r>
      <w:r w:rsidR="00484453">
        <w:rPr>
          <w:rFonts w:ascii="Times New Roman" w:hAnsi="Times New Roman" w:cs="Times New Roman"/>
          <w:sz w:val="28"/>
          <w:szCs w:val="28"/>
          <w:lang w:val="en-US"/>
        </w:rPr>
      </w:r>
      <w:r w:rsidR="00484453">
        <w:rPr>
          <w:rFonts w:ascii="Times New Roman" w:hAnsi="Times New Roman" w:cs="Times New Roman"/>
          <w:sz w:val="28"/>
          <w:szCs w:val="28"/>
          <w:lang w:val="en-US"/>
        </w:rPr>
        <w:fldChar w:fldCharType="separate"/>
      </w:r>
      <w:r w:rsidR="00CB6EF9" w:rsidRPr="00CB6EF9">
        <w:rPr>
          <w:rFonts w:ascii="Times New Roman" w:hAnsi="Times New Roman" w:cs="Times New Roman"/>
          <w:sz w:val="28"/>
          <w:szCs w:val="28"/>
        </w:rPr>
        <w:t>44</w:t>
      </w:r>
      <w:r w:rsidR="00484453">
        <w:rPr>
          <w:rFonts w:ascii="Times New Roman" w:hAnsi="Times New Roman" w:cs="Times New Roman"/>
          <w:sz w:val="28"/>
          <w:szCs w:val="28"/>
          <w:lang w:val="en-US"/>
        </w:rPr>
        <w:fldChar w:fldCharType="end"/>
      </w:r>
      <w:r w:rsidR="00484453">
        <w:rPr>
          <w:rFonts w:ascii="Times New Roman" w:hAnsi="Times New Roman" w:cs="Times New Roman"/>
          <w:sz w:val="28"/>
          <w:szCs w:val="28"/>
        </w:rPr>
        <w:t>, с. 147</w:t>
      </w:r>
      <w:r w:rsidRPr="00344307">
        <w:rPr>
          <w:rFonts w:ascii="Times New Roman" w:hAnsi="Times New Roman" w:cs="Times New Roman"/>
          <w:sz w:val="28"/>
          <w:szCs w:val="28"/>
        </w:rPr>
        <w:t xml:space="preserve">]. </w:t>
      </w:r>
    </w:p>
    <w:p w14:paraId="35A4AB9B" w14:textId="72CAE707" w:rsidR="00D50159" w:rsidRPr="00344307" w:rsidRDefault="00D50159" w:rsidP="00AE476A">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rPr>
        <w:t>Озеро Кошкарколь</w:t>
      </w:r>
      <w:r w:rsidRPr="00344307">
        <w:rPr>
          <w:rFonts w:ascii="Times New Roman" w:hAnsi="Times New Roman" w:cs="Times New Roman"/>
          <w:sz w:val="28"/>
          <w:szCs w:val="28"/>
        </w:rPr>
        <w:t xml:space="preserve"> - расположено между озерами Сасыкколь и Алаколь, от которых оно отделено перешейками шириной 4,5 км и 5,5 км. Озеро проточное и имеет форму эллипса, вытянутого с севера на юг. Площадь озера при высоте 349,8 м составляет 120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объем воды 488,3 млн</w:t>
      </w:r>
      <w:r w:rsidR="00484453">
        <w:rPr>
          <w:rFonts w:ascii="Times New Roman" w:hAnsi="Times New Roman" w:cs="Times New Roman"/>
          <w:sz w:val="28"/>
          <w:szCs w:val="28"/>
        </w:rPr>
        <w:t xml:space="preserve"> </w:t>
      </w:r>
      <w:r w:rsidR="00484453" w:rsidRPr="00484453">
        <w:rPr>
          <w:rFonts w:ascii="Times New Roman" w:hAnsi="Times New Roman" w:cs="Times New Roman"/>
          <w:sz w:val="28"/>
          <w:szCs w:val="28"/>
        </w:rPr>
        <w:t>[</w:t>
      </w:r>
      <w:r w:rsidR="00484453">
        <w:rPr>
          <w:rFonts w:ascii="Times New Roman" w:hAnsi="Times New Roman" w:cs="Times New Roman"/>
          <w:sz w:val="28"/>
          <w:szCs w:val="28"/>
        </w:rPr>
        <w:fldChar w:fldCharType="begin"/>
      </w:r>
      <w:r w:rsidR="00484453">
        <w:rPr>
          <w:rFonts w:ascii="Times New Roman" w:hAnsi="Times New Roman" w:cs="Times New Roman"/>
          <w:sz w:val="28"/>
          <w:szCs w:val="28"/>
        </w:rPr>
        <w:instrText xml:space="preserve"> REF _Ref190334424 \r \h </w:instrText>
      </w:r>
      <w:r w:rsidR="00484453">
        <w:rPr>
          <w:rFonts w:ascii="Times New Roman" w:hAnsi="Times New Roman" w:cs="Times New Roman"/>
          <w:sz w:val="28"/>
          <w:szCs w:val="28"/>
        </w:rPr>
      </w:r>
      <w:r w:rsidR="00484453">
        <w:rPr>
          <w:rFonts w:ascii="Times New Roman" w:hAnsi="Times New Roman" w:cs="Times New Roman"/>
          <w:sz w:val="28"/>
          <w:szCs w:val="28"/>
        </w:rPr>
        <w:fldChar w:fldCharType="separate"/>
      </w:r>
      <w:r w:rsidR="00CB6EF9">
        <w:rPr>
          <w:rFonts w:ascii="Times New Roman" w:hAnsi="Times New Roman" w:cs="Times New Roman"/>
          <w:sz w:val="28"/>
          <w:szCs w:val="28"/>
        </w:rPr>
        <w:t>44</w:t>
      </w:r>
      <w:r w:rsidR="00484453">
        <w:rPr>
          <w:rFonts w:ascii="Times New Roman" w:hAnsi="Times New Roman" w:cs="Times New Roman"/>
          <w:sz w:val="28"/>
          <w:szCs w:val="28"/>
        </w:rPr>
        <w:fldChar w:fldCharType="end"/>
      </w:r>
      <w:r w:rsidR="00484453">
        <w:rPr>
          <w:rFonts w:ascii="Times New Roman" w:hAnsi="Times New Roman" w:cs="Times New Roman"/>
          <w:sz w:val="28"/>
          <w:szCs w:val="28"/>
        </w:rPr>
        <w:t>, с. 152</w:t>
      </w:r>
      <w:r w:rsidR="00484453" w:rsidRPr="00484453">
        <w:rPr>
          <w:rFonts w:ascii="Times New Roman" w:hAnsi="Times New Roman" w:cs="Times New Roman"/>
          <w:sz w:val="28"/>
          <w:szCs w:val="28"/>
        </w:rPr>
        <w:t>]</w:t>
      </w:r>
      <w:r w:rsidRPr="00344307">
        <w:rPr>
          <w:rFonts w:ascii="Times New Roman" w:hAnsi="Times New Roman" w:cs="Times New Roman"/>
          <w:sz w:val="28"/>
          <w:szCs w:val="28"/>
        </w:rPr>
        <w:t xml:space="preserve">. </w:t>
      </w:r>
    </w:p>
    <w:p w14:paraId="09583BB1" w14:textId="37294EBB" w:rsidR="00D50159" w:rsidRPr="00344307" w:rsidRDefault="00D50159"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rPr>
        <w:t>Озеро Жаланашколь</w:t>
      </w:r>
      <w:r w:rsidRPr="00344307">
        <w:rPr>
          <w:rFonts w:ascii="Times New Roman" w:hAnsi="Times New Roman" w:cs="Times New Roman"/>
          <w:sz w:val="28"/>
          <w:szCs w:val="28"/>
        </w:rPr>
        <w:t xml:space="preserve"> - самое маленькое в цепи озер Алаколя. Оно расположено к югу от озера Алаколь и находится на высоте 372,5 м, имеет овальную форму и простирается с юго-востока на северо-запад. Площадь водной поверхности озера составляет 35,7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Длина озера – 9 км, ширина – 5,8 км, наибольшая глубина -3,25 м, с</w:t>
      </w:r>
      <w:r w:rsidR="00DF0FAA" w:rsidRPr="00344307">
        <w:rPr>
          <w:rFonts w:ascii="Times New Roman" w:hAnsi="Times New Roman" w:cs="Times New Roman"/>
          <w:sz w:val="28"/>
          <w:szCs w:val="28"/>
        </w:rPr>
        <w:t>редняя 2,6 м. Глубины озера имею</w:t>
      </w:r>
      <w:r w:rsidR="00AE476A" w:rsidRPr="00344307">
        <w:rPr>
          <w:rFonts w:ascii="Times New Roman" w:hAnsi="Times New Roman" w:cs="Times New Roman"/>
          <w:sz w:val="28"/>
          <w:szCs w:val="28"/>
        </w:rPr>
        <w:t xml:space="preserve">т небольшой уклон на север </w:t>
      </w:r>
      <w:r w:rsidRPr="00344307">
        <w:rPr>
          <w:rFonts w:ascii="Times New Roman" w:hAnsi="Times New Roman" w:cs="Times New Roman"/>
          <w:sz w:val="28"/>
          <w:szCs w:val="28"/>
        </w:rPr>
        <w:t>[</w:t>
      </w:r>
      <w:r w:rsidR="00484453">
        <w:rPr>
          <w:rFonts w:ascii="Times New Roman" w:hAnsi="Times New Roman" w:cs="Times New Roman"/>
          <w:sz w:val="28"/>
          <w:szCs w:val="28"/>
        </w:rPr>
        <w:fldChar w:fldCharType="begin"/>
      </w:r>
      <w:r w:rsidR="00484453">
        <w:rPr>
          <w:rFonts w:ascii="Times New Roman" w:hAnsi="Times New Roman" w:cs="Times New Roman"/>
          <w:sz w:val="28"/>
          <w:szCs w:val="28"/>
        </w:rPr>
        <w:instrText xml:space="preserve"> REF _Ref190334424 \r \h </w:instrText>
      </w:r>
      <w:r w:rsidR="00484453">
        <w:rPr>
          <w:rFonts w:ascii="Times New Roman" w:hAnsi="Times New Roman" w:cs="Times New Roman"/>
          <w:sz w:val="28"/>
          <w:szCs w:val="28"/>
        </w:rPr>
      </w:r>
      <w:r w:rsidR="00484453">
        <w:rPr>
          <w:rFonts w:ascii="Times New Roman" w:hAnsi="Times New Roman" w:cs="Times New Roman"/>
          <w:sz w:val="28"/>
          <w:szCs w:val="28"/>
        </w:rPr>
        <w:fldChar w:fldCharType="separate"/>
      </w:r>
      <w:r w:rsidR="00CB6EF9">
        <w:rPr>
          <w:rFonts w:ascii="Times New Roman" w:hAnsi="Times New Roman" w:cs="Times New Roman"/>
          <w:sz w:val="28"/>
          <w:szCs w:val="28"/>
        </w:rPr>
        <w:t>44</w:t>
      </w:r>
      <w:r w:rsidR="00484453">
        <w:rPr>
          <w:rFonts w:ascii="Times New Roman" w:hAnsi="Times New Roman" w:cs="Times New Roman"/>
          <w:sz w:val="28"/>
          <w:szCs w:val="28"/>
        </w:rPr>
        <w:fldChar w:fldCharType="end"/>
      </w:r>
      <w:r w:rsidR="00484453">
        <w:rPr>
          <w:rFonts w:ascii="Times New Roman" w:hAnsi="Times New Roman" w:cs="Times New Roman"/>
          <w:sz w:val="28"/>
          <w:szCs w:val="28"/>
        </w:rPr>
        <w:t>, с. 155</w:t>
      </w:r>
      <w:r w:rsidRPr="00344307">
        <w:rPr>
          <w:rFonts w:ascii="Times New Roman" w:hAnsi="Times New Roman" w:cs="Times New Roman"/>
          <w:sz w:val="28"/>
          <w:szCs w:val="28"/>
        </w:rPr>
        <w:t>].</w:t>
      </w:r>
    </w:p>
    <w:p w14:paraId="18F6BBBC" w14:textId="0A7D1292" w:rsidR="00D55395" w:rsidRPr="00344307" w:rsidRDefault="00D55395"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rPr>
        <w:t>Иле-Балкашский бассейн.</w:t>
      </w:r>
      <w:r w:rsidR="00663F1A" w:rsidRPr="00344307">
        <w:rPr>
          <w:rFonts w:ascii="Times New Roman" w:hAnsi="Times New Roman" w:cs="Times New Roman"/>
          <w:i/>
          <w:sz w:val="28"/>
          <w:szCs w:val="28"/>
        </w:rPr>
        <w:t xml:space="preserve"> </w:t>
      </w:r>
      <w:r w:rsidR="00521BD3" w:rsidRPr="00344307">
        <w:rPr>
          <w:rFonts w:ascii="Times New Roman" w:hAnsi="Times New Roman" w:cs="Times New Roman"/>
          <w:sz w:val="28"/>
          <w:szCs w:val="28"/>
        </w:rPr>
        <w:t>Иле-</w:t>
      </w:r>
      <w:r w:rsidR="00FE469E" w:rsidRPr="00344307">
        <w:rPr>
          <w:rFonts w:ascii="Times New Roman" w:hAnsi="Times New Roman" w:cs="Times New Roman"/>
          <w:sz w:val="28"/>
          <w:szCs w:val="28"/>
        </w:rPr>
        <w:t>Балкашский бассейн является одним из крупнейших озерных экосистем планеты и представляет собой уникальный природный комплекс [</w:t>
      </w:r>
      <w:r w:rsidR="00484453">
        <w:rPr>
          <w:rFonts w:ascii="Times New Roman" w:hAnsi="Times New Roman" w:cs="Times New Roman"/>
          <w:sz w:val="28"/>
          <w:szCs w:val="28"/>
        </w:rPr>
        <w:fldChar w:fldCharType="begin"/>
      </w:r>
      <w:r w:rsidR="00484453">
        <w:rPr>
          <w:rFonts w:ascii="Times New Roman" w:hAnsi="Times New Roman" w:cs="Times New Roman"/>
          <w:sz w:val="28"/>
          <w:szCs w:val="28"/>
        </w:rPr>
        <w:instrText xml:space="preserve"> REF _Ref190336028 \r \h </w:instrText>
      </w:r>
      <w:r w:rsidR="00484453">
        <w:rPr>
          <w:rFonts w:ascii="Times New Roman" w:hAnsi="Times New Roman" w:cs="Times New Roman"/>
          <w:sz w:val="28"/>
          <w:szCs w:val="28"/>
        </w:rPr>
      </w:r>
      <w:r w:rsidR="00484453">
        <w:rPr>
          <w:rFonts w:ascii="Times New Roman" w:hAnsi="Times New Roman" w:cs="Times New Roman"/>
          <w:sz w:val="28"/>
          <w:szCs w:val="28"/>
        </w:rPr>
        <w:fldChar w:fldCharType="separate"/>
      </w:r>
      <w:r w:rsidR="00CB6EF9">
        <w:rPr>
          <w:rFonts w:ascii="Times New Roman" w:hAnsi="Times New Roman" w:cs="Times New Roman"/>
          <w:sz w:val="28"/>
          <w:szCs w:val="28"/>
        </w:rPr>
        <w:t>49</w:t>
      </w:r>
      <w:r w:rsidR="00484453">
        <w:rPr>
          <w:rFonts w:ascii="Times New Roman" w:hAnsi="Times New Roman" w:cs="Times New Roman"/>
          <w:sz w:val="28"/>
          <w:szCs w:val="28"/>
        </w:rPr>
        <w:fldChar w:fldCharType="end"/>
      </w:r>
      <w:r w:rsidR="00FE469E" w:rsidRPr="00344307">
        <w:rPr>
          <w:rFonts w:ascii="Times New Roman" w:hAnsi="Times New Roman" w:cs="Times New Roman"/>
          <w:sz w:val="28"/>
          <w:szCs w:val="28"/>
        </w:rPr>
        <w:t>]. Территория бассейна разделяется на юго-восточную часть Казахстана (413 тыс. км</w:t>
      </w:r>
      <w:r w:rsidR="00FE469E" w:rsidRPr="00344307">
        <w:rPr>
          <w:rFonts w:ascii="Times New Roman" w:hAnsi="Times New Roman" w:cs="Times New Roman"/>
          <w:sz w:val="28"/>
          <w:szCs w:val="28"/>
          <w:vertAlign w:val="superscript"/>
        </w:rPr>
        <w:t>2</w:t>
      </w:r>
      <w:r w:rsidR="00FE469E" w:rsidRPr="00344307">
        <w:rPr>
          <w:rFonts w:ascii="Times New Roman" w:hAnsi="Times New Roman" w:cs="Times New Roman"/>
          <w:sz w:val="28"/>
          <w:szCs w:val="28"/>
        </w:rPr>
        <w:t>) и часть северо-западного Китая (353 тыс. км</w:t>
      </w:r>
      <w:r w:rsidR="00FE469E" w:rsidRPr="00344307">
        <w:rPr>
          <w:rFonts w:ascii="Times New Roman" w:hAnsi="Times New Roman" w:cs="Times New Roman"/>
          <w:sz w:val="28"/>
          <w:szCs w:val="28"/>
          <w:vertAlign w:val="superscript"/>
        </w:rPr>
        <w:t>2</w:t>
      </w:r>
      <w:r w:rsidR="00FE469E" w:rsidRPr="00344307">
        <w:rPr>
          <w:rFonts w:ascii="Times New Roman" w:hAnsi="Times New Roman" w:cs="Times New Roman"/>
          <w:sz w:val="28"/>
          <w:szCs w:val="28"/>
        </w:rPr>
        <w:t>)</w:t>
      </w:r>
      <w:r w:rsidR="006F5587" w:rsidRPr="00344307">
        <w:rPr>
          <w:rFonts w:ascii="Times New Roman" w:hAnsi="Times New Roman" w:cs="Times New Roman"/>
          <w:sz w:val="28"/>
          <w:szCs w:val="28"/>
        </w:rPr>
        <w:t xml:space="preserve"> [</w:t>
      </w:r>
      <w:r w:rsidR="00484453">
        <w:rPr>
          <w:rFonts w:ascii="Times New Roman" w:hAnsi="Times New Roman" w:cs="Times New Roman"/>
          <w:sz w:val="28"/>
          <w:szCs w:val="28"/>
        </w:rPr>
        <w:fldChar w:fldCharType="begin"/>
      </w:r>
      <w:r w:rsidR="00484453">
        <w:rPr>
          <w:rFonts w:ascii="Times New Roman" w:hAnsi="Times New Roman" w:cs="Times New Roman"/>
          <w:sz w:val="28"/>
          <w:szCs w:val="28"/>
        </w:rPr>
        <w:instrText xml:space="preserve"> REF _Ref190336038 \r \h </w:instrText>
      </w:r>
      <w:r w:rsidR="00484453">
        <w:rPr>
          <w:rFonts w:ascii="Times New Roman" w:hAnsi="Times New Roman" w:cs="Times New Roman"/>
          <w:sz w:val="28"/>
          <w:szCs w:val="28"/>
        </w:rPr>
      </w:r>
      <w:r w:rsidR="00484453">
        <w:rPr>
          <w:rFonts w:ascii="Times New Roman" w:hAnsi="Times New Roman" w:cs="Times New Roman"/>
          <w:sz w:val="28"/>
          <w:szCs w:val="28"/>
        </w:rPr>
        <w:fldChar w:fldCharType="separate"/>
      </w:r>
      <w:r w:rsidR="00CB6EF9">
        <w:rPr>
          <w:rFonts w:ascii="Times New Roman" w:hAnsi="Times New Roman" w:cs="Times New Roman"/>
          <w:sz w:val="28"/>
          <w:szCs w:val="28"/>
        </w:rPr>
        <w:t>50</w:t>
      </w:r>
      <w:r w:rsidR="00484453">
        <w:rPr>
          <w:rFonts w:ascii="Times New Roman" w:hAnsi="Times New Roman" w:cs="Times New Roman"/>
          <w:sz w:val="28"/>
          <w:szCs w:val="28"/>
        </w:rPr>
        <w:fldChar w:fldCharType="end"/>
      </w:r>
      <w:r w:rsidR="006F5587" w:rsidRPr="00344307">
        <w:rPr>
          <w:rFonts w:ascii="Times New Roman" w:hAnsi="Times New Roman" w:cs="Times New Roman"/>
          <w:sz w:val="28"/>
          <w:szCs w:val="28"/>
        </w:rPr>
        <w:t>]</w:t>
      </w:r>
      <w:r w:rsidR="00FE469E" w:rsidRPr="00344307">
        <w:rPr>
          <w:rFonts w:ascii="Times New Roman" w:hAnsi="Times New Roman" w:cs="Times New Roman"/>
          <w:sz w:val="28"/>
          <w:szCs w:val="28"/>
        </w:rPr>
        <w:t xml:space="preserve">. </w:t>
      </w:r>
      <w:r w:rsidR="006F5587" w:rsidRPr="00344307">
        <w:rPr>
          <w:rFonts w:ascii="Times New Roman" w:hAnsi="Times New Roman" w:cs="Times New Roman"/>
          <w:sz w:val="28"/>
          <w:szCs w:val="28"/>
        </w:rPr>
        <w:t xml:space="preserve">В составе Иле-Балкашского </w:t>
      </w:r>
      <w:r w:rsidR="000E0987" w:rsidRPr="00344307">
        <w:rPr>
          <w:rFonts w:ascii="Times New Roman" w:hAnsi="Times New Roman" w:cs="Times New Roman"/>
          <w:sz w:val="28"/>
          <w:szCs w:val="28"/>
        </w:rPr>
        <w:t>бассейна</w:t>
      </w:r>
      <w:r w:rsidR="009E09CC" w:rsidRPr="00344307">
        <w:rPr>
          <w:rFonts w:ascii="Times New Roman" w:hAnsi="Times New Roman" w:cs="Times New Roman"/>
          <w:sz w:val="28"/>
          <w:szCs w:val="28"/>
        </w:rPr>
        <w:t>,</w:t>
      </w:r>
      <w:r w:rsidR="006F5587" w:rsidRPr="00344307">
        <w:rPr>
          <w:rFonts w:ascii="Times New Roman" w:hAnsi="Times New Roman" w:cs="Times New Roman"/>
          <w:sz w:val="28"/>
          <w:szCs w:val="28"/>
        </w:rPr>
        <w:t xml:space="preserve"> за исключением мелких озер и рек</w:t>
      </w:r>
      <w:r w:rsidR="009E09CC" w:rsidRPr="00344307">
        <w:rPr>
          <w:rFonts w:ascii="Times New Roman" w:hAnsi="Times New Roman" w:cs="Times New Roman"/>
          <w:sz w:val="28"/>
          <w:szCs w:val="28"/>
        </w:rPr>
        <w:t>,</w:t>
      </w:r>
      <w:r w:rsidR="006F5587" w:rsidRPr="00344307">
        <w:rPr>
          <w:rFonts w:ascii="Times New Roman" w:hAnsi="Times New Roman" w:cs="Times New Roman"/>
          <w:sz w:val="28"/>
          <w:szCs w:val="28"/>
        </w:rPr>
        <w:t xml:space="preserve"> </w:t>
      </w:r>
      <w:r w:rsidR="006F5587" w:rsidRPr="00344307">
        <w:rPr>
          <w:rFonts w:ascii="Times New Roman" w:hAnsi="Times New Roman" w:cs="Times New Roman"/>
          <w:sz w:val="28"/>
          <w:szCs w:val="28"/>
        </w:rPr>
        <w:lastRenderedPageBreak/>
        <w:t>выделяют с</w:t>
      </w:r>
      <w:r w:rsidR="00853CD2" w:rsidRPr="00344307">
        <w:rPr>
          <w:rFonts w:ascii="Times New Roman" w:hAnsi="Times New Roman" w:cs="Times New Roman"/>
          <w:sz w:val="28"/>
          <w:szCs w:val="28"/>
        </w:rPr>
        <w:t>обственно</w:t>
      </w:r>
      <w:r w:rsidR="006F5587" w:rsidRPr="00344307">
        <w:rPr>
          <w:rFonts w:ascii="Times New Roman" w:hAnsi="Times New Roman" w:cs="Times New Roman"/>
          <w:sz w:val="28"/>
          <w:szCs w:val="28"/>
        </w:rPr>
        <w:t xml:space="preserve"> озеро Балкаш, реку Иле и</w:t>
      </w:r>
      <w:r w:rsidR="009E09CC" w:rsidRPr="00344307">
        <w:rPr>
          <w:rFonts w:ascii="Times New Roman" w:hAnsi="Times New Roman" w:cs="Times New Roman"/>
          <w:sz w:val="28"/>
          <w:szCs w:val="28"/>
        </w:rPr>
        <w:t>,</w:t>
      </w:r>
      <w:r w:rsidR="006F5587" w:rsidRPr="00344307">
        <w:rPr>
          <w:rFonts w:ascii="Times New Roman" w:hAnsi="Times New Roman" w:cs="Times New Roman"/>
          <w:sz w:val="28"/>
          <w:szCs w:val="28"/>
        </w:rPr>
        <w:t xml:space="preserve"> образованного в ее среднем течении</w:t>
      </w:r>
      <w:r w:rsidR="009E09CC" w:rsidRPr="00344307">
        <w:rPr>
          <w:rFonts w:ascii="Times New Roman" w:hAnsi="Times New Roman" w:cs="Times New Roman"/>
          <w:sz w:val="28"/>
          <w:szCs w:val="28"/>
        </w:rPr>
        <w:t>,</w:t>
      </w:r>
      <w:r w:rsidR="006F5587" w:rsidRPr="00344307">
        <w:rPr>
          <w:rFonts w:ascii="Times New Roman" w:hAnsi="Times New Roman" w:cs="Times New Roman"/>
          <w:sz w:val="28"/>
          <w:szCs w:val="28"/>
        </w:rPr>
        <w:t xml:space="preserve"> Капшагайское водохранилище.</w:t>
      </w:r>
      <w:r w:rsidR="00F86B72" w:rsidRPr="00344307">
        <w:rPr>
          <w:rFonts w:ascii="Times New Roman" w:hAnsi="Times New Roman" w:cs="Times New Roman"/>
          <w:sz w:val="28"/>
          <w:szCs w:val="28"/>
        </w:rPr>
        <w:t xml:space="preserve"> </w:t>
      </w:r>
    </w:p>
    <w:p w14:paraId="4C8CEB3F" w14:textId="62A4E51A" w:rsidR="001E00A6" w:rsidRPr="00344307" w:rsidRDefault="006F5587"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rPr>
        <w:t>Озеро Балкаш</w:t>
      </w:r>
      <w:r w:rsidRPr="00344307">
        <w:rPr>
          <w:rFonts w:ascii="Times New Roman" w:hAnsi="Times New Roman" w:cs="Times New Roman"/>
          <w:sz w:val="28"/>
          <w:szCs w:val="28"/>
        </w:rPr>
        <w:t xml:space="preserve"> - расположено в Балкаш-Алакольской котловине на юго-востоке Казахстана. Границы озера проходят по четырем областям, и включает территории Алматинской, юго-восточную часть Карагандинской области, юго-западную часть Восточно-Казахстанской и восточную – Жамбылской областей, а также северо-западную часть провинции Синьцзян в пределах КНР</w:t>
      </w:r>
      <w:r w:rsidR="0072025C">
        <w:rPr>
          <w:rFonts w:ascii="Times New Roman" w:hAnsi="Times New Roman" w:cs="Times New Roman"/>
          <w:sz w:val="28"/>
          <w:szCs w:val="28"/>
        </w:rPr>
        <w:t xml:space="preserve"> </w:t>
      </w:r>
      <w:r w:rsidR="0072025C" w:rsidRPr="0072025C">
        <w:rPr>
          <w:rFonts w:ascii="Times New Roman" w:hAnsi="Times New Roman" w:cs="Times New Roman"/>
          <w:sz w:val="28"/>
          <w:szCs w:val="28"/>
        </w:rPr>
        <w:t>[</w:t>
      </w:r>
      <w:r w:rsidR="0072025C">
        <w:rPr>
          <w:rFonts w:ascii="Times New Roman" w:hAnsi="Times New Roman" w:cs="Times New Roman"/>
          <w:sz w:val="28"/>
          <w:szCs w:val="28"/>
        </w:rPr>
        <w:fldChar w:fldCharType="begin"/>
      </w:r>
      <w:r w:rsidR="0072025C">
        <w:rPr>
          <w:rFonts w:ascii="Times New Roman" w:hAnsi="Times New Roman" w:cs="Times New Roman"/>
          <w:sz w:val="28"/>
          <w:szCs w:val="28"/>
        </w:rPr>
        <w:instrText xml:space="preserve"> REF _Ref190336192 \r \h </w:instrText>
      </w:r>
      <w:r w:rsidR="0072025C">
        <w:rPr>
          <w:rFonts w:ascii="Times New Roman" w:hAnsi="Times New Roman" w:cs="Times New Roman"/>
          <w:sz w:val="28"/>
          <w:szCs w:val="28"/>
        </w:rPr>
      </w:r>
      <w:r w:rsidR="0072025C">
        <w:rPr>
          <w:rFonts w:ascii="Times New Roman" w:hAnsi="Times New Roman" w:cs="Times New Roman"/>
          <w:sz w:val="28"/>
          <w:szCs w:val="28"/>
        </w:rPr>
        <w:fldChar w:fldCharType="separate"/>
      </w:r>
      <w:r w:rsidR="00CB6EF9">
        <w:rPr>
          <w:rFonts w:ascii="Times New Roman" w:hAnsi="Times New Roman" w:cs="Times New Roman"/>
          <w:sz w:val="28"/>
          <w:szCs w:val="28"/>
        </w:rPr>
        <w:t>51</w:t>
      </w:r>
      <w:r w:rsidR="0072025C">
        <w:rPr>
          <w:rFonts w:ascii="Times New Roman" w:hAnsi="Times New Roman" w:cs="Times New Roman"/>
          <w:sz w:val="28"/>
          <w:szCs w:val="28"/>
        </w:rPr>
        <w:fldChar w:fldCharType="end"/>
      </w:r>
      <w:r w:rsidR="0072025C" w:rsidRPr="0072025C">
        <w:rPr>
          <w:rFonts w:ascii="Times New Roman" w:hAnsi="Times New Roman" w:cs="Times New Roman"/>
          <w:sz w:val="28"/>
          <w:szCs w:val="28"/>
        </w:rPr>
        <w:t>]</w:t>
      </w:r>
      <w:r w:rsidRPr="00344307">
        <w:rPr>
          <w:rFonts w:ascii="Times New Roman" w:hAnsi="Times New Roman" w:cs="Times New Roman"/>
          <w:sz w:val="28"/>
          <w:szCs w:val="28"/>
        </w:rPr>
        <w:t xml:space="preserve">. </w:t>
      </w:r>
    </w:p>
    <w:p w14:paraId="5529A275" w14:textId="14C64F8C" w:rsidR="006F5587" w:rsidRPr="00344307" w:rsidRDefault="006F5587"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Площадь озера Балк</w:t>
      </w:r>
      <w:r w:rsidR="00E330BA" w:rsidRPr="00344307">
        <w:rPr>
          <w:rFonts w:ascii="Times New Roman" w:hAnsi="Times New Roman" w:cs="Times New Roman"/>
          <w:sz w:val="28"/>
          <w:szCs w:val="28"/>
        </w:rPr>
        <w:t>аш составляет около 16,</w:t>
      </w:r>
      <w:r w:rsidRPr="00344307">
        <w:rPr>
          <w:rFonts w:ascii="Times New Roman" w:hAnsi="Times New Roman" w:cs="Times New Roman"/>
          <w:sz w:val="28"/>
          <w:szCs w:val="28"/>
        </w:rPr>
        <w:t>4 тыс.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xml:space="preserve"> (2000 г.), что делает его самым крупным из озер, целиком расположенных на территории Казахстана. Озеро Балкаш находится на высоте 340 м над уровнем моря, имеет форму полумесяца</w:t>
      </w:r>
      <w:r w:rsidR="0072025C" w:rsidRPr="0072025C">
        <w:rPr>
          <w:rFonts w:ascii="Times New Roman" w:hAnsi="Times New Roman" w:cs="Times New Roman"/>
          <w:sz w:val="28"/>
          <w:szCs w:val="28"/>
        </w:rPr>
        <w:t xml:space="preserve"> [</w:t>
      </w:r>
      <w:r w:rsidR="0072025C">
        <w:rPr>
          <w:rFonts w:ascii="Times New Roman" w:hAnsi="Times New Roman" w:cs="Times New Roman"/>
          <w:sz w:val="28"/>
          <w:szCs w:val="28"/>
        </w:rPr>
        <w:fldChar w:fldCharType="begin"/>
      </w:r>
      <w:r w:rsidR="0072025C">
        <w:rPr>
          <w:rFonts w:ascii="Times New Roman" w:hAnsi="Times New Roman" w:cs="Times New Roman"/>
          <w:sz w:val="28"/>
          <w:szCs w:val="28"/>
        </w:rPr>
        <w:instrText xml:space="preserve"> REF _Ref190336192 \r \h </w:instrText>
      </w:r>
      <w:r w:rsidR="0072025C">
        <w:rPr>
          <w:rFonts w:ascii="Times New Roman" w:hAnsi="Times New Roman" w:cs="Times New Roman"/>
          <w:sz w:val="28"/>
          <w:szCs w:val="28"/>
        </w:rPr>
      </w:r>
      <w:r w:rsidR="0072025C">
        <w:rPr>
          <w:rFonts w:ascii="Times New Roman" w:hAnsi="Times New Roman" w:cs="Times New Roman"/>
          <w:sz w:val="28"/>
          <w:szCs w:val="28"/>
        </w:rPr>
        <w:fldChar w:fldCharType="separate"/>
      </w:r>
      <w:r w:rsidR="00CB6EF9">
        <w:rPr>
          <w:rFonts w:ascii="Times New Roman" w:hAnsi="Times New Roman" w:cs="Times New Roman"/>
          <w:sz w:val="28"/>
          <w:szCs w:val="28"/>
        </w:rPr>
        <w:t>51</w:t>
      </w:r>
      <w:r w:rsidR="0072025C">
        <w:rPr>
          <w:rFonts w:ascii="Times New Roman" w:hAnsi="Times New Roman" w:cs="Times New Roman"/>
          <w:sz w:val="28"/>
          <w:szCs w:val="28"/>
        </w:rPr>
        <w:fldChar w:fldCharType="end"/>
      </w:r>
      <w:r w:rsidR="0072025C">
        <w:rPr>
          <w:rFonts w:ascii="Times New Roman" w:hAnsi="Times New Roman" w:cs="Times New Roman"/>
          <w:sz w:val="28"/>
          <w:szCs w:val="28"/>
        </w:rPr>
        <w:t>, с. 52</w:t>
      </w:r>
      <w:r w:rsidR="0072025C" w:rsidRPr="0072025C">
        <w:rPr>
          <w:rFonts w:ascii="Times New Roman" w:hAnsi="Times New Roman" w:cs="Times New Roman"/>
          <w:sz w:val="28"/>
          <w:szCs w:val="28"/>
        </w:rPr>
        <w:t>]</w:t>
      </w:r>
      <w:r w:rsidRPr="00344307">
        <w:rPr>
          <w:rFonts w:ascii="Times New Roman" w:hAnsi="Times New Roman" w:cs="Times New Roman"/>
          <w:sz w:val="28"/>
          <w:szCs w:val="28"/>
        </w:rPr>
        <w:t>.</w:t>
      </w:r>
    </w:p>
    <w:p w14:paraId="394A42CA" w14:textId="04849662" w:rsidR="006F5587" w:rsidRPr="00344307" w:rsidRDefault="006F5587"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По своим орографическим характеристикам озеро имеет длину </w:t>
      </w:r>
      <w:r w:rsidRPr="00344307">
        <w:rPr>
          <w:rFonts w:ascii="Times New Roman" w:hAnsi="Times New Roman" w:cs="Times New Roman"/>
          <w:sz w:val="28"/>
          <w:szCs w:val="28"/>
        </w:rPr>
        <w:t>600 км, ширину от 9 до 19 км в восточной части и до 74 км – в западной. Полуостров Сарыесик, расположенный посередине озера, гидрографически делит его на две сильно отличающиеся части. Западная часть относительно мелководная и почти пресная, а восточная имеет большую глубину и соленую воду. Через формируемый полуостровом пролив Узын-Арал, что в переводе с казахского языка означает «длинный остров», шириной 3,5 км вода из западной части пополняет восточную. Глубина пролива составляет около 6 м [</w:t>
      </w:r>
      <w:r w:rsidR="0072025C">
        <w:rPr>
          <w:rFonts w:ascii="Times New Roman" w:hAnsi="Times New Roman" w:cs="Times New Roman"/>
          <w:sz w:val="28"/>
          <w:szCs w:val="28"/>
          <w:lang w:val="en-US"/>
        </w:rPr>
        <w:fldChar w:fldCharType="begin"/>
      </w:r>
      <w:r w:rsidR="0072025C">
        <w:rPr>
          <w:rFonts w:ascii="Times New Roman" w:hAnsi="Times New Roman" w:cs="Times New Roman"/>
          <w:sz w:val="28"/>
          <w:szCs w:val="28"/>
        </w:rPr>
        <w:instrText xml:space="preserve"> REF _Ref190336192 \r \h </w:instrText>
      </w:r>
      <w:r w:rsidR="0072025C">
        <w:rPr>
          <w:rFonts w:ascii="Times New Roman" w:hAnsi="Times New Roman" w:cs="Times New Roman"/>
          <w:sz w:val="28"/>
          <w:szCs w:val="28"/>
          <w:lang w:val="en-US"/>
        </w:rPr>
      </w:r>
      <w:r w:rsidR="0072025C">
        <w:rPr>
          <w:rFonts w:ascii="Times New Roman" w:hAnsi="Times New Roman" w:cs="Times New Roman"/>
          <w:sz w:val="28"/>
          <w:szCs w:val="28"/>
          <w:lang w:val="en-US"/>
        </w:rPr>
        <w:fldChar w:fldCharType="separate"/>
      </w:r>
      <w:r w:rsidR="00CB6EF9">
        <w:rPr>
          <w:rFonts w:ascii="Times New Roman" w:hAnsi="Times New Roman" w:cs="Times New Roman"/>
          <w:sz w:val="28"/>
          <w:szCs w:val="28"/>
        </w:rPr>
        <w:t>51</w:t>
      </w:r>
      <w:r w:rsidR="0072025C">
        <w:rPr>
          <w:rFonts w:ascii="Times New Roman" w:hAnsi="Times New Roman" w:cs="Times New Roman"/>
          <w:sz w:val="28"/>
          <w:szCs w:val="28"/>
          <w:lang w:val="en-US"/>
        </w:rPr>
        <w:fldChar w:fldCharType="end"/>
      </w:r>
      <w:r w:rsidR="0072025C">
        <w:rPr>
          <w:rFonts w:ascii="Times New Roman" w:hAnsi="Times New Roman" w:cs="Times New Roman"/>
          <w:sz w:val="28"/>
          <w:szCs w:val="28"/>
        </w:rPr>
        <w:t>, с. 56</w:t>
      </w:r>
      <w:r w:rsidRPr="00344307">
        <w:rPr>
          <w:rFonts w:ascii="Times New Roman" w:hAnsi="Times New Roman" w:cs="Times New Roman"/>
          <w:sz w:val="28"/>
          <w:szCs w:val="28"/>
        </w:rPr>
        <w:t>].</w:t>
      </w:r>
    </w:p>
    <w:p w14:paraId="70F10284" w14:textId="481D9D18" w:rsidR="00E330BA" w:rsidRPr="00344307" w:rsidRDefault="00E330BA"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Из суммарного стока Балкаш-Алакольского бассей</w:t>
      </w:r>
      <w:r w:rsidR="003E79B8">
        <w:rPr>
          <w:rFonts w:ascii="Times New Roman" w:hAnsi="Times New Roman" w:cs="Times New Roman"/>
          <w:sz w:val="28"/>
          <w:szCs w:val="28"/>
        </w:rPr>
        <w:t>на 86 % приходится на озеро Балк</w:t>
      </w:r>
      <w:r w:rsidRPr="00344307">
        <w:rPr>
          <w:rFonts w:ascii="Times New Roman" w:hAnsi="Times New Roman" w:cs="Times New Roman"/>
          <w:sz w:val="28"/>
          <w:szCs w:val="28"/>
        </w:rPr>
        <w:t>аш, сток реки Иле составляет до 12.3 км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/год [</w:t>
      </w:r>
      <w:r w:rsidR="0072025C">
        <w:rPr>
          <w:rFonts w:ascii="Times New Roman" w:hAnsi="Times New Roman" w:cs="Times New Roman"/>
          <w:sz w:val="28"/>
          <w:szCs w:val="28"/>
        </w:rPr>
        <w:fldChar w:fldCharType="begin"/>
      </w:r>
      <w:r w:rsidR="0072025C">
        <w:rPr>
          <w:rFonts w:ascii="Times New Roman" w:hAnsi="Times New Roman" w:cs="Times New Roman"/>
          <w:sz w:val="28"/>
          <w:szCs w:val="28"/>
        </w:rPr>
        <w:instrText xml:space="preserve"> REF _Ref190336192 \r \h </w:instrText>
      </w:r>
      <w:r w:rsidR="0072025C">
        <w:rPr>
          <w:rFonts w:ascii="Times New Roman" w:hAnsi="Times New Roman" w:cs="Times New Roman"/>
          <w:sz w:val="28"/>
          <w:szCs w:val="28"/>
        </w:rPr>
      </w:r>
      <w:r w:rsidR="0072025C">
        <w:rPr>
          <w:rFonts w:ascii="Times New Roman" w:hAnsi="Times New Roman" w:cs="Times New Roman"/>
          <w:sz w:val="28"/>
          <w:szCs w:val="28"/>
        </w:rPr>
        <w:fldChar w:fldCharType="separate"/>
      </w:r>
      <w:r w:rsidR="00CB6EF9">
        <w:rPr>
          <w:rFonts w:ascii="Times New Roman" w:hAnsi="Times New Roman" w:cs="Times New Roman"/>
          <w:sz w:val="28"/>
          <w:szCs w:val="28"/>
        </w:rPr>
        <w:t>51</w:t>
      </w:r>
      <w:r w:rsidR="0072025C">
        <w:rPr>
          <w:rFonts w:ascii="Times New Roman" w:hAnsi="Times New Roman" w:cs="Times New Roman"/>
          <w:sz w:val="28"/>
          <w:szCs w:val="28"/>
        </w:rPr>
        <w:fldChar w:fldCharType="end"/>
      </w:r>
      <w:r w:rsidR="0072025C">
        <w:rPr>
          <w:rFonts w:ascii="Times New Roman" w:hAnsi="Times New Roman" w:cs="Times New Roman"/>
          <w:sz w:val="28"/>
          <w:szCs w:val="28"/>
        </w:rPr>
        <w:t>, с. 1</w:t>
      </w:r>
      <w:r w:rsidR="00CC3787">
        <w:rPr>
          <w:rFonts w:ascii="Times New Roman" w:hAnsi="Times New Roman" w:cs="Times New Roman"/>
          <w:sz w:val="28"/>
          <w:szCs w:val="28"/>
        </w:rPr>
        <w:t>58</w:t>
      </w:r>
      <w:r w:rsidRPr="00344307">
        <w:rPr>
          <w:rFonts w:ascii="Times New Roman" w:hAnsi="Times New Roman" w:cs="Times New Roman"/>
          <w:sz w:val="28"/>
          <w:szCs w:val="28"/>
        </w:rPr>
        <w:t xml:space="preserve">]. Река Иле, впадающая </w:t>
      </w:r>
      <w:r w:rsidR="003E79B8" w:rsidRPr="00344307">
        <w:rPr>
          <w:rFonts w:ascii="Times New Roman" w:hAnsi="Times New Roman" w:cs="Times New Roman"/>
          <w:sz w:val="28"/>
          <w:szCs w:val="28"/>
        </w:rPr>
        <w:t>в западную</w:t>
      </w:r>
      <w:r w:rsidRPr="00344307">
        <w:rPr>
          <w:rFonts w:ascii="Times New Roman" w:hAnsi="Times New Roman" w:cs="Times New Roman"/>
          <w:sz w:val="28"/>
          <w:szCs w:val="28"/>
        </w:rPr>
        <w:t xml:space="preserve"> часть озера, дает от 73 до 80 % </w:t>
      </w:r>
      <w:r w:rsidR="003E79B8">
        <w:rPr>
          <w:rFonts w:ascii="Times New Roman" w:hAnsi="Times New Roman" w:cs="Times New Roman"/>
          <w:sz w:val="28"/>
          <w:szCs w:val="28"/>
        </w:rPr>
        <w:t>общего</w:t>
      </w:r>
      <w:r w:rsidRPr="00344307">
        <w:rPr>
          <w:rFonts w:ascii="Times New Roman" w:hAnsi="Times New Roman" w:cs="Times New Roman"/>
          <w:sz w:val="28"/>
          <w:szCs w:val="28"/>
        </w:rPr>
        <w:t xml:space="preserve"> притока воды в озеро. Река начинается в горах Тянь-Шаня и питается в основном ледниками, что обусловливает дневные и сезонные колебания уровня воды – период</w:t>
      </w:r>
      <w:r w:rsidR="003E79B8">
        <w:rPr>
          <w:rFonts w:ascii="Times New Roman" w:hAnsi="Times New Roman" w:cs="Times New Roman"/>
          <w:sz w:val="28"/>
          <w:szCs w:val="28"/>
        </w:rPr>
        <w:t xml:space="preserve"> интенсивного</w:t>
      </w:r>
      <w:r w:rsidRPr="00344307">
        <w:rPr>
          <w:rFonts w:ascii="Times New Roman" w:hAnsi="Times New Roman" w:cs="Times New Roman"/>
          <w:sz w:val="28"/>
          <w:szCs w:val="28"/>
        </w:rPr>
        <w:t xml:space="preserve"> таяния горных ледников приходится на июнь-июль.</w:t>
      </w:r>
    </w:p>
    <w:p w14:paraId="68FA7890" w14:textId="580D400F" w:rsidR="002B67AB" w:rsidRPr="00344307" w:rsidRDefault="00E330BA"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восточную часть озера впадают реки Каратал, Аксу, Лепсы и Аягуз, кроме того, озеро подпитывается грунтовыми водами. Берущая начало на склонах Жетысуского Алатау (Джунгарского Алатау) река Каратал является вторым по значимости притоком озера Балхаш. Воды реки Аягуз, питавшие восточную часть озера до 1950-х годов, в настоящее время не достигают его.</w:t>
      </w:r>
    </w:p>
    <w:p w14:paraId="6BF01AD4" w14:textId="324CF022" w:rsidR="00A778B5" w:rsidRPr="00344307" w:rsidRDefault="00A778B5"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w:t>
      </w:r>
      <w:r w:rsidR="001E00A6" w:rsidRPr="00344307">
        <w:rPr>
          <w:rFonts w:ascii="Times New Roman" w:hAnsi="Times New Roman" w:cs="Times New Roman"/>
          <w:sz w:val="28"/>
          <w:szCs w:val="28"/>
        </w:rPr>
        <w:t xml:space="preserve"> период с 1958 по 1969 год</w:t>
      </w:r>
      <w:r w:rsidRPr="00344307">
        <w:rPr>
          <w:rFonts w:ascii="Times New Roman" w:hAnsi="Times New Roman" w:cs="Times New Roman"/>
          <w:sz w:val="28"/>
          <w:szCs w:val="28"/>
        </w:rPr>
        <w:t xml:space="preserve"> (начало </w:t>
      </w:r>
      <w:r w:rsidRPr="00344307">
        <w:rPr>
          <w:rFonts w:ascii="Times New Roman" w:hAnsi="Times New Roman" w:cs="Times New Roman"/>
          <w:sz w:val="28"/>
          <w:szCs w:val="28"/>
          <w:lang w:val="en-US"/>
        </w:rPr>
        <w:t>XX</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века</w:t>
      </w:r>
      <w:r w:rsidRPr="00344307">
        <w:rPr>
          <w:rFonts w:ascii="Times New Roman" w:hAnsi="Times New Roman" w:cs="Times New Roman"/>
          <w:sz w:val="28"/>
          <w:szCs w:val="28"/>
        </w:rPr>
        <w:t>)</w:t>
      </w:r>
      <w:r w:rsidR="001E00A6" w:rsidRPr="00344307">
        <w:rPr>
          <w:rFonts w:ascii="Times New Roman" w:hAnsi="Times New Roman" w:cs="Times New Roman"/>
          <w:sz w:val="28"/>
          <w:szCs w:val="28"/>
        </w:rPr>
        <w:t xml:space="preserve"> пл</w:t>
      </w:r>
      <w:r w:rsidRPr="00344307">
        <w:rPr>
          <w:rFonts w:ascii="Times New Roman" w:hAnsi="Times New Roman" w:cs="Times New Roman"/>
          <w:sz w:val="28"/>
          <w:szCs w:val="28"/>
        </w:rPr>
        <w:t xml:space="preserve">ощадь озера увеличивалась до </w:t>
      </w:r>
      <w:r w:rsidR="001E00A6" w:rsidRPr="00344307">
        <w:rPr>
          <w:rFonts w:ascii="Times New Roman" w:hAnsi="Times New Roman" w:cs="Times New Roman"/>
          <w:sz w:val="28"/>
          <w:szCs w:val="28"/>
        </w:rPr>
        <w:t xml:space="preserve">19 тыс. км², а во время засух, </w:t>
      </w:r>
      <w:r w:rsidR="00D15CCE" w:rsidRPr="00344307">
        <w:rPr>
          <w:rFonts w:ascii="Times New Roman" w:hAnsi="Times New Roman" w:cs="Times New Roman"/>
          <w:sz w:val="28"/>
          <w:szCs w:val="28"/>
        </w:rPr>
        <w:t>например,</w:t>
      </w:r>
      <w:r w:rsidR="001E00A6" w:rsidRPr="00344307">
        <w:rPr>
          <w:rFonts w:ascii="Times New Roman" w:hAnsi="Times New Roman" w:cs="Times New Roman"/>
          <w:sz w:val="28"/>
          <w:szCs w:val="28"/>
        </w:rPr>
        <w:t xml:space="preserve"> в конце 19 века, а также в 30-х и 40-х годах 20 века, озеро сокращалось до 15,5…16,3 тыс. км². С 1970 по 1987 год уровень воды снизился на 2,2 м, а объём – на 30 км³. </w:t>
      </w:r>
      <w:r w:rsidRPr="00344307">
        <w:rPr>
          <w:rFonts w:ascii="Times New Roman" w:hAnsi="Times New Roman" w:cs="Times New Roman"/>
          <w:sz w:val="28"/>
          <w:szCs w:val="28"/>
          <w:lang w:val="kk-KZ"/>
        </w:rPr>
        <w:t>С</w:t>
      </w:r>
      <w:r w:rsidR="001E00A6" w:rsidRPr="00344307">
        <w:rPr>
          <w:rFonts w:ascii="Times New Roman" w:hAnsi="Times New Roman" w:cs="Times New Roman"/>
          <w:sz w:val="28"/>
          <w:szCs w:val="28"/>
        </w:rPr>
        <w:t xml:space="preserve"> 1975 по 1986 год наступила бы фаза сокращения озера, т.е. антропогенные и природные факторы воздействовали на экосистему озера в одном направлении</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w:t>
      </w:r>
      <w:r w:rsidR="0072025C">
        <w:rPr>
          <w:rFonts w:ascii="Times New Roman" w:hAnsi="Times New Roman" w:cs="Times New Roman"/>
          <w:sz w:val="28"/>
          <w:szCs w:val="28"/>
        </w:rPr>
        <w:fldChar w:fldCharType="begin"/>
      </w:r>
      <w:r w:rsidR="0072025C">
        <w:rPr>
          <w:rFonts w:ascii="Times New Roman" w:hAnsi="Times New Roman" w:cs="Times New Roman"/>
          <w:sz w:val="28"/>
          <w:szCs w:val="28"/>
        </w:rPr>
        <w:instrText xml:space="preserve"> REF _Ref190336552 \r \h </w:instrText>
      </w:r>
      <w:r w:rsidR="0072025C">
        <w:rPr>
          <w:rFonts w:ascii="Times New Roman" w:hAnsi="Times New Roman" w:cs="Times New Roman"/>
          <w:sz w:val="28"/>
          <w:szCs w:val="28"/>
        </w:rPr>
      </w:r>
      <w:r w:rsidR="0072025C">
        <w:rPr>
          <w:rFonts w:ascii="Times New Roman" w:hAnsi="Times New Roman" w:cs="Times New Roman"/>
          <w:sz w:val="28"/>
          <w:szCs w:val="28"/>
        </w:rPr>
        <w:fldChar w:fldCharType="separate"/>
      </w:r>
      <w:r w:rsidR="00CB6EF9">
        <w:rPr>
          <w:rFonts w:ascii="Times New Roman" w:hAnsi="Times New Roman" w:cs="Times New Roman"/>
          <w:sz w:val="28"/>
          <w:szCs w:val="28"/>
        </w:rPr>
        <w:t>52</w:t>
      </w:r>
      <w:r w:rsidR="0072025C">
        <w:rPr>
          <w:rFonts w:ascii="Times New Roman" w:hAnsi="Times New Roman" w:cs="Times New Roman"/>
          <w:sz w:val="28"/>
          <w:szCs w:val="28"/>
        </w:rPr>
        <w:fldChar w:fldCharType="end"/>
      </w:r>
      <w:r w:rsidRPr="00344307">
        <w:rPr>
          <w:rFonts w:ascii="Times New Roman" w:hAnsi="Times New Roman" w:cs="Times New Roman"/>
          <w:sz w:val="28"/>
          <w:szCs w:val="28"/>
        </w:rPr>
        <w:t>]</w:t>
      </w:r>
      <w:r w:rsidR="001E00A6" w:rsidRPr="00344307">
        <w:rPr>
          <w:rFonts w:ascii="Times New Roman" w:hAnsi="Times New Roman" w:cs="Times New Roman"/>
          <w:sz w:val="28"/>
          <w:szCs w:val="28"/>
        </w:rPr>
        <w:t xml:space="preserve">. </w:t>
      </w:r>
    </w:p>
    <w:p w14:paraId="75423425" w14:textId="09C8EA84" w:rsidR="001E00A6" w:rsidRPr="00344307" w:rsidRDefault="006E38B4" w:rsidP="00C860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001E00A6" w:rsidRPr="00344307">
        <w:rPr>
          <w:rFonts w:ascii="Times New Roman" w:hAnsi="Times New Roman" w:cs="Times New Roman"/>
          <w:sz w:val="28"/>
          <w:szCs w:val="28"/>
        </w:rPr>
        <w:t>инимум уровня воды</w:t>
      </w:r>
      <w:r w:rsidR="00A778B5" w:rsidRPr="00344307">
        <w:rPr>
          <w:rFonts w:ascii="Times New Roman" w:hAnsi="Times New Roman" w:cs="Times New Roman"/>
          <w:sz w:val="28"/>
          <w:szCs w:val="28"/>
        </w:rPr>
        <w:t xml:space="preserve"> в озере (340,65 м) был зафикси</w:t>
      </w:r>
      <w:r w:rsidR="001E00A6" w:rsidRPr="00344307">
        <w:rPr>
          <w:rFonts w:ascii="Times New Roman" w:hAnsi="Times New Roman" w:cs="Times New Roman"/>
          <w:sz w:val="28"/>
          <w:szCs w:val="28"/>
        </w:rPr>
        <w:t>рован в 1987 г. после окончания зап</w:t>
      </w:r>
      <w:r w:rsidR="00A778B5" w:rsidRPr="00344307">
        <w:rPr>
          <w:rFonts w:ascii="Times New Roman" w:hAnsi="Times New Roman" w:cs="Times New Roman"/>
          <w:sz w:val="28"/>
          <w:szCs w:val="28"/>
        </w:rPr>
        <w:t>олнения Капшагайского водохрани</w:t>
      </w:r>
      <w:r w:rsidR="001E00A6" w:rsidRPr="00344307">
        <w:rPr>
          <w:rFonts w:ascii="Times New Roman" w:hAnsi="Times New Roman" w:cs="Times New Roman"/>
          <w:sz w:val="28"/>
          <w:szCs w:val="28"/>
        </w:rPr>
        <w:t xml:space="preserve">лища, а в январе 2005 г. наблюдалось повышение уровня до 342,5 м, которое некоторые специалисты связали с </w:t>
      </w:r>
      <w:r w:rsidR="00A778B5" w:rsidRPr="00344307">
        <w:rPr>
          <w:rFonts w:ascii="Times New Roman" w:hAnsi="Times New Roman" w:cs="Times New Roman"/>
          <w:sz w:val="28"/>
          <w:szCs w:val="28"/>
        </w:rPr>
        <w:t>большим количеством осадков, вы</w:t>
      </w:r>
      <w:r w:rsidR="001E00A6" w:rsidRPr="00344307">
        <w:rPr>
          <w:rFonts w:ascii="Times New Roman" w:hAnsi="Times New Roman" w:cs="Times New Roman"/>
          <w:sz w:val="28"/>
          <w:szCs w:val="28"/>
        </w:rPr>
        <w:t xml:space="preserve">павших за последние годы. Начиная с 2006 года, </w:t>
      </w:r>
      <w:r w:rsidR="00A778B5" w:rsidRPr="00344307">
        <w:rPr>
          <w:rFonts w:ascii="Times New Roman" w:hAnsi="Times New Roman" w:cs="Times New Roman"/>
          <w:sz w:val="28"/>
          <w:szCs w:val="28"/>
          <w:lang w:val="kk-KZ"/>
        </w:rPr>
        <w:t>наблюдалось</w:t>
      </w:r>
      <w:r w:rsidR="007E4CA5" w:rsidRPr="00344307">
        <w:rPr>
          <w:rFonts w:ascii="Times New Roman" w:hAnsi="Times New Roman" w:cs="Times New Roman"/>
          <w:sz w:val="28"/>
          <w:szCs w:val="28"/>
        </w:rPr>
        <w:t xml:space="preserve"> два </w:t>
      </w:r>
      <w:r w:rsidR="001E00A6" w:rsidRPr="00344307">
        <w:rPr>
          <w:rFonts w:ascii="Times New Roman" w:hAnsi="Times New Roman" w:cs="Times New Roman"/>
          <w:sz w:val="28"/>
          <w:szCs w:val="28"/>
        </w:rPr>
        <w:t>цикла по ~6 лет с амплитудой колебаний уровня ~50 см.</w:t>
      </w:r>
      <w:r w:rsidR="00663F1A" w:rsidRPr="00344307">
        <w:rPr>
          <w:rFonts w:ascii="Times New Roman" w:hAnsi="Times New Roman" w:cs="Times New Roman"/>
          <w:sz w:val="28"/>
          <w:szCs w:val="28"/>
        </w:rPr>
        <w:t xml:space="preserve"> </w:t>
      </w:r>
      <w:r w:rsidR="00A778B5" w:rsidRPr="00344307">
        <w:rPr>
          <w:rFonts w:ascii="Times New Roman" w:hAnsi="Times New Roman" w:cs="Times New Roman"/>
          <w:sz w:val="28"/>
          <w:szCs w:val="28"/>
          <w:lang w:val="kk-KZ"/>
        </w:rPr>
        <w:t>В</w:t>
      </w:r>
      <w:r w:rsidR="00A778B5" w:rsidRPr="00344307">
        <w:rPr>
          <w:rFonts w:ascii="Times New Roman" w:hAnsi="Times New Roman" w:cs="Times New Roman"/>
          <w:sz w:val="28"/>
          <w:szCs w:val="28"/>
        </w:rPr>
        <w:t xml:space="preserve"> 2018 год</w:t>
      </w:r>
      <w:r w:rsidR="00A778B5" w:rsidRPr="00344307">
        <w:rPr>
          <w:rFonts w:ascii="Times New Roman" w:hAnsi="Times New Roman" w:cs="Times New Roman"/>
          <w:sz w:val="28"/>
          <w:szCs w:val="28"/>
          <w:lang w:val="kk-KZ"/>
        </w:rPr>
        <w:t>у</w:t>
      </w:r>
      <w:r w:rsidR="001E00A6" w:rsidRPr="00344307">
        <w:rPr>
          <w:rFonts w:ascii="Times New Roman" w:hAnsi="Times New Roman" w:cs="Times New Roman"/>
          <w:sz w:val="28"/>
          <w:szCs w:val="28"/>
        </w:rPr>
        <w:t xml:space="preserve"> уровень воды был близок к своему</w:t>
      </w:r>
      <w:r w:rsidR="00663F1A" w:rsidRPr="00344307">
        <w:rPr>
          <w:rFonts w:ascii="Times New Roman" w:hAnsi="Times New Roman" w:cs="Times New Roman"/>
          <w:sz w:val="28"/>
          <w:szCs w:val="28"/>
        </w:rPr>
        <w:t xml:space="preserve"> </w:t>
      </w:r>
      <w:r w:rsidR="001E00A6" w:rsidRPr="00344307">
        <w:rPr>
          <w:rFonts w:ascii="Times New Roman" w:hAnsi="Times New Roman" w:cs="Times New Roman"/>
          <w:sz w:val="28"/>
          <w:szCs w:val="28"/>
        </w:rPr>
        <w:t>макси</w:t>
      </w:r>
      <w:r w:rsidR="003E79B8">
        <w:rPr>
          <w:rFonts w:ascii="Times New Roman" w:hAnsi="Times New Roman" w:cs="Times New Roman"/>
          <w:sz w:val="28"/>
          <w:szCs w:val="28"/>
        </w:rPr>
        <w:t>му</w:t>
      </w:r>
      <w:r w:rsidR="00A778B5" w:rsidRPr="00344307">
        <w:rPr>
          <w:rFonts w:ascii="Times New Roman" w:hAnsi="Times New Roman" w:cs="Times New Roman"/>
          <w:sz w:val="28"/>
          <w:szCs w:val="28"/>
        </w:rPr>
        <w:t xml:space="preserve"> за последние 12 лет: ~343 </w:t>
      </w:r>
      <w:r w:rsidR="00A778B5" w:rsidRPr="00344307">
        <w:rPr>
          <w:rFonts w:ascii="Times New Roman" w:hAnsi="Times New Roman" w:cs="Times New Roman"/>
          <w:sz w:val="28"/>
          <w:szCs w:val="28"/>
          <w:lang w:val="kk-KZ"/>
        </w:rPr>
        <w:t>м</w:t>
      </w:r>
      <w:r w:rsidR="00A778B5" w:rsidRPr="00344307">
        <w:rPr>
          <w:rFonts w:ascii="Times New Roman" w:hAnsi="Times New Roman" w:cs="Times New Roman"/>
          <w:sz w:val="28"/>
          <w:szCs w:val="28"/>
        </w:rPr>
        <w:t xml:space="preserve"> [</w:t>
      </w:r>
      <w:r w:rsidR="0072025C">
        <w:rPr>
          <w:rFonts w:ascii="Times New Roman" w:hAnsi="Times New Roman" w:cs="Times New Roman"/>
          <w:sz w:val="28"/>
          <w:szCs w:val="28"/>
        </w:rPr>
        <w:fldChar w:fldCharType="begin"/>
      </w:r>
      <w:r w:rsidR="0072025C">
        <w:rPr>
          <w:rFonts w:ascii="Times New Roman" w:hAnsi="Times New Roman" w:cs="Times New Roman"/>
          <w:sz w:val="28"/>
          <w:szCs w:val="28"/>
        </w:rPr>
        <w:instrText xml:space="preserve"> REF _Ref190336560 \r \h </w:instrText>
      </w:r>
      <w:r w:rsidR="0072025C">
        <w:rPr>
          <w:rFonts w:ascii="Times New Roman" w:hAnsi="Times New Roman" w:cs="Times New Roman"/>
          <w:sz w:val="28"/>
          <w:szCs w:val="28"/>
        </w:rPr>
      </w:r>
      <w:r w:rsidR="0072025C">
        <w:rPr>
          <w:rFonts w:ascii="Times New Roman" w:hAnsi="Times New Roman" w:cs="Times New Roman"/>
          <w:sz w:val="28"/>
          <w:szCs w:val="28"/>
        </w:rPr>
        <w:fldChar w:fldCharType="separate"/>
      </w:r>
      <w:r w:rsidR="00CB6EF9">
        <w:rPr>
          <w:rFonts w:ascii="Times New Roman" w:hAnsi="Times New Roman" w:cs="Times New Roman"/>
          <w:sz w:val="28"/>
          <w:szCs w:val="28"/>
        </w:rPr>
        <w:t>53</w:t>
      </w:r>
      <w:r w:rsidR="0072025C">
        <w:rPr>
          <w:rFonts w:ascii="Times New Roman" w:hAnsi="Times New Roman" w:cs="Times New Roman"/>
          <w:sz w:val="28"/>
          <w:szCs w:val="28"/>
        </w:rPr>
        <w:fldChar w:fldCharType="end"/>
      </w:r>
      <w:r w:rsidR="00A778B5" w:rsidRPr="00344307">
        <w:rPr>
          <w:rFonts w:ascii="Times New Roman" w:hAnsi="Times New Roman" w:cs="Times New Roman"/>
          <w:sz w:val="28"/>
          <w:szCs w:val="28"/>
        </w:rPr>
        <w:t>].</w:t>
      </w:r>
    </w:p>
    <w:p w14:paraId="07D75679" w14:textId="08B8E16C" w:rsidR="002B67AB" w:rsidRPr="00344307" w:rsidRDefault="002B67AB" w:rsidP="00C86007">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rPr>
        <w:t>Река Иле</w:t>
      </w:r>
      <w:r w:rsidRPr="00344307">
        <w:rPr>
          <w:rFonts w:ascii="Times New Roman" w:hAnsi="Times New Roman" w:cs="Times New Roman"/>
          <w:sz w:val="28"/>
          <w:szCs w:val="28"/>
        </w:rPr>
        <w:t xml:space="preserve"> – самая крупная река в Семиречье. Основная стокообразующая часть бассейна р. Иле расположена в Китае, на территории Казахстана </w:t>
      </w:r>
      <w:r w:rsidRPr="00344307">
        <w:rPr>
          <w:rFonts w:ascii="Times New Roman" w:hAnsi="Times New Roman" w:cs="Times New Roman"/>
          <w:sz w:val="28"/>
          <w:szCs w:val="28"/>
        </w:rPr>
        <w:lastRenderedPageBreak/>
        <w:t>формируется порядка 30% ее водных ресурсов.</w:t>
      </w:r>
      <w:r w:rsidR="00F86B72" w:rsidRPr="00344307">
        <w:rPr>
          <w:rFonts w:ascii="Times New Roman" w:hAnsi="Times New Roman" w:cs="Times New Roman"/>
          <w:sz w:val="28"/>
          <w:szCs w:val="28"/>
        </w:rPr>
        <w:t xml:space="preserve"> Фактические объемы годового стока реки с 1988 по 2010 гг. в естественных условиях оценивается в 23,9 км</w:t>
      </w:r>
      <w:r w:rsidR="00F86B72" w:rsidRPr="00344307">
        <w:rPr>
          <w:rFonts w:ascii="Times New Roman" w:hAnsi="Times New Roman" w:cs="Times New Roman"/>
          <w:sz w:val="28"/>
          <w:szCs w:val="28"/>
          <w:vertAlign w:val="superscript"/>
        </w:rPr>
        <w:t>3</w:t>
      </w:r>
      <w:r w:rsidR="00F86B72" w:rsidRPr="00344307">
        <w:rPr>
          <w:rFonts w:ascii="Times New Roman" w:hAnsi="Times New Roman" w:cs="Times New Roman"/>
          <w:sz w:val="28"/>
          <w:szCs w:val="28"/>
        </w:rPr>
        <w:t>/год, на территории Республики Казахстан формируется порядка 6,26 км</w:t>
      </w:r>
      <w:r w:rsidR="00F86B72" w:rsidRPr="00344307">
        <w:rPr>
          <w:rFonts w:ascii="Times New Roman" w:hAnsi="Times New Roman" w:cs="Times New Roman"/>
          <w:sz w:val="28"/>
          <w:szCs w:val="28"/>
          <w:vertAlign w:val="superscript"/>
        </w:rPr>
        <w:t>3</w:t>
      </w:r>
      <w:r w:rsidR="00F86B72" w:rsidRPr="00344307">
        <w:rPr>
          <w:rFonts w:ascii="Times New Roman" w:hAnsi="Times New Roman" w:cs="Times New Roman"/>
          <w:sz w:val="28"/>
          <w:szCs w:val="28"/>
        </w:rPr>
        <w:t>/год</w:t>
      </w:r>
      <w:r w:rsidR="0072025C">
        <w:rPr>
          <w:rFonts w:ascii="Times New Roman" w:hAnsi="Times New Roman" w:cs="Times New Roman"/>
          <w:sz w:val="28"/>
          <w:szCs w:val="28"/>
        </w:rPr>
        <w:t xml:space="preserve"> </w:t>
      </w:r>
      <w:r w:rsidR="0072025C" w:rsidRPr="00344307">
        <w:rPr>
          <w:rFonts w:ascii="Times New Roman" w:hAnsi="Times New Roman" w:cs="Times New Roman"/>
          <w:sz w:val="28"/>
          <w:szCs w:val="28"/>
        </w:rPr>
        <w:t>[</w:t>
      </w:r>
      <w:r w:rsidR="005647F1">
        <w:rPr>
          <w:rFonts w:ascii="Times New Roman" w:hAnsi="Times New Roman" w:cs="Times New Roman"/>
          <w:sz w:val="28"/>
          <w:szCs w:val="28"/>
        </w:rPr>
        <w:fldChar w:fldCharType="begin"/>
      </w:r>
      <w:r w:rsidR="005647F1">
        <w:rPr>
          <w:rFonts w:ascii="Times New Roman" w:hAnsi="Times New Roman" w:cs="Times New Roman"/>
          <w:sz w:val="28"/>
          <w:szCs w:val="28"/>
        </w:rPr>
        <w:instrText xml:space="preserve"> REF _Ref190333589 \r \h </w:instrText>
      </w:r>
      <w:r w:rsidR="005647F1">
        <w:rPr>
          <w:rFonts w:ascii="Times New Roman" w:hAnsi="Times New Roman" w:cs="Times New Roman"/>
          <w:sz w:val="28"/>
          <w:szCs w:val="28"/>
        </w:rPr>
      </w:r>
      <w:r w:rsidR="005647F1">
        <w:rPr>
          <w:rFonts w:ascii="Times New Roman" w:hAnsi="Times New Roman" w:cs="Times New Roman"/>
          <w:sz w:val="28"/>
          <w:szCs w:val="28"/>
        </w:rPr>
        <w:fldChar w:fldCharType="separate"/>
      </w:r>
      <w:r w:rsidR="00CB6EF9">
        <w:rPr>
          <w:rFonts w:ascii="Times New Roman" w:hAnsi="Times New Roman" w:cs="Times New Roman"/>
          <w:sz w:val="28"/>
          <w:szCs w:val="28"/>
        </w:rPr>
        <w:t>40</w:t>
      </w:r>
      <w:r w:rsidR="005647F1">
        <w:rPr>
          <w:rFonts w:ascii="Times New Roman" w:hAnsi="Times New Roman" w:cs="Times New Roman"/>
          <w:sz w:val="28"/>
          <w:szCs w:val="28"/>
        </w:rPr>
        <w:fldChar w:fldCharType="end"/>
      </w:r>
      <w:r w:rsidR="0072025C" w:rsidRPr="00344307">
        <w:rPr>
          <w:rFonts w:ascii="Times New Roman" w:hAnsi="Times New Roman" w:cs="Times New Roman"/>
          <w:sz w:val="28"/>
          <w:szCs w:val="28"/>
        </w:rPr>
        <w:t>]</w:t>
      </w:r>
      <w:r w:rsidR="00F86B72"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Общая длина реки составляет 1439 км, в пределах Казахстана – 815 км с площадью бассейна – 126,5 тыс. км</w:t>
      </w:r>
      <w:r w:rsidRPr="00344307">
        <w:rPr>
          <w:rFonts w:ascii="Times New Roman" w:hAnsi="Times New Roman" w:cs="Times New Roman"/>
          <w:sz w:val="28"/>
          <w:szCs w:val="28"/>
          <w:vertAlign w:val="superscript"/>
        </w:rPr>
        <w:t xml:space="preserve">2 </w:t>
      </w:r>
      <w:r w:rsidRPr="00344307">
        <w:rPr>
          <w:rFonts w:ascii="Times New Roman" w:hAnsi="Times New Roman" w:cs="Times New Roman"/>
          <w:sz w:val="28"/>
          <w:szCs w:val="28"/>
        </w:rPr>
        <w:t>[</w:t>
      </w:r>
      <w:r w:rsidR="005647F1">
        <w:rPr>
          <w:rFonts w:ascii="Times New Roman" w:hAnsi="Times New Roman" w:cs="Times New Roman"/>
          <w:sz w:val="28"/>
          <w:szCs w:val="28"/>
        </w:rPr>
        <w:fldChar w:fldCharType="begin"/>
      </w:r>
      <w:r w:rsidR="005647F1">
        <w:rPr>
          <w:rFonts w:ascii="Times New Roman" w:hAnsi="Times New Roman" w:cs="Times New Roman"/>
          <w:sz w:val="28"/>
          <w:szCs w:val="28"/>
        </w:rPr>
        <w:instrText xml:space="preserve"> REF _Ref190336798 \r \h </w:instrText>
      </w:r>
      <w:r w:rsidR="005647F1">
        <w:rPr>
          <w:rFonts w:ascii="Times New Roman" w:hAnsi="Times New Roman" w:cs="Times New Roman"/>
          <w:sz w:val="28"/>
          <w:szCs w:val="28"/>
        </w:rPr>
      </w:r>
      <w:r w:rsidR="005647F1">
        <w:rPr>
          <w:rFonts w:ascii="Times New Roman" w:hAnsi="Times New Roman" w:cs="Times New Roman"/>
          <w:sz w:val="28"/>
          <w:szCs w:val="28"/>
        </w:rPr>
        <w:fldChar w:fldCharType="separate"/>
      </w:r>
      <w:r w:rsidR="00CB6EF9">
        <w:rPr>
          <w:rFonts w:ascii="Times New Roman" w:hAnsi="Times New Roman" w:cs="Times New Roman"/>
          <w:sz w:val="28"/>
          <w:szCs w:val="28"/>
        </w:rPr>
        <w:t>54</w:t>
      </w:r>
      <w:r w:rsidR="005647F1">
        <w:rPr>
          <w:rFonts w:ascii="Times New Roman" w:hAnsi="Times New Roman" w:cs="Times New Roman"/>
          <w:sz w:val="28"/>
          <w:szCs w:val="28"/>
        </w:rPr>
        <w:fldChar w:fldCharType="end"/>
      </w:r>
      <w:r w:rsidR="00AB4278" w:rsidRPr="00344307">
        <w:rPr>
          <w:rFonts w:ascii="Times New Roman" w:hAnsi="Times New Roman" w:cs="Times New Roman"/>
          <w:sz w:val="28"/>
          <w:szCs w:val="28"/>
        </w:rPr>
        <w:t>,</w:t>
      </w:r>
      <w:r w:rsidR="003B37EC">
        <w:rPr>
          <w:rFonts w:ascii="Times New Roman" w:hAnsi="Times New Roman" w:cs="Times New Roman"/>
          <w:sz w:val="28"/>
          <w:szCs w:val="28"/>
        </w:rPr>
        <w:t xml:space="preserve"> </w:t>
      </w:r>
      <w:r w:rsidR="005647F1">
        <w:rPr>
          <w:rFonts w:ascii="Times New Roman" w:hAnsi="Times New Roman" w:cs="Times New Roman"/>
          <w:sz w:val="28"/>
          <w:szCs w:val="28"/>
        </w:rPr>
        <w:fldChar w:fldCharType="begin"/>
      </w:r>
      <w:r w:rsidR="005647F1">
        <w:rPr>
          <w:rFonts w:ascii="Times New Roman" w:hAnsi="Times New Roman" w:cs="Times New Roman"/>
          <w:sz w:val="28"/>
          <w:szCs w:val="28"/>
        </w:rPr>
        <w:instrText xml:space="preserve"> REF _Ref190336810 \r \h </w:instrText>
      </w:r>
      <w:r w:rsidR="005647F1">
        <w:rPr>
          <w:rFonts w:ascii="Times New Roman" w:hAnsi="Times New Roman" w:cs="Times New Roman"/>
          <w:sz w:val="28"/>
          <w:szCs w:val="28"/>
        </w:rPr>
      </w:r>
      <w:r w:rsidR="005647F1">
        <w:rPr>
          <w:rFonts w:ascii="Times New Roman" w:hAnsi="Times New Roman" w:cs="Times New Roman"/>
          <w:sz w:val="28"/>
          <w:szCs w:val="28"/>
        </w:rPr>
        <w:fldChar w:fldCharType="separate"/>
      </w:r>
      <w:r w:rsidR="00CB6EF9">
        <w:rPr>
          <w:rFonts w:ascii="Times New Roman" w:hAnsi="Times New Roman" w:cs="Times New Roman"/>
          <w:sz w:val="28"/>
          <w:szCs w:val="28"/>
        </w:rPr>
        <w:t>55</w:t>
      </w:r>
      <w:r w:rsidR="005647F1">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В пределах территории Казахстана река принимает много притоков – реки Шарын, Шелек, Тургень, Есик, Талгар, Каскелен с притоками Киши и Улкен Алматы, в северной части р. Шенгельды, воды которой доходят до р. Иле лишь во время весенне-осеннего половодья [</w:t>
      </w:r>
      <w:r w:rsidR="005647F1">
        <w:rPr>
          <w:rFonts w:ascii="Times New Roman" w:hAnsi="Times New Roman" w:cs="Times New Roman"/>
          <w:sz w:val="28"/>
          <w:szCs w:val="28"/>
          <w:lang w:val="en-US"/>
        </w:rPr>
        <w:fldChar w:fldCharType="begin"/>
      </w:r>
      <w:r w:rsidR="005647F1">
        <w:rPr>
          <w:rFonts w:ascii="Times New Roman" w:hAnsi="Times New Roman" w:cs="Times New Roman"/>
          <w:sz w:val="28"/>
          <w:szCs w:val="28"/>
        </w:rPr>
        <w:instrText xml:space="preserve"> REF _Ref190336880 \r \h </w:instrText>
      </w:r>
      <w:r w:rsidR="005647F1">
        <w:rPr>
          <w:rFonts w:ascii="Times New Roman" w:hAnsi="Times New Roman" w:cs="Times New Roman"/>
          <w:sz w:val="28"/>
          <w:szCs w:val="28"/>
          <w:lang w:val="en-US"/>
        </w:rPr>
      </w:r>
      <w:r w:rsidR="005647F1">
        <w:rPr>
          <w:rFonts w:ascii="Times New Roman" w:hAnsi="Times New Roman" w:cs="Times New Roman"/>
          <w:sz w:val="28"/>
          <w:szCs w:val="28"/>
          <w:lang w:val="en-US"/>
        </w:rPr>
        <w:fldChar w:fldCharType="separate"/>
      </w:r>
      <w:r w:rsidR="00CB6EF9">
        <w:rPr>
          <w:rFonts w:ascii="Times New Roman" w:hAnsi="Times New Roman" w:cs="Times New Roman"/>
          <w:sz w:val="28"/>
          <w:szCs w:val="28"/>
        </w:rPr>
        <w:t>56</w:t>
      </w:r>
      <w:r w:rsidR="005647F1">
        <w:rPr>
          <w:rFonts w:ascii="Times New Roman" w:hAnsi="Times New Roman" w:cs="Times New Roman"/>
          <w:sz w:val="28"/>
          <w:szCs w:val="28"/>
          <w:lang w:val="en-US"/>
        </w:rPr>
        <w:fldChar w:fldCharType="end"/>
      </w:r>
      <w:r w:rsidRPr="00344307">
        <w:rPr>
          <w:rFonts w:ascii="Times New Roman" w:hAnsi="Times New Roman" w:cs="Times New Roman"/>
          <w:sz w:val="28"/>
          <w:szCs w:val="28"/>
        </w:rPr>
        <w:t>].</w:t>
      </w:r>
    </w:p>
    <w:p w14:paraId="6B1D0A24" w14:textId="2C032E34" w:rsidR="00A6367B" w:rsidRPr="00344307" w:rsidRDefault="00A6367B" w:rsidP="00C8600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Река Ил</w:t>
      </w:r>
      <w:r w:rsidRPr="00344307">
        <w:rPr>
          <w:rFonts w:ascii="Times New Roman" w:hAnsi="Times New Roman" w:cs="Times New Roman"/>
          <w:sz w:val="28"/>
          <w:szCs w:val="28"/>
          <w:lang w:val="kk-KZ"/>
        </w:rPr>
        <w:t>е</w:t>
      </w:r>
      <w:r w:rsidRPr="00344307">
        <w:rPr>
          <w:rFonts w:ascii="Times New Roman" w:hAnsi="Times New Roman" w:cs="Times New Roman"/>
          <w:sz w:val="28"/>
          <w:szCs w:val="28"/>
        </w:rPr>
        <w:t xml:space="preserve"> протекает через одни из самых засушливых ландшафтов Центральной Азии и питает сложную и хрупкую экосистему, которая на протяжении веков поддерживала человеческую жизнь [</w:t>
      </w:r>
      <w:r w:rsidR="005647F1">
        <w:rPr>
          <w:rFonts w:ascii="Times New Roman" w:hAnsi="Times New Roman" w:cs="Times New Roman"/>
          <w:sz w:val="28"/>
          <w:szCs w:val="28"/>
        </w:rPr>
        <w:fldChar w:fldCharType="begin"/>
      </w:r>
      <w:r w:rsidR="005647F1">
        <w:rPr>
          <w:rFonts w:ascii="Times New Roman" w:hAnsi="Times New Roman" w:cs="Times New Roman"/>
          <w:sz w:val="28"/>
          <w:szCs w:val="28"/>
        </w:rPr>
        <w:instrText xml:space="preserve"> REF _Ref190336880 \r \h </w:instrText>
      </w:r>
      <w:r w:rsidR="005647F1">
        <w:rPr>
          <w:rFonts w:ascii="Times New Roman" w:hAnsi="Times New Roman" w:cs="Times New Roman"/>
          <w:sz w:val="28"/>
          <w:szCs w:val="28"/>
        </w:rPr>
      </w:r>
      <w:r w:rsidR="005647F1">
        <w:rPr>
          <w:rFonts w:ascii="Times New Roman" w:hAnsi="Times New Roman" w:cs="Times New Roman"/>
          <w:sz w:val="28"/>
          <w:szCs w:val="28"/>
        </w:rPr>
        <w:fldChar w:fldCharType="separate"/>
      </w:r>
      <w:r w:rsidR="00CB6EF9">
        <w:rPr>
          <w:rFonts w:ascii="Times New Roman" w:hAnsi="Times New Roman" w:cs="Times New Roman"/>
          <w:sz w:val="28"/>
          <w:szCs w:val="28"/>
        </w:rPr>
        <w:t>56</w:t>
      </w:r>
      <w:r w:rsidR="005647F1">
        <w:rPr>
          <w:rFonts w:ascii="Times New Roman" w:hAnsi="Times New Roman" w:cs="Times New Roman"/>
          <w:sz w:val="28"/>
          <w:szCs w:val="28"/>
        </w:rPr>
        <w:fldChar w:fldCharType="end"/>
      </w:r>
      <w:r w:rsidRPr="00344307">
        <w:rPr>
          <w:rFonts w:ascii="Times New Roman" w:hAnsi="Times New Roman" w:cs="Times New Roman"/>
          <w:sz w:val="28"/>
          <w:szCs w:val="28"/>
        </w:rPr>
        <w:t>]. Река берет</w:t>
      </w:r>
      <w:r w:rsidR="007A0A46" w:rsidRPr="00344307">
        <w:rPr>
          <w:rFonts w:ascii="Times New Roman" w:hAnsi="Times New Roman" w:cs="Times New Roman"/>
          <w:sz w:val="28"/>
          <w:szCs w:val="28"/>
        </w:rPr>
        <w:t xml:space="preserve"> начало из трех основных приток</w:t>
      </w:r>
      <w:r w:rsidR="007A0A46" w:rsidRPr="00344307">
        <w:rPr>
          <w:rFonts w:ascii="Times New Roman" w:hAnsi="Times New Roman" w:cs="Times New Roman"/>
          <w:sz w:val="28"/>
          <w:szCs w:val="28"/>
          <w:lang w:val="kk-KZ"/>
        </w:rPr>
        <w:t>ов</w:t>
      </w:r>
      <w:r w:rsidRPr="00344307">
        <w:rPr>
          <w:rFonts w:ascii="Times New Roman" w:hAnsi="Times New Roman" w:cs="Times New Roman"/>
          <w:sz w:val="28"/>
          <w:szCs w:val="28"/>
        </w:rPr>
        <w:t>, реки Каш, Кюнес и Текес, которые вносят 29%, 15% и 56%, соответственно, притоков, образующих Иле [</w:t>
      </w:r>
      <w:r w:rsidR="005647F1">
        <w:rPr>
          <w:rFonts w:ascii="Times New Roman" w:hAnsi="Times New Roman" w:cs="Times New Roman"/>
          <w:sz w:val="28"/>
          <w:szCs w:val="28"/>
        </w:rPr>
        <w:fldChar w:fldCharType="begin"/>
      </w:r>
      <w:r w:rsidR="005647F1">
        <w:rPr>
          <w:rFonts w:ascii="Times New Roman" w:hAnsi="Times New Roman" w:cs="Times New Roman"/>
          <w:sz w:val="28"/>
          <w:szCs w:val="28"/>
        </w:rPr>
        <w:instrText xml:space="preserve"> REF _Ref190337171 \r \h </w:instrText>
      </w:r>
      <w:r w:rsidR="005647F1">
        <w:rPr>
          <w:rFonts w:ascii="Times New Roman" w:hAnsi="Times New Roman" w:cs="Times New Roman"/>
          <w:sz w:val="28"/>
          <w:szCs w:val="28"/>
        </w:rPr>
      </w:r>
      <w:r w:rsidR="005647F1">
        <w:rPr>
          <w:rFonts w:ascii="Times New Roman" w:hAnsi="Times New Roman" w:cs="Times New Roman"/>
          <w:sz w:val="28"/>
          <w:szCs w:val="28"/>
        </w:rPr>
        <w:fldChar w:fldCharType="separate"/>
      </w:r>
      <w:r w:rsidR="00CB6EF9">
        <w:rPr>
          <w:rFonts w:ascii="Times New Roman" w:hAnsi="Times New Roman" w:cs="Times New Roman"/>
          <w:sz w:val="28"/>
          <w:szCs w:val="28"/>
        </w:rPr>
        <w:t>57</w:t>
      </w:r>
      <w:r w:rsidR="005647F1">
        <w:rPr>
          <w:rFonts w:ascii="Times New Roman" w:hAnsi="Times New Roman" w:cs="Times New Roman"/>
          <w:sz w:val="28"/>
          <w:szCs w:val="28"/>
        </w:rPr>
        <w:fldChar w:fldCharType="end"/>
      </w:r>
      <w:r w:rsidRPr="00344307">
        <w:rPr>
          <w:rFonts w:ascii="Times New Roman" w:hAnsi="Times New Roman" w:cs="Times New Roman"/>
          <w:sz w:val="28"/>
          <w:szCs w:val="28"/>
        </w:rPr>
        <w:t>]. Эти водные пути, питаемые ледниками, спускаются с высокогорного Тянь-Шаня.</w:t>
      </w:r>
      <w:r w:rsidR="00F86B72" w:rsidRPr="00344307">
        <w:rPr>
          <w:rFonts w:ascii="Times New Roman" w:hAnsi="Times New Roman" w:cs="Times New Roman"/>
          <w:sz w:val="28"/>
          <w:szCs w:val="28"/>
        </w:rPr>
        <w:t xml:space="preserve"> </w:t>
      </w:r>
    </w:p>
    <w:p w14:paraId="541AEB08" w14:textId="23658C69" w:rsidR="00C04E38" w:rsidRPr="00344307" w:rsidRDefault="00A6367B" w:rsidP="00C8600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Река в конечном итоге образ</w:t>
      </w:r>
      <w:r w:rsidR="003E79B8">
        <w:rPr>
          <w:rFonts w:ascii="Times New Roman" w:hAnsi="Times New Roman" w:cs="Times New Roman"/>
          <w:sz w:val="28"/>
          <w:szCs w:val="28"/>
        </w:rPr>
        <w:t>ует извилистую дельту площадью 8</w:t>
      </w:r>
      <w:r w:rsidRPr="00344307">
        <w:rPr>
          <w:rFonts w:ascii="Times New Roman" w:hAnsi="Times New Roman" w:cs="Times New Roman"/>
          <w:sz w:val="28"/>
          <w:szCs w:val="28"/>
        </w:rPr>
        <w:t>000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прежде чем впадает в западный рукав озера Балкаш, площадь которого составляет более 16000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xml:space="preserve"> и является одним из крупнейших внутренних водоемов Центральной Азии [</w:t>
      </w:r>
      <w:r w:rsidR="005647F1">
        <w:rPr>
          <w:rFonts w:ascii="Times New Roman" w:hAnsi="Times New Roman" w:cs="Times New Roman"/>
          <w:sz w:val="28"/>
          <w:szCs w:val="28"/>
        </w:rPr>
        <w:fldChar w:fldCharType="begin"/>
      </w:r>
      <w:r w:rsidR="005647F1">
        <w:rPr>
          <w:rFonts w:ascii="Times New Roman" w:hAnsi="Times New Roman" w:cs="Times New Roman"/>
          <w:sz w:val="28"/>
          <w:szCs w:val="28"/>
        </w:rPr>
        <w:instrText xml:space="preserve"> REF _Ref190337187 \r \h </w:instrText>
      </w:r>
      <w:r w:rsidR="005647F1">
        <w:rPr>
          <w:rFonts w:ascii="Times New Roman" w:hAnsi="Times New Roman" w:cs="Times New Roman"/>
          <w:sz w:val="28"/>
          <w:szCs w:val="28"/>
        </w:rPr>
      </w:r>
      <w:r w:rsidR="005647F1">
        <w:rPr>
          <w:rFonts w:ascii="Times New Roman" w:hAnsi="Times New Roman" w:cs="Times New Roman"/>
          <w:sz w:val="28"/>
          <w:szCs w:val="28"/>
        </w:rPr>
        <w:fldChar w:fldCharType="separate"/>
      </w:r>
      <w:r w:rsidR="00CB6EF9">
        <w:rPr>
          <w:rFonts w:ascii="Times New Roman" w:hAnsi="Times New Roman" w:cs="Times New Roman"/>
          <w:sz w:val="28"/>
          <w:szCs w:val="28"/>
        </w:rPr>
        <w:t>58</w:t>
      </w:r>
      <w:r w:rsidR="005647F1">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003E79B8">
        <w:rPr>
          <w:rFonts w:ascii="Times New Roman" w:hAnsi="Times New Roman" w:cs="Times New Roman"/>
          <w:sz w:val="28"/>
          <w:szCs w:val="28"/>
        </w:rPr>
        <w:t xml:space="preserve">70% водосборного бассена реки Иле </w:t>
      </w:r>
      <w:r w:rsidRPr="00344307">
        <w:rPr>
          <w:rFonts w:ascii="Times New Roman" w:hAnsi="Times New Roman" w:cs="Times New Roman"/>
          <w:sz w:val="28"/>
          <w:szCs w:val="28"/>
        </w:rPr>
        <w:t>принадлежит Китаю</w:t>
      </w:r>
      <w:r w:rsidR="003E79B8">
        <w:rPr>
          <w:rFonts w:ascii="Times New Roman" w:hAnsi="Times New Roman" w:cs="Times New Roman"/>
          <w:sz w:val="28"/>
          <w:szCs w:val="28"/>
        </w:rPr>
        <w:t xml:space="preserve">, 30% - </w:t>
      </w:r>
      <w:r w:rsidRPr="00344307">
        <w:rPr>
          <w:rFonts w:ascii="Times New Roman" w:hAnsi="Times New Roman" w:cs="Times New Roman"/>
          <w:sz w:val="28"/>
          <w:szCs w:val="28"/>
        </w:rPr>
        <w:t>Казахстану и занимает</w:t>
      </w:r>
      <w:r w:rsidR="003E79B8">
        <w:rPr>
          <w:rFonts w:ascii="Times New Roman" w:hAnsi="Times New Roman" w:cs="Times New Roman"/>
          <w:sz w:val="28"/>
          <w:szCs w:val="28"/>
        </w:rPr>
        <w:t xml:space="preserve"> общую</w:t>
      </w:r>
      <w:r w:rsidRPr="00344307">
        <w:rPr>
          <w:rFonts w:ascii="Times New Roman" w:hAnsi="Times New Roman" w:cs="Times New Roman"/>
          <w:sz w:val="28"/>
          <w:szCs w:val="28"/>
        </w:rPr>
        <w:t xml:space="preserve"> площадь 1</w:t>
      </w:r>
      <w:r w:rsidR="003E79B8">
        <w:rPr>
          <w:rFonts w:ascii="Times New Roman" w:hAnsi="Times New Roman" w:cs="Times New Roman"/>
          <w:sz w:val="28"/>
          <w:szCs w:val="28"/>
        </w:rPr>
        <w:t>40</w:t>
      </w:r>
      <w:r w:rsidRPr="00344307">
        <w:rPr>
          <w:rFonts w:ascii="Times New Roman" w:hAnsi="Times New Roman" w:cs="Times New Roman"/>
          <w:sz w:val="28"/>
          <w:szCs w:val="28"/>
        </w:rPr>
        <w:t xml:space="preserve"> 000 км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обеспечивая 75–80 % всего притока в оз. Балкаш [</w:t>
      </w:r>
      <w:r w:rsidR="005647F1">
        <w:rPr>
          <w:rFonts w:ascii="Times New Roman" w:hAnsi="Times New Roman" w:cs="Times New Roman"/>
          <w:sz w:val="28"/>
          <w:szCs w:val="28"/>
        </w:rPr>
        <w:fldChar w:fldCharType="begin"/>
      </w:r>
      <w:r w:rsidR="005647F1">
        <w:rPr>
          <w:rFonts w:ascii="Times New Roman" w:hAnsi="Times New Roman" w:cs="Times New Roman"/>
          <w:sz w:val="28"/>
          <w:szCs w:val="28"/>
        </w:rPr>
        <w:instrText xml:space="preserve"> REF _Ref190337202 \r \h </w:instrText>
      </w:r>
      <w:r w:rsidR="005647F1">
        <w:rPr>
          <w:rFonts w:ascii="Times New Roman" w:hAnsi="Times New Roman" w:cs="Times New Roman"/>
          <w:sz w:val="28"/>
          <w:szCs w:val="28"/>
        </w:rPr>
      </w:r>
      <w:r w:rsidR="005647F1">
        <w:rPr>
          <w:rFonts w:ascii="Times New Roman" w:hAnsi="Times New Roman" w:cs="Times New Roman"/>
          <w:sz w:val="28"/>
          <w:szCs w:val="28"/>
        </w:rPr>
        <w:fldChar w:fldCharType="separate"/>
      </w:r>
      <w:r w:rsidR="00CB6EF9">
        <w:rPr>
          <w:rFonts w:ascii="Times New Roman" w:hAnsi="Times New Roman" w:cs="Times New Roman"/>
          <w:sz w:val="28"/>
          <w:szCs w:val="28"/>
        </w:rPr>
        <w:t>59</w:t>
      </w:r>
      <w:r w:rsidR="005647F1">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27B777BC" w14:textId="37ACAC60" w:rsidR="007A0A46" w:rsidRPr="00344307" w:rsidRDefault="007C100F" w:rsidP="00C8600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lang w:val="kk-KZ"/>
        </w:rPr>
        <w:t>Капшагайское водохранилище -</w:t>
      </w:r>
      <w:r w:rsidR="00663F1A" w:rsidRPr="00344307">
        <w:rPr>
          <w:rFonts w:ascii="Times New Roman" w:hAnsi="Times New Roman" w:cs="Times New Roman"/>
          <w:i/>
          <w:sz w:val="28"/>
          <w:szCs w:val="28"/>
          <w:lang w:val="kk-KZ"/>
        </w:rPr>
        <w:t xml:space="preserve"> </w:t>
      </w:r>
      <w:r w:rsidR="007A0A46" w:rsidRPr="00344307">
        <w:rPr>
          <w:rFonts w:ascii="Times New Roman" w:hAnsi="Times New Roman" w:cs="Times New Roman"/>
          <w:sz w:val="28"/>
          <w:szCs w:val="28"/>
        </w:rPr>
        <w:t>это созданное в 1970 году крупное водохранилище</w:t>
      </w:r>
      <w:r w:rsidR="003E79B8">
        <w:rPr>
          <w:rFonts w:ascii="Times New Roman" w:hAnsi="Times New Roman" w:cs="Times New Roman"/>
          <w:sz w:val="28"/>
          <w:szCs w:val="28"/>
        </w:rPr>
        <w:t xml:space="preserve"> руслового типа </w:t>
      </w:r>
      <w:r w:rsidR="003E79B8" w:rsidRPr="00344307">
        <w:rPr>
          <w:rFonts w:ascii="Times New Roman" w:hAnsi="Times New Roman" w:cs="Times New Roman"/>
          <w:sz w:val="28"/>
          <w:szCs w:val="28"/>
        </w:rPr>
        <w:t>(60 км севернее от г. Алматы)</w:t>
      </w:r>
      <w:r w:rsidR="007A0A46" w:rsidRPr="00344307">
        <w:rPr>
          <w:rFonts w:ascii="Times New Roman" w:hAnsi="Times New Roman" w:cs="Times New Roman"/>
          <w:sz w:val="28"/>
          <w:szCs w:val="28"/>
        </w:rPr>
        <w:t xml:space="preserve"> на</w:t>
      </w:r>
      <w:r w:rsidR="003E79B8">
        <w:rPr>
          <w:rFonts w:ascii="Times New Roman" w:hAnsi="Times New Roman" w:cs="Times New Roman"/>
          <w:sz w:val="28"/>
          <w:szCs w:val="28"/>
        </w:rPr>
        <w:t xml:space="preserve"> трансграничной</w:t>
      </w:r>
      <w:r w:rsidR="007A0A46" w:rsidRPr="00344307">
        <w:rPr>
          <w:rFonts w:ascii="Times New Roman" w:hAnsi="Times New Roman" w:cs="Times New Roman"/>
          <w:sz w:val="28"/>
          <w:szCs w:val="28"/>
        </w:rPr>
        <w:t xml:space="preserve"> реке Иле, берущей начало в Китае и впадающей в озеро Балкаш. Проектная емкость Капшагайского водохранилища – 28,1 км</w:t>
      </w:r>
      <w:r w:rsidR="007A0A46" w:rsidRPr="00344307">
        <w:rPr>
          <w:rFonts w:ascii="Times New Roman" w:hAnsi="Times New Roman" w:cs="Times New Roman"/>
          <w:sz w:val="28"/>
          <w:szCs w:val="28"/>
          <w:vertAlign w:val="superscript"/>
        </w:rPr>
        <w:t>3</w:t>
      </w:r>
      <w:r w:rsidR="007A0A46" w:rsidRPr="00344307">
        <w:rPr>
          <w:rFonts w:ascii="Times New Roman" w:hAnsi="Times New Roman" w:cs="Times New Roman"/>
          <w:sz w:val="28"/>
          <w:szCs w:val="28"/>
        </w:rPr>
        <w:t>, а фактическая – 14,0 км</w:t>
      </w:r>
      <w:r w:rsidR="007A0A46" w:rsidRPr="00344307">
        <w:rPr>
          <w:rFonts w:ascii="Times New Roman" w:hAnsi="Times New Roman" w:cs="Times New Roman"/>
          <w:sz w:val="28"/>
          <w:szCs w:val="28"/>
          <w:vertAlign w:val="superscript"/>
        </w:rPr>
        <w:t>3</w:t>
      </w:r>
      <w:r w:rsidR="007A0A46" w:rsidRPr="00344307">
        <w:rPr>
          <w:rFonts w:ascii="Times New Roman" w:hAnsi="Times New Roman" w:cs="Times New Roman"/>
          <w:sz w:val="28"/>
          <w:szCs w:val="28"/>
        </w:rPr>
        <w:t xml:space="preserve">. </w:t>
      </w:r>
      <w:r w:rsidR="003E79B8">
        <w:rPr>
          <w:rFonts w:ascii="Times New Roman" w:hAnsi="Times New Roman" w:cs="Times New Roman"/>
          <w:sz w:val="28"/>
          <w:szCs w:val="28"/>
        </w:rPr>
        <w:t xml:space="preserve">Проектная </w:t>
      </w:r>
      <w:r w:rsidR="007A0A46" w:rsidRPr="00344307">
        <w:rPr>
          <w:rFonts w:ascii="Times New Roman" w:hAnsi="Times New Roman" w:cs="Times New Roman"/>
          <w:sz w:val="28"/>
          <w:szCs w:val="28"/>
        </w:rPr>
        <w:t>общая протяженность береговой линии водохранилища – 430 км, длина – 187 км, ширина – 15-20 км, с площадью водного зеркала – 1847 км</w:t>
      </w:r>
      <w:r w:rsidR="007A0A46" w:rsidRPr="00344307">
        <w:rPr>
          <w:rFonts w:ascii="Times New Roman" w:hAnsi="Times New Roman" w:cs="Times New Roman"/>
          <w:sz w:val="28"/>
          <w:szCs w:val="28"/>
          <w:vertAlign w:val="superscript"/>
        </w:rPr>
        <w:t>2</w:t>
      </w:r>
      <w:r w:rsidR="007A0A46" w:rsidRPr="00344307">
        <w:rPr>
          <w:rFonts w:ascii="Times New Roman" w:hAnsi="Times New Roman" w:cs="Times New Roman"/>
          <w:sz w:val="28"/>
          <w:szCs w:val="28"/>
        </w:rPr>
        <w:t xml:space="preserve"> [</w:t>
      </w:r>
      <w:r w:rsidR="00BC5BC9">
        <w:rPr>
          <w:rFonts w:ascii="Times New Roman" w:hAnsi="Times New Roman" w:cs="Times New Roman"/>
          <w:sz w:val="28"/>
          <w:szCs w:val="28"/>
        </w:rPr>
        <w:fldChar w:fldCharType="begin"/>
      </w:r>
      <w:r w:rsidR="00BC5BC9">
        <w:rPr>
          <w:rFonts w:ascii="Times New Roman" w:hAnsi="Times New Roman" w:cs="Times New Roman"/>
          <w:sz w:val="28"/>
          <w:szCs w:val="28"/>
        </w:rPr>
        <w:instrText xml:space="preserve"> REF _Ref190337380 \r \h </w:instrText>
      </w:r>
      <w:r w:rsidR="00BC5BC9">
        <w:rPr>
          <w:rFonts w:ascii="Times New Roman" w:hAnsi="Times New Roman" w:cs="Times New Roman"/>
          <w:sz w:val="28"/>
          <w:szCs w:val="28"/>
        </w:rPr>
      </w:r>
      <w:r w:rsidR="00BC5BC9">
        <w:rPr>
          <w:rFonts w:ascii="Times New Roman" w:hAnsi="Times New Roman" w:cs="Times New Roman"/>
          <w:sz w:val="28"/>
          <w:szCs w:val="28"/>
        </w:rPr>
        <w:fldChar w:fldCharType="separate"/>
      </w:r>
      <w:r w:rsidR="00CB6EF9">
        <w:rPr>
          <w:rFonts w:ascii="Times New Roman" w:hAnsi="Times New Roman" w:cs="Times New Roman"/>
          <w:sz w:val="28"/>
          <w:szCs w:val="28"/>
        </w:rPr>
        <w:t>60</w:t>
      </w:r>
      <w:r w:rsidR="00BC5BC9">
        <w:rPr>
          <w:rFonts w:ascii="Times New Roman" w:hAnsi="Times New Roman" w:cs="Times New Roman"/>
          <w:sz w:val="28"/>
          <w:szCs w:val="28"/>
        </w:rPr>
        <w:fldChar w:fldCharType="end"/>
      </w:r>
      <w:r w:rsidR="00BC5BC9">
        <w:rPr>
          <w:rFonts w:ascii="Times New Roman" w:hAnsi="Times New Roman" w:cs="Times New Roman"/>
          <w:sz w:val="28"/>
          <w:szCs w:val="28"/>
        </w:rPr>
        <w:t>,</w:t>
      </w:r>
      <w:r w:rsidR="003B37EC">
        <w:rPr>
          <w:rFonts w:ascii="Times New Roman" w:hAnsi="Times New Roman" w:cs="Times New Roman"/>
          <w:sz w:val="28"/>
          <w:szCs w:val="28"/>
        </w:rPr>
        <w:t xml:space="preserve"> </w:t>
      </w:r>
      <w:r w:rsidR="00BC5BC9">
        <w:rPr>
          <w:rFonts w:ascii="Times New Roman" w:hAnsi="Times New Roman" w:cs="Times New Roman"/>
          <w:sz w:val="28"/>
          <w:szCs w:val="28"/>
        </w:rPr>
        <w:fldChar w:fldCharType="begin"/>
      </w:r>
      <w:r w:rsidR="00BC5BC9">
        <w:rPr>
          <w:rFonts w:ascii="Times New Roman" w:hAnsi="Times New Roman" w:cs="Times New Roman"/>
          <w:sz w:val="28"/>
          <w:szCs w:val="28"/>
        </w:rPr>
        <w:instrText xml:space="preserve"> REF _Ref190337382 \r \h </w:instrText>
      </w:r>
      <w:r w:rsidR="00BC5BC9">
        <w:rPr>
          <w:rFonts w:ascii="Times New Roman" w:hAnsi="Times New Roman" w:cs="Times New Roman"/>
          <w:sz w:val="28"/>
          <w:szCs w:val="28"/>
        </w:rPr>
      </w:r>
      <w:r w:rsidR="00BC5BC9">
        <w:rPr>
          <w:rFonts w:ascii="Times New Roman" w:hAnsi="Times New Roman" w:cs="Times New Roman"/>
          <w:sz w:val="28"/>
          <w:szCs w:val="28"/>
        </w:rPr>
        <w:fldChar w:fldCharType="separate"/>
      </w:r>
      <w:r w:rsidR="00CB6EF9">
        <w:rPr>
          <w:rFonts w:ascii="Times New Roman" w:hAnsi="Times New Roman" w:cs="Times New Roman"/>
          <w:sz w:val="28"/>
          <w:szCs w:val="28"/>
        </w:rPr>
        <w:t>61</w:t>
      </w:r>
      <w:r w:rsidR="00BC5BC9">
        <w:rPr>
          <w:rFonts w:ascii="Times New Roman" w:hAnsi="Times New Roman" w:cs="Times New Roman"/>
          <w:sz w:val="28"/>
          <w:szCs w:val="28"/>
        </w:rPr>
        <w:fldChar w:fldCharType="end"/>
      </w:r>
      <w:r w:rsidR="007A0A46" w:rsidRPr="00344307">
        <w:rPr>
          <w:rFonts w:ascii="Times New Roman" w:hAnsi="Times New Roman" w:cs="Times New Roman"/>
          <w:sz w:val="28"/>
          <w:szCs w:val="28"/>
        </w:rPr>
        <w:t>].</w:t>
      </w:r>
    </w:p>
    <w:p w14:paraId="44793B5E" w14:textId="33F1C2F0" w:rsidR="00E13DC0" w:rsidRPr="00344307" w:rsidRDefault="007A0A46" w:rsidP="00C8600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Основное назначение водохранилища – это </w:t>
      </w:r>
      <w:r w:rsidR="003E79B8">
        <w:rPr>
          <w:rFonts w:ascii="Times New Roman" w:hAnsi="Times New Roman" w:cs="Times New Roman"/>
          <w:sz w:val="28"/>
          <w:szCs w:val="28"/>
        </w:rPr>
        <w:t>выработка</w:t>
      </w:r>
      <w:r w:rsidRPr="00344307">
        <w:rPr>
          <w:rFonts w:ascii="Times New Roman" w:hAnsi="Times New Roman" w:cs="Times New Roman"/>
          <w:sz w:val="28"/>
          <w:szCs w:val="28"/>
        </w:rPr>
        <w:t xml:space="preserve"> электроэнергии и развитие ирригации в нижней части бассейна этой реки, также используется для судоходства, в рыбохозяйственных и рекреационных целях</w:t>
      </w:r>
      <w:r w:rsidR="008E1311" w:rsidRPr="00344307">
        <w:rPr>
          <w:rFonts w:ascii="Times New Roman" w:hAnsi="Times New Roman" w:cs="Times New Roman"/>
          <w:sz w:val="28"/>
          <w:szCs w:val="28"/>
        </w:rPr>
        <w:t xml:space="preserve"> [</w:t>
      </w:r>
      <w:r w:rsidR="00462EB7">
        <w:rPr>
          <w:rFonts w:ascii="Times New Roman" w:hAnsi="Times New Roman" w:cs="Times New Roman"/>
          <w:sz w:val="28"/>
          <w:szCs w:val="28"/>
        </w:rPr>
        <w:fldChar w:fldCharType="begin"/>
      </w:r>
      <w:r w:rsidR="00462EB7">
        <w:rPr>
          <w:rFonts w:ascii="Times New Roman" w:hAnsi="Times New Roman" w:cs="Times New Roman"/>
          <w:sz w:val="28"/>
          <w:szCs w:val="28"/>
        </w:rPr>
        <w:instrText xml:space="preserve"> REF _Ref190336798 \r \h </w:instrText>
      </w:r>
      <w:r w:rsidR="00462EB7">
        <w:rPr>
          <w:rFonts w:ascii="Times New Roman" w:hAnsi="Times New Roman" w:cs="Times New Roman"/>
          <w:sz w:val="28"/>
          <w:szCs w:val="28"/>
        </w:rPr>
      </w:r>
      <w:r w:rsidR="00462EB7">
        <w:rPr>
          <w:rFonts w:ascii="Times New Roman" w:hAnsi="Times New Roman" w:cs="Times New Roman"/>
          <w:sz w:val="28"/>
          <w:szCs w:val="28"/>
        </w:rPr>
        <w:fldChar w:fldCharType="separate"/>
      </w:r>
      <w:r w:rsidR="00CB6EF9">
        <w:rPr>
          <w:rFonts w:ascii="Times New Roman" w:hAnsi="Times New Roman" w:cs="Times New Roman"/>
          <w:sz w:val="28"/>
          <w:szCs w:val="28"/>
        </w:rPr>
        <w:t>54</w:t>
      </w:r>
      <w:r w:rsidR="00462EB7">
        <w:rPr>
          <w:rFonts w:ascii="Times New Roman" w:hAnsi="Times New Roman" w:cs="Times New Roman"/>
          <w:sz w:val="28"/>
          <w:szCs w:val="28"/>
        </w:rPr>
        <w:fldChar w:fldCharType="end"/>
      </w:r>
      <w:r w:rsidR="00462EB7">
        <w:rPr>
          <w:rFonts w:ascii="Times New Roman" w:hAnsi="Times New Roman" w:cs="Times New Roman"/>
          <w:sz w:val="28"/>
          <w:szCs w:val="28"/>
        </w:rPr>
        <w:t xml:space="preserve">, с. 26, </w:t>
      </w:r>
      <w:r w:rsidR="00462EB7">
        <w:rPr>
          <w:rFonts w:ascii="Times New Roman" w:hAnsi="Times New Roman" w:cs="Times New Roman"/>
          <w:sz w:val="28"/>
          <w:szCs w:val="28"/>
        </w:rPr>
        <w:fldChar w:fldCharType="begin"/>
      </w:r>
      <w:r w:rsidR="00462EB7">
        <w:rPr>
          <w:rFonts w:ascii="Times New Roman" w:hAnsi="Times New Roman" w:cs="Times New Roman"/>
          <w:sz w:val="28"/>
          <w:szCs w:val="28"/>
        </w:rPr>
        <w:instrText xml:space="preserve"> REF _Ref190337661 \r \h </w:instrText>
      </w:r>
      <w:r w:rsidR="00462EB7">
        <w:rPr>
          <w:rFonts w:ascii="Times New Roman" w:hAnsi="Times New Roman" w:cs="Times New Roman"/>
          <w:sz w:val="28"/>
          <w:szCs w:val="28"/>
        </w:rPr>
      </w:r>
      <w:r w:rsidR="00462EB7">
        <w:rPr>
          <w:rFonts w:ascii="Times New Roman" w:hAnsi="Times New Roman" w:cs="Times New Roman"/>
          <w:sz w:val="28"/>
          <w:szCs w:val="28"/>
        </w:rPr>
        <w:fldChar w:fldCharType="separate"/>
      </w:r>
      <w:r w:rsidR="00CB6EF9">
        <w:rPr>
          <w:rFonts w:ascii="Times New Roman" w:hAnsi="Times New Roman" w:cs="Times New Roman"/>
          <w:sz w:val="28"/>
          <w:szCs w:val="28"/>
        </w:rPr>
        <w:t>62</w:t>
      </w:r>
      <w:r w:rsidR="00462EB7">
        <w:rPr>
          <w:rFonts w:ascii="Times New Roman" w:hAnsi="Times New Roman" w:cs="Times New Roman"/>
          <w:sz w:val="28"/>
          <w:szCs w:val="28"/>
        </w:rPr>
        <w:fldChar w:fldCharType="end"/>
      </w:r>
      <w:r w:rsidR="008E1311" w:rsidRPr="00344307">
        <w:rPr>
          <w:rFonts w:ascii="Times New Roman" w:hAnsi="Times New Roman" w:cs="Times New Roman"/>
          <w:sz w:val="28"/>
          <w:szCs w:val="28"/>
        </w:rPr>
        <w:t>]</w:t>
      </w:r>
      <w:r w:rsidR="009051AB" w:rsidRPr="00344307">
        <w:rPr>
          <w:rFonts w:ascii="Times New Roman" w:hAnsi="Times New Roman" w:cs="Times New Roman"/>
          <w:sz w:val="28"/>
          <w:szCs w:val="28"/>
        </w:rPr>
        <w:t>.</w:t>
      </w:r>
    </w:p>
    <w:p w14:paraId="79E75757" w14:textId="03A2B0F1" w:rsidR="00243A16" w:rsidRPr="00344307" w:rsidRDefault="00243A16" w:rsidP="00C8600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color w:val="000000" w:themeColor="text1"/>
          <w:sz w:val="28"/>
          <w:szCs w:val="28"/>
        </w:rPr>
        <w:t xml:space="preserve">С начала заполнения Капшагайского водохранилища прошло </w:t>
      </w:r>
      <w:r w:rsidRPr="00344307">
        <w:rPr>
          <w:rFonts w:ascii="Times New Roman" w:hAnsi="Times New Roman" w:cs="Times New Roman"/>
          <w:color w:val="000000" w:themeColor="text1"/>
          <w:sz w:val="28"/>
          <w:szCs w:val="28"/>
          <w:lang w:val="kk-KZ"/>
        </w:rPr>
        <w:t>свыше</w:t>
      </w:r>
      <w:r w:rsidRPr="00344307">
        <w:rPr>
          <w:rFonts w:ascii="Times New Roman" w:hAnsi="Times New Roman" w:cs="Times New Roman"/>
          <w:color w:val="000000" w:themeColor="text1"/>
          <w:sz w:val="28"/>
          <w:szCs w:val="28"/>
        </w:rPr>
        <w:t xml:space="preserve"> 50 лет. С</w:t>
      </w:r>
      <w:r w:rsidRPr="00344307">
        <w:rPr>
          <w:rFonts w:ascii="Times New Roman" w:hAnsi="Times New Roman" w:cs="Times New Roman"/>
          <w:color w:val="000000" w:themeColor="text1"/>
          <w:sz w:val="28"/>
          <w:szCs w:val="28"/>
          <w:lang w:val="kk-KZ"/>
        </w:rPr>
        <w:t>огласно теории русловых процессов,</w:t>
      </w:r>
      <w:r w:rsidRPr="00344307">
        <w:rPr>
          <w:rFonts w:ascii="Times New Roman" w:hAnsi="Times New Roman" w:cs="Times New Roman"/>
          <w:color w:val="000000" w:themeColor="text1"/>
          <w:sz w:val="28"/>
          <w:szCs w:val="28"/>
        </w:rPr>
        <w:t xml:space="preserve"> водохранилище претерпело морфометрические изменения, которые были выражены в формировании очертании его берегов и дельтовой зоны р. Иле [</w:t>
      </w:r>
      <w:r w:rsidR="00462EB7">
        <w:rPr>
          <w:rFonts w:ascii="Times New Roman" w:hAnsi="Times New Roman" w:cs="Times New Roman"/>
          <w:color w:val="000000" w:themeColor="text1"/>
          <w:sz w:val="28"/>
          <w:szCs w:val="28"/>
        </w:rPr>
        <w:fldChar w:fldCharType="begin"/>
      </w:r>
      <w:r w:rsidR="00462EB7">
        <w:rPr>
          <w:rFonts w:ascii="Times New Roman" w:hAnsi="Times New Roman" w:cs="Times New Roman"/>
          <w:color w:val="000000" w:themeColor="text1"/>
          <w:sz w:val="28"/>
          <w:szCs w:val="28"/>
        </w:rPr>
        <w:instrText xml:space="preserve"> REF _Ref190337791 \r \h </w:instrText>
      </w:r>
      <w:r w:rsidR="00462EB7">
        <w:rPr>
          <w:rFonts w:ascii="Times New Roman" w:hAnsi="Times New Roman" w:cs="Times New Roman"/>
          <w:color w:val="000000" w:themeColor="text1"/>
          <w:sz w:val="28"/>
          <w:szCs w:val="28"/>
        </w:rPr>
      </w:r>
      <w:r w:rsidR="00462EB7">
        <w:rPr>
          <w:rFonts w:ascii="Times New Roman" w:hAnsi="Times New Roman" w:cs="Times New Roman"/>
          <w:color w:val="000000" w:themeColor="text1"/>
          <w:sz w:val="28"/>
          <w:szCs w:val="28"/>
        </w:rPr>
        <w:fldChar w:fldCharType="separate"/>
      </w:r>
      <w:r w:rsidR="00CB6EF9">
        <w:rPr>
          <w:rFonts w:ascii="Times New Roman" w:hAnsi="Times New Roman" w:cs="Times New Roman"/>
          <w:color w:val="000000" w:themeColor="text1"/>
          <w:sz w:val="28"/>
          <w:szCs w:val="28"/>
        </w:rPr>
        <w:t>63</w:t>
      </w:r>
      <w:r w:rsidR="00462EB7">
        <w:rPr>
          <w:rFonts w:ascii="Times New Roman" w:hAnsi="Times New Roman" w:cs="Times New Roman"/>
          <w:color w:val="000000" w:themeColor="text1"/>
          <w:sz w:val="28"/>
          <w:szCs w:val="28"/>
        </w:rPr>
        <w:fldChar w:fldCharType="end"/>
      </w:r>
      <w:r w:rsidRPr="00344307">
        <w:rPr>
          <w:rFonts w:ascii="Times New Roman" w:hAnsi="Times New Roman" w:cs="Times New Roman"/>
          <w:color w:val="000000" w:themeColor="text1"/>
          <w:sz w:val="28"/>
          <w:szCs w:val="28"/>
        </w:rPr>
        <w:t>].</w:t>
      </w:r>
      <w:r w:rsidRPr="00344307">
        <w:rPr>
          <w:rFonts w:ascii="Times New Roman" w:hAnsi="Times New Roman" w:cs="Times New Roman"/>
          <w:color w:val="000000" w:themeColor="text1"/>
          <w:sz w:val="28"/>
          <w:szCs w:val="28"/>
          <w:lang w:val="kk-KZ"/>
        </w:rPr>
        <w:t xml:space="preserve"> Изменению подверглось левобережная часть водохранилища в следствии недостижения проектного уровня воды. По данным последних десятилетий уровень воды поддерживается в пределах 476,5 – 478,6 (мБС), что на 6-8 метров ниже показателя первоночального проекта. Современная площадь водохранилища составляет 1250 км</w:t>
      </w:r>
      <w:r w:rsidRPr="00344307">
        <w:rPr>
          <w:rFonts w:ascii="Times New Roman" w:hAnsi="Times New Roman" w:cs="Times New Roman"/>
          <w:color w:val="000000" w:themeColor="text1"/>
          <w:sz w:val="28"/>
          <w:szCs w:val="28"/>
          <w:vertAlign w:val="superscript"/>
          <w:lang w:val="kk-KZ"/>
        </w:rPr>
        <w:t>2</w:t>
      </w:r>
      <w:r w:rsidRPr="00344307">
        <w:rPr>
          <w:rFonts w:ascii="Times New Roman" w:hAnsi="Times New Roman" w:cs="Times New Roman"/>
          <w:color w:val="000000" w:themeColor="text1"/>
          <w:sz w:val="28"/>
          <w:szCs w:val="28"/>
          <w:lang w:val="kk-KZ"/>
        </w:rPr>
        <w:t>. Объем воды при первночальном его заполнении (1970 г.) составлял 28,1 км</w:t>
      </w:r>
      <w:r w:rsidRPr="00344307">
        <w:rPr>
          <w:rFonts w:ascii="Times New Roman" w:hAnsi="Times New Roman" w:cs="Times New Roman"/>
          <w:color w:val="000000" w:themeColor="text1"/>
          <w:sz w:val="28"/>
          <w:szCs w:val="28"/>
          <w:vertAlign w:val="superscript"/>
          <w:lang w:val="kk-KZ"/>
        </w:rPr>
        <w:t>3</w:t>
      </w:r>
      <w:r w:rsidRPr="00344307">
        <w:rPr>
          <w:rFonts w:ascii="Times New Roman" w:hAnsi="Times New Roman" w:cs="Times New Roman"/>
          <w:color w:val="000000" w:themeColor="text1"/>
          <w:sz w:val="28"/>
          <w:szCs w:val="28"/>
          <w:lang w:val="kk-KZ"/>
        </w:rPr>
        <w:t>, общий объем по данным 2021 года оценивается в 14,5 км</w:t>
      </w:r>
      <w:r w:rsidRPr="00344307">
        <w:rPr>
          <w:rFonts w:ascii="Times New Roman" w:hAnsi="Times New Roman" w:cs="Times New Roman"/>
          <w:color w:val="000000" w:themeColor="text1"/>
          <w:sz w:val="28"/>
          <w:szCs w:val="28"/>
          <w:vertAlign w:val="superscript"/>
          <w:lang w:val="kk-KZ"/>
        </w:rPr>
        <w:t>3</w:t>
      </w:r>
      <w:r w:rsidRPr="00344307">
        <w:rPr>
          <w:rFonts w:ascii="Times New Roman" w:hAnsi="Times New Roman" w:cs="Times New Roman"/>
          <w:color w:val="000000" w:themeColor="text1"/>
          <w:sz w:val="28"/>
          <w:szCs w:val="28"/>
          <w:lang w:val="kk-KZ"/>
        </w:rPr>
        <w:t xml:space="preserve">. </w:t>
      </w:r>
      <w:r w:rsidRPr="00344307">
        <w:rPr>
          <w:rFonts w:ascii="Times New Roman" w:hAnsi="Times New Roman" w:cs="Times New Roman"/>
          <w:sz w:val="28"/>
          <w:szCs w:val="28"/>
        </w:rPr>
        <w:t>Такие резкие изменения основных показателей водохранилища от первоначального проекта произошли из-за того, что уже через 4-5 лет после перекрытия русла реки Иле плотиной ГЭС - основной водной артерии озера Бал</w:t>
      </w:r>
      <w:r w:rsidRPr="00344307">
        <w:rPr>
          <w:rFonts w:ascii="Times New Roman" w:hAnsi="Times New Roman" w:cs="Times New Roman"/>
          <w:sz w:val="28"/>
          <w:szCs w:val="28"/>
          <w:lang w:val="kk-KZ"/>
        </w:rPr>
        <w:t>к</w:t>
      </w:r>
      <w:r w:rsidRPr="00344307">
        <w:rPr>
          <w:rFonts w:ascii="Times New Roman" w:hAnsi="Times New Roman" w:cs="Times New Roman"/>
          <w:sz w:val="28"/>
          <w:szCs w:val="28"/>
        </w:rPr>
        <w:t>аш, приносящей около 80% притока свежей речной воды</w:t>
      </w:r>
      <w:r w:rsidR="003E79B8">
        <w:rPr>
          <w:rFonts w:ascii="Times New Roman" w:hAnsi="Times New Roman" w:cs="Times New Roman"/>
          <w:sz w:val="28"/>
          <w:szCs w:val="28"/>
        </w:rPr>
        <w:t>, озеро</w:t>
      </w:r>
      <w:r w:rsidRPr="00344307">
        <w:rPr>
          <w:rFonts w:ascii="Times New Roman" w:hAnsi="Times New Roman" w:cs="Times New Roman"/>
          <w:sz w:val="28"/>
          <w:szCs w:val="28"/>
        </w:rPr>
        <w:t xml:space="preserve"> стало постепенно мелеть [</w:t>
      </w:r>
      <w:r w:rsidR="00462EB7">
        <w:rPr>
          <w:rFonts w:ascii="Times New Roman" w:hAnsi="Times New Roman" w:cs="Times New Roman"/>
          <w:sz w:val="28"/>
          <w:szCs w:val="28"/>
        </w:rPr>
        <w:fldChar w:fldCharType="begin"/>
      </w:r>
      <w:r w:rsidR="00462EB7">
        <w:rPr>
          <w:rFonts w:ascii="Times New Roman" w:hAnsi="Times New Roman" w:cs="Times New Roman"/>
          <w:sz w:val="28"/>
          <w:szCs w:val="28"/>
        </w:rPr>
        <w:instrText xml:space="preserve"> REF _Ref190337804 \r \h </w:instrText>
      </w:r>
      <w:r w:rsidR="00462EB7">
        <w:rPr>
          <w:rFonts w:ascii="Times New Roman" w:hAnsi="Times New Roman" w:cs="Times New Roman"/>
          <w:sz w:val="28"/>
          <w:szCs w:val="28"/>
        </w:rPr>
      </w:r>
      <w:r w:rsidR="00462EB7">
        <w:rPr>
          <w:rFonts w:ascii="Times New Roman" w:hAnsi="Times New Roman" w:cs="Times New Roman"/>
          <w:sz w:val="28"/>
          <w:szCs w:val="28"/>
        </w:rPr>
        <w:fldChar w:fldCharType="separate"/>
      </w:r>
      <w:r w:rsidR="00CB6EF9">
        <w:rPr>
          <w:rFonts w:ascii="Times New Roman" w:hAnsi="Times New Roman" w:cs="Times New Roman"/>
          <w:sz w:val="28"/>
          <w:szCs w:val="28"/>
        </w:rPr>
        <w:t>64</w:t>
      </w:r>
      <w:r w:rsidR="00462EB7">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3B0EAEC6" w14:textId="73F8E268" w:rsidR="00D670F8" w:rsidRPr="00344307" w:rsidRDefault="00E13DC0" w:rsidP="006C06C0">
      <w:pPr>
        <w:spacing w:after="0" w:line="240" w:lineRule="auto"/>
        <w:ind w:firstLine="567"/>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Поддержание водного баланса Капшагайского водохранилище зависит от реки Иле и некоторых ее притоков - реки Шарын, Шелек, Тургень, Есик, Талгар, Каскелен с притоками Киши и Улкен Алматы, в северной части р. Шенгельды. </w:t>
      </w:r>
      <w:r w:rsidR="00243A16" w:rsidRPr="00344307">
        <w:rPr>
          <w:rFonts w:ascii="Times New Roman" w:hAnsi="Times New Roman" w:cs="Times New Roman"/>
          <w:sz w:val="28"/>
          <w:szCs w:val="28"/>
          <w:lang w:val="kk-KZ"/>
        </w:rPr>
        <w:t>Согласно литературным данным</w:t>
      </w:r>
      <w:r w:rsidR="00243A16" w:rsidRPr="00344307">
        <w:rPr>
          <w:rFonts w:ascii="Times New Roman" w:hAnsi="Times New Roman" w:cs="Times New Roman"/>
          <w:sz w:val="28"/>
          <w:szCs w:val="28"/>
        </w:rPr>
        <w:t xml:space="preserve"> [</w:t>
      </w:r>
      <w:r w:rsidR="00AB4278" w:rsidRPr="00344307">
        <w:rPr>
          <w:rFonts w:ascii="Times New Roman" w:hAnsi="Times New Roman" w:cs="Times New Roman"/>
          <w:sz w:val="28"/>
          <w:szCs w:val="28"/>
          <w:lang w:val="en-US"/>
        </w:rPr>
        <w:fldChar w:fldCharType="begin"/>
      </w:r>
      <w:r w:rsidR="00AB4278" w:rsidRPr="00344307">
        <w:rPr>
          <w:rFonts w:ascii="Times New Roman" w:hAnsi="Times New Roman" w:cs="Times New Roman"/>
          <w:sz w:val="28"/>
          <w:szCs w:val="28"/>
        </w:rPr>
        <w:instrText xml:space="preserve"> REF _Ref178924250 \r \h </w:instrText>
      </w:r>
      <w:r w:rsidR="00344307" w:rsidRPr="00344307">
        <w:rPr>
          <w:rFonts w:ascii="Times New Roman" w:hAnsi="Times New Roman" w:cs="Times New Roman"/>
          <w:sz w:val="28"/>
          <w:szCs w:val="28"/>
        </w:rPr>
        <w:instrText xml:space="preserve"> \* </w:instrText>
      </w:r>
      <w:r w:rsidR="00344307">
        <w:rPr>
          <w:rFonts w:ascii="Times New Roman" w:hAnsi="Times New Roman" w:cs="Times New Roman"/>
          <w:sz w:val="28"/>
          <w:szCs w:val="28"/>
          <w:lang w:val="en-US"/>
        </w:rPr>
        <w:instrText>MERGEFORMAT</w:instrText>
      </w:r>
      <w:r w:rsidR="00344307" w:rsidRPr="00344307">
        <w:rPr>
          <w:rFonts w:ascii="Times New Roman" w:hAnsi="Times New Roman" w:cs="Times New Roman"/>
          <w:sz w:val="28"/>
          <w:szCs w:val="28"/>
        </w:rPr>
        <w:instrText xml:space="preserve"> </w:instrText>
      </w:r>
      <w:r w:rsidR="00AB4278" w:rsidRPr="00344307">
        <w:rPr>
          <w:rFonts w:ascii="Times New Roman" w:hAnsi="Times New Roman" w:cs="Times New Roman"/>
          <w:sz w:val="28"/>
          <w:szCs w:val="28"/>
          <w:lang w:val="en-US"/>
        </w:rPr>
      </w:r>
      <w:r w:rsidR="00AB4278" w:rsidRPr="00344307">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w:t>
      </w:r>
      <w:r w:rsidR="00AB4278" w:rsidRPr="00344307">
        <w:rPr>
          <w:rFonts w:ascii="Times New Roman" w:hAnsi="Times New Roman" w:cs="Times New Roman"/>
          <w:sz w:val="28"/>
          <w:szCs w:val="28"/>
          <w:lang w:val="en-US"/>
        </w:rPr>
        <w:fldChar w:fldCharType="end"/>
      </w:r>
      <w:r w:rsidR="00B65080">
        <w:rPr>
          <w:rFonts w:ascii="Times New Roman" w:hAnsi="Times New Roman" w:cs="Times New Roman"/>
          <w:sz w:val="28"/>
          <w:szCs w:val="28"/>
        </w:rPr>
        <w:t>, с. 156</w:t>
      </w:r>
      <w:r w:rsidR="00243A16" w:rsidRPr="00344307">
        <w:rPr>
          <w:rFonts w:ascii="Times New Roman" w:hAnsi="Times New Roman" w:cs="Times New Roman"/>
          <w:sz w:val="28"/>
          <w:szCs w:val="28"/>
        </w:rPr>
        <w:t>], расход воды из реки Иле сократился с 516 м</w:t>
      </w:r>
      <w:r w:rsidR="00243A16" w:rsidRPr="00344307">
        <w:rPr>
          <w:rFonts w:ascii="Times New Roman" w:hAnsi="Times New Roman" w:cs="Times New Roman"/>
          <w:sz w:val="28"/>
          <w:szCs w:val="28"/>
          <w:vertAlign w:val="superscript"/>
        </w:rPr>
        <w:t>3</w:t>
      </w:r>
      <w:r w:rsidR="00243A16" w:rsidRPr="00344307">
        <w:rPr>
          <w:rFonts w:ascii="Times New Roman" w:hAnsi="Times New Roman" w:cs="Times New Roman"/>
          <w:sz w:val="28"/>
          <w:szCs w:val="28"/>
        </w:rPr>
        <w:t>/cек (1950-1969 гг.) до 370,2 м</w:t>
      </w:r>
      <w:r w:rsidR="00243A16" w:rsidRPr="00344307">
        <w:rPr>
          <w:rFonts w:ascii="Times New Roman" w:hAnsi="Times New Roman" w:cs="Times New Roman"/>
          <w:sz w:val="28"/>
          <w:szCs w:val="28"/>
          <w:vertAlign w:val="superscript"/>
        </w:rPr>
        <w:t>3</w:t>
      </w:r>
      <w:r w:rsidR="00243A16" w:rsidRPr="00344307">
        <w:rPr>
          <w:rFonts w:ascii="Times New Roman" w:hAnsi="Times New Roman" w:cs="Times New Roman"/>
          <w:sz w:val="28"/>
          <w:szCs w:val="28"/>
        </w:rPr>
        <w:t>/cек в результате заполнения Капшагайского водохранилища. В период с 1987 по 2020 гг. среднегодовой расход составил 473,3 м</w:t>
      </w:r>
      <w:r w:rsidR="00243A16" w:rsidRPr="00344307">
        <w:rPr>
          <w:rFonts w:ascii="Times New Roman" w:hAnsi="Times New Roman" w:cs="Times New Roman"/>
          <w:sz w:val="28"/>
          <w:szCs w:val="28"/>
          <w:vertAlign w:val="superscript"/>
        </w:rPr>
        <w:t>3</w:t>
      </w:r>
      <w:r w:rsidR="00243A16" w:rsidRPr="00344307">
        <w:rPr>
          <w:rFonts w:ascii="Times New Roman" w:hAnsi="Times New Roman" w:cs="Times New Roman"/>
          <w:sz w:val="28"/>
          <w:szCs w:val="28"/>
        </w:rPr>
        <w:t>/cек (урочище Капшагай 37 км) и 462,8 м</w:t>
      </w:r>
      <w:r w:rsidR="00243A16" w:rsidRPr="00344307">
        <w:rPr>
          <w:rFonts w:ascii="Times New Roman" w:hAnsi="Times New Roman" w:cs="Times New Roman"/>
          <w:sz w:val="28"/>
          <w:szCs w:val="28"/>
          <w:vertAlign w:val="superscript"/>
        </w:rPr>
        <w:t>3</w:t>
      </w:r>
      <w:r w:rsidR="00243A16" w:rsidRPr="00344307">
        <w:rPr>
          <w:rFonts w:ascii="Times New Roman" w:hAnsi="Times New Roman" w:cs="Times New Roman"/>
          <w:sz w:val="28"/>
          <w:szCs w:val="28"/>
        </w:rPr>
        <w:t xml:space="preserve">/cек (164 км выше Капшагайской ГЭС). Несмотря на некоторое повышение в водности реки Иле, уровень воды в Капшагайском водохранилище остается малоизмененным и дальнейший подъем горизонта воды не допустим по </w:t>
      </w:r>
      <w:r w:rsidR="00E231CD" w:rsidRPr="00344307">
        <w:rPr>
          <w:rFonts w:ascii="Times New Roman" w:hAnsi="Times New Roman" w:cs="Times New Roman"/>
          <w:sz w:val="28"/>
          <w:szCs w:val="28"/>
        </w:rPr>
        <w:t>эколого-экономическим причинам.</w:t>
      </w:r>
    </w:p>
    <w:p w14:paraId="5006C9DC" w14:textId="77777777" w:rsidR="00733DD2" w:rsidRPr="005668E6" w:rsidRDefault="00733DD2" w:rsidP="005668E6">
      <w:pPr>
        <w:spacing w:after="0"/>
        <w:jc w:val="both"/>
        <w:rPr>
          <w:rFonts w:ascii="Times New Roman" w:hAnsi="Times New Roman" w:cs="Times New Roman"/>
          <w:sz w:val="28"/>
          <w:szCs w:val="28"/>
        </w:rPr>
      </w:pPr>
    </w:p>
    <w:p w14:paraId="2F7AD69D" w14:textId="77777777" w:rsidR="00733DD2" w:rsidRPr="00344307" w:rsidRDefault="00733DD2" w:rsidP="008F498C">
      <w:pPr>
        <w:pStyle w:val="2"/>
        <w:numPr>
          <w:ilvl w:val="1"/>
          <w:numId w:val="1"/>
        </w:numPr>
        <w:spacing w:before="0" w:line="240" w:lineRule="auto"/>
        <w:ind w:left="0" w:firstLine="709"/>
        <w:jc w:val="both"/>
        <w:rPr>
          <w:rFonts w:ascii="Times New Roman" w:hAnsi="Times New Roman" w:cs="Times New Roman"/>
          <w:b/>
          <w:color w:val="0D0D0D" w:themeColor="text1" w:themeTint="F2"/>
          <w:sz w:val="28"/>
          <w:szCs w:val="28"/>
        </w:rPr>
      </w:pPr>
      <w:bookmarkStart w:id="10" w:name="_Toc196144239"/>
      <w:r w:rsidRPr="00344307">
        <w:rPr>
          <w:rFonts w:ascii="Times New Roman" w:hAnsi="Times New Roman" w:cs="Times New Roman"/>
          <w:b/>
          <w:color w:val="0D0D0D" w:themeColor="text1" w:themeTint="F2"/>
          <w:sz w:val="28"/>
          <w:szCs w:val="28"/>
        </w:rPr>
        <w:t>Воздействие факторов среды на ихтиофауну</w:t>
      </w:r>
      <w:bookmarkEnd w:id="10"/>
    </w:p>
    <w:p w14:paraId="168808C6" w14:textId="77777777" w:rsidR="00733DD2" w:rsidRPr="00344307" w:rsidRDefault="00733DD2" w:rsidP="005668E6">
      <w:pPr>
        <w:pStyle w:val="a3"/>
        <w:spacing w:after="0" w:line="240" w:lineRule="auto"/>
        <w:ind w:left="0" w:firstLine="709"/>
        <w:jc w:val="both"/>
        <w:rPr>
          <w:rFonts w:ascii="Times New Roman" w:hAnsi="Times New Roman" w:cs="Times New Roman"/>
          <w:sz w:val="28"/>
          <w:szCs w:val="28"/>
        </w:rPr>
      </w:pPr>
    </w:p>
    <w:p w14:paraId="7BC54F32" w14:textId="1E0DFB74" w:rsidR="00CB5ACC" w:rsidRPr="00344307" w:rsidRDefault="00CB5ACC"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Обитание рыб в водной среде </w:t>
      </w:r>
      <w:r w:rsidR="006E38B4">
        <w:rPr>
          <w:rFonts w:ascii="Times New Roman" w:hAnsi="Times New Roman" w:cs="Times New Roman"/>
          <w:sz w:val="28"/>
          <w:szCs w:val="28"/>
        </w:rPr>
        <w:t>связано</w:t>
      </w:r>
      <w:r w:rsidRPr="00344307">
        <w:rPr>
          <w:rFonts w:ascii="Times New Roman" w:hAnsi="Times New Roman" w:cs="Times New Roman"/>
          <w:sz w:val="28"/>
          <w:szCs w:val="28"/>
        </w:rPr>
        <w:t xml:space="preserve"> с тесным взаимодействием с различными факторами среды, влияющими на их поведение, жизненны</w:t>
      </w:r>
      <w:r w:rsidR="00EF3FFB" w:rsidRPr="00344307">
        <w:rPr>
          <w:rFonts w:ascii="Times New Roman" w:hAnsi="Times New Roman" w:cs="Times New Roman"/>
          <w:sz w:val="28"/>
          <w:szCs w:val="28"/>
        </w:rPr>
        <w:t>е</w:t>
      </w:r>
      <w:r w:rsidRPr="00344307">
        <w:rPr>
          <w:rFonts w:ascii="Times New Roman" w:hAnsi="Times New Roman" w:cs="Times New Roman"/>
          <w:sz w:val="28"/>
          <w:szCs w:val="28"/>
        </w:rPr>
        <w:t xml:space="preserve"> процесс</w:t>
      </w:r>
      <w:r w:rsidR="00EF3FFB" w:rsidRPr="00344307">
        <w:rPr>
          <w:rFonts w:ascii="Times New Roman" w:hAnsi="Times New Roman" w:cs="Times New Roman"/>
          <w:sz w:val="28"/>
          <w:szCs w:val="28"/>
        </w:rPr>
        <w:t>ы</w:t>
      </w:r>
      <w:r w:rsidRPr="00344307">
        <w:rPr>
          <w:rFonts w:ascii="Times New Roman" w:hAnsi="Times New Roman" w:cs="Times New Roman"/>
          <w:sz w:val="28"/>
          <w:szCs w:val="28"/>
        </w:rPr>
        <w:t>, структур</w:t>
      </w:r>
      <w:r w:rsidR="00EF3FFB" w:rsidRPr="00344307">
        <w:rPr>
          <w:rFonts w:ascii="Times New Roman" w:hAnsi="Times New Roman" w:cs="Times New Roman"/>
          <w:sz w:val="28"/>
          <w:szCs w:val="28"/>
        </w:rPr>
        <w:t>у</w:t>
      </w:r>
      <w:r w:rsidRPr="00344307">
        <w:rPr>
          <w:rFonts w:ascii="Times New Roman" w:hAnsi="Times New Roman" w:cs="Times New Roman"/>
          <w:sz w:val="28"/>
          <w:szCs w:val="28"/>
        </w:rPr>
        <w:t xml:space="preserve"> сообществ [</w:t>
      </w:r>
      <w:r w:rsidR="00462EB7">
        <w:rPr>
          <w:rFonts w:ascii="Times New Roman" w:hAnsi="Times New Roman" w:cs="Times New Roman"/>
          <w:sz w:val="28"/>
          <w:szCs w:val="28"/>
        </w:rPr>
        <w:fldChar w:fldCharType="begin"/>
      </w:r>
      <w:r w:rsidR="00462EB7">
        <w:rPr>
          <w:rFonts w:ascii="Times New Roman" w:hAnsi="Times New Roman" w:cs="Times New Roman"/>
          <w:sz w:val="28"/>
          <w:szCs w:val="28"/>
        </w:rPr>
        <w:instrText xml:space="preserve"> REF _Ref190337931 \r \h </w:instrText>
      </w:r>
      <w:r w:rsidR="00462EB7">
        <w:rPr>
          <w:rFonts w:ascii="Times New Roman" w:hAnsi="Times New Roman" w:cs="Times New Roman"/>
          <w:sz w:val="28"/>
          <w:szCs w:val="28"/>
        </w:rPr>
      </w:r>
      <w:r w:rsidR="00462EB7">
        <w:rPr>
          <w:rFonts w:ascii="Times New Roman" w:hAnsi="Times New Roman" w:cs="Times New Roman"/>
          <w:sz w:val="28"/>
          <w:szCs w:val="28"/>
        </w:rPr>
        <w:fldChar w:fldCharType="separate"/>
      </w:r>
      <w:r w:rsidR="00CB6EF9">
        <w:rPr>
          <w:rFonts w:ascii="Times New Roman" w:hAnsi="Times New Roman" w:cs="Times New Roman"/>
          <w:sz w:val="28"/>
          <w:szCs w:val="28"/>
        </w:rPr>
        <w:t>65</w:t>
      </w:r>
      <w:r w:rsidR="00462EB7">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006E38B4">
        <w:rPr>
          <w:rFonts w:ascii="Times New Roman" w:hAnsi="Times New Roman" w:cs="Times New Roman"/>
          <w:sz w:val="28"/>
          <w:szCs w:val="28"/>
        </w:rPr>
        <w:t xml:space="preserve">Выделяют три группы факторов среды </w:t>
      </w:r>
      <w:r w:rsidRPr="00344307">
        <w:rPr>
          <w:rFonts w:ascii="Times New Roman" w:hAnsi="Times New Roman" w:cs="Times New Roman"/>
          <w:sz w:val="28"/>
          <w:szCs w:val="28"/>
        </w:rPr>
        <w:t>– абиотические, биотические и антропогенные</w:t>
      </w:r>
      <w:r w:rsidR="00CD107B" w:rsidRPr="00344307">
        <w:rPr>
          <w:rFonts w:ascii="Times New Roman" w:hAnsi="Times New Roman" w:cs="Times New Roman"/>
          <w:sz w:val="28"/>
          <w:szCs w:val="28"/>
        </w:rPr>
        <w:t xml:space="preserve"> [</w:t>
      </w:r>
      <w:r w:rsidR="00462EB7">
        <w:rPr>
          <w:rFonts w:ascii="Times New Roman" w:hAnsi="Times New Roman" w:cs="Times New Roman"/>
          <w:sz w:val="28"/>
          <w:szCs w:val="28"/>
          <w:lang w:val="en-US"/>
        </w:rPr>
        <w:fldChar w:fldCharType="begin"/>
      </w:r>
      <w:r w:rsidR="00462EB7">
        <w:rPr>
          <w:rFonts w:ascii="Times New Roman" w:hAnsi="Times New Roman" w:cs="Times New Roman"/>
          <w:sz w:val="28"/>
          <w:szCs w:val="28"/>
        </w:rPr>
        <w:instrText xml:space="preserve"> REF _Ref190337946 \r \h </w:instrText>
      </w:r>
      <w:r w:rsidR="00462EB7">
        <w:rPr>
          <w:rFonts w:ascii="Times New Roman" w:hAnsi="Times New Roman" w:cs="Times New Roman"/>
          <w:sz w:val="28"/>
          <w:szCs w:val="28"/>
          <w:lang w:val="en-US"/>
        </w:rPr>
      </w:r>
      <w:r w:rsidR="00462EB7">
        <w:rPr>
          <w:rFonts w:ascii="Times New Roman" w:hAnsi="Times New Roman" w:cs="Times New Roman"/>
          <w:sz w:val="28"/>
          <w:szCs w:val="28"/>
          <w:lang w:val="en-US"/>
        </w:rPr>
        <w:fldChar w:fldCharType="separate"/>
      </w:r>
      <w:r w:rsidR="00CB6EF9">
        <w:rPr>
          <w:rFonts w:ascii="Times New Roman" w:hAnsi="Times New Roman" w:cs="Times New Roman"/>
          <w:sz w:val="28"/>
          <w:szCs w:val="28"/>
        </w:rPr>
        <w:t>66</w:t>
      </w:r>
      <w:r w:rsidR="00462EB7">
        <w:rPr>
          <w:rFonts w:ascii="Times New Roman" w:hAnsi="Times New Roman" w:cs="Times New Roman"/>
          <w:sz w:val="28"/>
          <w:szCs w:val="28"/>
          <w:lang w:val="en-US"/>
        </w:rPr>
        <w:fldChar w:fldCharType="end"/>
      </w:r>
      <w:r w:rsidR="00CD107B" w:rsidRPr="00344307">
        <w:rPr>
          <w:rFonts w:ascii="Times New Roman" w:hAnsi="Times New Roman" w:cs="Times New Roman"/>
          <w:sz w:val="28"/>
          <w:szCs w:val="28"/>
        </w:rPr>
        <w:t>]</w:t>
      </w:r>
      <w:r w:rsidRPr="00344307">
        <w:rPr>
          <w:rFonts w:ascii="Times New Roman" w:hAnsi="Times New Roman" w:cs="Times New Roman"/>
          <w:sz w:val="28"/>
          <w:szCs w:val="28"/>
        </w:rPr>
        <w:t>.</w:t>
      </w:r>
    </w:p>
    <w:p w14:paraId="5B7C2500" w14:textId="77777777" w:rsidR="00EF3FFB" w:rsidRPr="00344307" w:rsidRDefault="00EF3FFB"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Абиотические</w:t>
      </w:r>
      <w:r w:rsidRPr="00344307">
        <w:rPr>
          <w:rFonts w:ascii="Times New Roman" w:hAnsi="Times New Roman" w:cs="Times New Roman"/>
          <w:sz w:val="28"/>
          <w:szCs w:val="28"/>
        </w:rPr>
        <w:t xml:space="preserve"> - это факторы неживой природы.</w:t>
      </w:r>
      <w:r w:rsidR="00B577B9" w:rsidRPr="00344307">
        <w:rPr>
          <w:rFonts w:ascii="Times New Roman" w:hAnsi="Times New Roman" w:cs="Times New Roman"/>
          <w:sz w:val="28"/>
          <w:szCs w:val="28"/>
        </w:rPr>
        <w:t xml:space="preserve"> К абиотическим факторам относят климатические факторы, гидрологические и гидрохимические факторы среды. Э</w:t>
      </w:r>
      <w:r w:rsidRPr="00344307">
        <w:rPr>
          <w:rFonts w:ascii="Times New Roman" w:hAnsi="Times New Roman" w:cs="Times New Roman"/>
          <w:sz w:val="28"/>
          <w:szCs w:val="28"/>
        </w:rPr>
        <w:t>ти факторы</w:t>
      </w:r>
      <w:r w:rsidR="00B577B9" w:rsidRPr="00344307">
        <w:rPr>
          <w:rFonts w:ascii="Times New Roman" w:hAnsi="Times New Roman" w:cs="Times New Roman"/>
          <w:sz w:val="28"/>
          <w:szCs w:val="28"/>
        </w:rPr>
        <w:t xml:space="preserve"> способны влиять</w:t>
      </w:r>
      <w:r w:rsidRPr="00344307">
        <w:rPr>
          <w:rFonts w:ascii="Times New Roman" w:hAnsi="Times New Roman" w:cs="Times New Roman"/>
          <w:sz w:val="28"/>
          <w:szCs w:val="28"/>
        </w:rPr>
        <w:t xml:space="preserve"> на численность и величину рыб как прямо, так и косвенно.</w:t>
      </w:r>
    </w:p>
    <w:p w14:paraId="44A46A4F" w14:textId="77777777" w:rsidR="00B577B9" w:rsidRPr="00344307" w:rsidRDefault="00EF3FFB"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Биотические факторы</w:t>
      </w:r>
      <w:r w:rsidRPr="00344307">
        <w:rPr>
          <w:rFonts w:ascii="Times New Roman" w:hAnsi="Times New Roman" w:cs="Times New Roman"/>
          <w:sz w:val="28"/>
          <w:szCs w:val="28"/>
        </w:rPr>
        <w:t xml:space="preserve"> - это всевозможные формы влияния живых организмов друг на друга</w:t>
      </w:r>
      <w:r w:rsidR="00B577B9" w:rsidRPr="00344307">
        <w:rPr>
          <w:rFonts w:ascii="Times New Roman" w:hAnsi="Times New Roman" w:cs="Times New Roman"/>
          <w:sz w:val="28"/>
          <w:szCs w:val="28"/>
        </w:rPr>
        <w:t>. Иными словами, это внутривидовые и межвидовые взаимоотношения гидробионтов.</w:t>
      </w:r>
    </w:p>
    <w:p w14:paraId="728F3575" w14:textId="77777777" w:rsidR="00EF3FFB" w:rsidRPr="00344307" w:rsidRDefault="00EF3FFB"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Антропогенные факторы</w:t>
      </w:r>
      <w:r w:rsidRPr="00344307">
        <w:rPr>
          <w:rFonts w:ascii="Times New Roman" w:hAnsi="Times New Roman" w:cs="Times New Roman"/>
          <w:sz w:val="28"/>
          <w:szCs w:val="28"/>
        </w:rPr>
        <w:t xml:space="preserve"> – это те формы деятельности человека, которые, воздействуя на окружающую среду, изменяют условия обитания </w:t>
      </w:r>
      <w:r w:rsidR="00B577B9" w:rsidRPr="00344307">
        <w:rPr>
          <w:rFonts w:ascii="Times New Roman" w:hAnsi="Times New Roman" w:cs="Times New Roman"/>
          <w:sz w:val="28"/>
          <w:szCs w:val="28"/>
        </w:rPr>
        <w:t>рыб</w:t>
      </w:r>
      <w:r w:rsidRPr="00344307">
        <w:rPr>
          <w:rFonts w:ascii="Times New Roman" w:hAnsi="Times New Roman" w:cs="Times New Roman"/>
          <w:sz w:val="28"/>
          <w:szCs w:val="28"/>
        </w:rPr>
        <w:t xml:space="preserve"> или непосредственно влияют на отдельные виды </w:t>
      </w:r>
      <w:r w:rsidR="00B577B9" w:rsidRPr="00344307">
        <w:rPr>
          <w:rFonts w:ascii="Times New Roman" w:hAnsi="Times New Roman" w:cs="Times New Roman"/>
          <w:sz w:val="28"/>
          <w:szCs w:val="28"/>
        </w:rPr>
        <w:t>гидробионтов</w:t>
      </w:r>
      <w:r w:rsidRPr="00344307">
        <w:rPr>
          <w:rFonts w:ascii="Times New Roman" w:hAnsi="Times New Roman" w:cs="Times New Roman"/>
          <w:sz w:val="28"/>
          <w:szCs w:val="28"/>
        </w:rPr>
        <w:t>.</w:t>
      </w:r>
    </w:p>
    <w:p w14:paraId="7B02C4C2" w14:textId="79863BEF" w:rsidR="00B577B9" w:rsidRPr="00344307" w:rsidRDefault="00CB5ACC" w:rsidP="005668E6">
      <w:pPr>
        <w:spacing w:after="0" w:line="240" w:lineRule="auto"/>
        <w:ind w:firstLine="709"/>
        <w:jc w:val="both"/>
        <w:rPr>
          <w:rFonts w:ascii="Times New Roman" w:hAnsi="Times New Roman" w:cs="Times New Roman"/>
          <w:color w:val="000000"/>
          <w:sz w:val="28"/>
          <w:szCs w:val="28"/>
        </w:rPr>
      </w:pPr>
      <w:r w:rsidRPr="00344307">
        <w:rPr>
          <w:rFonts w:ascii="Times New Roman" w:hAnsi="Times New Roman" w:cs="Times New Roman"/>
          <w:sz w:val="28"/>
          <w:szCs w:val="28"/>
        </w:rPr>
        <w:t xml:space="preserve"> </w:t>
      </w:r>
      <w:r w:rsidR="00EF3FFB" w:rsidRPr="00344307">
        <w:rPr>
          <w:rFonts w:ascii="Times New Roman" w:hAnsi="Times New Roman" w:cs="Times New Roman"/>
          <w:sz w:val="28"/>
          <w:szCs w:val="28"/>
          <w:lang w:val="kk-KZ"/>
        </w:rPr>
        <w:t>От действия факторов среды зависит разнообразие и богатство ихтиофауны водоема</w:t>
      </w:r>
      <w:r w:rsidR="00EF3FFB" w:rsidRPr="00344307">
        <w:rPr>
          <w:rFonts w:ascii="Times New Roman" w:hAnsi="Times New Roman" w:cs="Times New Roman"/>
          <w:sz w:val="28"/>
          <w:szCs w:val="28"/>
        </w:rPr>
        <w:t xml:space="preserve">, </w:t>
      </w:r>
      <w:r w:rsidR="00EF3FFB" w:rsidRPr="00344307">
        <w:rPr>
          <w:rFonts w:ascii="Times New Roman" w:hAnsi="Times New Roman" w:cs="Times New Roman"/>
          <w:color w:val="000000"/>
          <w:sz w:val="28"/>
          <w:szCs w:val="28"/>
        </w:rPr>
        <w:t>в частности от площади и глубины водоема, характера его грунта, от населяющих его бактерий, растений и животных, от гидрологического и гидрохимического режима и так далее. Для правильной оценки воздействия фактора на биологию рыб необходимо рассматривать лишь наиболее выраженные из них</w:t>
      </w:r>
      <w:r w:rsidR="006E38B4">
        <w:rPr>
          <w:rFonts w:ascii="Times New Roman" w:hAnsi="Times New Roman" w:cs="Times New Roman"/>
          <w:color w:val="000000"/>
          <w:sz w:val="28"/>
          <w:szCs w:val="28"/>
        </w:rPr>
        <w:t xml:space="preserve"> </w:t>
      </w:r>
      <w:r w:rsidR="006E38B4" w:rsidRPr="006E38B4">
        <w:rPr>
          <w:rFonts w:ascii="Times New Roman" w:hAnsi="Times New Roman" w:cs="Times New Roman"/>
          <w:color w:val="000000"/>
          <w:sz w:val="28"/>
          <w:szCs w:val="28"/>
        </w:rPr>
        <w:t>[</w:t>
      </w:r>
      <w:r w:rsidR="006E38B4">
        <w:rPr>
          <w:rFonts w:ascii="Times New Roman" w:hAnsi="Times New Roman" w:cs="Times New Roman"/>
          <w:color w:val="000000"/>
          <w:sz w:val="28"/>
          <w:szCs w:val="28"/>
        </w:rPr>
        <w:fldChar w:fldCharType="begin"/>
      </w:r>
      <w:r w:rsidR="006E38B4">
        <w:rPr>
          <w:rFonts w:ascii="Times New Roman" w:hAnsi="Times New Roman" w:cs="Times New Roman"/>
          <w:color w:val="000000"/>
          <w:sz w:val="28"/>
          <w:szCs w:val="28"/>
        </w:rPr>
        <w:instrText xml:space="preserve"> REF _Ref190337946 \r \h </w:instrText>
      </w:r>
      <w:r w:rsidR="006E38B4">
        <w:rPr>
          <w:rFonts w:ascii="Times New Roman" w:hAnsi="Times New Roman" w:cs="Times New Roman"/>
          <w:color w:val="000000"/>
          <w:sz w:val="28"/>
          <w:szCs w:val="28"/>
        </w:rPr>
      </w:r>
      <w:r w:rsidR="006E38B4">
        <w:rPr>
          <w:rFonts w:ascii="Times New Roman" w:hAnsi="Times New Roman" w:cs="Times New Roman"/>
          <w:color w:val="000000"/>
          <w:sz w:val="28"/>
          <w:szCs w:val="28"/>
        </w:rPr>
        <w:fldChar w:fldCharType="separate"/>
      </w:r>
      <w:r w:rsidR="00CB6EF9">
        <w:rPr>
          <w:rFonts w:ascii="Times New Roman" w:hAnsi="Times New Roman" w:cs="Times New Roman"/>
          <w:color w:val="000000"/>
          <w:sz w:val="28"/>
          <w:szCs w:val="28"/>
        </w:rPr>
        <w:t>66</w:t>
      </w:r>
      <w:r w:rsidR="006E38B4">
        <w:rPr>
          <w:rFonts w:ascii="Times New Roman" w:hAnsi="Times New Roman" w:cs="Times New Roman"/>
          <w:color w:val="000000"/>
          <w:sz w:val="28"/>
          <w:szCs w:val="28"/>
        </w:rPr>
        <w:fldChar w:fldCharType="end"/>
      </w:r>
      <w:r w:rsidR="006E38B4" w:rsidRPr="006E38B4">
        <w:rPr>
          <w:rFonts w:ascii="Times New Roman" w:hAnsi="Times New Roman" w:cs="Times New Roman"/>
          <w:color w:val="000000"/>
          <w:sz w:val="28"/>
          <w:szCs w:val="28"/>
        </w:rPr>
        <w:t>-</w:t>
      </w:r>
      <w:r w:rsidR="006E38B4">
        <w:rPr>
          <w:rFonts w:ascii="Times New Roman" w:hAnsi="Times New Roman" w:cs="Times New Roman"/>
          <w:color w:val="000000"/>
          <w:sz w:val="28"/>
          <w:szCs w:val="28"/>
          <w:lang w:val="en-US"/>
        </w:rPr>
        <w:fldChar w:fldCharType="begin"/>
      </w:r>
      <w:r w:rsidR="006E38B4" w:rsidRPr="006E38B4">
        <w:rPr>
          <w:rFonts w:ascii="Times New Roman" w:hAnsi="Times New Roman" w:cs="Times New Roman"/>
          <w:color w:val="000000"/>
          <w:sz w:val="28"/>
          <w:szCs w:val="28"/>
        </w:rPr>
        <w:instrText xml:space="preserve"> </w:instrText>
      </w:r>
      <w:r w:rsidR="006E38B4">
        <w:rPr>
          <w:rFonts w:ascii="Times New Roman" w:hAnsi="Times New Roman" w:cs="Times New Roman"/>
          <w:color w:val="000000"/>
          <w:sz w:val="28"/>
          <w:szCs w:val="28"/>
          <w:lang w:val="en-US"/>
        </w:rPr>
        <w:instrText>REF</w:instrText>
      </w:r>
      <w:r w:rsidR="006E38B4" w:rsidRPr="006E38B4">
        <w:rPr>
          <w:rFonts w:ascii="Times New Roman" w:hAnsi="Times New Roman" w:cs="Times New Roman"/>
          <w:color w:val="000000"/>
          <w:sz w:val="28"/>
          <w:szCs w:val="28"/>
        </w:rPr>
        <w:instrText xml:space="preserve"> _</w:instrText>
      </w:r>
      <w:r w:rsidR="006E38B4">
        <w:rPr>
          <w:rFonts w:ascii="Times New Roman" w:hAnsi="Times New Roman" w:cs="Times New Roman"/>
          <w:color w:val="000000"/>
          <w:sz w:val="28"/>
          <w:szCs w:val="28"/>
          <w:lang w:val="en-US"/>
        </w:rPr>
        <w:instrText>Ref</w:instrText>
      </w:r>
      <w:r w:rsidR="006E38B4" w:rsidRPr="006E38B4">
        <w:rPr>
          <w:rFonts w:ascii="Times New Roman" w:hAnsi="Times New Roman" w:cs="Times New Roman"/>
          <w:color w:val="000000"/>
          <w:sz w:val="28"/>
          <w:szCs w:val="28"/>
        </w:rPr>
        <w:instrText>190338232 \</w:instrText>
      </w:r>
      <w:r w:rsidR="006E38B4">
        <w:rPr>
          <w:rFonts w:ascii="Times New Roman" w:hAnsi="Times New Roman" w:cs="Times New Roman"/>
          <w:color w:val="000000"/>
          <w:sz w:val="28"/>
          <w:szCs w:val="28"/>
          <w:lang w:val="en-US"/>
        </w:rPr>
        <w:instrText>r</w:instrText>
      </w:r>
      <w:r w:rsidR="006E38B4" w:rsidRPr="006E38B4">
        <w:rPr>
          <w:rFonts w:ascii="Times New Roman" w:hAnsi="Times New Roman" w:cs="Times New Roman"/>
          <w:color w:val="000000"/>
          <w:sz w:val="28"/>
          <w:szCs w:val="28"/>
        </w:rPr>
        <w:instrText xml:space="preserve"> \</w:instrText>
      </w:r>
      <w:r w:rsidR="006E38B4">
        <w:rPr>
          <w:rFonts w:ascii="Times New Roman" w:hAnsi="Times New Roman" w:cs="Times New Roman"/>
          <w:color w:val="000000"/>
          <w:sz w:val="28"/>
          <w:szCs w:val="28"/>
          <w:lang w:val="en-US"/>
        </w:rPr>
        <w:instrText>h</w:instrText>
      </w:r>
      <w:r w:rsidR="006E38B4" w:rsidRPr="006E38B4">
        <w:rPr>
          <w:rFonts w:ascii="Times New Roman" w:hAnsi="Times New Roman" w:cs="Times New Roman"/>
          <w:color w:val="000000"/>
          <w:sz w:val="28"/>
          <w:szCs w:val="28"/>
        </w:rPr>
        <w:instrText xml:space="preserve"> </w:instrText>
      </w:r>
      <w:r w:rsidR="006E38B4">
        <w:rPr>
          <w:rFonts w:ascii="Times New Roman" w:hAnsi="Times New Roman" w:cs="Times New Roman"/>
          <w:color w:val="000000"/>
          <w:sz w:val="28"/>
          <w:szCs w:val="28"/>
          <w:lang w:val="en-US"/>
        </w:rPr>
      </w:r>
      <w:r w:rsidR="006E38B4">
        <w:rPr>
          <w:rFonts w:ascii="Times New Roman" w:hAnsi="Times New Roman" w:cs="Times New Roman"/>
          <w:color w:val="000000"/>
          <w:sz w:val="28"/>
          <w:szCs w:val="28"/>
          <w:lang w:val="en-US"/>
        </w:rPr>
        <w:fldChar w:fldCharType="separate"/>
      </w:r>
      <w:r w:rsidR="00CB6EF9" w:rsidRPr="00CB6EF9">
        <w:rPr>
          <w:rFonts w:ascii="Times New Roman" w:hAnsi="Times New Roman" w:cs="Times New Roman"/>
          <w:color w:val="000000"/>
          <w:sz w:val="28"/>
          <w:szCs w:val="28"/>
        </w:rPr>
        <w:t>69</w:t>
      </w:r>
      <w:r w:rsidR="006E38B4">
        <w:rPr>
          <w:rFonts w:ascii="Times New Roman" w:hAnsi="Times New Roman" w:cs="Times New Roman"/>
          <w:color w:val="000000"/>
          <w:sz w:val="28"/>
          <w:szCs w:val="28"/>
          <w:lang w:val="en-US"/>
        </w:rPr>
        <w:fldChar w:fldCharType="end"/>
      </w:r>
      <w:r w:rsidR="006E38B4" w:rsidRPr="006E38B4">
        <w:rPr>
          <w:rFonts w:ascii="Times New Roman" w:hAnsi="Times New Roman" w:cs="Times New Roman"/>
          <w:color w:val="000000"/>
          <w:sz w:val="28"/>
          <w:szCs w:val="28"/>
        </w:rPr>
        <w:t>]</w:t>
      </w:r>
      <w:r w:rsidR="00EF3FFB" w:rsidRPr="00344307">
        <w:rPr>
          <w:rFonts w:ascii="Times New Roman" w:hAnsi="Times New Roman" w:cs="Times New Roman"/>
          <w:color w:val="000000"/>
          <w:sz w:val="28"/>
          <w:szCs w:val="28"/>
        </w:rPr>
        <w:t>.</w:t>
      </w:r>
      <w:r w:rsidR="00B577B9" w:rsidRPr="00344307">
        <w:rPr>
          <w:rFonts w:ascii="Times New Roman" w:hAnsi="Times New Roman" w:cs="Times New Roman"/>
          <w:color w:val="000000"/>
          <w:sz w:val="28"/>
          <w:szCs w:val="28"/>
        </w:rPr>
        <w:t xml:space="preserve"> </w:t>
      </w:r>
    </w:p>
    <w:p w14:paraId="34433F0A" w14:textId="77777777" w:rsidR="008F498C" w:rsidRPr="00344307" w:rsidRDefault="00B577B9" w:rsidP="005668E6">
      <w:pPr>
        <w:spacing w:after="0" w:line="240" w:lineRule="auto"/>
        <w:ind w:firstLine="709"/>
        <w:jc w:val="both"/>
        <w:rPr>
          <w:rFonts w:ascii="Times New Roman" w:hAnsi="Times New Roman" w:cs="Times New Roman"/>
          <w:color w:val="000000"/>
          <w:sz w:val="28"/>
          <w:szCs w:val="28"/>
        </w:rPr>
      </w:pPr>
      <w:r w:rsidRPr="00344307">
        <w:rPr>
          <w:rFonts w:ascii="Times New Roman" w:hAnsi="Times New Roman" w:cs="Times New Roman"/>
          <w:color w:val="000000"/>
          <w:sz w:val="28"/>
          <w:szCs w:val="28"/>
        </w:rPr>
        <w:t>В представленных ниже подразделах (1.2.1-1.2.3) кратко пре</w:t>
      </w:r>
      <w:r w:rsidR="00C56C15" w:rsidRPr="00344307">
        <w:rPr>
          <w:rFonts w:ascii="Times New Roman" w:hAnsi="Times New Roman" w:cs="Times New Roman"/>
          <w:color w:val="000000"/>
          <w:sz w:val="28"/>
          <w:szCs w:val="28"/>
        </w:rPr>
        <w:t>дставлены характеристики факторов,</w:t>
      </w:r>
      <w:r w:rsidRPr="00344307">
        <w:rPr>
          <w:rFonts w:ascii="Times New Roman" w:hAnsi="Times New Roman" w:cs="Times New Roman"/>
          <w:color w:val="000000"/>
          <w:sz w:val="28"/>
          <w:szCs w:val="28"/>
        </w:rPr>
        <w:t xml:space="preserve"> воздействующие на рыб.</w:t>
      </w:r>
      <w:r w:rsidR="00EF3FFB" w:rsidRPr="00344307">
        <w:rPr>
          <w:rFonts w:ascii="Times New Roman" w:hAnsi="Times New Roman" w:cs="Times New Roman"/>
          <w:color w:val="000000"/>
          <w:sz w:val="28"/>
          <w:szCs w:val="28"/>
        </w:rPr>
        <w:t xml:space="preserve"> </w:t>
      </w:r>
    </w:p>
    <w:p w14:paraId="12D62027" w14:textId="77777777" w:rsidR="00733DD2" w:rsidRPr="00344307" w:rsidRDefault="00733DD2" w:rsidP="005668E6">
      <w:pPr>
        <w:pStyle w:val="a3"/>
        <w:spacing w:after="0" w:line="240" w:lineRule="auto"/>
        <w:ind w:left="0" w:firstLine="709"/>
        <w:jc w:val="both"/>
        <w:rPr>
          <w:rFonts w:ascii="Times New Roman" w:hAnsi="Times New Roman" w:cs="Times New Roman"/>
          <w:sz w:val="28"/>
          <w:szCs w:val="28"/>
        </w:rPr>
      </w:pPr>
    </w:p>
    <w:p w14:paraId="3B9C3084" w14:textId="77777777" w:rsidR="00D670F8" w:rsidRPr="00344307" w:rsidRDefault="00D670F8" w:rsidP="00CF17FC">
      <w:pPr>
        <w:pStyle w:val="2"/>
        <w:spacing w:before="0" w:line="240" w:lineRule="auto"/>
        <w:ind w:firstLine="709"/>
        <w:rPr>
          <w:rFonts w:ascii="Times New Roman" w:hAnsi="Times New Roman" w:cs="Times New Roman"/>
          <w:color w:val="0D0D0D" w:themeColor="text1" w:themeTint="F2"/>
          <w:sz w:val="28"/>
          <w:szCs w:val="28"/>
          <w:lang w:val="kk-KZ"/>
        </w:rPr>
      </w:pPr>
      <w:bookmarkStart w:id="11" w:name="_Toc196144240"/>
      <w:r w:rsidRPr="00344307">
        <w:rPr>
          <w:rFonts w:ascii="Times New Roman" w:hAnsi="Times New Roman" w:cs="Times New Roman"/>
          <w:color w:val="0D0D0D" w:themeColor="text1" w:themeTint="F2"/>
          <w:sz w:val="28"/>
          <w:szCs w:val="28"/>
          <w:lang w:val="kk-KZ"/>
        </w:rPr>
        <w:t>1.2.1 Абиотические факторы</w:t>
      </w:r>
      <w:bookmarkEnd w:id="11"/>
    </w:p>
    <w:p w14:paraId="71FE0234" w14:textId="58D98088" w:rsidR="00733DD2" w:rsidRPr="00344307" w:rsidRDefault="00B577B9"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Абиотические </w:t>
      </w:r>
      <w:r w:rsidR="00733DD2" w:rsidRPr="00344307">
        <w:rPr>
          <w:rFonts w:ascii="Times New Roman" w:hAnsi="Times New Roman" w:cs="Times New Roman"/>
          <w:sz w:val="28"/>
          <w:szCs w:val="28"/>
        </w:rPr>
        <w:t>факторы принято разделять на</w:t>
      </w:r>
      <w:r w:rsidR="007178D8" w:rsidRPr="00344307">
        <w:rPr>
          <w:rFonts w:ascii="Times New Roman" w:hAnsi="Times New Roman" w:cs="Times New Roman"/>
          <w:sz w:val="28"/>
          <w:szCs w:val="28"/>
        </w:rPr>
        <w:t xml:space="preserve"> две большие группы -</w:t>
      </w:r>
      <w:r w:rsidR="00733DD2" w:rsidRPr="00344307">
        <w:rPr>
          <w:rFonts w:ascii="Times New Roman" w:hAnsi="Times New Roman" w:cs="Times New Roman"/>
          <w:sz w:val="28"/>
          <w:szCs w:val="28"/>
        </w:rPr>
        <w:t xml:space="preserve"> физические и химические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_Ref190337946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66</w:t>
      </w:r>
      <w:r w:rsidR="000C1606">
        <w:rPr>
          <w:rFonts w:ascii="Times New Roman" w:hAnsi="Times New Roman" w:cs="Times New Roman"/>
          <w:sz w:val="28"/>
          <w:szCs w:val="28"/>
        </w:rPr>
        <w:fldChar w:fldCharType="end"/>
      </w:r>
      <w:r w:rsidR="00C45DA9">
        <w:rPr>
          <w:rFonts w:ascii="Times New Roman" w:hAnsi="Times New Roman" w:cs="Times New Roman"/>
          <w:sz w:val="28"/>
          <w:szCs w:val="28"/>
        </w:rPr>
        <w:t>, с. 144</w:t>
      </w:r>
      <w:r w:rsidR="00733DD2" w:rsidRPr="00344307">
        <w:rPr>
          <w:rFonts w:ascii="Times New Roman" w:hAnsi="Times New Roman" w:cs="Times New Roman"/>
          <w:sz w:val="28"/>
          <w:szCs w:val="28"/>
        </w:rPr>
        <w:t>].</w:t>
      </w:r>
    </w:p>
    <w:p w14:paraId="38A78552" w14:textId="77363FA3" w:rsidR="004C626A" w:rsidRPr="00344307" w:rsidRDefault="007178D8"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lang w:val="kk-KZ"/>
        </w:rPr>
        <w:t>Физические факторы среды.</w:t>
      </w:r>
      <w:r w:rsidRPr="00344307">
        <w:rPr>
          <w:rFonts w:ascii="Times New Roman" w:hAnsi="Times New Roman" w:cs="Times New Roman"/>
          <w:sz w:val="28"/>
          <w:szCs w:val="28"/>
          <w:lang w:val="kk-KZ"/>
        </w:rPr>
        <w:t xml:space="preserve"> </w:t>
      </w:r>
      <w:r w:rsidR="00D670F8" w:rsidRPr="00344307">
        <w:rPr>
          <w:rFonts w:ascii="Times New Roman" w:hAnsi="Times New Roman" w:cs="Times New Roman"/>
          <w:sz w:val="28"/>
          <w:szCs w:val="28"/>
          <w:lang w:val="kk-KZ"/>
        </w:rPr>
        <w:t xml:space="preserve">К физическим факторам относят </w:t>
      </w:r>
      <w:r w:rsidRPr="00344307">
        <w:rPr>
          <w:rFonts w:ascii="Times New Roman" w:hAnsi="Times New Roman" w:cs="Times New Roman"/>
          <w:sz w:val="28"/>
          <w:szCs w:val="28"/>
          <w:lang w:val="kk-KZ"/>
        </w:rPr>
        <w:t xml:space="preserve">климат и </w:t>
      </w:r>
      <w:r w:rsidR="00D670F8" w:rsidRPr="00344307">
        <w:rPr>
          <w:rFonts w:ascii="Times New Roman" w:hAnsi="Times New Roman" w:cs="Times New Roman"/>
          <w:sz w:val="28"/>
          <w:szCs w:val="28"/>
          <w:lang w:val="kk-KZ"/>
        </w:rPr>
        <w:t>гидро</w:t>
      </w:r>
      <w:r w:rsidRPr="00344307">
        <w:rPr>
          <w:rFonts w:ascii="Times New Roman" w:hAnsi="Times New Roman" w:cs="Times New Roman"/>
          <w:sz w:val="28"/>
          <w:szCs w:val="28"/>
          <w:lang w:val="kk-KZ"/>
        </w:rPr>
        <w:t xml:space="preserve">логический режим водоемов. </w:t>
      </w:r>
      <w:r w:rsidR="00D670F8" w:rsidRPr="00344307">
        <w:rPr>
          <w:rFonts w:ascii="Times New Roman" w:hAnsi="Times New Roman" w:cs="Times New Roman"/>
          <w:sz w:val="28"/>
          <w:szCs w:val="28"/>
        </w:rPr>
        <w:t xml:space="preserve">Вместе с потоком воды переносятся гидробионты, способные изменить пространственное распределение рыбного сообщества. Кроме этого, морфологические параметры рек - крутизна берегов, </w:t>
      </w:r>
      <w:r w:rsidR="00D670F8" w:rsidRPr="00344307">
        <w:rPr>
          <w:rFonts w:ascii="Times New Roman" w:hAnsi="Times New Roman" w:cs="Times New Roman"/>
          <w:sz w:val="28"/>
          <w:szCs w:val="28"/>
        </w:rPr>
        <w:lastRenderedPageBreak/>
        <w:t xml:space="preserve">прибрежная растительность и изменчивость стока рек </w:t>
      </w:r>
      <w:r w:rsidR="00D670F8" w:rsidRPr="00344307">
        <w:rPr>
          <w:rFonts w:ascii="Times New Roman" w:hAnsi="Times New Roman" w:cs="Times New Roman"/>
          <w:sz w:val="28"/>
          <w:szCs w:val="28"/>
          <w:lang w:val="kk-KZ"/>
        </w:rPr>
        <w:t>способны изменить</w:t>
      </w:r>
      <w:r w:rsidR="00D670F8" w:rsidRPr="00344307">
        <w:rPr>
          <w:rFonts w:ascii="Times New Roman" w:hAnsi="Times New Roman" w:cs="Times New Roman"/>
          <w:sz w:val="28"/>
          <w:szCs w:val="28"/>
        </w:rPr>
        <w:t xml:space="preserve"> среду обитания рыб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_Ref190337946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66</w:t>
      </w:r>
      <w:r w:rsidR="000C1606">
        <w:rPr>
          <w:rFonts w:ascii="Times New Roman" w:hAnsi="Times New Roman" w:cs="Times New Roman"/>
          <w:sz w:val="28"/>
          <w:szCs w:val="28"/>
        </w:rPr>
        <w:fldChar w:fldCharType="end"/>
      </w:r>
      <w:r w:rsidR="00D670F8" w:rsidRPr="00344307">
        <w:rPr>
          <w:rFonts w:ascii="Times New Roman" w:hAnsi="Times New Roman" w:cs="Times New Roman"/>
          <w:sz w:val="28"/>
          <w:szCs w:val="28"/>
        </w:rPr>
        <w:t>].</w:t>
      </w:r>
      <w:r w:rsidR="008D7233" w:rsidRPr="00344307">
        <w:rPr>
          <w:rFonts w:ascii="Times New Roman" w:hAnsi="Times New Roman" w:cs="Times New Roman"/>
          <w:sz w:val="28"/>
          <w:szCs w:val="28"/>
        </w:rPr>
        <w:t xml:space="preserve"> </w:t>
      </w:r>
    </w:p>
    <w:p w14:paraId="0DB25B28" w14:textId="4947E95C" w:rsidR="004C626A" w:rsidRPr="00344307" w:rsidRDefault="008D7233"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Мутность</w:t>
      </w:r>
      <w:r w:rsidRPr="00344307">
        <w:rPr>
          <w:rFonts w:ascii="Times New Roman" w:hAnsi="Times New Roman" w:cs="Times New Roman"/>
          <w:sz w:val="28"/>
          <w:szCs w:val="28"/>
        </w:rPr>
        <w:t>, вызванная высокой концентрацией взвешенных (грунтовых частиц) затрудняет дыхание, снижает эффективность ориентирования и пищевой активности рыбы</w:t>
      </w:r>
      <w:r w:rsidR="00226359" w:rsidRPr="00344307">
        <w:rPr>
          <w:rFonts w:ascii="Times New Roman" w:hAnsi="Times New Roman" w:cs="Times New Roman"/>
          <w:sz w:val="28"/>
          <w:szCs w:val="28"/>
        </w:rPr>
        <w:t xml:space="preserve">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_Ref190338150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68</w:t>
      </w:r>
      <w:r w:rsidR="000C1606">
        <w:rPr>
          <w:rFonts w:ascii="Times New Roman" w:hAnsi="Times New Roman" w:cs="Times New Roman"/>
          <w:sz w:val="28"/>
          <w:szCs w:val="28"/>
        </w:rPr>
        <w:fldChar w:fldCharType="end"/>
      </w:r>
      <w:r w:rsidR="00226359" w:rsidRPr="00344307">
        <w:rPr>
          <w:rFonts w:ascii="Times New Roman" w:hAnsi="Times New Roman" w:cs="Times New Roman"/>
          <w:sz w:val="28"/>
          <w:szCs w:val="28"/>
        </w:rPr>
        <w:t>]</w:t>
      </w:r>
      <w:r w:rsidRPr="00344307">
        <w:rPr>
          <w:rFonts w:ascii="Times New Roman" w:hAnsi="Times New Roman" w:cs="Times New Roman"/>
          <w:sz w:val="28"/>
          <w:szCs w:val="28"/>
        </w:rPr>
        <w:t>.</w:t>
      </w:r>
      <w:r w:rsidR="004C626A" w:rsidRPr="00344307">
        <w:rPr>
          <w:rFonts w:ascii="Times New Roman" w:hAnsi="Times New Roman" w:cs="Times New Roman"/>
          <w:sz w:val="28"/>
          <w:szCs w:val="28"/>
        </w:rPr>
        <w:t xml:space="preserve"> Дифференциация </w:t>
      </w:r>
      <w:r w:rsidR="00226359" w:rsidRPr="00344307">
        <w:rPr>
          <w:rFonts w:ascii="Times New Roman" w:hAnsi="Times New Roman" w:cs="Times New Roman"/>
          <w:sz w:val="28"/>
          <w:szCs w:val="28"/>
        </w:rPr>
        <w:t>ареалов рыб и состава ихтиоценозов частично может объясняться особенностями формирования мутности. Например, в бассейне р. Туул (Монголия) под влиянием эрозии сельскохозяйственных и горнодобывающих предприятий мутность в реке определялась на уровне 100 мг/</w:t>
      </w:r>
      <w:r w:rsidR="00226359" w:rsidRPr="00344307">
        <w:rPr>
          <w:rFonts w:ascii="Times New Roman" w:hAnsi="Times New Roman" w:cs="Times New Roman"/>
          <w:sz w:val="28"/>
          <w:szCs w:val="28"/>
          <w:lang w:val="kk-KZ"/>
        </w:rPr>
        <w:t>л, что в свою очередь приводила к исчезновению лососевых видов и доминированию карповых видов рыб</w:t>
      </w:r>
      <w:r w:rsidR="00226359" w:rsidRPr="00344307">
        <w:rPr>
          <w:rFonts w:ascii="Times New Roman" w:hAnsi="Times New Roman" w:cs="Times New Roman"/>
          <w:sz w:val="28"/>
          <w:szCs w:val="28"/>
        </w:rPr>
        <w:t xml:space="preserve">.  </w:t>
      </w:r>
      <w:r w:rsidR="00226359" w:rsidRPr="00344307">
        <w:rPr>
          <w:rFonts w:ascii="Times New Roman" w:hAnsi="Times New Roman" w:cs="Times New Roman"/>
          <w:sz w:val="28"/>
          <w:szCs w:val="28"/>
          <w:lang w:val="kk-KZ"/>
        </w:rPr>
        <w:t>Колебания мутности</w:t>
      </w:r>
      <w:r w:rsidR="004C626A" w:rsidRPr="00344307">
        <w:rPr>
          <w:rFonts w:ascii="Times New Roman" w:hAnsi="Times New Roman" w:cs="Times New Roman"/>
          <w:sz w:val="28"/>
          <w:szCs w:val="28"/>
          <w:lang w:val="kk-KZ"/>
        </w:rPr>
        <w:t xml:space="preserve"> </w:t>
      </w:r>
      <w:r w:rsidR="00226359" w:rsidRPr="00344307">
        <w:rPr>
          <w:rFonts w:ascii="Times New Roman" w:hAnsi="Times New Roman" w:cs="Times New Roman"/>
          <w:sz w:val="28"/>
          <w:szCs w:val="28"/>
          <w:lang w:val="kk-KZ"/>
        </w:rPr>
        <w:t>могут определяться с особенностями</w:t>
      </w:r>
      <w:r w:rsidR="00D670F8" w:rsidRPr="00344307">
        <w:rPr>
          <w:rFonts w:ascii="Times New Roman" w:hAnsi="Times New Roman" w:cs="Times New Roman"/>
          <w:sz w:val="28"/>
          <w:szCs w:val="28"/>
        </w:rPr>
        <w:t xml:space="preserve"> гидрологического режима</w:t>
      </w:r>
      <w:r w:rsidR="004C626A" w:rsidRPr="00344307">
        <w:rPr>
          <w:rFonts w:ascii="Times New Roman" w:hAnsi="Times New Roman" w:cs="Times New Roman"/>
          <w:sz w:val="28"/>
          <w:szCs w:val="28"/>
        </w:rPr>
        <w:t>.</w:t>
      </w:r>
      <w:r w:rsidR="00D670F8" w:rsidRPr="00344307">
        <w:rPr>
          <w:rFonts w:ascii="Times New Roman" w:hAnsi="Times New Roman" w:cs="Times New Roman"/>
          <w:sz w:val="28"/>
          <w:szCs w:val="28"/>
          <w:lang w:val="kk-KZ"/>
        </w:rPr>
        <w:t xml:space="preserve"> </w:t>
      </w:r>
      <w:r w:rsidR="00226359" w:rsidRPr="00344307">
        <w:rPr>
          <w:rFonts w:ascii="Times New Roman" w:hAnsi="Times New Roman" w:cs="Times New Roman"/>
          <w:sz w:val="28"/>
          <w:szCs w:val="28"/>
          <w:lang w:val="kk-KZ"/>
        </w:rPr>
        <w:t xml:space="preserve">К примеру, </w:t>
      </w:r>
      <w:r w:rsidR="00D670F8" w:rsidRPr="00344307">
        <w:rPr>
          <w:rFonts w:ascii="Times New Roman" w:hAnsi="Times New Roman" w:cs="Times New Roman"/>
          <w:sz w:val="28"/>
          <w:szCs w:val="28"/>
          <w:lang w:val="kk-KZ"/>
        </w:rPr>
        <w:t>изменения</w:t>
      </w:r>
      <w:r w:rsidR="00226359" w:rsidRPr="00344307">
        <w:rPr>
          <w:rFonts w:ascii="Times New Roman" w:hAnsi="Times New Roman" w:cs="Times New Roman"/>
          <w:sz w:val="28"/>
          <w:szCs w:val="28"/>
          <w:lang w:val="kk-KZ"/>
        </w:rPr>
        <w:t xml:space="preserve"> стока рек</w:t>
      </w:r>
      <w:r w:rsidR="00D670F8" w:rsidRPr="00344307">
        <w:rPr>
          <w:rFonts w:ascii="Times New Roman" w:hAnsi="Times New Roman" w:cs="Times New Roman"/>
          <w:sz w:val="28"/>
          <w:szCs w:val="28"/>
          <w:lang w:val="kk-KZ"/>
        </w:rPr>
        <w:t xml:space="preserve"> наблюдались </w:t>
      </w:r>
      <w:r w:rsidR="00620FB1" w:rsidRPr="00344307">
        <w:rPr>
          <w:rFonts w:ascii="Times New Roman" w:hAnsi="Times New Roman" w:cs="Times New Roman"/>
          <w:sz w:val="28"/>
          <w:szCs w:val="28"/>
          <w:lang w:val="kk-KZ"/>
        </w:rPr>
        <w:t xml:space="preserve">на многих водотоках, в частности </w:t>
      </w:r>
      <w:r w:rsidR="00D670F8" w:rsidRPr="00344307">
        <w:rPr>
          <w:rFonts w:ascii="Times New Roman" w:hAnsi="Times New Roman" w:cs="Times New Roman"/>
          <w:sz w:val="28"/>
          <w:szCs w:val="28"/>
          <w:lang w:val="kk-KZ"/>
        </w:rPr>
        <w:t xml:space="preserve">на реке Енисей </w:t>
      </w:r>
      <w:r w:rsidR="00D670F8" w:rsidRPr="00344307">
        <w:rPr>
          <w:rFonts w:ascii="Times New Roman" w:hAnsi="Times New Roman" w:cs="Times New Roman"/>
          <w:sz w:val="28"/>
          <w:szCs w:val="28"/>
        </w:rPr>
        <w:t xml:space="preserve">(Россия), </w:t>
      </w:r>
      <w:r w:rsidR="00226359" w:rsidRPr="00344307">
        <w:rPr>
          <w:rFonts w:ascii="Times New Roman" w:hAnsi="Times New Roman" w:cs="Times New Roman"/>
          <w:sz w:val="28"/>
          <w:szCs w:val="28"/>
        </w:rPr>
        <w:t xml:space="preserve">где </w:t>
      </w:r>
      <w:r w:rsidR="00D670F8" w:rsidRPr="00344307">
        <w:rPr>
          <w:rFonts w:ascii="Times New Roman" w:hAnsi="Times New Roman" w:cs="Times New Roman"/>
          <w:sz w:val="28"/>
          <w:szCs w:val="28"/>
        </w:rPr>
        <w:t>существенно</w:t>
      </w:r>
      <w:r w:rsidR="00226359" w:rsidRPr="00344307">
        <w:rPr>
          <w:rFonts w:ascii="Times New Roman" w:hAnsi="Times New Roman" w:cs="Times New Roman"/>
          <w:sz w:val="28"/>
          <w:szCs w:val="28"/>
        </w:rPr>
        <w:t xml:space="preserve"> в результате изменений мутности</w:t>
      </w:r>
      <w:r w:rsidR="00D670F8" w:rsidRPr="00344307">
        <w:rPr>
          <w:rFonts w:ascii="Times New Roman" w:hAnsi="Times New Roman" w:cs="Times New Roman"/>
          <w:sz w:val="28"/>
          <w:szCs w:val="28"/>
        </w:rPr>
        <w:t xml:space="preserve"> прив</w:t>
      </w:r>
      <w:r w:rsidR="00226359" w:rsidRPr="00344307">
        <w:rPr>
          <w:rFonts w:ascii="Times New Roman" w:hAnsi="Times New Roman" w:cs="Times New Roman"/>
          <w:sz w:val="28"/>
          <w:szCs w:val="28"/>
        </w:rPr>
        <w:t xml:space="preserve">одило </w:t>
      </w:r>
      <w:r w:rsidR="00D670F8" w:rsidRPr="00344307">
        <w:rPr>
          <w:rFonts w:ascii="Times New Roman" w:hAnsi="Times New Roman" w:cs="Times New Roman"/>
          <w:sz w:val="28"/>
          <w:szCs w:val="28"/>
        </w:rPr>
        <w:t xml:space="preserve"> к нарушению ареалов популяций осетровых, лососевых, сиговых и других рыб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_Ref190338232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69</w:t>
      </w:r>
      <w:r w:rsidR="000C1606">
        <w:rPr>
          <w:rFonts w:ascii="Times New Roman" w:hAnsi="Times New Roman" w:cs="Times New Roman"/>
          <w:sz w:val="28"/>
          <w:szCs w:val="28"/>
        </w:rPr>
        <w:fldChar w:fldCharType="end"/>
      </w:r>
      <w:r w:rsidR="00D670F8" w:rsidRPr="00344307">
        <w:rPr>
          <w:rFonts w:ascii="Times New Roman" w:hAnsi="Times New Roman" w:cs="Times New Roman"/>
          <w:sz w:val="28"/>
          <w:szCs w:val="28"/>
        </w:rPr>
        <w:t xml:space="preserve">]. </w:t>
      </w:r>
    </w:p>
    <w:p w14:paraId="0E5FC222" w14:textId="4772B802" w:rsidR="00E234A9" w:rsidRPr="00344307" w:rsidRDefault="00D670F8"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другом случае, влияние течения и ветра на р. Варпак приводило к разделению и распределению молоди рыб в зависимости от размеров тела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_Ref190338369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70</w:t>
      </w:r>
      <w:r w:rsidR="000C1606">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Образование волновых явлений в водоемах может привести к снижению плотности кормовых беспозвоночных</w:t>
      </w:r>
      <w:r w:rsidRPr="00344307">
        <w:rPr>
          <w:rFonts w:ascii="Times New Roman" w:hAnsi="Times New Roman" w:cs="Times New Roman"/>
          <w:sz w:val="28"/>
          <w:szCs w:val="28"/>
        </w:rPr>
        <w:t>, в результате чего понижается и численность питающейся молоди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_Ref190338382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71</w:t>
      </w:r>
      <w:r w:rsidR="000C1606">
        <w:rPr>
          <w:rFonts w:ascii="Times New Roman" w:hAnsi="Times New Roman" w:cs="Times New Roman"/>
          <w:sz w:val="28"/>
          <w:szCs w:val="28"/>
        </w:rPr>
        <w:fldChar w:fldCharType="end"/>
      </w:r>
      <w:r w:rsidRPr="00344307">
        <w:rPr>
          <w:rFonts w:ascii="Times New Roman" w:hAnsi="Times New Roman" w:cs="Times New Roman"/>
          <w:sz w:val="28"/>
          <w:szCs w:val="28"/>
        </w:rPr>
        <w:t>-</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_Ref190338392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74</w:t>
      </w:r>
      <w:r w:rsidR="000C1606">
        <w:rPr>
          <w:rFonts w:ascii="Times New Roman" w:hAnsi="Times New Roman" w:cs="Times New Roman"/>
          <w:sz w:val="28"/>
          <w:szCs w:val="28"/>
        </w:rPr>
        <w:fldChar w:fldCharType="end"/>
      </w:r>
      <w:r w:rsidRPr="00344307">
        <w:rPr>
          <w:rFonts w:ascii="Times New Roman" w:hAnsi="Times New Roman" w:cs="Times New Roman"/>
          <w:sz w:val="28"/>
          <w:szCs w:val="28"/>
        </w:rPr>
        <w:t>]. В некоторых случаях, увеличение скорости течения за счет ветра приводит к ускоренной миграции производителей рыб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_Ref190338449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75</w:t>
      </w:r>
      <w:r w:rsidR="000C1606">
        <w:rPr>
          <w:rFonts w:ascii="Times New Roman" w:hAnsi="Times New Roman" w:cs="Times New Roman"/>
          <w:sz w:val="28"/>
          <w:szCs w:val="28"/>
        </w:rPr>
        <w:fldChar w:fldCharType="end"/>
      </w:r>
      <w:r w:rsidRPr="00344307">
        <w:rPr>
          <w:rFonts w:ascii="Times New Roman" w:hAnsi="Times New Roman" w:cs="Times New Roman"/>
          <w:sz w:val="28"/>
          <w:szCs w:val="28"/>
        </w:rPr>
        <w:t>].</w:t>
      </w:r>
      <w:r w:rsidR="005E3A24" w:rsidRPr="00344307">
        <w:rPr>
          <w:rFonts w:ascii="Times New Roman" w:hAnsi="Times New Roman" w:cs="Times New Roman"/>
          <w:sz w:val="28"/>
          <w:szCs w:val="28"/>
          <w:lang w:val="kk-KZ"/>
        </w:rPr>
        <w:t xml:space="preserve"> </w:t>
      </w:r>
      <w:r w:rsidR="004C626A" w:rsidRPr="00344307">
        <w:rPr>
          <w:rFonts w:ascii="Times New Roman" w:hAnsi="Times New Roman" w:cs="Times New Roman"/>
          <w:sz w:val="28"/>
          <w:szCs w:val="28"/>
        </w:rPr>
        <w:t xml:space="preserve">К примеру, </w:t>
      </w:r>
      <w:r w:rsidR="004C626A" w:rsidRPr="00344307">
        <w:rPr>
          <w:rFonts w:ascii="Times New Roman" w:hAnsi="Times New Roman" w:cs="Times New Roman"/>
          <w:sz w:val="28"/>
          <w:szCs w:val="28"/>
          <w:lang w:val="kk-KZ"/>
        </w:rPr>
        <w:t>в</w:t>
      </w:r>
      <w:r w:rsidR="005E3A24" w:rsidRPr="00344307">
        <w:rPr>
          <w:rFonts w:ascii="Times New Roman" w:hAnsi="Times New Roman" w:cs="Times New Roman"/>
          <w:sz w:val="28"/>
          <w:szCs w:val="28"/>
          <w:lang w:val="kk-KZ"/>
        </w:rPr>
        <w:t xml:space="preserve">лияние </w:t>
      </w:r>
      <w:r w:rsidR="00E234A9" w:rsidRPr="00344307">
        <w:rPr>
          <w:rFonts w:ascii="Times New Roman" w:hAnsi="Times New Roman" w:cs="Times New Roman"/>
          <w:sz w:val="28"/>
          <w:szCs w:val="28"/>
          <w:lang w:val="kk-KZ"/>
        </w:rPr>
        <w:t>динамики</w:t>
      </w:r>
      <w:r w:rsidR="004C626A" w:rsidRPr="00344307">
        <w:rPr>
          <w:rFonts w:ascii="Times New Roman" w:hAnsi="Times New Roman" w:cs="Times New Roman"/>
          <w:sz w:val="28"/>
          <w:szCs w:val="28"/>
          <w:lang w:val="kk-KZ"/>
        </w:rPr>
        <w:t xml:space="preserve"> водности </w:t>
      </w:r>
      <w:r w:rsidR="005E3A24" w:rsidRPr="00344307">
        <w:rPr>
          <w:rFonts w:ascii="Times New Roman" w:hAnsi="Times New Roman" w:cs="Times New Roman"/>
          <w:sz w:val="28"/>
          <w:szCs w:val="28"/>
          <w:lang w:val="kk-KZ"/>
        </w:rPr>
        <w:t xml:space="preserve">рек продемонстрировано </w:t>
      </w:r>
      <w:r w:rsidR="005570AB">
        <w:rPr>
          <w:rFonts w:ascii="Times New Roman" w:hAnsi="Times New Roman" w:cs="Times New Roman"/>
          <w:sz w:val="28"/>
          <w:szCs w:val="28"/>
          <w:lang w:val="kk-KZ"/>
        </w:rPr>
        <w:t>на примере</w:t>
      </w:r>
      <w:r w:rsidR="005E3A24" w:rsidRPr="00344307">
        <w:rPr>
          <w:rFonts w:ascii="Times New Roman" w:hAnsi="Times New Roman" w:cs="Times New Roman"/>
          <w:sz w:val="28"/>
          <w:szCs w:val="28"/>
          <w:lang w:val="kk-KZ"/>
        </w:rPr>
        <w:t xml:space="preserve"> сазана из реки Янцзы</w:t>
      </w:r>
      <w:r w:rsidR="005E3A24" w:rsidRPr="00344307">
        <w:rPr>
          <w:rFonts w:ascii="Times New Roman" w:hAnsi="Times New Roman" w:cs="Times New Roman"/>
          <w:sz w:val="28"/>
          <w:szCs w:val="28"/>
        </w:rPr>
        <w:t xml:space="preserve">, где зарегулированность стока реки </w:t>
      </w:r>
      <w:r w:rsidR="005E3A24" w:rsidRPr="00344307">
        <w:rPr>
          <w:rFonts w:ascii="Times New Roman" w:hAnsi="Times New Roman" w:cs="Times New Roman"/>
          <w:sz w:val="28"/>
          <w:szCs w:val="28"/>
          <w:lang w:val="kk-KZ"/>
        </w:rPr>
        <w:t xml:space="preserve">за счет </w:t>
      </w:r>
      <w:r w:rsidR="005E3A24" w:rsidRPr="00344307">
        <w:rPr>
          <w:rFonts w:ascii="Times New Roman" w:hAnsi="Times New Roman" w:cs="Times New Roman"/>
          <w:sz w:val="28"/>
          <w:szCs w:val="28"/>
        </w:rPr>
        <w:t>дамб</w:t>
      </w:r>
      <w:r w:rsidR="005E3A24" w:rsidRPr="00344307">
        <w:rPr>
          <w:rFonts w:ascii="Times New Roman" w:hAnsi="Times New Roman" w:cs="Times New Roman"/>
          <w:sz w:val="28"/>
          <w:szCs w:val="28"/>
          <w:lang w:val="kk-KZ"/>
        </w:rPr>
        <w:t>ы</w:t>
      </w:r>
      <w:r w:rsidR="005E3A24" w:rsidRPr="00344307">
        <w:rPr>
          <w:rFonts w:ascii="Times New Roman" w:hAnsi="Times New Roman" w:cs="Times New Roman"/>
          <w:sz w:val="28"/>
          <w:szCs w:val="28"/>
        </w:rPr>
        <w:t xml:space="preserve"> привело к снижению доступности нагульных мест и нерестовых участков сазана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_Ref190338459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76</w:t>
      </w:r>
      <w:r w:rsidR="000C1606">
        <w:rPr>
          <w:rFonts w:ascii="Times New Roman" w:hAnsi="Times New Roman" w:cs="Times New Roman"/>
          <w:sz w:val="28"/>
          <w:szCs w:val="28"/>
        </w:rPr>
        <w:fldChar w:fldCharType="end"/>
      </w:r>
      <w:r w:rsidR="005E3A24" w:rsidRPr="00344307">
        <w:rPr>
          <w:rFonts w:ascii="Times New Roman" w:hAnsi="Times New Roman" w:cs="Times New Roman"/>
          <w:sz w:val="28"/>
          <w:szCs w:val="28"/>
        </w:rPr>
        <w:t xml:space="preserve">]. </w:t>
      </w:r>
    </w:p>
    <w:p w14:paraId="0AA75976" w14:textId="765DA4EE" w:rsidR="00D670F8" w:rsidRPr="00344307" w:rsidRDefault="00E234A9" w:rsidP="005668E6">
      <w:pPr>
        <w:pStyle w:val="a3"/>
        <w:spacing w:after="0" w:line="240" w:lineRule="auto"/>
        <w:ind w:left="0"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К абиотическим факторам</w:t>
      </w:r>
      <w:r w:rsidR="00D670F8" w:rsidRPr="00344307">
        <w:rPr>
          <w:rFonts w:ascii="Times New Roman" w:hAnsi="Times New Roman" w:cs="Times New Roman"/>
          <w:sz w:val="28"/>
          <w:szCs w:val="28"/>
        </w:rPr>
        <w:t xml:space="preserve"> </w:t>
      </w:r>
      <w:r w:rsidRPr="00344307">
        <w:rPr>
          <w:rFonts w:ascii="Times New Roman" w:hAnsi="Times New Roman" w:cs="Times New Roman"/>
          <w:sz w:val="28"/>
          <w:szCs w:val="28"/>
        </w:rPr>
        <w:t>относят температуру воды</w:t>
      </w:r>
      <w:r w:rsidR="00D670F8" w:rsidRPr="00344307">
        <w:rPr>
          <w:rFonts w:ascii="Times New Roman" w:hAnsi="Times New Roman" w:cs="Times New Roman"/>
          <w:sz w:val="28"/>
          <w:szCs w:val="28"/>
        </w:rPr>
        <w:t xml:space="preserve">. Общепризнано, что температурный </w:t>
      </w:r>
      <w:r w:rsidRPr="00344307">
        <w:rPr>
          <w:rFonts w:ascii="Times New Roman" w:hAnsi="Times New Roman" w:cs="Times New Roman"/>
          <w:sz w:val="28"/>
          <w:szCs w:val="28"/>
        </w:rPr>
        <w:t>режим в водоемах</w:t>
      </w:r>
      <w:r w:rsidR="00D670F8" w:rsidRPr="00344307">
        <w:rPr>
          <w:rFonts w:ascii="Times New Roman" w:hAnsi="Times New Roman" w:cs="Times New Roman"/>
          <w:sz w:val="28"/>
          <w:szCs w:val="28"/>
        </w:rPr>
        <w:t xml:space="preserve"> способен ограничивать </w:t>
      </w:r>
      <w:r w:rsidRPr="00344307">
        <w:rPr>
          <w:rFonts w:ascii="Times New Roman" w:hAnsi="Times New Roman" w:cs="Times New Roman"/>
          <w:sz w:val="28"/>
          <w:szCs w:val="28"/>
        </w:rPr>
        <w:t>распространение</w:t>
      </w:r>
      <w:r w:rsidR="00D670F8" w:rsidRPr="00344307">
        <w:rPr>
          <w:rFonts w:ascii="Times New Roman" w:hAnsi="Times New Roman" w:cs="Times New Roman"/>
          <w:sz w:val="28"/>
          <w:szCs w:val="28"/>
        </w:rPr>
        <w:t xml:space="preserve"> рыб</w:t>
      </w:r>
      <w:r w:rsidRPr="00344307">
        <w:rPr>
          <w:rFonts w:ascii="Times New Roman" w:hAnsi="Times New Roman" w:cs="Times New Roman"/>
          <w:sz w:val="28"/>
          <w:szCs w:val="28"/>
        </w:rPr>
        <w:t>, и кроме того</w:t>
      </w:r>
      <w:r w:rsidR="00D670F8" w:rsidRPr="00344307">
        <w:rPr>
          <w:rFonts w:ascii="Times New Roman" w:hAnsi="Times New Roman" w:cs="Times New Roman"/>
          <w:sz w:val="28"/>
          <w:szCs w:val="28"/>
        </w:rPr>
        <w:t xml:space="preserve"> </w:t>
      </w:r>
      <w:r w:rsidRPr="00344307">
        <w:rPr>
          <w:rFonts w:ascii="Times New Roman" w:hAnsi="Times New Roman" w:cs="Times New Roman"/>
          <w:sz w:val="28"/>
          <w:szCs w:val="28"/>
        </w:rPr>
        <w:t>в</w:t>
      </w:r>
      <w:r w:rsidR="00D670F8" w:rsidRPr="00344307">
        <w:rPr>
          <w:rFonts w:ascii="Times New Roman" w:hAnsi="Times New Roman" w:cs="Times New Roman"/>
          <w:sz w:val="28"/>
          <w:szCs w:val="28"/>
        </w:rPr>
        <w:t>не зависимости от высокой или низкой температуры для отдельных видов рыб, данный параметр может ограничивать распределение по акватории и влиять на состав рыбного сообщества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_Ref190338544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77</w:t>
      </w:r>
      <w:r w:rsidR="000C1606">
        <w:rPr>
          <w:rFonts w:ascii="Times New Roman" w:hAnsi="Times New Roman" w:cs="Times New Roman"/>
          <w:sz w:val="28"/>
          <w:szCs w:val="28"/>
        </w:rPr>
        <w:fldChar w:fldCharType="end"/>
      </w:r>
      <w:r w:rsidR="000C1606">
        <w:rPr>
          <w:rFonts w:ascii="Times New Roman" w:hAnsi="Times New Roman" w:cs="Times New Roman"/>
          <w:sz w:val="28"/>
          <w:szCs w:val="28"/>
        </w:rPr>
        <w:t>,</w:t>
      </w:r>
      <w:r w:rsidR="003B37EC">
        <w:rPr>
          <w:rFonts w:ascii="Times New Roman" w:hAnsi="Times New Roman" w:cs="Times New Roman"/>
          <w:sz w:val="28"/>
          <w:szCs w:val="28"/>
        </w:rPr>
        <w:t xml:space="preserve">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_Ref190338545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78</w:t>
      </w:r>
      <w:r w:rsidR="000C1606">
        <w:rPr>
          <w:rFonts w:ascii="Times New Roman" w:hAnsi="Times New Roman" w:cs="Times New Roman"/>
          <w:sz w:val="28"/>
          <w:szCs w:val="28"/>
        </w:rPr>
        <w:fldChar w:fldCharType="end"/>
      </w:r>
      <w:r w:rsidR="00D670F8"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lang w:val="kk-KZ"/>
        </w:rPr>
        <w:t>Вместе с тем</w:t>
      </w:r>
      <w:r w:rsidR="000A45E8" w:rsidRPr="00344307">
        <w:rPr>
          <w:rFonts w:ascii="Times New Roman" w:hAnsi="Times New Roman" w:cs="Times New Roman"/>
          <w:sz w:val="28"/>
          <w:szCs w:val="28"/>
        </w:rPr>
        <w:t>,</w:t>
      </w:r>
      <w:r w:rsidR="00D670F8" w:rsidRPr="00344307">
        <w:rPr>
          <w:rFonts w:ascii="Times New Roman" w:hAnsi="Times New Roman" w:cs="Times New Roman"/>
          <w:sz w:val="28"/>
          <w:szCs w:val="28"/>
        </w:rPr>
        <w:t xml:space="preserve"> от температуры зависит распространение и количественное распределение не</w:t>
      </w:r>
      <w:r w:rsidRPr="00344307">
        <w:rPr>
          <w:rFonts w:ascii="Times New Roman" w:hAnsi="Times New Roman" w:cs="Times New Roman"/>
          <w:sz w:val="28"/>
          <w:szCs w:val="28"/>
        </w:rPr>
        <w:t xml:space="preserve"> только самих рыб, но и кормовых</w:t>
      </w:r>
      <w:r w:rsidR="00D670F8" w:rsidRPr="00344307">
        <w:rPr>
          <w:rFonts w:ascii="Times New Roman" w:hAnsi="Times New Roman" w:cs="Times New Roman"/>
          <w:sz w:val="28"/>
          <w:szCs w:val="28"/>
        </w:rPr>
        <w:t xml:space="preserve"> </w:t>
      </w:r>
      <w:r w:rsidRPr="00344307">
        <w:rPr>
          <w:rFonts w:ascii="Times New Roman" w:hAnsi="Times New Roman" w:cs="Times New Roman"/>
          <w:sz w:val="28"/>
          <w:szCs w:val="28"/>
        </w:rPr>
        <w:t>организмов [</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_Ref190338569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79</w:t>
      </w:r>
      <w:r w:rsidR="000C1606">
        <w:rPr>
          <w:rFonts w:ascii="Times New Roman" w:hAnsi="Times New Roman" w:cs="Times New Roman"/>
          <w:sz w:val="28"/>
          <w:szCs w:val="28"/>
        </w:rPr>
        <w:fldChar w:fldCharType="end"/>
      </w:r>
      <w:r w:rsidRPr="00344307">
        <w:rPr>
          <w:rFonts w:ascii="Times New Roman" w:hAnsi="Times New Roman" w:cs="Times New Roman"/>
          <w:sz w:val="28"/>
          <w:szCs w:val="28"/>
        </w:rPr>
        <w:t>]</w:t>
      </w:r>
      <w:r w:rsidR="00D670F8"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что связано с летальными факторами и экологическим оптимумом</w:t>
      </w:r>
      <w:r w:rsidR="00D670F8" w:rsidRPr="00344307">
        <w:rPr>
          <w:rFonts w:ascii="Times New Roman" w:hAnsi="Times New Roman" w:cs="Times New Roman"/>
          <w:sz w:val="28"/>
          <w:szCs w:val="28"/>
        </w:rPr>
        <w:t xml:space="preserve"> для некоторых видов рыб</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w:t>
      </w:r>
      <w:r w:rsidR="000C1606">
        <w:rPr>
          <w:rFonts w:ascii="Times New Roman" w:hAnsi="Times New Roman" w:cs="Times New Roman"/>
          <w:sz w:val="28"/>
          <w:szCs w:val="28"/>
        </w:rPr>
        <w:fldChar w:fldCharType="begin"/>
      </w:r>
      <w:r w:rsidR="000C1606">
        <w:rPr>
          <w:rFonts w:ascii="Times New Roman" w:hAnsi="Times New Roman" w:cs="Times New Roman"/>
          <w:sz w:val="28"/>
          <w:szCs w:val="28"/>
        </w:rPr>
        <w:instrText xml:space="preserve"> REF _Ref190338571 \r \h </w:instrText>
      </w:r>
      <w:r w:rsidR="000C1606">
        <w:rPr>
          <w:rFonts w:ascii="Times New Roman" w:hAnsi="Times New Roman" w:cs="Times New Roman"/>
          <w:sz w:val="28"/>
          <w:szCs w:val="28"/>
        </w:rPr>
      </w:r>
      <w:r w:rsidR="000C1606">
        <w:rPr>
          <w:rFonts w:ascii="Times New Roman" w:hAnsi="Times New Roman" w:cs="Times New Roman"/>
          <w:sz w:val="28"/>
          <w:szCs w:val="28"/>
        </w:rPr>
        <w:fldChar w:fldCharType="separate"/>
      </w:r>
      <w:r w:rsidR="00CB6EF9">
        <w:rPr>
          <w:rFonts w:ascii="Times New Roman" w:hAnsi="Times New Roman" w:cs="Times New Roman"/>
          <w:sz w:val="28"/>
          <w:szCs w:val="28"/>
        </w:rPr>
        <w:t>80</w:t>
      </w:r>
      <w:r w:rsidR="000C1606">
        <w:rPr>
          <w:rFonts w:ascii="Times New Roman" w:hAnsi="Times New Roman" w:cs="Times New Roman"/>
          <w:sz w:val="28"/>
          <w:szCs w:val="28"/>
        </w:rPr>
        <w:fldChar w:fldCharType="end"/>
      </w:r>
      <w:r w:rsidRPr="00344307">
        <w:rPr>
          <w:rFonts w:ascii="Times New Roman" w:hAnsi="Times New Roman" w:cs="Times New Roman"/>
          <w:sz w:val="28"/>
          <w:szCs w:val="28"/>
        </w:rPr>
        <w:t>]</w:t>
      </w:r>
      <w:r w:rsidR="00D670F8" w:rsidRPr="00344307">
        <w:rPr>
          <w:rFonts w:ascii="Times New Roman" w:hAnsi="Times New Roman" w:cs="Times New Roman"/>
          <w:sz w:val="28"/>
          <w:szCs w:val="28"/>
        </w:rPr>
        <w:t xml:space="preserve">. </w:t>
      </w:r>
    </w:p>
    <w:p w14:paraId="511FC5CE" w14:textId="780B447C" w:rsidR="002F143F" w:rsidRPr="00344307" w:rsidRDefault="00D670F8" w:rsidP="005668E6">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Влияние температурного фактора на популяционные особенности рыб необходимо рассматривать</w:t>
      </w:r>
      <w:r w:rsidR="00CF5119" w:rsidRPr="00344307">
        <w:rPr>
          <w:rFonts w:ascii="Times New Roman" w:hAnsi="Times New Roman" w:cs="Times New Roman"/>
          <w:sz w:val="28"/>
          <w:szCs w:val="28"/>
        </w:rPr>
        <w:t xml:space="preserve"> в качестве отдельных погодных колебаний в зависимости от нормы,</w:t>
      </w:r>
      <w:r w:rsidRPr="00344307">
        <w:rPr>
          <w:rFonts w:ascii="Times New Roman" w:hAnsi="Times New Roman" w:cs="Times New Roman"/>
          <w:sz w:val="28"/>
          <w:szCs w:val="28"/>
        </w:rPr>
        <w:t xml:space="preserve"> где температура имеет значение в жизни рыб, в особенности в сроках наступления нереста. К примеру, для пелагических рыб этот фактор играет доминирующую роль в их жизненном цикле [</w:t>
      </w:r>
      <w:r w:rsidR="00B24FA3">
        <w:rPr>
          <w:rFonts w:ascii="Times New Roman" w:hAnsi="Times New Roman" w:cs="Times New Roman"/>
          <w:sz w:val="28"/>
          <w:szCs w:val="28"/>
        </w:rPr>
        <w:fldChar w:fldCharType="begin"/>
      </w:r>
      <w:r w:rsidR="00B24FA3">
        <w:rPr>
          <w:rFonts w:ascii="Times New Roman" w:hAnsi="Times New Roman" w:cs="Times New Roman"/>
          <w:sz w:val="28"/>
          <w:szCs w:val="28"/>
        </w:rPr>
        <w:instrText xml:space="preserve"> REF _Ref190338392 \r \h </w:instrText>
      </w:r>
      <w:r w:rsidR="00B24FA3">
        <w:rPr>
          <w:rFonts w:ascii="Times New Roman" w:hAnsi="Times New Roman" w:cs="Times New Roman"/>
          <w:sz w:val="28"/>
          <w:szCs w:val="28"/>
        </w:rPr>
      </w:r>
      <w:r w:rsidR="00B24FA3">
        <w:rPr>
          <w:rFonts w:ascii="Times New Roman" w:hAnsi="Times New Roman" w:cs="Times New Roman"/>
          <w:sz w:val="28"/>
          <w:szCs w:val="28"/>
        </w:rPr>
        <w:fldChar w:fldCharType="separate"/>
      </w:r>
      <w:r w:rsidR="00CB6EF9">
        <w:rPr>
          <w:rFonts w:ascii="Times New Roman" w:hAnsi="Times New Roman" w:cs="Times New Roman"/>
          <w:sz w:val="28"/>
          <w:szCs w:val="28"/>
        </w:rPr>
        <w:t>74</w:t>
      </w:r>
      <w:r w:rsidR="00B24FA3">
        <w:rPr>
          <w:rFonts w:ascii="Times New Roman" w:hAnsi="Times New Roman" w:cs="Times New Roman"/>
          <w:sz w:val="28"/>
          <w:szCs w:val="28"/>
        </w:rPr>
        <w:fldChar w:fldCharType="end"/>
      </w:r>
      <w:r w:rsidR="00B24FA3">
        <w:rPr>
          <w:rFonts w:ascii="Times New Roman" w:hAnsi="Times New Roman" w:cs="Times New Roman"/>
          <w:sz w:val="28"/>
          <w:szCs w:val="28"/>
        </w:rPr>
        <w:t>, с. 25</w:t>
      </w:r>
      <w:r w:rsidRPr="00344307">
        <w:rPr>
          <w:rFonts w:ascii="Times New Roman" w:hAnsi="Times New Roman" w:cs="Times New Roman"/>
          <w:sz w:val="28"/>
          <w:szCs w:val="28"/>
        </w:rPr>
        <w:t xml:space="preserve">]. </w:t>
      </w:r>
      <w:r w:rsidR="002F143F" w:rsidRPr="00344307">
        <w:rPr>
          <w:rFonts w:ascii="Times New Roman" w:hAnsi="Times New Roman" w:cs="Times New Roman"/>
          <w:sz w:val="28"/>
          <w:szCs w:val="28"/>
        </w:rPr>
        <w:t>Роль температуры воды хорошо выражена в формировании видового состава в особенности в северных водоемах. Подобные закономерности были изучены на примере бассе</w:t>
      </w:r>
      <w:r w:rsidR="003E79B8">
        <w:rPr>
          <w:rFonts w:ascii="Times New Roman" w:hAnsi="Times New Roman" w:cs="Times New Roman"/>
          <w:sz w:val="28"/>
          <w:szCs w:val="28"/>
        </w:rPr>
        <w:t>й</w:t>
      </w:r>
      <w:r w:rsidR="002F143F" w:rsidRPr="00344307">
        <w:rPr>
          <w:rFonts w:ascii="Times New Roman" w:hAnsi="Times New Roman" w:cs="Times New Roman"/>
          <w:sz w:val="28"/>
          <w:szCs w:val="28"/>
        </w:rPr>
        <w:t>на Азовского моря [</w:t>
      </w:r>
      <w:r w:rsidR="00B24FA3">
        <w:rPr>
          <w:rFonts w:ascii="Times New Roman" w:hAnsi="Times New Roman" w:cs="Times New Roman"/>
          <w:sz w:val="28"/>
          <w:szCs w:val="28"/>
          <w:lang w:val="en-US"/>
        </w:rPr>
        <w:fldChar w:fldCharType="begin"/>
      </w:r>
      <w:r w:rsidR="00B24FA3">
        <w:rPr>
          <w:rFonts w:ascii="Times New Roman" w:hAnsi="Times New Roman" w:cs="Times New Roman"/>
          <w:sz w:val="28"/>
          <w:szCs w:val="28"/>
        </w:rPr>
        <w:instrText xml:space="preserve"> REF _Ref190338773 \r \h </w:instrText>
      </w:r>
      <w:r w:rsidR="00B24FA3">
        <w:rPr>
          <w:rFonts w:ascii="Times New Roman" w:hAnsi="Times New Roman" w:cs="Times New Roman"/>
          <w:sz w:val="28"/>
          <w:szCs w:val="28"/>
          <w:lang w:val="en-US"/>
        </w:rPr>
      </w:r>
      <w:r w:rsidR="00B24FA3">
        <w:rPr>
          <w:rFonts w:ascii="Times New Roman" w:hAnsi="Times New Roman" w:cs="Times New Roman"/>
          <w:sz w:val="28"/>
          <w:szCs w:val="28"/>
          <w:lang w:val="en-US"/>
        </w:rPr>
        <w:fldChar w:fldCharType="separate"/>
      </w:r>
      <w:r w:rsidR="00CB6EF9">
        <w:rPr>
          <w:rFonts w:ascii="Times New Roman" w:hAnsi="Times New Roman" w:cs="Times New Roman"/>
          <w:sz w:val="28"/>
          <w:szCs w:val="28"/>
        </w:rPr>
        <w:t>73</w:t>
      </w:r>
      <w:r w:rsidR="00B24FA3">
        <w:rPr>
          <w:rFonts w:ascii="Times New Roman" w:hAnsi="Times New Roman" w:cs="Times New Roman"/>
          <w:sz w:val="28"/>
          <w:szCs w:val="28"/>
          <w:lang w:val="en-US"/>
        </w:rPr>
        <w:fldChar w:fldCharType="end"/>
      </w:r>
      <w:r w:rsidR="00B24FA3">
        <w:rPr>
          <w:rFonts w:ascii="Times New Roman" w:hAnsi="Times New Roman" w:cs="Times New Roman"/>
          <w:sz w:val="28"/>
          <w:szCs w:val="28"/>
        </w:rPr>
        <w:t>, с. 75</w:t>
      </w:r>
      <w:r w:rsidR="002F143F" w:rsidRPr="00344307">
        <w:rPr>
          <w:rFonts w:ascii="Times New Roman" w:hAnsi="Times New Roman" w:cs="Times New Roman"/>
          <w:sz w:val="28"/>
          <w:szCs w:val="28"/>
        </w:rPr>
        <w:t>]. В данны</w:t>
      </w:r>
      <w:r w:rsidR="003E79B8">
        <w:rPr>
          <w:rFonts w:ascii="Times New Roman" w:hAnsi="Times New Roman" w:cs="Times New Roman"/>
          <w:sz w:val="28"/>
          <w:szCs w:val="28"/>
        </w:rPr>
        <w:t>х акваториях повышение температу</w:t>
      </w:r>
      <w:r w:rsidR="002F143F" w:rsidRPr="00344307">
        <w:rPr>
          <w:rFonts w:ascii="Times New Roman" w:hAnsi="Times New Roman" w:cs="Times New Roman"/>
          <w:sz w:val="28"/>
          <w:szCs w:val="28"/>
        </w:rPr>
        <w:t>ры способствовало проникновению субтропических и тропических видов и</w:t>
      </w:r>
      <w:r w:rsidR="003E79B8">
        <w:rPr>
          <w:rFonts w:ascii="Times New Roman" w:hAnsi="Times New Roman" w:cs="Times New Roman"/>
          <w:sz w:val="28"/>
          <w:szCs w:val="28"/>
        </w:rPr>
        <w:t>,</w:t>
      </w:r>
      <w:r w:rsidR="002F143F" w:rsidRPr="00344307">
        <w:rPr>
          <w:rFonts w:ascii="Times New Roman" w:hAnsi="Times New Roman" w:cs="Times New Roman"/>
          <w:sz w:val="28"/>
          <w:szCs w:val="28"/>
        </w:rPr>
        <w:t xml:space="preserve"> напротив</w:t>
      </w:r>
      <w:r w:rsidR="003E79B8">
        <w:rPr>
          <w:rFonts w:ascii="Times New Roman" w:hAnsi="Times New Roman" w:cs="Times New Roman"/>
          <w:sz w:val="28"/>
          <w:szCs w:val="28"/>
        </w:rPr>
        <w:t>,</w:t>
      </w:r>
      <w:r w:rsidR="002F143F" w:rsidRPr="00344307">
        <w:rPr>
          <w:rFonts w:ascii="Times New Roman" w:hAnsi="Times New Roman" w:cs="Times New Roman"/>
          <w:sz w:val="28"/>
          <w:szCs w:val="28"/>
        </w:rPr>
        <w:t xml:space="preserve"> в холодные годы отмечалось проникновение арктобореальных видов рыб [</w:t>
      </w:r>
      <w:r w:rsidR="00B24FA3">
        <w:rPr>
          <w:rFonts w:ascii="Times New Roman" w:hAnsi="Times New Roman" w:cs="Times New Roman"/>
          <w:sz w:val="28"/>
          <w:szCs w:val="28"/>
        </w:rPr>
        <w:fldChar w:fldCharType="begin"/>
      </w:r>
      <w:r w:rsidR="00B24FA3">
        <w:rPr>
          <w:rFonts w:ascii="Times New Roman" w:hAnsi="Times New Roman" w:cs="Times New Roman"/>
          <w:sz w:val="28"/>
          <w:szCs w:val="28"/>
        </w:rPr>
        <w:instrText xml:space="preserve"> REF _Ref190338392 \r \h </w:instrText>
      </w:r>
      <w:r w:rsidR="00B24FA3">
        <w:rPr>
          <w:rFonts w:ascii="Times New Roman" w:hAnsi="Times New Roman" w:cs="Times New Roman"/>
          <w:sz w:val="28"/>
          <w:szCs w:val="28"/>
        </w:rPr>
      </w:r>
      <w:r w:rsidR="00B24FA3">
        <w:rPr>
          <w:rFonts w:ascii="Times New Roman" w:hAnsi="Times New Roman" w:cs="Times New Roman"/>
          <w:sz w:val="28"/>
          <w:szCs w:val="28"/>
        </w:rPr>
        <w:fldChar w:fldCharType="separate"/>
      </w:r>
      <w:r w:rsidR="00CB6EF9">
        <w:rPr>
          <w:rFonts w:ascii="Times New Roman" w:hAnsi="Times New Roman" w:cs="Times New Roman"/>
          <w:sz w:val="28"/>
          <w:szCs w:val="28"/>
        </w:rPr>
        <w:t>74</w:t>
      </w:r>
      <w:r w:rsidR="00B24FA3">
        <w:rPr>
          <w:rFonts w:ascii="Times New Roman" w:hAnsi="Times New Roman" w:cs="Times New Roman"/>
          <w:sz w:val="28"/>
          <w:szCs w:val="28"/>
        </w:rPr>
        <w:fldChar w:fldCharType="end"/>
      </w:r>
      <w:r w:rsidR="00B24FA3">
        <w:rPr>
          <w:rFonts w:ascii="Times New Roman" w:hAnsi="Times New Roman" w:cs="Times New Roman"/>
          <w:sz w:val="28"/>
          <w:szCs w:val="28"/>
        </w:rPr>
        <w:t>, с. 26</w:t>
      </w:r>
      <w:r w:rsidR="002F143F" w:rsidRPr="00344307">
        <w:rPr>
          <w:rFonts w:ascii="Times New Roman" w:hAnsi="Times New Roman" w:cs="Times New Roman"/>
          <w:sz w:val="28"/>
          <w:szCs w:val="28"/>
        </w:rPr>
        <w:t xml:space="preserve">]. </w:t>
      </w:r>
    </w:p>
    <w:p w14:paraId="4AF443AE" w14:textId="1109572F" w:rsidR="00E84F0C" w:rsidRPr="00344307" w:rsidRDefault="002F143F" w:rsidP="005668E6">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en-US"/>
        </w:rPr>
        <w:lastRenderedPageBreak/>
        <w:t>C</w:t>
      </w:r>
      <w:r w:rsidRPr="00344307">
        <w:rPr>
          <w:rFonts w:ascii="Times New Roman" w:hAnsi="Times New Roman" w:cs="Times New Roman"/>
          <w:sz w:val="28"/>
          <w:szCs w:val="28"/>
        </w:rPr>
        <w:t xml:space="preserve"> </w:t>
      </w:r>
      <w:r w:rsidR="00E84F0C" w:rsidRPr="00344307">
        <w:rPr>
          <w:rFonts w:ascii="Times New Roman" w:hAnsi="Times New Roman" w:cs="Times New Roman"/>
          <w:sz w:val="28"/>
          <w:szCs w:val="28"/>
          <w:lang w:val="kk-KZ"/>
        </w:rPr>
        <w:t>изменением температурного фона в водоемах связаны</w:t>
      </w:r>
      <w:r w:rsidR="003215BA" w:rsidRPr="00344307">
        <w:rPr>
          <w:rFonts w:ascii="Times New Roman" w:hAnsi="Times New Roman" w:cs="Times New Roman"/>
          <w:sz w:val="28"/>
          <w:szCs w:val="28"/>
          <w:lang w:val="kk-KZ"/>
        </w:rPr>
        <w:t xml:space="preserve"> продукционны</w:t>
      </w:r>
      <w:r w:rsidR="00E84F0C" w:rsidRPr="00344307">
        <w:rPr>
          <w:rFonts w:ascii="Times New Roman" w:hAnsi="Times New Roman" w:cs="Times New Roman"/>
          <w:sz w:val="28"/>
          <w:szCs w:val="28"/>
          <w:lang w:val="kk-KZ"/>
        </w:rPr>
        <w:t xml:space="preserve">е </w:t>
      </w:r>
      <w:r w:rsidR="003215BA" w:rsidRPr="00344307">
        <w:rPr>
          <w:rFonts w:ascii="Times New Roman" w:hAnsi="Times New Roman" w:cs="Times New Roman"/>
          <w:sz w:val="28"/>
          <w:szCs w:val="28"/>
          <w:lang w:val="kk-KZ"/>
        </w:rPr>
        <w:t>показателей фитопланктона и зоопланктона</w:t>
      </w:r>
      <w:r w:rsidR="00E84F0C" w:rsidRPr="00344307">
        <w:rPr>
          <w:rFonts w:ascii="Times New Roman" w:hAnsi="Times New Roman" w:cs="Times New Roman"/>
          <w:sz w:val="28"/>
          <w:szCs w:val="28"/>
        </w:rPr>
        <w:t>.</w:t>
      </w:r>
      <w:r w:rsidR="00E84F0C" w:rsidRPr="00344307">
        <w:rPr>
          <w:rFonts w:ascii="Times New Roman" w:hAnsi="Times New Roman" w:cs="Times New Roman"/>
          <w:sz w:val="28"/>
          <w:szCs w:val="28"/>
          <w:lang w:val="kk-KZ"/>
        </w:rPr>
        <w:t xml:space="preserve"> Н</w:t>
      </w:r>
      <w:r w:rsidR="003215BA" w:rsidRPr="00344307">
        <w:rPr>
          <w:rFonts w:ascii="Times New Roman" w:hAnsi="Times New Roman" w:cs="Times New Roman"/>
          <w:sz w:val="28"/>
          <w:szCs w:val="28"/>
          <w:lang w:val="kk-KZ"/>
        </w:rPr>
        <w:t xml:space="preserve">а фоне </w:t>
      </w:r>
      <w:r w:rsidR="00E84F0C" w:rsidRPr="00344307">
        <w:rPr>
          <w:rFonts w:ascii="Times New Roman" w:hAnsi="Times New Roman" w:cs="Times New Roman"/>
          <w:sz w:val="28"/>
          <w:szCs w:val="28"/>
          <w:lang w:val="kk-KZ"/>
        </w:rPr>
        <w:t>увеличения или повышения темпераутры воды</w:t>
      </w:r>
      <w:r w:rsidR="003215BA" w:rsidRPr="00344307">
        <w:rPr>
          <w:rFonts w:ascii="Times New Roman" w:hAnsi="Times New Roman" w:cs="Times New Roman"/>
          <w:sz w:val="28"/>
          <w:szCs w:val="28"/>
          <w:lang w:val="kk-KZ"/>
        </w:rPr>
        <w:t xml:space="preserve"> </w:t>
      </w:r>
      <w:r w:rsidR="00E84F0C" w:rsidRPr="00344307">
        <w:rPr>
          <w:rFonts w:ascii="Times New Roman" w:hAnsi="Times New Roman" w:cs="Times New Roman"/>
          <w:sz w:val="28"/>
          <w:szCs w:val="28"/>
          <w:lang w:val="kk-KZ"/>
        </w:rPr>
        <w:t>можно заметить</w:t>
      </w:r>
      <w:r w:rsidR="003215BA" w:rsidRPr="00344307">
        <w:rPr>
          <w:rFonts w:ascii="Times New Roman" w:hAnsi="Times New Roman" w:cs="Times New Roman"/>
          <w:sz w:val="28"/>
          <w:szCs w:val="28"/>
          <w:lang w:val="kk-KZ"/>
        </w:rPr>
        <w:t xml:space="preserve"> п</w:t>
      </w:r>
      <w:r w:rsidR="00D670F8" w:rsidRPr="00344307">
        <w:rPr>
          <w:rFonts w:ascii="Times New Roman" w:hAnsi="Times New Roman" w:cs="Times New Roman"/>
          <w:sz w:val="28"/>
          <w:szCs w:val="28"/>
        </w:rPr>
        <w:t xml:space="preserve">еребои в </w:t>
      </w:r>
      <w:r w:rsidR="00E84F0C" w:rsidRPr="00344307">
        <w:rPr>
          <w:rFonts w:ascii="Times New Roman" w:hAnsi="Times New Roman" w:cs="Times New Roman"/>
          <w:sz w:val="28"/>
          <w:szCs w:val="28"/>
        </w:rPr>
        <w:t>развитии</w:t>
      </w:r>
      <w:r w:rsidR="00D670F8" w:rsidRPr="00344307">
        <w:rPr>
          <w:rFonts w:ascii="Times New Roman" w:hAnsi="Times New Roman" w:cs="Times New Roman"/>
          <w:sz w:val="28"/>
          <w:szCs w:val="28"/>
        </w:rPr>
        <w:t xml:space="preserve"> первичной продукции</w:t>
      </w:r>
      <w:r w:rsidR="00DC3288" w:rsidRPr="00344307">
        <w:rPr>
          <w:rFonts w:ascii="Times New Roman" w:hAnsi="Times New Roman" w:cs="Times New Roman"/>
          <w:sz w:val="28"/>
          <w:szCs w:val="28"/>
        </w:rPr>
        <w:t xml:space="preserve"> для рыб</w:t>
      </w:r>
      <w:r w:rsidR="00E84F0C" w:rsidRPr="00344307">
        <w:rPr>
          <w:rFonts w:ascii="Times New Roman" w:hAnsi="Times New Roman" w:cs="Times New Roman"/>
          <w:sz w:val="28"/>
          <w:szCs w:val="28"/>
        </w:rPr>
        <w:t>, способное</w:t>
      </w:r>
      <w:r w:rsidR="00DC3288" w:rsidRPr="00344307">
        <w:rPr>
          <w:rFonts w:ascii="Times New Roman" w:hAnsi="Times New Roman" w:cs="Times New Roman"/>
          <w:sz w:val="28"/>
          <w:szCs w:val="28"/>
        </w:rPr>
        <w:t xml:space="preserve"> оказ</w:t>
      </w:r>
      <w:r w:rsidR="003215BA" w:rsidRPr="00344307">
        <w:rPr>
          <w:rFonts w:ascii="Times New Roman" w:hAnsi="Times New Roman" w:cs="Times New Roman"/>
          <w:sz w:val="28"/>
          <w:szCs w:val="28"/>
          <w:lang w:val="kk-KZ"/>
        </w:rPr>
        <w:t>ать</w:t>
      </w:r>
      <w:r w:rsidR="00DC3288"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rPr>
        <w:t>влия</w:t>
      </w:r>
      <w:r w:rsidR="00DC3288" w:rsidRPr="00344307">
        <w:rPr>
          <w:rFonts w:ascii="Times New Roman" w:hAnsi="Times New Roman" w:cs="Times New Roman"/>
          <w:sz w:val="28"/>
          <w:szCs w:val="28"/>
        </w:rPr>
        <w:t>ние</w:t>
      </w:r>
      <w:r w:rsidR="00D670F8" w:rsidRPr="00344307">
        <w:rPr>
          <w:rFonts w:ascii="Times New Roman" w:hAnsi="Times New Roman" w:cs="Times New Roman"/>
          <w:sz w:val="28"/>
          <w:szCs w:val="28"/>
        </w:rPr>
        <w:t xml:space="preserve"> на </w:t>
      </w:r>
      <w:r w:rsidR="00E84F0C" w:rsidRPr="00344307">
        <w:rPr>
          <w:rFonts w:ascii="Times New Roman" w:hAnsi="Times New Roman" w:cs="Times New Roman"/>
          <w:sz w:val="28"/>
          <w:szCs w:val="28"/>
        </w:rPr>
        <w:t>формирование рыбных запасов в акваториях</w:t>
      </w:r>
      <w:r w:rsidR="00D670F8" w:rsidRPr="00344307">
        <w:rPr>
          <w:rFonts w:ascii="Times New Roman" w:hAnsi="Times New Roman" w:cs="Times New Roman"/>
          <w:sz w:val="28"/>
          <w:szCs w:val="28"/>
        </w:rPr>
        <w:t xml:space="preserve"> [</w:t>
      </w:r>
      <w:r w:rsidR="00B24FA3">
        <w:rPr>
          <w:rFonts w:ascii="Times New Roman" w:hAnsi="Times New Roman" w:cs="Times New Roman"/>
          <w:sz w:val="28"/>
          <w:szCs w:val="28"/>
        </w:rPr>
        <w:fldChar w:fldCharType="begin"/>
      </w:r>
      <w:r w:rsidR="00B24FA3">
        <w:rPr>
          <w:rFonts w:ascii="Times New Roman" w:hAnsi="Times New Roman" w:cs="Times New Roman"/>
          <w:sz w:val="28"/>
          <w:szCs w:val="28"/>
        </w:rPr>
        <w:instrText xml:space="preserve"> REF _Ref190338449 \r \h </w:instrText>
      </w:r>
      <w:r w:rsidR="00B24FA3">
        <w:rPr>
          <w:rFonts w:ascii="Times New Roman" w:hAnsi="Times New Roman" w:cs="Times New Roman"/>
          <w:sz w:val="28"/>
          <w:szCs w:val="28"/>
        </w:rPr>
      </w:r>
      <w:r w:rsidR="00B24FA3">
        <w:rPr>
          <w:rFonts w:ascii="Times New Roman" w:hAnsi="Times New Roman" w:cs="Times New Roman"/>
          <w:sz w:val="28"/>
          <w:szCs w:val="28"/>
        </w:rPr>
        <w:fldChar w:fldCharType="separate"/>
      </w:r>
      <w:r w:rsidR="00CB6EF9">
        <w:rPr>
          <w:rFonts w:ascii="Times New Roman" w:hAnsi="Times New Roman" w:cs="Times New Roman"/>
          <w:sz w:val="28"/>
          <w:szCs w:val="28"/>
        </w:rPr>
        <w:t>75</w:t>
      </w:r>
      <w:r w:rsidR="00B24FA3">
        <w:rPr>
          <w:rFonts w:ascii="Times New Roman" w:hAnsi="Times New Roman" w:cs="Times New Roman"/>
          <w:sz w:val="28"/>
          <w:szCs w:val="28"/>
        </w:rPr>
        <w:fldChar w:fldCharType="end"/>
      </w:r>
      <w:r w:rsidR="00C45DA9">
        <w:rPr>
          <w:rFonts w:ascii="Times New Roman" w:hAnsi="Times New Roman" w:cs="Times New Roman"/>
          <w:sz w:val="28"/>
          <w:szCs w:val="28"/>
        </w:rPr>
        <w:t>, с. 2422</w:t>
      </w:r>
      <w:r w:rsidR="00D670F8" w:rsidRPr="00344307">
        <w:rPr>
          <w:rFonts w:ascii="Times New Roman" w:hAnsi="Times New Roman" w:cs="Times New Roman"/>
          <w:sz w:val="28"/>
          <w:szCs w:val="28"/>
        </w:rPr>
        <w:t xml:space="preserve">]. </w:t>
      </w:r>
    </w:p>
    <w:p w14:paraId="17D54DDE" w14:textId="1709F9FF" w:rsidR="00323103" w:rsidRPr="00344307" w:rsidRDefault="001F10E5" w:rsidP="005668E6">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rPr>
        <w:t>Химические факторы.</w:t>
      </w:r>
      <w:r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rPr>
        <w:t>Химические факторы среды зависят от сезона, времени суток, места и глубины [</w:t>
      </w:r>
      <w:r w:rsidR="00B24FA3">
        <w:rPr>
          <w:rFonts w:ascii="Times New Roman" w:hAnsi="Times New Roman" w:cs="Times New Roman"/>
          <w:sz w:val="28"/>
          <w:szCs w:val="28"/>
        </w:rPr>
        <w:fldChar w:fldCharType="begin"/>
      </w:r>
      <w:r w:rsidR="00B24FA3">
        <w:rPr>
          <w:rFonts w:ascii="Times New Roman" w:hAnsi="Times New Roman" w:cs="Times New Roman"/>
          <w:sz w:val="28"/>
          <w:szCs w:val="28"/>
        </w:rPr>
        <w:instrText xml:space="preserve"> REF _Ref190338984 \r \h </w:instrText>
      </w:r>
      <w:r w:rsidR="00B24FA3">
        <w:rPr>
          <w:rFonts w:ascii="Times New Roman" w:hAnsi="Times New Roman" w:cs="Times New Roman"/>
          <w:sz w:val="28"/>
          <w:szCs w:val="28"/>
        </w:rPr>
      </w:r>
      <w:r w:rsidR="00B24FA3">
        <w:rPr>
          <w:rFonts w:ascii="Times New Roman" w:hAnsi="Times New Roman" w:cs="Times New Roman"/>
          <w:sz w:val="28"/>
          <w:szCs w:val="28"/>
        </w:rPr>
        <w:fldChar w:fldCharType="separate"/>
      </w:r>
      <w:r w:rsidR="00CB6EF9">
        <w:rPr>
          <w:rFonts w:ascii="Times New Roman" w:hAnsi="Times New Roman" w:cs="Times New Roman"/>
          <w:sz w:val="28"/>
          <w:szCs w:val="28"/>
        </w:rPr>
        <w:t>67</w:t>
      </w:r>
      <w:r w:rsidR="00B24FA3">
        <w:rPr>
          <w:rFonts w:ascii="Times New Roman" w:hAnsi="Times New Roman" w:cs="Times New Roman"/>
          <w:sz w:val="28"/>
          <w:szCs w:val="28"/>
        </w:rPr>
        <w:fldChar w:fldCharType="end"/>
      </w:r>
      <w:r w:rsidR="00C45DA9">
        <w:rPr>
          <w:rFonts w:ascii="Times New Roman" w:hAnsi="Times New Roman" w:cs="Times New Roman"/>
          <w:sz w:val="28"/>
          <w:szCs w:val="28"/>
        </w:rPr>
        <w:t>, с. 287</w:t>
      </w:r>
      <w:r w:rsidR="00D670F8"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lang w:val="kk-KZ"/>
        </w:rPr>
        <w:t xml:space="preserve">Главными химическими параметрами в озерах и реках для рыб являются водородный показатель </w:t>
      </w:r>
      <w:r w:rsidR="00D670F8" w:rsidRPr="00344307">
        <w:rPr>
          <w:rFonts w:ascii="Times New Roman" w:hAnsi="Times New Roman" w:cs="Times New Roman"/>
          <w:sz w:val="28"/>
          <w:szCs w:val="28"/>
        </w:rPr>
        <w:t>(</w:t>
      </w:r>
      <w:r w:rsidR="00D670F8" w:rsidRPr="00344307">
        <w:rPr>
          <w:rFonts w:ascii="Times New Roman" w:hAnsi="Times New Roman" w:cs="Times New Roman"/>
          <w:sz w:val="28"/>
          <w:szCs w:val="28"/>
          <w:lang w:val="en-US"/>
        </w:rPr>
        <w:t>pH</w:t>
      </w:r>
      <w:r w:rsidR="002F4E05"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lang w:val="kk-KZ"/>
        </w:rPr>
        <w:t>уровень растворенного кислорода</w:t>
      </w:r>
      <w:r w:rsidR="002F4E05" w:rsidRPr="00344307">
        <w:rPr>
          <w:rFonts w:ascii="Times New Roman" w:hAnsi="Times New Roman" w:cs="Times New Roman"/>
          <w:sz w:val="28"/>
          <w:szCs w:val="28"/>
          <w:lang w:val="kk-KZ"/>
        </w:rPr>
        <w:t xml:space="preserve"> и соленность</w:t>
      </w:r>
      <w:r w:rsidR="00D670F8" w:rsidRPr="00344307">
        <w:rPr>
          <w:rFonts w:ascii="Times New Roman" w:hAnsi="Times New Roman" w:cs="Times New Roman"/>
          <w:sz w:val="28"/>
          <w:szCs w:val="28"/>
        </w:rPr>
        <w:t>.</w:t>
      </w:r>
      <w:r w:rsidR="000A45E8" w:rsidRPr="00344307">
        <w:rPr>
          <w:rFonts w:ascii="Times New Roman" w:hAnsi="Times New Roman" w:cs="Times New Roman"/>
          <w:sz w:val="28"/>
          <w:szCs w:val="28"/>
        </w:rPr>
        <w:t xml:space="preserve"> Например, в водохранилище Гриб (Алжир)</w:t>
      </w:r>
      <w:r w:rsidR="00803BBE" w:rsidRPr="00344307">
        <w:rPr>
          <w:rFonts w:ascii="Times New Roman" w:hAnsi="Times New Roman" w:cs="Times New Roman"/>
          <w:sz w:val="28"/>
          <w:szCs w:val="28"/>
        </w:rPr>
        <w:t>, фактор щелочной среды был благоприятным для обитания сазана в водоеме, что свидетельствовал о хороших адаптивных качествах вида [</w:t>
      </w:r>
      <w:r w:rsidR="005C1CBB">
        <w:rPr>
          <w:rFonts w:ascii="Times New Roman" w:hAnsi="Times New Roman" w:cs="Times New Roman"/>
          <w:sz w:val="28"/>
          <w:szCs w:val="28"/>
        </w:rPr>
        <w:fldChar w:fldCharType="begin"/>
      </w:r>
      <w:r w:rsidR="005C1CBB">
        <w:rPr>
          <w:rFonts w:ascii="Times New Roman" w:hAnsi="Times New Roman" w:cs="Times New Roman"/>
          <w:sz w:val="28"/>
          <w:szCs w:val="28"/>
        </w:rPr>
        <w:instrText xml:space="preserve"> REF _Ref190339526 \r \h </w:instrText>
      </w:r>
      <w:r w:rsidR="005C1CBB">
        <w:rPr>
          <w:rFonts w:ascii="Times New Roman" w:hAnsi="Times New Roman" w:cs="Times New Roman"/>
          <w:sz w:val="28"/>
          <w:szCs w:val="28"/>
        </w:rPr>
      </w:r>
      <w:r w:rsidR="005C1CBB">
        <w:rPr>
          <w:rFonts w:ascii="Times New Roman" w:hAnsi="Times New Roman" w:cs="Times New Roman"/>
          <w:sz w:val="28"/>
          <w:szCs w:val="28"/>
        </w:rPr>
        <w:fldChar w:fldCharType="separate"/>
      </w:r>
      <w:r w:rsidR="00CB6EF9">
        <w:rPr>
          <w:rFonts w:ascii="Times New Roman" w:hAnsi="Times New Roman" w:cs="Times New Roman"/>
          <w:sz w:val="28"/>
          <w:szCs w:val="28"/>
        </w:rPr>
        <w:t>81</w:t>
      </w:r>
      <w:r w:rsidR="005C1CBB">
        <w:rPr>
          <w:rFonts w:ascii="Times New Roman" w:hAnsi="Times New Roman" w:cs="Times New Roman"/>
          <w:sz w:val="28"/>
          <w:szCs w:val="28"/>
        </w:rPr>
        <w:fldChar w:fldCharType="end"/>
      </w:r>
      <w:r w:rsidR="00803BBE" w:rsidRPr="00344307">
        <w:rPr>
          <w:rFonts w:ascii="Times New Roman" w:hAnsi="Times New Roman" w:cs="Times New Roman"/>
          <w:sz w:val="28"/>
          <w:szCs w:val="28"/>
        </w:rPr>
        <w:t>].</w:t>
      </w:r>
      <w:r w:rsidR="00323103" w:rsidRPr="00344307">
        <w:rPr>
          <w:rFonts w:ascii="Times New Roman" w:hAnsi="Times New Roman" w:cs="Times New Roman"/>
          <w:sz w:val="28"/>
          <w:szCs w:val="28"/>
        </w:rPr>
        <w:t xml:space="preserve"> В противовположность данному примеру, в </w:t>
      </w:r>
      <w:r w:rsidR="00323103" w:rsidRPr="00344307">
        <w:rPr>
          <w:rFonts w:ascii="Times New Roman" w:hAnsi="Times New Roman" w:cs="Times New Roman"/>
          <w:sz w:val="28"/>
          <w:szCs w:val="28"/>
          <w:lang w:val="kk-KZ"/>
        </w:rPr>
        <w:t xml:space="preserve">Ашыг Байрамлинском водохранилище </w:t>
      </w:r>
      <w:r w:rsidR="00323103" w:rsidRPr="00344307">
        <w:rPr>
          <w:rFonts w:ascii="Times New Roman" w:hAnsi="Times New Roman" w:cs="Times New Roman"/>
          <w:sz w:val="28"/>
          <w:szCs w:val="28"/>
        </w:rPr>
        <w:t xml:space="preserve">(Айзербайджан) </w:t>
      </w:r>
      <w:r w:rsidR="00323103" w:rsidRPr="00344307">
        <w:rPr>
          <w:rFonts w:ascii="Times New Roman" w:hAnsi="Times New Roman" w:cs="Times New Roman"/>
          <w:sz w:val="28"/>
          <w:szCs w:val="28"/>
          <w:lang w:val="en-US"/>
        </w:rPr>
        <w:t>pH</w:t>
      </w:r>
      <w:r w:rsidR="00323103" w:rsidRPr="00344307">
        <w:rPr>
          <w:rFonts w:ascii="Times New Roman" w:hAnsi="Times New Roman" w:cs="Times New Roman"/>
          <w:sz w:val="28"/>
          <w:szCs w:val="28"/>
        </w:rPr>
        <w:t xml:space="preserve"> </w:t>
      </w:r>
      <w:r w:rsidR="00323103" w:rsidRPr="00344307">
        <w:rPr>
          <w:rFonts w:ascii="Times New Roman" w:hAnsi="Times New Roman" w:cs="Times New Roman"/>
          <w:sz w:val="28"/>
          <w:szCs w:val="28"/>
          <w:lang w:val="kk-KZ"/>
        </w:rPr>
        <w:t xml:space="preserve">среды была на уровне </w:t>
      </w:r>
      <w:r w:rsidR="003C4510" w:rsidRPr="00344307">
        <w:rPr>
          <w:rFonts w:ascii="Times New Roman" w:hAnsi="Times New Roman" w:cs="Times New Roman"/>
          <w:sz w:val="28"/>
          <w:szCs w:val="28"/>
        </w:rPr>
        <w:t>4-5 (кислая среда), что в последствии привела к развитию костии карповых рыб [</w:t>
      </w:r>
      <w:r w:rsidR="005C1CBB">
        <w:rPr>
          <w:rFonts w:ascii="Times New Roman" w:hAnsi="Times New Roman" w:cs="Times New Roman"/>
          <w:sz w:val="28"/>
          <w:szCs w:val="28"/>
        </w:rPr>
        <w:fldChar w:fldCharType="begin"/>
      </w:r>
      <w:r w:rsidR="005C1CBB">
        <w:rPr>
          <w:rFonts w:ascii="Times New Roman" w:hAnsi="Times New Roman" w:cs="Times New Roman"/>
          <w:sz w:val="28"/>
          <w:szCs w:val="28"/>
        </w:rPr>
        <w:instrText xml:space="preserve"> REF _Ref190339538 \r \h </w:instrText>
      </w:r>
      <w:r w:rsidR="005C1CBB">
        <w:rPr>
          <w:rFonts w:ascii="Times New Roman" w:hAnsi="Times New Roman" w:cs="Times New Roman"/>
          <w:sz w:val="28"/>
          <w:szCs w:val="28"/>
        </w:rPr>
      </w:r>
      <w:r w:rsidR="005C1CBB">
        <w:rPr>
          <w:rFonts w:ascii="Times New Roman" w:hAnsi="Times New Roman" w:cs="Times New Roman"/>
          <w:sz w:val="28"/>
          <w:szCs w:val="28"/>
        </w:rPr>
        <w:fldChar w:fldCharType="separate"/>
      </w:r>
      <w:r w:rsidR="00CB6EF9">
        <w:rPr>
          <w:rFonts w:ascii="Times New Roman" w:hAnsi="Times New Roman" w:cs="Times New Roman"/>
          <w:sz w:val="28"/>
          <w:szCs w:val="28"/>
        </w:rPr>
        <w:t>82</w:t>
      </w:r>
      <w:r w:rsidR="005C1CBB">
        <w:rPr>
          <w:rFonts w:ascii="Times New Roman" w:hAnsi="Times New Roman" w:cs="Times New Roman"/>
          <w:sz w:val="28"/>
          <w:szCs w:val="28"/>
        </w:rPr>
        <w:fldChar w:fldCharType="end"/>
      </w:r>
      <w:r w:rsidR="003C4510" w:rsidRPr="00344307">
        <w:rPr>
          <w:rFonts w:ascii="Times New Roman" w:hAnsi="Times New Roman" w:cs="Times New Roman"/>
          <w:sz w:val="28"/>
          <w:szCs w:val="28"/>
        </w:rPr>
        <w:t xml:space="preserve">]. </w:t>
      </w:r>
    </w:p>
    <w:p w14:paraId="6D190773" w14:textId="1C09CC23" w:rsidR="000A45E8" w:rsidRPr="00344307" w:rsidRDefault="00D670F8" w:rsidP="005668E6">
      <w:pPr>
        <w:pStyle w:val="a3"/>
        <w:spacing w:after="0" w:line="240" w:lineRule="auto"/>
        <w:ind w:left="0"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Кислород</w:t>
      </w:r>
      <w:r w:rsidR="00974939" w:rsidRPr="00344307">
        <w:rPr>
          <w:rFonts w:ascii="Times New Roman" w:hAnsi="Times New Roman" w:cs="Times New Roman"/>
          <w:sz w:val="28"/>
          <w:szCs w:val="28"/>
        </w:rPr>
        <w:t>,</w:t>
      </w:r>
      <w:r w:rsidRPr="00344307">
        <w:rPr>
          <w:rFonts w:ascii="Times New Roman" w:hAnsi="Times New Roman" w:cs="Times New Roman"/>
          <w:sz w:val="28"/>
          <w:szCs w:val="28"/>
        </w:rPr>
        <w:t xml:space="preserve"> также</w:t>
      </w:r>
      <w:r w:rsidR="00974939" w:rsidRPr="00344307">
        <w:rPr>
          <w:rFonts w:ascii="Times New Roman" w:hAnsi="Times New Roman" w:cs="Times New Roman"/>
          <w:sz w:val="28"/>
          <w:szCs w:val="28"/>
        </w:rPr>
        <w:t>,</w:t>
      </w:r>
      <w:r w:rsidRPr="00344307">
        <w:rPr>
          <w:rFonts w:ascii="Times New Roman" w:hAnsi="Times New Roman" w:cs="Times New Roman"/>
          <w:sz w:val="28"/>
          <w:szCs w:val="28"/>
        </w:rPr>
        <w:t xml:space="preserve"> может выступать лимитирующим фактором</w:t>
      </w:r>
      <w:r w:rsidR="00974939" w:rsidRPr="00344307">
        <w:rPr>
          <w:rFonts w:ascii="Times New Roman" w:hAnsi="Times New Roman" w:cs="Times New Roman"/>
          <w:sz w:val="28"/>
          <w:szCs w:val="28"/>
        </w:rPr>
        <w:t>,</w:t>
      </w:r>
      <w:r w:rsidRPr="00344307">
        <w:rPr>
          <w:rFonts w:ascii="Times New Roman" w:hAnsi="Times New Roman" w:cs="Times New Roman"/>
          <w:sz w:val="28"/>
          <w:szCs w:val="28"/>
        </w:rPr>
        <w:t xml:space="preserve"> особенно в связи с температурой. Как правило, повышение температуры в водоеме может привести к снижению общего уровня растворенного кислорода</w:t>
      </w:r>
      <w:r w:rsidR="00974939" w:rsidRPr="00344307">
        <w:rPr>
          <w:rFonts w:ascii="Times New Roman" w:hAnsi="Times New Roman" w:cs="Times New Roman"/>
          <w:sz w:val="28"/>
          <w:szCs w:val="28"/>
        </w:rPr>
        <w:t>,</w:t>
      </w:r>
      <w:r w:rsidRPr="00344307">
        <w:rPr>
          <w:rFonts w:ascii="Times New Roman" w:hAnsi="Times New Roman" w:cs="Times New Roman"/>
          <w:sz w:val="28"/>
          <w:szCs w:val="28"/>
        </w:rPr>
        <w:t xml:space="preserve"> тем самым вызывая стресс реакции у рыб, а в крайне неблагоприятных условиях привести к тепловому шоку и гибели рыбы [</w:t>
      </w:r>
      <w:r w:rsidR="005C1CBB">
        <w:rPr>
          <w:rFonts w:ascii="Times New Roman" w:hAnsi="Times New Roman" w:cs="Times New Roman"/>
          <w:sz w:val="28"/>
          <w:szCs w:val="28"/>
        </w:rPr>
        <w:fldChar w:fldCharType="begin"/>
      </w:r>
      <w:r w:rsidR="005C1CBB">
        <w:rPr>
          <w:rFonts w:ascii="Times New Roman" w:hAnsi="Times New Roman" w:cs="Times New Roman"/>
          <w:sz w:val="28"/>
          <w:szCs w:val="28"/>
        </w:rPr>
        <w:instrText xml:space="preserve"> REF _Ref190339680 \r \h </w:instrText>
      </w:r>
      <w:r w:rsidR="005C1CBB">
        <w:rPr>
          <w:rFonts w:ascii="Times New Roman" w:hAnsi="Times New Roman" w:cs="Times New Roman"/>
          <w:sz w:val="28"/>
          <w:szCs w:val="28"/>
        </w:rPr>
      </w:r>
      <w:r w:rsidR="005C1CBB">
        <w:rPr>
          <w:rFonts w:ascii="Times New Roman" w:hAnsi="Times New Roman" w:cs="Times New Roman"/>
          <w:sz w:val="28"/>
          <w:szCs w:val="28"/>
        </w:rPr>
        <w:fldChar w:fldCharType="separate"/>
      </w:r>
      <w:r w:rsidR="00CB6EF9">
        <w:rPr>
          <w:rFonts w:ascii="Times New Roman" w:hAnsi="Times New Roman" w:cs="Times New Roman"/>
          <w:sz w:val="28"/>
          <w:szCs w:val="28"/>
        </w:rPr>
        <w:t>83</w:t>
      </w:r>
      <w:r w:rsidR="005C1CBB">
        <w:rPr>
          <w:rFonts w:ascii="Times New Roman" w:hAnsi="Times New Roman" w:cs="Times New Roman"/>
          <w:sz w:val="28"/>
          <w:szCs w:val="28"/>
        </w:rPr>
        <w:fldChar w:fldCharType="end"/>
      </w:r>
      <w:r w:rsidRPr="00344307">
        <w:rPr>
          <w:rFonts w:ascii="Times New Roman" w:hAnsi="Times New Roman" w:cs="Times New Roman"/>
          <w:sz w:val="28"/>
          <w:szCs w:val="28"/>
        </w:rPr>
        <w:t>]</w:t>
      </w:r>
      <w:r w:rsidR="000A45E8" w:rsidRPr="00344307">
        <w:rPr>
          <w:rFonts w:ascii="Times New Roman" w:hAnsi="Times New Roman" w:cs="Times New Roman"/>
          <w:sz w:val="28"/>
          <w:szCs w:val="28"/>
        </w:rPr>
        <w:t xml:space="preserve">. </w:t>
      </w:r>
      <w:r w:rsidR="000A45E8" w:rsidRPr="00344307">
        <w:rPr>
          <w:rFonts w:ascii="Times New Roman" w:hAnsi="Times New Roman" w:cs="Times New Roman"/>
          <w:sz w:val="28"/>
          <w:szCs w:val="28"/>
          <w:lang w:val="kk-KZ"/>
        </w:rPr>
        <w:t>Например</w:t>
      </w:r>
      <w:r w:rsidR="000A45E8" w:rsidRPr="00344307">
        <w:rPr>
          <w:rFonts w:ascii="Times New Roman" w:hAnsi="Times New Roman" w:cs="Times New Roman"/>
          <w:sz w:val="28"/>
          <w:szCs w:val="28"/>
        </w:rPr>
        <w:t>,</w:t>
      </w:r>
      <w:r w:rsidR="000A45E8" w:rsidRPr="00344307">
        <w:rPr>
          <w:rFonts w:ascii="Times New Roman" w:hAnsi="Times New Roman" w:cs="Times New Roman"/>
          <w:sz w:val="28"/>
          <w:szCs w:val="28"/>
          <w:lang w:val="kk-KZ"/>
        </w:rPr>
        <w:t xml:space="preserve"> в Северной Америке были изучены адаптивные механизмы </w:t>
      </w:r>
      <w:r w:rsidR="00C15D0D" w:rsidRPr="00344307">
        <w:rPr>
          <w:rFonts w:ascii="Times New Roman" w:hAnsi="Times New Roman" w:cs="Times New Roman"/>
          <w:sz w:val="28"/>
          <w:szCs w:val="28"/>
          <w:lang w:val="kk-KZ"/>
        </w:rPr>
        <w:t>карася</w:t>
      </w:r>
      <w:r w:rsidR="000A45E8" w:rsidRPr="00344307">
        <w:rPr>
          <w:rFonts w:ascii="Times New Roman" w:hAnsi="Times New Roman" w:cs="Times New Roman"/>
          <w:sz w:val="28"/>
          <w:szCs w:val="28"/>
          <w:lang w:val="kk-KZ"/>
        </w:rPr>
        <w:t xml:space="preserve"> в качестве инвазивного вида к условиям обитания в озерах южной Дакоты. По результатам исследований было выявлено, что </w:t>
      </w:r>
      <w:r w:rsidR="00C15D0D" w:rsidRPr="00344307">
        <w:rPr>
          <w:rFonts w:ascii="Times New Roman" w:hAnsi="Times New Roman" w:cs="Times New Roman"/>
          <w:sz w:val="28"/>
          <w:szCs w:val="28"/>
          <w:lang w:val="kk-KZ"/>
        </w:rPr>
        <w:t>карась</w:t>
      </w:r>
      <w:r w:rsidR="000A45E8" w:rsidRPr="00344307">
        <w:rPr>
          <w:rFonts w:ascii="Times New Roman" w:hAnsi="Times New Roman" w:cs="Times New Roman"/>
          <w:sz w:val="28"/>
          <w:szCs w:val="28"/>
          <w:lang w:val="kk-KZ"/>
        </w:rPr>
        <w:t xml:space="preserve"> являлся генералистом и был способен адаптироваться к широкому спектру абиотических условий. Вместе с тем, исследователями отмечалось, что на численность популяции </w:t>
      </w:r>
      <w:r w:rsidR="00C15D0D" w:rsidRPr="00344307">
        <w:rPr>
          <w:rFonts w:ascii="Times New Roman" w:hAnsi="Times New Roman" w:cs="Times New Roman"/>
          <w:sz w:val="28"/>
          <w:szCs w:val="28"/>
          <w:lang w:val="kk-KZ"/>
        </w:rPr>
        <w:t>карася</w:t>
      </w:r>
      <w:r w:rsidR="000A45E8" w:rsidRPr="00344307">
        <w:rPr>
          <w:rFonts w:ascii="Times New Roman" w:hAnsi="Times New Roman" w:cs="Times New Roman"/>
          <w:sz w:val="28"/>
          <w:szCs w:val="28"/>
          <w:lang w:val="kk-KZ"/>
        </w:rPr>
        <w:t xml:space="preserve"> в мелководных ледниковых озерах оказывает параметр глубины озера. Чем больше была глубина, тем выше численность популяции </w:t>
      </w:r>
      <w:r w:rsidR="00C15D0D" w:rsidRPr="00344307">
        <w:rPr>
          <w:rFonts w:ascii="Times New Roman" w:hAnsi="Times New Roman" w:cs="Times New Roman"/>
          <w:sz w:val="28"/>
          <w:szCs w:val="28"/>
          <w:lang w:val="kk-KZ"/>
        </w:rPr>
        <w:t>карася</w:t>
      </w:r>
      <w:r w:rsidR="000A45E8" w:rsidRPr="00344307">
        <w:rPr>
          <w:rFonts w:ascii="Times New Roman" w:hAnsi="Times New Roman" w:cs="Times New Roman"/>
          <w:sz w:val="28"/>
          <w:szCs w:val="28"/>
          <w:lang w:val="kk-KZ"/>
        </w:rPr>
        <w:t xml:space="preserve"> </w:t>
      </w:r>
      <w:r w:rsidR="000A45E8" w:rsidRPr="00344307">
        <w:rPr>
          <w:rFonts w:ascii="Times New Roman" w:hAnsi="Times New Roman" w:cs="Times New Roman"/>
          <w:sz w:val="28"/>
          <w:szCs w:val="28"/>
        </w:rPr>
        <w:t>[</w:t>
      </w:r>
      <w:r w:rsidR="005C1CBB">
        <w:rPr>
          <w:rFonts w:ascii="Times New Roman" w:hAnsi="Times New Roman" w:cs="Times New Roman"/>
          <w:sz w:val="28"/>
          <w:szCs w:val="28"/>
          <w:lang w:val="en-US"/>
        </w:rPr>
        <w:fldChar w:fldCharType="begin"/>
      </w:r>
      <w:r w:rsidR="005C1CBB">
        <w:rPr>
          <w:rFonts w:ascii="Times New Roman" w:hAnsi="Times New Roman" w:cs="Times New Roman"/>
          <w:sz w:val="28"/>
          <w:szCs w:val="28"/>
        </w:rPr>
        <w:instrText xml:space="preserve"> REF _Ref190339691 \r \h </w:instrText>
      </w:r>
      <w:r w:rsidR="005C1CBB">
        <w:rPr>
          <w:rFonts w:ascii="Times New Roman" w:hAnsi="Times New Roman" w:cs="Times New Roman"/>
          <w:sz w:val="28"/>
          <w:szCs w:val="28"/>
          <w:lang w:val="en-US"/>
        </w:rPr>
      </w:r>
      <w:r w:rsidR="005C1CBB">
        <w:rPr>
          <w:rFonts w:ascii="Times New Roman" w:hAnsi="Times New Roman" w:cs="Times New Roman"/>
          <w:sz w:val="28"/>
          <w:szCs w:val="28"/>
          <w:lang w:val="en-US"/>
        </w:rPr>
        <w:fldChar w:fldCharType="separate"/>
      </w:r>
      <w:r w:rsidR="00CB6EF9">
        <w:rPr>
          <w:rFonts w:ascii="Times New Roman" w:hAnsi="Times New Roman" w:cs="Times New Roman"/>
          <w:sz w:val="28"/>
          <w:szCs w:val="28"/>
        </w:rPr>
        <w:t>84</w:t>
      </w:r>
      <w:r w:rsidR="005C1CBB">
        <w:rPr>
          <w:rFonts w:ascii="Times New Roman" w:hAnsi="Times New Roman" w:cs="Times New Roman"/>
          <w:sz w:val="28"/>
          <w:szCs w:val="28"/>
          <w:lang w:val="en-US"/>
        </w:rPr>
        <w:fldChar w:fldCharType="end"/>
      </w:r>
      <w:r w:rsidR="000A45E8" w:rsidRPr="00344307">
        <w:rPr>
          <w:rFonts w:ascii="Times New Roman" w:hAnsi="Times New Roman" w:cs="Times New Roman"/>
          <w:sz w:val="28"/>
          <w:szCs w:val="28"/>
        </w:rPr>
        <w:t>]</w:t>
      </w:r>
      <w:r w:rsidR="000A45E8" w:rsidRPr="00344307">
        <w:rPr>
          <w:rFonts w:ascii="Times New Roman" w:hAnsi="Times New Roman" w:cs="Times New Roman"/>
          <w:sz w:val="28"/>
          <w:szCs w:val="28"/>
          <w:lang w:val="kk-KZ"/>
        </w:rPr>
        <w:t>.</w:t>
      </w:r>
      <w:r w:rsidR="00C15D0D" w:rsidRPr="00344307">
        <w:rPr>
          <w:rFonts w:ascii="Times New Roman" w:hAnsi="Times New Roman" w:cs="Times New Roman"/>
          <w:sz w:val="28"/>
          <w:szCs w:val="28"/>
          <w:lang w:val="kk-KZ"/>
        </w:rPr>
        <w:t xml:space="preserve"> Согласно данному исследованию, рост численности карася в водоемах южной Дакоты был связан с быстрым репродуктивным циклом вида, которое позволило колонизировать различные среды обитания, включая глубокие водоемы с низким дифицитом кислорода и отсутсвием пищевых конкурентов. </w:t>
      </w:r>
      <w:r w:rsidR="000A45E8" w:rsidRPr="00344307">
        <w:rPr>
          <w:rFonts w:ascii="Times New Roman" w:hAnsi="Times New Roman" w:cs="Times New Roman"/>
          <w:sz w:val="28"/>
          <w:szCs w:val="28"/>
          <w:lang w:val="kk-KZ"/>
        </w:rPr>
        <w:t xml:space="preserve"> </w:t>
      </w:r>
    </w:p>
    <w:p w14:paraId="4D45C26A" w14:textId="77777777" w:rsidR="00D670F8" w:rsidRPr="00344307" w:rsidRDefault="00D670F8" w:rsidP="005668E6">
      <w:pPr>
        <w:spacing w:after="0" w:line="240" w:lineRule="auto"/>
        <w:jc w:val="both"/>
        <w:rPr>
          <w:rFonts w:ascii="Times New Roman" w:hAnsi="Times New Roman" w:cs="Times New Roman"/>
          <w:sz w:val="28"/>
          <w:szCs w:val="28"/>
        </w:rPr>
      </w:pPr>
    </w:p>
    <w:p w14:paraId="08404DBA" w14:textId="77777777" w:rsidR="00D670F8" w:rsidRPr="00344307" w:rsidRDefault="00D670F8" w:rsidP="005668E6">
      <w:pPr>
        <w:pStyle w:val="2"/>
        <w:spacing w:before="0" w:line="240" w:lineRule="auto"/>
        <w:ind w:firstLine="709"/>
        <w:rPr>
          <w:rFonts w:ascii="Times New Roman" w:hAnsi="Times New Roman" w:cs="Times New Roman"/>
          <w:color w:val="0D0D0D" w:themeColor="text1" w:themeTint="F2"/>
          <w:sz w:val="28"/>
          <w:szCs w:val="28"/>
          <w:lang w:val="kk-KZ"/>
        </w:rPr>
      </w:pPr>
      <w:bookmarkStart w:id="12" w:name="_Toc196144241"/>
      <w:r w:rsidRPr="00344307">
        <w:rPr>
          <w:rFonts w:ascii="Times New Roman" w:hAnsi="Times New Roman" w:cs="Times New Roman"/>
          <w:color w:val="0D0D0D" w:themeColor="text1" w:themeTint="F2"/>
          <w:sz w:val="28"/>
          <w:szCs w:val="28"/>
          <w:lang w:val="kk-KZ"/>
        </w:rPr>
        <w:t>1.2.2 Биотические факторы</w:t>
      </w:r>
      <w:bookmarkEnd w:id="12"/>
    </w:p>
    <w:p w14:paraId="25F29DA8" w14:textId="4AAD5553" w:rsidR="002F4E05" w:rsidRPr="00344307" w:rsidRDefault="00F400F7" w:rsidP="00A500C0">
      <w:pPr>
        <w:pStyle w:val="a3"/>
        <w:spacing w:line="240" w:lineRule="auto"/>
        <w:ind w:left="0" w:firstLine="709"/>
        <w:jc w:val="both"/>
        <w:rPr>
          <w:rFonts w:ascii="Times New Roman" w:hAnsi="Times New Roman" w:cs="Times New Roman"/>
          <w:color w:val="000000"/>
          <w:sz w:val="28"/>
          <w:szCs w:val="28"/>
          <w:shd w:val="clear" w:color="auto" w:fill="FFFFFF"/>
        </w:rPr>
      </w:pPr>
      <w:r w:rsidRPr="00344307">
        <w:rPr>
          <w:rFonts w:ascii="Times New Roman" w:hAnsi="Times New Roman" w:cs="Times New Roman"/>
          <w:color w:val="000000"/>
          <w:sz w:val="28"/>
          <w:szCs w:val="28"/>
          <w:shd w:val="clear" w:color="auto" w:fill="FFFFFF"/>
        </w:rPr>
        <w:t>В водоем</w:t>
      </w:r>
      <w:r w:rsidR="00BB1257" w:rsidRPr="00344307">
        <w:rPr>
          <w:rFonts w:ascii="Times New Roman" w:hAnsi="Times New Roman" w:cs="Times New Roman"/>
          <w:color w:val="000000"/>
          <w:sz w:val="28"/>
          <w:szCs w:val="28"/>
          <w:shd w:val="clear" w:color="auto" w:fill="FFFFFF"/>
        </w:rPr>
        <w:t>ах</w:t>
      </w:r>
      <w:r w:rsidRPr="00344307">
        <w:rPr>
          <w:rFonts w:ascii="Times New Roman" w:hAnsi="Times New Roman" w:cs="Times New Roman"/>
          <w:color w:val="000000"/>
          <w:sz w:val="28"/>
          <w:szCs w:val="28"/>
          <w:shd w:val="clear" w:color="auto" w:fill="FFFFFF"/>
        </w:rPr>
        <w:t xml:space="preserve"> </w:t>
      </w:r>
      <w:r w:rsidR="00BB1257" w:rsidRPr="00344307">
        <w:rPr>
          <w:rFonts w:ascii="Times New Roman" w:hAnsi="Times New Roman" w:cs="Times New Roman"/>
          <w:color w:val="000000"/>
          <w:sz w:val="28"/>
          <w:szCs w:val="28"/>
          <w:shd w:val="clear" w:color="auto" w:fill="FFFFFF"/>
        </w:rPr>
        <w:t xml:space="preserve">часто совместно </w:t>
      </w:r>
      <w:r w:rsidRPr="00344307">
        <w:rPr>
          <w:rFonts w:ascii="Times New Roman" w:hAnsi="Times New Roman" w:cs="Times New Roman"/>
          <w:color w:val="000000"/>
          <w:sz w:val="28"/>
          <w:szCs w:val="28"/>
          <w:shd w:val="clear" w:color="auto" w:fill="FFFFFF"/>
        </w:rPr>
        <w:t xml:space="preserve">существуют десятки видов рыб, которые </w:t>
      </w:r>
      <w:r w:rsidR="00713C61" w:rsidRPr="00344307">
        <w:rPr>
          <w:rFonts w:ascii="Times New Roman" w:hAnsi="Times New Roman" w:cs="Times New Roman"/>
          <w:color w:val="000000"/>
          <w:sz w:val="28"/>
          <w:szCs w:val="28"/>
          <w:shd w:val="clear" w:color="auto" w:fill="FFFFFF"/>
        </w:rPr>
        <w:t xml:space="preserve">могут </w:t>
      </w:r>
      <w:r w:rsidR="002F4E05" w:rsidRPr="00344307">
        <w:rPr>
          <w:rFonts w:ascii="Times New Roman" w:hAnsi="Times New Roman" w:cs="Times New Roman"/>
          <w:color w:val="000000"/>
          <w:sz w:val="28"/>
          <w:szCs w:val="28"/>
          <w:shd w:val="clear" w:color="auto" w:fill="FFFFFF"/>
        </w:rPr>
        <w:t>различа</w:t>
      </w:r>
      <w:r w:rsidR="00713C61" w:rsidRPr="00344307">
        <w:rPr>
          <w:rFonts w:ascii="Times New Roman" w:hAnsi="Times New Roman" w:cs="Times New Roman"/>
          <w:color w:val="000000"/>
          <w:sz w:val="28"/>
          <w:szCs w:val="28"/>
          <w:shd w:val="clear" w:color="auto" w:fill="FFFFFF"/>
        </w:rPr>
        <w:t xml:space="preserve">ться </w:t>
      </w:r>
      <w:r w:rsidR="002F4E05" w:rsidRPr="00344307">
        <w:rPr>
          <w:rFonts w:ascii="Times New Roman" w:hAnsi="Times New Roman" w:cs="Times New Roman"/>
          <w:color w:val="000000"/>
          <w:sz w:val="28"/>
          <w:szCs w:val="28"/>
          <w:shd w:val="clear" w:color="auto" w:fill="FFFFFF"/>
        </w:rPr>
        <w:t>по</w:t>
      </w:r>
      <w:r w:rsidR="00713C61" w:rsidRPr="00344307">
        <w:rPr>
          <w:rFonts w:ascii="Times New Roman" w:hAnsi="Times New Roman" w:cs="Times New Roman"/>
          <w:color w:val="000000"/>
          <w:sz w:val="28"/>
          <w:szCs w:val="28"/>
          <w:shd w:val="clear" w:color="auto" w:fill="FFFFFF"/>
        </w:rPr>
        <w:t xml:space="preserve"> соответствующей</w:t>
      </w:r>
      <w:r w:rsidR="002F4E05" w:rsidRPr="00344307">
        <w:rPr>
          <w:rFonts w:ascii="Times New Roman" w:hAnsi="Times New Roman" w:cs="Times New Roman"/>
          <w:color w:val="000000"/>
          <w:sz w:val="28"/>
          <w:szCs w:val="28"/>
          <w:shd w:val="clear" w:color="auto" w:fill="FFFFFF"/>
        </w:rPr>
        <w:t xml:space="preserve"> </w:t>
      </w:r>
      <w:r w:rsidR="00713C61" w:rsidRPr="00344307">
        <w:rPr>
          <w:rFonts w:ascii="Times New Roman" w:hAnsi="Times New Roman" w:cs="Times New Roman"/>
          <w:color w:val="000000"/>
          <w:sz w:val="28"/>
          <w:szCs w:val="28"/>
          <w:shd w:val="clear" w:color="auto" w:fill="FFFFFF"/>
        </w:rPr>
        <w:t xml:space="preserve">пищевой специализации в водоеме. </w:t>
      </w:r>
      <w:r w:rsidR="00EE63DF" w:rsidRPr="00344307">
        <w:rPr>
          <w:rFonts w:ascii="Times New Roman" w:hAnsi="Times New Roman" w:cs="Times New Roman"/>
          <w:color w:val="000000"/>
          <w:sz w:val="28"/>
          <w:szCs w:val="28"/>
          <w:shd w:val="clear" w:color="auto" w:fill="FFFFFF"/>
        </w:rPr>
        <w:t>Среди</w:t>
      </w:r>
      <w:r w:rsidR="001B7E38" w:rsidRPr="00344307">
        <w:rPr>
          <w:rFonts w:ascii="Times New Roman" w:hAnsi="Times New Roman" w:cs="Times New Roman"/>
          <w:color w:val="000000"/>
          <w:sz w:val="28"/>
          <w:szCs w:val="28"/>
          <w:shd w:val="clear" w:color="auto" w:fill="FFFFFF"/>
        </w:rPr>
        <w:t xml:space="preserve"> </w:t>
      </w:r>
      <w:r w:rsidR="00EE63DF" w:rsidRPr="00344307">
        <w:rPr>
          <w:rFonts w:ascii="Times New Roman" w:hAnsi="Times New Roman" w:cs="Times New Roman"/>
          <w:color w:val="000000"/>
          <w:sz w:val="28"/>
          <w:szCs w:val="28"/>
          <w:shd w:val="clear" w:color="auto" w:fill="FFFFFF"/>
        </w:rPr>
        <w:t xml:space="preserve">моделей </w:t>
      </w:r>
      <w:r w:rsidR="00713C61" w:rsidRPr="00344307">
        <w:rPr>
          <w:rFonts w:ascii="Times New Roman" w:hAnsi="Times New Roman" w:cs="Times New Roman"/>
          <w:color w:val="000000"/>
          <w:sz w:val="28"/>
          <w:szCs w:val="28"/>
          <w:shd w:val="clear" w:color="auto" w:fill="FFFFFF"/>
        </w:rPr>
        <w:t>пищевых</w:t>
      </w:r>
      <w:r w:rsidR="001B7E38" w:rsidRPr="00344307">
        <w:rPr>
          <w:rFonts w:ascii="Times New Roman" w:hAnsi="Times New Roman" w:cs="Times New Roman"/>
          <w:color w:val="000000"/>
          <w:sz w:val="28"/>
          <w:szCs w:val="28"/>
          <w:shd w:val="clear" w:color="auto" w:fill="FFFFFF"/>
        </w:rPr>
        <w:t xml:space="preserve"> </w:t>
      </w:r>
      <w:r w:rsidR="00EE63DF" w:rsidRPr="00344307">
        <w:rPr>
          <w:rFonts w:ascii="Times New Roman" w:hAnsi="Times New Roman" w:cs="Times New Roman"/>
          <w:color w:val="000000"/>
          <w:sz w:val="28"/>
          <w:szCs w:val="28"/>
          <w:shd w:val="clear" w:color="auto" w:fill="FFFFFF"/>
        </w:rPr>
        <w:t>взаимоотношений можно выделить</w:t>
      </w:r>
      <w:r w:rsidR="00BB1257" w:rsidRPr="00344307">
        <w:rPr>
          <w:rFonts w:ascii="Times New Roman" w:hAnsi="Times New Roman" w:cs="Times New Roman"/>
          <w:color w:val="000000"/>
          <w:sz w:val="28"/>
          <w:szCs w:val="28"/>
          <w:shd w:val="clear" w:color="auto" w:fill="FFFFFF"/>
        </w:rPr>
        <w:t>, как наиболее острые,</w:t>
      </w:r>
      <w:r w:rsidR="001B7E38" w:rsidRPr="00344307">
        <w:rPr>
          <w:rFonts w:ascii="Times New Roman" w:hAnsi="Times New Roman" w:cs="Times New Roman"/>
          <w:color w:val="000000"/>
          <w:sz w:val="28"/>
          <w:szCs w:val="28"/>
          <w:shd w:val="clear" w:color="auto" w:fill="FFFFFF"/>
        </w:rPr>
        <w:t xml:space="preserve"> конкуренцию</w:t>
      </w:r>
      <w:r w:rsidRPr="00344307">
        <w:rPr>
          <w:rFonts w:ascii="Times New Roman" w:hAnsi="Times New Roman" w:cs="Times New Roman"/>
          <w:color w:val="000000"/>
          <w:sz w:val="28"/>
          <w:szCs w:val="28"/>
          <w:shd w:val="clear" w:color="auto" w:fill="FFFFFF"/>
        </w:rPr>
        <w:t xml:space="preserve"> </w:t>
      </w:r>
      <w:r w:rsidR="00BB1257" w:rsidRPr="00344307">
        <w:rPr>
          <w:rFonts w:ascii="Times New Roman" w:hAnsi="Times New Roman" w:cs="Times New Roman"/>
          <w:color w:val="000000"/>
          <w:sz w:val="28"/>
          <w:szCs w:val="28"/>
          <w:shd w:val="clear" w:color="auto" w:fill="FFFFFF"/>
        </w:rPr>
        <w:t>и хищничество.</w:t>
      </w:r>
      <w:r w:rsidR="001B7E38" w:rsidRPr="00344307">
        <w:rPr>
          <w:rFonts w:ascii="Times New Roman" w:hAnsi="Times New Roman" w:cs="Times New Roman"/>
          <w:color w:val="000000"/>
          <w:sz w:val="28"/>
          <w:szCs w:val="28"/>
          <w:shd w:val="clear" w:color="auto" w:fill="FFFFFF"/>
        </w:rPr>
        <w:t xml:space="preserve"> </w:t>
      </w:r>
    </w:p>
    <w:p w14:paraId="6796FBA3" w14:textId="3E9E54B8" w:rsidR="00763913" w:rsidRPr="00344307" w:rsidRDefault="00D670F8" w:rsidP="00A500C0">
      <w:pPr>
        <w:pStyle w:val="a3"/>
        <w:spacing w:line="240" w:lineRule="auto"/>
        <w:ind w:left="0"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Б</w:t>
      </w:r>
      <w:r w:rsidR="001B7E38" w:rsidRPr="00344307">
        <w:rPr>
          <w:rFonts w:ascii="Times New Roman" w:hAnsi="Times New Roman" w:cs="Times New Roman"/>
          <w:sz w:val="28"/>
          <w:szCs w:val="28"/>
        </w:rPr>
        <w:t>ольшое значение в жизни рыб имее</w:t>
      </w:r>
      <w:r w:rsidRPr="00344307">
        <w:rPr>
          <w:rFonts w:ascii="Times New Roman" w:hAnsi="Times New Roman" w:cs="Times New Roman"/>
          <w:sz w:val="28"/>
          <w:szCs w:val="28"/>
        </w:rPr>
        <w:t xml:space="preserve">т </w:t>
      </w:r>
      <w:r w:rsidR="001B7E38" w:rsidRPr="00344307">
        <w:rPr>
          <w:rFonts w:ascii="Times New Roman" w:hAnsi="Times New Roman" w:cs="Times New Roman"/>
          <w:sz w:val="28"/>
          <w:szCs w:val="28"/>
        </w:rPr>
        <w:t>обеспеченность пищей</w:t>
      </w:r>
      <w:r w:rsidRPr="00344307">
        <w:rPr>
          <w:rFonts w:ascii="Times New Roman" w:hAnsi="Times New Roman" w:cs="Times New Roman"/>
          <w:sz w:val="28"/>
          <w:szCs w:val="28"/>
        </w:rPr>
        <w:t xml:space="preserve">. При </w:t>
      </w:r>
      <w:r w:rsidR="00713C61" w:rsidRPr="00344307">
        <w:rPr>
          <w:rFonts w:ascii="Times New Roman" w:hAnsi="Times New Roman" w:cs="Times New Roman"/>
          <w:sz w:val="28"/>
          <w:szCs w:val="28"/>
        </w:rPr>
        <w:t xml:space="preserve">сокращении доступности пищевых элементов происходит расширение спектра питания, при увеличении доступности – его сужение </w:t>
      </w:r>
      <w:r w:rsidRPr="00344307">
        <w:rPr>
          <w:rFonts w:ascii="Times New Roman" w:hAnsi="Times New Roman" w:cs="Times New Roman"/>
          <w:sz w:val="28"/>
          <w:szCs w:val="28"/>
        </w:rPr>
        <w:t>[</w:t>
      </w:r>
      <w:r w:rsidR="000477D4">
        <w:rPr>
          <w:rFonts w:ascii="Times New Roman" w:hAnsi="Times New Roman" w:cs="Times New Roman"/>
          <w:sz w:val="28"/>
          <w:szCs w:val="28"/>
        </w:rPr>
        <w:fldChar w:fldCharType="begin"/>
      </w:r>
      <w:r w:rsidR="000477D4">
        <w:rPr>
          <w:rFonts w:ascii="Times New Roman" w:hAnsi="Times New Roman" w:cs="Times New Roman"/>
          <w:sz w:val="28"/>
          <w:szCs w:val="28"/>
        </w:rPr>
        <w:instrText xml:space="preserve"> REF _Ref190338459 \r \h </w:instrText>
      </w:r>
      <w:r w:rsidR="000477D4">
        <w:rPr>
          <w:rFonts w:ascii="Times New Roman" w:hAnsi="Times New Roman" w:cs="Times New Roman"/>
          <w:sz w:val="28"/>
          <w:szCs w:val="28"/>
        </w:rPr>
      </w:r>
      <w:r w:rsidR="000477D4">
        <w:rPr>
          <w:rFonts w:ascii="Times New Roman" w:hAnsi="Times New Roman" w:cs="Times New Roman"/>
          <w:sz w:val="28"/>
          <w:szCs w:val="28"/>
        </w:rPr>
        <w:fldChar w:fldCharType="separate"/>
      </w:r>
      <w:r w:rsidR="00CB6EF9">
        <w:rPr>
          <w:rFonts w:ascii="Times New Roman" w:hAnsi="Times New Roman" w:cs="Times New Roman"/>
          <w:sz w:val="28"/>
          <w:szCs w:val="28"/>
        </w:rPr>
        <w:t>76</w:t>
      </w:r>
      <w:r w:rsidR="000477D4">
        <w:rPr>
          <w:rFonts w:ascii="Times New Roman" w:hAnsi="Times New Roman" w:cs="Times New Roman"/>
          <w:sz w:val="28"/>
          <w:szCs w:val="28"/>
        </w:rPr>
        <w:fldChar w:fldCharType="end"/>
      </w:r>
      <w:r w:rsidR="000477D4">
        <w:rPr>
          <w:rFonts w:ascii="Times New Roman" w:hAnsi="Times New Roman" w:cs="Times New Roman"/>
          <w:sz w:val="28"/>
          <w:szCs w:val="28"/>
        </w:rPr>
        <w:t>, с. 2</w:t>
      </w:r>
      <w:r w:rsidRPr="00344307">
        <w:rPr>
          <w:rFonts w:ascii="Times New Roman" w:hAnsi="Times New Roman" w:cs="Times New Roman"/>
          <w:sz w:val="28"/>
          <w:szCs w:val="28"/>
        </w:rPr>
        <w:t>]. Разделение ресурсов между рыбами также предполагает, что конкуренция может играть важную роль в местной организации сообщества [</w:t>
      </w:r>
      <w:r w:rsidR="000477D4">
        <w:rPr>
          <w:rFonts w:ascii="Times New Roman" w:hAnsi="Times New Roman" w:cs="Times New Roman"/>
          <w:sz w:val="28"/>
          <w:szCs w:val="28"/>
        </w:rPr>
        <w:fldChar w:fldCharType="begin"/>
      </w:r>
      <w:r w:rsidR="000477D4">
        <w:rPr>
          <w:rFonts w:ascii="Times New Roman" w:hAnsi="Times New Roman" w:cs="Times New Roman"/>
          <w:sz w:val="28"/>
          <w:szCs w:val="28"/>
        </w:rPr>
        <w:instrText xml:space="preserve"> REF _Ref190339973 \r \h </w:instrText>
      </w:r>
      <w:r w:rsidR="000477D4">
        <w:rPr>
          <w:rFonts w:ascii="Times New Roman" w:hAnsi="Times New Roman" w:cs="Times New Roman"/>
          <w:sz w:val="28"/>
          <w:szCs w:val="28"/>
        </w:rPr>
      </w:r>
      <w:r w:rsidR="000477D4">
        <w:rPr>
          <w:rFonts w:ascii="Times New Roman" w:hAnsi="Times New Roman" w:cs="Times New Roman"/>
          <w:sz w:val="28"/>
          <w:szCs w:val="28"/>
        </w:rPr>
        <w:fldChar w:fldCharType="separate"/>
      </w:r>
      <w:r w:rsidR="00CB6EF9">
        <w:rPr>
          <w:rFonts w:ascii="Times New Roman" w:hAnsi="Times New Roman" w:cs="Times New Roman"/>
          <w:sz w:val="28"/>
          <w:szCs w:val="28"/>
        </w:rPr>
        <w:t>85</w:t>
      </w:r>
      <w:r w:rsidR="000477D4">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00A208B9" w:rsidRPr="00344307">
        <w:rPr>
          <w:rFonts w:ascii="Times New Roman" w:hAnsi="Times New Roman" w:cs="Times New Roman"/>
          <w:sz w:val="28"/>
          <w:szCs w:val="28"/>
          <w:lang w:val="kk-KZ"/>
        </w:rPr>
        <w:t>Например</w:t>
      </w:r>
      <w:r w:rsidR="00A208B9" w:rsidRPr="00344307">
        <w:rPr>
          <w:rFonts w:ascii="Times New Roman" w:hAnsi="Times New Roman" w:cs="Times New Roman"/>
          <w:sz w:val="28"/>
          <w:szCs w:val="28"/>
        </w:rPr>
        <w:t>, хорошо известна конкуренция за пищевые ресурсы между сазаном и лещом в озере Балкаш</w:t>
      </w:r>
      <w:r w:rsidR="002F4E05" w:rsidRPr="00344307">
        <w:rPr>
          <w:rFonts w:ascii="Times New Roman" w:hAnsi="Times New Roman" w:cs="Times New Roman"/>
          <w:sz w:val="28"/>
          <w:szCs w:val="28"/>
        </w:rPr>
        <w:t xml:space="preserve"> [</w:t>
      </w:r>
      <w:r w:rsidR="000477D4">
        <w:rPr>
          <w:rFonts w:ascii="Times New Roman" w:hAnsi="Times New Roman" w:cs="Times New Roman"/>
          <w:sz w:val="28"/>
          <w:szCs w:val="28"/>
        </w:rPr>
        <w:fldChar w:fldCharType="begin"/>
      </w:r>
      <w:r w:rsidR="000477D4">
        <w:rPr>
          <w:rFonts w:ascii="Times New Roman" w:hAnsi="Times New Roman" w:cs="Times New Roman"/>
          <w:sz w:val="28"/>
          <w:szCs w:val="28"/>
        </w:rPr>
        <w:instrText xml:space="preserve"> REF _Ref172574349 \r \h </w:instrText>
      </w:r>
      <w:r w:rsidR="000477D4">
        <w:rPr>
          <w:rFonts w:ascii="Times New Roman" w:hAnsi="Times New Roman" w:cs="Times New Roman"/>
          <w:sz w:val="28"/>
          <w:szCs w:val="28"/>
        </w:rPr>
      </w:r>
      <w:r w:rsidR="000477D4">
        <w:rPr>
          <w:rFonts w:ascii="Times New Roman" w:hAnsi="Times New Roman" w:cs="Times New Roman"/>
          <w:sz w:val="28"/>
          <w:szCs w:val="28"/>
        </w:rPr>
        <w:fldChar w:fldCharType="separate"/>
      </w:r>
      <w:r w:rsidR="00CB6EF9">
        <w:rPr>
          <w:rFonts w:ascii="Times New Roman" w:hAnsi="Times New Roman" w:cs="Times New Roman"/>
          <w:sz w:val="28"/>
          <w:szCs w:val="28"/>
        </w:rPr>
        <w:t>9</w:t>
      </w:r>
      <w:r w:rsidR="000477D4">
        <w:rPr>
          <w:rFonts w:ascii="Times New Roman" w:hAnsi="Times New Roman" w:cs="Times New Roman"/>
          <w:sz w:val="28"/>
          <w:szCs w:val="28"/>
        </w:rPr>
        <w:fldChar w:fldCharType="end"/>
      </w:r>
      <w:r w:rsidR="000477D4">
        <w:rPr>
          <w:rFonts w:ascii="Times New Roman" w:hAnsi="Times New Roman" w:cs="Times New Roman"/>
          <w:sz w:val="28"/>
          <w:szCs w:val="28"/>
        </w:rPr>
        <w:t>, с. 18</w:t>
      </w:r>
      <w:r w:rsidR="002F4E05" w:rsidRPr="00344307">
        <w:rPr>
          <w:rFonts w:ascii="Times New Roman" w:hAnsi="Times New Roman" w:cs="Times New Roman"/>
          <w:sz w:val="28"/>
          <w:szCs w:val="28"/>
        </w:rPr>
        <w:t>]</w:t>
      </w:r>
      <w:r w:rsidR="00A208B9" w:rsidRPr="00344307">
        <w:rPr>
          <w:rFonts w:ascii="Times New Roman" w:hAnsi="Times New Roman" w:cs="Times New Roman"/>
          <w:sz w:val="28"/>
          <w:szCs w:val="28"/>
        </w:rPr>
        <w:t>. Конкуренция за пищу привела к снижению биомассы кормовых организмов и отразилась на снижении промысловых уловов сазана, в свою очередь промысловые уловы леща имели тенденцию резкого увеличения</w:t>
      </w:r>
      <w:r w:rsidR="003005A1" w:rsidRPr="00344307">
        <w:rPr>
          <w:rFonts w:ascii="Times New Roman" w:hAnsi="Times New Roman" w:cs="Times New Roman"/>
          <w:sz w:val="28"/>
          <w:szCs w:val="28"/>
        </w:rPr>
        <w:t xml:space="preserve"> </w:t>
      </w:r>
      <w:r w:rsidR="003005A1" w:rsidRPr="00344307">
        <w:rPr>
          <w:rFonts w:ascii="Times New Roman" w:hAnsi="Times New Roman" w:cs="Times New Roman"/>
          <w:sz w:val="28"/>
          <w:szCs w:val="28"/>
          <w:lang w:val="kk-KZ"/>
        </w:rPr>
        <w:t xml:space="preserve">в озере </w:t>
      </w:r>
      <w:r w:rsidR="003005A1" w:rsidRPr="00344307">
        <w:rPr>
          <w:rFonts w:ascii="Times New Roman" w:hAnsi="Times New Roman" w:cs="Times New Roman"/>
          <w:sz w:val="28"/>
          <w:szCs w:val="28"/>
          <w:lang w:val="kk-KZ"/>
        </w:rPr>
        <w:lastRenderedPageBreak/>
        <w:t>Балкаш</w:t>
      </w:r>
      <w:r w:rsidR="00A208B9" w:rsidRPr="00344307">
        <w:rPr>
          <w:rFonts w:ascii="Times New Roman" w:hAnsi="Times New Roman" w:cs="Times New Roman"/>
          <w:sz w:val="28"/>
          <w:szCs w:val="28"/>
        </w:rPr>
        <w:t>.</w:t>
      </w:r>
      <w:r w:rsidR="00763913" w:rsidRPr="00344307">
        <w:rPr>
          <w:rFonts w:ascii="Times New Roman" w:hAnsi="Times New Roman" w:cs="Times New Roman"/>
          <w:sz w:val="28"/>
          <w:szCs w:val="28"/>
        </w:rPr>
        <w:t xml:space="preserve"> </w:t>
      </w:r>
      <w:r w:rsidR="00A44C08" w:rsidRPr="00344307">
        <w:rPr>
          <w:rFonts w:ascii="Times New Roman" w:hAnsi="Times New Roman" w:cs="Times New Roman"/>
          <w:sz w:val="28"/>
          <w:szCs w:val="28"/>
        </w:rPr>
        <w:t xml:space="preserve">Материалы по питанию сазана и других рыб-бентофагов изучены в водохранилищах Киевском, Кременчугском, Каховском. При этом отмечалась конкуренция </w:t>
      </w:r>
      <w:r w:rsidR="003E79B8" w:rsidRPr="00344307">
        <w:rPr>
          <w:rFonts w:ascii="Times New Roman" w:hAnsi="Times New Roman" w:cs="Times New Roman"/>
          <w:sz w:val="28"/>
          <w:szCs w:val="28"/>
        </w:rPr>
        <w:t xml:space="preserve">между </w:t>
      </w:r>
      <w:r w:rsidR="00A44C08" w:rsidRPr="00344307">
        <w:rPr>
          <w:rFonts w:ascii="Times New Roman" w:hAnsi="Times New Roman" w:cs="Times New Roman"/>
          <w:sz w:val="28"/>
          <w:szCs w:val="28"/>
        </w:rPr>
        <w:t>сазаном</w:t>
      </w:r>
      <w:r w:rsidR="003E79B8">
        <w:rPr>
          <w:rFonts w:ascii="Times New Roman" w:hAnsi="Times New Roman" w:cs="Times New Roman"/>
          <w:sz w:val="28"/>
          <w:szCs w:val="28"/>
        </w:rPr>
        <w:t xml:space="preserve"> и</w:t>
      </w:r>
      <w:r w:rsidR="00A44C08" w:rsidRPr="00344307">
        <w:rPr>
          <w:rFonts w:ascii="Times New Roman" w:hAnsi="Times New Roman" w:cs="Times New Roman"/>
          <w:sz w:val="28"/>
          <w:szCs w:val="28"/>
        </w:rPr>
        <w:t xml:space="preserve"> густерой, лещом и воблой [</w:t>
      </w:r>
      <w:r w:rsidR="00AB4278" w:rsidRPr="00344307">
        <w:rPr>
          <w:rFonts w:ascii="Times New Roman" w:hAnsi="Times New Roman" w:cs="Times New Roman"/>
          <w:sz w:val="28"/>
          <w:szCs w:val="28"/>
        </w:rPr>
        <w:fldChar w:fldCharType="begin"/>
      </w:r>
      <w:r w:rsidR="00AB4278" w:rsidRPr="00344307">
        <w:rPr>
          <w:rFonts w:ascii="Times New Roman" w:hAnsi="Times New Roman" w:cs="Times New Roman"/>
          <w:sz w:val="28"/>
          <w:szCs w:val="28"/>
        </w:rPr>
        <w:instrText xml:space="preserve"> REF _Ref172574349 \r \h </w:instrText>
      </w:r>
      <w:r w:rsidR="00344307">
        <w:rPr>
          <w:rFonts w:ascii="Times New Roman" w:hAnsi="Times New Roman" w:cs="Times New Roman"/>
          <w:sz w:val="28"/>
          <w:szCs w:val="28"/>
        </w:rPr>
        <w:instrText xml:space="preserve"> \* MERGEFORMAT </w:instrText>
      </w:r>
      <w:r w:rsidR="00AB4278" w:rsidRPr="00344307">
        <w:rPr>
          <w:rFonts w:ascii="Times New Roman" w:hAnsi="Times New Roman" w:cs="Times New Roman"/>
          <w:sz w:val="28"/>
          <w:szCs w:val="28"/>
        </w:rPr>
      </w:r>
      <w:r w:rsidR="00AB4278"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9</w:t>
      </w:r>
      <w:r w:rsidR="00AB4278" w:rsidRPr="00344307">
        <w:rPr>
          <w:rFonts w:ascii="Times New Roman" w:hAnsi="Times New Roman" w:cs="Times New Roman"/>
          <w:sz w:val="28"/>
          <w:szCs w:val="28"/>
        </w:rPr>
        <w:fldChar w:fldCharType="end"/>
      </w:r>
      <w:r w:rsidR="000477D4">
        <w:rPr>
          <w:rFonts w:ascii="Times New Roman" w:hAnsi="Times New Roman" w:cs="Times New Roman"/>
          <w:sz w:val="28"/>
          <w:szCs w:val="28"/>
        </w:rPr>
        <w:t>, с. 17</w:t>
      </w:r>
      <w:r w:rsidR="00A44C08" w:rsidRPr="00344307">
        <w:rPr>
          <w:rFonts w:ascii="Times New Roman" w:hAnsi="Times New Roman" w:cs="Times New Roman"/>
          <w:sz w:val="28"/>
          <w:szCs w:val="28"/>
        </w:rPr>
        <w:t xml:space="preserve">]. </w:t>
      </w:r>
      <w:r w:rsidR="00FA1F49" w:rsidRPr="00344307">
        <w:rPr>
          <w:rFonts w:ascii="Times New Roman" w:hAnsi="Times New Roman" w:cs="Times New Roman"/>
          <w:sz w:val="28"/>
          <w:szCs w:val="28"/>
          <w:lang w:val="kk-KZ"/>
        </w:rPr>
        <w:t>В Кизлярском заливе схожесть в питании между саз</w:t>
      </w:r>
      <w:r w:rsidR="003E79B8">
        <w:rPr>
          <w:rFonts w:ascii="Times New Roman" w:hAnsi="Times New Roman" w:cs="Times New Roman"/>
          <w:sz w:val="28"/>
          <w:szCs w:val="28"/>
          <w:lang w:val="kk-KZ"/>
        </w:rPr>
        <w:t>аном и воблы отмечалось в питнани</w:t>
      </w:r>
      <w:r w:rsidR="00FA1F49" w:rsidRPr="00344307">
        <w:rPr>
          <w:rFonts w:ascii="Times New Roman" w:hAnsi="Times New Roman" w:cs="Times New Roman"/>
          <w:sz w:val="28"/>
          <w:szCs w:val="28"/>
          <w:lang w:val="kk-KZ"/>
        </w:rPr>
        <w:t xml:space="preserve">и </w:t>
      </w:r>
      <w:r w:rsidR="00FA1F49" w:rsidRPr="00344307">
        <w:rPr>
          <w:rFonts w:ascii="Times New Roman" w:hAnsi="Times New Roman" w:cs="Times New Roman"/>
          <w:sz w:val="28"/>
          <w:szCs w:val="28"/>
        </w:rPr>
        <w:t xml:space="preserve">моллюсков </w:t>
      </w:r>
      <w:r w:rsidR="00FA1F49" w:rsidRPr="00344307">
        <w:rPr>
          <w:rFonts w:ascii="Times New Roman" w:hAnsi="Times New Roman" w:cs="Times New Roman"/>
          <w:i/>
          <w:sz w:val="28"/>
          <w:szCs w:val="28"/>
        </w:rPr>
        <w:t>Dreissena</w:t>
      </w:r>
      <w:r w:rsidR="00FA1F49" w:rsidRPr="00344307">
        <w:rPr>
          <w:rFonts w:ascii="Times New Roman" w:hAnsi="Times New Roman" w:cs="Times New Roman"/>
          <w:sz w:val="28"/>
          <w:szCs w:val="28"/>
        </w:rPr>
        <w:t xml:space="preserve">, ракообразных </w:t>
      </w:r>
      <w:r w:rsidR="00FA1F49" w:rsidRPr="00344307">
        <w:rPr>
          <w:rFonts w:ascii="Times New Roman" w:hAnsi="Times New Roman" w:cs="Times New Roman"/>
          <w:i/>
          <w:sz w:val="28"/>
          <w:szCs w:val="28"/>
        </w:rPr>
        <w:t>Cammaridae, Corophidae</w:t>
      </w:r>
      <w:r w:rsidR="00FA1F49" w:rsidRPr="00344307">
        <w:rPr>
          <w:rFonts w:ascii="Times New Roman" w:hAnsi="Times New Roman" w:cs="Times New Roman"/>
          <w:sz w:val="28"/>
          <w:szCs w:val="28"/>
        </w:rPr>
        <w:t xml:space="preserve">, червей </w:t>
      </w:r>
      <w:r w:rsidR="00FA1F49" w:rsidRPr="00344307">
        <w:rPr>
          <w:rFonts w:ascii="Times New Roman" w:hAnsi="Times New Roman" w:cs="Times New Roman"/>
          <w:i/>
          <w:sz w:val="28"/>
          <w:szCs w:val="28"/>
        </w:rPr>
        <w:t>Oligochaeta</w:t>
      </w:r>
      <w:r w:rsidR="00FA1F49" w:rsidRPr="00344307">
        <w:rPr>
          <w:rFonts w:ascii="Times New Roman" w:hAnsi="Times New Roman" w:cs="Times New Roman"/>
          <w:sz w:val="28"/>
          <w:szCs w:val="28"/>
        </w:rPr>
        <w:t xml:space="preserve"> и </w:t>
      </w:r>
      <w:r w:rsidR="00FA1F49" w:rsidRPr="00344307">
        <w:rPr>
          <w:rFonts w:ascii="Times New Roman" w:hAnsi="Times New Roman" w:cs="Times New Roman"/>
          <w:i/>
          <w:sz w:val="28"/>
          <w:szCs w:val="28"/>
        </w:rPr>
        <w:t>Polychaeta,</w:t>
      </w:r>
      <w:r w:rsidR="00FA1F49" w:rsidRPr="00344307">
        <w:rPr>
          <w:rFonts w:ascii="Times New Roman" w:hAnsi="Times New Roman" w:cs="Times New Roman"/>
          <w:sz w:val="28"/>
          <w:szCs w:val="28"/>
        </w:rPr>
        <w:t xml:space="preserve"> двукрылых </w:t>
      </w:r>
      <w:r w:rsidR="00FA1F49" w:rsidRPr="00344307">
        <w:rPr>
          <w:rFonts w:ascii="Times New Roman" w:hAnsi="Times New Roman" w:cs="Times New Roman"/>
          <w:i/>
          <w:sz w:val="28"/>
          <w:szCs w:val="28"/>
        </w:rPr>
        <w:t>Chirohomidae</w:t>
      </w:r>
      <w:r w:rsidR="00FA1F49" w:rsidRPr="00344307">
        <w:rPr>
          <w:rFonts w:ascii="Times New Roman" w:hAnsi="Times New Roman" w:cs="Times New Roman"/>
          <w:sz w:val="28"/>
          <w:szCs w:val="28"/>
        </w:rPr>
        <w:t>, а также водорослей и детрита [</w:t>
      </w:r>
      <w:r w:rsidR="00756BC2">
        <w:rPr>
          <w:rFonts w:ascii="Times New Roman" w:hAnsi="Times New Roman" w:cs="Times New Roman"/>
          <w:sz w:val="28"/>
          <w:szCs w:val="28"/>
        </w:rPr>
        <w:fldChar w:fldCharType="begin"/>
      </w:r>
      <w:r w:rsidR="00756BC2">
        <w:rPr>
          <w:rFonts w:ascii="Times New Roman" w:hAnsi="Times New Roman" w:cs="Times New Roman"/>
          <w:sz w:val="28"/>
          <w:szCs w:val="28"/>
        </w:rPr>
        <w:instrText xml:space="preserve"> REF _Ref190338459 \r \h </w:instrText>
      </w:r>
      <w:r w:rsidR="00756BC2">
        <w:rPr>
          <w:rFonts w:ascii="Times New Roman" w:hAnsi="Times New Roman" w:cs="Times New Roman"/>
          <w:sz w:val="28"/>
          <w:szCs w:val="28"/>
        </w:rPr>
      </w:r>
      <w:r w:rsidR="00756BC2">
        <w:rPr>
          <w:rFonts w:ascii="Times New Roman" w:hAnsi="Times New Roman" w:cs="Times New Roman"/>
          <w:sz w:val="28"/>
          <w:szCs w:val="28"/>
        </w:rPr>
        <w:fldChar w:fldCharType="separate"/>
      </w:r>
      <w:r w:rsidR="00CB6EF9">
        <w:rPr>
          <w:rFonts w:ascii="Times New Roman" w:hAnsi="Times New Roman" w:cs="Times New Roman"/>
          <w:sz w:val="28"/>
          <w:szCs w:val="28"/>
        </w:rPr>
        <w:t>76</w:t>
      </w:r>
      <w:r w:rsidR="00756BC2">
        <w:rPr>
          <w:rFonts w:ascii="Times New Roman" w:hAnsi="Times New Roman" w:cs="Times New Roman"/>
          <w:sz w:val="28"/>
          <w:szCs w:val="28"/>
        </w:rPr>
        <w:fldChar w:fldCharType="end"/>
      </w:r>
      <w:r w:rsidR="000477D4">
        <w:rPr>
          <w:rFonts w:ascii="Times New Roman" w:hAnsi="Times New Roman" w:cs="Times New Roman"/>
          <w:sz w:val="28"/>
          <w:szCs w:val="28"/>
        </w:rPr>
        <w:t>, с. 3</w:t>
      </w:r>
      <w:r w:rsidR="00FA1F49" w:rsidRPr="00344307">
        <w:rPr>
          <w:rFonts w:ascii="Times New Roman" w:hAnsi="Times New Roman" w:cs="Times New Roman"/>
          <w:sz w:val="28"/>
          <w:szCs w:val="28"/>
        </w:rPr>
        <w:t xml:space="preserve">]. В озере Алаколь, </w:t>
      </w:r>
      <w:r w:rsidR="002610BB" w:rsidRPr="00344307">
        <w:rPr>
          <w:rFonts w:ascii="Times New Roman" w:hAnsi="Times New Roman" w:cs="Times New Roman"/>
          <w:sz w:val="28"/>
          <w:szCs w:val="28"/>
        </w:rPr>
        <w:t>отмечалось,</w:t>
      </w:r>
      <w:r w:rsidR="00FA1F49" w:rsidRPr="00344307">
        <w:rPr>
          <w:rFonts w:ascii="Times New Roman" w:hAnsi="Times New Roman" w:cs="Times New Roman"/>
          <w:sz w:val="28"/>
          <w:szCs w:val="28"/>
        </w:rPr>
        <w:t xml:space="preserve"> что плотва почти в одинаковой степени конкурирует с тремя видами молоди: </w:t>
      </w:r>
      <w:r w:rsidR="003E79B8">
        <w:rPr>
          <w:rFonts w:ascii="Times New Roman" w:hAnsi="Times New Roman" w:cs="Times New Roman"/>
          <w:sz w:val="28"/>
          <w:szCs w:val="28"/>
        </w:rPr>
        <w:t>леща</w:t>
      </w:r>
      <w:r w:rsidR="00713C61" w:rsidRPr="00344307">
        <w:rPr>
          <w:rFonts w:ascii="Times New Roman" w:hAnsi="Times New Roman" w:cs="Times New Roman"/>
          <w:sz w:val="28"/>
          <w:szCs w:val="28"/>
        </w:rPr>
        <w:t xml:space="preserve">, </w:t>
      </w:r>
      <w:r w:rsidR="00FA1F49" w:rsidRPr="00344307">
        <w:rPr>
          <w:rFonts w:ascii="Times New Roman" w:hAnsi="Times New Roman" w:cs="Times New Roman"/>
          <w:sz w:val="28"/>
          <w:szCs w:val="28"/>
        </w:rPr>
        <w:t>сазан</w:t>
      </w:r>
      <w:r w:rsidR="003E79B8">
        <w:rPr>
          <w:rFonts w:ascii="Times New Roman" w:hAnsi="Times New Roman" w:cs="Times New Roman"/>
          <w:sz w:val="28"/>
          <w:szCs w:val="28"/>
        </w:rPr>
        <w:t>а и окуня</w:t>
      </w:r>
      <w:r w:rsidR="00FA1F49" w:rsidRPr="00344307">
        <w:rPr>
          <w:rFonts w:ascii="Times New Roman" w:hAnsi="Times New Roman" w:cs="Times New Roman"/>
          <w:sz w:val="28"/>
          <w:szCs w:val="28"/>
        </w:rPr>
        <w:t>. Совпадение спектров идет в основном за счет потребления личинок хирономид (49, 23 и 38% соответственно), с лещом - олигохет (18 %) [</w:t>
      </w:r>
      <w:r w:rsidR="00756BC2">
        <w:rPr>
          <w:rFonts w:ascii="Times New Roman" w:hAnsi="Times New Roman" w:cs="Times New Roman"/>
          <w:sz w:val="28"/>
          <w:szCs w:val="28"/>
          <w:highlight w:val="yellow"/>
        </w:rPr>
        <w:fldChar w:fldCharType="begin"/>
      </w:r>
      <w:r w:rsidR="00756BC2">
        <w:rPr>
          <w:rFonts w:ascii="Times New Roman" w:hAnsi="Times New Roman" w:cs="Times New Roman"/>
          <w:sz w:val="28"/>
          <w:szCs w:val="28"/>
        </w:rPr>
        <w:instrText xml:space="preserve"> REF _Ref190340942 \r \h </w:instrText>
      </w:r>
      <w:r w:rsidR="00756BC2">
        <w:rPr>
          <w:rFonts w:ascii="Times New Roman" w:hAnsi="Times New Roman" w:cs="Times New Roman"/>
          <w:sz w:val="28"/>
          <w:szCs w:val="28"/>
          <w:highlight w:val="yellow"/>
        </w:rPr>
      </w:r>
      <w:r w:rsidR="00756BC2">
        <w:rPr>
          <w:rFonts w:ascii="Times New Roman" w:hAnsi="Times New Roman" w:cs="Times New Roman"/>
          <w:sz w:val="28"/>
          <w:szCs w:val="28"/>
          <w:highlight w:val="yellow"/>
        </w:rPr>
        <w:fldChar w:fldCharType="separate"/>
      </w:r>
      <w:r w:rsidR="00CB6EF9">
        <w:rPr>
          <w:rFonts w:ascii="Times New Roman" w:hAnsi="Times New Roman" w:cs="Times New Roman"/>
          <w:sz w:val="28"/>
          <w:szCs w:val="28"/>
        </w:rPr>
        <w:t>87</w:t>
      </w:r>
      <w:r w:rsidR="00756BC2">
        <w:rPr>
          <w:rFonts w:ascii="Times New Roman" w:hAnsi="Times New Roman" w:cs="Times New Roman"/>
          <w:sz w:val="28"/>
          <w:szCs w:val="28"/>
          <w:highlight w:val="yellow"/>
        </w:rPr>
        <w:fldChar w:fldCharType="end"/>
      </w:r>
      <w:r w:rsidR="00FA1F49" w:rsidRPr="00344307">
        <w:rPr>
          <w:rFonts w:ascii="Times New Roman" w:hAnsi="Times New Roman" w:cs="Times New Roman"/>
          <w:sz w:val="28"/>
          <w:szCs w:val="28"/>
        </w:rPr>
        <w:t>].</w:t>
      </w:r>
    </w:p>
    <w:p w14:paraId="2640929A" w14:textId="0DC53629" w:rsidR="00763913" w:rsidRPr="00344307" w:rsidRDefault="00763913" w:rsidP="00A500C0">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качестве биотического фактора может</w:t>
      </w:r>
      <w:r w:rsidR="003E79B8">
        <w:rPr>
          <w:rFonts w:ascii="Times New Roman" w:hAnsi="Times New Roman" w:cs="Times New Roman"/>
          <w:sz w:val="28"/>
          <w:szCs w:val="28"/>
        </w:rPr>
        <w:t xml:space="preserve"> также</w:t>
      </w:r>
      <w:r w:rsidRPr="00344307">
        <w:rPr>
          <w:rFonts w:ascii="Times New Roman" w:hAnsi="Times New Roman" w:cs="Times New Roman"/>
          <w:sz w:val="28"/>
          <w:szCs w:val="28"/>
        </w:rPr>
        <w:t xml:space="preserve"> </w:t>
      </w:r>
      <w:r w:rsidR="00CE14AC" w:rsidRPr="00344307">
        <w:rPr>
          <w:rFonts w:ascii="Times New Roman" w:hAnsi="Times New Roman" w:cs="Times New Roman"/>
          <w:sz w:val="28"/>
          <w:szCs w:val="28"/>
        </w:rPr>
        <w:t xml:space="preserve">выступать </w:t>
      </w:r>
      <w:r w:rsidR="00EE63DF" w:rsidRPr="00344307">
        <w:rPr>
          <w:rFonts w:ascii="Times New Roman" w:hAnsi="Times New Roman" w:cs="Times New Roman"/>
          <w:sz w:val="28"/>
          <w:szCs w:val="28"/>
        </w:rPr>
        <w:t>доступность</w:t>
      </w:r>
      <w:r w:rsidRPr="00344307">
        <w:rPr>
          <w:rFonts w:ascii="Times New Roman" w:hAnsi="Times New Roman" w:cs="Times New Roman"/>
          <w:sz w:val="28"/>
          <w:szCs w:val="28"/>
        </w:rPr>
        <w:t xml:space="preserve"> кормовых объектов. Например, акклиматизационные работы по вселению беспозвоночных организмов в озеро Балкаш (1958-1965</w:t>
      </w:r>
      <w:r w:rsidR="00756BC2">
        <w:rPr>
          <w:rFonts w:ascii="Times New Roman" w:hAnsi="Times New Roman" w:cs="Times New Roman"/>
          <w:sz w:val="28"/>
          <w:szCs w:val="28"/>
        </w:rPr>
        <w:t xml:space="preserve"> гг.</w:t>
      </w:r>
      <w:r w:rsidRPr="00344307">
        <w:rPr>
          <w:rFonts w:ascii="Times New Roman" w:hAnsi="Times New Roman" w:cs="Times New Roman"/>
          <w:sz w:val="28"/>
          <w:szCs w:val="28"/>
        </w:rPr>
        <w:t xml:space="preserve">) </w:t>
      </w:r>
      <w:r w:rsidR="00EE63DF" w:rsidRPr="00344307">
        <w:rPr>
          <w:rFonts w:ascii="Times New Roman" w:hAnsi="Times New Roman" w:cs="Times New Roman"/>
          <w:sz w:val="28"/>
          <w:szCs w:val="28"/>
        </w:rPr>
        <w:t>улучшили кормовую базу сазана, расширяя его пищевой спектр и доступность кормовых организмов</w:t>
      </w:r>
      <w:r w:rsidRPr="00344307">
        <w:rPr>
          <w:rFonts w:ascii="Times New Roman" w:hAnsi="Times New Roman" w:cs="Times New Roman"/>
          <w:sz w:val="28"/>
          <w:szCs w:val="28"/>
        </w:rPr>
        <w:t xml:space="preserve"> [</w:t>
      </w:r>
      <w:r w:rsidR="00756BC2">
        <w:rPr>
          <w:rFonts w:ascii="Times New Roman" w:hAnsi="Times New Roman" w:cs="Times New Roman"/>
          <w:sz w:val="28"/>
          <w:szCs w:val="28"/>
        </w:rPr>
        <w:fldChar w:fldCharType="begin"/>
      </w:r>
      <w:r w:rsidR="00756BC2">
        <w:rPr>
          <w:rFonts w:ascii="Times New Roman" w:hAnsi="Times New Roman" w:cs="Times New Roman"/>
          <w:sz w:val="28"/>
          <w:szCs w:val="28"/>
        </w:rPr>
        <w:instrText xml:space="preserve"> REF _Ref190340942 \r \h </w:instrText>
      </w:r>
      <w:r w:rsidR="00756BC2">
        <w:rPr>
          <w:rFonts w:ascii="Times New Roman" w:hAnsi="Times New Roman" w:cs="Times New Roman"/>
          <w:sz w:val="28"/>
          <w:szCs w:val="28"/>
        </w:rPr>
      </w:r>
      <w:r w:rsidR="00756BC2">
        <w:rPr>
          <w:rFonts w:ascii="Times New Roman" w:hAnsi="Times New Roman" w:cs="Times New Roman"/>
          <w:sz w:val="28"/>
          <w:szCs w:val="28"/>
        </w:rPr>
        <w:fldChar w:fldCharType="separate"/>
      </w:r>
      <w:r w:rsidR="00CB6EF9">
        <w:rPr>
          <w:rFonts w:ascii="Times New Roman" w:hAnsi="Times New Roman" w:cs="Times New Roman"/>
          <w:sz w:val="28"/>
          <w:szCs w:val="28"/>
        </w:rPr>
        <w:t>87</w:t>
      </w:r>
      <w:r w:rsidR="00756BC2">
        <w:rPr>
          <w:rFonts w:ascii="Times New Roman" w:hAnsi="Times New Roman" w:cs="Times New Roman"/>
          <w:sz w:val="28"/>
          <w:szCs w:val="28"/>
        </w:rPr>
        <w:fldChar w:fldCharType="end"/>
      </w:r>
      <w:r w:rsidR="00756BC2">
        <w:rPr>
          <w:rFonts w:ascii="Times New Roman" w:hAnsi="Times New Roman" w:cs="Times New Roman"/>
          <w:sz w:val="28"/>
          <w:szCs w:val="28"/>
        </w:rPr>
        <w:t>, с. 163</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В этом отношении необхоимо к рассмотрению не только взаимоотношения со стороны рыб-конкурентов</w:t>
      </w:r>
      <w:r w:rsidRPr="00344307">
        <w:rPr>
          <w:rFonts w:ascii="Times New Roman" w:hAnsi="Times New Roman" w:cs="Times New Roman"/>
          <w:sz w:val="28"/>
          <w:szCs w:val="28"/>
        </w:rPr>
        <w:t>, но и влияния наличия тех или иных пищевых объектов.</w:t>
      </w:r>
    </w:p>
    <w:p w14:paraId="46E3E732" w14:textId="018D384C" w:rsidR="008E7FC7" w:rsidRPr="00344307" w:rsidRDefault="00700EF3" w:rsidP="00A500C0">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Х</w:t>
      </w:r>
      <w:r w:rsidR="00D670F8" w:rsidRPr="00344307">
        <w:rPr>
          <w:rFonts w:ascii="Times New Roman" w:hAnsi="Times New Roman" w:cs="Times New Roman"/>
          <w:sz w:val="28"/>
          <w:szCs w:val="28"/>
        </w:rPr>
        <w:t>орошо изучены взаимоотношения хищник-жертв</w:t>
      </w:r>
      <w:r w:rsidR="00D670F8" w:rsidRPr="00344307">
        <w:rPr>
          <w:rFonts w:ascii="Times New Roman" w:hAnsi="Times New Roman" w:cs="Times New Roman"/>
          <w:sz w:val="28"/>
          <w:szCs w:val="28"/>
          <w:lang w:val="kk-KZ"/>
        </w:rPr>
        <w:t xml:space="preserve">а у рыб в работах Гилпина и Венемиллера </w:t>
      </w:r>
      <w:r w:rsidR="00D670F8" w:rsidRPr="00344307">
        <w:rPr>
          <w:rFonts w:ascii="Times New Roman" w:hAnsi="Times New Roman" w:cs="Times New Roman"/>
          <w:sz w:val="28"/>
          <w:szCs w:val="28"/>
        </w:rPr>
        <w:t>[</w:t>
      </w:r>
      <w:r w:rsidR="0085363E">
        <w:rPr>
          <w:rFonts w:ascii="Times New Roman" w:hAnsi="Times New Roman" w:cs="Times New Roman"/>
          <w:sz w:val="28"/>
          <w:szCs w:val="28"/>
        </w:rPr>
        <w:fldChar w:fldCharType="begin"/>
      </w:r>
      <w:r w:rsidR="0085363E">
        <w:rPr>
          <w:rFonts w:ascii="Times New Roman" w:hAnsi="Times New Roman" w:cs="Times New Roman"/>
          <w:sz w:val="28"/>
          <w:szCs w:val="28"/>
        </w:rPr>
        <w:instrText xml:space="preserve"> REF _Ref190341195 \r \h </w:instrText>
      </w:r>
      <w:r w:rsidR="0085363E">
        <w:rPr>
          <w:rFonts w:ascii="Times New Roman" w:hAnsi="Times New Roman" w:cs="Times New Roman"/>
          <w:sz w:val="28"/>
          <w:szCs w:val="28"/>
        </w:rPr>
      </w:r>
      <w:r w:rsidR="0085363E">
        <w:rPr>
          <w:rFonts w:ascii="Times New Roman" w:hAnsi="Times New Roman" w:cs="Times New Roman"/>
          <w:sz w:val="28"/>
          <w:szCs w:val="28"/>
        </w:rPr>
        <w:fldChar w:fldCharType="separate"/>
      </w:r>
      <w:r w:rsidR="00CB6EF9">
        <w:rPr>
          <w:rFonts w:ascii="Times New Roman" w:hAnsi="Times New Roman" w:cs="Times New Roman"/>
          <w:sz w:val="28"/>
          <w:szCs w:val="28"/>
        </w:rPr>
        <w:t>88</w:t>
      </w:r>
      <w:r w:rsidR="0085363E">
        <w:rPr>
          <w:rFonts w:ascii="Times New Roman" w:hAnsi="Times New Roman" w:cs="Times New Roman"/>
          <w:sz w:val="28"/>
          <w:szCs w:val="28"/>
        </w:rPr>
        <w:fldChar w:fldCharType="end"/>
      </w:r>
      <w:r w:rsidR="0085363E">
        <w:rPr>
          <w:rFonts w:ascii="Times New Roman" w:hAnsi="Times New Roman" w:cs="Times New Roman"/>
          <w:sz w:val="28"/>
          <w:szCs w:val="28"/>
        </w:rPr>
        <w:t>,</w:t>
      </w:r>
      <w:r w:rsidR="003B37EC">
        <w:rPr>
          <w:rFonts w:ascii="Times New Roman" w:hAnsi="Times New Roman" w:cs="Times New Roman"/>
          <w:sz w:val="28"/>
          <w:szCs w:val="28"/>
        </w:rPr>
        <w:t xml:space="preserve"> </w:t>
      </w:r>
      <w:r w:rsidR="0085363E">
        <w:rPr>
          <w:rFonts w:ascii="Times New Roman" w:hAnsi="Times New Roman" w:cs="Times New Roman"/>
          <w:sz w:val="28"/>
          <w:szCs w:val="28"/>
        </w:rPr>
        <w:fldChar w:fldCharType="begin"/>
      </w:r>
      <w:r w:rsidR="0085363E">
        <w:rPr>
          <w:rFonts w:ascii="Times New Roman" w:hAnsi="Times New Roman" w:cs="Times New Roman"/>
          <w:sz w:val="28"/>
          <w:szCs w:val="28"/>
        </w:rPr>
        <w:instrText xml:space="preserve"> REF _Ref190341197 \r \h </w:instrText>
      </w:r>
      <w:r w:rsidR="0085363E">
        <w:rPr>
          <w:rFonts w:ascii="Times New Roman" w:hAnsi="Times New Roman" w:cs="Times New Roman"/>
          <w:sz w:val="28"/>
          <w:szCs w:val="28"/>
        </w:rPr>
      </w:r>
      <w:r w:rsidR="0085363E">
        <w:rPr>
          <w:rFonts w:ascii="Times New Roman" w:hAnsi="Times New Roman" w:cs="Times New Roman"/>
          <w:sz w:val="28"/>
          <w:szCs w:val="28"/>
        </w:rPr>
        <w:fldChar w:fldCharType="separate"/>
      </w:r>
      <w:r w:rsidR="00CB6EF9">
        <w:rPr>
          <w:rFonts w:ascii="Times New Roman" w:hAnsi="Times New Roman" w:cs="Times New Roman"/>
          <w:sz w:val="28"/>
          <w:szCs w:val="28"/>
        </w:rPr>
        <w:t>89</w:t>
      </w:r>
      <w:r w:rsidR="0085363E">
        <w:rPr>
          <w:rFonts w:ascii="Times New Roman" w:hAnsi="Times New Roman" w:cs="Times New Roman"/>
          <w:sz w:val="28"/>
          <w:szCs w:val="28"/>
        </w:rPr>
        <w:fldChar w:fldCharType="end"/>
      </w:r>
      <w:r w:rsidR="00D670F8" w:rsidRPr="00344307">
        <w:rPr>
          <w:rFonts w:ascii="Times New Roman" w:hAnsi="Times New Roman" w:cs="Times New Roman"/>
          <w:sz w:val="28"/>
          <w:szCs w:val="28"/>
        </w:rPr>
        <w:t>]. Нарушения по всей трофической цепи может быть вызваны чрезмерным воздействием хищника на жертву, тем самым снижая биомассу других уровней трофической цепи [</w:t>
      </w:r>
      <w:r w:rsidR="0085363E">
        <w:rPr>
          <w:rFonts w:ascii="Times New Roman" w:hAnsi="Times New Roman" w:cs="Times New Roman"/>
          <w:sz w:val="28"/>
          <w:szCs w:val="28"/>
        </w:rPr>
        <w:fldChar w:fldCharType="begin"/>
      </w:r>
      <w:r w:rsidR="0085363E">
        <w:rPr>
          <w:rFonts w:ascii="Times New Roman" w:hAnsi="Times New Roman" w:cs="Times New Roman"/>
          <w:sz w:val="28"/>
          <w:szCs w:val="28"/>
        </w:rPr>
        <w:instrText xml:space="preserve"> REF _Ref190341200 \r \h </w:instrText>
      </w:r>
      <w:r w:rsidR="0085363E">
        <w:rPr>
          <w:rFonts w:ascii="Times New Roman" w:hAnsi="Times New Roman" w:cs="Times New Roman"/>
          <w:sz w:val="28"/>
          <w:szCs w:val="28"/>
        </w:rPr>
      </w:r>
      <w:r w:rsidR="0085363E">
        <w:rPr>
          <w:rFonts w:ascii="Times New Roman" w:hAnsi="Times New Roman" w:cs="Times New Roman"/>
          <w:sz w:val="28"/>
          <w:szCs w:val="28"/>
        </w:rPr>
        <w:fldChar w:fldCharType="separate"/>
      </w:r>
      <w:r w:rsidR="00CB6EF9">
        <w:rPr>
          <w:rFonts w:ascii="Times New Roman" w:hAnsi="Times New Roman" w:cs="Times New Roman"/>
          <w:sz w:val="28"/>
          <w:szCs w:val="28"/>
        </w:rPr>
        <w:t>90</w:t>
      </w:r>
      <w:r w:rsidR="0085363E">
        <w:rPr>
          <w:rFonts w:ascii="Times New Roman" w:hAnsi="Times New Roman" w:cs="Times New Roman"/>
          <w:sz w:val="28"/>
          <w:szCs w:val="28"/>
        </w:rPr>
        <w:fldChar w:fldCharType="end"/>
      </w:r>
      <w:r w:rsidR="00D670F8" w:rsidRPr="00344307">
        <w:rPr>
          <w:rFonts w:ascii="Times New Roman" w:hAnsi="Times New Roman" w:cs="Times New Roman"/>
          <w:sz w:val="28"/>
          <w:szCs w:val="28"/>
        </w:rPr>
        <w:t xml:space="preserve">]. </w:t>
      </w:r>
      <w:r w:rsidR="008E7FC7" w:rsidRPr="00344307">
        <w:rPr>
          <w:rFonts w:ascii="Times New Roman" w:hAnsi="Times New Roman" w:cs="Times New Roman"/>
          <w:sz w:val="28"/>
          <w:szCs w:val="28"/>
          <w:lang w:val="kk-KZ"/>
        </w:rPr>
        <w:t xml:space="preserve">Сокращение численности мирных рыб </w:t>
      </w:r>
      <w:r w:rsidR="00713C61" w:rsidRPr="00344307">
        <w:rPr>
          <w:rFonts w:ascii="Times New Roman" w:hAnsi="Times New Roman" w:cs="Times New Roman"/>
          <w:sz w:val="28"/>
          <w:szCs w:val="28"/>
          <w:lang w:val="kk-KZ"/>
        </w:rPr>
        <w:t>для</w:t>
      </w:r>
      <w:r w:rsidR="008E7FC7" w:rsidRPr="00344307">
        <w:rPr>
          <w:rFonts w:ascii="Times New Roman" w:hAnsi="Times New Roman" w:cs="Times New Roman"/>
          <w:sz w:val="28"/>
          <w:szCs w:val="28"/>
          <w:lang w:val="kk-KZ"/>
        </w:rPr>
        <w:t xml:space="preserve"> молоди</w:t>
      </w:r>
      <w:r w:rsidR="00713C61" w:rsidRPr="00344307">
        <w:rPr>
          <w:rFonts w:ascii="Times New Roman" w:hAnsi="Times New Roman" w:cs="Times New Roman"/>
          <w:sz w:val="28"/>
          <w:szCs w:val="28"/>
          <w:lang w:val="kk-KZ"/>
        </w:rPr>
        <w:t xml:space="preserve"> хищных рыб может приводить </w:t>
      </w:r>
      <w:r w:rsidR="008E7FC7" w:rsidRPr="00344307">
        <w:rPr>
          <w:rFonts w:ascii="Times New Roman" w:hAnsi="Times New Roman" w:cs="Times New Roman"/>
          <w:sz w:val="28"/>
          <w:szCs w:val="28"/>
          <w:lang w:val="kk-KZ"/>
        </w:rPr>
        <w:t xml:space="preserve">к </w:t>
      </w:r>
      <w:r w:rsidR="008E7FC7" w:rsidRPr="00344307">
        <w:rPr>
          <w:rFonts w:ascii="Times New Roman" w:hAnsi="Times New Roman" w:cs="Times New Roman"/>
          <w:sz w:val="28"/>
          <w:szCs w:val="28"/>
        </w:rPr>
        <w:t>длительному</w:t>
      </w:r>
      <w:r w:rsidR="008E7FC7" w:rsidRPr="00344307">
        <w:rPr>
          <w:rFonts w:ascii="Times New Roman" w:hAnsi="Times New Roman" w:cs="Times New Roman"/>
          <w:sz w:val="28"/>
          <w:szCs w:val="28"/>
          <w:lang w:val="kk-KZ"/>
        </w:rPr>
        <w:t xml:space="preserve"> голоданию</w:t>
      </w:r>
      <w:r w:rsidR="00D670F8" w:rsidRPr="00344307">
        <w:rPr>
          <w:rFonts w:ascii="Times New Roman" w:hAnsi="Times New Roman" w:cs="Times New Roman"/>
          <w:sz w:val="28"/>
          <w:szCs w:val="28"/>
        </w:rPr>
        <w:t xml:space="preserve">, </w:t>
      </w:r>
      <w:r w:rsidR="008E7FC7" w:rsidRPr="00344307">
        <w:rPr>
          <w:rFonts w:ascii="Times New Roman" w:hAnsi="Times New Roman" w:cs="Times New Roman"/>
          <w:sz w:val="28"/>
          <w:szCs w:val="28"/>
        </w:rPr>
        <w:t>которое приводит к</w:t>
      </w:r>
      <w:r w:rsidR="00D670F8" w:rsidRPr="00344307">
        <w:rPr>
          <w:rFonts w:ascii="Times New Roman" w:hAnsi="Times New Roman" w:cs="Times New Roman"/>
          <w:sz w:val="28"/>
          <w:szCs w:val="28"/>
        </w:rPr>
        <w:t xml:space="preserve"> </w:t>
      </w:r>
      <w:r w:rsidR="008E7FC7" w:rsidRPr="00344307">
        <w:rPr>
          <w:rFonts w:ascii="Times New Roman" w:hAnsi="Times New Roman" w:cs="Times New Roman"/>
          <w:sz w:val="28"/>
          <w:szCs w:val="28"/>
        </w:rPr>
        <w:t>замедлению их темпов роста</w:t>
      </w:r>
      <w:r w:rsidR="00D670F8" w:rsidRPr="00344307">
        <w:rPr>
          <w:rFonts w:ascii="Times New Roman" w:hAnsi="Times New Roman" w:cs="Times New Roman"/>
          <w:sz w:val="28"/>
          <w:szCs w:val="28"/>
        </w:rPr>
        <w:t xml:space="preserve">. С этого момента может наблюдаться массовый отход </w:t>
      </w:r>
      <w:r w:rsidR="008E7FC7" w:rsidRPr="00344307">
        <w:rPr>
          <w:rFonts w:ascii="Times New Roman" w:hAnsi="Times New Roman" w:cs="Times New Roman"/>
          <w:sz w:val="28"/>
          <w:szCs w:val="28"/>
        </w:rPr>
        <w:t>молоди на данной стадии роста и в дальнейшем отражается на их численности в водоеме</w:t>
      </w:r>
      <w:r w:rsidR="00D670F8" w:rsidRPr="00344307">
        <w:rPr>
          <w:rFonts w:ascii="Times New Roman" w:hAnsi="Times New Roman" w:cs="Times New Roman"/>
          <w:sz w:val="28"/>
          <w:szCs w:val="28"/>
        </w:rPr>
        <w:t xml:space="preserve"> [</w:t>
      </w:r>
      <w:r w:rsidR="0085363E">
        <w:rPr>
          <w:rFonts w:ascii="Times New Roman" w:hAnsi="Times New Roman" w:cs="Times New Roman"/>
          <w:sz w:val="28"/>
          <w:szCs w:val="28"/>
          <w:lang w:val="en-US"/>
        </w:rPr>
        <w:fldChar w:fldCharType="begin"/>
      </w:r>
      <w:r w:rsidR="0085363E">
        <w:rPr>
          <w:rFonts w:ascii="Times New Roman" w:hAnsi="Times New Roman" w:cs="Times New Roman"/>
          <w:sz w:val="28"/>
          <w:szCs w:val="28"/>
        </w:rPr>
        <w:instrText xml:space="preserve"> REF _Ref190341450 \r \h </w:instrText>
      </w:r>
      <w:r w:rsidR="0085363E">
        <w:rPr>
          <w:rFonts w:ascii="Times New Roman" w:hAnsi="Times New Roman" w:cs="Times New Roman"/>
          <w:sz w:val="28"/>
          <w:szCs w:val="28"/>
          <w:lang w:val="en-US"/>
        </w:rPr>
      </w:r>
      <w:r w:rsidR="0085363E">
        <w:rPr>
          <w:rFonts w:ascii="Times New Roman" w:hAnsi="Times New Roman" w:cs="Times New Roman"/>
          <w:sz w:val="28"/>
          <w:szCs w:val="28"/>
          <w:lang w:val="en-US"/>
        </w:rPr>
        <w:fldChar w:fldCharType="separate"/>
      </w:r>
      <w:r w:rsidR="00CB6EF9">
        <w:rPr>
          <w:rFonts w:ascii="Times New Roman" w:hAnsi="Times New Roman" w:cs="Times New Roman"/>
          <w:sz w:val="28"/>
          <w:szCs w:val="28"/>
        </w:rPr>
        <w:t>91</w:t>
      </w:r>
      <w:r w:rsidR="0085363E">
        <w:rPr>
          <w:rFonts w:ascii="Times New Roman" w:hAnsi="Times New Roman" w:cs="Times New Roman"/>
          <w:sz w:val="28"/>
          <w:szCs w:val="28"/>
          <w:lang w:val="en-US"/>
        </w:rPr>
        <w:fldChar w:fldCharType="end"/>
      </w:r>
      <w:r w:rsidR="007951DC">
        <w:rPr>
          <w:rFonts w:ascii="Times New Roman" w:hAnsi="Times New Roman" w:cs="Times New Roman"/>
          <w:sz w:val="28"/>
          <w:szCs w:val="28"/>
        </w:rPr>
        <w:t xml:space="preserve">, </w:t>
      </w:r>
      <w:r w:rsidR="007951DC">
        <w:rPr>
          <w:rFonts w:ascii="Times New Roman" w:hAnsi="Times New Roman" w:cs="Times New Roman"/>
          <w:sz w:val="28"/>
          <w:szCs w:val="28"/>
        </w:rPr>
        <w:fldChar w:fldCharType="begin"/>
      </w:r>
      <w:r w:rsidR="007951DC">
        <w:rPr>
          <w:rFonts w:ascii="Times New Roman" w:hAnsi="Times New Roman" w:cs="Times New Roman"/>
          <w:sz w:val="28"/>
          <w:szCs w:val="28"/>
        </w:rPr>
        <w:instrText xml:space="preserve"> REF _Ref190341596 \r \h </w:instrText>
      </w:r>
      <w:r w:rsidR="007951DC">
        <w:rPr>
          <w:rFonts w:ascii="Times New Roman" w:hAnsi="Times New Roman" w:cs="Times New Roman"/>
          <w:sz w:val="28"/>
          <w:szCs w:val="28"/>
        </w:rPr>
      </w:r>
      <w:r w:rsidR="007951DC">
        <w:rPr>
          <w:rFonts w:ascii="Times New Roman" w:hAnsi="Times New Roman" w:cs="Times New Roman"/>
          <w:sz w:val="28"/>
          <w:szCs w:val="28"/>
        </w:rPr>
        <w:fldChar w:fldCharType="separate"/>
      </w:r>
      <w:r w:rsidR="00CB6EF9">
        <w:rPr>
          <w:rFonts w:ascii="Times New Roman" w:hAnsi="Times New Roman" w:cs="Times New Roman"/>
          <w:sz w:val="28"/>
          <w:szCs w:val="28"/>
        </w:rPr>
        <w:t>92</w:t>
      </w:r>
      <w:r w:rsidR="007951DC">
        <w:rPr>
          <w:rFonts w:ascii="Times New Roman" w:hAnsi="Times New Roman" w:cs="Times New Roman"/>
          <w:sz w:val="28"/>
          <w:szCs w:val="28"/>
        </w:rPr>
        <w:fldChar w:fldCharType="end"/>
      </w:r>
      <w:r w:rsidR="00D670F8" w:rsidRPr="00344307">
        <w:rPr>
          <w:rFonts w:ascii="Times New Roman" w:hAnsi="Times New Roman" w:cs="Times New Roman"/>
          <w:sz w:val="28"/>
          <w:szCs w:val="28"/>
        </w:rPr>
        <w:t xml:space="preserve">]. </w:t>
      </w:r>
    </w:p>
    <w:p w14:paraId="6ED72C35" w14:textId="2D77AC50" w:rsidR="00D670F8" w:rsidRPr="00344307" w:rsidRDefault="00B71D04" w:rsidP="00A500C0">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качестве основных хищников для сазана в водоемах Балкаш-Алакольского бассейна могут быть судак</w:t>
      </w:r>
      <w:r w:rsidR="005570AB">
        <w:rPr>
          <w:rFonts w:ascii="Times New Roman" w:hAnsi="Times New Roman" w:cs="Times New Roman"/>
          <w:sz w:val="28"/>
          <w:szCs w:val="28"/>
          <w:lang w:val="kk-KZ"/>
        </w:rPr>
        <w:t xml:space="preserve"> </w:t>
      </w:r>
      <w:r w:rsidR="005570AB">
        <w:rPr>
          <w:rFonts w:ascii="Times New Roman" w:hAnsi="Times New Roman" w:cs="Times New Roman"/>
          <w:sz w:val="28"/>
          <w:szCs w:val="28"/>
        </w:rPr>
        <w:t>(</w:t>
      </w:r>
      <w:r w:rsidR="005570AB" w:rsidRPr="005570AB">
        <w:rPr>
          <w:rFonts w:ascii="Times New Roman" w:hAnsi="Times New Roman" w:cs="Times New Roman"/>
          <w:i/>
          <w:sz w:val="28"/>
          <w:szCs w:val="28"/>
          <w:lang w:val="en-US"/>
        </w:rPr>
        <w:t>Sander</w:t>
      </w:r>
      <w:r w:rsidR="005570AB" w:rsidRPr="005570AB">
        <w:rPr>
          <w:rFonts w:ascii="Times New Roman" w:hAnsi="Times New Roman" w:cs="Times New Roman"/>
          <w:i/>
          <w:sz w:val="28"/>
          <w:szCs w:val="28"/>
        </w:rPr>
        <w:t xml:space="preserve"> </w:t>
      </w:r>
      <w:r w:rsidR="005570AB" w:rsidRPr="005570AB">
        <w:rPr>
          <w:rFonts w:ascii="Times New Roman" w:hAnsi="Times New Roman" w:cs="Times New Roman"/>
          <w:i/>
          <w:sz w:val="28"/>
          <w:szCs w:val="28"/>
          <w:lang w:val="en-US"/>
        </w:rPr>
        <w:t>lucioperca</w:t>
      </w:r>
      <w:r w:rsidR="005570AB">
        <w:rPr>
          <w:rFonts w:ascii="Times New Roman" w:hAnsi="Times New Roman" w:cs="Times New Roman"/>
          <w:sz w:val="28"/>
          <w:szCs w:val="28"/>
        </w:rPr>
        <w:t xml:space="preserve">, </w:t>
      </w:r>
      <w:r w:rsidR="005570AB">
        <w:rPr>
          <w:rFonts w:ascii="Times New Roman" w:hAnsi="Times New Roman" w:cs="Times New Roman"/>
          <w:sz w:val="28"/>
          <w:szCs w:val="28"/>
          <w:lang w:val="en-US"/>
        </w:rPr>
        <w:t>Linnaeus</w:t>
      </w:r>
      <w:r w:rsidR="005570AB" w:rsidRPr="005570AB">
        <w:rPr>
          <w:rFonts w:ascii="Times New Roman" w:hAnsi="Times New Roman" w:cs="Times New Roman"/>
          <w:sz w:val="28"/>
          <w:szCs w:val="28"/>
        </w:rPr>
        <w:t>, 1758</w:t>
      </w:r>
      <w:r w:rsidR="005570AB">
        <w:rPr>
          <w:rFonts w:ascii="Times New Roman" w:hAnsi="Times New Roman" w:cs="Times New Roman"/>
          <w:sz w:val="28"/>
          <w:szCs w:val="28"/>
        </w:rPr>
        <w:t>)</w:t>
      </w:r>
      <w:r w:rsidRPr="00344307">
        <w:rPr>
          <w:rFonts w:ascii="Times New Roman" w:hAnsi="Times New Roman" w:cs="Times New Roman"/>
          <w:sz w:val="28"/>
          <w:szCs w:val="28"/>
        </w:rPr>
        <w:t>, жерех</w:t>
      </w:r>
      <w:r w:rsidR="005570AB" w:rsidRPr="005570AB">
        <w:rPr>
          <w:rFonts w:ascii="Times New Roman" w:hAnsi="Times New Roman" w:cs="Times New Roman"/>
          <w:sz w:val="28"/>
          <w:szCs w:val="28"/>
        </w:rPr>
        <w:t xml:space="preserve"> (</w:t>
      </w:r>
      <w:r w:rsidR="005570AB" w:rsidRPr="005570AB">
        <w:rPr>
          <w:rFonts w:ascii="Times New Roman" w:hAnsi="Times New Roman" w:cs="Times New Roman"/>
          <w:i/>
          <w:sz w:val="28"/>
          <w:szCs w:val="28"/>
          <w:lang w:val="en-US"/>
        </w:rPr>
        <w:t>Leuciscus</w:t>
      </w:r>
      <w:r w:rsidR="005570AB" w:rsidRPr="005570AB">
        <w:rPr>
          <w:rFonts w:ascii="Times New Roman" w:hAnsi="Times New Roman" w:cs="Times New Roman"/>
          <w:i/>
          <w:sz w:val="28"/>
          <w:szCs w:val="28"/>
        </w:rPr>
        <w:t xml:space="preserve"> </w:t>
      </w:r>
      <w:r w:rsidR="005570AB" w:rsidRPr="005570AB">
        <w:rPr>
          <w:rFonts w:ascii="Times New Roman" w:hAnsi="Times New Roman" w:cs="Times New Roman"/>
          <w:i/>
          <w:sz w:val="28"/>
          <w:szCs w:val="28"/>
          <w:lang w:val="en-US"/>
        </w:rPr>
        <w:t>aspius</w:t>
      </w:r>
      <w:r w:rsidR="005570AB">
        <w:rPr>
          <w:rFonts w:ascii="Times New Roman" w:hAnsi="Times New Roman" w:cs="Times New Roman"/>
          <w:sz w:val="28"/>
          <w:szCs w:val="28"/>
        </w:rPr>
        <w:t xml:space="preserve">, </w:t>
      </w:r>
      <w:r w:rsidR="005570AB">
        <w:rPr>
          <w:rFonts w:ascii="Times New Roman" w:hAnsi="Times New Roman" w:cs="Times New Roman"/>
          <w:sz w:val="28"/>
          <w:szCs w:val="28"/>
          <w:lang w:val="en-US"/>
        </w:rPr>
        <w:t>Linnaeus</w:t>
      </w:r>
      <w:r w:rsidR="005570AB" w:rsidRPr="005570AB">
        <w:rPr>
          <w:rFonts w:ascii="Times New Roman" w:hAnsi="Times New Roman" w:cs="Times New Roman"/>
          <w:sz w:val="28"/>
          <w:szCs w:val="28"/>
        </w:rPr>
        <w:t>, 1758)</w:t>
      </w:r>
      <w:r w:rsidRPr="00344307">
        <w:rPr>
          <w:rFonts w:ascii="Times New Roman" w:hAnsi="Times New Roman" w:cs="Times New Roman"/>
          <w:sz w:val="28"/>
          <w:szCs w:val="28"/>
        </w:rPr>
        <w:t>, сом</w:t>
      </w:r>
      <w:r w:rsidR="005570AB" w:rsidRPr="005570AB">
        <w:rPr>
          <w:rFonts w:ascii="Times New Roman" w:hAnsi="Times New Roman" w:cs="Times New Roman"/>
          <w:sz w:val="28"/>
          <w:szCs w:val="28"/>
        </w:rPr>
        <w:t xml:space="preserve"> (</w:t>
      </w:r>
      <w:r w:rsidR="005570AB" w:rsidRPr="005570AB">
        <w:rPr>
          <w:rFonts w:ascii="Times New Roman" w:hAnsi="Times New Roman" w:cs="Times New Roman"/>
          <w:i/>
          <w:sz w:val="28"/>
          <w:szCs w:val="28"/>
          <w:lang w:val="en-US"/>
        </w:rPr>
        <w:t>Silurus</w:t>
      </w:r>
      <w:r w:rsidR="005570AB" w:rsidRPr="005570AB">
        <w:rPr>
          <w:rFonts w:ascii="Times New Roman" w:hAnsi="Times New Roman" w:cs="Times New Roman"/>
          <w:i/>
          <w:sz w:val="28"/>
          <w:szCs w:val="28"/>
        </w:rPr>
        <w:t xml:space="preserve"> </w:t>
      </w:r>
      <w:r w:rsidR="005570AB" w:rsidRPr="005570AB">
        <w:rPr>
          <w:rFonts w:ascii="Times New Roman" w:hAnsi="Times New Roman" w:cs="Times New Roman"/>
          <w:i/>
          <w:sz w:val="28"/>
          <w:szCs w:val="28"/>
          <w:lang w:val="en-US"/>
        </w:rPr>
        <w:t>glanis</w:t>
      </w:r>
      <w:r w:rsidR="005570AB" w:rsidRPr="005570AB">
        <w:rPr>
          <w:rFonts w:ascii="Times New Roman" w:hAnsi="Times New Roman" w:cs="Times New Roman"/>
          <w:sz w:val="28"/>
          <w:szCs w:val="28"/>
        </w:rPr>
        <w:t xml:space="preserve">, </w:t>
      </w:r>
      <w:r w:rsidR="005570AB">
        <w:rPr>
          <w:rFonts w:ascii="Times New Roman" w:hAnsi="Times New Roman" w:cs="Times New Roman"/>
          <w:sz w:val="28"/>
          <w:szCs w:val="28"/>
          <w:lang w:val="en-US"/>
        </w:rPr>
        <w:t>Linnaeus</w:t>
      </w:r>
      <w:r w:rsidR="005570AB" w:rsidRPr="005570AB">
        <w:rPr>
          <w:rFonts w:ascii="Times New Roman" w:hAnsi="Times New Roman" w:cs="Times New Roman"/>
          <w:sz w:val="28"/>
          <w:szCs w:val="28"/>
        </w:rPr>
        <w:t>, 1758)</w:t>
      </w:r>
      <w:r w:rsidRPr="00344307">
        <w:rPr>
          <w:rFonts w:ascii="Times New Roman" w:hAnsi="Times New Roman" w:cs="Times New Roman"/>
          <w:sz w:val="28"/>
          <w:szCs w:val="28"/>
        </w:rPr>
        <w:t>, змееголов</w:t>
      </w:r>
      <w:r w:rsidR="005570AB" w:rsidRPr="005570AB">
        <w:rPr>
          <w:rFonts w:ascii="Times New Roman" w:hAnsi="Times New Roman" w:cs="Times New Roman"/>
          <w:sz w:val="28"/>
          <w:szCs w:val="28"/>
        </w:rPr>
        <w:t xml:space="preserve"> (</w:t>
      </w:r>
      <w:r w:rsidR="005570AB" w:rsidRPr="005570AB">
        <w:rPr>
          <w:rFonts w:ascii="Times New Roman" w:hAnsi="Times New Roman" w:cs="Times New Roman"/>
          <w:i/>
          <w:sz w:val="28"/>
          <w:szCs w:val="28"/>
          <w:lang w:val="en-US"/>
        </w:rPr>
        <w:t>Chana</w:t>
      </w:r>
      <w:r w:rsidR="005570AB" w:rsidRPr="005570AB">
        <w:rPr>
          <w:rFonts w:ascii="Times New Roman" w:hAnsi="Times New Roman" w:cs="Times New Roman"/>
          <w:i/>
          <w:sz w:val="28"/>
          <w:szCs w:val="28"/>
        </w:rPr>
        <w:t xml:space="preserve"> </w:t>
      </w:r>
      <w:r w:rsidR="005570AB" w:rsidRPr="005570AB">
        <w:rPr>
          <w:rFonts w:ascii="Times New Roman" w:hAnsi="Times New Roman" w:cs="Times New Roman"/>
          <w:i/>
          <w:sz w:val="28"/>
          <w:szCs w:val="28"/>
          <w:lang w:val="en-US"/>
        </w:rPr>
        <w:t>argus</w:t>
      </w:r>
      <w:r w:rsidR="005570AB" w:rsidRPr="005570AB">
        <w:rPr>
          <w:rFonts w:ascii="Times New Roman" w:hAnsi="Times New Roman" w:cs="Times New Roman"/>
          <w:sz w:val="28"/>
          <w:szCs w:val="28"/>
        </w:rPr>
        <w:t xml:space="preserve">, </w:t>
      </w:r>
      <w:r w:rsidR="005570AB">
        <w:rPr>
          <w:rFonts w:ascii="Times New Roman" w:hAnsi="Times New Roman" w:cs="Times New Roman"/>
          <w:sz w:val="28"/>
          <w:szCs w:val="28"/>
          <w:lang w:val="en-US"/>
        </w:rPr>
        <w:t>Cantor</w:t>
      </w:r>
      <w:r w:rsidR="005570AB" w:rsidRPr="005570AB">
        <w:rPr>
          <w:rFonts w:ascii="Times New Roman" w:hAnsi="Times New Roman" w:cs="Times New Roman"/>
          <w:sz w:val="28"/>
          <w:szCs w:val="28"/>
        </w:rPr>
        <w:t>, 1842)</w:t>
      </w:r>
      <w:r w:rsidRPr="00344307">
        <w:rPr>
          <w:rFonts w:ascii="Times New Roman" w:hAnsi="Times New Roman" w:cs="Times New Roman"/>
          <w:sz w:val="28"/>
          <w:szCs w:val="28"/>
        </w:rPr>
        <w:t xml:space="preserve"> и окунь</w:t>
      </w:r>
      <w:r w:rsidR="005570AB">
        <w:rPr>
          <w:rFonts w:ascii="Times New Roman" w:hAnsi="Times New Roman" w:cs="Times New Roman"/>
          <w:sz w:val="28"/>
          <w:szCs w:val="28"/>
        </w:rPr>
        <w:t xml:space="preserve"> (</w:t>
      </w:r>
      <w:r w:rsidR="005570AB" w:rsidRPr="00F130C6">
        <w:rPr>
          <w:rFonts w:ascii="Times New Roman" w:hAnsi="Times New Roman" w:cs="Times New Roman"/>
          <w:i/>
          <w:sz w:val="28"/>
          <w:szCs w:val="28"/>
          <w:lang w:val="en-US"/>
        </w:rPr>
        <w:t>Perca</w:t>
      </w:r>
      <w:r w:rsidR="005570AB" w:rsidRPr="00F130C6">
        <w:rPr>
          <w:rFonts w:ascii="Times New Roman" w:hAnsi="Times New Roman" w:cs="Times New Roman"/>
          <w:i/>
          <w:sz w:val="28"/>
          <w:szCs w:val="28"/>
        </w:rPr>
        <w:t xml:space="preserve"> </w:t>
      </w:r>
      <w:r w:rsidR="005570AB" w:rsidRPr="00F130C6">
        <w:rPr>
          <w:rFonts w:ascii="Times New Roman" w:hAnsi="Times New Roman" w:cs="Times New Roman"/>
          <w:i/>
          <w:sz w:val="28"/>
          <w:szCs w:val="28"/>
          <w:lang w:val="en-US"/>
        </w:rPr>
        <w:t>fluviatilis</w:t>
      </w:r>
      <w:r w:rsidR="00F130C6" w:rsidRPr="00F130C6">
        <w:rPr>
          <w:rFonts w:ascii="Times New Roman" w:hAnsi="Times New Roman" w:cs="Times New Roman"/>
          <w:sz w:val="28"/>
          <w:szCs w:val="28"/>
        </w:rPr>
        <w:t xml:space="preserve">, </w:t>
      </w:r>
      <w:r w:rsidR="00F130C6">
        <w:rPr>
          <w:rFonts w:ascii="Times New Roman" w:hAnsi="Times New Roman" w:cs="Times New Roman"/>
          <w:sz w:val="28"/>
          <w:szCs w:val="28"/>
          <w:lang w:val="en-US"/>
        </w:rPr>
        <w:t>Linnaeus</w:t>
      </w:r>
      <w:r w:rsidR="00F130C6" w:rsidRPr="00F130C6">
        <w:rPr>
          <w:rFonts w:ascii="Times New Roman" w:hAnsi="Times New Roman" w:cs="Times New Roman"/>
          <w:sz w:val="28"/>
          <w:szCs w:val="28"/>
        </w:rPr>
        <w:t>, 1758</w:t>
      </w:r>
      <w:r w:rsidR="005570AB">
        <w:rPr>
          <w:rFonts w:ascii="Times New Roman" w:hAnsi="Times New Roman" w:cs="Times New Roman"/>
          <w:sz w:val="28"/>
          <w:szCs w:val="28"/>
        </w:rPr>
        <w:t>)</w:t>
      </w:r>
      <w:r w:rsidRPr="00344307">
        <w:rPr>
          <w:rFonts w:ascii="Times New Roman" w:hAnsi="Times New Roman" w:cs="Times New Roman"/>
          <w:sz w:val="28"/>
          <w:szCs w:val="28"/>
        </w:rPr>
        <w:t xml:space="preserve">. Однако в большинстве случаев </w:t>
      </w:r>
      <w:r w:rsidR="002610BB" w:rsidRPr="00344307">
        <w:rPr>
          <w:rFonts w:ascii="Times New Roman" w:hAnsi="Times New Roman" w:cs="Times New Roman"/>
          <w:sz w:val="28"/>
          <w:szCs w:val="28"/>
        </w:rPr>
        <w:t>отмечается,</w:t>
      </w:r>
      <w:r w:rsidRPr="00344307">
        <w:rPr>
          <w:rFonts w:ascii="Times New Roman" w:hAnsi="Times New Roman" w:cs="Times New Roman"/>
          <w:sz w:val="28"/>
          <w:szCs w:val="28"/>
        </w:rPr>
        <w:t xml:space="preserve"> что питание рыб-хищников сосредоточено на леще, серебрянном карасе и вобле [</w:t>
      </w:r>
      <w:r w:rsidR="001052A4">
        <w:rPr>
          <w:rFonts w:ascii="Times New Roman" w:hAnsi="Times New Roman" w:cs="Times New Roman"/>
          <w:sz w:val="28"/>
          <w:szCs w:val="28"/>
        </w:rPr>
        <w:fldChar w:fldCharType="begin"/>
      </w:r>
      <w:r w:rsidR="001052A4">
        <w:rPr>
          <w:rFonts w:ascii="Times New Roman" w:hAnsi="Times New Roman" w:cs="Times New Roman"/>
          <w:sz w:val="28"/>
          <w:szCs w:val="28"/>
        </w:rPr>
        <w:instrText xml:space="preserve"> REF _Ref172462492 \r \h </w:instrText>
      </w:r>
      <w:r w:rsidR="001052A4">
        <w:rPr>
          <w:rFonts w:ascii="Times New Roman" w:hAnsi="Times New Roman" w:cs="Times New Roman"/>
          <w:sz w:val="28"/>
          <w:szCs w:val="28"/>
        </w:rPr>
      </w:r>
      <w:r w:rsidR="001052A4">
        <w:rPr>
          <w:rFonts w:ascii="Times New Roman" w:hAnsi="Times New Roman" w:cs="Times New Roman"/>
          <w:sz w:val="28"/>
          <w:szCs w:val="28"/>
        </w:rPr>
        <w:fldChar w:fldCharType="separate"/>
      </w:r>
      <w:r w:rsidR="00CB6EF9">
        <w:rPr>
          <w:rFonts w:ascii="Times New Roman" w:hAnsi="Times New Roman" w:cs="Times New Roman"/>
          <w:sz w:val="28"/>
          <w:szCs w:val="28"/>
        </w:rPr>
        <w:t>94</w:t>
      </w:r>
      <w:r w:rsidR="001052A4">
        <w:rPr>
          <w:rFonts w:ascii="Times New Roman" w:hAnsi="Times New Roman" w:cs="Times New Roman"/>
          <w:sz w:val="28"/>
          <w:szCs w:val="28"/>
        </w:rPr>
        <w:fldChar w:fldCharType="end"/>
      </w:r>
      <w:r w:rsidRPr="00344307">
        <w:rPr>
          <w:rFonts w:ascii="Times New Roman" w:hAnsi="Times New Roman" w:cs="Times New Roman"/>
          <w:sz w:val="28"/>
          <w:szCs w:val="28"/>
        </w:rPr>
        <w:t>].</w:t>
      </w:r>
      <w:r w:rsidR="00E26FCD" w:rsidRPr="00344307">
        <w:rPr>
          <w:rFonts w:ascii="Times New Roman" w:hAnsi="Times New Roman" w:cs="Times New Roman"/>
          <w:sz w:val="28"/>
          <w:szCs w:val="28"/>
        </w:rPr>
        <w:t xml:space="preserve"> </w:t>
      </w:r>
      <w:r w:rsidR="00EE63DF" w:rsidRPr="00344307">
        <w:rPr>
          <w:rFonts w:ascii="Times New Roman" w:hAnsi="Times New Roman" w:cs="Times New Roman"/>
          <w:sz w:val="28"/>
          <w:szCs w:val="28"/>
        </w:rPr>
        <w:t>С другой стороны, пищевая конкуренция</w:t>
      </w:r>
      <w:r w:rsidR="00E26FCD" w:rsidRPr="00344307">
        <w:rPr>
          <w:rFonts w:ascii="Times New Roman" w:hAnsi="Times New Roman" w:cs="Times New Roman"/>
          <w:sz w:val="28"/>
          <w:szCs w:val="28"/>
        </w:rPr>
        <w:t xml:space="preserve"> между хищниками </w:t>
      </w:r>
      <w:r w:rsidR="00EE63DF" w:rsidRPr="00344307">
        <w:rPr>
          <w:rFonts w:ascii="Times New Roman" w:hAnsi="Times New Roman" w:cs="Times New Roman"/>
          <w:sz w:val="28"/>
          <w:szCs w:val="28"/>
        </w:rPr>
        <w:t>может ограничиваться</w:t>
      </w:r>
      <w:r w:rsidR="00E26FCD" w:rsidRPr="00344307">
        <w:rPr>
          <w:rFonts w:ascii="Times New Roman" w:hAnsi="Times New Roman" w:cs="Times New Roman"/>
          <w:sz w:val="28"/>
          <w:szCs w:val="28"/>
        </w:rPr>
        <w:t xml:space="preserve"> из-за </w:t>
      </w:r>
      <w:r w:rsidR="00EE63DF" w:rsidRPr="00344307">
        <w:rPr>
          <w:rFonts w:ascii="Times New Roman" w:hAnsi="Times New Roman" w:cs="Times New Roman"/>
          <w:sz w:val="28"/>
          <w:szCs w:val="28"/>
        </w:rPr>
        <w:t>особенностей</w:t>
      </w:r>
      <w:r w:rsidR="00E26FCD" w:rsidRPr="00344307">
        <w:rPr>
          <w:rFonts w:ascii="Times New Roman" w:hAnsi="Times New Roman" w:cs="Times New Roman"/>
          <w:sz w:val="28"/>
          <w:szCs w:val="28"/>
        </w:rPr>
        <w:t xml:space="preserve"> поведен</w:t>
      </w:r>
      <w:r w:rsidR="00EE63DF" w:rsidRPr="00344307">
        <w:rPr>
          <w:rFonts w:ascii="Times New Roman" w:hAnsi="Times New Roman" w:cs="Times New Roman"/>
          <w:sz w:val="28"/>
          <w:szCs w:val="28"/>
        </w:rPr>
        <w:t>ий</w:t>
      </w:r>
      <w:r w:rsidR="00E26FCD" w:rsidRPr="00344307">
        <w:rPr>
          <w:rFonts w:ascii="Times New Roman" w:hAnsi="Times New Roman" w:cs="Times New Roman"/>
          <w:sz w:val="28"/>
          <w:szCs w:val="28"/>
        </w:rPr>
        <w:t xml:space="preserve"> в д</w:t>
      </w:r>
      <w:r w:rsidR="00EE63DF" w:rsidRPr="00344307">
        <w:rPr>
          <w:rFonts w:ascii="Times New Roman" w:hAnsi="Times New Roman" w:cs="Times New Roman"/>
          <w:sz w:val="28"/>
          <w:szCs w:val="28"/>
        </w:rPr>
        <w:t>обывании пищи и различиям</w:t>
      </w:r>
      <w:r w:rsidR="002610BB" w:rsidRPr="00344307">
        <w:rPr>
          <w:rFonts w:ascii="Times New Roman" w:hAnsi="Times New Roman" w:cs="Times New Roman"/>
          <w:sz w:val="28"/>
          <w:szCs w:val="28"/>
        </w:rPr>
        <w:t>и в</w:t>
      </w:r>
      <w:r w:rsidR="00EE63DF" w:rsidRPr="00344307">
        <w:rPr>
          <w:rFonts w:ascii="Times New Roman" w:hAnsi="Times New Roman" w:cs="Times New Roman"/>
          <w:sz w:val="28"/>
          <w:szCs w:val="28"/>
        </w:rPr>
        <w:t xml:space="preserve"> </w:t>
      </w:r>
      <w:r w:rsidR="002610BB" w:rsidRPr="00344307">
        <w:rPr>
          <w:rFonts w:ascii="Times New Roman" w:hAnsi="Times New Roman" w:cs="Times New Roman"/>
          <w:sz w:val="28"/>
          <w:szCs w:val="28"/>
        </w:rPr>
        <w:t>местах</w:t>
      </w:r>
      <w:r w:rsidR="00E26FCD" w:rsidRPr="00344307">
        <w:rPr>
          <w:rFonts w:ascii="Times New Roman" w:hAnsi="Times New Roman" w:cs="Times New Roman"/>
          <w:sz w:val="28"/>
          <w:szCs w:val="28"/>
        </w:rPr>
        <w:t xml:space="preserve"> обитания</w:t>
      </w:r>
      <w:r w:rsidR="00EE63DF" w:rsidRPr="00344307">
        <w:rPr>
          <w:rFonts w:ascii="Times New Roman" w:hAnsi="Times New Roman" w:cs="Times New Roman"/>
          <w:sz w:val="28"/>
          <w:szCs w:val="28"/>
        </w:rPr>
        <w:t>, что позволяет</w:t>
      </w:r>
      <w:r w:rsidR="00E26FCD" w:rsidRPr="00344307">
        <w:rPr>
          <w:rFonts w:ascii="Times New Roman" w:hAnsi="Times New Roman" w:cs="Times New Roman"/>
          <w:sz w:val="28"/>
          <w:szCs w:val="28"/>
        </w:rPr>
        <w:t xml:space="preserve"> не вступа</w:t>
      </w:r>
      <w:r w:rsidR="00EE63DF" w:rsidRPr="00344307">
        <w:rPr>
          <w:rFonts w:ascii="Times New Roman" w:hAnsi="Times New Roman" w:cs="Times New Roman"/>
          <w:sz w:val="28"/>
          <w:szCs w:val="28"/>
        </w:rPr>
        <w:t xml:space="preserve">ть </w:t>
      </w:r>
      <w:r w:rsidR="00E26FCD" w:rsidRPr="00344307">
        <w:rPr>
          <w:rFonts w:ascii="Times New Roman" w:hAnsi="Times New Roman" w:cs="Times New Roman"/>
          <w:sz w:val="28"/>
          <w:szCs w:val="28"/>
        </w:rPr>
        <w:t>в жесткую кон</w:t>
      </w:r>
      <w:r w:rsidR="00EE63DF" w:rsidRPr="00344307">
        <w:rPr>
          <w:rFonts w:ascii="Times New Roman" w:hAnsi="Times New Roman" w:cs="Times New Roman"/>
          <w:sz w:val="28"/>
          <w:szCs w:val="28"/>
        </w:rPr>
        <w:t>куренцию между собой, а дополня</w:t>
      </w:r>
      <w:r w:rsidR="00E26FCD" w:rsidRPr="00344307">
        <w:rPr>
          <w:rFonts w:ascii="Times New Roman" w:hAnsi="Times New Roman" w:cs="Times New Roman"/>
          <w:sz w:val="28"/>
          <w:szCs w:val="28"/>
        </w:rPr>
        <w:t>т</w:t>
      </w:r>
      <w:r w:rsidR="00EE63DF" w:rsidRPr="00344307">
        <w:rPr>
          <w:rFonts w:ascii="Times New Roman" w:hAnsi="Times New Roman" w:cs="Times New Roman"/>
          <w:sz w:val="28"/>
          <w:szCs w:val="28"/>
        </w:rPr>
        <w:t>ь</w:t>
      </w:r>
      <w:r w:rsidR="00E26FCD" w:rsidRPr="00344307">
        <w:rPr>
          <w:rFonts w:ascii="Times New Roman" w:hAnsi="Times New Roman" w:cs="Times New Roman"/>
          <w:sz w:val="28"/>
          <w:szCs w:val="28"/>
        </w:rPr>
        <w:t xml:space="preserve"> друг друга в рациональном использовании имеющихся кормовых ресурс</w:t>
      </w:r>
      <w:r w:rsidR="002610BB" w:rsidRPr="00344307">
        <w:rPr>
          <w:rFonts w:ascii="Times New Roman" w:hAnsi="Times New Roman" w:cs="Times New Roman"/>
          <w:sz w:val="28"/>
          <w:szCs w:val="28"/>
        </w:rPr>
        <w:t>ах</w:t>
      </w:r>
      <w:r w:rsidR="00E26FCD" w:rsidRPr="00344307">
        <w:rPr>
          <w:rFonts w:ascii="Times New Roman" w:hAnsi="Times New Roman" w:cs="Times New Roman"/>
          <w:sz w:val="28"/>
          <w:szCs w:val="28"/>
        </w:rPr>
        <w:t xml:space="preserve"> водоема [</w:t>
      </w:r>
      <w:r w:rsidR="001052A4">
        <w:rPr>
          <w:rFonts w:ascii="Times New Roman" w:hAnsi="Times New Roman" w:cs="Times New Roman"/>
          <w:sz w:val="28"/>
          <w:szCs w:val="28"/>
        </w:rPr>
        <w:fldChar w:fldCharType="begin"/>
      </w:r>
      <w:r w:rsidR="001052A4">
        <w:rPr>
          <w:rFonts w:ascii="Times New Roman" w:hAnsi="Times New Roman" w:cs="Times New Roman"/>
          <w:sz w:val="28"/>
          <w:szCs w:val="28"/>
        </w:rPr>
        <w:instrText xml:space="preserve"> REF _Ref190342203 \r \h </w:instrText>
      </w:r>
      <w:r w:rsidR="001052A4">
        <w:rPr>
          <w:rFonts w:ascii="Times New Roman" w:hAnsi="Times New Roman" w:cs="Times New Roman"/>
          <w:sz w:val="28"/>
          <w:szCs w:val="28"/>
        </w:rPr>
      </w:r>
      <w:r w:rsidR="001052A4">
        <w:rPr>
          <w:rFonts w:ascii="Times New Roman" w:hAnsi="Times New Roman" w:cs="Times New Roman"/>
          <w:sz w:val="28"/>
          <w:szCs w:val="28"/>
        </w:rPr>
        <w:fldChar w:fldCharType="separate"/>
      </w:r>
      <w:r w:rsidR="00CB6EF9">
        <w:rPr>
          <w:rFonts w:ascii="Times New Roman" w:hAnsi="Times New Roman" w:cs="Times New Roman"/>
          <w:sz w:val="28"/>
          <w:szCs w:val="28"/>
        </w:rPr>
        <w:t>93</w:t>
      </w:r>
      <w:r w:rsidR="001052A4">
        <w:rPr>
          <w:rFonts w:ascii="Times New Roman" w:hAnsi="Times New Roman" w:cs="Times New Roman"/>
          <w:sz w:val="28"/>
          <w:szCs w:val="28"/>
        </w:rPr>
        <w:fldChar w:fldCharType="end"/>
      </w:r>
      <w:r w:rsidR="00E26FCD" w:rsidRPr="00344307">
        <w:rPr>
          <w:rFonts w:ascii="Times New Roman" w:hAnsi="Times New Roman" w:cs="Times New Roman"/>
          <w:sz w:val="28"/>
          <w:szCs w:val="28"/>
        </w:rPr>
        <w:t>].</w:t>
      </w:r>
      <w:r w:rsidR="00EE63DF" w:rsidRPr="00344307">
        <w:rPr>
          <w:rFonts w:ascii="Times New Roman" w:hAnsi="Times New Roman" w:cs="Times New Roman"/>
          <w:sz w:val="28"/>
          <w:szCs w:val="28"/>
        </w:rPr>
        <w:t xml:space="preserve"> К примеру, в</w:t>
      </w:r>
      <w:r w:rsidR="00E26FCD" w:rsidRPr="00344307">
        <w:rPr>
          <w:rFonts w:ascii="Times New Roman" w:hAnsi="Times New Roman" w:cs="Times New Roman"/>
          <w:sz w:val="28"/>
          <w:szCs w:val="28"/>
        </w:rPr>
        <w:t xml:space="preserve"> </w:t>
      </w:r>
      <w:r w:rsidR="00CA6559" w:rsidRPr="00344307">
        <w:rPr>
          <w:rFonts w:ascii="Times New Roman" w:hAnsi="Times New Roman" w:cs="Times New Roman"/>
          <w:sz w:val="28"/>
          <w:szCs w:val="28"/>
        </w:rPr>
        <w:t>Во</w:t>
      </w:r>
      <w:r w:rsidR="00CA6559" w:rsidRPr="00344307">
        <w:rPr>
          <w:rFonts w:ascii="Times New Roman" w:hAnsi="Times New Roman" w:cs="Times New Roman"/>
          <w:sz w:val="28"/>
          <w:szCs w:val="28"/>
          <w:lang w:val="kk-KZ"/>
        </w:rPr>
        <w:t>л</w:t>
      </w:r>
      <w:r w:rsidR="00CA6559" w:rsidRPr="00344307">
        <w:rPr>
          <w:rFonts w:ascii="Times New Roman" w:hAnsi="Times New Roman" w:cs="Times New Roman"/>
          <w:sz w:val="28"/>
          <w:szCs w:val="28"/>
        </w:rPr>
        <w:t xml:space="preserve">гоградском </w:t>
      </w:r>
      <w:r w:rsidR="00EE63DF" w:rsidRPr="00344307">
        <w:rPr>
          <w:rFonts w:ascii="Times New Roman" w:hAnsi="Times New Roman" w:cs="Times New Roman"/>
          <w:sz w:val="28"/>
          <w:szCs w:val="28"/>
        </w:rPr>
        <w:t>и Цимлянском водохранилищах</w:t>
      </w:r>
      <w:r w:rsidR="00CA6559" w:rsidRPr="00344307">
        <w:rPr>
          <w:rFonts w:ascii="Times New Roman" w:hAnsi="Times New Roman" w:cs="Times New Roman"/>
          <w:sz w:val="28"/>
          <w:szCs w:val="28"/>
        </w:rPr>
        <w:t xml:space="preserve"> судак и щука</w:t>
      </w:r>
      <w:r w:rsidR="002610BB" w:rsidRPr="00344307">
        <w:rPr>
          <w:rFonts w:ascii="Times New Roman" w:hAnsi="Times New Roman" w:cs="Times New Roman"/>
          <w:sz w:val="28"/>
          <w:szCs w:val="28"/>
        </w:rPr>
        <w:t>,</w:t>
      </w:r>
      <w:r w:rsidR="00EE63DF" w:rsidRPr="00344307">
        <w:rPr>
          <w:rFonts w:ascii="Times New Roman" w:hAnsi="Times New Roman" w:cs="Times New Roman"/>
          <w:sz w:val="28"/>
          <w:szCs w:val="28"/>
        </w:rPr>
        <w:t xml:space="preserve"> ввиду широкого спектра рыб-жертв</w:t>
      </w:r>
      <w:r w:rsidR="002610BB" w:rsidRPr="00344307">
        <w:rPr>
          <w:rFonts w:ascii="Times New Roman" w:hAnsi="Times New Roman" w:cs="Times New Roman"/>
          <w:sz w:val="28"/>
          <w:szCs w:val="28"/>
        </w:rPr>
        <w:t>,</w:t>
      </w:r>
      <w:r w:rsidR="00CA6559" w:rsidRPr="00344307">
        <w:rPr>
          <w:rFonts w:ascii="Times New Roman" w:hAnsi="Times New Roman" w:cs="Times New Roman"/>
          <w:sz w:val="28"/>
          <w:szCs w:val="28"/>
        </w:rPr>
        <w:t xml:space="preserve"> способны </w:t>
      </w:r>
      <w:r w:rsidR="002610BB" w:rsidRPr="00344307">
        <w:rPr>
          <w:rFonts w:ascii="Times New Roman" w:hAnsi="Times New Roman" w:cs="Times New Roman"/>
          <w:sz w:val="28"/>
          <w:szCs w:val="28"/>
        </w:rPr>
        <w:t xml:space="preserve">активно </w:t>
      </w:r>
      <w:r w:rsidR="00CA6559" w:rsidRPr="00344307">
        <w:rPr>
          <w:rFonts w:ascii="Times New Roman" w:hAnsi="Times New Roman" w:cs="Times New Roman"/>
          <w:sz w:val="28"/>
          <w:szCs w:val="28"/>
        </w:rPr>
        <w:t>поедать неполовозрелых особей сазана, леща, синца, плотву и густеру [</w:t>
      </w:r>
      <w:r w:rsidR="001F0E00" w:rsidRPr="00344307">
        <w:rPr>
          <w:rFonts w:ascii="Times New Roman" w:hAnsi="Times New Roman" w:cs="Times New Roman"/>
          <w:sz w:val="28"/>
          <w:szCs w:val="28"/>
        </w:rPr>
        <w:fldChar w:fldCharType="begin"/>
      </w:r>
      <w:r w:rsidR="001F0E00" w:rsidRPr="00344307">
        <w:rPr>
          <w:rFonts w:ascii="Times New Roman" w:hAnsi="Times New Roman" w:cs="Times New Roman"/>
          <w:sz w:val="28"/>
          <w:szCs w:val="28"/>
        </w:rPr>
        <w:instrText xml:space="preserve"> REF _Ref172574349 \r \h </w:instrText>
      </w:r>
      <w:r w:rsidR="00EE63DF" w:rsidRPr="00344307">
        <w:rPr>
          <w:rFonts w:ascii="Times New Roman" w:hAnsi="Times New Roman" w:cs="Times New Roman"/>
          <w:sz w:val="28"/>
          <w:szCs w:val="28"/>
        </w:rPr>
        <w:instrText xml:space="preserve"> \* MERGEFORMAT </w:instrText>
      </w:r>
      <w:r w:rsidR="001F0E00" w:rsidRPr="00344307">
        <w:rPr>
          <w:rFonts w:ascii="Times New Roman" w:hAnsi="Times New Roman" w:cs="Times New Roman"/>
          <w:sz w:val="28"/>
          <w:szCs w:val="28"/>
        </w:rPr>
      </w:r>
      <w:r w:rsidR="001F0E00"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9</w:t>
      </w:r>
      <w:r w:rsidR="001F0E00" w:rsidRPr="00344307">
        <w:rPr>
          <w:rFonts w:ascii="Times New Roman" w:hAnsi="Times New Roman" w:cs="Times New Roman"/>
          <w:sz w:val="28"/>
          <w:szCs w:val="28"/>
        </w:rPr>
        <w:fldChar w:fldCharType="end"/>
      </w:r>
      <w:r w:rsidR="00B65080">
        <w:rPr>
          <w:rFonts w:ascii="Times New Roman" w:hAnsi="Times New Roman" w:cs="Times New Roman"/>
          <w:sz w:val="28"/>
          <w:szCs w:val="28"/>
        </w:rPr>
        <w:t>, с. 17</w:t>
      </w:r>
      <w:r w:rsidR="00CA6559" w:rsidRPr="00344307">
        <w:rPr>
          <w:rFonts w:ascii="Times New Roman" w:hAnsi="Times New Roman" w:cs="Times New Roman"/>
          <w:sz w:val="28"/>
          <w:szCs w:val="28"/>
        </w:rPr>
        <w:t>].</w:t>
      </w:r>
    </w:p>
    <w:p w14:paraId="4FC7D720" w14:textId="678FF935" w:rsidR="00D670F8" w:rsidRPr="00344307" w:rsidRDefault="00D670F8" w:rsidP="00A500C0">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Изучение воздействий биотических и абиотических факторов на структурную организацию сообществ рыб сопряжено друг с другом. К примеру, изменения структурной организации рыб, происходящие под влиянием морфометрических и гидрохимических характеристик, позволяют использовать эти экосистемы для исследования многих теоретических проблем, в особенности пищевой конкуренции между животными</w:t>
      </w:r>
      <w:r w:rsidR="00707E34" w:rsidRPr="00344307">
        <w:rPr>
          <w:rFonts w:ascii="Times New Roman" w:hAnsi="Times New Roman" w:cs="Times New Roman"/>
          <w:sz w:val="28"/>
          <w:szCs w:val="28"/>
        </w:rPr>
        <w:t xml:space="preserve"> и</w:t>
      </w:r>
      <w:r w:rsidRPr="00344307">
        <w:rPr>
          <w:rFonts w:ascii="Times New Roman" w:hAnsi="Times New Roman" w:cs="Times New Roman"/>
          <w:sz w:val="28"/>
          <w:szCs w:val="28"/>
        </w:rPr>
        <w:t xml:space="preserve"> взаимоотношени</w:t>
      </w:r>
      <w:r w:rsidR="00707E34" w:rsidRPr="00344307">
        <w:rPr>
          <w:rFonts w:ascii="Times New Roman" w:hAnsi="Times New Roman" w:cs="Times New Roman"/>
          <w:sz w:val="28"/>
          <w:szCs w:val="28"/>
        </w:rPr>
        <w:t>ях</w:t>
      </w:r>
      <w:r w:rsidRPr="00344307">
        <w:rPr>
          <w:rFonts w:ascii="Times New Roman" w:hAnsi="Times New Roman" w:cs="Times New Roman"/>
          <w:sz w:val="28"/>
          <w:szCs w:val="28"/>
        </w:rPr>
        <w:t xml:space="preserve"> хищник-жертва [</w:t>
      </w:r>
      <w:r w:rsidR="00A76427">
        <w:rPr>
          <w:rFonts w:ascii="Times New Roman" w:hAnsi="Times New Roman" w:cs="Times New Roman"/>
          <w:sz w:val="28"/>
          <w:szCs w:val="28"/>
        </w:rPr>
        <w:fldChar w:fldCharType="begin"/>
      </w:r>
      <w:r w:rsidR="00A76427">
        <w:rPr>
          <w:rFonts w:ascii="Times New Roman" w:hAnsi="Times New Roman" w:cs="Times New Roman"/>
          <w:sz w:val="28"/>
          <w:szCs w:val="28"/>
        </w:rPr>
        <w:instrText xml:space="preserve"> REF _Ref190342597 \r \h </w:instrText>
      </w:r>
      <w:r w:rsidR="00A76427">
        <w:rPr>
          <w:rFonts w:ascii="Times New Roman" w:hAnsi="Times New Roman" w:cs="Times New Roman"/>
          <w:sz w:val="28"/>
          <w:szCs w:val="28"/>
        </w:rPr>
      </w:r>
      <w:r w:rsidR="00A76427">
        <w:rPr>
          <w:rFonts w:ascii="Times New Roman" w:hAnsi="Times New Roman" w:cs="Times New Roman"/>
          <w:sz w:val="28"/>
          <w:szCs w:val="28"/>
        </w:rPr>
        <w:fldChar w:fldCharType="separate"/>
      </w:r>
      <w:r w:rsidR="00CB6EF9">
        <w:rPr>
          <w:rFonts w:ascii="Times New Roman" w:hAnsi="Times New Roman" w:cs="Times New Roman"/>
          <w:sz w:val="28"/>
          <w:szCs w:val="28"/>
        </w:rPr>
        <w:t>95</w:t>
      </w:r>
      <w:r w:rsidR="00A76427">
        <w:rPr>
          <w:rFonts w:ascii="Times New Roman" w:hAnsi="Times New Roman" w:cs="Times New Roman"/>
          <w:sz w:val="28"/>
          <w:szCs w:val="28"/>
        </w:rPr>
        <w:fldChar w:fldCharType="end"/>
      </w:r>
      <w:r w:rsidRPr="00344307">
        <w:rPr>
          <w:rFonts w:ascii="Times New Roman" w:hAnsi="Times New Roman" w:cs="Times New Roman"/>
          <w:sz w:val="28"/>
          <w:szCs w:val="28"/>
        </w:rPr>
        <w:t>-</w:t>
      </w:r>
      <w:r w:rsidR="00A76427">
        <w:rPr>
          <w:rFonts w:ascii="Times New Roman" w:hAnsi="Times New Roman" w:cs="Times New Roman"/>
          <w:sz w:val="28"/>
          <w:szCs w:val="28"/>
        </w:rPr>
        <w:fldChar w:fldCharType="begin"/>
      </w:r>
      <w:r w:rsidR="00A76427">
        <w:rPr>
          <w:rFonts w:ascii="Times New Roman" w:hAnsi="Times New Roman" w:cs="Times New Roman"/>
          <w:sz w:val="28"/>
          <w:szCs w:val="28"/>
        </w:rPr>
        <w:instrText xml:space="preserve"> REF _Ref190342609 \r \h </w:instrText>
      </w:r>
      <w:r w:rsidR="00A76427">
        <w:rPr>
          <w:rFonts w:ascii="Times New Roman" w:hAnsi="Times New Roman" w:cs="Times New Roman"/>
          <w:sz w:val="28"/>
          <w:szCs w:val="28"/>
        </w:rPr>
      </w:r>
      <w:r w:rsidR="00A76427">
        <w:rPr>
          <w:rFonts w:ascii="Times New Roman" w:hAnsi="Times New Roman" w:cs="Times New Roman"/>
          <w:sz w:val="28"/>
          <w:szCs w:val="28"/>
        </w:rPr>
        <w:fldChar w:fldCharType="separate"/>
      </w:r>
      <w:r w:rsidR="00CB6EF9">
        <w:rPr>
          <w:rFonts w:ascii="Times New Roman" w:hAnsi="Times New Roman" w:cs="Times New Roman"/>
          <w:sz w:val="28"/>
          <w:szCs w:val="28"/>
        </w:rPr>
        <w:t>97</w:t>
      </w:r>
      <w:r w:rsidR="00A76427">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4094D9CA" w14:textId="21B57C93" w:rsidR="00D670F8" w:rsidRPr="00344307" w:rsidRDefault="00D670F8" w:rsidP="005668E6">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lastRenderedPageBreak/>
        <w:t>Помимо пищевых взаимоотношений</w:t>
      </w:r>
      <w:r w:rsidRPr="00344307">
        <w:rPr>
          <w:rFonts w:ascii="Times New Roman" w:hAnsi="Times New Roman" w:cs="Times New Roman"/>
          <w:sz w:val="28"/>
          <w:szCs w:val="28"/>
        </w:rPr>
        <w:t>, важное значение для формирования прочной популяционной структуры рыб имеет видовое разнообразие</w:t>
      </w:r>
      <w:r w:rsidR="00F0210C" w:rsidRPr="00344307">
        <w:rPr>
          <w:rFonts w:ascii="Times New Roman" w:hAnsi="Times New Roman" w:cs="Times New Roman"/>
          <w:sz w:val="28"/>
          <w:szCs w:val="28"/>
        </w:rPr>
        <w:t xml:space="preserve"> [</w:t>
      </w:r>
      <w:r w:rsidR="00B26B08">
        <w:rPr>
          <w:rFonts w:ascii="Times New Roman" w:hAnsi="Times New Roman" w:cs="Times New Roman"/>
          <w:sz w:val="28"/>
          <w:szCs w:val="28"/>
        </w:rPr>
        <w:fldChar w:fldCharType="begin"/>
      </w:r>
      <w:r w:rsidR="00B26B08">
        <w:rPr>
          <w:rFonts w:ascii="Times New Roman" w:hAnsi="Times New Roman" w:cs="Times New Roman"/>
          <w:sz w:val="28"/>
          <w:szCs w:val="28"/>
        </w:rPr>
        <w:instrText xml:space="preserve"> REF _Ref190343001 \r \h </w:instrText>
      </w:r>
      <w:r w:rsidR="00B26B08">
        <w:rPr>
          <w:rFonts w:ascii="Times New Roman" w:hAnsi="Times New Roman" w:cs="Times New Roman"/>
          <w:sz w:val="28"/>
          <w:szCs w:val="28"/>
        </w:rPr>
      </w:r>
      <w:r w:rsidR="00B26B08">
        <w:rPr>
          <w:rFonts w:ascii="Times New Roman" w:hAnsi="Times New Roman" w:cs="Times New Roman"/>
          <w:sz w:val="28"/>
          <w:szCs w:val="28"/>
        </w:rPr>
        <w:fldChar w:fldCharType="separate"/>
      </w:r>
      <w:r w:rsidR="00CB6EF9">
        <w:rPr>
          <w:rFonts w:ascii="Times New Roman" w:hAnsi="Times New Roman" w:cs="Times New Roman"/>
          <w:sz w:val="28"/>
          <w:szCs w:val="28"/>
        </w:rPr>
        <w:t>98</w:t>
      </w:r>
      <w:r w:rsidR="00B26B08">
        <w:rPr>
          <w:rFonts w:ascii="Times New Roman" w:hAnsi="Times New Roman" w:cs="Times New Roman"/>
          <w:sz w:val="28"/>
          <w:szCs w:val="28"/>
        </w:rPr>
        <w:fldChar w:fldCharType="end"/>
      </w:r>
      <w:r w:rsidR="00F0210C" w:rsidRPr="00344307">
        <w:rPr>
          <w:rFonts w:ascii="Times New Roman" w:hAnsi="Times New Roman" w:cs="Times New Roman"/>
          <w:sz w:val="28"/>
          <w:szCs w:val="28"/>
        </w:rPr>
        <w:t>,</w:t>
      </w:r>
      <w:r w:rsidR="00B26B08">
        <w:rPr>
          <w:rFonts w:ascii="Times New Roman" w:hAnsi="Times New Roman" w:cs="Times New Roman"/>
          <w:sz w:val="28"/>
          <w:szCs w:val="28"/>
        </w:rPr>
        <w:fldChar w:fldCharType="begin"/>
      </w:r>
      <w:r w:rsidR="00B26B08">
        <w:rPr>
          <w:rFonts w:ascii="Times New Roman" w:hAnsi="Times New Roman" w:cs="Times New Roman"/>
          <w:sz w:val="28"/>
          <w:szCs w:val="28"/>
        </w:rPr>
        <w:instrText xml:space="preserve"> REF _Ref190343020 \r \h </w:instrText>
      </w:r>
      <w:r w:rsidR="00B26B08">
        <w:rPr>
          <w:rFonts w:ascii="Times New Roman" w:hAnsi="Times New Roman" w:cs="Times New Roman"/>
          <w:sz w:val="28"/>
          <w:szCs w:val="28"/>
        </w:rPr>
      </w:r>
      <w:r w:rsidR="00B26B08">
        <w:rPr>
          <w:rFonts w:ascii="Times New Roman" w:hAnsi="Times New Roman" w:cs="Times New Roman"/>
          <w:sz w:val="28"/>
          <w:szCs w:val="28"/>
        </w:rPr>
        <w:fldChar w:fldCharType="separate"/>
      </w:r>
      <w:r w:rsidR="00CB6EF9">
        <w:rPr>
          <w:rFonts w:ascii="Times New Roman" w:hAnsi="Times New Roman" w:cs="Times New Roman"/>
          <w:sz w:val="28"/>
          <w:szCs w:val="28"/>
        </w:rPr>
        <w:t>99</w:t>
      </w:r>
      <w:r w:rsidR="00B26B08">
        <w:rPr>
          <w:rFonts w:ascii="Times New Roman" w:hAnsi="Times New Roman" w:cs="Times New Roman"/>
          <w:sz w:val="28"/>
          <w:szCs w:val="28"/>
        </w:rPr>
        <w:fldChar w:fldCharType="end"/>
      </w:r>
      <w:r w:rsidR="00F0210C"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00F0210C" w:rsidRPr="00344307">
        <w:rPr>
          <w:rFonts w:ascii="Times New Roman" w:hAnsi="Times New Roman" w:cs="Times New Roman"/>
          <w:sz w:val="28"/>
          <w:szCs w:val="28"/>
          <w:lang w:val="kk-KZ"/>
        </w:rPr>
        <w:t>Как правило</w:t>
      </w:r>
      <w:r w:rsidR="00F0210C" w:rsidRPr="00344307">
        <w:rPr>
          <w:rFonts w:ascii="Times New Roman" w:hAnsi="Times New Roman" w:cs="Times New Roman"/>
          <w:sz w:val="28"/>
          <w:szCs w:val="28"/>
        </w:rPr>
        <w:t>, б</w:t>
      </w:r>
      <w:r w:rsidRPr="00344307">
        <w:rPr>
          <w:rFonts w:ascii="Times New Roman" w:hAnsi="Times New Roman" w:cs="Times New Roman"/>
          <w:sz w:val="28"/>
          <w:szCs w:val="28"/>
        </w:rPr>
        <w:t>олее разнообразные условия среды обитания поддерживают более широкий спектр видов и возрастных классов, чем простые среды обитания [</w:t>
      </w:r>
      <w:r w:rsidR="00B26B08">
        <w:rPr>
          <w:rFonts w:ascii="Times New Roman" w:hAnsi="Times New Roman" w:cs="Times New Roman"/>
          <w:sz w:val="28"/>
          <w:szCs w:val="28"/>
        </w:rPr>
        <w:fldChar w:fldCharType="begin"/>
      </w:r>
      <w:r w:rsidR="00B26B08">
        <w:rPr>
          <w:rFonts w:ascii="Times New Roman" w:hAnsi="Times New Roman" w:cs="Times New Roman"/>
          <w:sz w:val="28"/>
          <w:szCs w:val="28"/>
        </w:rPr>
        <w:instrText xml:space="preserve"> REF _Ref190343388 \r \h </w:instrText>
      </w:r>
      <w:r w:rsidR="00B26B08">
        <w:rPr>
          <w:rFonts w:ascii="Times New Roman" w:hAnsi="Times New Roman" w:cs="Times New Roman"/>
          <w:sz w:val="28"/>
          <w:szCs w:val="28"/>
        </w:rPr>
      </w:r>
      <w:r w:rsidR="00B26B08">
        <w:rPr>
          <w:rFonts w:ascii="Times New Roman" w:hAnsi="Times New Roman" w:cs="Times New Roman"/>
          <w:sz w:val="28"/>
          <w:szCs w:val="28"/>
        </w:rPr>
        <w:fldChar w:fldCharType="separate"/>
      </w:r>
      <w:r w:rsidR="00CB6EF9">
        <w:rPr>
          <w:rFonts w:ascii="Times New Roman" w:hAnsi="Times New Roman" w:cs="Times New Roman"/>
          <w:sz w:val="28"/>
          <w:szCs w:val="28"/>
        </w:rPr>
        <w:t>100</w:t>
      </w:r>
      <w:r w:rsidR="00B26B08">
        <w:rPr>
          <w:rFonts w:ascii="Times New Roman" w:hAnsi="Times New Roman" w:cs="Times New Roman"/>
          <w:sz w:val="28"/>
          <w:szCs w:val="28"/>
        </w:rPr>
        <w:fldChar w:fldCharType="end"/>
      </w:r>
      <w:r w:rsidR="00B26B08">
        <w:rPr>
          <w:rFonts w:ascii="Times New Roman" w:hAnsi="Times New Roman" w:cs="Times New Roman"/>
          <w:sz w:val="28"/>
          <w:szCs w:val="28"/>
        </w:rPr>
        <w:t>,</w:t>
      </w:r>
      <w:r w:rsidR="003B37EC">
        <w:rPr>
          <w:rFonts w:ascii="Times New Roman" w:hAnsi="Times New Roman" w:cs="Times New Roman"/>
          <w:sz w:val="28"/>
          <w:szCs w:val="28"/>
        </w:rPr>
        <w:t xml:space="preserve"> </w:t>
      </w:r>
      <w:r w:rsidR="00B26B08">
        <w:rPr>
          <w:rFonts w:ascii="Times New Roman" w:hAnsi="Times New Roman" w:cs="Times New Roman"/>
          <w:sz w:val="28"/>
          <w:szCs w:val="28"/>
        </w:rPr>
        <w:fldChar w:fldCharType="begin"/>
      </w:r>
      <w:r w:rsidR="00B26B08">
        <w:rPr>
          <w:rFonts w:ascii="Times New Roman" w:hAnsi="Times New Roman" w:cs="Times New Roman"/>
          <w:sz w:val="28"/>
          <w:szCs w:val="28"/>
        </w:rPr>
        <w:instrText xml:space="preserve"> REF _Ref144718302 \r \h </w:instrText>
      </w:r>
      <w:r w:rsidR="00B26B08">
        <w:rPr>
          <w:rFonts w:ascii="Times New Roman" w:hAnsi="Times New Roman" w:cs="Times New Roman"/>
          <w:sz w:val="28"/>
          <w:szCs w:val="28"/>
        </w:rPr>
      </w:r>
      <w:r w:rsidR="00B26B08">
        <w:rPr>
          <w:rFonts w:ascii="Times New Roman" w:hAnsi="Times New Roman" w:cs="Times New Roman"/>
          <w:sz w:val="28"/>
          <w:szCs w:val="28"/>
        </w:rPr>
        <w:fldChar w:fldCharType="separate"/>
      </w:r>
      <w:r w:rsidR="00CB6EF9">
        <w:rPr>
          <w:rFonts w:ascii="Times New Roman" w:hAnsi="Times New Roman" w:cs="Times New Roman"/>
          <w:sz w:val="28"/>
          <w:szCs w:val="28"/>
        </w:rPr>
        <w:t>101</w:t>
      </w:r>
      <w:r w:rsidR="00B26B08">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p>
    <w:p w14:paraId="2973FB31" w14:textId="07A09160" w:rsidR="00D670F8" w:rsidRPr="00344307" w:rsidRDefault="00F56848" w:rsidP="005668E6">
      <w:pPr>
        <w:pStyle w:val="a3"/>
        <w:spacing w:after="0" w:line="240" w:lineRule="auto"/>
        <w:ind w:left="0" w:firstLine="709"/>
        <w:jc w:val="both"/>
        <w:rPr>
          <w:rFonts w:ascii="Times New Roman" w:hAnsi="Times New Roman" w:cs="Times New Roman"/>
          <w:sz w:val="28"/>
          <w:szCs w:val="28"/>
        </w:rPr>
      </w:pPr>
      <w:r w:rsidRPr="00F56848">
        <w:rPr>
          <w:rFonts w:ascii="Times New Roman" w:hAnsi="Times New Roman" w:cs="Times New Roman"/>
          <w:sz w:val="28"/>
          <w:szCs w:val="28"/>
        </w:rPr>
        <w:t xml:space="preserve"> </w:t>
      </w:r>
      <w:r>
        <w:rPr>
          <w:rFonts w:ascii="Times New Roman" w:hAnsi="Times New Roman" w:cs="Times New Roman"/>
          <w:sz w:val="28"/>
          <w:szCs w:val="28"/>
        </w:rPr>
        <w:t>В</w:t>
      </w:r>
      <w:r w:rsidR="00D670F8" w:rsidRPr="00344307">
        <w:rPr>
          <w:rFonts w:ascii="Times New Roman" w:hAnsi="Times New Roman" w:cs="Times New Roman"/>
          <w:sz w:val="28"/>
          <w:szCs w:val="28"/>
        </w:rPr>
        <w:t xml:space="preserve"> сильно изменчивых водных экосистемах абиотические факторы оказываются более важными в воздействии на популяции рыб</w:t>
      </w:r>
      <w:r w:rsidRPr="00F56848">
        <w:rPr>
          <w:rFonts w:ascii="Times New Roman" w:hAnsi="Times New Roman" w:cs="Times New Roman"/>
          <w:sz w:val="28"/>
          <w:szCs w:val="28"/>
        </w:rPr>
        <w:t xml:space="preserve"> </w:t>
      </w:r>
      <w:r w:rsidRPr="00344307">
        <w:rPr>
          <w:rFonts w:ascii="Times New Roman" w:hAnsi="Times New Roman" w:cs="Times New Roman"/>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_Ref190343567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CB6EF9">
        <w:rPr>
          <w:rFonts w:ascii="Times New Roman" w:hAnsi="Times New Roman" w:cs="Times New Roman"/>
          <w:sz w:val="28"/>
          <w:szCs w:val="28"/>
        </w:rPr>
        <w:t>102</w:t>
      </w:r>
      <w:r>
        <w:rPr>
          <w:rFonts w:ascii="Times New Roman" w:hAnsi="Times New Roman" w:cs="Times New Roman"/>
          <w:sz w:val="28"/>
          <w:szCs w:val="28"/>
        </w:rPr>
        <w:fldChar w:fldCharType="end"/>
      </w:r>
      <w:r w:rsidRPr="00344307">
        <w:rPr>
          <w:rFonts w:ascii="Times New Roman" w:hAnsi="Times New Roman" w:cs="Times New Roman"/>
          <w:sz w:val="28"/>
          <w:szCs w:val="28"/>
        </w:rPr>
        <w:t>]</w:t>
      </w:r>
      <w:r w:rsidR="00D670F8" w:rsidRPr="00344307">
        <w:rPr>
          <w:rFonts w:ascii="Times New Roman" w:hAnsi="Times New Roman" w:cs="Times New Roman"/>
          <w:sz w:val="28"/>
          <w:szCs w:val="28"/>
        </w:rPr>
        <w:t>. В этой связи многие исследователи склонны к тому, что конкуренция в определенных случаях не является главным фактором повышения или снижения биоразнообразия рыб, в то время как абиотический фактор рассматривается в качестве основного фактора на популяции рыб [</w:t>
      </w:r>
      <w:r w:rsidR="004048F1">
        <w:rPr>
          <w:rFonts w:ascii="Times New Roman" w:hAnsi="Times New Roman" w:cs="Times New Roman"/>
          <w:sz w:val="28"/>
          <w:szCs w:val="28"/>
        </w:rPr>
        <w:fldChar w:fldCharType="begin"/>
      </w:r>
      <w:r w:rsidR="004048F1">
        <w:rPr>
          <w:rFonts w:ascii="Times New Roman" w:hAnsi="Times New Roman" w:cs="Times New Roman"/>
          <w:sz w:val="28"/>
          <w:szCs w:val="28"/>
        </w:rPr>
        <w:instrText xml:space="preserve"> REF _Ref190343817 \r \h </w:instrText>
      </w:r>
      <w:r w:rsidR="004048F1">
        <w:rPr>
          <w:rFonts w:ascii="Times New Roman" w:hAnsi="Times New Roman" w:cs="Times New Roman"/>
          <w:sz w:val="28"/>
          <w:szCs w:val="28"/>
        </w:rPr>
      </w:r>
      <w:r w:rsidR="004048F1">
        <w:rPr>
          <w:rFonts w:ascii="Times New Roman" w:hAnsi="Times New Roman" w:cs="Times New Roman"/>
          <w:sz w:val="28"/>
          <w:szCs w:val="28"/>
        </w:rPr>
        <w:fldChar w:fldCharType="separate"/>
      </w:r>
      <w:r w:rsidR="00CB6EF9">
        <w:rPr>
          <w:rFonts w:ascii="Times New Roman" w:hAnsi="Times New Roman" w:cs="Times New Roman"/>
          <w:sz w:val="28"/>
          <w:szCs w:val="28"/>
        </w:rPr>
        <w:t>103</w:t>
      </w:r>
      <w:r w:rsidR="004048F1">
        <w:rPr>
          <w:rFonts w:ascii="Times New Roman" w:hAnsi="Times New Roman" w:cs="Times New Roman"/>
          <w:sz w:val="28"/>
          <w:szCs w:val="28"/>
        </w:rPr>
        <w:fldChar w:fldCharType="end"/>
      </w:r>
      <w:r w:rsidR="00D670F8" w:rsidRPr="00344307">
        <w:rPr>
          <w:rFonts w:ascii="Times New Roman" w:hAnsi="Times New Roman" w:cs="Times New Roman"/>
          <w:sz w:val="28"/>
          <w:szCs w:val="28"/>
        </w:rPr>
        <w:t>-</w:t>
      </w:r>
      <w:r w:rsidR="004048F1">
        <w:rPr>
          <w:rFonts w:ascii="Times New Roman" w:hAnsi="Times New Roman" w:cs="Times New Roman"/>
          <w:sz w:val="28"/>
          <w:szCs w:val="28"/>
        </w:rPr>
        <w:fldChar w:fldCharType="begin"/>
      </w:r>
      <w:r w:rsidR="004048F1">
        <w:rPr>
          <w:rFonts w:ascii="Times New Roman" w:hAnsi="Times New Roman" w:cs="Times New Roman"/>
          <w:sz w:val="28"/>
          <w:szCs w:val="28"/>
        </w:rPr>
        <w:instrText xml:space="preserve"> REF _Ref144729137 \r \h </w:instrText>
      </w:r>
      <w:r w:rsidR="004048F1">
        <w:rPr>
          <w:rFonts w:ascii="Times New Roman" w:hAnsi="Times New Roman" w:cs="Times New Roman"/>
          <w:sz w:val="28"/>
          <w:szCs w:val="28"/>
        </w:rPr>
      </w:r>
      <w:r w:rsidR="004048F1">
        <w:rPr>
          <w:rFonts w:ascii="Times New Roman" w:hAnsi="Times New Roman" w:cs="Times New Roman"/>
          <w:sz w:val="28"/>
          <w:szCs w:val="28"/>
        </w:rPr>
        <w:fldChar w:fldCharType="separate"/>
      </w:r>
      <w:r w:rsidR="00CB6EF9">
        <w:rPr>
          <w:rFonts w:ascii="Times New Roman" w:hAnsi="Times New Roman" w:cs="Times New Roman"/>
          <w:sz w:val="28"/>
          <w:szCs w:val="28"/>
        </w:rPr>
        <w:t>105</w:t>
      </w:r>
      <w:r w:rsidR="004048F1">
        <w:rPr>
          <w:rFonts w:ascii="Times New Roman" w:hAnsi="Times New Roman" w:cs="Times New Roman"/>
          <w:sz w:val="28"/>
          <w:szCs w:val="28"/>
        </w:rPr>
        <w:fldChar w:fldCharType="end"/>
      </w:r>
      <w:r w:rsidR="00D670F8" w:rsidRPr="00344307">
        <w:rPr>
          <w:rFonts w:ascii="Times New Roman" w:hAnsi="Times New Roman" w:cs="Times New Roman"/>
          <w:sz w:val="28"/>
          <w:szCs w:val="28"/>
        </w:rPr>
        <w:t xml:space="preserve">]. Несмотря на это, изучение </w:t>
      </w:r>
      <w:r w:rsidR="00D670F8" w:rsidRPr="00344307">
        <w:rPr>
          <w:rFonts w:ascii="Times New Roman" w:hAnsi="Times New Roman" w:cs="Times New Roman"/>
          <w:sz w:val="28"/>
          <w:szCs w:val="28"/>
          <w:lang w:val="kk-KZ"/>
        </w:rPr>
        <w:t>совокупного</w:t>
      </w:r>
      <w:r w:rsidR="00D670F8" w:rsidRPr="00344307">
        <w:rPr>
          <w:rFonts w:ascii="Times New Roman" w:hAnsi="Times New Roman" w:cs="Times New Roman"/>
          <w:sz w:val="28"/>
          <w:szCs w:val="28"/>
        </w:rPr>
        <w:t xml:space="preserve"> действия отдельных биотических и абиотических факторов остается необходимым </w:t>
      </w:r>
      <w:r w:rsidR="00D670F8" w:rsidRPr="00344307">
        <w:rPr>
          <w:rFonts w:ascii="Times New Roman" w:hAnsi="Times New Roman" w:cs="Times New Roman"/>
          <w:sz w:val="28"/>
          <w:szCs w:val="28"/>
          <w:lang w:val="kk-KZ"/>
        </w:rPr>
        <w:t>при оценке состояния популяций рыб</w:t>
      </w:r>
      <w:r w:rsidR="00D670F8" w:rsidRPr="00344307">
        <w:rPr>
          <w:rFonts w:ascii="Times New Roman" w:hAnsi="Times New Roman" w:cs="Times New Roman"/>
          <w:sz w:val="28"/>
          <w:szCs w:val="28"/>
        </w:rPr>
        <w:t>.</w:t>
      </w:r>
    </w:p>
    <w:p w14:paraId="6178545A" w14:textId="77777777" w:rsidR="006C06C0" w:rsidRPr="00344307" w:rsidRDefault="006C06C0" w:rsidP="005668E6">
      <w:pPr>
        <w:spacing w:after="0" w:line="240" w:lineRule="auto"/>
        <w:jc w:val="both"/>
        <w:rPr>
          <w:rFonts w:ascii="Times New Roman" w:hAnsi="Times New Roman" w:cs="Times New Roman"/>
          <w:sz w:val="28"/>
          <w:szCs w:val="28"/>
        </w:rPr>
      </w:pPr>
    </w:p>
    <w:p w14:paraId="6048DA75" w14:textId="77777777" w:rsidR="00D670F8" w:rsidRPr="00344307" w:rsidRDefault="00D670F8" w:rsidP="005668E6">
      <w:pPr>
        <w:pStyle w:val="2"/>
        <w:spacing w:before="0" w:line="240" w:lineRule="auto"/>
        <w:ind w:firstLine="709"/>
        <w:rPr>
          <w:rFonts w:ascii="Times New Roman" w:hAnsi="Times New Roman" w:cs="Times New Roman"/>
          <w:color w:val="0D0D0D" w:themeColor="text1" w:themeTint="F2"/>
          <w:sz w:val="28"/>
          <w:szCs w:val="28"/>
          <w:lang w:val="kk-KZ"/>
        </w:rPr>
      </w:pPr>
      <w:bookmarkStart w:id="13" w:name="_Toc196144242"/>
      <w:r w:rsidRPr="00344307">
        <w:rPr>
          <w:rFonts w:ascii="Times New Roman" w:hAnsi="Times New Roman" w:cs="Times New Roman"/>
          <w:color w:val="0D0D0D" w:themeColor="text1" w:themeTint="F2"/>
          <w:sz w:val="28"/>
          <w:szCs w:val="28"/>
          <w:lang w:val="kk-KZ"/>
        </w:rPr>
        <w:t>1.2.3 Антропогенные факторы</w:t>
      </w:r>
      <w:bookmarkEnd w:id="13"/>
    </w:p>
    <w:p w14:paraId="65F1AB92" w14:textId="7DCF7C9E" w:rsidR="00D670F8" w:rsidRPr="00344307" w:rsidRDefault="00D670F8"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Антропогенные факторы </w:t>
      </w:r>
      <w:r w:rsidR="00F130C6">
        <w:rPr>
          <w:rFonts w:ascii="Times New Roman" w:hAnsi="Times New Roman" w:cs="Times New Roman"/>
          <w:sz w:val="28"/>
          <w:szCs w:val="28"/>
        </w:rPr>
        <w:t>разделяют</w:t>
      </w:r>
      <w:r w:rsidRPr="00344307">
        <w:rPr>
          <w:rFonts w:ascii="Times New Roman" w:hAnsi="Times New Roman" w:cs="Times New Roman"/>
          <w:sz w:val="28"/>
          <w:szCs w:val="28"/>
        </w:rPr>
        <w:t xml:space="preserve"> на следующие категории: 1) регулирование стока </w:t>
      </w:r>
      <w:r w:rsidR="00F400F7" w:rsidRPr="00344307">
        <w:rPr>
          <w:rFonts w:ascii="Times New Roman" w:hAnsi="Times New Roman" w:cs="Times New Roman"/>
          <w:sz w:val="28"/>
          <w:szCs w:val="28"/>
        </w:rPr>
        <w:t>рек</w:t>
      </w:r>
      <w:r w:rsidRPr="00344307">
        <w:rPr>
          <w:rFonts w:ascii="Times New Roman" w:hAnsi="Times New Roman" w:cs="Times New Roman"/>
          <w:sz w:val="28"/>
          <w:szCs w:val="28"/>
        </w:rPr>
        <w:t xml:space="preserve">, 2) загрязнение </w:t>
      </w:r>
      <w:r w:rsidR="00F400F7" w:rsidRPr="00344307">
        <w:rPr>
          <w:rFonts w:ascii="Times New Roman" w:hAnsi="Times New Roman" w:cs="Times New Roman"/>
          <w:sz w:val="28"/>
          <w:szCs w:val="28"/>
        </w:rPr>
        <w:t>водной</w:t>
      </w:r>
      <w:r w:rsidRPr="00344307">
        <w:rPr>
          <w:rFonts w:ascii="Times New Roman" w:hAnsi="Times New Roman" w:cs="Times New Roman"/>
          <w:sz w:val="28"/>
          <w:szCs w:val="28"/>
        </w:rPr>
        <w:t xml:space="preserve"> среды, 3) </w:t>
      </w:r>
      <w:r w:rsidR="00064809" w:rsidRPr="00344307">
        <w:rPr>
          <w:rFonts w:ascii="Times New Roman" w:hAnsi="Times New Roman" w:cs="Times New Roman"/>
          <w:sz w:val="28"/>
          <w:szCs w:val="28"/>
        </w:rPr>
        <w:t>промысел, 4) интродукции и инвазии</w:t>
      </w:r>
      <w:r w:rsidR="00F400F7" w:rsidRPr="00344307">
        <w:rPr>
          <w:rFonts w:ascii="Times New Roman" w:hAnsi="Times New Roman" w:cs="Times New Roman"/>
          <w:sz w:val="28"/>
          <w:szCs w:val="28"/>
        </w:rPr>
        <w:t xml:space="preserve"> [</w:t>
      </w:r>
      <w:r w:rsidR="00602070">
        <w:rPr>
          <w:rFonts w:ascii="Times New Roman" w:hAnsi="Times New Roman" w:cs="Times New Roman"/>
          <w:sz w:val="28"/>
          <w:szCs w:val="28"/>
        </w:rPr>
        <w:fldChar w:fldCharType="begin"/>
      </w:r>
      <w:r w:rsidR="00602070">
        <w:rPr>
          <w:rFonts w:ascii="Times New Roman" w:hAnsi="Times New Roman" w:cs="Times New Roman"/>
          <w:sz w:val="28"/>
          <w:szCs w:val="28"/>
        </w:rPr>
        <w:instrText xml:space="preserve"> REF _Ref190337946 \r \h </w:instrText>
      </w:r>
      <w:r w:rsidR="00602070">
        <w:rPr>
          <w:rFonts w:ascii="Times New Roman" w:hAnsi="Times New Roman" w:cs="Times New Roman"/>
          <w:sz w:val="28"/>
          <w:szCs w:val="28"/>
        </w:rPr>
      </w:r>
      <w:r w:rsidR="00602070">
        <w:rPr>
          <w:rFonts w:ascii="Times New Roman" w:hAnsi="Times New Roman" w:cs="Times New Roman"/>
          <w:sz w:val="28"/>
          <w:szCs w:val="28"/>
        </w:rPr>
        <w:fldChar w:fldCharType="separate"/>
      </w:r>
      <w:r w:rsidR="00CB6EF9">
        <w:rPr>
          <w:rFonts w:ascii="Times New Roman" w:hAnsi="Times New Roman" w:cs="Times New Roman"/>
          <w:sz w:val="28"/>
          <w:szCs w:val="28"/>
        </w:rPr>
        <w:t>66</w:t>
      </w:r>
      <w:r w:rsidR="00602070">
        <w:rPr>
          <w:rFonts w:ascii="Times New Roman" w:hAnsi="Times New Roman" w:cs="Times New Roman"/>
          <w:sz w:val="28"/>
          <w:szCs w:val="28"/>
        </w:rPr>
        <w:fldChar w:fldCharType="end"/>
      </w:r>
      <w:r w:rsidR="00602070">
        <w:rPr>
          <w:rFonts w:ascii="Times New Roman" w:hAnsi="Times New Roman" w:cs="Times New Roman"/>
          <w:sz w:val="28"/>
          <w:szCs w:val="28"/>
        </w:rPr>
        <w:t>, с. 11</w:t>
      </w:r>
      <w:r w:rsidR="00C45DA9">
        <w:rPr>
          <w:rFonts w:ascii="Times New Roman" w:hAnsi="Times New Roman" w:cs="Times New Roman"/>
          <w:sz w:val="28"/>
          <w:szCs w:val="28"/>
        </w:rPr>
        <w:t>2</w:t>
      </w:r>
      <w:r w:rsidR="00F400F7" w:rsidRPr="00344307">
        <w:rPr>
          <w:rFonts w:ascii="Times New Roman" w:hAnsi="Times New Roman" w:cs="Times New Roman"/>
          <w:sz w:val="28"/>
          <w:szCs w:val="28"/>
        </w:rPr>
        <w:t>]</w:t>
      </w:r>
      <w:r w:rsidRPr="00344307">
        <w:rPr>
          <w:rFonts w:ascii="Times New Roman" w:hAnsi="Times New Roman" w:cs="Times New Roman"/>
          <w:sz w:val="28"/>
          <w:szCs w:val="28"/>
        </w:rPr>
        <w:t>. Все это</w:t>
      </w:r>
      <w:r w:rsidR="00891D68" w:rsidRPr="00344307">
        <w:rPr>
          <w:rFonts w:ascii="Times New Roman" w:hAnsi="Times New Roman" w:cs="Times New Roman"/>
          <w:sz w:val="28"/>
          <w:szCs w:val="28"/>
        </w:rPr>
        <w:t xml:space="preserve"> может</w:t>
      </w:r>
      <w:r w:rsidRPr="00344307">
        <w:rPr>
          <w:rFonts w:ascii="Times New Roman" w:hAnsi="Times New Roman" w:cs="Times New Roman"/>
          <w:sz w:val="28"/>
          <w:szCs w:val="28"/>
        </w:rPr>
        <w:t xml:space="preserve"> приводит</w:t>
      </w:r>
      <w:r w:rsidR="00891D68" w:rsidRPr="00344307">
        <w:rPr>
          <w:rFonts w:ascii="Times New Roman" w:hAnsi="Times New Roman" w:cs="Times New Roman"/>
          <w:sz w:val="28"/>
          <w:szCs w:val="28"/>
        </w:rPr>
        <w:t>ь</w:t>
      </w:r>
      <w:r w:rsidRPr="00344307">
        <w:rPr>
          <w:rFonts w:ascii="Times New Roman" w:hAnsi="Times New Roman" w:cs="Times New Roman"/>
          <w:sz w:val="28"/>
          <w:szCs w:val="28"/>
        </w:rPr>
        <w:t xml:space="preserve"> к</w:t>
      </w:r>
      <w:r w:rsidR="00891D68" w:rsidRPr="00344307">
        <w:rPr>
          <w:rFonts w:ascii="Times New Roman" w:hAnsi="Times New Roman" w:cs="Times New Roman"/>
          <w:sz w:val="28"/>
          <w:szCs w:val="28"/>
        </w:rPr>
        <w:t xml:space="preserve">ак к повышению продуктивности водного экоценоза, так и к </w:t>
      </w:r>
      <w:r w:rsidRPr="00344307">
        <w:rPr>
          <w:rFonts w:ascii="Times New Roman" w:hAnsi="Times New Roman" w:cs="Times New Roman"/>
          <w:sz w:val="28"/>
          <w:szCs w:val="28"/>
        </w:rPr>
        <w:t xml:space="preserve">деградации водных экосистем и напрямую воздействуют на структурные преобразования популяций рыб. </w:t>
      </w:r>
    </w:p>
    <w:p w14:paraId="034FDD8E" w14:textId="24954AC1" w:rsidR="008A7340" w:rsidRPr="00344307" w:rsidRDefault="00F400F7"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Регулирование стока рек.</w:t>
      </w:r>
      <w:r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lang w:val="kk-KZ"/>
        </w:rPr>
        <w:t xml:space="preserve">Для </w:t>
      </w:r>
      <w:r w:rsidR="002562F3" w:rsidRPr="00344307">
        <w:rPr>
          <w:rFonts w:ascii="Times New Roman" w:hAnsi="Times New Roman" w:cs="Times New Roman"/>
          <w:sz w:val="28"/>
          <w:szCs w:val="28"/>
          <w:lang w:val="kk-KZ"/>
        </w:rPr>
        <w:t>этого фактора</w:t>
      </w:r>
      <w:r w:rsidR="00D670F8" w:rsidRPr="00344307">
        <w:rPr>
          <w:rFonts w:ascii="Times New Roman" w:hAnsi="Times New Roman" w:cs="Times New Roman"/>
          <w:sz w:val="28"/>
          <w:szCs w:val="28"/>
          <w:lang w:val="kk-KZ"/>
        </w:rPr>
        <w:t xml:space="preserve"> характерно истощение речных систем из-за забора воды для ирригации, бытовых и промышленных целей. Плотины, и</w:t>
      </w:r>
      <w:r w:rsidR="002562F3" w:rsidRPr="00344307">
        <w:rPr>
          <w:rFonts w:ascii="Times New Roman" w:hAnsi="Times New Roman" w:cs="Times New Roman"/>
          <w:sz w:val="28"/>
          <w:szCs w:val="28"/>
          <w:lang w:val="kk-KZ"/>
        </w:rPr>
        <w:t>с</w:t>
      </w:r>
      <w:r w:rsidR="00D670F8" w:rsidRPr="00344307">
        <w:rPr>
          <w:rFonts w:ascii="Times New Roman" w:hAnsi="Times New Roman" w:cs="Times New Roman"/>
          <w:sz w:val="28"/>
          <w:szCs w:val="28"/>
          <w:lang w:val="kk-KZ"/>
        </w:rPr>
        <w:t>пользуемые для выработки электроэнергии</w:t>
      </w:r>
      <w:r w:rsidR="002562F3" w:rsidRPr="00344307">
        <w:rPr>
          <w:rFonts w:ascii="Times New Roman" w:hAnsi="Times New Roman" w:cs="Times New Roman"/>
          <w:sz w:val="28"/>
          <w:szCs w:val="28"/>
          <w:lang w:val="kk-KZ"/>
        </w:rPr>
        <w:t>,</w:t>
      </w:r>
      <w:r w:rsidR="00D670F8" w:rsidRPr="00344307">
        <w:rPr>
          <w:rFonts w:ascii="Times New Roman" w:hAnsi="Times New Roman" w:cs="Times New Roman"/>
          <w:sz w:val="28"/>
          <w:szCs w:val="28"/>
          <w:lang w:val="kk-KZ"/>
        </w:rPr>
        <w:t xml:space="preserve"> могут повлиять на расход воды, особенно в период ее пиковой потребности </w:t>
      </w:r>
      <w:r w:rsidR="00D670F8" w:rsidRPr="00344307">
        <w:rPr>
          <w:rFonts w:ascii="Times New Roman" w:hAnsi="Times New Roman" w:cs="Times New Roman"/>
          <w:sz w:val="28"/>
          <w:szCs w:val="28"/>
        </w:rPr>
        <w:t>[</w:t>
      </w:r>
      <w:r w:rsidR="00602070">
        <w:rPr>
          <w:rFonts w:ascii="Times New Roman" w:hAnsi="Times New Roman" w:cs="Times New Roman"/>
          <w:sz w:val="28"/>
          <w:szCs w:val="28"/>
        </w:rPr>
        <w:fldChar w:fldCharType="begin"/>
      </w:r>
      <w:r w:rsidR="00602070">
        <w:rPr>
          <w:rFonts w:ascii="Times New Roman" w:hAnsi="Times New Roman" w:cs="Times New Roman"/>
          <w:sz w:val="28"/>
          <w:szCs w:val="28"/>
        </w:rPr>
        <w:instrText xml:space="preserve"> REF _Ref190346604 \r \h </w:instrText>
      </w:r>
      <w:r w:rsidR="00602070">
        <w:rPr>
          <w:rFonts w:ascii="Times New Roman" w:hAnsi="Times New Roman" w:cs="Times New Roman"/>
          <w:sz w:val="28"/>
          <w:szCs w:val="28"/>
        </w:rPr>
      </w:r>
      <w:r w:rsidR="00602070">
        <w:rPr>
          <w:rFonts w:ascii="Times New Roman" w:hAnsi="Times New Roman" w:cs="Times New Roman"/>
          <w:sz w:val="28"/>
          <w:szCs w:val="28"/>
        </w:rPr>
        <w:fldChar w:fldCharType="separate"/>
      </w:r>
      <w:r w:rsidR="00CB6EF9">
        <w:rPr>
          <w:rFonts w:ascii="Times New Roman" w:hAnsi="Times New Roman" w:cs="Times New Roman"/>
          <w:sz w:val="28"/>
          <w:szCs w:val="28"/>
        </w:rPr>
        <w:t>106</w:t>
      </w:r>
      <w:r w:rsidR="00602070">
        <w:rPr>
          <w:rFonts w:ascii="Times New Roman" w:hAnsi="Times New Roman" w:cs="Times New Roman"/>
          <w:sz w:val="28"/>
          <w:szCs w:val="28"/>
        </w:rPr>
        <w:fldChar w:fldCharType="end"/>
      </w:r>
      <w:r w:rsidR="00D670F8" w:rsidRPr="00344307">
        <w:rPr>
          <w:rFonts w:ascii="Times New Roman" w:hAnsi="Times New Roman" w:cs="Times New Roman"/>
          <w:sz w:val="28"/>
          <w:szCs w:val="28"/>
        </w:rPr>
        <w:t>]</w:t>
      </w:r>
      <w:r w:rsidR="00D670F8" w:rsidRPr="00344307">
        <w:rPr>
          <w:rFonts w:ascii="Times New Roman" w:hAnsi="Times New Roman" w:cs="Times New Roman"/>
          <w:sz w:val="28"/>
          <w:szCs w:val="28"/>
          <w:lang w:val="kk-KZ"/>
        </w:rPr>
        <w:t>.</w:t>
      </w:r>
      <w:r w:rsidR="00D670F8" w:rsidRPr="00344307">
        <w:rPr>
          <w:rFonts w:ascii="Times New Roman" w:hAnsi="Times New Roman" w:cs="Times New Roman"/>
          <w:sz w:val="28"/>
          <w:szCs w:val="28"/>
        </w:rPr>
        <w:t xml:space="preserve"> Как правило, изменения гидрологического режима приводит к нарушениям в воспроизводстве</w:t>
      </w:r>
      <w:r w:rsidR="00891D68" w:rsidRPr="00344307">
        <w:rPr>
          <w:rFonts w:ascii="Times New Roman" w:hAnsi="Times New Roman" w:cs="Times New Roman"/>
          <w:sz w:val="28"/>
          <w:szCs w:val="28"/>
        </w:rPr>
        <w:t xml:space="preserve"> и</w:t>
      </w:r>
      <w:r w:rsidR="00D670F8" w:rsidRPr="00344307">
        <w:rPr>
          <w:rFonts w:ascii="Times New Roman" w:hAnsi="Times New Roman" w:cs="Times New Roman"/>
          <w:sz w:val="28"/>
          <w:szCs w:val="28"/>
        </w:rPr>
        <w:t xml:space="preserve"> формированию новых адаптивных свойств [</w:t>
      </w:r>
      <w:r w:rsidR="00602070">
        <w:rPr>
          <w:rFonts w:ascii="Times New Roman" w:hAnsi="Times New Roman" w:cs="Times New Roman"/>
          <w:sz w:val="28"/>
          <w:szCs w:val="28"/>
        </w:rPr>
        <w:fldChar w:fldCharType="begin"/>
      </w:r>
      <w:r w:rsidR="00602070">
        <w:rPr>
          <w:rFonts w:ascii="Times New Roman" w:hAnsi="Times New Roman" w:cs="Times New Roman"/>
          <w:sz w:val="28"/>
          <w:szCs w:val="28"/>
        </w:rPr>
        <w:instrText xml:space="preserve"> REF _Ref190346605 \r \h </w:instrText>
      </w:r>
      <w:r w:rsidR="00602070">
        <w:rPr>
          <w:rFonts w:ascii="Times New Roman" w:hAnsi="Times New Roman" w:cs="Times New Roman"/>
          <w:sz w:val="28"/>
          <w:szCs w:val="28"/>
        </w:rPr>
      </w:r>
      <w:r w:rsidR="00602070">
        <w:rPr>
          <w:rFonts w:ascii="Times New Roman" w:hAnsi="Times New Roman" w:cs="Times New Roman"/>
          <w:sz w:val="28"/>
          <w:szCs w:val="28"/>
        </w:rPr>
        <w:fldChar w:fldCharType="separate"/>
      </w:r>
      <w:r w:rsidR="00CB6EF9">
        <w:rPr>
          <w:rFonts w:ascii="Times New Roman" w:hAnsi="Times New Roman" w:cs="Times New Roman"/>
          <w:sz w:val="28"/>
          <w:szCs w:val="28"/>
        </w:rPr>
        <w:t>107</w:t>
      </w:r>
      <w:r w:rsidR="00602070">
        <w:rPr>
          <w:rFonts w:ascii="Times New Roman" w:hAnsi="Times New Roman" w:cs="Times New Roman"/>
          <w:sz w:val="28"/>
          <w:szCs w:val="28"/>
        </w:rPr>
        <w:fldChar w:fldCharType="end"/>
      </w:r>
      <w:r w:rsidR="00D670F8" w:rsidRPr="00344307">
        <w:rPr>
          <w:rFonts w:ascii="Times New Roman" w:hAnsi="Times New Roman" w:cs="Times New Roman"/>
          <w:sz w:val="28"/>
          <w:szCs w:val="28"/>
        </w:rPr>
        <w:t>].</w:t>
      </w:r>
      <w:r w:rsidR="008A7340" w:rsidRPr="00344307">
        <w:rPr>
          <w:rFonts w:ascii="Times New Roman" w:hAnsi="Times New Roman" w:cs="Times New Roman"/>
          <w:sz w:val="28"/>
          <w:szCs w:val="28"/>
        </w:rPr>
        <w:t xml:space="preserve"> </w:t>
      </w:r>
      <w:r w:rsidR="00431243" w:rsidRPr="00344307">
        <w:rPr>
          <w:rFonts w:ascii="Times New Roman" w:hAnsi="Times New Roman" w:cs="Times New Roman"/>
          <w:sz w:val="28"/>
          <w:szCs w:val="28"/>
        </w:rPr>
        <w:t>Одним из таких прим</w:t>
      </w:r>
      <w:r w:rsidR="008372E4" w:rsidRPr="00344307">
        <w:rPr>
          <w:rFonts w:ascii="Times New Roman" w:hAnsi="Times New Roman" w:cs="Times New Roman"/>
          <w:sz w:val="28"/>
          <w:szCs w:val="28"/>
        </w:rPr>
        <w:t xml:space="preserve">еров может являться озеро Чаны, где основным видом рыбы по зарыблению был сазан (1994-1996 гг; 2006-2008 гг.). </w:t>
      </w:r>
      <w:r w:rsidR="00431243" w:rsidRPr="00344307">
        <w:rPr>
          <w:rFonts w:ascii="Times New Roman" w:hAnsi="Times New Roman" w:cs="Times New Roman"/>
          <w:sz w:val="28"/>
          <w:szCs w:val="28"/>
        </w:rPr>
        <w:t xml:space="preserve">В результате </w:t>
      </w:r>
      <w:r w:rsidR="008372E4" w:rsidRPr="00344307">
        <w:rPr>
          <w:rFonts w:ascii="Times New Roman" w:hAnsi="Times New Roman" w:cs="Times New Roman"/>
          <w:sz w:val="28"/>
          <w:szCs w:val="28"/>
        </w:rPr>
        <w:t>ежегодных колебаний уровня воды, которые привели к возникновению зимних заморов на большей части акватории озера происходила ма</w:t>
      </w:r>
      <w:r w:rsidR="003E79B8">
        <w:rPr>
          <w:rFonts w:ascii="Times New Roman" w:hAnsi="Times New Roman" w:cs="Times New Roman"/>
          <w:sz w:val="28"/>
          <w:szCs w:val="28"/>
        </w:rPr>
        <w:t>ссовая гибель сазана и других пр</w:t>
      </w:r>
      <w:r w:rsidR="008372E4" w:rsidRPr="00344307">
        <w:rPr>
          <w:rFonts w:ascii="Times New Roman" w:hAnsi="Times New Roman" w:cs="Times New Roman"/>
          <w:sz w:val="28"/>
          <w:szCs w:val="28"/>
        </w:rPr>
        <w:t>омысловых видов рыб [</w:t>
      </w:r>
      <w:r w:rsidR="00602070">
        <w:rPr>
          <w:rFonts w:ascii="Times New Roman" w:hAnsi="Times New Roman" w:cs="Times New Roman"/>
          <w:sz w:val="28"/>
          <w:szCs w:val="28"/>
        </w:rPr>
        <w:fldChar w:fldCharType="begin"/>
      </w:r>
      <w:r w:rsidR="00602070">
        <w:rPr>
          <w:rFonts w:ascii="Times New Roman" w:hAnsi="Times New Roman" w:cs="Times New Roman"/>
          <w:sz w:val="28"/>
          <w:szCs w:val="28"/>
        </w:rPr>
        <w:instrText xml:space="preserve"> REF _Ref172469441 \r \h </w:instrText>
      </w:r>
      <w:r w:rsidR="00602070">
        <w:rPr>
          <w:rFonts w:ascii="Times New Roman" w:hAnsi="Times New Roman" w:cs="Times New Roman"/>
          <w:sz w:val="28"/>
          <w:szCs w:val="28"/>
        </w:rPr>
      </w:r>
      <w:r w:rsidR="00602070">
        <w:rPr>
          <w:rFonts w:ascii="Times New Roman" w:hAnsi="Times New Roman" w:cs="Times New Roman"/>
          <w:sz w:val="28"/>
          <w:szCs w:val="28"/>
        </w:rPr>
        <w:fldChar w:fldCharType="separate"/>
      </w:r>
      <w:r w:rsidR="00CB6EF9">
        <w:rPr>
          <w:rFonts w:ascii="Times New Roman" w:hAnsi="Times New Roman" w:cs="Times New Roman"/>
          <w:sz w:val="28"/>
          <w:szCs w:val="28"/>
        </w:rPr>
        <w:t>108</w:t>
      </w:r>
      <w:r w:rsidR="00602070">
        <w:rPr>
          <w:rFonts w:ascii="Times New Roman" w:hAnsi="Times New Roman" w:cs="Times New Roman"/>
          <w:sz w:val="28"/>
          <w:szCs w:val="28"/>
        </w:rPr>
        <w:fldChar w:fldCharType="end"/>
      </w:r>
      <w:r w:rsidR="008372E4" w:rsidRPr="00344307">
        <w:rPr>
          <w:rFonts w:ascii="Times New Roman" w:hAnsi="Times New Roman" w:cs="Times New Roman"/>
          <w:sz w:val="28"/>
          <w:szCs w:val="28"/>
        </w:rPr>
        <w:t xml:space="preserve">]. Схожую ситуацию можно наблюдать в бассейне Иле-Балкаш, где временные </w:t>
      </w:r>
      <w:r w:rsidR="002562F3" w:rsidRPr="00344307">
        <w:rPr>
          <w:rFonts w:ascii="Times New Roman" w:hAnsi="Times New Roman" w:cs="Times New Roman"/>
          <w:sz w:val="28"/>
          <w:szCs w:val="28"/>
        </w:rPr>
        <w:t>колебания</w:t>
      </w:r>
      <w:r w:rsidR="008372E4" w:rsidRPr="00344307">
        <w:rPr>
          <w:rFonts w:ascii="Times New Roman" w:hAnsi="Times New Roman" w:cs="Times New Roman"/>
          <w:sz w:val="28"/>
          <w:szCs w:val="28"/>
        </w:rPr>
        <w:t xml:space="preserve"> уровня воды в системе водоемов Иле-Капшагай-Балкаш приводили к </w:t>
      </w:r>
      <w:r w:rsidR="002562F3" w:rsidRPr="00344307">
        <w:rPr>
          <w:rFonts w:ascii="Times New Roman" w:hAnsi="Times New Roman" w:cs="Times New Roman"/>
          <w:sz w:val="28"/>
          <w:szCs w:val="28"/>
        </w:rPr>
        <w:t xml:space="preserve">значительному </w:t>
      </w:r>
      <w:r w:rsidR="008372E4" w:rsidRPr="00344307">
        <w:rPr>
          <w:rFonts w:ascii="Times New Roman" w:hAnsi="Times New Roman" w:cs="Times New Roman"/>
          <w:sz w:val="28"/>
          <w:szCs w:val="28"/>
        </w:rPr>
        <w:t>сокращению нерестовых участков и подрыву численности рыбного населения [</w:t>
      </w:r>
      <w:r w:rsidR="003E7FFD">
        <w:rPr>
          <w:rFonts w:ascii="Times New Roman" w:hAnsi="Times New Roman" w:cs="Times New Roman"/>
          <w:sz w:val="28"/>
          <w:szCs w:val="28"/>
        </w:rPr>
        <w:fldChar w:fldCharType="begin"/>
      </w:r>
      <w:r w:rsidR="003E7FFD">
        <w:rPr>
          <w:rFonts w:ascii="Times New Roman" w:hAnsi="Times New Roman" w:cs="Times New Roman"/>
          <w:sz w:val="28"/>
          <w:szCs w:val="28"/>
        </w:rPr>
        <w:instrText xml:space="preserve"> REF _Ref190346990 \r \h </w:instrText>
      </w:r>
      <w:r w:rsidR="003E7FFD">
        <w:rPr>
          <w:rFonts w:ascii="Times New Roman" w:hAnsi="Times New Roman" w:cs="Times New Roman"/>
          <w:sz w:val="28"/>
          <w:szCs w:val="28"/>
        </w:rPr>
      </w:r>
      <w:r w:rsidR="003E7FFD">
        <w:rPr>
          <w:rFonts w:ascii="Times New Roman" w:hAnsi="Times New Roman" w:cs="Times New Roman"/>
          <w:sz w:val="28"/>
          <w:szCs w:val="28"/>
        </w:rPr>
        <w:fldChar w:fldCharType="separate"/>
      </w:r>
      <w:r w:rsidR="00CB6EF9">
        <w:rPr>
          <w:rFonts w:ascii="Times New Roman" w:hAnsi="Times New Roman" w:cs="Times New Roman"/>
          <w:sz w:val="28"/>
          <w:szCs w:val="28"/>
        </w:rPr>
        <w:t>109</w:t>
      </w:r>
      <w:r w:rsidR="003E7FFD">
        <w:rPr>
          <w:rFonts w:ascii="Times New Roman" w:hAnsi="Times New Roman" w:cs="Times New Roman"/>
          <w:sz w:val="28"/>
          <w:szCs w:val="28"/>
        </w:rPr>
        <w:fldChar w:fldCharType="end"/>
      </w:r>
      <w:r w:rsidR="003E7FFD">
        <w:rPr>
          <w:rFonts w:ascii="Times New Roman" w:hAnsi="Times New Roman" w:cs="Times New Roman"/>
          <w:sz w:val="28"/>
          <w:szCs w:val="28"/>
        </w:rPr>
        <w:t xml:space="preserve">; </w:t>
      </w:r>
      <w:r w:rsidR="003E7FFD">
        <w:rPr>
          <w:rFonts w:ascii="Times New Roman" w:hAnsi="Times New Roman" w:cs="Times New Roman"/>
          <w:sz w:val="28"/>
          <w:szCs w:val="28"/>
        </w:rPr>
        <w:fldChar w:fldCharType="begin"/>
      </w:r>
      <w:r w:rsidR="003E7FFD">
        <w:rPr>
          <w:rFonts w:ascii="Times New Roman" w:hAnsi="Times New Roman" w:cs="Times New Roman"/>
          <w:sz w:val="28"/>
          <w:szCs w:val="28"/>
        </w:rPr>
        <w:instrText xml:space="preserve"> REF _Ref172456240 \r \h </w:instrText>
      </w:r>
      <w:r w:rsidR="003E7FFD">
        <w:rPr>
          <w:rFonts w:ascii="Times New Roman" w:hAnsi="Times New Roman" w:cs="Times New Roman"/>
          <w:sz w:val="28"/>
          <w:szCs w:val="28"/>
        </w:rPr>
      </w:r>
      <w:r w:rsidR="003E7FFD">
        <w:rPr>
          <w:rFonts w:ascii="Times New Roman" w:hAnsi="Times New Roman" w:cs="Times New Roman"/>
          <w:sz w:val="28"/>
          <w:szCs w:val="28"/>
        </w:rPr>
        <w:fldChar w:fldCharType="separate"/>
      </w:r>
      <w:r w:rsidR="00CB6EF9">
        <w:rPr>
          <w:rFonts w:ascii="Times New Roman" w:hAnsi="Times New Roman" w:cs="Times New Roman"/>
          <w:sz w:val="28"/>
          <w:szCs w:val="28"/>
        </w:rPr>
        <w:t>11</w:t>
      </w:r>
      <w:r w:rsidR="003E7FFD">
        <w:rPr>
          <w:rFonts w:ascii="Times New Roman" w:hAnsi="Times New Roman" w:cs="Times New Roman"/>
          <w:sz w:val="28"/>
          <w:szCs w:val="28"/>
        </w:rPr>
        <w:fldChar w:fldCharType="end"/>
      </w:r>
      <w:r w:rsidR="001F0E00" w:rsidRPr="00344307">
        <w:rPr>
          <w:rFonts w:ascii="Times New Roman" w:hAnsi="Times New Roman" w:cs="Times New Roman"/>
          <w:sz w:val="28"/>
          <w:szCs w:val="28"/>
        </w:rPr>
        <w:t>,</w:t>
      </w:r>
      <w:r w:rsidR="003E7FFD">
        <w:rPr>
          <w:rFonts w:ascii="Times New Roman" w:hAnsi="Times New Roman" w:cs="Times New Roman"/>
          <w:sz w:val="28"/>
          <w:szCs w:val="28"/>
        </w:rPr>
        <w:t xml:space="preserve"> с.</w:t>
      </w:r>
      <w:r w:rsidR="003E7FFD" w:rsidRPr="003E7FFD">
        <w:rPr>
          <w:rFonts w:ascii="Times New Roman" w:hAnsi="Times New Roman" w:cs="Times New Roman"/>
          <w:sz w:val="28"/>
          <w:szCs w:val="28"/>
        </w:rPr>
        <w:t xml:space="preserve"> 25</w:t>
      </w:r>
      <w:r w:rsidR="008372E4"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4D0F6D" w:rsidRPr="00344307">
        <w:rPr>
          <w:rFonts w:ascii="Times New Roman" w:hAnsi="Times New Roman" w:cs="Times New Roman"/>
          <w:sz w:val="28"/>
          <w:szCs w:val="28"/>
        </w:rPr>
        <w:t>К примеру, в бассейне озера Балкаш наблюдались два периода снижения и один период повышения стока поверхностных вод рек. Наибольший объем годового сброса из Капшагайского водохранилища составил 22,15 км</w:t>
      </w:r>
      <w:r w:rsidR="004D0F6D" w:rsidRPr="00344307">
        <w:rPr>
          <w:rFonts w:ascii="Times New Roman" w:hAnsi="Times New Roman" w:cs="Times New Roman"/>
          <w:sz w:val="28"/>
          <w:szCs w:val="28"/>
          <w:vertAlign w:val="superscript"/>
        </w:rPr>
        <w:t>3</w:t>
      </w:r>
      <w:r w:rsidR="002562F3" w:rsidRPr="00344307">
        <w:rPr>
          <w:rFonts w:ascii="Times New Roman" w:hAnsi="Times New Roman" w:cs="Times New Roman"/>
          <w:sz w:val="28"/>
          <w:szCs w:val="28"/>
        </w:rPr>
        <w:t xml:space="preserve"> (2010 </w:t>
      </w:r>
      <w:r w:rsidR="004D0F6D" w:rsidRPr="00344307">
        <w:rPr>
          <w:rFonts w:ascii="Times New Roman" w:hAnsi="Times New Roman" w:cs="Times New Roman"/>
          <w:sz w:val="28"/>
          <w:szCs w:val="28"/>
        </w:rPr>
        <w:t>г.), наименьший –11,40 км</w:t>
      </w:r>
      <w:r w:rsidR="004D0F6D" w:rsidRPr="00344307">
        <w:rPr>
          <w:rFonts w:ascii="Times New Roman" w:hAnsi="Times New Roman" w:cs="Times New Roman"/>
          <w:sz w:val="28"/>
          <w:szCs w:val="28"/>
          <w:vertAlign w:val="superscript"/>
        </w:rPr>
        <w:t>3</w:t>
      </w:r>
      <w:r w:rsidR="004D0F6D" w:rsidRPr="00344307">
        <w:rPr>
          <w:rFonts w:ascii="Times New Roman" w:hAnsi="Times New Roman" w:cs="Times New Roman"/>
          <w:sz w:val="28"/>
          <w:szCs w:val="28"/>
        </w:rPr>
        <w:t xml:space="preserve"> (2014</w:t>
      </w:r>
      <w:r w:rsidR="002562F3" w:rsidRPr="00344307">
        <w:rPr>
          <w:rFonts w:ascii="Times New Roman" w:hAnsi="Times New Roman" w:cs="Times New Roman"/>
          <w:sz w:val="28"/>
          <w:szCs w:val="28"/>
        </w:rPr>
        <w:t> </w:t>
      </w:r>
      <w:r w:rsidR="004D0F6D" w:rsidRPr="00344307">
        <w:rPr>
          <w:rFonts w:ascii="Times New Roman" w:hAnsi="Times New Roman" w:cs="Times New Roman"/>
          <w:sz w:val="28"/>
          <w:szCs w:val="28"/>
        </w:rPr>
        <w:t>г.). Средний объем годового стока за этот период составил 14,87 км</w:t>
      </w:r>
      <w:r w:rsidR="004D0F6D" w:rsidRPr="00344307">
        <w:rPr>
          <w:rFonts w:ascii="Times New Roman" w:hAnsi="Times New Roman" w:cs="Times New Roman"/>
          <w:sz w:val="28"/>
          <w:szCs w:val="28"/>
          <w:vertAlign w:val="superscript"/>
        </w:rPr>
        <w:t>3</w:t>
      </w:r>
      <w:r w:rsidR="004D0F6D" w:rsidRPr="00344307">
        <w:rPr>
          <w:rFonts w:ascii="Times New Roman" w:hAnsi="Times New Roman" w:cs="Times New Roman"/>
          <w:sz w:val="28"/>
          <w:szCs w:val="28"/>
        </w:rPr>
        <w:t>, что несколько больше нормы стока р. Иле в створе Ушжарма – 13,50 км</w:t>
      </w:r>
      <w:r w:rsidR="004D0F6D" w:rsidRPr="00344307">
        <w:rPr>
          <w:rFonts w:ascii="Times New Roman" w:hAnsi="Times New Roman" w:cs="Times New Roman"/>
          <w:sz w:val="28"/>
          <w:szCs w:val="28"/>
          <w:vertAlign w:val="superscript"/>
        </w:rPr>
        <w:t>3</w:t>
      </w:r>
      <w:r w:rsidR="004D0F6D" w:rsidRPr="00344307">
        <w:rPr>
          <w:rFonts w:ascii="Times New Roman" w:hAnsi="Times New Roman" w:cs="Times New Roman"/>
          <w:sz w:val="28"/>
          <w:szCs w:val="28"/>
        </w:rPr>
        <w:t>. Благодаря такому положению уровень воды в оз. Балхаш пока находился на отметке выше среднемноголетнего. Сброс из Капшагайского водохранилища, начиная с 2011 г. (за исключением 2016 г.), постепенно убывал [</w:t>
      </w:r>
      <w:r w:rsidR="003E7FFD">
        <w:rPr>
          <w:rFonts w:ascii="Times New Roman" w:hAnsi="Times New Roman" w:cs="Times New Roman"/>
          <w:sz w:val="28"/>
          <w:szCs w:val="28"/>
        </w:rPr>
        <w:fldChar w:fldCharType="begin"/>
      </w:r>
      <w:r w:rsidR="003E7FFD">
        <w:rPr>
          <w:rFonts w:ascii="Times New Roman" w:hAnsi="Times New Roman" w:cs="Times New Roman"/>
          <w:sz w:val="28"/>
          <w:szCs w:val="28"/>
        </w:rPr>
        <w:instrText xml:space="preserve"> REF _Ref172470133 \r \h </w:instrText>
      </w:r>
      <w:r w:rsidR="003E7FFD">
        <w:rPr>
          <w:rFonts w:ascii="Times New Roman" w:hAnsi="Times New Roman" w:cs="Times New Roman"/>
          <w:sz w:val="28"/>
          <w:szCs w:val="28"/>
        </w:rPr>
      </w:r>
      <w:r w:rsidR="003E7FFD">
        <w:rPr>
          <w:rFonts w:ascii="Times New Roman" w:hAnsi="Times New Roman" w:cs="Times New Roman"/>
          <w:sz w:val="28"/>
          <w:szCs w:val="28"/>
        </w:rPr>
        <w:fldChar w:fldCharType="separate"/>
      </w:r>
      <w:r w:rsidR="00CB6EF9">
        <w:rPr>
          <w:rFonts w:ascii="Times New Roman" w:hAnsi="Times New Roman" w:cs="Times New Roman"/>
          <w:sz w:val="28"/>
          <w:szCs w:val="28"/>
        </w:rPr>
        <w:t>110</w:t>
      </w:r>
      <w:r w:rsidR="003E7FFD">
        <w:rPr>
          <w:rFonts w:ascii="Times New Roman" w:hAnsi="Times New Roman" w:cs="Times New Roman"/>
          <w:sz w:val="28"/>
          <w:szCs w:val="28"/>
        </w:rPr>
        <w:fldChar w:fldCharType="end"/>
      </w:r>
      <w:r w:rsidR="004D0F6D" w:rsidRPr="00344307">
        <w:rPr>
          <w:rFonts w:ascii="Times New Roman" w:hAnsi="Times New Roman" w:cs="Times New Roman"/>
          <w:sz w:val="28"/>
          <w:szCs w:val="28"/>
        </w:rPr>
        <w:t xml:space="preserve">]. </w:t>
      </w:r>
      <w:r w:rsidR="004D0F6D" w:rsidRPr="00344307">
        <w:rPr>
          <w:rFonts w:ascii="Times New Roman" w:hAnsi="Times New Roman" w:cs="Times New Roman"/>
          <w:sz w:val="28"/>
          <w:szCs w:val="28"/>
          <w:lang w:val="kk-KZ"/>
        </w:rPr>
        <w:t>В этой связи изучение водности рек для данного региона является необходимым при учете факторного влияния на состояние численности и ихтиомассы сазана и других видов промысловой ихтиофауны</w:t>
      </w:r>
      <w:r w:rsidR="004D0F6D" w:rsidRPr="00344307">
        <w:rPr>
          <w:rFonts w:ascii="Times New Roman" w:hAnsi="Times New Roman" w:cs="Times New Roman"/>
          <w:sz w:val="28"/>
          <w:szCs w:val="28"/>
        </w:rPr>
        <w:t>.</w:t>
      </w:r>
    </w:p>
    <w:p w14:paraId="29F33813" w14:textId="1197368C" w:rsidR="00D670F8" w:rsidRPr="00344307" w:rsidRDefault="00F400F7"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lang w:val="kk-KZ"/>
        </w:rPr>
        <w:lastRenderedPageBreak/>
        <w:t>Загрязнение водной среды.</w:t>
      </w:r>
      <w:r w:rsidRPr="00344307">
        <w:rPr>
          <w:rFonts w:ascii="Times New Roman" w:hAnsi="Times New Roman" w:cs="Times New Roman"/>
          <w:sz w:val="28"/>
          <w:szCs w:val="28"/>
          <w:lang w:val="kk-KZ"/>
        </w:rPr>
        <w:t xml:space="preserve"> </w:t>
      </w:r>
      <w:r w:rsidR="00CC5751" w:rsidRPr="00344307">
        <w:rPr>
          <w:rFonts w:ascii="Times New Roman" w:hAnsi="Times New Roman" w:cs="Times New Roman"/>
          <w:sz w:val="28"/>
          <w:szCs w:val="28"/>
          <w:lang w:val="kk-KZ"/>
        </w:rPr>
        <w:t xml:space="preserve">Основными источниками загрязнений служит сельское хозяйство, лесозаготовка, урбанизация </w:t>
      </w:r>
      <w:r w:rsidR="00CC5751" w:rsidRPr="00344307">
        <w:rPr>
          <w:rFonts w:ascii="Times New Roman" w:hAnsi="Times New Roman" w:cs="Times New Roman"/>
          <w:sz w:val="28"/>
          <w:szCs w:val="28"/>
        </w:rPr>
        <w:t>[</w:t>
      </w:r>
      <w:r w:rsidR="003E7FFD">
        <w:rPr>
          <w:rFonts w:ascii="Times New Roman" w:hAnsi="Times New Roman" w:cs="Times New Roman"/>
          <w:sz w:val="28"/>
          <w:szCs w:val="28"/>
        </w:rPr>
        <w:fldChar w:fldCharType="begin"/>
      </w:r>
      <w:r w:rsidR="003E7FFD">
        <w:rPr>
          <w:rFonts w:ascii="Times New Roman" w:hAnsi="Times New Roman" w:cs="Times New Roman"/>
          <w:sz w:val="28"/>
          <w:szCs w:val="28"/>
        </w:rPr>
        <w:instrText xml:space="preserve"> REF _Ref190347232 \r \h </w:instrText>
      </w:r>
      <w:r w:rsidR="003E7FFD">
        <w:rPr>
          <w:rFonts w:ascii="Times New Roman" w:hAnsi="Times New Roman" w:cs="Times New Roman"/>
          <w:sz w:val="28"/>
          <w:szCs w:val="28"/>
        </w:rPr>
      </w:r>
      <w:r w:rsidR="003E7FFD">
        <w:rPr>
          <w:rFonts w:ascii="Times New Roman" w:hAnsi="Times New Roman" w:cs="Times New Roman"/>
          <w:sz w:val="28"/>
          <w:szCs w:val="28"/>
        </w:rPr>
        <w:fldChar w:fldCharType="separate"/>
      </w:r>
      <w:r w:rsidR="00CB6EF9">
        <w:rPr>
          <w:rFonts w:ascii="Times New Roman" w:hAnsi="Times New Roman" w:cs="Times New Roman"/>
          <w:sz w:val="28"/>
          <w:szCs w:val="28"/>
        </w:rPr>
        <w:t>111</w:t>
      </w:r>
      <w:r w:rsidR="003E7FFD">
        <w:rPr>
          <w:rFonts w:ascii="Times New Roman" w:hAnsi="Times New Roman" w:cs="Times New Roman"/>
          <w:sz w:val="28"/>
          <w:szCs w:val="28"/>
        </w:rPr>
        <w:fldChar w:fldCharType="end"/>
      </w:r>
      <w:r w:rsidR="00CC5751" w:rsidRPr="00344307">
        <w:rPr>
          <w:rFonts w:ascii="Times New Roman" w:hAnsi="Times New Roman" w:cs="Times New Roman"/>
          <w:sz w:val="28"/>
          <w:szCs w:val="28"/>
        </w:rPr>
        <w:t>]</w:t>
      </w:r>
      <w:r w:rsidR="00CC5751" w:rsidRPr="00344307">
        <w:rPr>
          <w:rFonts w:ascii="Times New Roman" w:hAnsi="Times New Roman" w:cs="Times New Roman"/>
          <w:sz w:val="28"/>
          <w:szCs w:val="28"/>
          <w:lang w:val="kk-KZ"/>
        </w:rPr>
        <w:t xml:space="preserve">. </w:t>
      </w:r>
      <w:r w:rsidR="00D670F8" w:rsidRPr="00344307">
        <w:rPr>
          <w:rFonts w:ascii="Times New Roman" w:hAnsi="Times New Roman" w:cs="Times New Roman"/>
          <w:sz w:val="28"/>
          <w:szCs w:val="28"/>
          <w:lang w:val="kk-KZ"/>
        </w:rPr>
        <w:t>В качестве загрязнителей водной среды могут быть осадки</w:t>
      </w:r>
      <w:r w:rsidR="00D670F8" w:rsidRPr="00344307">
        <w:rPr>
          <w:rFonts w:ascii="Times New Roman" w:hAnsi="Times New Roman" w:cs="Times New Roman"/>
          <w:sz w:val="28"/>
          <w:szCs w:val="28"/>
        </w:rPr>
        <w:t xml:space="preserve">. Влияние осадков в качестве загрязнителей водной среды является предметом </w:t>
      </w:r>
      <w:r w:rsidR="00F0210C" w:rsidRPr="00344307">
        <w:rPr>
          <w:rFonts w:ascii="Times New Roman" w:hAnsi="Times New Roman" w:cs="Times New Roman"/>
          <w:sz w:val="28"/>
          <w:szCs w:val="28"/>
        </w:rPr>
        <w:t>исследований</w:t>
      </w:r>
      <w:r w:rsidR="00D670F8" w:rsidRPr="00344307">
        <w:rPr>
          <w:rFonts w:ascii="Times New Roman" w:hAnsi="Times New Roman" w:cs="Times New Roman"/>
          <w:sz w:val="28"/>
          <w:szCs w:val="28"/>
        </w:rPr>
        <w:t xml:space="preserve"> на протяжении многих десятилетий [</w:t>
      </w:r>
      <w:r w:rsidR="003E7FFD">
        <w:rPr>
          <w:rFonts w:ascii="Times New Roman" w:hAnsi="Times New Roman" w:cs="Times New Roman"/>
          <w:sz w:val="28"/>
          <w:szCs w:val="28"/>
        </w:rPr>
        <w:fldChar w:fldCharType="begin"/>
      </w:r>
      <w:r w:rsidR="003E7FFD">
        <w:rPr>
          <w:rFonts w:ascii="Times New Roman" w:hAnsi="Times New Roman" w:cs="Times New Roman"/>
          <w:sz w:val="28"/>
          <w:szCs w:val="28"/>
        </w:rPr>
        <w:instrText xml:space="preserve"> REF _Ref190347234 \r \h </w:instrText>
      </w:r>
      <w:r w:rsidR="003E7FFD">
        <w:rPr>
          <w:rFonts w:ascii="Times New Roman" w:hAnsi="Times New Roman" w:cs="Times New Roman"/>
          <w:sz w:val="28"/>
          <w:szCs w:val="28"/>
        </w:rPr>
      </w:r>
      <w:r w:rsidR="003E7FFD">
        <w:rPr>
          <w:rFonts w:ascii="Times New Roman" w:hAnsi="Times New Roman" w:cs="Times New Roman"/>
          <w:sz w:val="28"/>
          <w:szCs w:val="28"/>
        </w:rPr>
        <w:fldChar w:fldCharType="separate"/>
      </w:r>
      <w:r w:rsidR="00CB6EF9">
        <w:rPr>
          <w:rFonts w:ascii="Times New Roman" w:hAnsi="Times New Roman" w:cs="Times New Roman"/>
          <w:sz w:val="28"/>
          <w:szCs w:val="28"/>
        </w:rPr>
        <w:t>112</w:t>
      </w:r>
      <w:r w:rsidR="003E7FFD">
        <w:rPr>
          <w:rFonts w:ascii="Times New Roman" w:hAnsi="Times New Roman" w:cs="Times New Roman"/>
          <w:sz w:val="28"/>
          <w:szCs w:val="28"/>
        </w:rPr>
        <w:fldChar w:fldCharType="end"/>
      </w:r>
      <w:r w:rsidR="00D670F8"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lang w:val="kk-KZ"/>
        </w:rPr>
        <w:t>Загрязнение пагубно сказывается на здоровье рыб затрагивая изменения в пищевой цепи. В целом вышеописанные загрязнители приводят к ускоренному накоплению загрязняющих веществ и сокращению биоразнообразия. К примеру,</w:t>
      </w:r>
      <w:r w:rsidR="00CC5751" w:rsidRPr="00344307">
        <w:rPr>
          <w:rFonts w:ascii="Times New Roman" w:hAnsi="Times New Roman" w:cs="Times New Roman"/>
          <w:sz w:val="28"/>
          <w:szCs w:val="28"/>
          <w:lang w:val="kk-KZ"/>
        </w:rPr>
        <w:t xml:space="preserve"> в озере Балхаш были выявлены концентрации тяжелых металлов в мышечн</w:t>
      </w:r>
      <w:r w:rsidR="005D58DE" w:rsidRPr="00344307">
        <w:rPr>
          <w:rFonts w:ascii="Times New Roman" w:hAnsi="Times New Roman" w:cs="Times New Roman"/>
          <w:sz w:val="28"/>
          <w:szCs w:val="28"/>
          <w:lang w:val="kk-KZ"/>
        </w:rPr>
        <w:t xml:space="preserve">ых </w:t>
      </w:r>
      <w:r w:rsidR="00CC5751" w:rsidRPr="00344307">
        <w:rPr>
          <w:rFonts w:ascii="Times New Roman" w:hAnsi="Times New Roman" w:cs="Times New Roman"/>
          <w:sz w:val="28"/>
          <w:szCs w:val="28"/>
          <w:lang w:val="kk-KZ"/>
        </w:rPr>
        <w:t>ткан</w:t>
      </w:r>
      <w:r w:rsidR="005D58DE" w:rsidRPr="00344307">
        <w:rPr>
          <w:rFonts w:ascii="Times New Roman" w:hAnsi="Times New Roman" w:cs="Times New Roman"/>
          <w:sz w:val="28"/>
          <w:szCs w:val="28"/>
          <w:lang w:val="kk-KZ"/>
        </w:rPr>
        <w:t>ях рыб варьирование которых было связано от степени загрязнения отдельных участков озера промышленными выбросами, от видовыхособенностей и типа их питания</w:t>
      </w:r>
      <w:r w:rsidR="00D670F8" w:rsidRPr="00344307">
        <w:rPr>
          <w:rFonts w:ascii="Times New Roman" w:hAnsi="Times New Roman" w:cs="Times New Roman"/>
          <w:sz w:val="28"/>
          <w:szCs w:val="28"/>
          <w:lang w:val="kk-KZ"/>
        </w:rPr>
        <w:t>.</w:t>
      </w:r>
      <w:r w:rsidR="008A7340" w:rsidRPr="00344307">
        <w:rPr>
          <w:rFonts w:ascii="Times New Roman" w:hAnsi="Times New Roman" w:cs="Times New Roman"/>
          <w:sz w:val="28"/>
          <w:szCs w:val="28"/>
          <w:lang w:val="kk-KZ"/>
        </w:rPr>
        <w:t xml:space="preserve"> </w:t>
      </w:r>
      <w:r w:rsidR="005D58DE" w:rsidRPr="00344307">
        <w:rPr>
          <w:rFonts w:ascii="Times New Roman" w:hAnsi="Times New Roman" w:cs="Times New Roman"/>
          <w:sz w:val="28"/>
          <w:szCs w:val="28"/>
          <w:lang w:val="kk-KZ"/>
        </w:rPr>
        <w:t>Превышение ПДК отмечалось у 29</w:t>
      </w:r>
      <w:r w:rsidR="002562F3" w:rsidRPr="00344307">
        <w:rPr>
          <w:rFonts w:ascii="Times New Roman" w:hAnsi="Times New Roman" w:cs="Times New Roman"/>
          <w:sz w:val="28"/>
          <w:szCs w:val="28"/>
          <w:lang w:val="kk-KZ"/>
        </w:rPr>
        <w:t> </w:t>
      </w:r>
      <w:r w:rsidR="005D58DE" w:rsidRPr="00344307">
        <w:rPr>
          <w:rFonts w:ascii="Times New Roman" w:hAnsi="Times New Roman" w:cs="Times New Roman"/>
          <w:sz w:val="28"/>
          <w:szCs w:val="28"/>
          <w:lang w:val="kk-KZ"/>
        </w:rPr>
        <w:t>% особей сазана и судака, 57</w:t>
      </w:r>
      <w:r w:rsidR="002562F3" w:rsidRPr="00344307">
        <w:rPr>
          <w:rFonts w:ascii="Times New Roman" w:hAnsi="Times New Roman" w:cs="Times New Roman"/>
          <w:sz w:val="28"/>
          <w:szCs w:val="28"/>
          <w:lang w:val="kk-KZ"/>
        </w:rPr>
        <w:t> </w:t>
      </w:r>
      <w:r w:rsidR="005D58DE" w:rsidRPr="00344307">
        <w:rPr>
          <w:rFonts w:ascii="Times New Roman" w:hAnsi="Times New Roman" w:cs="Times New Roman"/>
          <w:sz w:val="28"/>
          <w:szCs w:val="28"/>
          <w:lang w:val="kk-KZ"/>
        </w:rPr>
        <w:t xml:space="preserve">% </w:t>
      </w:r>
      <w:r w:rsidR="002562F3" w:rsidRPr="00344307">
        <w:rPr>
          <w:rFonts w:ascii="Times New Roman" w:hAnsi="Times New Roman" w:cs="Times New Roman"/>
          <w:sz w:val="28"/>
          <w:szCs w:val="28"/>
          <w:lang w:val="kk-KZ"/>
        </w:rPr>
        <w:t xml:space="preserve">– </w:t>
      </w:r>
      <w:r w:rsidR="005D58DE" w:rsidRPr="00344307">
        <w:rPr>
          <w:rFonts w:ascii="Times New Roman" w:hAnsi="Times New Roman" w:cs="Times New Roman"/>
          <w:sz w:val="28"/>
          <w:szCs w:val="28"/>
          <w:lang w:val="kk-KZ"/>
        </w:rPr>
        <w:t>у леща, и 100</w:t>
      </w:r>
      <w:r w:rsidR="002562F3" w:rsidRPr="00344307">
        <w:rPr>
          <w:rFonts w:ascii="Times New Roman" w:hAnsi="Times New Roman" w:cs="Times New Roman"/>
          <w:sz w:val="28"/>
          <w:szCs w:val="28"/>
          <w:lang w:val="kk-KZ"/>
        </w:rPr>
        <w:t> </w:t>
      </w:r>
      <w:r w:rsidR="005D58DE" w:rsidRPr="00344307">
        <w:rPr>
          <w:rFonts w:ascii="Times New Roman" w:hAnsi="Times New Roman" w:cs="Times New Roman"/>
          <w:sz w:val="28"/>
          <w:szCs w:val="28"/>
          <w:lang w:val="kk-KZ"/>
        </w:rPr>
        <w:t xml:space="preserve">% </w:t>
      </w:r>
      <w:r w:rsidR="002562F3" w:rsidRPr="00344307">
        <w:rPr>
          <w:rFonts w:ascii="Times New Roman" w:hAnsi="Times New Roman" w:cs="Times New Roman"/>
          <w:sz w:val="28"/>
          <w:szCs w:val="28"/>
          <w:lang w:val="kk-KZ"/>
        </w:rPr>
        <w:t xml:space="preserve">– </w:t>
      </w:r>
      <w:r w:rsidR="005D58DE" w:rsidRPr="00344307">
        <w:rPr>
          <w:rFonts w:ascii="Times New Roman" w:hAnsi="Times New Roman" w:cs="Times New Roman"/>
          <w:sz w:val="28"/>
          <w:szCs w:val="28"/>
          <w:lang w:val="kk-KZ"/>
        </w:rPr>
        <w:t xml:space="preserve">у сома </w:t>
      </w:r>
      <w:r w:rsidR="005D58DE" w:rsidRPr="00344307">
        <w:rPr>
          <w:rFonts w:ascii="Times New Roman" w:hAnsi="Times New Roman" w:cs="Times New Roman"/>
          <w:sz w:val="28"/>
          <w:szCs w:val="28"/>
        </w:rPr>
        <w:t>[</w:t>
      </w:r>
      <w:r w:rsidR="003E7FFD">
        <w:rPr>
          <w:rFonts w:ascii="Times New Roman" w:hAnsi="Times New Roman" w:cs="Times New Roman"/>
          <w:sz w:val="28"/>
          <w:szCs w:val="28"/>
        </w:rPr>
        <w:fldChar w:fldCharType="begin"/>
      </w:r>
      <w:r w:rsidR="003E7FFD">
        <w:rPr>
          <w:rFonts w:ascii="Times New Roman" w:hAnsi="Times New Roman" w:cs="Times New Roman"/>
          <w:sz w:val="28"/>
          <w:szCs w:val="28"/>
        </w:rPr>
        <w:instrText xml:space="preserve"> REF _Ref190347235 \r \h </w:instrText>
      </w:r>
      <w:r w:rsidR="003E7FFD">
        <w:rPr>
          <w:rFonts w:ascii="Times New Roman" w:hAnsi="Times New Roman" w:cs="Times New Roman"/>
          <w:sz w:val="28"/>
          <w:szCs w:val="28"/>
        </w:rPr>
      </w:r>
      <w:r w:rsidR="003E7FFD">
        <w:rPr>
          <w:rFonts w:ascii="Times New Roman" w:hAnsi="Times New Roman" w:cs="Times New Roman"/>
          <w:sz w:val="28"/>
          <w:szCs w:val="28"/>
        </w:rPr>
        <w:fldChar w:fldCharType="separate"/>
      </w:r>
      <w:r w:rsidR="00CB6EF9">
        <w:rPr>
          <w:rFonts w:ascii="Times New Roman" w:hAnsi="Times New Roman" w:cs="Times New Roman"/>
          <w:sz w:val="28"/>
          <w:szCs w:val="28"/>
        </w:rPr>
        <w:t>113</w:t>
      </w:r>
      <w:r w:rsidR="003E7FFD">
        <w:rPr>
          <w:rFonts w:ascii="Times New Roman" w:hAnsi="Times New Roman" w:cs="Times New Roman"/>
          <w:sz w:val="28"/>
          <w:szCs w:val="28"/>
        </w:rPr>
        <w:fldChar w:fldCharType="end"/>
      </w:r>
      <w:r w:rsidR="005D58DE" w:rsidRPr="00344307">
        <w:rPr>
          <w:rFonts w:ascii="Times New Roman" w:hAnsi="Times New Roman" w:cs="Times New Roman"/>
          <w:sz w:val="28"/>
          <w:szCs w:val="28"/>
        </w:rPr>
        <w:t>].</w:t>
      </w:r>
    </w:p>
    <w:p w14:paraId="72BB002D" w14:textId="36B703EE" w:rsidR="000954AC" w:rsidRPr="00344307" w:rsidRDefault="000954AC"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О</w:t>
      </w:r>
      <w:r w:rsidRPr="00344307">
        <w:rPr>
          <w:rFonts w:ascii="Times New Roman" w:hAnsi="Times New Roman" w:cs="Times New Roman"/>
          <w:sz w:val="28"/>
          <w:szCs w:val="28"/>
        </w:rPr>
        <w:t xml:space="preserve">зера и реки аккумулируют крайне токсичные химические вещества, поступающих с выбросом промышленных предприятий. </w:t>
      </w:r>
      <w:r w:rsidRPr="00344307">
        <w:rPr>
          <w:rFonts w:ascii="Times New Roman" w:hAnsi="Times New Roman" w:cs="Times New Roman"/>
          <w:sz w:val="28"/>
          <w:szCs w:val="28"/>
          <w:lang w:val="kk-KZ"/>
        </w:rPr>
        <w:t>П</w:t>
      </w:r>
      <w:r w:rsidRPr="00344307">
        <w:rPr>
          <w:rFonts w:ascii="Times New Roman" w:hAnsi="Times New Roman" w:cs="Times New Roman"/>
          <w:sz w:val="28"/>
          <w:szCs w:val="28"/>
        </w:rPr>
        <w:t>еренос нежелательных веществ также</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 xml:space="preserve">может происходить за счет самих обитателей водоема. Известны случаи накопления пестицидов в реках и озерах за счет миграции анадромных рыб, в частности, тихоокеанских лососей рода </w:t>
      </w:r>
      <w:r w:rsidRPr="00344307">
        <w:rPr>
          <w:rFonts w:ascii="Times New Roman" w:hAnsi="Times New Roman" w:cs="Times New Roman"/>
          <w:i/>
          <w:sz w:val="28"/>
          <w:szCs w:val="28"/>
          <w:lang w:val="en-US"/>
        </w:rPr>
        <w:t>Onchorynchus</w:t>
      </w:r>
      <w:r w:rsidRPr="00344307">
        <w:rPr>
          <w:rFonts w:ascii="Times New Roman" w:hAnsi="Times New Roman" w:cs="Times New Roman"/>
          <w:sz w:val="28"/>
          <w:szCs w:val="28"/>
        </w:rPr>
        <w:t>. Перед нерестовой миграцией лососи накапливают большое количество жировой ткани, а вместе с ней и токсиканты, в частности хлорорганические пестициды, из морской среды [</w:t>
      </w:r>
      <w:r w:rsidR="0089430C">
        <w:rPr>
          <w:rFonts w:ascii="Times New Roman" w:hAnsi="Times New Roman" w:cs="Times New Roman"/>
          <w:sz w:val="28"/>
          <w:szCs w:val="28"/>
        </w:rPr>
        <w:fldChar w:fldCharType="begin"/>
      </w:r>
      <w:r w:rsidR="0089430C">
        <w:rPr>
          <w:rFonts w:ascii="Times New Roman" w:hAnsi="Times New Roman" w:cs="Times New Roman"/>
          <w:sz w:val="28"/>
          <w:szCs w:val="28"/>
        </w:rPr>
        <w:instrText xml:space="preserve"> REF _Ref144821418 \r \h </w:instrText>
      </w:r>
      <w:r w:rsidR="0089430C">
        <w:rPr>
          <w:rFonts w:ascii="Times New Roman" w:hAnsi="Times New Roman" w:cs="Times New Roman"/>
          <w:sz w:val="28"/>
          <w:szCs w:val="28"/>
        </w:rPr>
      </w:r>
      <w:r w:rsidR="0089430C">
        <w:rPr>
          <w:rFonts w:ascii="Times New Roman" w:hAnsi="Times New Roman" w:cs="Times New Roman"/>
          <w:sz w:val="28"/>
          <w:szCs w:val="28"/>
        </w:rPr>
        <w:fldChar w:fldCharType="separate"/>
      </w:r>
      <w:r w:rsidR="00CB6EF9">
        <w:rPr>
          <w:rFonts w:ascii="Times New Roman" w:hAnsi="Times New Roman" w:cs="Times New Roman"/>
          <w:sz w:val="28"/>
          <w:szCs w:val="28"/>
        </w:rPr>
        <w:t>114</w:t>
      </w:r>
      <w:r w:rsidR="0089430C">
        <w:rPr>
          <w:rFonts w:ascii="Times New Roman" w:hAnsi="Times New Roman" w:cs="Times New Roman"/>
          <w:sz w:val="28"/>
          <w:szCs w:val="28"/>
        </w:rPr>
        <w:fldChar w:fldCharType="end"/>
      </w:r>
      <w:r w:rsidRPr="00344307">
        <w:rPr>
          <w:rFonts w:ascii="Times New Roman" w:hAnsi="Times New Roman" w:cs="Times New Roman"/>
          <w:sz w:val="28"/>
          <w:szCs w:val="28"/>
        </w:rPr>
        <w:t>]. В большинстве случаях негативные изменения в речных и озерных биотопах происход</w:t>
      </w:r>
      <w:r w:rsidRPr="00344307">
        <w:rPr>
          <w:rFonts w:ascii="Times New Roman" w:hAnsi="Times New Roman" w:cs="Times New Roman"/>
          <w:sz w:val="28"/>
          <w:szCs w:val="28"/>
          <w:lang w:val="kk-KZ"/>
        </w:rPr>
        <w:t>я</w:t>
      </w:r>
      <w:r w:rsidRPr="00344307">
        <w:rPr>
          <w:rFonts w:ascii="Times New Roman" w:hAnsi="Times New Roman" w:cs="Times New Roman"/>
          <w:sz w:val="28"/>
          <w:szCs w:val="28"/>
        </w:rPr>
        <w:t>т за счет переноса</w:t>
      </w:r>
      <w:r w:rsidRPr="00344307">
        <w:rPr>
          <w:rFonts w:ascii="Times New Roman" w:hAnsi="Times New Roman" w:cs="Times New Roman"/>
          <w:sz w:val="28"/>
          <w:szCs w:val="28"/>
          <w:lang w:val="kk-KZ"/>
        </w:rPr>
        <w:t xml:space="preserve"> токсичных веществ</w:t>
      </w:r>
      <w:r w:rsidRPr="00344307">
        <w:rPr>
          <w:rFonts w:ascii="Times New Roman" w:hAnsi="Times New Roman" w:cs="Times New Roman"/>
          <w:sz w:val="28"/>
          <w:szCs w:val="28"/>
        </w:rPr>
        <w:t xml:space="preserve"> по мелким и крупным водотокам, проходящих через населенные пункты [</w:t>
      </w:r>
      <w:r w:rsidR="0089430C">
        <w:rPr>
          <w:rFonts w:ascii="Times New Roman" w:hAnsi="Times New Roman" w:cs="Times New Roman"/>
          <w:sz w:val="28"/>
          <w:szCs w:val="28"/>
        </w:rPr>
        <w:fldChar w:fldCharType="begin"/>
      </w:r>
      <w:r w:rsidR="0089430C">
        <w:rPr>
          <w:rFonts w:ascii="Times New Roman" w:hAnsi="Times New Roman" w:cs="Times New Roman"/>
          <w:sz w:val="28"/>
          <w:szCs w:val="28"/>
        </w:rPr>
        <w:instrText xml:space="preserve"> REF _Ref190347661 \r \h </w:instrText>
      </w:r>
      <w:r w:rsidR="0089430C">
        <w:rPr>
          <w:rFonts w:ascii="Times New Roman" w:hAnsi="Times New Roman" w:cs="Times New Roman"/>
          <w:sz w:val="28"/>
          <w:szCs w:val="28"/>
        </w:rPr>
      </w:r>
      <w:r w:rsidR="0089430C">
        <w:rPr>
          <w:rFonts w:ascii="Times New Roman" w:hAnsi="Times New Roman" w:cs="Times New Roman"/>
          <w:sz w:val="28"/>
          <w:szCs w:val="28"/>
        </w:rPr>
        <w:fldChar w:fldCharType="separate"/>
      </w:r>
      <w:r w:rsidR="00CB6EF9">
        <w:rPr>
          <w:rFonts w:ascii="Times New Roman" w:hAnsi="Times New Roman" w:cs="Times New Roman"/>
          <w:sz w:val="28"/>
          <w:szCs w:val="28"/>
        </w:rPr>
        <w:t>115</w:t>
      </w:r>
      <w:r w:rsidR="0089430C">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0B02B5F0" w14:textId="24D5FAB8" w:rsidR="009F2CFD" w:rsidRPr="00344307" w:rsidRDefault="00D670F8"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С загрязнением связывают </w:t>
      </w:r>
      <w:r w:rsidR="000954AC" w:rsidRPr="00344307">
        <w:rPr>
          <w:rFonts w:ascii="Times New Roman" w:hAnsi="Times New Roman" w:cs="Times New Roman"/>
          <w:sz w:val="28"/>
          <w:szCs w:val="28"/>
          <w:lang w:val="kk-KZ"/>
        </w:rPr>
        <w:t>вторую</w:t>
      </w:r>
      <w:r w:rsidRPr="00344307">
        <w:rPr>
          <w:rFonts w:ascii="Times New Roman" w:hAnsi="Times New Roman" w:cs="Times New Roman"/>
          <w:sz w:val="28"/>
          <w:szCs w:val="28"/>
          <w:lang w:val="kk-KZ"/>
        </w:rPr>
        <w:t xml:space="preserve"> категорию антропогенного воздействия</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C</w:t>
      </w:r>
      <w:r w:rsidRPr="00344307">
        <w:rPr>
          <w:rFonts w:ascii="Times New Roman" w:hAnsi="Times New Roman" w:cs="Times New Roman"/>
          <w:sz w:val="28"/>
          <w:szCs w:val="28"/>
        </w:rPr>
        <w:t>огласно Тернеру [</w:t>
      </w:r>
      <w:r w:rsidR="00203728">
        <w:rPr>
          <w:rFonts w:ascii="Times New Roman" w:hAnsi="Times New Roman" w:cs="Times New Roman"/>
          <w:sz w:val="28"/>
          <w:szCs w:val="28"/>
        </w:rPr>
        <w:fldChar w:fldCharType="begin"/>
      </w:r>
      <w:r w:rsidR="00203728">
        <w:rPr>
          <w:rFonts w:ascii="Times New Roman" w:hAnsi="Times New Roman" w:cs="Times New Roman"/>
          <w:sz w:val="28"/>
          <w:szCs w:val="28"/>
        </w:rPr>
        <w:instrText xml:space="preserve"> REF _Ref190348018 \r \h </w:instrText>
      </w:r>
      <w:r w:rsidR="00203728">
        <w:rPr>
          <w:rFonts w:ascii="Times New Roman" w:hAnsi="Times New Roman" w:cs="Times New Roman"/>
          <w:sz w:val="28"/>
          <w:szCs w:val="28"/>
        </w:rPr>
      </w:r>
      <w:r w:rsidR="00203728">
        <w:rPr>
          <w:rFonts w:ascii="Times New Roman" w:hAnsi="Times New Roman" w:cs="Times New Roman"/>
          <w:sz w:val="28"/>
          <w:szCs w:val="28"/>
        </w:rPr>
        <w:fldChar w:fldCharType="separate"/>
      </w:r>
      <w:r w:rsidR="00CB6EF9">
        <w:rPr>
          <w:rFonts w:ascii="Times New Roman" w:hAnsi="Times New Roman" w:cs="Times New Roman"/>
          <w:sz w:val="28"/>
          <w:szCs w:val="28"/>
        </w:rPr>
        <w:t>116</w:t>
      </w:r>
      <w:r w:rsidR="00203728">
        <w:rPr>
          <w:rFonts w:ascii="Times New Roman" w:hAnsi="Times New Roman" w:cs="Times New Roman"/>
          <w:sz w:val="28"/>
          <w:szCs w:val="28"/>
        </w:rPr>
        <w:fldChar w:fldCharType="end"/>
      </w:r>
      <w:r w:rsidRPr="00344307">
        <w:rPr>
          <w:rFonts w:ascii="Times New Roman" w:hAnsi="Times New Roman" w:cs="Times New Roman"/>
          <w:sz w:val="28"/>
          <w:szCs w:val="28"/>
        </w:rPr>
        <w:t>], потеря почвенных наносов из ландшафтов из-за строительства, чрезмерного выпаса скота и деградации прибрежных территорий ведет к пагубному воздействию на водную жизнь.</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Под действием температуры и осадков может происходить увеличение средней температуры поверхностных и грунтовых вод, сокращение периодов ледяного покрова на озерах и ручьях, увеличение испарения в вегетационный период [</w:t>
      </w:r>
      <w:r w:rsidR="00203728">
        <w:rPr>
          <w:rFonts w:ascii="Times New Roman" w:hAnsi="Times New Roman" w:cs="Times New Roman"/>
          <w:sz w:val="28"/>
          <w:szCs w:val="28"/>
        </w:rPr>
        <w:fldChar w:fldCharType="begin"/>
      </w:r>
      <w:r w:rsidR="00203728">
        <w:rPr>
          <w:rFonts w:ascii="Times New Roman" w:hAnsi="Times New Roman" w:cs="Times New Roman"/>
          <w:sz w:val="28"/>
          <w:szCs w:val="28"/>
        </w:rPr>
        <w:instrText xml:space="preserve"> REF _Ref190348029 \r \h </w:instrText>
      </w:r>
      <w:r w:rsidR="00203728">
        <w:rPr>
          <w:rFonts w:ascii="Times New Roman" w:hAnsi="Times New Roman" w:cs="Times New Roman"/>
          <w:sz w:val="28"/>
          <w:szCs w:val="28"/>
        </w:rPr>
      </w:r>
      <w:r w:rsidR="00203728">
        <w:rPr>
          <w:rFonts w:ascii="Times New Roman" w:hAnsi="Times New Roman" w:cs="Times New Roman"/>
          <w:sz w:val="28"/>
          <w:szCs w:val="28"/>
        </w:rPr>
        <w:fldChar w:fldCharType="separate"/>
      </w:r>
      <w:r w:rsidR="00CB6EF9">
        <w:rPr>
          <w:rFonts w:ascii="Times New Roman" w:hAnsi="Times New Roman" w:cs="Times New Roman"/>
          <w:sz w:val="28"/>
          <w:szCs w:val="28"/>
        </w:rPr>
        <w:t>117</w:t>
      </w:r>
      <w:r w:rsidR="00203728">
        <w:rPr>
          <w:rFonts w:ascii="Times New Roman" w:hAnsi="Times New Roman" w:cs="Times New Roman"/>
          <w:sz w:val="28"/>
          <w:szCs w:val="28"/>
        </w:rPr>
        <w:fldChar w:fldCharType="end"/>
      </w:r>
      <w:r w:rsidRPr="00344307">
        <w:rPr>
          <w:rFonts w:ascii="Times New Roman" w:hAnsi="Times New Roman" w:cs="Times New Roman"/>
          <w:sz w:val="28"/>
          <w:szCs w:val="28"/>
        </w:rPr>
        <w:t>].</w:t>
      </w:r>
      <w:r w:rsidR="000954AC" w:rsidRPr="00344307">
        <w:rPr>
          <w:rFonts w:ascii="Times New Roman" w:hAnsi="Times New Roman" w:cs="Times New Roman"/>
          <w:sz w:val="28"/>
          <w:szCs w:val="28"/>
        </w:rPr>
        <w:t xml:space="preserve"> В этом случае </w:t>
      </w:r>
      <w:r w:rsidR="00A7138D" w:rsidRPr="00344307">
        <w:rPr>
          <w:rFonts w:ascii="Times New Roman" w:hAnsi="Times New Roman" w:cs="Times New Roman"/>
          <w:sz w:val="28"/>
          <w:szCs w:val="28"/>
        </w:rPr>
        <w:t>у</w:t>
      </w:r>
      <w:r w:rsidR="009F2CFD" w:rsidRPr="00344307">
        <w:rPr>
          <w:rFonts w:ascii="Times New Roman" w:hAnsi="Times New Roman" w:cs="Times New Roman"/>
          <w:sz w:val="28"/>
          <w:szCs w:val="28"/>
        </w:rPr>
        <w:t xml:space="preserve"> гидробионтов</w:t>
      </w:r>
      <w:r w:rsidR="00A7138D" w:rsidRPr="00344307">
        <w:rPr>
          <w:rFonts w:ascii="Times New Roman" w:hAnsi="Times New Roman" w:cs="Times New Roman"/>
          <w:sz w:val="28"/>
          <w:szCs w:val="28"/>
        </w:rPr>
        <w:t xml:space="preserve"> сроки икрометания </w:t>
      </w:r>
      <w:r w:rsidR="00A7138D" w:rsidRPr="00344307">
        <w:rPr>
          <w:rFonts w:ascii="Times New Roman" w:hAnsi="Times New Roman" w:cs="Times New Roman"/>
          <w:sz w:val="28"/>
          <w:szCs w:val="28"/>
          <w:lang w:val="kk-KZ"/>
        </w:rPr>
        <w:t>и процессы выклева личинок</w:t>
      </w:r>
      <w:r w:rsidR="00A7138D" w:rsidRPr="00344307">
        <w:rPr>
          <w:rFonts w:ascii="Times New Roman" w:hAnsi="Times New Roman" w:cs="Times New Roman"/>
          <w:sz w:val="28"/>
          <w:szCs w:val="28"/>
        </w:rPr>
        <w:t xml:space="preserve"> могут наступить раньше. </w:t>
      </w:r>
      <w:r w:rsidR="000954AC" w:rsidRPr="00344307">
        <w:rPr>
          <w:rFonts w:ascii="Times New Roman" w:hAnsi="Times New Roman" w:cs="Times New Roman"/>
          <w:sz w:val="28"/>
          <w:szCs w:val="28"/>
        </w:rPr>
        <w:t>В тоже время,</w:t>
      </w:r>
      <w:r w:rsidR="00A7138D" w:rsidRPr="00344307">
        <w:rPr>
          <w:rFonts w:ascii="Times New Roman" w:hAnsi="Times New Roman" w:cs="Times New Roman"/>
          <w:sz w:val="28"/>
          <w:szCs w:val="28"/>
          <w:lang w:val="kk-KZ"/>
        </w:rPr>
        <w:t xml:space="preserve"> сроки нереста могут сдвигаться на более поздний период за счет более длительных холодных периодов </w:t>
      </w:r>
      <w:r w:rsidR="00A7138D" w:rsidRPr="00344307">
        <w:rPr>
          <w:rFonts w:ascii="Times New Roman" w:hAnsi="Times New Roman" w:cs="Times New Roman"/>
          <w:sz w:val="28"/>
          <w:szCs w:val="28"/>
        </w:rPr>
        <w:t>[</w:t>
      </w:r>
      <w:r w:rsidR="00203728">
        <w:rPr>
          <w:rFonts w:ascii="Times New Roman" w:hAnsi="Times New Roman" w:cs="Times New Roman"/>
          <w:sz w:val="28"/>
          <w:szCs w:val="28"/>
        </w:rPr>
        <w:fldChar w:fldCharType="begin"/>
      </w:r>
      <w:r w:rsidR="00203728">
        <w:rPr>
          <w:rFonts w:ascii="Times New Roman" w:hAnsi="Times New Roman" w:cs="Times New Roman"/>
          <w:sz w:val="28"/>
          <w:szCs w:val="28"/>
        </w:rPr>
        <w:instrText xml:space="preserve"> REF _Ref190348104 \r \h </w:instrText>
      </w:r>
      <w:r w:rsidR="00203728">
        <w:rPr>
          <w:rFonts w:ascii="Times New Roman" w:hAnsi="Times New Roman" w:cs="Times New Roman"/>
          <w:sz w:val="28"/>
          <w:szCs w:val="28"/>
        </w:rPr>
      </w:r>
      <w:r w:rsidR="00203728">
        <w:rPr>
          <w:rFonts w:ascii="Times New Roman" w:hAnsi="Times New Roman" w:cs="Times New Roman"/>
          <w:sz w:val="28"/>
          <w:szCs w:val="28"/>
        </w:rPr>
        <w:fldChar w:fldCharType="separate"/>
      </w:r>
      <w:r w:rsidR="00CB6EF9">
        <w:rPr>
          <w:rFonts w:ascii="Times New Roman" w:hAnsi="Times New Roman" w:cs="Times New Roman"/>
          <w:sz w:val="28"/>
          <w:szCs w:val="28"/>
        </w:rPr>
        <w:t>118</w:t>
      </w:r>
      <w:r w:rsidR="00203728">
        <w:rPr>
          <w:rFonts w:ascii="Times New Roman" w:hAnsi="Times New Roman" w:cs="Times New Roman"/>
          <w:sz w:val="28"/>
          <w:szCs w:val="28"/>
        </w:rPr>
        <w:fldChar w:fldCharType="end"/>
      </w:r>
      <w:r w:rsidR="00A7138D" w:rsidRPr="00344307">
        <w:rPr>
          <w:rFonts w:ascii="Times New Roman" w:hAnsi="Times New Roman" w:cs="Times New Roman"/>
          <w:sz w:val="28"/>
          <w:szCs w:val="28"/>
        </w:rPr>
        <w:t>].</w:t>
      </w:r>
      <w:r w:rsidR="00C97431" w:rsidRPr="00344307">
        <w:rPr>
          <w:rFonts w:ascii="Times New Roman" w:hAnsi="Times New Roman" w:cs="Times New Roman"/>
          <w:sz w:val="28"/>
          <w:szCs w:val="28"/>
        </w:rPr>
        <w:t xml:space="preserve"> Например, нерест сиговых рыб растянут из-за времени в созревании, однако массовый нерест проходит за 2-4 сут. при понижении температуры воды до 2 </w:t>
      </w:r>
      <w:r w:rsidR="00C97431" w:rsidRPr="00344307">
        <w:rPr>
          <w:rFonts w:ascii="Times New Roman" w:hAnsi="Times New Roman" w:cs="Times New Roman"/>
          <w:sz w:val="28"/>
          <w:szCs w:val="28"/>
          <w:vertAlign w:val="superscript"/>
        </w:rPr>
        <w:t>о</w:t>
      </w:r>
      <w:r w:rsidR="00C97431" w:rsidRPr="00344307">
        <w:rPr>
          <w:rFonts w:ascii="Times New Roman" w:hAnsi="Times New Roman" w:cs="Times New Roman"/>
          <w:sz w:val="28"/>
          <w:szCs w:val="28"/>
        </w:rPr>
        <w:t>С. Вместе с тем, особого внимания залуживает в каких условиях способно происходить развитие икры сиговых рыб. К примеру, икра сиговых рыб способна развиваться в смеси снега и воды (в основном</w:t>
      </w:r>
      <w:r w:rsidR="00931AE0" w:rsidRPr="00344307">
        <w:rPr>
          <w:rFonts w:ascii="Times New Roman" w:hAnsi="Times New Roman" w:cs="Times New Roman"/>
          <w:sz w:val="28"/>
          <w:szCs w:val="28"/>
        </w:rPr>
        <w:t xml:space="preserve"> у</w:t>
      </w:r>
      <w:r w:rsidR="00C97431" w:rsidRPr="00344307">
        <w:rPr>
          <w:rFonts w:ascii="Times New Roman" w:hAnsi="Times New Roman" w:cs="Times New Roman"/>
          <w:sz w:val="28"/>
          <w:szCs w:val="28"/>
        </w:rPr>
        <w:t xml:space="preserve"> чир</w:t>
      </w:r>
      <w:r w:rsidR="00931AE0" w:rsidRPr="00344307">
        <w:rPr>
          <w:rFonts w:ascii="Times New Roman" w:hAnsi="Times New Roman" w:cs="Times New Roman"/>
          <w:sz w:val="28"/>
          <w:szCs w:val="28"/>
        </w:rPr>
        <w:t>а</w:t>
      </w:r>
      <w:r w:rsidR="00C97431" w:rsidRPr="00344307">
        <w:rPr>
          <w:rFonts w:ascii="Times New Roman" w:hAnsi="Times New Roman" w:cs="Times New Roman"/>
          <w:sz w:val="28"/>
          <w:szCs w:val="28"/>
        </w:rPr>
        <w:t xml:space="preserve"> и вал</w:t>
      </w:r>
      <w:r w:rsidR="00931AE0" w:rsidRPr="00344307">
        <w:rPr>
          <w:rFonts w:ascii="Times New Roman" w:hAnsi="Times New Roman" w:cs="Times New Roman"/>
          <w:sz w:val="28"/>
          <w:szCs w:val="28"/>
        </w:rPr>
        <w:t>ька</w:t>
      </w:r>
      <w:r w:rsidR="00C97431" w:rsidRPr="00344307">
        <w:rPr>
          <w:rFonts w:ascii="Times New Roman" w:hAnsi="Times New Roman" w:cs="Times New Roman"/>
          <w:sz w:val="28"/>
          <w:szCs w:val="28"/>
        </w:rPr>
        <w:t xml:space="preserve">) вплоть до </w:t>
      </w:r>
      <w:r w:rsidR="00931AE0" w:rsidRPr="00344307">
        <w:rPr>
          <w:rFonts w:ascii="Times New Roman" w:hAnsi="Times New Roman" w:cs="Times New Roman"/>
          <w:sz w:val="28"/>
          <w:szCs w:val="28"/>
        </w:rPr>
        <w:t>вылупления. Такой способ развития икры в условиях наступления нереста холодных периодов позволяет повысить выживаемость личинок от выедания [</w:t>
      </w:r>
      <w:r w:rsidR="00203728">
        <w:rPr>
          <w:rFonts w:ascii="Times New Roman" w:hAnsi="Times New Roman" w:cs="Times New Roman"/>
          <w:sz w:val="28"/>
          <w:szCs w:val="28"/>
        </w:rPr>
        <w:fldChar w:fldCharType="begin"/>
      </w:r>
      <w:r w:rsidR="00203728">
        <w:rPr>
          <w:rFonts w:ascii="Times New Roman" w:hAnsi="Times New Roman" w:cs="Times New Roman"/>
          <w:sz w:val="28"/>
          <w:szCs w:val="28"/>
        </w:rPr>
        <w:instrText xml:space="preserve"> REF _Ref190348105 \r \h </w:instrText>
      </w:r>
      <w:r w:rsidR="00203728">
        <w:rPr>
          <w:rFonts w:ascii="Times New Roman" w:hAnsi="Times New Roman" w:cs="Times New Roman"/>
          <w:sz w:val="28"/>
          <w:szCs w:val="28"/>
        </w:rPr>
      </w:r>
      <w:r w:rsidR="00203728">
        <w:rPr>
          <w:rFonts w:ascii="Times New Roman" w:hAnsi="Times New Roman" w:cs="Times New Roman"/>
          <w:sz w:val="28"/>
          <w:szCs w:val="28"/>
        </w:rPr>
        <w:fldChar w:fldCharType="separate"/>
      </w:r>
      <w:r w:rsidR="00CB6EF9">
        <w:rPr>
          <w:rFonts w:ascii="Times New Roman" w:hAnsi="Times New Roman" w:cs="Times New Roman"/>
          <w:sz w:val="28"/>
          <w:szCs w:val="28"/>
        </w:rPr>
        <w:t>119</w:t>
      </w:r>
      <w:r w:rsidR="00203728">
        <w:rPr>
          <w:rFonts w:ascii="Times New Roman" w:hAnsi="Times New Roman" w:cs="Times New Roman"/>
          <w:sz w:val="28"/>
          <w:szCs w:val="28"/>
        </w:rPr>
        <w:fldChar w:fldCharType="end"/>
      </w:r>
      <w:r w:rsidR="00931AE0" w:rsidRPr="00344307">
        <w:rPr>
          <w:rFonts w:ascii="Times New Roman" w:hAnsi="Times New Roman" w:cs="Times New Roman"/>
          <w:sz w:val="28"/>
          <w:szCs w:val="28"/>
        </w:rPr>
        <w:t>].</w:t>
      </w:r>
      <w:r w:rsidR="00203728" w:rsidRPr="00203728">
        <w:rPr>
          <w:rFonts w:ascii="Times New Roman" w:hAnsi="Times New Roman" w:cs="Times New Roman"/>
          <w:sz w:val="28"/>
          <w:szCs w:val="28"/>
        </w:rPr>
        <w:t xml:space="preserve"> </w:t>
      </w:r>
      <w:r w:rsidR="00F130C6">
        <w:rPr>
          <w:rFonts w:ascii="Times New Roman" w:hAnsi="Times New Roman" w:cs="Times New Roman"/>
          <w:sz w:val="28"/>
          <w:szCs w:val="28"/>
          <w:lang w:val="kk-KZ"/>
        </w:rPr>
        <w:t>Подобные</w:t>
      </w:r>
      <w:r w:rsidR="00931AE0" w:rsidRPr="00344307">
        <w:rPr>
          <w:rFonts w:ascii="Times New Roman" w:hAnsi="Times New Roman" w:cs="Times New Roman"/>
          <w:sz w:val="28"/>
          <w:szCs w:val="28"/>
        </w:rPr>
        <w:t xml:space="preserve"> примеры могут демонстрировать причинно</w:t>
      </w:r>
      <w:r w:rsidR="00F130C6">
        <w:rPr>
          <w:rFonts w:ascii="Times New Roman" w:hAnsi="Times New Roman" w:cs="Times New Roman"/>
          <w:sz w:val="28"/>
          <w:szCs w:val="28"/>
        </w:rPr>
        <w:t>-следственные связи от перестро</w:t>
      </w:r>
      <w:r w:rsidR="00931AE0" w:rsidRPr="00344307">
        <w:rPr>
          <w:rFonts w:ascii="Times New Roman" w:hAnsi="Times New Roman" w:cs="Times New Roman"/>
          <w:sz w:val="28"/>
          <w:szCs w:val="28"/>
        </w:rPr>
        <w:t>ек</w:t>
      </w:r>
      <w:r w:rsidRPr="00344307">
        <w:rPr>
          <w:rFonts w:ascii="Times New Roman" w:hAnsi="Times New Roman" w:cs="Times New Roman"/>
          <w:sz w:val="28"/>
          <w:szCs w:val="28"/>
        </w:rPr>
        <w:t xml:space="preserve"> водного цикла</w:t>
      </w:r>
      <w:r w:rsidR="00931AE0" w:rsidRPr="00344307">
        <w:rPr>
          <w:rFonts w:ascii="Times New Roman" w:hAnsi="Times New Roman" w:cs="Times New Roman"/>
          <w:sz w:val="28"/>
          <w:szCs w:val="28"/>
        </w:rPr>
        <w:t xml:space="preserve"> до временных</w:t>
      </w:r>
      <w:r w:rsidR="003E79B8">
        <w:rPr>
          <w:rFonts w:ascii="Times New Roman" w:hAnsi="Times New Roman" w:cs="Times New Roman"/>
          <w:sz w:val="28"/>
          <w:szCs w:val="28"/>
        </w:rPr>
        <w:t xml:space="preserve"> </w:t>
      </w:r>
      <w:r w:rsidR="00931AE0" w:rsidRPr="00344307">
        <w:rPr>
          <w:rFonts w:ascii="Times New Roman" w:hAnsi="Times New Roman" w:cs="Times New Roman"/>
          <w:sz w:val="28"/>
          <w:szCs w:val="28"/>
        </w:rPr>
        <w:t xml:space="preserve">смещений жизненного цикла рыб, а в некторых </w:t>
      </w:r>
      <w:r w:rsidR="003E79B8">
        <w:rPr>
          <w:rFonts w:ascii="Times New Roman" w:hAnsi="Times New Roman" w:cs="Times New Roman"/>
          <w:sz w:val="28"/>
          <w:szCs w:val="28"/>
        </w:rPr>
        <w:t>случаях к способности выра</w:t>
      </w:r>
      <w:r w:rsidR="00931AE0" w:rsidRPr="00344307">
        <w:rPr>
          <w:rFonts w:ascii="Times New Roman" w:hAnsi="Times New Roman" w:cs="Times New Roman"/>
          <w:sz w:val="28"/>
          <w:szCs w:val="28"/>
        </w:rPr>
        <w:t xml:space="preserve">ботки соответствующих механизмов адаптации к сложившимся изменениям водной среды. </w:t>
      </w:r>
    </w:p>
    <w:p w14:paraId="020A67C5" w14:textId="5FE4ADC4" w:rsidR="00D670F8" w:rsidRPr="00344307" w:rsidRDefault="008A7340"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Хорошо было изучено влияние тяжелых металлов на популяцию сазана </w:t>
      </w:r>
      <w:r w:rsidR="003E79B8">
        <w:rPr>
          <w:rFonts w:ascii="Times New Roman" w:hAnsi="Times New Roman" w:cs="Times New Roman"/>
          <w:sz w:val="28"/>
          <w:szCs w:val="28"/>
        </w:rPr>
        <w:t xml:space="preserve">в речной системе </w:t>
      </w:r>
      <w:r w:rsidRPr="00344307">
        <w:rPr>
          <w:rFonts w:ascii="Times New Roman" w:hAnsi="Times New Roman" w:cs="Times New Roman"/>
          <w:sz w:val="28"/>
          <w:szCs w:val="28"/>
        </w:rPr>
        <w:t>Гроте-Нете-Мольсе</w:t>
      </w:r>
      <w:r w:rsidRPr="00344307">
        <w:rPr>
          <w:rFonts w:ascii="Times New Roman" w:hAnsi="Times New Roman" w:cs="Times New Roman"/>
          <w:sz w:val="28"/>
          <w:szCs w:val="28"/>
          <w:lang w:val="kk-KZ"/>
        </w:rPr>
        <w:t xml:space="preserve"> (Бельгия), где уровень тяжелых металлов</w:t>
      </w:r>
      <w:r w:rsidR="003A1480" w:rsidRPr="00344307">
        <w:rPr>
          <w:rFonts w:ascii="Times New Roman" w:hAnsi="Times New Roman" w:cs="Times New Roman"/>
          <w:sz w:val="28"/>
          <w:szCs w:val="28"/>
          <w:lang w:val="kk-KZ"/>
        </w:rPr>
        <w:t xml:space="preserve"> в печени</w:t>
      </w:r>
      <w:r w:rsidRPr="00344307">
        <w:rPr>
          <w:rFonts w:ascii="Times New Roman" w:hAnsi="Times New Roman" w:cs="Times New Roman"/>
          <w:sz w:val="28"/>
          <w:szCs w:val="28"/>
          <w:lang w:val="kk-KZ"/>
        </w:rPr>
        <w:t xml:space="preserve"> превышал</w:t>
      </w:r>
      <w:r w:rsidR="003A1480" w:rsidRPr="00344307">
        <w:rPr>
          <w:rFonts w:ascii="Times New Roman" w:hAnsi="Times New Roman" w:cs="Times New Roman"/>
          <w:sz w:val="28"/>
          <w:szCs w:val="28"/>
          <w:lang w:val="kk-KZ"/>
        </w:rPr>
        <w:t xml:space="preserve"> до</w:t>
      </w:r>
      <w:r w:rsidR="00B220ED" w:rsidRPr="00344307">
        <w:rPr>
          <w:rFonts w:ascii="Times New Roman" w:hAnsi="Times New Roman" w:cs="Times New Roman"/>
          <w:sz w:val="28"/>
          <w:szCs w:val="28"/>
          <w:lang w:val="kk-KZ"/>
        </w:rPr>
        <w:t>п</w:t>
      </w:r>
      <w:r w:rsidR="003E79B8">
        <w:rPr>
          <w:rFonts w:ascii="Times New Roman" w:hAnsi="Times New Roman" w:cs="Times New Roman"/>
          <w:sz w:val="28"/>
          <w:szCs w:val="28"/>
          <w:lang w:val="kk-KZ"/>
        </w:rPr>
        <w:t>устимые значения</w:t>
      </w:r>
      <w:r w:rsidR="00431243" w:rsidRPr="00344307">
        <w:rPr>
          <w:rFonts w:ascii="Times New Roman" w:hAnsi="Times New Roman" w:cs="Times New Roman"/>
          <w:sz w:val="28"/>
          <w:szCs w:val="28"/>
          <w:lang w:val="kk-KZ"/>
        </w:rPr>
        <w:t xml:space="preserve"> при сравнении</w:t>
      </w:r>
      <w:r w:rsidR="003A1480" w:rsidRPr="00344307">
        <w:rPr>
          <w:rFonts w:ascii="Times New Roman" w:hAnsi="Times New Roman" w:cs="Times New Roman"/>
          <w:sz w:val="28"/>
          <w:szCs w:val="28"/>
          <w:lang w:val="kk-KZ"/>
        </w:rPr>
        <w:t xml:space="preserve"> с выполненными ранее исследованиями </w:t>
      </w:r>
      <w:r w:rsidR="003A1480" w:rsidRPr="00344307">
        <w:rPr>
          <w:rFonts w:ascii="Times New Roman" w:hAnsi="Times New Roman" w:cs="Times New Roman"/>
          <w:sz w:val="28"/>
          <w:szCs w:val="28"/>
        </w:rPr>
        <w:t>[</w:t>
      </w:r>
      <w:r w:rsidR="00203728">
        <w:rPr>
          <w:rFonts w:ascii="Times New Roman" w:hAnsi="Times New Roman" w:cs="Times New Roman"/>
          <w:sz w:val="28"/>
          <w:szCs w:val="28"/>
        </w:rPr>
        <w:fldChar w:fldCharType="begin"/>
      </w:r>
      <w:r w:rsidR="00203728">
        <w:rPr>
          <w:rFonts w:ascii="Times New Roman" w:hAnsi="Times New Roman" w:cs="Times New Roman"/>
          <w:sz w:val="28"/>
          <w:szCs w:val="28"/>
        </w:rPr>
        <w:instrText xml:space="preserve"> REF _Ref190348402 \r \h </w:instrText>
      </w:r>
      <w:r w:rsidR="00203728">
        <w:rPr>
          <w:rFonts w:ascii="Times New Roman" w:hAnsi="Times New Roman" w:cs="Times New Roman"/>
          <w:sz w:val="28"/>
          <w:szCs w:val="28"/>
        </w:rPr>
      </w:r>
      <w:r w:rsidR="00203728">
        <w:rPr>
          <w:rFonts w:ascii="Times New Roman" w:hAnsi="Times New Roman" w:cs="Times New Roman"/>
          <w:sz w:val="28"/>
          <w:szCs w:val="28"/>
        </w:rPr>
        <w:fldChar w:fldCharType="separate"/>
      </w:r>
      <w:r w:rsidR="00CB6EF9">
        <w:rPr>
          <w:rFonts w:ascii="Times New Roman" w:hAnsi="Times New Roman" w:cs="Times New Roman"/>
          <w:sz w:val="28"/>
          <w:szCs w:val="28"/>
        </w:rPr>
        <w:t>120</w:t>
      </w:r>
      <w:r w:rsidR="00203728">
        <w:rPr>
          <w:rFonts w:ascii="Times New Roman" w:hAnsi="Times New Roman" w:cs="Times New Roman"/>
          <w:sz w:val="28"/>
          <w:szCs w:val="28"/>
        </w:rPr>
        <w:fldChar w:fldCharType="end"/>
      </w:r>
      <w:r w:rsidR="003A1480" w:rsidRPr="00344307">
        <w:rPr>
          <w:rFonts w:ascii="Times New Roman" w:hAnsi="Times New Roman" w:cs="Times New Roman"/>
          <w:sz w:val="28"/>
          <w:szCs w:val="28"/>
        </w:rPr>
        <w:t>]</w:t>
      </w:r>
      <w:r w:rsidR="00C97431" w:rsidRPr="00344307">
        <w:rPr>
          <w:rFonts w:ascii="Times New Roman" w:hAnsi="Times New Roman" w:cs="Times New Roman"/>
          <w:sz w:val="28"/>
          <w:szCs w:val="28"/>
        </w:rPr>
        <w:t>.</w:t>
      </w:r>
      <w:r w:rsidR="00331631" w:rsidRPr="00344307">
        <w:rPr>
          <w:rFonts w:ascii="Times New Roman" w:hAnsi="Times New Roman" w:cs="Times New Roman"/>
          <w:sz w:val="28"/>
          <w:szCs w:val="28"/>
        </w:rPr>
        <w:t xml:space="preserve"> </w:t>
      </w:r>
      <w:r w:rsidR="00331631" w:rsidRPr="00344307">
        <w:rPr>
          <w:rFonts w:ascii="Times New Roman" w:hAnsi="Times New Roman" w:cs="Times New Roman"/>
          <w:sz w:val="28"/>
          <w:szCs w:val="28"/>
          <w:lang w:val="kk-KZ"/>
        </w:rPr>
        <w:t xml:space="preserve">Концентрация </w:t>
      </w:r>
      <w:r w:rsidR="003E79B8">
        <w:rPr>
          <w:rFonts w:ascii="Times New Roman" w:hAnsi="Times New Roman" w:cs="Times New Roman"/>
          <w:sz w:val="28"/>
          <w:szCs w:val="28"/>
          <w:lang w:val="kk-KZ"/>
        </w:rPr>
        <w:t xml:space="preserve">исследуемых </w:t>
      </w:r>
      <w:r w:rsidR="00331631" w:rsidRPr="00344307">
        <w:rPr>
          <w:rFonts w:ascii="Times New Roman" w:hAnsi="Times New Roman" w:cs="Times New Roman"/>
          <w:sz w:val="28"/>
          <w:szCs w:val="28"/>
          <w:lang w:val="kk-KZ"/>
        </w:rPr>
        <w:t>металлов была различной в зависимости от целевого органа</w:t>
      </w:r>
      <w:r w:rsidR="00331631" w:rsidRPr="00344307">
        <w:rPr>
          <w:rFonts w:ascii="Times New Roman" w:hAnsi="Times New Roman" w:cs="Times New Roman"/>
          <w:sz w:val="28"/>
          <w:szCs w:val="28"/>
        </w:rPr>
        <w:t xml:space="preserve"> рыбы. </w:t>
      </w:r>
      <w:r w:rsidR="00F130C6">
        <w:rPr>
          <w:rFonts w:ascii="Times New Roman" w:hAnsi="Times New Roman" w:cs="Times New Roman"/>
          <w:sz w:val="28"/>
          <w:szCs w:val="28"/>
        </w:rPr>
        <w:t>В</w:t>
      </w:r>
      <w:r w:rsidR="00331631" w:rsidRPr="00344307">
        <w:rPr>
          <w:rFonts w:ascii="Times New Roman" w:hAnsi="Times New Roman" w:cs="Times New Roman"/>
          <w:sz w:val="28"/>
          <w:szCs w:val="28"/>
        </w:rPr>
        <w:t xml:space="preserve"> печени</w:t>
      </w:r>
      <w:r w:rsidR="003E79B8">
        <w:rPr>
          <w:rFonts w:ascii="Times New Roman" w:hAnsi="Times New Roman" w:cs="Times New Roman"/>
          <w:sz w:val="28"/>
          <w:szCs w:val="28"/>
        </w:rPr>
        <w:t xml:space="preserve"> сазана</w:t>
      </w:r>
      <w:r w:rsidR="009D0E0C">
        <w:rPr>
          <w:rFonts w:ascii="Times New Roman" w:hAnsi="Times New Roman" w:cs="Times New Roman"/>
          <w:sz w:val="28"/>
          <w:szCs w:val="28"/>
        </w:rPr>
        <w:t xml:space="preserve"> наибольшую кон</w:t>
      </w:r>
      <w:r w:rsidR="00F130C6">
        <w:rPr>
          <w:rFonts w:ascii="Times New Roman" w:hAnsi="Times New Roman" w:cs="Times New Roman"/>
          <w:sz w:val="28"/>
          <w:szCs w:val="28"/>
        </w:rPr>
        <w:t>центрацию</w:t>
      </w:r>
      <w:r w:rsidR="003E79B8">
        <w:rPr>
          <w:rFonts w:ascii="Times New Roman" w:hAnsi="Times New Roman" w:cs="Times New Roman"/>
          <w:sz w:val="28"/>
          <w:szCs w:val="28"/>
        </w:rPr>
        <w:t xml:space="preserve"> составил кадмий в отличи</w:t>
      </w:r>
      <w:r w:rsidR="00331631" w:rsidRPr="00344307">
        <w:rPr>
          <w:rFonts w:ascii="Times New Roman" w:hAnsi="Times New Roman" w:cs="Times New Roman"/>
          <w:sz w:val="28"/>
          <w:szCs w:val="28"/>
        </w:rPr>
        <w:t>е от цинка и меди. В тоже время, авторами было п</w:t>
      </w:r>
      <w:r w:rsidR="009D0E0C">
        <w:rPr>
          <w:rFonts w:ascii="Times New Roman" w:hAnsi="Times New Roman" w:cs="Times New Roman"/>
          <w:sz w:val="28"/>
          <w:szCs w:val="28"/>
        </w:rPr>
        <w:t>одтверждено, что колебания уров</w:t>
      </w:r>
      <w:r w:rsidR="00331631" w:rsidRPr="00344307">
        <w:rPr>
          <w:rFonts w:ascii="Times New Roman" w:hAnsi="Times New Roman" w:cs="Times New Roman"/>
          <w:sz w:val="28"/>
          <w:szCs w:val="28"/>
        </w:rPr>
        <w:t xml:space="preserve">ня концентрации кадмия и других тяжелых металлов в органах сазана были </w:t>
      </w:r>
      <w:r w:rsidR="005B333F" w:rsidRPr="00344307">
        <w:rPr>
          <w:rFonts w:ascii="Times New Roman" w:hAnsi="Times New Roman" w:cs="Times New Roman"/>
          <w:sz w:val="28"/>
          <w:szCs w:val="28"/>
        </w:rPr>
        <w:t>связаны с местами отбора проб, где как правило на участках рек, географически приближенных к сельскохозяйственным предприятиям и городам, имели более высокие показатели тяжелых металлов.</w:t>
      </w:r>
      <w:r w:rsidR="00331631" w:rsidRPr="00344307">
        <w:rPr>
          <w:rFonts w:ascii="Times New Roman" w:hAnsi="Times New Roman" w:cs="Times New Roman"/>
          <w:sz w:val="28"/>
          <w:szCs w:val="28"/>
        </w:rPr>
        <w:t xml:space="preserve">     </w:t>
      </w:r>
      <w:r w:rsidR="00C97431" w:rsidRPr="00344307">
        <w:rPr>
          <w:rFonts w:ascii="Times New Roman" w:hAnsi="Times New Roman" w:cs="Times New Roman"/>
          <w:sz w:val="28"/>
          <w:szCs w:val="28"/>
        </w:rPr>
        <w:t xml:space="preserve"> </w:t>
      </w:r>
      <w:r w:rsidR="005B333F" w:rsidRPr="00344307">
        <w:rPr>
          <w:rFonts w:ascii="Times New Roman" w:hAnsi="Times New Roman" w:cs="Times New Roman"/>
          <w:sz w:val="28"/>
          <w:szCs w:val="28"/>
        </w:rPr>
        <w:t>Аналогично в</w:t>
      </w:r>
      <w:r w:rsidR="00C97431" w:rsidRPr="00344307">
        <w:rPr>
          <w:rFonts w:ascii="Times New Roman" w:hAnsi="Times New Roman" w:cs="Times New Roman"/>
          <w:sz w:val="28"/>
          <w:szCs w:val="28"/>
        </w:rPr>
        <w:t xml:space="preserve">лияние </w:t>
      </w:r>
      <w:r w:rsidR="003A1480" w:rsidRPr="00344307">
        <w:rPr>
          <w:rFonts w:ascii="Times New Roman" w:hAnsi="Times New Roman" w:cs="Times New Roman"/>
          <w:sz w:val="28"/>
          <w:szCs w:val="28"/>
        </w:rPr>
        <w:t>тяжелых металлов</w:t>
      </w:r>
      <w:r w:rsidR="00C97431" w:rsidRPr="00344307">
        <w:rPr>
          <w:rFonts w:ascii="Times New Roman" w:hAnsi="Times New Roman" w:cs="Times New Roman"/>
          <w:sz w:val="28"/>
          <w:szCs w:val="28"/>
        </w:rPr>
        <w:t xml:space="preserve"> на</w:t>
      </w:r>
      <w:r w:rsidR="003A1480" w:rsidRPr="00344307">
        <w:rPr>
          <w:rFonts w:ascii="Times New Roman" w:hAnsi="Times New Roman" w:cs="Times New Roman"/>
          <w:sz w:val="28"/>
          <w:szCs w:val="28"/>
        </w:rPr>
        <w:t xml:space="preserve"> сазана</w:t>
      </w:r>
      <w:r w:rsidR="005B333F" w:rsidRPr="00344307">
        <w:rPr>
          <w:rFonts w:ascii="Times New Roman" w:hAnsi="Times New Roman" w:cs="Times New Roman"/>
          <w:sz w:val="28"/>
          <w:szCs w:val="28"/>
        </w:rPr>
        <w:t xml:space="preserve"> и других промысловых рыб</w:t>
      </w:r>
      <w:r w:rsidR="00331631" w:rsidRPr="00344307">
        <w:rPr>
          <w:rFonts w:ascii="Times New Roman" w:hAnsi="Times New Roman" w:cs="Times New Roman"/>
          <w:sz w:val="28"/>
          <w:szCs w:val="28"/>
        </w:rPr>
        <w:t xml:space="preserve"> подтвер</w:t>
      </w:r>
      <w:r w:rsidR="005B333F" w:rsidRPr="00344307">
        <w:rPr>
          <w:rFonts w:ascii="Times New Roman" w:hAnsi="Times New Roman" w:cs="Times New Roman"/>
          <w:sz w:val="28"/>
          <w:szCs w:val="28"/>
        </w:rPr>
        <w:t>дилось</w:t>
      </w:r>
      <w:r w:rsidR="00331631" w:rsidRPr="00344307">
        <w:rPr>
          <w:rFonts w:ascii="Times New Roman" w:hAnsi="Times New Roman" w:cs="Times New Roman"/>
          <w:sz w:val="28"/>
          <w:szCs w:val="28"/>
        </w:rPr>
        <w:t xml:space="preserve"> для</w:t>
      </w:r>
      <w:r w:rsidR="005B333F" w:rsidRPr="00344307">
        <w:rPr>
          <w:rFonts w:ascii="Times New Roman" w:hAnsi="Times New Roman" w:cs="Times New Roman"/>
          <w:sz w:val="28"/>
          <w:szCs w:val="28"/>
        </w:rPr>
        <w:t xml:space="preserve"> озера</w:t>
      </w:r>
      <w:r w:rsidR="003A1480" w:rsidRPr="00344307">
        <w:rPr>
          <w:rFonts w:ascii="Times New Roman" w:hAnsi="Times New Roman" w:cs="Times New Roman"/>
          <w:sz w:val="28"/>
          <w:szCs w:val="28"/>
        </w:rPr>
        <w:t xml:space="preserve"> Балкаш</w:t>
      </w:r>
      <w:r w:rsidR="00331631" w:rsidRPr="00344307">
        <w:rPr>
          <w:rFonts w:ascii="Times New Roman" w:hAnsi="Times New Roman" w:cs="Times New Roman"/>
          <w:sz w:val="28"/>
          <w:szCs w:val="28"/>
        </w:rPr>
        <w:t xml:space="preserve">, где главным источником высоких концентраций металлов, в основном меди и свинца был </w:t>
      </w:r>
      <w:r w:rsidR="003A1480" w:rsidRPr="00344307">
        <w:rPr>
          <w:rFonts w:ascii="Times New Roman" w:hAnsi="Times New Roman" w:cs="Times New Roman"/>
          <w:sz w:val="28"/>
          <w:szCs w:val="28"/>
        </w:rPr>
        <w:t>ПО «Балхашцветмет» [</w:t>
      </w:r>
      <w:r w:rsidR="00203728">
        <w:rPr>
          <w:rFonts w:ascii="Times New Roman" w:hAnsi="Times New Roman" w:cs="Times New Roman"/>
          <w:sz w:val="28"/>
          <w:szCs w:val="28"/>
          <w:lang w:val="en-US"/>
        </w:rPr>
        <w:fldChar w:fldCharType="begin"/>
      </w:r>
      <w:r w:rsidR="00203728">
        <w:rPr>
          <w:rFonts w:ascii="Times New Roman" w:hAnsi="Times New Roman" w:cs="Times New Roman"/>
          <w:sz w:val="28"/>
          <w:szCs w:val="28"/>
        </w:rPr>
        <w:instrText xml:space="preserve"> REF _Ref190348415 \r \h </w:instrText>
      </w:r>
      <w:r w:rsidR="00203728">
        <w:rPr>
          <w:rFonts w:ascii="Times New Roman" w:hAnsi="Times New Roman" w:cs="Times New Roman"/>
          <w:sz w:val="28"/>
          <w:szCs w:val="28"/>
          <w:lang w:val="en-US"/>
        </w:rPr>
      </w:r>
      <w:r w:rsidR="00203728">
        <w:rPr>
          <w:rFonts w:ascii="Times New Roman" w:hAnsi="Times New Roman" w:cs="Times New Roman"/>
          <w:sz w:val="28"/>
          <w:szCs w:val="28"/>
          <w:lang w:val="en-US"/>
        </w:rPr>
        <w:fldChar w:fldCharType="separate"/>
      </w:r>
      <w:r w:rsidR="00CB6EF9">
        <w:rPr>
          <w:rFonts w:ascii="Times New Roman" w:hAnsi="Times New Roman" w:cs="Times New Roman"/>
          <w:sz w:val="28"/>
          <w:szCs w:val="28"/>
        </w:rPr>
        <w:t>121</w:t>
      </w:r>
      <w:r w:rsidR="00203728">
        <w:rPr>
          <w:rFonts w:ascii="Times New Roman" w:hAnsi="Times New Roman" w:cs="Times New Roman"/>
          <w:sz w:val="28"/>
          <w:szCs w:val="28"/>
          <w:lang w:val="en-US"/>
        </w:rPr>
        <w:fldChar w:fldCharType="end"/>
      </w:r>
      <w:r w:rsidR="003A1480" w:rsidRPr="00344307">
        <w:rPr>
          <w:rFonts w:ascii="Times New Roman" w:hAnsi="Times New Roman" w:cs="Times New Roman"/>
          <w:sz w:val="28"/>
          <w:szCs w:val="28"/>
        </w:rPr>
        <w:t>]</w:t>
      </w:r>
      <w:r w:rsidR="003A1480" w:rsidRPr="00344307">
        <w:rPr>
          <w:rFonts w:ascii="Times New Roman" w:hAnsi="Times New Roman" w:cs="Times New Roman"/>
          <w:sz w:val="28"/>
          <w:szCs w:val="28"/>
          <w:lang w:val="kk-KZ"/>
        </w:rPr>
        <w:t>.</w:t>
      </w:r>
      <w:r w:rsidRPr="00344307">
        <w:rPr>
          <w:rFonts w:ascii="Times New Roman" w:hAnsi="Times New Roman" w:cs="Times New Roman"/>
          <w:sz w:val="28"/>
          <w:szCs w:val="28"/>
          <w:lang w:val="kk-KZ"/>
        </w:rPr>
        <w:t xml:space="preserve"> </w:t>
      </w:r>
    </w:p>
    <w:p w14:paraId="643BB127" w14:textId="5635A6FA" w:rsidR="00D670F8" w:rsidRPr="00344307" w:rsidRDefault="00F400F7"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lang w:val="kk-KZ"/>
        </w:rPr>
        <w:t>Промысел.</w:t>
      </w:r>
      <w:r w:rsidRPr="00344307">
        <w:rPr>
          <w:rFonts w:ascii="Times New Roman" w:hAnsi="Times New Roman" w:cs="Times New Roman"/>
          <w:sz w:val="28"/>
          <w:szCs w:val="28"/>
          <w:lang w:val="kk-KZ"/>
        </w:rPr>
        <w:t xml:space="preserve"> </w:t>
      </w:r>
      <w:r w:rsidR="00431243" w:rsidRPr="00344307">
        <w:rPr>
          <w:rFonts w:ascii="Times New Roman" w:hAnsi="Times New Roman" w:cs="Times New Roman"/>
          <w:sz w:val="28"/>
          <w:szCs w:val="28"/>
          <w:lang w:val="kk-KZ"/>
        </w:rPr>
        <w:t>Промысел</w:t>
      </w:r>
      <w:r w:rsidR="00D670F8" w:rsidRPr="00344307">
        <w:rPr>
          <w:rFonts w:ascii="Times New Roman" w:hAnsi="Times New Roman" w:cs="Times New Roman"/>
          <w:sz w:val="28"/>
          <w:szCs w:val="28"/>
          <w:lang w:val="kk-KZ"/>
        </w:rPr>
        <w:t xml:space="preserve"> </w:t>
      </w:r>
      <w:r w:rsidR="00431243" w:rsidRPr="00344307">
        <w:rPr>
          <w:rFonts w:ascii="Times New Roman" w:hAnsi="Times New Roman" w:cs="Times New Roman"/>
          <w:sz w:val="28"/>
          <w:szCs w:val="28"/>
          <w:lang w:val="kk-KZ"/>
        </w:rPr>
        <w:t>может оказывать</w:t>
      </w:r>
      <w:r w:rsidR="00D670F8" w:rsidRPr="00344307">
        <w:rPr>
          <w:rFonts w:ascii="Times New Roman" w:hAnsi="Times New Roman" w:cs="Times New Roman"/>
          <w:sz w:val="28"/>
          <w:szCs w:val="28"/>
          <w:lang w:val="kk-KZ"/>
        </w:rPr>
        <w:t xml:space="preserve"> влияние непосредственно на структуру популяций рыб</w:t>
      </w:r>
      <w:r w:rsidR="00D670F8" w:rsidRPr="00344307">
        <w:rPr>
          <w:rFonts w:ascii="Times New Roman" w:hAnsi="Times New Roman" w:cs="Times New Roman"/>
          <w:sz w:val="28"/>
          <w:szCs w:val="28"/>
        </w:rPr>
        <w:t xml:space="preserve">, при этом, меняя </w:t>
      </w:r>
      <w:r w:rsidR="00B220ED" w:rsidRPr="00344307">
        <w:rPr>
          <w:rFonts w:ascii="Times New Roman" w:hAnsi="Times New Roman" w:cs="Times New Roman"/>
          <w:sz w:val="28"/>
          <w:szCs w:val="28"/>
        </w:rPr>
        <w:t xml:space="preserve">как </w:t>
      </w:r>
      <w:r w:rsidR="00D670F8" w:rsidRPr="00344307">
        <w:rPr>
          <w:rFonts w:ascii="Times New Roman" w:hAnsi="Times New Roman" w:cs="Times New Roman"/>
          <w:sz w:val="28"/>
          <w:szCs w:val="28"/>
        </w:rPr>
        <w:t>состав рыбного сообщества</w:t>
      </w:r>
      <w:r w:rsidR="00B220ED" w:rsidRPr="00344307">
        <w:rPr>
          <w:rFonts w:ascii="Times New Roman" w:hAnsi="Times New Roman" w:cs="Times New Roman"/>
          <w:sz w:val="28"/>
          <w:szCs w:val="28"/>
        </w:rPr>
        <w:t>,</w:t>
      </w:r>
      <w:r w:rsidR="00D670F8" w:rsidRPr="00344307">
        <w:rPr>
          <w:rFonts w:ascii="Times New Roman" w:hAnsi="Times New Roman" w:cs="Times New Roman"/>
          <w:sz w:val="28"/>
          <w:szCs w:val="28"/>
        </w:rPr>
        <w:t xml:space="preserve"> так и трофические цепи [</w:t>
      </w:r>
      <w:r w:rsidR="00FD31AB">
        <w:rPr>
          <w:rFonts w:ascii="Times New Roman" w:hAnsi="Times New Roman" w:cs="Times New Roman"/>
          <w:sz w:val="28"/>
          <w:szCs w:val="28"/>
        </w:rPr>
        <w:fldChar w:fldCharType="begin"/>
      </w:r>
      <w:r w:rsidR="00FD31AB">
        <w:rPr>
          <w:rFonts w:ascii="Times New Roman" w:hAnsi="Times New Roman" w:cs="Times New Roman"/>
          <w:sz w:val="28"/>
          <w:szCs w:val="28"/>
        </w:rPr>
        <w:instrText xml:space="preserve"> REF _Ref190348828 \r \h </w:instrText>
      </w:r>
      <w:r w:rsidR="00FD31AB">
        <w:rPr>
          <w:rFonts w:ascii="Times New Roman" w:hAnsi="Times New Roman" w:cs="Times New Roman"/>
          <w:sz w:val="28"/>
          <w:szCs w:val="28"/>
        </w:rPr>
      </w:r>
      <w:r w:rsidR="00FD31AB">
        <w:rPr>
          <w:rFonts w:ascii="Times New Roman" w:hAnsi="Times New Roman" w:cs="Times New Roman"/>
          <w:sz w:val="28"/>
          <w:szCs w:val="28"/>
        </w:rPr>
        <w:fldChar w:fldCharType="separate"/>
      </w:r>
      <w:r w:rsidR="00CB6EF9">
        <w:rPr>
          <w:rFonts w:ascii="Times New Roman" w:hAnsi="Times New Roman" w:cs="Times New Roman"/>
          <w:sz w:val="28"/>
          <w:szCs w:val="28"/>
        </w:rPr>
        <w:t>122</w:t>
      </w:r>
      <w:r w:rsidR="00FD31AB">
        <w:rPr>
          <w:rFonts w:ascii="Times New Roman" w:hAnsi="Times New Roman" w:cs="Times New Roman"/>
          <w:sz w:val="28"/>
          <w:szCs w:val="28"/>
        </w:rPr>
        <w:fldChar w:fldCharType="end"/>
      </w:r>
      <w:r w:rsidR="00D670F8" w:rsidRPr="00344307">
        <w:rPr>
          <w:rFonts w:ascii="Times New Roman" w:hAnsi="Times New Roman" w:cs="Times New Roman"/>
          <w:sz w:val="28"/>
          <w:szCs w:val="28"/>
        </w:rPr>
        <w:t>]. Масштабы чрезмерного перевылова рыб практически сходны с последствиями промышленного загрязнения [</w:t>
      </w:r>
      <w:r w:rsidR="003804BD">
        <w:rPr>
          <w:rFonts w:ascii="Times New Roman" w:hAnsi="Times New Roman" w:cs="Times New Roman"/>
          <w:sz w:val="28"/>
          <w:szCs w:val="28"/>
        </w:rPr>
        <w:fldChar w:fldCharType="begin"/>
      </w:r>
      <w:r w:rsidR="003804BD">
        <w:rPr>
          <w:rFonts w:ascii="Times New Roman" w:hAnsi="Times New Roman" w:cs="Times New Roman"/>
          <w:sz w:val="28"/>
          <w:szCs w:val="28"/>
        </w:rPr>
        <w:instrText xml:space="preserve"> REF _Ref190348847 \r \h </w:instrText>
      </w:r>
      <w:r w:rsidR="003804BD">
        <w:rPr>
          <w:rFonts w:ascii="Times New Roman" w:hAnsi="Times New Roman" w:cs="Times New Roman"/>
          <w:sz w:val="28"/>
          <w:szCs w:val="28"/>
        </w:rPr>
      </w:r>
      <w:r w:rsidR="003804BD">
        <w:rPr>
          <w:rFonts w:ascii="Times New Roman" w:hAnsi="Times New Roman" w:cs="Times New Roman"/>
          <w:sz w:val="28"/>
          <w:szCs w:val="28"/>
        </w:rPr>
        <w:fldChar w:fldCharType="separate"/>
      </w:r>
      <w:r w:rsidR="00CB6EF9">
        <w:rPr>
          <w:rFonts w:ascii="Times New Roman" w:hAnsi="Times New Roman" w:cs="Times New Roman"/>
          <w:sz w:val="28"/>
          <w:szCs w:val="28"/>
        </w:rPr>
        <w:t>123</w:t>
      </w:r>
      <w:r w:rsidR="003804BD">
        <w:rPr>
          <w:rFonts w:ascii="Times New Roman" w:hAnsi="Times New Roman" w:cs="Times New Roman"/>
          <w:sz w:val="28"/>
          <w:szCs w:val="28"/>
        </w:rPr>
        <w:fldChar w:fldCharType="end"/>
      </w:r>
      <w:r w:rsidR="003804BD" w:rsidRPr="003804BD">
        <w:rPr>
          <w:rFonts w:ascii="Times New Roman" w:hAnsi="Times New Roman" w:cs="Times New Roman"/>
          <w:sz w:val="28"/>
          <w:szCs w:val="28"/>
        </w:rPr>
        <w:t>-</w:t>
      </w:r>
      <w:r w:rsidR="003804BD">
        <w:rPr>
          <w:rFonts w:ascii="Times New Roman" w:hAnsi="Times New Roman" w:cs="Times New Roman"/>
          <w:sz w:val="28"/>
          <w:szCs w:val="28"/>
        </w:rPr>
        <w:fldChar w:fldCharType="begin"/>
      </w:r>
      <w:r w:rsidR="003804BD">
        <w:rPr>
          <w:rFonts w:ascii="Times New Roman" w:hAnsi="Times New Roman" w:cs="Times New Roman"/>
          <w:sz w:val="28"/>
          <w:szCs w:val="28"/>
        </w:rPr>
        <w:instrText xml:space="preserve"> REF _Ref190348852 \r \h </w:instrText>
      </w:r>
      <w:r w:rsidR="003804BD">
        <w:rPr>
          <w:rFonts w:ascii="Times New Roman" w:hAnsi="Times New Roman" w:cs="Times New Roman"/>
          <w:sz w:val="28"/>
          <w:szCs w:val="28"/>
        </w:rPr>
      </w:r>
      <w:r w:rsidR="003804BD">
        <w:rPr>
          <w:rFonts w:ascii="Times New Roman" w:hAnsi="Times New Roman" w:cs="Times New Roman"/>
          <w:sz w:val="28"/>
          <w:szCs w:val="28"/>
        </w:rPr>
        <w:fldChar w:fldCharType="separate"/>
      </w:r>
      <w:r w:rsidR="00CB6EF9">
        <w:rPr>
          <w:rFonts w:ascii="Times New Roman" w:hAnsi="Times New Roman" w:cs="Times New Roman"/>
          <w:sz w:val="28"/>
          <w:szCs w:val="28"/>
        </w:rPr>
        <w:t>126</w:t>
      </w:r>
      <w:r w:rsidR="003804BD">
        <w:rPr>
          <w:rFonts w:ascii="Times New Roman" w:hAnsi="Times New Roman" w:cs="Times New Roman"/>
          <w:sz w:val="28"/>
          <w:szCs w:val="28"/>
        </w:rPr>
        <w:fldChar w:fldCharType="end"/>
      </w:r>
      <w:r w:rsidR="00D670F8"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lang w:val="kk-KZ"/>
        </w:rPr>
        <w:t>В результате интенсивного промысла</w:t>
      </w:r>
      <w:r w:rsidR="00BF62BD" w:rsidRPr="00344307">
        <w:rPr>
          <w:rFonts w:ascii="Times New Roman" w:hAnsi="Times New Roman" w:cs="Times New Roman"/>
          <w:sz w:val="28"/>
          <w:szCs w:val="28"/>
        </w:rPr>
        <w:t xml:space="preserve"> </w:t>
      </w:r>
      <w:r w:rsidR="00BF62BD" w:rsidRPr="00344307">
        <w:rPr>
          <w:rFonts w:ascii="Times New Roman" w:hAnsi="Times New Roman" w:cs="Times New Roman"/>
          <w:sz w:val="28"/>
          <w:szCs w:val="28"/>
          <w:lang w:val="kk-KZ"/>
        </w:rPr>
        <w:t>в Мировом Океане</w:t>
      </w:r>
      <w:r w:rsidR="00D670F8" w:rsidRPr="00344307">
        <w:rPr>
          <w:rFonts w:ascii="Times New Roman" w:hAnsi="Times New Roman" w:cs="Times New Roman"/>
          <w:sz w:val="28"/>
          <w:szCs w:val="28"/>
          <w:lang w:val="kk-KZ"/>
        </w:rPr>
        <w:t xml:space="preserve"> заметно снизилось воспроизводство пелагических рыб </w:t>
      </w:r>
      <w:r w:rsidR="00D670F8" w:rsidRPr="00344307">
        <w:rPr>
          <w:rFonts w:ascii="Times New Roman" w:hAnsi="Times New Roman" w:cs="Times New Roman"/>
          <w:sz w:val="28"/>
          <w:szCs w:val="28"/>
        </w:rPr>
        <w:t>– сельдей, анчаусов и с</w:t>
      </w:r>
      <w:r w:rsidR="00B220ED" w:rsidRPr="00344307">
        <w:rPr>
          <w:rFonts w:ascii="Times New Roman" w:hAnsi="Times New Roman" w:cs="Times New Roman"/>
          <w:sz w:val="28"/>
          <w:szCs w:val="28"/>
        </w:rPr>
        <w:t>а</w:t>
      </w:r>
      <w:r w:rsidR="00D670F8" w:rsidRPr="00344307">
        <w:rPr>
          <w:rFonts w:ascii="Times New Roman" w:hAnsi="Times New Roman" w:cs="Times New Roman"/>
          <w:sz w:val="28"/>
          <w:szCs w:val="28"/>
        </w:rPr>
        <w:t>рдины, которые составляют около 30% от общего вылова рыбы в мире [</w:t>
      </w:r>
      <w:r w:rsidR="003804BD">
        <w:rPr>
          <w:rFonts w:ascii="Times New Roman" w:hAnsi="Times New Roman" w:cs="Times New Roman"/>
          <w:sz w:val="28"/>
          <w:szCs w:val="28"/>
        </w:rPr>
        <w:fldChar w:fldCharType="begin"/>
      </w:r>
      <w:r w:rsidR="003804BD">
        <w:rPr>
          <w:rFonts w:ascii="Times New Roman" w:hAnsi="Times New Roman" w:cs="Times New Roman"/>
          <w:sz w:val="28"/>
          <w:szCs w:val="28"/>
        </w:rPr>
        <w:instrText xml:space="preserve"> REF _Ref190348857 \r \h </w:instrText>
      </w:r>
      <w:r w:rsidR="003804BD">
        <w:rPr>
          <w:rFonts w:ascii="Times New Roman" w:hAnsi="Times New Roman" w:cs="Times New Roman"/>
          <w:sz w:val="28"/>
          <w:szCs w:val="28"/>
        </w:rPr>
      </w:r>
      <w:r w:rsidR="003804BD">
        <w:rPr>
          <w:rFonts w:ascii="Times New Roman" w:hAnsi="Times New Roman" w:cs="Times New Roman"/>
          <w:sz w:val="28"/>
          <w:szCs w:val="28"/>
        </w:rPr>
        <w:fldChar w:fldCharType="separate"/>
      </w:r>
      <w:r w:rsidR="00CB6EF9">
        <w:rPr>
          <w:rFonts w:ascii="Times New Roman" w:hAnsi="Times New Roman" w:cs="Times New Roman"/>
          <w:sz w:val="28"/>
          <w:szCs w:val="28"/>
        </w:rPr>
        <w:t>128</w:t>
      </w:r>
      <w:r w:rsidR="003804BD">
        <w:rPr>
          <w:rFonts w:ascii="Times New Roman" w:hAnsi="Times New Roman" w:cs="Times New Roman"/>
          <w:sz w:val="28"/>
          <w:szCs w:val="28"/>
        </w:rPr>
        <w:fldChar w:fldCharType="end"/>
      </w:r>
      <w:r w:rsidR="00D670F8" w:rsidRPr="00344307">
        <w:rPr>
          <w:rFonts w:ascii="Times New Roman" w:hAnsi="Times New Roman" w:cs="Times New Roman"/>
          <w:sz w:val="28"/>
          <w:szCs w:val="28"/>
        </w:rPr>
        <w:t xml:space="preserve">]. </w:t>
      </w:r>
      <w:r w:rsidR="00D670F8" w:rsidRPr="00344307">
        <w:rPr>
          <w:rFonts w:ascii="Times New Roman" w:hAnsi="Times New Roman" w:cs="Times New Roman"/>
          <w:sz w:val="28"/>
          <w:szCs w:val="28"/>
          <w:lang w:val="kk-KZ"/>
        </w:rPr>
        <w:t>На внутриконтинентальных пресноводных водоемах также наблюдается тенденция в снижении рыбных запасов из</w:t>
      </w:r>
      <w:r w:rsidR="00D670F8" w:rsidRPr="00344307">
        <w:rPr>
          <w:rFonts w:ascii="Times New Roman" w:hAnsi="Times New Roman" w:cs="Times New Roman"/>
          <w:sz w:val="28"/>
          <w:szCs w:val="28"/>
        </w:rPr>
        <w:t xml:space="preserve">-за промысла. Например, в реке Лена вылов всех </w:t>
      </w:r>
      <w:r w:rsidR="00B220ED" w:rsidRPr="00344307">
        <w:rPr>
          <w:rFonts w:ascii="Times New Roman" w:hAnsi="Times New Roman" w:cs="Times New Roman"/>
          <w:sz w:val="28"/>
          <w:szCs w:val="28"/>
        </w:rPr>
        <w:t xml:space="preserve">промысловых </w:t>
      </w:r>
      <w:r w:rsidR="00D670F8" w:rsidRPr="00344307">
        <w:rPr>
          <w:rFonts w:ascii="Times New Roman" w:hAnsi="Times New Roman" w:cs="Times New Roman"/>
          <w:sz w:val="28"/>
          <w:szCs w:val="28"/>
        </w:rPr>
        <w:t>видов в 40-х годах прошлого века достигал своего пика (ежегодно около 8000</w:t>
      </w:r>
      <w:r w:rsidR="00B220ED" w:rsidRPr="00344307">
        <w:rPr>
          <w:rFonts w:ascii="Times New Roman" w:hAnsi="Times New Roman" w:cs="Times New Roman"/>
          <w:sz w:val="28"/>
          <w:szCs w:val="28"/>
        </w:rPr>
        <w:t> </w:t>
      </w:r>
      <w:r w:rsidR="00D670F8" w:rsidRPr="00344307">
        <w:rPr>
          <w:rFonts w:ascii="Times New Roman" w:hAnsi="Times New Roman" w:cs="Times New Roman"/>
          <w:sz w:val="28"/>
          <w:szCs w:val="28"/>
        </w:rPr>
        <w:t>т.), однако, после незначительного повышения квот на добычу рыбы наблюдалось неуклонное снижение количества добываемой рыбы [</w:t>
      </w:r>
      <w:r w:rsidR="003804BD">
        <w:rPr>
          <w:rFonts w:ascii="Times New Roman" w:hAnsi="Times New Roman" w:cs="Times New Roman"/>
          <w:sz w:val="28"/>
          <w:szCs w:val="28"/>
        </w:rPr>
        <w:fldChar w:fldCharType="begin"/>
      </w:r>
      <w:r w:rsidR="003804BD">
        <w:rPr>
          <w:rFonts w:ascii="Times New Roman" w:hAnsi="Times New Roman" w:cs="Times New Roman"/>
          <w:sz w:val="28"/>
          <w:szCs w:val="28"/>
        </w:rPr>
        <w:instrText xml:space="preserve"> REF _Ref190348856 \r \h </w:instrText>
      </w:r>
      <w:r w:rsidR="003804BD">
        <w:rPr>
          <w:rFonts w:ascii="Times New Roman" w:hAnsi="Times New Roman" w:cs="Times New Roman"/>
          <w:sz w:val="28"/>
          <w:szCs w:val="28"/>
        </w:rPr>
      </w:r>
      <w:r w:rsidR="003804BD">
        <w:rPr>
          <w:rFonts w:ascii="Times New Roman" w:hAnsi="Times New Roman" w:cs="Times New Roman"/>
          <w:sz w:val="28"/>
          <w:szCs w:val="28"/>
        </w:rPr>
        <w:fldChar w:fldCharType="separate"/>
      </w:r>
      <w:r w:rsidR="00CB6EF9">
        <w:rPr>
          <w:rFonts w:ascii="Times New Roman" w:hAnsi="Times New Roman" w:cs="Times New Roman"/>
          <w:sz w:val="28"/>
          <w:szCs w:val="28"/>
        </w:rPr>
        <w:t>127</w:t>
      </w:r>
      <w:r w:rsidR="003804BD">
        <w:rPr>
          <w:rFonts w:ascii="Times New Roman" w:hAnsi="Times New Roman" w:cs="Times New Roman"/>
          <w:sz w:val="28"/>
          <w:szCs w:val="28"/>
        </w:rPr>
        <w:fldChar w:fldCharType="end"/>
      </w:r>
      <w:r w:rsidR="00D670F8" w:rsidRPr="00344307">
        <w:rPr>
          <w:rFonts w:ascii="Times New Roman" w:hAnsi="Times New Roman" w:cs="Times New Roman"/>
          <w:sz w:val="28"/>
          <w:szCs w:val="28"/>
        </w:rPr>
        <w:t>].</w:t>
      </w:r>
      <w:r w:rsidR="00D670F8" w:rsidRPr="00344307">
        <w:rPr>
          <w:rFonts w:ascii="Times New Roman" w:hAnsi="Times New Roman" w:cs="Times New Roman"/>
          <w:sz w:val="28"/>
          <w:szCs w:val="28"/>
          <w:lang w:val="kk-KZ"/>
        </w:rPr>
        <w:t xml:space="preserve"> В Волго</w:t>
      </w:r>
      <w:r w:rsidR="00D670F8" w:rsidRPr="00344307">
        <w:rPr>
          <w:rFonts w:ascii="Times New Roman" w:hAnsi="Times New Roman" w:cs="Times New Roman"/>
          <w:sz w:val="28"/>
          <w:szCs w:val="28"/>
        </w:rPr>
        <w:t>-</w:t>
      </w:r>
      <w:r w:rsidR="00D670F8" w:rsidRPr="00344307">
        <w:rPr>
          <w:rFonts w:ascii="Times New Roman" w:hAnsi="Times New Roman" w:cs="Times New Roman"/>
          <w:sz w:val="28"/>
          <w:szCs w:val="28"/>
          <w:lang w:val="kk-KZ"/>
        </w:rPr>
        <w:t xml:space="preserve">Каспийском регионе добыча проходного сазана считается одним из прибыльных направлений. В период 1993-2015 гг. </w:t>
      </w:r>
      <w:r w:rsidR="00B220ED" w:rsidRPr="00344307">
        <w:rPr>
          <w:rFonts w:ascii="Times New Roman" w:hAnsi="Times New Roman" w:cs="Times New Roman"/>
          <w:sz w:val="28"/>
          <w:szCs w:val="28"/>
          <w:lang w:val="kk-KZ"/>
        </w:rPr>
        <w:t>н</w:t>
      </w:r>
      <w:r w:rsidR="00D670F8" w:rsidRPr="00344307">
        <w:rPr>
          <w:rFonts w:ascii="Times New Roman" w:hAnsi="Times New Roman" w:cs="Times New Roman"/>
          <w:sz w:val="28"/>
          <w:szCs w:val="28"/>
          <w:lang w:val="kk-KZ"/>
        </w:rPr>
        <w:t xml:space="preserve">а традиционных местах лова концентрация сазана снизилась, в связи </w:t>
      </w:r>
      <w:r w:rsidR="00D670F8" w:rsidRPr="00344307">
        <w:rPr>
          <w:rFonts w:ascii="Times New Roman" w:hAnsi="Times New Roman" w:cs="Times New Roman"/>
          <w:sz w:val="28"/>
          <w:szCs w:val="28"/>
        </w:rPr>
        <w:t>с увеличением его неучтенного изъятия от промышленного, любительского рыболовства и браконьерства [</w:t>
      </w:r>
      <w:r w:rsidR="003804BD">
        <w:rPr>
          <w:rFonts w:ascii="Times New Roman" w:hAnsi="Times New Roman" w:cs="Times New Roman"/>
          <w:sz w:val="28"/>
          <w:szCs w:val="28"/>
        </w:rPr>
        <w:fldChar w:fldCharType="begin"/>
      </w:r>
      <w:r w:rsidR="003804BD">
        <w:rPr>
          <w:rFonts w:ascii="Times New Roman" w:hAnsi="Times New Roman" w:cs="Times New Roman"/>
          <w:sz w:val="28"/>
          <w:szCs w:val="28"/>
        </w:rPr>
        <w:instrText xml:space="preserve"> REF _Ref190348856 \r \h </w:instrText>
      </w:r>
      <w:r w:rsidR="003804BD">
        <w:rPr>
          <w:rFonts w:ascii="Times New Roman" w:hAnsi="Times New Roman" w:cs="Times New Roman"/>
          <w:sz w:val="28"/>
          <w:szCs w:val="28"/>
        </w:rPr>
      </w:r>
      <w:r w:rsidR="003804BD">
        <w:rPr>
          <w:rFonts w:ascii="Times New Roman" w:hAnsi="Times New Roman" w:cs="Times New Roman"/>
          <w:sz w:val="28"/>
          <w:szCs w:val="28"/>
        </w:rPr>
        <w:fldChar w:fldCharType="separate"/>
      </w:r>
      <w:r w:rsidR="00CB6EF9">
        <w:rPr>
          <w:rFonts w:ascii="Times New Roman" w:hAnsi="Times New Roman" w:cs="Times New Roman"/>
          <w:sz w:val="28"/>
          <w:szCs w:val="28"/>
        </w:rPr>
        <w:t>127</w:t>
      </w:r>
      <w:r w:rsidR="003804BD">
        <w:rPr>
          <w:rFonts w:ascii="Times New Roman" w:hAnsi="Times New Roman" w:cs="Times New Roman"/>
          <w:sz w:val="28"/>
          <w:szCs w:val="28"/>
        </w:rPr>
        <w:fldChar w:fldCharType="end"/>
      </w:r>
      <w:r w:rsidR="003069E1">
        <w:rPr>
          <w:rFonts w:ascii="Times New Roman" w:hAnsi="Times New Roman" w:cs="Times New Roman"/>
          <w:sz w:val="28"/>
          <w:szCs w:val="28"/>
        </w:rPr>
        <w:t xml:space="preserve">, с. </w:t>
      </w:r>
      <w:r w:rsidR="003804BD" w:rsidRPr="003804BD">
        <w:rPr>
          <w:rFonts w:ascii="Times New Roman" w:hAnsi="Times New Roman" w:cs="Times New Roman"/>
          <w:sz w:val="28"/>
          <w:szCs w:val="28"/>
        </w:rPr>
        <w:t>49</w:t>
      </w:r>
      <w:r w:rsidR="00D670F8" w:rsidRPr="00344307">
        <w:rPr>
          <w:rFonts w:ascii="Times New Roman" w:hAnsi="Times New Roman" w:cs="Times New Roman"/>
          <w:sz w:val="28"/>
          <w:szCs w:val="28"/>
        </w:rPr>
        <w:t>].</w:t>
      </w:r>
    </w:p>
    <w:p w14:paraId="61081509" w14:textId="6197E2D3" w:rsidR="00D670F8" w:rsidRPr="00344307" w:rsidRDefault="00D670F8"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Увеличение промысловой нагрузки ведет к изменению популяционных особенностей рыб</w:t>
      </w:r>
      <w:r w:rsidRPr="00344307">
        <w:rPr>
          <w:rFonts w:ascii="Times New Roman" w:hAnsi="Times New Roman" w:cs="Times New Roman"/>
          <w:sz w:val="28"/>
          <w:szCs w:val="28"/>
        </w:rPr>
        <w:t>. К таким изменениям относят – размерно-возрастные (весовые), репродуктивные, генетические и пространственные характеристики популяций рыб [</w:t>
      </w:r>
      <w:r w:rsidR="00FD31AB">
        <w:rPr>
          <w:rFonts w:ascii="Times New Roman" w:hAnsi="Times New Roman" w:cs="Times New Roman"/>
          <w:sz w:val="28"/>
          <w:szCs w:val="28"/>
        </w:rPr>
        <w:fldChar w:fldCharType="begin"/>
      </w:r>
      <w:r w:rsidR="00FD31AB">
        <w:rPr>
          <w:rFonts w:ascii="Times New Roman" w:hAnsi="Times New Roman" w:cs="Times New Roman"/>
          <w:sz w:val="28"/>
          <w:szCs w:val="28"/>
        </w:rPr>
        <w:instrText xml:space="preserve"> REF _Ref144999961 \r \h </w:instrText>
      </w:r>
      <w:r w:rsidR="00FD31AB">
        <w:rPr>
          <w:rFonts w:ascii="Times New Roman" w:hAnsi="Times New Roman" w:cs="Times New Roman"/>
          <w:sz w:val="28"/>
          <w:szCs w:val="28"/>
        </w:rPr>
      </w:r>
      <w:r w:rsidR="00FD31AB">
        <w:rPr>
          <w:rFonts w:ascii="Times New Roman" w:hAnsi="Times New Roman" w:cs="Times New Roman"/>
          <w:sz w:val="28"/>
          <w:szCs w:val="28"/>
        </w:rPr>
        <w:fldChar w:fldCharType="separate"/>
      </w:r>
      <w:r w:rsidR="00CB6EF9">
        <w:rPr>
          <w:rFonts w:ascii="Times New Roman" w:hAnsi="Times New Roman" w:cs="Times New Roman"/>
          <w:sz w:val="28"/>
          <w:szCs w:val="28"/>
        </w:rPr>
        <w:t>129</w:t>
      </w:r>
      <w:r w:rsidR="00FD31AB">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w:t>
      </w:r>
      <w:r w:rsidR="00B220ED" w:rsidRPr="00344307">
        <w:rPr>
          <w:rFonts w:ascii="Times New Roman" w:hAnsi="Times New Roman" w:cs="Times New Roman"/>
          <w:sz w:val="28"/>
          <w:szCs w:val="28"/>
          <w:lang w:val="kk-KZ"/>
        </w:rPr>
        <w:t>Ч</w:t>
      </w:r>
      <w:r w:rsidRPr="00344307">
        <w:rPr>
          <w:rFonts w:ascii="Times New Roman" w:hAnsi="Times New Roman" w:cs="Times New Roman"/>
          <w:sz w:val="28"/>
          <w:szCs w:val="28"/>
          <w:lang w:val="kk-KZ"/>
        </w:rPr>
        <w:t>астн</w:t>
      </w:r>
      <w:r w:rsidR="00B220ED" w:rsidRPr="00344307">
        <w:rPr>
          <w:rFonts w:ascii="Times New Roman" w:hAnsi="Times New Roman" w:cs="Times New Roman"/>
          <w:sz w:val="28"/>
          <w:szCs w:val="28"/>
          <w:lang w:val="kk-KZ"/>
        </w:rPr>
        <w:t>ым примером</w:t>
      </w:r>
      <w:r w:rsidRPr="00344307">
        <w:rPr>
          <w:rFonts w:ascii="Times New Roman" w:hAnsi="Times New Roman" w:cs="Times New Roman"/>
          <w:sz w:val="28"/>
          <w:szCs w:val="28"/>
        </w:rPr>
        <w:t xml:space="preserve"> может быть популяция леща из Рыбинского водохранилища, где в результате интенсификации промысла наблюдалось снижение среднего возраста доли половозрелых особей [</w:t>
      </w:r>
      <w:r w:rsidR="00FD31AB">
        <w:rPr>
          <w:rFonts w:ascii="Times New Roman" w:hAnsi="Times New Roman" w:cs="Times New Roman"/>
          <w:color w:val="0D0D0D" w:themeColor="text1" w:themeTint="F2"/>
          <w:sz w:val="28"/>
          <w:szCs w:val="28"/>
        </w:rPr>
        <w:fldChar w:fldCharType="begin"/>
      </w:r>
      <w:r w:rsidR="00FD31AB">
        <w:rPr>
          <w:rFonts w:ascii="Times New Roman" w:hAnsi="Times New Roman" w:cs="Times New Roman"/>
          <w:sz w:val="28"/>
          <w:szCs w:val="28"/>
        </w:rPr>
        <w:instrText xml:space="preserve"> REF _Ref190349524 \r \h </w:instrText>
      </w:r>
      <w:r w:rsidR="00FD31AB">
        <w:rPr>
          <w:rFonts w:ascii="Times New Roman" w:hAnsi="Times New Roman" w:cs="Times New Roman"/>
          <w:color w:val="0D0D0D" w:themeColor="text1" w:themeTint="F2"/>
          <w:sz w:val="28"/>
          <w:szCs w:val="28"/>
        </w:rPr>
      </w:r>
      <w:r w:rsidR="00FD31AB">
        <w:rPr>
          <w:rFonts w:ascii="Times New Roman" w:hAnsi="Times New Roman" w:cs="Times New Roman"/>
          <w:color w:val="0D0D0D" w:themeColor="text1" w:themeTint="F2"/>
          <w:sz w:val="28"/>
          <w:szCs w:val="28"/>
        </w:rPr>
        <w:fldChar w:fldCharType="separate"/>
      </w:r>
      <w:r w:rsidR="00CB6EF9">
        <w:rPr>
          <w:rFonts w:ascii="Times New Roman" w:hAnsi="Times New Roman" w:cs="Times New Roman"/>
          <w:sz w:val="28"/>
          <w:szCs w:val="28"/>
        </w:rPr>
        <w:t>130</w:t>
      </w:r>
      <w:r w:rsidR="00FD31AB">
        <w:rPr>
          <w:rFonts w:ascii="Times New Roman" w:hAnsi="Times New Roman" w:cs="Times New Roman"/>
          <w:color w:val="0D0D0D" w:themeColor="text1" w:themeTint="F2"/>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Такие изменения крайне не желательны, так как сужают долю крупных и, как правило, плодовитых самок леща, необходимых для воспоплнения промысловой численности. </w:t>
      </w:r>
      <w:r w:rsidR="00D93F10" w:rsidRPr="00344307">
        <w:rPr>
          <w:rFonts w:ascii="Times New Roman" w:hAnsi="Times New Roman" w:cs="Times New Roman"/>
          <w:sz w:val="28"/>
          <w:szCs w:val="28"/>
          <w:lang w:val="kk-KZ"/>
        </w:rPr>
        <w:t xml:space="preserve">Снижение </w:t>
      </w:r>
      <w:r w:rsidRPr="00344307">
        <w:rPr>
          <w:rFonts w:ascii="Times New Roman" w:hAnsi="Times New Roman" w:cs="Times New Roman"/>
          <w:sz w:val="28"/>
          <w:szCs w:val="28"/>
          <w:lang w:val="kk-KZ"/>
        </w:rPr>
        <w:t>среднего возраста</w:t>
      </w:r>
      <w:r w:rsidR="00D93F10" w:rsidRPr="00344307">
        <w:rPr>
          <w:rFonts w:ascii="Times New Roman" w:hAnsi="Times New Roman" w:cs="Times New Roman"/>
          <w:sz w:val="28"/>
          <w:szCs w:val="28"/>
          <w:lang w:val="kk-KZ"/>
        </w:rPr>
        <w:t>,</w:t>
      </w:r>
      <w:r w:rsidRPr="00344307">
        <w:rPr>
          <w:rFonts w:ascii="Times New Roman" w:hAnsi="Times New Roman" w:cs="Times New Roman"/>
          <w:sz w:val="28"/>
          <w:szCs w:val="28"/>
          <w:lang w:val="kk-KZ"/>
        </w:rPr>
        <w:t xml:space="preserve"> как следствие длительного черезмерного вылова </w:t>
      </w:r>
      <w:r w:rsidR="00D93F10" w:rsidRPr="00344307">
        <w:rPr>
          <w:rFonts w:ascii="Times New Roman" w:hAnsi="Times New Roman" w:cs="Times New Roman"/>
          <w:sz w:val="28"/>
          <w:szCs w:val="28"/>
          <w:lang w:val="kk-KZ"/>
        </w:rPr>
        <w:t>половозрелой части популяции,</w:t>
      </w:r>
      <w:r w:rsidRPr="00344307">
        <w:rPr>
          <w:rFonts w:ascii="Times New Roman" w:hAnsi="Times New Roman" w:cs="Times New Roman"/>
          <w:sz w:val="28"/>
          <w:szCs w:val="28"/>
          <w:lang w:val="kk-KZ"/>
        </w:rPr>
        <w:t xml:space="preserve"> отмечалась </w:t>
      </w:r>
      <w:r w:rsidR="00D93F10" w:rsidRPr="00344307">
        <w:rPr>
          <w:rFonts w:ascii="Times New Roman" w:hAnsi="Times New Roman" w:cs="Times New Roman"/>
          <w:sz w:val="28"/>
          <w:szCs w:val="28"/>
          <w:lang w:val="kk-KZ"/>
        </w:rPr>
        <w:t>у</w:t>
      </w:r>
      <w:r w:rsidRPr="00344307">
        <w:rPr>
          <w:rFonts w:ascii="Times New Roman" w:hAnsi="Times New Roman" w:cs="Times New Roman"/>
          <w:sz w:val="28"/>
          <w:szCs w:val="28"/>
          <w:lang w:val="kk-KZ"/>
        </w:rPr>
        <w:t xml:space="preserve"> омуля в реке Енисей </w:t>
      </w:r>
      <w:r w:rsidRPr="00344307">
        <w:rPr>
          <w:rFonts w:ascii="Times New Roman" w:hAnsi="Times New Roman" w:cs="Times New Roman"/>
          <w:sz w:val="28"/>
          <w:szCs w:val="28"/>
        </w:rPr>
        <w:t>[</w:t>
      </w:r>
      <w:r w:rsidR="00FD31AB">
        <w:rPr>
          <w:rFonts w:ascii="Times New Roman" w:hAnsi="Times New Roman" w:cs="Times New Roman"/>
          <w:sz w:val="28"/>
          <w:szCs w:val="28"/>
        </w:rPr>
        <w:fldChar w:fldCharType="begin"/>
      </w:r>
      <w:r w:rsidR="00FD31AB">
        <w:rPr>
          <w:rFonts w:ascii="Times New Roman" w:hAnsi="Times New Roman" w:cs="Times New Roman"/>
          <w:sz w:val="28"/>
          <w:szCs w:val="28"/>
        </w:rPr>
        <w:instrText xml:space="preserve"> REF _Ref190349537 \r \h </w:instrText>
      </w:r>
      <w:r w:rsidR="00FD31AB">
        <w:rPr>
          <w:rFonts w:ascii="Times New Roman" w:hAnsi="Times New Roman" w:cs="Times New Roman"/>
          <w:sz w:val="28"/>
          <w:szCs w:val="28"/>
        </w:rPr>
      </w:r>
      <w:r w:rsidR="00FD31AB">
        <w:rPr>
          <w:rFonts w:ascii="Times New Roman" w:hAnsi="Times New Roman" w:cs="Times New Roman"/>
          <w:sz w:val="28"/>
          <w:szCs w:val="28"/>
        </w:rPr>
        <w:fldChar w:fldCharType="separate"/>
      </w:r>
      <w:r w:rsidR="00CB6EF9">
        <w:rPr>
          <w:rFonts w:ascii="Times New Roman" w:hAnsi="Times New Roman" w:cs="Times New Roman"/>
          <w:sz w:val="28"/>
          <w:szCs w:val="28"/>
        </w:rPr>
        <w:t>131</w:t>
      </w:r>
      <w:r w:rsidR="00FD31AB">
        <w:rPr>
          <w:rFonts w:ascii="Times New Roman" w:hAnsi="Times New Roman" w:cs="Times New Roman"/>
          <w:sz w:val="28"/>
          <w:szCs w:val="28"/>
        </w:rPr>
        <w:fldChar w:fldCharType="end"/>
      </w:r>
      <w:r w:rsidRPr="00344307">
        <w:rPr>
          <w:rFonts w:ascii="Times New Roman" w:hAnsi="Times New Roman" w:cs="Times New Roman"/>
          <w:sz w:val="28"/>
          <w:szCs w:val="28"/>
        </w:rPr>
        <w:t xml:space="preserve">]. О проблемах промыслового рыболовства в </w:t>
      </w:r>
      <w:r w:rsidR="00431243" w:rsidRPr="00344307">
        <w:rPr>
          <w:rFonts w:ascii="Times New Roman" w:hAnsi="Times New Roman" w:cs="Times New Roman"/>
          <w:sz w:val="28"/>
          <w:szCs w:val="28"/>
        </w:rPr>
        <w:t>Балкаш-Алакольского бассейна</w:t>
      </w:r>
      <w:r w:rsidRPr="00344307">
        <w:rPr>
          <w:rFonts w:ascii="Times New Roman" w:hAnsi="Times New Roman" w:cs="Times New Roman"/>
          <w:sz w:val="28"/>
          <w:szCs w:val="28"/>
        </w:rPr>
        <w:t xml:space="preserve">, в частности на озере Балкаш, </w:t>
      </w:r>
      <w:r w:rsidR="00D93F10" w:rsidRPr="00344307">
        <w:rPr>
          <w:rFonts w:ascii="Times New Roman" w:hAnsi="Times New Roman" w:cs="Times New Roman"/>
          <w:sz w:val="28"/>
          <w:szCs w:val="28"/>
        </w:rPr>
        <w:t>указывается</w:t>
      </w:r>
      <w:r w:rsidR="00891D68" w:rsidRPr="00344307">
        <w:rPr>
          <w:rFonts w:ascii="Times New Roman" w:hAnsi="Times New Roman" w:cs="Times New Roman"/>
          <w:sz w:val="28"/>
          <w:szCs w:val="28"/>
        </w:rPr>
        <w:t xml:space="preserve"> в работе</w:t>
      </w:r>
      <w:r w:rsidRPr="00344307">
        <w:rPr>
          <w:rFonts w:ascii="Times New Roman" w:hAnsi="Times New Roman" w:cs="Times New Roman"/>
          <w:sz w:val="28"/>
          <w:szCs w:val="28"/>
        </w:rPr>
        <w:t xml:space="preserve"> </w:t>
      </w:r>
      <w:r w:rsidR="00D93F10" w:rsidRPr="00344307">
        <w:rPr>
          <w:rFonts w:ascii="Times New Roman" w:hAnsi="Times New Roman" w:cs="Times New Roman"/>
          <w:sz w:val="28"/>
          <w:szCs w:val="28"/>
        </w:rPr>
        <w:t>В.Н. </w:t>
      </w:r>
      <w:r w:rsidRPr="00344307">
        <w:rPr>
          <w:rFonts w:ascii="Times New Roman" w:hAnsi="Times New Roman" w:cs="Times New Roman"/>
          <w:sz w:val="28"/>
          <w:szCs w:val="28"/>
        </w:rPr>
        <w:t>Цой [</w:t>
      </w:r>
      <w:r w:rsidR="00FD31AB">
        <w:rPr>
          <w:rFonts w:ascii="Times New Roman" w:hAnsi="Times New Roman" w:cs="Times New Roman"/>
          <w:sz w:val="28"/>
          <w:szCs w:val="28"/>
        </w:rPr>
        <w:fldChar w:fldCharType="begin"/>
      </w:r>
      <w:r w:rsidR="00FD31AB">
        <w:rPr>
          <w:rFonts w:ascii="Times New Roman" w:hAnsi="Times New Roman" w:cs="Times New Roman"/>
          <w:sz w:val="28"/>
          <w:szCs w:val="28"/>
        </w:rPr>
        <w:instrText xml:space="preserve"> REF _Ref190349554 \r \h </w:instrText>
      </w:r>
      <w:r w:rsidR="00FD31AB">
        <w:rPr>
          <w:rFonts w:ascii="Times New Roman" w:hAnsi="Times New Roman" w:cs="Times New Roman"/>
          <w:sz w:val="28"/>
          <w:szCs w:val="28"/>
        </w:rPr>
      </w:r>
      <w:r w:rsidR="00FD31AB">
        <w:rPr>
          <w:rFonts w:ascii="Times New Roman" w:hAnsi="Times New Roman" w:cs="Times New Roman"/>
          <w:sz w:val="28"/>
          <w:szCs w:val="28"/>
        </w:rPr>
        <w:fldChar w:fldCharType="separate"/>
      </w:r>
      <w:r w:rsidR="00CB6EF9">
        <w:rPr>
          <w:rFonts w:ascii="Times New Roman" w:hAnsi="Times New Roman" w:cs="Times New Roman"/>
          <w:sz w:val="28"/>
          <w:szCs w:val="28"/>
        </w:rPr>
        <w:t>132</w:t>
      </w:r>
      <w:r w:rsidR="00FD31AB">
        <w:rPr>
          <w:rFonts w:ascii="Times New Roman" w:hAnsi="Times New Roman" w:cs="Times New Roman"/>
          <w:sz w:val="28"/>
          <w:szCs w:val="28"/>
        </w:rPr>
        <w:fldChar w:fldCharType="end"/>
      </w:r>
      <w:r w:rsidRPr="00344307">
        <w:rPr>
          <w:rFonts w:ascii="Times New Roman" w:hAnsi="Times New Roman" w:cs="Times New Roman"/>
          <w:sz w:val="28"/>
          <w:szCs w:val="28"/>
        </w:rPr>
        <w:t xml:space="preserve">]. К наиболее заметным изменениям, произошедшим в популяциях основных промысловых видов, можно отнести снижение численности и значительное уменьшение доли рыб старших возрастных групп, что связано с их промысловой </w:t>
      </w:r>
      <w:r w:rsidRPr="00344307">
        <w:rPr>
          <w:rFonts w:ascii="Times New Roman" w:hAnsi="Times New Roman" w:cs="Times New Roman"/>
          <w:sz w:val="28"/>
          <w:szCs w:val="28"/>
        </w:rPr>
        <w:lastRenderedPageBreak/>
        <w:t>смертностью. Наибольший пресс испытывают популяции ценных видов – судак</w:t>
      </w:r>
      <w:r w:rsidR="00D93F10" w:rsidRPr="00344307">
        <w:rPr>
          <w:rFonts w:ascii="Times New Roman" w:hAnsi="Times New Roman" w:cs="Times New Roman"/>
          <w:sz w:val="28"/>
          <w:szCs w:val="28"/>
        </w:rPr>
        <w:t>а</w:t>
      </w:r>
      <w:r w:rsidRPr="00344307">
        <w:rPr>
          <w:rFonts w:ascii="Times New Roman" w:hAnsi="Times New Roman" w:cs="Times New Roman"/>
          <w:sz w:val="28"/>
          <w:szCs w:val="28"/>
        </w:rPr>
        <w:t>, сазан</w:t>
      </w:r>
      <w:r w:rsidR="00D93F10" w:rsidRPr="00344307">
        <w:rPr>
          <w:rFonts w:ascii="Times New Roman" w:hAnsi="Times New Roman" w:cs="Times New Roman"/>
          <w:sz w:val="28"/>
          <w:szCs w:val="28"/>
        </w:rPr>
        <w:t>а и</w:t>
      </w:r>
      <w:r w:rsidRPr="00344307">
        <w:rPr>
          <w:rFonts w:ascii="Times New Roman" w:hAnsi="Times New Roman" w:cs="Times New Roman"/>
          <w:sz w:val="28"/>
          <w:szCs w:val="28"/>
        </w:rPr>
        <w:t xml:space="preserve"> сом</w:t>
      </w:r>
      <w:r w:rsidR="00D93F10" w:rsidRPr="00344307">
        <w:rPr>
          <w:rFonts w:ascii="Times New Roman" w:hAnsi="Times New Roman" w:cs="Times New Roman"/>
          <w:sz w:val="28"/>
          <w:szCs w:val="28"/>
        </w:rPr>
        <w:t>а</w:t>
      </w:r>
      <w:r w:rsidRPr="00344307">
        <w:rPr>
          <w:rFonts w:ascii="Times New Roman" w:hAnsi="Times New Roman" w:cs="Times New Roman"/>
          <w:sz w:val="28"/>
          <w:szCs w:val="28"/>
        </w:rPr>
        <w:t>. Сходная картина промыслового пресса</w:t>
      </w:r>
      <w:r w:rsidRPr="00344307">
        <w:rPr>
          <w:rFonts w:ascii="Times New Roman" w:hAnsi="Times New Roman" w:cs="Times New Roman"/>
          <w:sz w:val="28"/>
          <w:szCs w:val="28"/>
          <w:lang w:val="kk-KZ"/>
        </w:rPr>
        <w:t xml:space="preserve"> характерна для</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юго</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восточных водоемов Казахстана </w:t>
      </w:r>
      <w:r w:rsidRPr="00344307">
        <w:rPr>
          <w:rFonts w:ascii="Times New Roman" w:hAnsi="Times New Roman" w:cs="Times New Roman"/>
          <w:sz w:val="28"/>
          <w:szCs w:val="28"/>
        </w:rPr>
        <w:t>[</w:t>
      </w:r>
      <w:r w:rsidR="00FD31AB">
        <w:rPr>
          <w:rFonts w:ascii="Times New Roman" w:hAnsi="Times New Roman" w:cs="Times New Roman"/>
          <w:sz w:val="28"/>
          <w:szCs w:val="28"/>
        </w:rPr>
        <w:fldChar w:fldCharType="begin"/>
      </w:r>
      <w:r w:rsidR="00FD31AB">
        <w:rPr>
          <w:rFonts w:ascii="Times New Roman" w:hAnsi="Times New Roman" w:cs="Times New Roman"/>
          <w:sz w:val="28"/>
          <w:szCs w:val="28"/>
        </w:rPr>
        <w:instrText xml:space="preserve"> REF _Ref190346990 \r \h </w:instrText>
      </w:r>
      <w:r w:rsidR="00FD31AB">
        <w:rPr>
          <w:rFonts w:ascii="Times New Roman" w:hAnsi="Times New Roman" w:cs="Times New Roman"/>
          <w:sz w:val="28"/>
          <w:szCs w:val="28"/>
        </w:rPr>
      </w:r>
      <w:r w:rsidR="00FD31AB">
        <w:rPr>
          <w:rFonts w:ascii="Times New Roman" w:hAnsi="Times New Roman" w:cs="Times New Roman"/>
          <w:sz w:val="28"/>
          <w:szCs w:val="28"/>
        </w:rPr>
        <w:fldChar w:fldCharType="separate"/>
      </w:r>
      <w:r w:rsidR="00CB6EF9">
        <w:rPr>
          <w:rFonts w:ascii="Times New Roman" w:hAnsi="Times New Roman" w:cs="Times New Roman"/>
          <w:sz w:val="28"/>
          <w:szCs w:val="28"/>
        </w:rPr>
        <w:t>109</w:t>
      </w:r>
      <w:r w:rsidR="00FD31AB">
        <w:rPr>
          <w:rFonts w:ascii="Times New Roman" w:hAnsi="Times New Roman" w:cs="Times New Roman"/>
          <w:sz w:val="28"/>
          <w:szCs w:val="28"/>
        </w:rPr>
        <w:fldChar w:fldCharType="end"/>
      </w:r>
      <w:r w:rsidR="00FD31AB">
        <w:rPr>
          <w:rFonts w:ascii="Times New Roman" w:hAnsi="Times New Roman" w:cs="Times New Roman"/>
          <w:sz w:val="28"/>
          <w:szCs w:val="28"/>
        </w:rPr>
        <w:t xml:space="preserve">, с. 115; </w:t>
      </w:r>
      <w:r w:rsidR="00FD31AB">
        <w:rPr>
          <w:rFonts w:ascii="Times New Roman" w:hAnsi="Times New Roman" w:cs="Times New Roman"/>
          <w:sz w:val="28"/>
          <w:szCs w:val="28"/>
        </w:rPr>
        <w:fldChar w:fldCharType="begin"/>
      </w:r>
      <w:r w:rsidR="00FD31AB">
        <w:rPr>
          <w:rFonts w:ascii="Times New Roman" w:hAnsi="Times New Roman" w:cs="Times New Roman"/>
          <w:sz w:val="28"/>
          <w:szCs w:val="28"/>
        </w:rPr>
        <w:instrText xml:space="preserve"> REF _Ref190349646 \r \h </w:instrText>
      </w:r>
      <w:r w:rsidR="00FD31AB">
        <w:rPr>
          <w:rFonts w:ascii="Times New Roman" w:hAnsi="Times New Roman" w:cs="Times New Roman"/>
          <w:sz w:val="28"/>
          <w:szCs w:val="28"/>
        </w:rPr>
      </w:r>
      <w:r w:rsidR="00FD31AB">
        <w:rPr>
          <w:rFonts w:ascii="Times New Roman" w:hAnsi="Times New Roman" w:cs="Times New Roman"/>
          <w:sz w:val="28"/>
          <w:szCs w:val="28"/>
        </w:rPr>
        <w:fldChar w:fldCharType="separate"/>
      </w:r>
      <w:r w:rsidR="00CB6EF9">
        <w:rPr>
          <w:rFonts w:ascii="Times New Roman" w:hAnsi="Times New Roman" w:cs="Times New Roman"/>
          <w:sz w:val="28"/>
          <w:szCs w:val="28"/>
        </w:rPr>
        <w:t>133</w:t>
      </w:r>
      <w:r w:rsidR="00FD31AB">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0E1BF262" w14:textId="10EBA016" w:rsidR="009843E3" w:rsidRPr="00344307" w:rsidRDefault="00F400F7" w:rsidP="005668E6">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i/>
          <w:sz w:val="28"/>
          <w:szCs w:val="28"/>
        </w:rPr>
        <w:t>Интродукции и инвазии.</w:t>
      </w:r>
      <w:r w:rsidR="001B7E38" w:rsidRPr="00344307">
        <w:rPr>
          <w:rFonts w:ascii="Times New Roman" w:hAnsi="Times New Roman" w:cs="Times New Roman"/>
          <w:i/>
          <w:sz w:val="28"/>
          <w:szCs w:val="28"/>
        </w:rPr>
        <w:t xml:space="preserve"> </w:t>
      </w:r>
      <w:r w:rsidR="001B7E38" w:rsidRPr="00344307">
        <w:rPr>
          <w:rFonts w:ascii="Times New Roman" w:hAnsi="Times New Roman" w:cs="Times New Roman"/>
          <w:sz w:val="28"/>
          <w:szCs w:val="28"/>
        </w:rPr>
        <w:t xml:space="preserve">В настоящее время инвазии чужеродных организмов признаются одним из </w:t>
      </w:r>
      <w:r w:rsidR="00D93F10" w:rsidRPr="00344307">
        <w:rPr>
          <w:rFonts w:ascii="Times New Roman" w:hAnsi="Times New Roman" w:cs="Times New Roman"/>
          <w:sz w:val="28"/>
          <w:szCs w:val="28"/>
        </w:rPr>
        <w:t>основных</w:t>
      </w:r>
      <w:r w:rsidR="001B7E38" w:rsidRPr="00344307">
        <w:rPr>
          <w:rFonts w:ascii="Times New Roman" w:hAnsi="Times New Roman" w:cs="Times New Roman"/>
          <w:sz w:val="28"/>
          <w:szCs w:val="28"/>
        </w:rPr>
        <w:t xml:space="preserve"> факторов преобразования водных экосистем [</w:t>
      </w:r>
      <w:r w:rsidR="00D14D04">
        <w:rPr>
          <w:rFonts w:ascii="Times New Roman" w:hAnsi="Times New Roman" w:cs="Times New Roman"/>
          <w:sz w:val="28"/>
          <w:szCs w:val="28"/>
        </w:rPr>
        <w:fldChar w:fldCharType="begin"/>
      </w:r>
      <w:r w:rsidR="00D14D04">
        <w:rPr>
          <w:rFonts w:ascii="Times New Roman" w:hAnsi="Times New Roman" w:cs="Times New Roman"/>
          <w:sz w:val="28"/>
          <w:szCs w:val="28"/>
        </w:rPr>
        <w:instrText xml:space="preserve"> REF _Ref190338984 \r \h </w:instrText>
      </w:r>
      <w:r w:rsidR="00D14D04">
        <w:rPr>
          <w:rFonts w:ascii="Times New Roman" w:hAnsi="Times New Roman" w:cs="Times New Roman"/>
          <w:sz w:val="28"/>
          <w:szCs w:val="28"/>
        </w:rPr>
      </w:r>
      <w:r w:rsidR="00D14D04">
        <w:rPr>
          <w:rFonts w:ascii="Times New Roman" w:hAnsi="Times New Roman" w:cs="Times New Roman"/>
          <w:sz w:val="28"/>
          <w:szCs w:val="28"/>
        </w:rPr>
        <w:fldChar w:fldCharType="separate"/>
      </w:r>
      <w:r w:rsidR="00CB6EF9">
        <w:rPr>
          <w:rFonts w:ascii="Times New Roman" w:hAnsi="Times New Roman" w:cs="Times New Roman"/>
          <w:sz w:val="28"/>
          <w:szCs w:val="28"/>
        </w:rPr>
        <w:t>67</w:t>
      </w:r>
      <w:r w:rsidR="00D14D04">
        <w:rPr>
          <w:rFonts w:ascii="Times New Roman" w:hAnsi="Times New Roman" w:cs="Times New Roman"/>
          <w:sz w:val="28"/>
          <w:szCs w:val="28"/>
        </w:rPr>
        <w:fldChar w:fldCharType="end"/>
      </w:r>
      <w:r w:rsidR="00D14D04">
        <w:rPr>
          <w:rFonts w:ascii="Times New Roman" w:hAnsi="Times New Roman" w:cs="Times New Roman"/>
          <w:sz w:val="28"/>
          <w:szCs w:val="28"/>
        </w:rPr>
        <w:t>, с. 23</w:t>
      </w:r>
      <w:r w:rsidR="001B7E38" w:rsidRPr="00344307">
        <w:rPr>
          <w:rFonts w:ascii="Times New Roman" w:hAnsi="Times New Roman" w:cs="Times New Roman"/>
          <w:sz w:val="28"/>
          <w:szCs w:val="28"/>
        </w:rPr>
        <w:t>].</w:t>
      </w:r>
      <w:r w:rsidR="001B7E38" w:rsidRPr="00344307">
        <w:rPr>
          <w:rFonts w:ascii="Times New Roman" w:hAnsi="Times New Roman" w:cs="Times New Roman"/>
          <w:i/>
          <w:sz w:val="28"/>
          <w:szCs w:val="28"/>
        </w:rPr>
        <w:t xml:space="preserve"> </w:t>
      </w:r>
      <w:r w:rsidR="001B7E38" w:rsidRPr="00344307">
        <w:rPr>
          <w:rFonts w:ascii="Times New Roman" w:hAnsi="Times New Roman" w:cs="Times New Roman"/>
          <w:sz w:val="28"/>
          <w:szCs w:val="28"/>
          <w:lang w:val="kk-KZ"/>
        </w:rPr>
        <w:t xml:space="preserve">В литературных источниках приводятся некоторые </w:t>
      </w:r>
      <w:r w:rsidR="00D93F10" w:rsidRPr="00344307">
        <w:rPr>
          <w:rFonts w:ascii="Times New Roman" w:hAnsi="Times New Roman" w:cs="Times New Roman"/>
          <w:sz w:val="28"/>
          <w:szCs w:val="28"/>
          <w:lang w:val="kk-KZ"/>
        </w:rPr>
        <w:t>сведения</w:t>
      </w:r>
      <w:r w:rsidR="001B7E38" w:rsidRPr="00344307">
        <w:rPr>
          <w:rFonts w:ascii="Times New Roman" w:hAnsi="Times New Roman" w:cs="Times New Roman"/>
          <w:sz w:val="28"/>
          <w:szCs w:val="28"/>
          <w:lang w:val="kk-KZ"/>
        </w:rPr>
        <w:t xml:space="preserve"> о ведущей роли конкуренции между чужеродными и аборигенными видами в ихтиоценоза</w:t>
      </w:r>
      <w:r w:rsidR="00D93F10" w:rsidRPr="00344307">
        <w:rPr>
          <w:rFonts w:ascii="Times New Roman" w:hAnsi="Times New Roman" w:cs="Times New Roman"/>
          <w:sz w:val="28"/>
          <w:szCs w:val="28"/>
          <w:lang w:val="kk-KZ"/>
        </w:rPr>
        <w:t>х</w:t>
      </w:r>
      <w:r w:rsidR="001B7E38" w:rsidRPr="00344307">
        <w:rPr>
          <w:rFonts w:ascii="Times New Roman" w:hAnsi="Times New Roman" w:cs="Times New Roman"/>
          <w:sz w:val="28"/>
          <w:szCs w:val="28"/>
          <w:lang w:val="kk-KZ"/>
        </w:rPr>
        <w:t xml:space="preserve"> </w:t>
      </w:r>
      <w:r w:rsidR="001B7E38" w:rsidRPr="00344307">
        <w:rPr>
          <w:rFonts w:ascii="Times New Roman" w:hAnsi="Times New Roman" w:cs="Times New Roman"/>
          <w:sz w:val="28"/>
          <w:szCs w:val="28"/>
        </w:rPr>
        <w:t>[</w:t>
      </w:r>
      <w:r w:rsidR="00D14D04">
        <w:rPr>
          <w:rFonts w:ascii="Times New Roman" w:hAnsi="Times New Roman" w:cs="Times New Roman"/>
          <w:sz w:val="28"/>
          <w:szCs w:val="28"/>
        </w:rPr>
        <w:fldChar w:fldCharType="begin"/>
      </w:r>
      <w:r w:rsidR="00D14D04">
        <w:rPr>
          <w:rFonts w:ascii="Times New Roman" w:hAnsi="Times New Roman" w:cs="Times New Roman"/>
          <w:sz w:val="28"/>
          <w:szCs w:val="28"/>
        </w:rPr>
        <w:instrText xml:space="preserve"> REF _Ref190343001 \r \h </w:instrText>
      </w:r>
      <w:r w:rsidR="00D14D04">
        <w:rPr>
          <w:rFonts w:ascii="Times New Roman" w:hAnsi="Times New Roman" w:cs="Times New Roman"/>
          <w:sz w:val="28"/>
          <w:szCs w:val="28"/>
        </w:rPr>
      </w:r>
      <w:r w:rsidR="00D14D04">
        <w:rPr>
          <w:rFonts w:ascii="Times New Roman" w:hAnsi="Times New Roman" w:cs="Times New Roman"/>
          <w:sz w:val="28"/>
          <w:szCs w:val="28"/>
        </w:rPr>
        <w:fldChar w:fldCharType="separate"/>
      </w:r>
      <w:r w:rsidR="00CB6EF9">
        <w:rPr>
          <w:rFonts w:ascii="Times New Roman" w:hAnsi="Times New Roman" w:cs="Times New Roman"/>
          <w:sz w:val="28"/>
          <w:szCs w:val="28"/>
        </w:rPr>
        <w:t>98</w:t>
      </w:r>
      <w:r w:rsidR="00D14D04">
        <w:rPr>
          <w:rFonts w:ascii="Times New Roman" w:hAnsi="Times New Roman" w:cs="Times New Roman"/>
          <w:sz w:val="28"/>
          <w:szCs w:val="28"/>
        </w:rPr>
        <w:fldChar w:fldCharType="end"/>
      </w:r>
      <w:r w:rsidR="00D14D04">
        <w:rPr>
          <w:rFonts w:ascii="Times New Roman" w:hAnsi="Times New Roman" w:cs="Times New Roman"/>
          <w:sz w:val="28"/>
          <w:szCs w:val="28"/>
        </w:rPr>
        <w:t xml:space="preserve">, с. 459; </w:t>
      </w:r>
      <w:r w:rsidR="00D14D04">
        <w:rPr>
          <w:rFonts w:ascii="Times New Roman" w:hAnsi="Times New Roman" w:cs="Times New Roman"/>
          <w:sz w:val="28"/>
          <w:szCs w:val="28"/>
        </w:rPr>
        <w:fldChar w:fldCharType="begin"/>
      </w:r>
      <w:r w:rsidR="00D14D04">
        <w:rPr>
          <w:rFonts w:ascii="Times New Roman" w:hAnsi="Times New Roman" w:cs="Times New Roman"/>
          <w:sz w:val="28"/>
          <w:szCs w:val="28"/>
        </w:rPr>
        <w:instrText xml:space="preserve"> REF _Ref190343020 \r \h </w:instrText>
      </w:r>
      <w:r w:rsidR="00D14D04">
        <w:rPr>
          <w:rFonts w:ascii="Times New Roman" w:hAnsi="Times New Roman" w:cs="Times New Roman"/>
          <w:sz w:val="28"/>
          <w:szCs w:val="28"/>
        </w:rPr>
      </w:r>
      <w:r w:rsidR="00D14D04">
        <w:rPr>
          <w:rFonts w:ascii="Times New Roman" w:hAnsi="Times New Roman" w:cs="Times New Roman"/>
          <w:sz w:val="28"/>
          <w:szCs w:val="28"/>
        </w:rPr>
        <w:fldChar w:fldCharType="separate"/>
      </w:r>
      <w:r w:rsidR="00CB6EF9">
        <w:rPr>
          <w:rFonts w:ascii="Times New Roman" w:hAnsi="Times New Roman" w:cs="Times New Roman"/>
          <w:sz w:val="28"/>
          <w:szCs w:val="28"/>
        </w:rPr>
        <w:t>99</w:t>
      </w:r>
      <w:r w:rsidR="00D14D04">
        <w:rPr>
          <w:rFonts w:ascii="Times New Roman" w:hAnsi="Times New Roman" w:cs="Times New Roman"/>
          <w:sz w:val="28"/>
          <w:szCs w:val="28"/>
        </w:rPr>
        <w:fldChar w:fldCharType="end"/>
      </w:r>
      <w:r w:rsidR="00D14D04">
        <w:rPr>
          <w:rFonts w:ascii="Times New Roman" w:hAnsi="Times New Roman" w:cs="Times New Roman"/>
          <w:sz w:val="28"/>
          <w:szCs w:val="28"/>
        </w:rPr>
        <w:t>, с. 58</w:t>
      </w:r>
      <w:r w:rsidR="001B7E38" w:rsidRPr="00344307">
        <w:rPr>
          <w:rFonts w:ascii="Times New Roman" w:hAnsi="Times New Roman" w:cs="Times New Roman"/>
          <w:sz w:val="28"/>
          <w:szCs w:val="28"/>
        </w:rPr>
        <w:t xml:space="preserve">]. Нежелательные преобразования природных экосистем под действием инвазийных видов рыб известны по всему миру. </w:t>
      </w:r>
    </w:p>
    <w:p w14:paraId="612E5398" w14:textId="6D6377DC" w:rsidR="001B7E38" w:rsidRPr="00344307" w:rsidRDefault="001B7E38" w:rsidP="005668E6">
      <w:pPr>
        <w:pStyle w:val="a3"/>
        <w:spacing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Казахстане, интродукция чужеродных видов рыб во второй половине </w:t>
      </w:r>
      <w:r w:rsidRPr="00344307">
        <w:rPr>
          <w:rFonts w:ascii="Times New Roman" w:hAnsi="Times New Roman" w:cs="Times New Roman"/>
          <w:sz w:val="28"/>
          <w:szCs w:val="28"/>
          <w:lang w:val="en-US"/>
        </w:rPr>
        <w:t>XX</w:t>
      </w:r>
      <w:r w:rsidRPr="00344307">
        <w:rPr>
          <w:rFonts w:ascii="Times New Roman" w:hAnsi="Times New Roman" w:cs="Times New Roman"/>
          <w:sz w:val="28"/>
          <w:szCs w:val="28"/>
        </w:rPr>
        <w:t xml:space="preserve"> </w:t>
      </w:r>
      <w:r w:rsidR="003E79B8">
        <w:rPr>
          <w:rFonts w:ascii="Times New Roman" w:hAnsi="Times New Roman" w:cs="Times New Roman"/>
          <w:sz w:val="28"/>
          <w:szCs w:val="28"/>
          <w:lang w:val="kk-KZ"/>
        </w:rPr>
        <w:t>века в о</w:t>
      </w:r>
      <w:r w:rsidRPr="00344307">
        <w:rPr>
          <w:rFonts w:ascii="Times New Roman" w:hAnsi="Times New Roman" w:cs="Times New Roman"/>
          <w:sz w:val="28"/>
          <w:szCs w:val="28"/>
          <w:lang w:val="kk-KZ"/>
        </w:rPr>
        <w:t>з</w:t>
      </w:r>
      <w:r w:rsidR="003E79B8">
        <w:rPr>
          <w:rFonts w:ascii="Times New Roman" w:hAnsi="Times New Roman" w:cs="Times New Roman"/>
          <w:sz w:val="28"/>
          <w:szCs w:val="28"/>
          <w:lang w:val="kk-KZ"/>
        </w:rPr>
        <w:t>е</w:t>
      </w:r>
      <w:r w:rsidRPr="00344307">
        <w:rPr>
          <w:rFonts w:ascii="Times New Roman" w:hAnsi="Times New Roman" w:cs="Times New Roman"/>
          <w:sz w:val="28"/>
          <w:szCs w:val="28"/>
          <w:lang w:val="kk-KZ"/>
        </w:rPr>
        <w:t>ро Балкаш и р</w:t>
      </w:r>
      <w:r w:rsidRPr="00344307">
        <w:rPr>
          <w:rFonts w:ascii="Times New Roman" w:hAnsi="Times New Roman" w:cs="Times New Roman"/>
          <w:sz w:val="28"/>
          <w:szCs w:val="28"/>
        </w:rPr>
        <w:t xml:space="preserve">. Иле </w:t>
      </w:r>
      <w:r w:rsidRPr="00344307">
        <w:rPr>
          <w:rFonts w:ascii="Times New Roman" w:hAnsi="Times New Roman" w:cs="Times New Roman"/>
          <w:sz w:val="28"/>
          <w:szCs w:val="28"/>
          <w:lang w:val="kk-KZ"/>
        </w:rPr>
        <w:t xml:space="preserve">привело к вытеснению аборигенной ихтиофауны </w:t>
      </w:r>
      <w:r w:rsidRPr="00344307">
        <w:rPr>
          <w:rFonts w:ascii="Times New Roman" w:hAnsi="Times New Roman" w:cs="Times New Roman"/>
          <w:sz w:val="28"/>
          <w:szCs w:val="28"/>
        </w:rPr>
        <w:t>[</w:t>
      </w:r>
      <w:r w:rsidR="00B66983">
        <w:rPr>
          <w:rFonts w:ascii="Times New Roman" w:hAnsi="Times New Roman" w:cs="Times New Roman"/>
          <w:sz w:val="28"/>
          <w:szCs w:val="28"/>
        </w:rPr>
        <w:fldChar w:fldCharType="begin"/>
      </w:r>
      <w:r w:rsidR="00B66983">
        <w:rPr>
          <w:rFonts w:ascii="Times New Roman" w:hAnsi="Times New Roman" w:cs="Times New Roman"/>
          <w:sz w:val="28"/>
          <w:szCs w:val="28"/>
        </w:rPr>
        <w:instrText xml:space="preserve"> REF _Ref142400227 \r \h </w:instrText>
      </w:r>
      <w:r w:rsidR="00B66983">
        <w:rPr>
          <w:rFonts w:ascii="Times New Roman" w:hAnsi="Times New Roman" w:cs="Times New Roman"/>
          <w:sz w:val="28"/>
          <w:szCs w:val="28"/>
        </w:rPr>
      </w:r>
      <w:r w:rsidR="00B66983">
        <w:rPr>
          <w:rFonts w:ascii="Times New Roman" w:hAnsi="Times New Roman" w:cs="Times New Roman"/>
          <w:sz w:val="28"/>
          <w:szCs w:val="28"/>
        </w:rPr>
        <w:fldChar w:fldCharType="separate"/>
      </w:r>
      <w:r w:rsidR="00CB6EF9">
        <w:rPr>
          <w:rFonts w:ascii="Times New Roman" w:hAnsi="Times New Roman" w:cs="Times New Roman"/>
          <w:sz w:val="28"/>
          <w:szCs w:val="28"/>
        </w:rPr>
        <w:t>134</w:t>
      </w:r>
      <w:r w:rsidR="00B66983">
        <w:rPr>
          <w:rFonts w:ascii="Times New Roman" w:hAnsi="Times New Roman" w:cs="Times New Roman"/>
          <w:sz w:val="28"/>
          <w:szCs w:val="28"/>
        </w:rPr>
        <w:fldChar w:fldCharType="end"/>
      </w:r>
      <w:r w:rsidRPr="00344307">
        <w:rPr>
          <w:rFonts w:ascii="Times New Roman" w:hAnsi="Times New Roman" w:cs="Times New Roman"/>
          <w:sz w:val="28"/>
          <w:szCs w:val="28"/>
        </w:rPr>
        <w:t>]. Как было отмечено ранее, в качестве нежелательного вселенца для сазана был лещ [</w:t>
      </w:r>
      <w:r w:rsidR="00B66983">
        <w:rPr>
          <w:rFonts w:ascii="Times New Roman" w:hAnsi="Times New Roman" w:cs="Times New Roman"/>
          <w:sz w:val="28"/>
          <w:szCs w:val="28"/>
        </w:rPr>
        <w:fldChar w:fldCharType="begin"/>
      </w:r>
      <w:r w:rsidR="00B66983">
        <w:rPr>
          <w:rFonts w:ascii="Times New Roman" w:hAnsi="Times New Roman" w:cs="Times New Roman"/>
          <w:sz w:val="28"/>
          <w:szCs w:val="28"/>
        </w:rPr>
        <w:instrText xml:space="preserve"> REF _Ref142398246 \r \h </w:instrText>
      </w:r>
      <w:r w:rsidR="00B66983">
        <w:rPr>
          <w:rFonts w:ascii="Times New Roman" w:hAnsi="Times New Roman" w:cs="Times New Roman"/>
          <w:sz w:val="28"/>
          <w:szCs w:val="28"/>
        </w:rPr>
      </w:r>
      <w:r w:rsidR="00B66983">
        <w:rPr>
          <w:rFonts w:ascii="Times New Roman" w:hAnsi="Times New Roman" w:cs="Times New Roman"/>
          <w:sz w:val="28"/>
          <w:szCs w:val="28"/>
        </w:rPr>
        <w:fldChar w:fldCharType="separate"/>
      </w:r>
      <w:r w:rsidR="00CB6EF9">
        <w:rPr>
          <w:rFonts w:ascii="Times New Roman" w:hAnsi="Times New Roman" w:cs="Times New Roman"/>
          <w:sz w:val="28"/>
          <w:szCs w:val="28"/>
        </w:rPr>
        <w:t>135</w:t>
      </w:r>
      <w:r w:rsidR="00B66983">
        <w:rPr>
          <w:rFonts w:ascii="Times New Roman" w:hAnsi="Times New Roman" w:cs="Times New Roman"/>
          <w:sz w:val="28"/>
          <w:szCs w:val="28"/>
        </w:rPr>
        <w:fldChar w:fldCharType="end"/>
      </w:r>
      <w:r w:rsidRPr="00344307">
        <w:rPr>
          <w:rFonts w:ascii="Times New Roman" w:hAnsi="Times New Roman" w:cs="Times New Roman"/>
          <w:sz w:val="28"/>
          <w:szCs w:val="28"/>
        </w:rPr>
        <w:t>], который массово расселился и стал доминировать в промысле в озере Балкаш и водохранилище Капшагай за счет быстрого освоения кормовой базы водоемов.</w:t>
      </w:r>
    </w:p>
    <w:p w14:paraId="4949DEB0" w14:textId="16C40F13" w:rsidR="00577DC6" w:rsidRPr="00344307" w:rsidRDefault="001B7E38"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С другой стороны сазан</w:t>
      </w:r>
      <w:r w:rsidRPr="00344307">
        <w:rPr>
          <w:rFonts w:ascii="Times New Roman" w:hAnsi="Times New Roman" w:cs="Times New Roman"/>
          <w:sz w:val="28"/>
          <w:szCs w:val="28"/>
        </w:rPr>
        <w:t>, может быть нежелательным вселенцем для аборигенной ихтиофауны. Известно, что сазан способен поедать икру или растительность фотофильных рыб оказывая влияние на сокращение нерестовых участков аборигенных видов рыб [</w:t>
      </w:r>
      <w:r w:rsidR="00B66983">
        <w:rPr>
          <w:rFonts w:ascii="Times New Roman" w:hAnsi="Times New Roman" w:cs="Times New Roman"/>
          <w:sz w:val="28"/>
          <w:szCs w:val="28"/>
        </w:rPr>
        <w:fldChar w:fldCharType="begin"/>
      </w:r>
      <w:r w:rsidR="00B66983">
        <w:rPr>
          <w:rFonts w:ascii="Times New Roman" w:hAnsi="Times New Roman" w:cs="Times New Roman"/>
          <w:sz w:val="28"/>
          <w:szCs w:val="28"/>
        </w:rPr>
        <w:instrText xml:space="preserve"> REF _Ref190352647 \r \h </w:instrText>
      </w:r>
      <w:r w:rsidR="00B66983">
        <w:rPr>
          <w:rFonts w:ascii="Times New Roman" w:hAnsi="Times New Roman" w:cs="Times New Roman"/>
          <w:sz w:val="28"/>
          <w:szCs w:val="28"/>
        </w:rPr>
      </w:r>
      <w:r w:rsidR="00B66983">
        <w:rPr>
          <w:rFonts w:ascii="Times New Roman" w:hAnsi="Times New Roman" w:cs="Times New Roman"/>
          <w:sz w:val="28"/>
          <w:szCs w:val="28"/>
        </w:rPr>
        <w:fldChar w:fldCharType="separate"/>
      </w:r>
      <w:r w:rsidR="00CB6EF9">
        <w:rPr>
          <w:rFonts w:ascii="Times New Roman" w:hAnsi="Times New Roman" w:cs="Times New Roman"/>
          <w:sz w:val="28"/>
          <w:szCs w:val="28"/>
        </w:rPr>
        <w:t>136</w:t>
      </w:r>
      <w:r w:rsidR="00B66983">
        <w:rPr>
          <w:rFonts w:ascii="Times New Roman" w:hAnsi="Times New Roman" w:cs="Times New Roman"/>
          <w:sz w:val="28"/>
          <w:szCs w:val="28"/>
        </w:rPr>
        <w:fldChar w:fldCharType="end"/>
      </w:r>
      <w:r w:rsidR="00B66983">
        <w:rPr>
          <w:rFonts w:ascii="Times New Roman" w:hAnsi="Times New Roman" w:cs="Times New Roman"/>
          <w:sz w:val="28"/>
          <w:szCs w:val="28"/>
        </w:rPr>
        <w:t>-</w:t>
      </w:r>
      <w:r w:rsidR="00B66983">
        <w:rPr>
          <w:rFonts w:ascii="Times New Roman" w:hAnsi="Times New Roman" w:cs="Times New Roman"/>
          <w:sz w:val="28"/>
          <w:szCs w:val="28"/>
        </w:rPr>
        <w:fldChar w:fldCharType="begin"/>
      </w:r>
      <w:r w:rsidR="00B66983">
        <w:rPr>
          <w:rFonts w:ascii="Times New Roman" w:hAnsi="Times New Roman" w:cs="Times New Roman"/>
          <w:sz w:val="28"/>
          <w:szCs w:val="28"/>
        </w:rPr>
        <w:instrText xml:space="preserve"> REF _Ref190352656 \r \h </w:instrText>
      </w:r>
      <w:r w:rsidR="00B66983">
        <w:rPr>
          <w:rFonts w:ascii="Times New Roman" w:hAnsi="Times New Roman" w:cs="Times New Roman"/>
          <w:sz w:val="28"/>
          <w:szCs w:val="28"/>
        </w:rPr>
      </w:r>
      <w:r w:rsidR="00B66983">
        <w:rPr>
          <w:rFonts w:ascii="Times New Roman" w:hAnsi="Times New Roman" w:cs="Times New Roman"/>
          <w:sz w:val="28"/>
          <w:szCs w:val="28"/>
        </w:rPr>
        <w:fldChar w:fldCharType="separate"/>
      </w:r>
      <w:r w:rsidR="00CB6EF9">
        <w:rPr>
          <w:rFonts w:ascii="Times New Roman" w:hAnsi="Times New Roman" w:cs="Times New Roman"/>
          <w:sz w:val="28"/>
          <w:szCs w:val="28"/>
        </w:rPr>
        <w:t>138</w:t>
      </w:r>
      <w:r w:rsidR="00B66983">
        <w:rPr>
          <w:rFonts w:ascii="Times New Roman" w:hAnsi="Times New Roman" w:cs="Times New Roman"/>
          <w:sz w:val="28"/>
          <w:szCs w:val="28"/>
        </w:rPr>
        <w:fldChar w:fldCharType="end"/>
      </w:r>
      <w:r w:rsidRPr="00344307">
        <w:rPr>
          <w:rFonts w:ascii="Times New Roman" w:hAnsi="Times New Roman" w:cs="Times New Roman"/>
          <w:sz w:val="28"/>
          <w:szCs w:val="28"/>
        </w:rPr>
        <w:t>]. В этой связи во многих водоемах Северной Америки, сазан, будучи инвазивным видом рассматривается в качестве потенциального конкурента и нежелательн</w:t>
      </w:r>
      <w:r w:rsidR="00D93F10" w:rsidRPr="00344307">
        <w:rPr>
          <w:rFonts w:ascii="Times New Roman" w:hAnsi="Times New Roman" w:cs="Times New Roman"/>
          <w:sz w:val="28"/>
          <w:szCs w:val="28"/>
        </w:rPr>
        <w:t>ого</w:t>
      </w:r>
      <w:r w:rsidRPr="00344307">
        <w:rPr>
          <w:rFonts w:ascii="Times New Roman" w:hAnsi="Times New Roman" w:cs="Times New Roman"/>
          <w:sz w:val="28"/>
          <w:szCs w:val="28"/>
        </w:rPr>
        <w:t xml:space="preserve"> вид</w:t>
      </w:r>
      <w:r w:rsidR="00D93F10" w:rsidRPr="00344307">
        <w:rPr>
          <w:rFonts w:ascii="Times New Roman" w:hAnsi="Times New Roman" w:cs="Times New Roman"/>
          <w:sz w:val="28"/>
          <w:szCs w:val="28"/>
        </w:rPr>
        <w:t>а</w:t>
      </w:r>
      <w:r w:rsidRPr="00344307">
        <w:rPr>
          <w:rFonts w:ascii="Times New Roman" w:hAnsi="Times New Roman" w:cs="Times New Roman"/>
          <w:sz w:val="28"/>
          <w:szCs w:val="28"/>
        </w:rPr>
        <w:t xml:space="preserve"> для аборигенной </w:t>
      </w:r>
      <w:r w:rsidRPr="00344307">
        <w:rPr>
          <w:rFonts w:ascii="Times New Roman" w:hAnsi="Times New Roman" w:cs="Times New Roman"/>
          <w:sz w:val="28"/>
          <w:szCs w:val="28"/>
          <w:lang w:val="kk-KZ"/>
        </w:rPr>
        <w:t>и</w:t>
      </w:r>
      <w:r w:rsidRPr="00344307">
        <w:rPr>
          <w:rFonts w:ascii="Times New Roman" w:hAnsi="Times New Roman" w:cs="Times New Roman"/>
          <w:sz w:val="28"/>
          <w:szCs w:val="28"/>
        </w:rPr>
        <w:t>хтиофауны [</w:t>
      </w:r>
      <w:r w:rsidR="00E0483C" w:rsidRPr="00344307">
        <w:rPr>
          <w:rFonts w:ascii="Times New Roman" w:hAnsi="Times New Roman" w:cs="Times New Roman"/>
          <w:sz w:val="28"/>
          <w:szCs w:val="28"/>
        </w:rPr>
        <w:fldChar w:fldCharType="begin"/>
      </w:r>
      <w:r w:rsidR="00E0483C" w:rsidRPr="00344307">
        <w:rPr>
          <w:rFonts w:ascii="Times New Roman" w:hAnsi="Times New Roman" w:cs="Times New Roman"/>
          <w:sz w:val="28"/>
          <w:szCs w:val="28"/>
        </w:rPr>
        <w:instrText xml:space="preserve"> REF _Ref172573515 \r \h </w:instrText>
      </w:r>
      <w:r w:rsidR="00344307">
        <w:rPr>
          <w:rFonts w:ascii="Times New Roman" w:hAnsi="Times New Roman" w:cs="Times New Roman"/>
          <w:sz w:val="28"/>
          <w:szCs w:val="28"/>
        </w:rPr>
        <w:instrText xml:space="preserve"> \* MERGEFORMAT </w:instrText>
      </w:r>
      <w:r w:rsidR="00E0483C" w:rsidRPr="00344307">
        <w:rPr>
          <w:rFonts w:ascii="Times New Roman" w:hAnsi="Times New Roman" w:cs="Times New Roman"/>
          <w:sz w:val="28"/>
          <w:szCs w:val="28"/>
        </w:rPr>
      </w:r>
      <w:r w:rsidR="00E0483C"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8</w:t>
      </w:r>
      <w:r w:rsidR="00E0483C" w:rsidRPr="00344307">
        <w:rPr>
          <w:rFonts w:ascii="Times New Roman" w:hAnsi="Times New Roman" w:cs="Times New Roman"/>
          <w:sz w:val="28"/>
          <w:szCs w:val="28"/>
        </w:rPr>
        <w:fldChar w:fldCharType="end"/>
      </w:r>
      <w:r w:rsidRPr="00344307">
        <w:rPr>
          <w:rFonts w:ascii="Times New Roman" w:hAnsi="Times New Roman" w:cs="Times New Roman"/>
          <w:sz w:val="28"/>
          <w:szCs w:val="28"/>
        </w:rPr>
        <w:t>].</w:t>
      </w:r>
      <w:r w:rsidR="009843E3" w:rsidRPr="00344307">
        <w:rPr>
          <w:rFonts w:ascii="Times New Roman" w:hAnsi="Times New Roman" w:cs="Times New Roman"/>
          <w:sz w:val="28"/>
          <w:szCs w:val="28"/>
        </w:rPr>
        <w:t xml:space="preserve"> Вместе с тем, интродукция и инвазии могут нести положительный эффект</w:t>
      </w:r>
      <w:r w:rsidR="00D93F10" w:rsidRPr="00344307">
        <w:rPr>
          <w:rFonts w:ascii="Times New Roman" w:hAnsi="Times New Roman" w:cs="Times New Roman"/>
          <w:sz w:val="28"/>
          <w:szCs w:val="28"/>
        </w:rPr>
        <w:t xml:space="preserve"> в увеличении рыбопродукции водоема</w:t>
      </w:r>
      <w:r w:rsidR="009843E3" w:rsidRPr="00344307">
        <w:rPr>
          <w:rFonts w:ascii="Times New Roman" w:hAnsi="Times New Roman" w:cs="Times New Roman"/>
          <w:sz w:val="28"/>
          <w:szCs w:val="28"/>
        </w:rPr>
        <w:t>. Например</w:t>
      </w:r>
      <w:r w:rsidR="00D314CB" w:rsidRPr="00344307">
        <w:rPr>
          <w:rFonts w:ascii="Times New Roman" w:hAnsi="Times New Roman" w:cs="Times New Roman"/>
          <w:sz w:val="28"/>
          <w:szCs w:val="28"/>
        </w:rPr>
        <w:t>, вселение рыбопосадочного материала ряпушки в т</w:t>
      </w:r>
      <w:r w:rsidR="00D93F10" w:rsidRPr="00344307">
        <w:rPr>
          <w:rFonts w:ascii="Times New Roman" w:hAnsi="Times New Roman" w:cs="Times New Roman"/>
          <w:sz w:val="28"/>
          <w:szCs w:val="28"/>
        </w:rPr>
        <w:t>е</w:t>
      </w:r>
      <w:r w:rsidR="00D314CB" w:rsidRPr="00344307">
        <w:rPr>
          <w:rFonts w:ascii="Times New Roman" w:hAnsi="Times New Roman" w:cs="Times New Roman"/>
          <w:sz w:val="28"/>
          <w:szCs w:val="28"/>
        </w:rPr>
        <w:t>чени</w:t>
      </w:r>
      <w:r w:rsidR="00D93F10" w:rsidRPr="00344307">
        <w:rPr>
          <w:rFonts w:ascii="Times New Roman" w:hAnsi="Times New Roman" w:cs="Times New Roman"/>
          <w:sz w:val="28"/>
          <w:szCs w:val="28"/>
        </w:rPr>
        <w:t>е</w:t>
      </w:r>
      <w:r w:rsidR="00D314CB" w:rsidRPr="00344307">
        <w:rPr>
          <w:rFonts w:ascii="Times New Roman" w:hAnsi="Times New Roman" w:cs="Times New Roman"/>
          <w:sz w:val="28"/>
          <w:szCs w:val="28"/>
        </w:rPr>
        <w:t xml:space="preserve"> ряда лет (1973-1999 гг.) в водоемы дал положительный эффект в увеличении ее численности в качестве промыслового вида [</w:t>
      </w:r>
      <w:r w:rsidR="00E0483C" w:rsidRPr="00344307">
        <w:rPr>
          <w:rFonts w:ascii="Times New Roman" w:hAnsi="Times New Roman" w:cs="Times New Roman"/>
          <w:sz w:val="28"/>
          <w:szCs w:val="28"/>
        </w:rPr>
        <w:fldChar w:fldCharType="begin"/>
      </w:r>
      <w:r w:rsidR="00E0483C" w:rsidRPr="00344307">
        <w:rPr>
          <w:rFonts w:ascii="Times New Roman" w:hAnsi="Times New Roman" w:cs="Times New Roman"/>
          <w:sz w:val="28"/>
          <w:szCs w:val="28"/>
        </w:rPr>
        <w:instrText xml:space="preserve"> REF _Ref172573515 \r \h </w:instrText>
      </w:r>
      <w:r w:rsidR="00344307">
        <w:rPr>
          <w:rFonts w:ascii="Times New Roman" w:hAnsi="Times New Roman" w:cs="Times New Roman"/>
          <w:sz w:val="28"/>
          <w:szCs w:val="28"/>
        </w:rPr>
        <w:instrText xml:space="preserve"> \* MERGEFORMAT </w:instrText>
      </w:r>
      <w:r w:rsidR="00E0483C" w:rsidRPr="00344307">
        <w:rPr>
          <w:rFonts w:ascii="Times New Roman" w:hAnsi="Times New Roman" w:cs="Times New Roman"/>
          <w:sz w:val="28"/>
          <w:szCs w:val="28"/>
        </w:rPr>
      </w:r>
      <w:r w:rsidR="00E0483C"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8</w:t>
      </w:r>
      <w:r w:rsidR="00E0483C" w:rsidRPr="00344307">
        <w:rPr>
          <w:rFonts w:ascii="Times New Roman" w:hAnsi="Times New Roman" w:cs="Times New Roman"/>
          <w:sz w:val="28"/>
          <w:szCs w:val="28"/>
        </w:rPr>
        <w:fldChar w:fldCharType="end"/>
      </w:r>
      <w:r w:rsidR="00B65080">
        <w:rPr>
          <w:rFonts w:ascii="Times New Roman" w:hAnsi="Times New Roman" w:cs="Times New Roman"/>
          <w:sz w:val="28"/>
          <w:szCs w:val="28"/>
        </w:rPr>
        <w:t>, с. 74</w:t>
      </w:r>
      <w:r w:rsidR="00D314CB" w:rsidRPr="00344307">
        <w:rPr>
          <w:rFonts w:ascii="Times New Roman" w:hAnsi="Times New Roman" w:cs="Times New Roman"/>
          <w:sz w:val="28"/>
          <w:szCs w:val="28"/>
        </w:rPr>
        <w:t>].</w:t>
      </w:r>
      <w:r w:rsidR="004E7841" w:rsidRPr="00344307">
        <w:rPr>
          <w:rFonts w:ascii="Times New Roman" w:hAnsi="Times New Roman" w:cs="Times New Roman"/>
          <w:sz w:val="28"/>
          <w:szCs w:val="28"/>
        </w:rPr>
        <w:t xml:space="preserve"> </w:t>
      </w:r>
      <w:r w:rsidR="00D314CB" w:rsidRPr="00344307">
        <w:rPr>
          <w:rFonts w:ascii="Times New Roman" w:hAnsi="Times New Roman" w:cs="Times New Roman"/>
          <w:sz w:val="28"/>
          <w:szCs w:val="28"/>
        </w:rPr>
        <w:t>Положительный эффект получен от зарыбления рипусом</w:t>
      </w:r>
      <w:r w:rsidR="004E7841" w:rsidRPr="00344307">
        <w:rPr>
          <w:rFonts w:ascii="Times New Roman" w:hAnsi="Times New Roman" w:cs="Times New Roman"/>
          <w:sz w:val="28"/>
          <w:szCs w:val="28"/>
        </w:rPr>
        <w:t xml:space="preserve"> </w:t>
      </w:r>
      <w:r w:rsidR="004E7841" w:rsidRPr="00344307">
        <w:rPr>
          <w:rFonts w:ascii="Times New Roman" w:hAnsi="Times New Roman" w:cs="Times New Roman"/>
          <w:sz w:val="28"/>
          <w:szCs w:val="28"/>
          <w:lang w:val="kk-KZ"/>
        </w:rPr>
        <w:t>в</w:t>
      </w:r>
      <w:r w:rsidR="004E7841" w:rsidRPr="00344307">
        <w:rPr>
          <w:rFonts w:ascii="Times New Roman" w:hAnsi="Times New Roman" w:cs="Times New Roman"/>
          <w:sz w:val="28"/>
          <w:szCs w:val="28"/>
        </w:rPr>
        <w:t xml:space="preserve"> 1982-1991 гг.</w:t>
      </w:r>
      <w:r w:rsidR="007178D8" w:rsidRPr="00344307">
        <w:rPr>
          <w:rFonts w:ascii="Times New Roman" w:hAnsi="Times New Roman" w:cs="Times New Roman"/>
          <w:sz w:val="28"/>
          <w:szCs w:val="28"/>
        </w:rPr>
        <w:t xml:space="preserve"> в Зайсан-Иртышский бассейн</w:t>
      </w:r>
      <w:r w:rsidR="00D314CB" w:rsidRPr="00344307">
        <w:rPr>
          <w:rFonts w:ascii="Times New Roman" w:hAnsi="Times New Roman" w:cs="Times New Roman"/>
          <w:sz w:val="28"/>
          <w:szCs w:val="28"/>
        </w:rPr>
        <w:t xml:space="preserve">, эффекта от вселения пеляди практически не было. В </w:t>
      </w:r>
      <w:r w:rsidR="007178D8" w:rsidRPr="00344307">
        <w:rPr>
          <w:rFonts w:ascii="Times New Roman" w:hAnsi="Times New Roman" w:cs="Times New Roman"/>
          <w:sz w:val="28"/>
          <w:szCs w:val="28"/>
        </w:rPr>
        <w:t xml:space="preserve">последующие годы </w:t>
      </w:r>
      <w:r w:rsidR="00D314CB" w:rsidRPr="00344307">
        <w:rPr>
          <w:rFonts w:ascii="Times New Roman" w:hAnsi="Times New Roman" w:cs="Times New Roman"/>
          <w:sz w:val="28"/>
          <w:szCs w:val="28"/>
        </w:rPr>
        <w:t xml:space="preserve">добыча рипуса </w:t>
      </w:r>
      <w:r w:rsidR="007178D8" w:rsidRPr="00344307">
        <w:rPr>
          <w:rFonts w:ascii="Times New Roman" w:hAnsi="Times New Roman" w:cs="Times New Roman"/>
          <w:sz w:val="28"/>
          <w:szCs w:val="28"/>
        </w:rPr>
        <w:t>достигала</w:t>
      </w:r>
      <w:r w:rsidR="00D314CB" w:rsidRPr="00344307">
        <w:rPr>
          <w:rFonts w:ascii="Times New Roman" w:hAnsi="Times New Roman" w:cs="Times New Roman"/>
          <w:sz w:val="28"/>
          <w:szCs w:val="28"/>
        </w:rPr>
        <w:t xml:space="preserve"> 50–150 т ежего</w:t>
      </w:r>
      <w:r w:rsidR="007178D8" w:rsidRPr="00344307">
        <w:rPr>
          <w:rFonts w:ascii="Times New Roman" w:hAnsi="Times New Roman" w:cs="Times New Roman"/>
          <w:sz w:val="28"/>
          <w:szCs w:val="28"/>
        </w:rPr>
        <w:t xml:space="preserve">дно </w:t>
      </w:r>
      <w:r w:rsidR="007178D8" w:rsidRPr="00344307">
        <w:rPr>
          <w:rFonts w:ascii="Times New Roman" w:hAnsi="Times New Roman" w:cs="Times New Roman"/>
          <w:sz w:val="28"/>
          <w:szCs w:val="28"/>
          <w:lang w:val="en-US"/>
        </w:rPr>
        <w:t>[</w:t>
      </w:r>
      <w:r w:rsidR="00E0483C" w:rsidRPr="00E67A9B">
        <w:rPr>
          <w:rFonts w:ascii="Times New Roman" w:hAnsi="Times New Roman" w:cs="Times New Roman"/>
          <w:sz w:val="28"/>
          <w:szCs w:val="28"/>
          <w:shd w:val="clear" w:color="auto" w:fill="FFFF00"/>
          <w:lang w:val="en-US"/>
        </w:rPr>
        <w:fldChar w:fldCharType="begin"/>
      </w:r>
      <w:r w:rsidR="00E0483C" w:rsidRPr="00E67A9B">
        <w:rPr>
          <w:rFonts w:ascii="Times New Roman" w:hAnsi="Times New Roman" w:cs="Times New Roman"/>
          <w:sz w:val="28"/>
          <w:szCs w:val="28"/>
          <w:lang w:val="en-US"/>
        </w:rPr>
        <w:instrText xml:space="preserve"> REF _Ref172574349 \r \h </w:instrText>
      </w:r>
      <w:r w:rsidR="00344307" w:rsidRPr="00E67A9B">
        <w:rPr>
          <w:rFonts w:ascii="Times New Roman" w:hAnsi="Times New Roman" w:cs="Times New Roman"/>
          <w:sz w:val="28"/>
          <w:szCs w:val="28"/>
          <w:shd w:val="clear" w:color="auto" w:fill="FFFF00"/>
          <w:lang w:val="en-US"/>
        </w:rPr>
        <w:instrText xml:space="preserve"> \* MERGEFORMAT </w:instrText>
      </w:r>
      <w:r w:rsidR="00E0483C" w:rsidRPr="00E67A9B">
        <w:rPr>
          <w:rFonts w:ascii="Times New Roman" w:hAnsi="Times New Roman" w:cs="Times New Roman"/>
          <w:sz w:val="28"/>
          <w:szCs w:val="28"/>
          <w:shd w:val="clear" w:color="auto" w:fill="FFFF00"/>
          <w:lang w:val="en-US"/>
        </w:rPr>
      </w:r>
      <w:r w:rsidR="00E0483C" w:rsidRPr="00E67A9B">
        <w:rPr>
          <w:rFonts w:ascii="Times New Roman" w:hAnsi="Times New Roman" w:cs="Times New Roman"/>
          <w:sz w:val="28"/>
          <w:szCs w:val="28"/>
          <w:shd w:val="clear" w:color="auto" w:fill="FFFF00"/>
          <w:lang w:val="en-US"/>
        </w:rPr>
        <w:fldChar w:fldCharType="separate"/>
      </w:r>
      <w:r w:rsidR="00CB6EF9">
        <w:rPr>
          <w:rFonts w:ascii="Times New Roman" w:hAnsi="Times New Roman" w:cs="Times New Roman"/>
          <w:sz w:val="28"/>
          <w:szCs w:val="28"/>
          <w:lang w:val="en-US"/>
        </w:rPr>
        <w:t>9</w:t>
      </w:r>
      <w:r w:rsidR="00E0483C" w:rsidRPr="00E67A9B">
        <w:rPr>
          <w:rFonts w:ascii="Times New Roman" w:hAnsi="Times New Roman" w:cs="Times New Roman"/>
          <w:sz w:val="28"/>
          <w:szCs w:val="28"/>
          <w:shd w:val="clear" w:color="auto" w:fill="FFFF00"/>
          <w:lang w:val="en-US"/>
        </w:rPr>
        <w:fldChar w:fldCharType="end"/>
      </w:r>
      <w:r w:rsidR="00B66983" w:rsidRPr="00E67A9B">
        <w:rPr>
          <w:rFonts w:ascii="Times New Roman" w:hAnsi="Times New Roman" w:cs="Times New Roman"/>
          <w:sz w:val="28"/>
          <w:szCs w:val="28"/>
        </w:rPr>
        <w:t>, с.</w:t>
      </w:r>
      <w:r w:rsidR="00E67A9B" w:rsidRPr="00E67A9B">
        <w:rPr>
          <w:rFonts w:ascii="Times New Roman" w:hAnsi="Times New Roman" w:cs="Times New Roman"/>
          <w:sz w:val="28"/>
          <w:szCs w:val="28"/>
        </w:rPr>
        <w:t xml:space="preserve"> 23</w:t>
      </w:r>
      <w:r w:rsidR="007178D8" w:rsidRPr="00344307">
        <w:rPr>
          <w:rFonts w:ascii="Times New Roman" w:hAnsi="Times New Roman" w:cs="Times New Roman"/>
          <w:sz w:val="28"/>
          <w:szCs w:val="28"/>
          <w:lang w:val="en-US"/>
        </w:rPr>
        <w:t>]</w:t>
      </w:r>
      <w:r w:rsidR="007178D8" w:rsidRPr="00344307">
        <w:rPr>
          <w:rFonts w:ascii="Times New Roman" w:hAnsi="Times New Roman" w:cs="Times New Roman"/>
          <w:sz w:val="28"/>
          <w:szCs w:val="28"/>
        </w:rPr>
        <w:t xml:space="preserve">. </w:t>
      </w:r>
    </w:p>
    <w:p w14:paraId="49D7CA1C" w14:textId="77777777" w:rsidR="00B66983" w:rsidRPr="00B66983" w:rsidRDefault="00B66983" w:rsidP="005668E6">
      <w:pPr>
        <w:spacing w:after="0" w:line="240" w:lineRule="auto"/>
        <w:jc w:val="both"/>
        <w:rPr>
          <w:rFonts w:ascii="Times New Roman" w:hAnsi="Times New Roman" w:cs="Times New Roman"/>
          <w:sz w:val="28"/>
          <w:szCs w:val="28"/>
        </w:rPr>
      </w:pPr>
    </w:p>
    <w:p w14:paraId="7EB79EA1" w14:textId="77777777" w:rsidR="00846FE8" w:rsidRPr="00344307" w:rsidRDefault="00846FE8" w:rsidP="005668E6">
      <w:pPr>
        <w:pStyle w:val="2"/>
        <w:numPr>
          <w:ilvl w:val="1"/>
          <w:numId w:val="24"/>
        </w:numPr>
        <w:spacing w:line="240" w:lineRule="auto"/>
        <w:ind w:left="0" w:firstLine="709"/>
        <w:jc w:val="both"/>
        <w:rPr>
          <w:rFonts w:ascii="Times New Roman" w:hAnsi="Times New Roman" w:cs="Times New Roman"/>
          <w:b/>
          <w:color w:val="0D0D0D" w:themeColor="text1" w:themeTint="F2"/>
          <w:sz w:val="28"/>
          <w:szCs w:val="28"/>
        </w:rPr>
      </w:pPr>
      <w:bookmarkStart w:id="14" w:name="_Toc196144243"/>
      <w:r w:rsidRPr="00344307">
        <w:rPr>
          <w:rFonts w:ascii="Times New Roman" w:hAnsi="Times New Roman" w:cs="Times New Roman"/>
          <w:b/>
          <w:color w:val="0D0D0D" w:themeColor="text1" w:themeTint="F2"/>
          <w:sz w:val="28"/>
          <w:szCs w:val="28"/>
        </w:rPr>
        <w:t>Систематическое положение и основные сведения о биологии сазана</w:t>
      </w:r>
      <w:bookmarkEnd w:id="14"/>
    </w:p>
    <w:p w14:paraId="654D7920" w14:textId="77777777" w:rsidR="00470A68" w:rsidRPr="00344307" w:rsidRDefault="00470A68" w:rsidP="005668E6">
      <w:pPr>
        <w:pStyle w:val="a3"/>
        <w:spacing w:after="0" w:line="240" w:lineRule="auto"/>
        <w:ind w:left="480"/>
      </w:pPr>
    </w:p>
    <w:p w14:paraId="682CBD87" w14:textId="164537BD" w:rsidR="002C00BB" w:rsidRPr="00344307" w:rsidRDefault="00686820" w:rsidP="005668E6">
      <w:pPr>
        <w:pStyle w:val="2"/>
        <w:spacing w:line="240" w:lineRule="auto"/>
        <w:ind w:firstLine="709"/>
        <w:rPr>
          <w:rFonts w:ascii="Times New Roman" w:hAnsi="Times New Roman" w:cs="Times New Roman"/>
          <w:b/>
          <w:color w:val="0D0D0D" w:themeColor="text1" w:themeTint="F2"/>
          <w:sz w:val="28"/>
          <w:szCs w:val="28"/>
        </w:rPr>
      </w:pPr>
      <w:bookmarkStart w:id="15" w:name="_Toc196144244"/>
      <w:r w:rsidRPr="00344307">
        <w:rPr>
          <w:rFonts w:ascii="Times New Roman" w:hAnsi="Times New Roman" w:cs="Times New Roman"/>
          <w:color w:val="0D0D0D" w:themeColor="text1" w:themeTint="F2"/>
          <w:sz w:val="28"/>
          <w:szCs w:val="28"/>
        </w:rPr>
        <w:t>1.3.1</w:t>
      </w:r>
      <w:r w:rsidRPr="00344307">
        <w:rPr>
          <w:color w:val="0D0D0D" w:themeColor="text1" w:themeTint="F2"/>
        </w:rPr>
        <w:t xml:space="preserve"> </w:t>
      </w:r>
      <w:r w:rsidR="00D14CD3">
        <w:rPr>
          <w:rFonts w:ascii="Times New Roman" w:hAnsi="Times New Roman" w:cs="Times New Roman"/>
          <w:color w:val="0D0D0D" w:themeColor="text1" w:themeTint="F2"/>
          <w:sz w:val="28"/>
          <w:szCs w:val="28"/>
        </w:rPr>
        <w:t>С</w:t>
      </w:r>
      <w:r w:rsidR="00D670F8" w:rsidRPr="00344307">
        <w:rPr>
          <w:rFonts w:ascii="Times New Roman" w:hAnsi="Times New Roman" w:cs="Times New Roman"/>
          <w:color w:val="0D0D0D" w:themeColor="text1" w:themeTint="F2"/>
          <w:sz w:val="28"/>
          <w:szCs w:val="28"/>
        </w:rPr>
        <w:t>овременн</w:t>
      </w:r>
      <w:r w:rsidR="00D14CD3">
        <w:rPr>
          <w:rFonts w:ascii="Times New Roman" w:hAnsi="Times New Roman" w:cs="Times New Roman"/>
          <w:color w:val="0D0D0D" w:themeColor="text1" w:themeTint="F2"/>
          <w:sz w:val="28"/>
          <w:szCs w:val="28"/>
        </w:rPr>
        <w:t>ые</w:t>
      </w:r>
      <w:r w:rsidR="00D670F8" w:rsidRPr="00344307">
        <w:rPr>
          <w:rFonts w:ascii="Times New Roman" w:hAnsi="Times New Roman" w:cs="Times New Roman"/>
          <w:color w:val="0D0D0D" w:themeColor="text1" w:themeTint="F2"/>
          <w:sz w:val="28"/>
          <w:szCs w:val="28"/>
        </w:rPr>
        <w:t xml:space="preserve"> представления о систематическом положении</w:t>
      </w:r>
      <w:bookmarkEnd w:id="15"/>
    </w:p>
    <w:p w14:paraId="176FDC61" w14:textId="65661C4B" w:rsidR="00501ED2" w:rsidRPr="00344307" w:rsidRDefault="009863DC"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Сазан обыкновенный (</w:t>
      </w:r>
      <w:r w:rsidRPr="00344307">
        <w:rPr>
          <w:rFonts w:ascii="Times New Roman" w:hAnsi="Times New Roman" w:cs="Times New Roman"/>
          <w:i/>
          <w:sz w:val="28"/>
          <w:szCs w:val="28"/>
          <w:lang w:val="en-US"/>
        </w:rPr>
        <w:t>Cyprinus</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carpio</w:t>
      </w:r>
      <w:r w:rsidRPr="00344307">
        <w:rPr>
          <w:rFonts w:ascii="Times New Roman" w:hAnsi="Times New Roman" w:cs="Times New Roman"/>
          <w:i/>
          <w:sz w:val="28"/>
          <w:szCs w:val="28"/>
        </w:rPr>
        <w:t xml:space="preserve"> </w:t>
      </w:r>
      <w:r w:rsidRPr="00355CAF">
        <w:rPr>
          <w:rFonts w:ascii="Times New Roman" w:hAnsi="Times New Roman" w:cs="Times New Roman"/>
          <w:sz w:val="28"/>
          <w:szCs w:val="28"/>
          <w:lang w:val="en-US"/>
        </w:rPr>
        <w:t>L</w:t>
      </w:r>
      <w:r w:rsidRPr="00355CAF">
        <w:rPr>
          <w:rFonts w:ascii="Times New Roman" w:hAnsi="Times New Roman" w:cs="Times New Roman"/>
          <w:sz w:val="28"/>
          <w:szCs w:val="28"/>
        </w:rPr>
        <w:t>.</w:t>
      </w:r>
      <w:r w:rsidRPr="00344307">
        <w:rPr>
          <w:rFonts w:ascii="Times New Roman" w:hAnsi="Times New Roman" w:cs="Times New Roman"/>
          <w:sz w:val="28"/>
          <w:szCs w:val="28"/>
        </w:rPr>
        <w:t xml:space="preserve">) относится к семейству </w:t>
      </w:r>
      <w:r w:rsidRPr="00344307">
        <w:rPr>
          <w:rFonts w:ascii="Times New Roman" w:hAnsi="Times New Roman" w:cs="Times New Roman"/>
          <w:i/>
          <w:sz w:val="28"/>
          <w:szCs w:val="28"/>
          <w:lang w:val="en-US"/>
        </w:rPr>
        <w:t>Cyprinidae</w:t>
      </w:r>
      <w:r w:rsidRPr="00344307">
        <w:rPr>
          <w:rFonts w:ascii="Times New Roman" w:hAnsi="Times New Roman" w:cs="Times New Roman"/>
          <w:sz w:val="28"/>
          <w:szCs w:val="28"/>
        </w:rPr>
        <w:t xml:space="preserve"> (карповые), которое объединяет свыше 2400 видов и 220 родов и представляет</w:t>
      </w:r>
      <w:r w:rsidR="00E45579" w:rsidRPr="00344307">
        <w:rPr>
          <w:rFonts w:ascii="Times New Roman" w:hAnsi="Times New Roman" w:cs="Times New Roman"/>
          <w:sz w:val="28"/>
          <w:szCs w:val="28"/>
        </w:rPr>
        <w:t xml:space="preserve"> одно из самых </w:t>
      </w:r>
      <w:r w:rsidRPr="00344307">
        <w:rPr>
          <w:rFonts w:ascii="Times New Roman" w:hAnsi="Times New Roman" w:cs="Times New Roman"/>
          <w:sz w:val="28"/>
          <w:szCs w:val="28"/>
        </w:rPr>
        <w:t>больш</w:t>
      </w:r>
      <w:r w:rsidR="00E45579" w:rsidRPr="00344307">
        <w:rPr>
          <w:rFonts w:ascii="Times New Roman" w:hAnsi="Times New Roman" w:cs="Times New Roman"/>
          <w:sz w:val="28"/>
          <w:szCs w:val="28"/>
        </w:rPr>
        <w:t>их семейств</w:t>
      </w:r>
      <w:r w:rsidRPr="00344307">
        <w:rPr>
          <w:rFonts w:ascii="Times New Roman" w:hAnsi="Times New Roman" w:cs="Times New Roman"/>
          <w:sz w:val="28"/>
          <w:szCs w:val="28"/>
        </w:rPr>
        <w:t xml:space="preserve"> пресноводных рыб в мире</w:t>
      </w:r>
      <w:r w:rsidR="00E45579" w:rsidRPr="00344307">
        <w:rPr>
          <w:rFonts w:ascii="Times New Roman" w:hAnsi="Times New Roman" w:cs="Times New Roman"/>
          <w:sz w:val="28"/>
          <w:szCs w:val="28"/>
        </w:rPr>
        <w:t xml:space="preserve"> [</w:t>
      </w:r>
      <w:r w:rsidR="00F973BD">
        <w:rPr>
          <w:rFonts w:ascii="Times New Roman" w:hAnsi="Times New Roman" w:cs="Times New Roman"/>
          <w:sz w:val="28"/>
          <w:szCs w:val="28"/>
        </w:rPr>
        <w:fldChar w:fldCharType="begin"/>
      </w:r>
      <w:r w:rsidR="00F973BD">
        <w:rPr>
          <w:rFonts w:ascii="Times New Roman" w:hAnsi="Times New Roman" w:cs="Times New Roman"/>
          <w:sz w:val="28"/>
          <w:szCs w:val="28"/>
        </w:rPr>
        <w:instrText xml:space="preserve"> REF _Ref190353040 \r \h </w:instrText>
      </w:r>
      <w:r w:rsidR="00F973BD">
        <w:rPr>
          <w:rFonts w:ascii="Times New Roman" w:hAnsi="Times New Roman" w:cs="Times New Roman"/>
          <w:sz w:val="28"/>
          <w:szCs w:val="28"/>
        </w:rPr>
      </w:r>
      <w:r w:rsidR="00F973BD">
        <w:rPr>
          <w:rFonts w:ascii="Times New Roman" w:hAnsi="Times New Roman" w:cs="Times New Roman"/>
          <w:sz w:val="28"/>
          <w:szCs w:val="28"/>
        </w:rPr>
        <w:fldChar w:fldCharType="separate"/>
      </w:r>
      <w:r w:rsidR="00CB6EF9">
        <w:rPr>
          <w:rFonts w:ascii="Times New Roman" w:hAnsi="Times New Roman" w:cs="Times New Roman"/>
          <w:sz w:val="28"/>
          <w:szCs w:val="28"/>
        </w:rPr>
        <w:t>139</w:t>
      </w:r>
      <w:r w:rsidR="00F973BD">
        <w:rPr>
          <w:rFonts w:ascii="Times New Roman" w:hAnsi="Times New Roman" w:cs="Times New Roman"/>
          <w:sz w:val="28"/>
          <w:szCs w:val="28"/>
        </w:rPr>
        <w:fldChar w:fldCharType="end"/>
      </w:r>
      <w:r w:rsidR="00E45579" w:rsidRPr="00344307">
        <w:rPr>
          <w:rFonts w:ascii="Times New Roman" w:hAnsi="Times New Roman" w:cs="Times New Roman"/>
          <w:sz w:val="28"/>
          <w:szCs w:val="28"/>
        </w:rPr>
        <w:t>]</w:t>
      </w:r>
      <w:r w:rsidRPr="00344307">
        <w:rPr>
          <w:rFonts w:ascii="Times New Roman" w:hAnsi="Times New Roman" w:cs="Times New Roman"/>
          <w:sz w:val="28"/>
          <w:szCs w:val="28"/>
        </w:rPr>
        <w:t>.</w:t>
      </w:r>
      <w:r w:rsidR="00081033" w:rsidRPr="00344307">
        <w:rPr>
          <w:rFonts w:ascii="Times New Roman" w:hAnsi="Times New Roman" w:cs="Times New Roman"/>
          <w:sz w:val="28"/>
          <w:szCs w:val="28"/>
        </w:rPr>
        <w:t xml:space="preserve"> Сазан является одним из древних доместифицированных видов рыб. </w:t>
      </w:r>
      <w:r w:rsidR="00FC757E" w:rsidRPr="00344307">
        <w:rPr>
          <w:rFonts w:ascii="Times New Roman" w:hAnsi="Times New Roman" w:cs="Times New Roman"/>
          <w:sz w:val="28"/>
          <w:szCs w:val="28"/>
        </w:rPr>
        <w:t>Например,</w:t>
      </w:r>
      <w:r w:rsidR="00081033" w:rsidRPr="00344307">
        <w:rPr>
          <w:rFonts w:ascii="Times New Roman" w:hAnsi="Times New Roman" w:cs="Times New Roman"/>
          <w:sz w:val="28"/>
          <w:szCs w:val="28"/>
        </w:rPr>
        <w:t xml:space="preserve"> в Китае, выращивание сазана </w:t>
      </w:r>
      <w:r w:rsidR="009A7192" w:rsidRPr="00344307">
        <w:rPr>
          <w:rFonts w:ascii="Times New Roman" w:hAnsi="Times New Roman" w:cs="Times New Roman"/>
          <w:sz w:val="28"/>
          <w:szCs w:val="28"/>
        </w:rPr>
        <w:t>началось в</w:t>
      </w:r>
      <w:r w:rsidR="00081033" w:rsidRPr="00344307">
        <w:rPr>
          <w:rFonts w:ascii="Times New Roman" w:hAnsi="Times New Roman" w:cs="Times New Roman"/>
          <w:sz w:val="28"/>
          <w:szCs w:val="28"/>
        </w:rPr>
        <w:t xml:space="preserve"> </w:t>
      </w:r>
      <w:r w:rsidR="00081033" w:rsidRPr="00344307">
        <w:rPr>
          <w:rFonts w:ascii="Times New Roman" w:hAnsi="Times New Roman" w:cs="Times New Roman"/>
          <w:sz w:val="28"/>
          <w:szCs w:val="28"/>
          <w:lang w:val="en-US"/>
        </w:rPr>
        <w:t>V</w:t>
      </w:r>
      <w:r w:rsidR="00081033" w:rsidRPr="00344307">
        <w:rPr>
          <w:rFonts w:ascii="Times New Roman" w:hAnsi="Times New Roman" w:cs="Times New Roman"/>
          <w:sz w:val="28"/>
          <w:szCs w:val="28"/>
        </w:rPr>
        <w:t xml:space="preserve"> </w:t>
      </w:r>
      <w:r w:rsidR="00081033" w:rsidRPr="00344307">
        <w:rPr>
          <w:rFonts w:ascii="Times New Roman" w:hAnsi="Times New Roman" w:cs="Times New Roman"/>
          <w:sz w:val="28"/>
          <w:szCs w:val="28"/>
          <w:lang w:val="kk-KZ"/>
        </w:rPr>
        <w:t>веке до нашей эры</w:t>
      </w:r>
      <w:r w:rsidR="00081033" w:rsidRPr="00344307">
        <w:rPr>
          <w:rFonts w:ascii="Times New Roman" w:hAnsi="Times New Roman" w:cs="Times New Roman"/>
          <w:sz w:val="28"/>
          <w:szCs w:val="28"/>
        </w:rPr>
        <w:t xml:space="preserve">, </w:t>
      </w:r>
      <w:r w:rsidR="00081033" w:rsidRPr="00344307">
        <w:rPr>
          <w:rFonts w:ascii="Times New Roman" w:hAnsi="Times New Roman" w:cs="Times New Roman"/>
          <w:sz w:val="28"/>
          <w:szCs w:val="28"/>
          <w:lang w:val="kk-KZ"/>
        </w:rPr>
        <w:t xml:space="preserve">в то время как культивирование карпа в Европе относят ко времени Римской империи </w:t>
      </w:r>
      <w:r w:rsidR="00081033" w:rsidRPr="00344307">
        <w:rPr>
          <w:rFonts w:ascii="Times New Roman" w:hAnsi="Times New Roman" w:cs="Times New Roman"/>
          <w:sz w:val="28"/>
          <w:szCs w:val="28"/>
        </w:rPr>
        <w:t>[</w:t>
      </w:r>
      <w:r w:rsidR="00F973BD">
        <w:rPr>
          <w:rFonts w:ascii="Times New Roman" w:hAnsi="Times New Roman" w:cs="Times New Roman"/>
          <w:sz w:val="28"/>
          <w:szCs w:val="28"/>
        </w:rPr>
        <w:fldChar w:fldCharType="begin"/>
      </w:r>
      <w:r w:rsidR="00F973BD">
        <w:rPr>
          <w:rFonts w:ascii="Times New Roman" w:hAnsi="Times New Roman" w:cs="Times New Roman"/>
          <w:sz w:val="28"/>
          <w:szCs w:val="28"/>
        </w:rPr>
        <w:instrText xml:space="preserve"> REF _Ref190353052 \r \h </w:instrText>
      </w:r>
      <w:r w:rsidR="00F973BD">
        <w:rPr>
          <w:rFonts w:ascii="Times New Roman" w:hAnsi="Times New Roman" w:cs="Times New Roman"/>
          <w:sz w:val="28"/>
          <w:szCs w:val="28"/>
        </w:rPr>
      </w:r>
      <w:r w:rsidR="00F973BD">
        <w:rPr>
          <w:rFonts w:ascii="Times New Roman" w:hAnsi="Times New Roman" w:cs="Times New Roman"/>
          <w:sz w:val="28"/>
          <w:szCs w:val="28"/>
        </w:rPr>
        <w:fldChar w:fldCharType="separate"/>
      </w:r>
      <w:r w:rsidR="00CB6EF9">
        <w:rPr>
          <w:rFonts w:ascii="Times New Roman" w:hAnsi="Times New Roman" w:cs="Times New Roman"/>
          <w:sz w:val="28"/>
          <w:szCs w:val="28"/>
        </w:rPr>
        <w:t>140</w:t>
      </w:r>
      <w:r w:rsidR="00F973BD">
        <w:rPr>
          <w:rFonts w:ascii="Times New Roman" w:hAnsi="Times New Roman" w:cs="Times New Roman"/>
          <w:sz w:val="28"/>
          <w:szCs w:val="28"/>
        </w:rPr>
        <w:fldChar w:fldCharType="end"/>
      </w:r>
      <w:r w:rsidR="00081033" w:rsidRPr="00344307">
        <w:rPr>
          <w:rFonts w:ascii="Times New Roman" w:hAnsi="Times New Roman" w:cs="Times New Roman"/>
          <w:sz w:val="28"/>
          <w:szCs w:val="28"/>
        </w:rPr>
        <w:t xml:space="preserve">]. </w:t>
      </w:r>
      <w:r w:rsidR="00501ED2" w:rsidRPr="00344307">
        <w:rPr>
          <w:rFonts w:ascii="Times New Roman" w:hAnsi="Times New Roman" w:cs="Times New Roman"/>
          <w:sz w:val="28"/>
          <w:szCs w:val="28"/>
        </w:rPr>
        <w:t xml:space="preserve">Подробное описание систематического положения </w:t>
      </w:r>
      <w:r w:rsidR="00501ED2" w:rsidRPr="00344307">
        <w:rPr>
          <w:rFonts w:ascii="Times New Roman" w:hAnsi="Times New Roman" w:cs="Times New Roman"/>
          <w:sz w:val="28"/>
          <w:szCs w:val="28"/>
          <w:lang w:val="kk-KZ"/>
        </w:rPr>
        <w:t>сазана представлено на</w:t>
      </w:r>
      <w:r w:rsidR="00501ED2" w:rsidRPr="00344307">
        <w:rPr>
          <w:rFonts w:ascii="Times New Roman" w:hAnsi="Times New Roman" w:cs="Times New Roman"/>
          <w:sz w:val="28"/>
          <w:szCs w:val="28"/>
        </w:rPr>
        <w:t xml:space="preserve"> </w:t>
      </w:r>
      <w:r w:rsidR="00501ED2" w:rsidRPr="00344307">
        <w:rPr>
          <w:rFonts w:ascii="Times New Roman" w:hAnsi="Times New Roman" w:cs="Times New Roman"/>
          <w:sz w:val="28"/>
          <w:szCs w:val="28"/>
          <w:lang w:val="kk-KZ"/>
        </w:rPr>
        <w:t xml:space="preserve">рисунке </w:t>
      </w:r>
      <w:r w:rsidR="00501ED2" w:rsidRPr="00344307">
        <w:rPr>
          <w:rFonts w:ascii="Times New Roman" w:hAnsi="Times New Roman" w:cs="Times New Roman"/>
          <w:sz w:val="28"/>
          <w:szCs w:val="28"/>
        </w:rPr>
        <w:t>3.</w:t>
      </w:r>
    </w:p>
    <w:p w14:paraId="082FD67F" w14:textId="77777777" w:rsidR="0052723F" w:rsidRPr="00344307" w:rsidRDefault="0052723F" w:rsidP="005668E6">
      <w:pPr>
        <w:pStyle w:val="a3"/>
        <w:spacing w:after="0" w:line="240" w:lineRule="auto"/>
        <w:ind w:left="0" w:firstLine="709"/>
        <w:jc w:val="both"/>
        <w:rPr>
          <w:rFonts w:ascii="Times New Roman" w:hAnsi="Times New Roman" w:cs="Times New Roman"/>
          <w:sz w:val="28"/>
          <w:szCs w:val="28"/>
        </w:rPr>
      </w:pPr>
    </w:p>
    <w:p w14:paraId="39664423" w14:textId="77777777" w:rsidR="00501ED2" w:rsidRPr="00344307" w:rsidRDefault="00501ED2" w:rsidP="00501ED2">
      <w:pPr>
        <w:pStyle w:val="a3"/>
        <w:spacing w:after="0"/>
        <w:ind w:left="0"/>
        <w:jc w:val="center"/>
        <w:rPr>
          <w:rFonts w:ascii="Times New Roman" w:hAnsi="Times New Roman" w:cs="Times New Roman"/>
          <w:sz w:val="28"/>
          <w:szCs w:val="28"/>
          <w:lang w:val="kk-KZ"/>
        </w:rPr>
      </w:pPr>
      <w:r w:rsidRPr="00344307">
        <w:rPr>
          <w:noProof/>
          <w:lang w:eastAsia="ru-RU"/>
        </w:rPr>
        <w:lastRenderedPageBreak/>
        <w:drawing>
          <wp:inline distT="0" distB="0" distL="0" distR="0" wp14:anchorId="74534426" wp14:editId="396A4CAF">
            <wp:extent cx="5526405" cy="3040556"/>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51285" cy="3054245"/>
                    </a:xfrm>
                    <a:prstGeom prst="rect">
                      <a:avLst/>
                    </a:prstGeom>
                  </pic:spPr>
                </pic:pic>
              </a:graphicData>
            </a:graphic>
          </wp:inline>
        </w:drawing>
      </w:r>
    </w:p>
    <w:p w14:paraId="2350D6D2" w14:textId="77777777" w:rsidR="00501ED2" w:rsidRPr="00344307" w:rsidRDefault="00501ED2" w:rsidP="004014F7">
      <w:pPr>
        <w:pStyle w:val="a3"/>
        <w:spacing w:after="0" w:line="240" w:lineRule="auto"/>
        <w:ind w:left="0" w:firstLine="709"/>
        <w:jc w:val="center"/>
        <w:rPr>
          <w:rFonts w:ascii="Times New Roman" w:hAnsi="Times New Roman" w:cs="Times New Roman"/>
          <w:sz w:val="28"/>
          <w:szCs w:val="28"/>
          <w:lang w:val="kk-KZ"/>
        </w:rPr>
      </w:pPr>
    </w:p>
    <w:p w14:paraId="5ED9B973" w14:textId="77777777" w:rsidR="004014F7" w:rsidRDefault="00501ED2" w:rsidP="004014F7">
      <w:pPr>
        <w:pStyle w:val="a3"/>
        <w:spacing w:after="0" w:line="240" w:lineRule="auto"/>
        <w:ind w:left="0"/>
        <w:jc w:val="center"/>
        <w:rPr>
          <w:rFonts w:ascii="Times New Roman" w:hAnsi="Times New Roman" w:cs="Times New Roman"/>
          <w:sz w:val="28"/>
          <w:szCs w:val="28"/>
        </w:rPr>
      </w:pPr>
      <w:r w:rsidRPr="00344307">
        <w:rPr>
          <w:rFonts w:ascii="Times New Roman" w:hAnsi="Times New Roman" w:cs="Times New Roman"/>
          <w:sz w:val="28"/>
          <w:szCs w:val="28"/>
          <w:lang w:val="kk-KZ"/>
        </w:rPr>
        <w:t xml:space="preserve">Рисунок </w:t>
      </w:r>
      <w:r w:rsidRPr="00344307">
        <w:rPr>
          <w:rFonts w:ascii="Times New Roman" w:hAnsi="Times New Roman" w:cs="Times New Roman"/>
          <w:sz w:val="28"/>
          <w:szCs w:val="28"/>
        </w:rPr>
        <w:t xml:space="preserve">3 – Внешний вид и систематическое положение </w:t>
      </w:r>
    </w:p>
    <w:p w14:paraId="6F4E038A" w14:textId="61AC576D" w:rsidR="00501ED2" w:rsidRPr="00344307" w:rsidRDefault="00501ED2" w:rsidP="004014F7">
      <w:pPr>
        <w:pStyle w:val="a3"/>
        <w:spacing w:after="0" w:line="240" w:lineRule="auto"/>
        <w:ind w:left="0"/>
        <w:jc w:val="center"/>
        <w:rPr>
          <w:rFonts w:ascii="Times New Roman" w:hAnsi="Times New Roman" w:cs="Times New Roman"/>
          <w:sz w:val="28"/>
          <w:szCs w:val="28"/>
        </w:rPr>
      </w:pPr>
      <w:r w:rsidRPr="00344307">
        <w:rPr>
          <w:rFonts w:ascii="Times New Roman" w:hAnsi="Times New Roman" w:cs="Times New Roman"/>
          <w:sz w:val="28"/>
          <w:szCs w:val="28"/>
          <w:lang w:val="kk-KZ"/>
        </w:rPr>
        <w:t>обыкновенного сазана</w:t>
      </w:r>
      <w:r w:rsidRPr="00344307">
        <w:rPr>
          <w:rFonts w:ascii="Times New Roman" w:hAnsi="Times New Roman" w:cs="Times New Roman"/>
          <w:sz w:val="28"/>
          <w:szCs w:val="28"/>
        </w:rPr>
        <w:t xml:space="preserve"> (</w:t>
      </w:r>
      <w:r w:rsidRPr="00344307">
        <w:rPr>
          <w:rFonts w:ascii="Times New Roman" w:hAnsi="Times New Roman" w:cs="Times New Roman"/>
          <w:i/>
          <w:sz w:val="28"/>
          <w:szCs w:val="28"/>
          <w:lang w:val="en-US"/>
        </w:rPr>
        <w:t>Cyprinus</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carpio</w:t>
      </w:r>
      <w:r w:rsidRPr="00344307">
        <w:rPr>
          <w:rFonts w:ascii="Times New Roman" w:hAnsi="Times New Roman" w:cs="Times New Roman"/>
          <w:i/>
          <w:sz w:val="28"/>
          <w:szCs w:val="28"/>
        </w:rPr>
        <w:t xml:space="preserve"> </w:t>
      </w:r>
      <w:r w:rsidRPr="00355CAF">
        <w:rPr>
          <w:rFonts w:ascii="Times New Roman" w:hAnsi="Times New Roman" w:cs="Times New Roman"/>
          <w:sz w:val="28"/>
          <w:szCs w:val="28"/>
          <w:lang w:val="en-US"/>
        </w:rPr>
        <w:t>Linnaeus</w:t>
      </w:r>
      <w:r w:rsidRPr="00355CAF">
        <w:rPr>
          <w:rFonts w:ascii="Times New Roman" w:hAnsi="Times New Roman" w:cs="Times New Roman"/>
          <w:sz w:val="28"/>
          <w:szCs w:val="28"/>
        </w:rPr>
        <w:t>, 1758</w:t>
      </w:r>
      <w:r w:rsidRPr="00344307">
        <w:rPr>
          <w:rFonts w:ascii="Times New Roman" w:hAnsi="Times New Roman" w:cs="Times New Roman"/>
          <w:sz w:val="28"/>
          <w:szCs w:val="28"/>
        </w:rPr>
        <w:t>)</w:t>
      </w:r>
    </w:p>
    <w:p w14:paraId="1EEAA964" w14:textId="77777777" w:rsidR="00081033" w:rsidRPr="00344307" w:rsidRDefault="00081033" w:rsidP="004014F7">
      <w:pPr>
        <w:pStyle w:val="a3"/>
        <w:spacing w:after="0" w:line="240" w:lineRule="auto"/>
        <w:ind w:left="0" w:firstLine="709"/>
        <w:jc w:val="both"/>
        <w:rPr>
          <w:rFonts w:ascii="Times New Roman" w:hAnsi="Times New Roman" w:cs="Times New Roman"/>
          <w:sz w:val="28"/>
          <w:szCs w:val="28"/>
        </w:rPr>
      </w:pPr>
    </w:p>
    <w:p w14:paraId="2B71164E" w14:textId="77777777" w:rsidR="00E22543" w:rsidRPr="00344307" w:rsidRDefault="001F1581"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Формирование </w:t>
      </w:r>
      <w:r w:rsidR="00BA12E3" w:rsidRPr="00344307">
        <w:rPr>
          <w:rFonts w:ascii="Times New Roman" w:hAnsi="Times New Roman" w:cs="Times New Roman"/>
          <w:sz w:val="28"/>
          <w:szCs w:val="28"/>
          <w:lang w:val="kk-KZ"/>
        </w:rPr>
        <w:t>современного представления о систематическом положении</w:t>
      </w:r>
      <w:r w:rsidRPr="00344307">
        <w:rPr>
          <w:rFonts w:ascii="Times New Roman" w:hAnsi="Times New Roman" w:cs="Times New Roman"/>
          <w:sz w:val="28"/>
          <w:szCs w:val="28"/>
          <w:lang w:val="kk-KZ"/>
        </w:rPr>
        <w:t xml:space="preserve"> обыкновенного </w:t>
      </w:r>
      <w:r w:rsidR="000D6552" w:rsidRPr="00344307">
        <w:rPr>
          <w:rFonts w:ascii="Times New Roman" w:hAnsi="Times New Roman" w:cs="Times New Roman"/>
          <w:sz w:val="28"/>
          <w:szCs w:val="28"/>
          <w:lang w:val="kk-KZ"/>
        </w:rPr>
        <w:t>сазана</w:t>
      </w:r>
      <w:r w:rsidRPr="00344307">
        <w:rPr>
          <w:rFonts w:ascii="Times New Roman" w:hAnsi="Times New Roman" w:cs="Times New Roman"/>
          <w:sz w:val="28"/>
          <w:szCs w:val="28"/>
          <w:lang w:val="kk-KZ"/>
        </w:rPr>
        <w:t xml:space="preserve"> охват</w:t>
      </w:r>
      <w:r w:rsidR="00D93F10" w:rsidRPr="00344307">
        <w:rPr>
          <w:rFonts w:ascii="Times New Roman" w:hAnsi="Times New Roman" w:cs="Times New Roman"/>
          <w:sz w:val="28"/>
          <w:szCs w:val="28"/>
          <w:lang w:val="kk-KZ"/>
        </w:rPr>
        <w:t>ы</w:t>
      </w:r>
      <w:r w:rsidRPr="00344307">
        <w:rPr>
          <w:rFonts w:ascii="Times New Roman" w:hAnsi="Times New Roman" w:cs="Times New Roman"/>
          <w:sz w:val="28"/>
          <w:szCs w:val="28"/>
          <w:lang w:val="kk-KZ"/>
        </w:rPr>
        <w:t>вает длительный период времени</w:t>
      </w:r>
      <w:r w:rsidRPr="00344307">
        <w:rPr>
          <w:rFonts w:ascii="Times New Roman" w:hAnsi="Times New Roman" w:cs="Times New Roman"/>
          <w:sz w:val="28"/>
          <w:szCs w:val="28"/>
        </w:rPr>
        <w:t xml:space="preserve">. </w:t>
      </w:r>
      <w:r w:rsidR="004221C2" w:rsidRPr="00344307">
        <w:rPr>
          <w:rFonts w:ascii="Times New Roman" w:hAnsi="Times New Roman" w:cs="Times New Roman"/>
          <w:sz w:val="28"/>
          <w:szCs w:val="28"/>
        </w:rPr>
        <w:t xml:space="preserve">В </w:t>
      </w:r>
      <w:r w:rsidR="009A7BC9" w:rsidRPr="00344307">
        <w:rPr>
          <w:rFonts w:ascii="Times New Roman" w:hAnsi="Times New Roman" w:cs="Times New Roman"/>
          <w:sz w:val="28"/>
          <w:szCs w:val="28"/>
        </w:rPr>
        <w:t xml:space="preserve">отношении </w:t>
      </w:r>
      <w:r w:rsidR="00BA12E3" w:rsidRPr="00344307">
        <w:rPr>
          <w:rFonts w:ascii="Times New Roman" w:hAnsi="Times New Roman" w:cs="Times New Roman"/>
          <w:sz w:val="28"/>
          <w:szCs w:val="28"/>
        </w:rPr>
        <w:t>внутривидовой структуры сазана взгляды исследователей различались.</w:t>
      </w:r>
      <w:r w:rsidR="009A7BC9" w:rsidRPr="00344307">
        <w:rPr>
          <w:rFonts w:ascii="Times New Roman" w:hAnsi="Times New Roman" w:cs="Times New Roman"/>
          <w:sz w:val="28"/>
          <w:szCs w:val="28"/>
        </w:rPr>
        <w:t xml:space="preserve"> </w:t>
      </w:r>
    </w:p>
    <w:p w14:paraId="2C7171EC" w14:textId="036E52E6" w:rsidR="00E22543" w:rsidRPr="00344307" w:rsidRDefault="00E22543"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Кирпичников в 1967 г. [</w:t>
      </w:r>
      <w:r w:rsidR="00F973BD">
        <w:rPr>
          <w:rFonts w:ascii="Times New Roman" w:hAnsi="Times New Roman" w:cs="Times New Roman"/>
          <w:sz w:val="28"/>
          <w:szCs w:val="28"/>
        </w:rPr>
        <w:fldChar w:fldCharType="begin"/>
      </w:r>
      <w:r w:rsidR="00F973BD">
        <w:rPr>
          <w:rFonts w:ascii="Times New Roman" w:hAnsi="Times New Roman" w:cs="Times New Roman"/>
          <w:sz w:val="28"/>
          <w:szCs w:val="28"/>
        </w:rPr>
        <w:instrText xml:space="preserve"> REF _Ref190353399 \r \h </w:instrText>
      </w:r>
      <w:r w:rsidR="00F973BD">
        <w:rPr>
          <w:rFonts w:ascii="Times New Roman" w:hAnsi="Times New Roman" w:cs="Times New Roman"/>
          <w:sz w:val="28"/>
          <w:szCs w:val="28"/>
        </w:rPr>
      </w:r>
      <w:r w:rsidR="00F973BD">
        <w:rPr>
          <w:rFonts w:ascii="Times New Roman" w:hAnsi="Times New Roman" w:cs="Times New Roman"/>
          <w:sz w:val="28"/>
          <w:szCs w:val="28"/>
        </w:rPr>
        <w:fldChar w:fldCharType="separate"/>
      </w:r>
      <w:r w:rsidR="00CB6EF9">
        <w:rPr>
          <w:rFonts w:ascii="Times New Roman" w:hAnsi="Times New Roman" w:cs="Times New Roman"/>
          <w:sz w:val="28"/>
          <w:szCs w:val="28"/>
        </w:rPr>
        <w:t>141</w:t>
      </w:r>
      <w:r w:rsidR="00F973BD">
        <w:rPr>
          <w:rFonts w:ascii="Times New Roman" w:hAnsi="Times New Roman" w:cs="Times New Roman"/>
          <w:sz w:val="28"/>
          <w:szCs w:val="28"/>
        </w:rPr>
        <w:fldChar w:fldCharType="end"/>
      </w:r>
      <w:r w:rsidRPr="00344307">
        <w:rPr>
          <w:rFonts w:ascii="Times New Roman" w:hAnsi="Times New Roman" w:cs="Times New Roman"/>
          <w:sz w:val="28"/>
          <w:szCs w:val="28"/>
        </w:rPr>
        <w:t>] выделял 4 подвида: европейский сазан (</w:t>
      </w:r>
      <w:r w:rsidRPr="00344307">
        <w:rPr>
          <w:rFonts w:ascii="Times New Roman" w:hAnsi="Times New Roman" w:cs="Times New Roman"/>
          <w:i/>
          <w:sz w:val="28"/>
          <w:szCs w:val="28"/>
        </w:rPr>
        <w:t>C. carpio carpio</w:t>
      </w:r>
      <w:r w:rsidRPr="00344307">
        <w:rPr>
          <w:rFonts w:ascii="Times New Roman" w:hAnsi="Times New Roman" w:cs="Times New Roman"/>
          <w:sz w:val="28"/>
          <w:szCs w:val="28"/>
        </w:rPr>
        <w:t>), центрально-азиатский сазан (</w:t>
      </w:r>
      <w:r w:rsidRPr="00344307">
        <w:rPr>
          <w:rFonts w:ascii="Times New Roman" w:hAnsi="Times New Roman" w:cs="Times New Roman"/>
          <w:i/>
          <w:sz w:val="28"/>
          <w:szCs w:val="28"/>
        </w:rPr>
        <w:t>C. c. aralensis</w:t>
      </w:r>
      <w:r w:rsidRPr="00344307">
        <w:rPr>
          <w:rFonts w:ascii="Times New Roman" w:hAnsi="Times New Roman" w:cs="Times New Roman"/>
          <w:sz w:val="28"/>
          <w:szCs w:val="28"/>
        </w:rPr>
        <w:t>), восточноазиатский сазан (</w:t>
      </w:r>
      <w:r w:rsidRPr="00344307">
        <w:rPr>
          <w:rFonts w:ascii="Times New Roman" w:hAnsi="Times New Roman" w:cs="Times New Roman"/>
          <w:i/>
          <w:sz w:val="28"/>
          <w:szCs w:val="28"/>
        </w:rPr>
        <w:t>C. c. haematopterus</w:t>
      </w:r>
      <w:r w:rsidRPr="00344307">
        <w:rPr>
          <w:rFonts w:ascii="Times New Roman" w:hAnsi="Times New Roman" w:cs="Times New Roman"/>
          <w:sz w:val="28"/>
          <w:szCs w:val="28"/>
        </w:rPr>
        <w:t>), юго-восточный сазан (</w:t>
      </w:r>
      <w:r w:rsidRPr="00344307">
        <w:rPr>
          <w:rFonts w:ascii="Times New Roman" w:hAnsi="Times New Roman" w:cs="Times New Roman"/>
          <w:i/>
          <w:sz w:val="28"/>
          <w:szCs w:val="28"/>
        </w:rPr>
        <w:t>C. c. viridiviolaceus</w:t>
      </w:r>
      <w:r w:rsidRPr="00344307">
        <w:rPr>
          <w:rFonts w:ascii="Times New Roman" w:hAnsi="Times New Roman" w:cs="Times New Roman"/>
          <w:sz w:val="28"/>
          <w:szCs w:val="28"/>
        </w:rPr>
        <w:t xml:space="preserve">). С другой стороны, </w:t>
      </w:r>
      <w:r w:rsidR="007244EC" w:rsidRPr="00344307">
        <w:rPr>
          <w:rFonts w:ascii="Times New Roman" w:hAnsi="Times New Roman" w:cs="Times New Roman"/>
          <w:sz w:val="28"/>
          <w:szCs w:val="28"/>
        </w:rPr>
        <w:t xml:space="preserve">Л.С. </w:t>
      </w:r>
      <w:r w:rsidRPr="00344307">
        <w:rPr>
          <w:rFonts w:ascii="Times New Roman" w:hAnsi="Times New Roman" w:cs="Times New Roman"/>
          <w:sz w:val="28"/>
          <w:szCs w:val="28"/>
        </w:rPr>
        <w:t>Берг [</w:t>
      </w:r>
      <w:r w:rsidR="00F973BD">
        <w:rPr>
          <w:rFonts w:ascii="Times New Roman" w:hAnsi="Times New Roman" w:cs="Times New Roman"/>
          <w:sz w:val="28"/>
          <w:szCs w:val="28"/>
          <w:shd w:val="clear" w:color="auto" w:fill="FFFF00"/>
        </w:rPr>
        <w:fldChar w:fldCharType="begin"/>
      </w:r>
      <w:r w:rsidR="00F973BD">
        <w:rPr>
          <w:rFonts w:ascii="Times New Roman" w:hAnsi="Times New Roman" w:cs="Times New Roman"/>
          <w:sz w:val="28"/>
          <w:szCs w:val="28"/>
        </w:rPr>
        <w:instrText xml:space="preserve"> REF _Ref190353414 \r \h </w:instrText>
      </w:r>
      <w:r w:rsidR="00F973BD">
        <w:rPr>
          <w:rFonts w:ascii="Times New Roman" w:hAnsi="Times New Roman" w:cs="Times New Roman"/>
          <w:sz w:val="28"/>
          <w:szCs w:val="28"/>
          <w:shd w:val="clear" w:color="auto" w:fill="FFFF00"/>
        </w:rPr>
      </w:r>
      <w:r w:rsidR="00F973BD">
        <w:rPr>
          <w:rFonts w:ascii="Times New Roman" w:hAnsi="Times New Roman" w:cs="Times New Roman"/>
          <w:sz w:val="28"/>
          <w:szCs w:val="28"/>
          <w:shd w:val="clear" w:color="auto" w:fill="FFFF00"/>
        </w:rPr>
        <w:fldChar w:fldCharType="separate"/>
      </w:r>
      <w:r w:rsidR="00CB6EF9">
        <w:rPr>
          <w:rFonts w:ascii="Times New Roman" w:hAnsi="Times New Roman" w:cs="Times New Roman"/>
          <w:sz w:val="28"/>
          <w:szCs w:val="28"/>
        </w:rPr>
        <w:t>142</w:t>
      </w:r>
      <w:r w:rsidR="00F973BD">
        <w:rPr>
          <w:rFonts w:ascii="Times New Roman" w:hAnsi="Times New Roman" w:cs="Times New Roman"/>
          <w:sz w:val="28"/>
          <w:szCs w:val="28"/>
          <w:shd w:val="clear" w:color="auto" w:fill="FFFF00"/>
        </w:rPr>
        <w:fldChar w:fldCharType="end"/>
      </w:r>
      <w:r w:rsidRPr="00344307">
        <w:rPr>
          <w:rFonts w:ascii="Times New Roman" w:hAnsi="Times New Roman" w:cs="Times New Roman"/>
          <w:sz w:val="28"/>
          <w:szCs w:val="28"/>
        </w:rPr>
        <w:t xml:space="preserve">], </w:t>
      </w:r>
      <w:r w:rsidR="007244EC" w:rsidRPr="00344307">
        <w:rPr>
          <w:rFonts w:ascii="Times New Roman" w:hAnsi="Times New Roman" w:cs="Times New Roman"/>
          <w:sz w:val="28"/>
          <w:szCs w:val="28"/>
        </w:rPr>
        <w:t xml:space="preserve">Ф.А. </w:t>
      </w:r>
      <w:r w:rsidR="00F973BD">
        <w:rPr>
          <w:rFonts w:ascii="Times New Roman" w:hAnsi="Times New Roman" w:cs="Times New Roman"/>
          <w:sz w:val="28"/>
          <w:szCs w:val="28"/>
        </w:rPr>
        <w:t>Турдаков</w:t>
      </w:r>
      <w:r w:rsidRPr="00344307">
        <w:rPr>
          <w:rFonts w:ascii="Times New Roman" w:hAnsi="Times New Roman" w:cs="Times New Roman"/>
          <w:sz w:val="28"/>
          <w:szCs w:val="28"/>
        </w:rPr>
        <w:t xml:space="preserve"> [</w:t>
      </w:r>
      <w:r w:rsidR="00F973BD">
        <w:rPr>
          <w:rFonts w:ascii="Times New Roman" w:hAnsi="Times New Roman" w:cs="Times New Roman"/>
          <w:sz w:val="28"/>
          <w:szCs w:val="28"/>
          <w:shd w:val="clear" w:color="auto" w:fill="FFFF00"/>
        </w:rPr>
        <w:fldChar w:fldCharType="begin"/>
      </w:r>
      <w:r w:rsidR="00F973BD">
        <w:rPr>
          <w:rFonts w:ascii="Times New Roman" w:hAnsi="Times New Roman" w:cs="Times New Roman"/>
          <w:sz w:val="28"/>
          <w:szCs w:val="28"/>
        </w:rPr>
        <w:instrText xml:space="preserve"> REF _Ref142570221 \r \h </w:instrText>
      </w:r>
      <w:r w:rsidR="00F973BD">
        <w:rPr>
          <w:rFonts w:ascii="Times New Roman" w:hAnsi="Times New Roman" w:cs="Times New Roman"/>
          <w:sz w:val="28"/>
          <w:szCs w:val="28"/>
          <w:shd w:val="clear" w:color="auto" w:fill="FFFF00"/>
        </w:rPr>
      </w:r>
      <w:r w:rsidR="00F973BD">
        <w:rPr>
          <w:rFonts w:ascii="Times New Roman" w:hAnsi="Times New Roman" w:cs="Times New Roman"/>
          <w:sz w:val="28"/>
          <w:szCs w:val="28"/>
          <w:shd w:val="clear" w:color="auto" w:fill="FFFF00"/>
        </w:rPr>
        <w:fldChar w:fldCharType="separate"/>
      </w:r>
      <w:r w:rsidR="00CB6EF9">
        <w:rPr>
          <w:rFonts w:ascii="Times New Roman" w:hAnsi="Times New Roman" w:cs="Times New Roman"/>
          <w:sz w:val="28"/>
          <w:szCs w:val="28"/>
        </w:rPr>
        <w:t>5</w:t>
      </w:r>
      <w:r w:rsidR="00F973BD">
        <w:rPr>
          <w:rFonts w:ascii="Times New Roman" w:hAnsi="Times New Roman" w:cs="Times New Roman"/>
          <w:sz w:val="28"/>
          <w:szCs w:val="28"/>
          <w:shd w:val="clear" w:color="auto" w:fill="FFFF00"/>
        </w:rPr>
        <w:fldChar w:fldCharType="end"/>
      </w:r>
      <w:r w:rsidR="00F973BD" w:rsidRPr="00F973BD">
        <w:rPr>
          <w:rFonts w:ascii="Times New Roman" w:hAnsi="Times New Roman" w:cs="Times New Roman"/>
          <w:sz w:val="28"/>
          <w:szCs w:val="28"/>
        </w:rPr>
        <w:t>, с. 233</w:t>
      </w:r>
      <w:r w:rsidRPr="00344307">
        <w:rPr>
          <w:rFonts w:ascii="Times New Roman" w:hAnsi="Times New Roman" w:cs="Times New Roman"/>
          <w:sz w:val="28"/>
          <w:szCs w:val="28"/>
        </w:rPr>
        <w:t>]</w:t>
      </w:r>
      <w:r w:rsidR="004848BA">
        <w:rPr>
          <w:rFonts w:ascii="Times New Roman" w:hAnsi="Times New Roman" w:cs="Times New Roman"/>
          <w:sz w:val="28"/>
          <w:szCs w:val="28"/>
        </w:rPr>
        <w:t>,</w:t>
      </w:r>
      <w:r w:rsidRPr="00344307">
        <w:rPr>
          <w:rFonts w:ascii="Times New Roman" w:hAnsi="Times New Roman" w:cs="Times New Roman"/>
          <w:sz w:val="28"/>
          <w:szCs w:val="28"/>
        </w:rPr>
        <w:t xml:space="preserve"> </w:t>
      </w:r>
      <w:r w:rsidR="007244EC" w:rsidRPr="00344307">
        <w:rPr>
          <w:rFonts w:ascii="Times New Roman" w:hAnsi="Times New Roman" w:cs="Times New Roman"/>
          <w:sz w:val="28"/>
          <w:szCs w:val="28"/>
        </w:rPr>
        <w:t xml:space="preserve">Г.В. </w:t>
      </w:r>
      <w:r w:rsidRPr="00344307">
        <w:rPr>
          <w:rFonts w:ascii="Times New Roman" w:hAnsi="Times New Roman" w:cs="Times New Roman"/>
          <w:sz w:val="28"/>
          <w:szCs w:val="28"/>
        </w:rPr>
        <w:t>Никольский [</w:t>
      </w:r>
      <w:r w:rsidR="004848BA">
        <w:rPr>
          <w:rFonts w:ascii="Times New Roman" w:hAnsi="Times New Roman" w:cs="Times New Roman"/>
          <w:sz w:val="28"/>
          <w:szCs w:val="28"/>
          <w:shd w:val="clear" w:color="auto" w:fill="FFFF00"/>
        </w:rPr>
        <w:fldChar w:fldCharType="begin"/>
      </w:r>
      <w:r w:rsidR="004848BA">
        <w:rPr>
          <w:rFonts w:ascii="Times New Roman" w:hAnsi="Times New Roman" w:cs="Times New Roman"/>
          <w:sz w:val="28"/>
          <w:szCs w:val="28"/>
        </w:rPr>
        <w:instrText xml:space="preserve"> REF _Ref190353484 \r \h </w:instrText>
      </w:r>
      <w:r w:rsidR="004848BA">
        <w:rPr>
          <w:rFonts w:ascii="Times New Roman" w:hAnsi="Times New Roman" w:cs="Times New Roman"/>
          <w:sz w:val="28"/>
          <w:szCs w:val="28"/>
          <w:shd w:val="clear" w:color="auto" w:fill="FFFF00"/>
        </w:rPr>
      </w:r>
      <w:r w:rsidR="004848BA">
        <w:rPr>
          <w:rFonts w:ascii="Times New Roman" w:hAnsi="Times New Roman" w:cs="Times New Roman"/>
          <w:sz w:val="28"/>
          <w:szCs w:val="28"/>
          <w:shd w:val="clear" w:color="auto" w:fill="FFFF00"/>
        </w:rPr>
        <w:fldChar w:fldCharType="separate"/>
      </w:r>
      <w:r w:rsidR="00CB6EF9">
        <w:rPr>
          <w:rFonts w:ascii="Times New Roman" w:hAnsi="Times New Roman" w:cs="Times New Roman"/>
          <w:sz w:val="28"/>
          <w:szCs w:val="28"/>
        </w:rPr>
        <w:t>143</w:t>
      </w:r>
      <w:r w:rsidR="004848BA">
        <w:rPr>
          <w:rFonts w:ascii="Times New Roman" w:hAnsi="Times New Roman" w:cs="Times New Roman"/>
          <w:sz w:val="28"/>
          <w:szCs w:val="28"/>
          <w:shd w:val="clear" w:color="auto" w:fill="FFFF00"/>
        </w:rPr>
        <w:fldChar w:fldCharType="end"/>
      </w:r>
      <w:r w:rsidRPr="00344307">
        <w:rPr>
          <w:rFonts w:ascii="Times New Roman" w:hAnsi="Times New Roman" w:cs="Times New Roman"/>
          <w:sz w:val="28"/>
          <w:szCs w:val="28"/>
        </w:rPr>
        <w:t>], не находили оснований для выделения аральского сазана в качестве подвида. Одной из причин этого была его высокая биологическая пластичность и способностью образовывать множество морфологических форм. Однако на основе имеющихся сведений основные отличия между европейским сазаном и аральским состояли в количестве жаберных тычинок, позвонков и чешуй боковой линии [</w:t>
      </w:r>
      <w:r w:rsidR="004848BA">
        <w:rPr>
          <w:rFonts w:ascii="Times New Roman" w:hAnsi="Times New Roman" w:cs="Times New Roman"/>
          <w:sz w:val="28"/>
          <w:szCs w:val="28"/>
          <w:shd w:val="clear" w:color="auto" w:fill="FFFF00"/>
        </w:rPr>
        <w:fldChar w:fldCharType="begin"/>
      </w:r>
      <w:r w:rsidR="004848BA">
        <w:rPr>
          <w:rFonts w:ascii="Times New Roman" w:hAnsi="Times New Roman" w:cs="Times New Roman"/>
          <w:sz w:val="28"/>
          <w:szCs w:val="28"/>
        </w:rPr>
        <w:instrText xml:space="preserve"> REF _Ref190353717 \r \h </w:instrText>
      </w:r>
      <w:r w:rsidR="004848BA">
        <w:rPr>
          <w:rFonts w:ascii="Times New Roman" w:hAnsi="Times New Roman" w:cs="Times New Roman"/>
          <w:sz w:val="28"/>
          <w:szCs w:val="28"/>
          <w:shd w:val="clear" w:color="auto" w:fill="FFFF00"/>
        </w:rPr>
      </w:r>
      <w:r w:rsidR="004848BA">
        <w:rPr>
          <w:rFonts w:ascii="Times New Roman" w:hAnsi="Times New Roman" w:cs="Times New Roman"/>
          <w:sz w:val="28"/>
          <w:szCs w:val="28"/>
          <w:shd w:val="clear" w:color="auto" w:fill="FFFF00"/>
        </w:rPr>
        <w:fldChar w:fldCharType="separate"/>
      </w:r>
      <w:r w:rsidR="00CB6EF9">
        <w:rPr>
          <w:rFonts w:ascii="Times New Roman" w:hAnsi="Times New Roman" w:cs="Times New Roman"/>
          <w:sz w:val="28"/>
          <w:szCs w:val="28"/>
        </w:rPr>
        <w:t>144</w:t>
      </w:r>
      <w:r w:rsidR="004848BA">
        <w:rPr>
          <w:rFonts w:ascii="Times New Roman" w:hAnsi="Times New Roman" w:cs="Times New Roman"/>
          <w:sz w:val="28"/>
          <w:szCs w:val="28"/>
          <w:shd w:val="clear" w:color="auto" w:fill="FFFF00"/>
        </w:rPr>
        <w:fldChar w:fldCharType="end"/>
      </w:r>
      <w:r w:rsidR="00F130C6">
        <w:rPr>
          <w:rFonts w:ascii="Times New Roman" w:hAnsi="Times New Roman" w:cs="Times New Roman"/>
          <w:sz w:val="28"/>
          <w:szCs w:val="28"/>
        </w:rPr>
        <w:t>].</w:t>
      </w:r>
    </w:p>
    <w:p w14:paraId="172C3E6F" w14:textId="6012561E" w:rsidR="00E22543" w:rsidRPr="00344307" w:rsidRDefault="00E22543"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Balon в 1995 г. [</w:t>
      </w:r>
      <w:r w:rsidR="004848BA">
        <w:rPr>
          <w:rFonts w:ascii="Times New Roman" w:hAnsi="Times New Roman" w:cs="Times New Roman"/>
          <w:sz w:val="28"/>
          <w:szCs w:val="28"/>
          <w:shd w:val="clear" w:color="auto" w:fill="FFFF00"/>
        </w:rPr>
        <w:fldChar w:fldCharType="begin"/>
      </w:r>
      <w:r w:rsidR="004848BA">
        <w:rPr>
          <w:rFonts w:ascii="Times New Roman" w:hAnsi="Times New Roman" w:cs="Times New Roman"/>
          <w:sz w:val="28"/>
          <w:szCs w:val="28"/>
        </w:rPr>
        <w:instrText xml:space="preserve"> REF _Ref190353052 \r \h </w:instrText>
      </w:r>
      <w:r w:rsidR="004848BA">
        <w:rPr>
          <w:rFonts w:ascii="Times New Roman" w:hAnsi="Times New Roman" w:cs="Times New Roman"/>
          <w:sz w:val="28"/>
          <w:szCs w:val="28"/>
          <w:shd w:val="clear" w:color="auto" w:fill="FFFF00"/>
        </w:rPr>
      </w:r>
      <w:r w:rsidR="004848BA">
        <w:rPr>
          <w:rFonts w:ascii="Times New Roman" w:hAnsi="Times New Roman" w:cs="Times New Roman"/>
          <w:sz w:val="28"/>
          <w:szCs w:val="28"/>
          <w:shd w:val="clear" w:color="auto" w:fill="FFFF00"/>
        </w:rPr>
        <w:fldChar w:fldCharType="separate"/>
      </w:r>
      <w:r w:rsidR="00CB6EF9">
        <w:rPr>
          <w:rFonts w:ascii="Times New Roman" w:hAnsi="Times New Roman" w:cs="Times New Roman"/>
          <w:sz w:val="28"/>
          <w:szCs w:val="28"/>
        </w:rPr>
        <w:t>140</w:t>
      </w:r>
      <w:r w:rsidR="004848BA">
        <w:rPr>
          <w:rFonts w:ascii="Times New Roman" w:hAnsi="Times New Roman" w:cs="Times New Roman"/>
          <w:sz w:val="28"/>
          <w:szCs w:val="28"/>
          <w:shd w:val="clear" w:color="auto" w:fill="FFFF00"/>
        </w:rPr>
        <w:fldChar w:fldCharType="end"/>
      </w:r>
      <w:r w:rsidRPr="00344307">
        <w:rPr>
          <w:rFonts w:ascii="Times New Roman" w:hAnsi="Times New Roman" w:cs="Times New Roman"/>
          <w:sz w:val="28"/>
          <w:szCs w:val="28"/>
        </w:rPr>
        <w:t>] выделял только два подвида, которые были ранее рассмотрены Кирпичниковым: Европейский сазан (</w:t>
      </w:r>
      <w:r w:rsidRPr="00344307">
        <w:rPr>
          <w:rFonts w:ascii="Times New Roman" w:hAnsi="Times New Roman" w:cs="Times New Roman"/>
          <w:i/>
          <w:sz w:val="28"/>
          <w:szCs w:val="28"/>
        </w:rPr>
        <w:t>C. carpio carpio</w:t>
      </w:r>
      <w:r w:rsidRPr="00344307">
        <w:rPr>
          <w:rFonts w:ascii="Times New Roman" w:hAnsi="Times New Roman" w:cs="Times New Roman"/>
          <w:sz w:val="28"/>
          <w:szCs w:val="28"/>
        </w:rPr>
        <w:t>) и восточноазиатский сазан (</w:t>
      </w:r>
      <w:r w:rsidRPr="00344307">
        <w:rPr>
          <w:rFonts w:ascii="Times New Roman" w:hAnsi="Times New Roman" w:cs="Times New Roman"/>
          <w:i/>
          <w:sz w:val="28"/>
          <w:szCs w:val="28"/>
        </w:rPr>
        <w:t>C. c. haematopterus</w:t>
      </w:r>
      <w:r w:rsidRPr="00344307">
        <w:rPr>
          <w:rFonts w:ascii="Times New Roman" w:hAnsi="Times New Roman" w:cs="Times New Roman"/>
          <w:sz w:val="28"/>
          <w:szCs w:val="28"/>
        </w:rPr>
        <w:t xml:space="preserve">). </w:t>
      </w:r>
      <w:r w:rsidR="001E114B" w:rsidRPr="00344307">
        <w:rPr>
          <w:rFonts w:ascii="Times New Roman" w:hAnsi="Times New Roman" w:cs="Times New Roman"/>
          <w:sz w:val="28"/>
          <w:szCs w:val="28"/>
        </w:rPr>
        <w:t xml:space="preserve">Позднее (в 2001 г.) </w:t>
      </w:r>
      <w:r w:rsidRPr="00344307">
        <w:rPr>
          <w:rFonts w:ascii="Times New Roman" w:hAnsi="Times New Roman" w:cs="Times New Roman"/>
          <w:sz w:val="28"/>
          <w:szCs w:val="28"/>
        </w:rPr>
        <w:t>Kottelat [</w:t>
      </w:r>
      <w:r w:rsidR="004848BA">
        <w:rPr>
          <w:rFonts w:ascii="Times New Roman" w:hAnsi="Times New Roman" w:cs="Times New Roman"/>
          <w:sz w:val="28"/>
          <w:szCs w:val="28"/>
          <w:shd w:val="clear" w:color="auto" w:fill="FFFF00"/>
        </w:rPr>
        <w:fldChar w:fldCharType="begin"/>
      </w:r>
      <w:r w:rsidR="004848BA">
        <w:rPr>
          <w:rFonts w:ascii="Times New Roman" w:hAnsi="Times New Roman" w:cs="Times New Roman"/>
          <w:sz w:val="28"/>
          <w:szCs w:val="28"/>
        </w:rPr>
        <w:instrText xml:space="preserve"> REF _Ref190353814 \r \h </w:instrText>
      </w:r>
      <w:r w:rsidR="004848BA">
        <w:rPr>
          <w:rFonts w:ascii="Times New Roman" w:hAnsi="Times New Roman" w:cs="Times New Roman"/>
          <w:sz w:val="28"/>
          <w:szCs w:val="28"/>
          <w:shd w:val="clear" w:color="auto" w:fill="FFFF00"/>
        </w:rPr>
      </w:r>
      <w:r w:rsidR="004848BA">
        <w:rPr>
          <w:rFonts w:ascii="Times New Roman" w:hAnsi="Times New Roman" w:cs="Times New Roman"/>
          <w:sz w:val="28"/>
          <w:szCs w:val="28"/>
          <w:shd w:val="clear" w:color="auto" w:fill="FFFF00"/>
        </w:rPr>
        <w:fldChar w:fldCharType="separate"/>
      </w:r>
      <w:r w:rsidR="00CB6EF9">
        <w:rPr>
          <w:rFonts w:ascii="Times New Roman" w:hAnsi="Times New Roman" w:cs="Times New Roman"/>
          <w:sz w:val="28"/>
          <w:szCs w:val="28"/>
        </w:rPr>
        <w:t>145</w:t>
      </w:r>
      <w:r w:rsidR="004848BA">
        <w:rPr>
          <w:rFonts w:ascii="Times New Roman" w:hAnsi="Times New Roman" w:cs="Times New Roman"/>
          <w:sz w:val="28"/>
          <w:szCs w:val="28"/>
          <w:shd w:val="clear" w:color="auto" w:fill="FFFF00"/>
        </w:rPr>
        <w:fldChar w:fldCharType="end"/>
      </w:r>
      <w:r w:rsidRPr="00344307">
        <w:rPr>
          <w:rFonts w:ascii="Times New Roman" w:hAnsi="Times New Roman" w:cs="Times New Roman"/>
          <w:sz w:val="28"/>
          <w:szCs w:val="28"/>
        </w:rPr>
        <w:t xml:space="preserve">] рассматривал обыкновенного сазана в Юго-Восточной Азии в качестве отдельного вида </w:t>
      </w:r>
      <w:r w:rsidRPr="004848BA">
        <w:rPr>
          <w:rFonts w:ascii="Times New Roman" w:hAnsi="Times New Roman" w:cs="Times New Roman"/>
          <w:i/>
          <w:sz w:val="28"/>
          <w:szCs w:val="28"/>
        </w:rPr>
        <w:t>С. rubrofuscus</w:t>
      </w:r>
      <w:r w:rsidRPr="00344307">
        <w:rPr>
          <w:rFonts w:ascii="Times New Roman" w:hAnsi="Times New Roman" w:cs="Times New Roman"/>
          <w:sz w:val="28"/>
          <w:szCs w:val="28"/>
        </w:rPr>
        <w:t>. Приводимые данные о подвидовом ранге сазана были рассмотрены в ряде генетических исследованиях на основе секвенирования митохондриальной ДНК [</w:t>
      </w:r>
      <w:r w:rsidR="004848BA">
        <w:rPr>
          <w:rFonts w:ascii="Times New Roman" w:hAnsi="Times New Roman" w:cs="Times New Roman"/>
          <w:sz w:val="28"/>
          <w:szCs w:val="28"/>
          <w:shd w:val="clear" w:color="auto" w:fill="FFFF00"/>
        </w:rPr>
        <w:fldChar w:fldCharType="begin"/>
      </w:r>
      <w:r w:rsidR="004848BA">
        <w:rPr>
          <w:rFonts w:ascii="Times New Roman" w:hAnsi="Times New Roman" w:cs="Times New Roman"/>
          <w:sz w:val="28"/>
          <w:szCs w:val="28"/>
        </w:rPr>
        <w:instrText xml:space="preserve"> REF _Ref190354062 \r \h </w:instrText>
      </w:r>
      <w:r w:rsidR="004848BA">
        <w:rPr>
          <w:rFonts w:ascii="Times New Roman" w:hAnsi="Times New Roman" w:cs="Times New Roman"/>
          <w:sz w:val="28"/>
          <w:szCs w:val="28"/>
          <w:shd w:val="clear" w:color="auto" w:fill="FFFF00"/>
        </w:rPr>
      </w:r>
      <w:r w:rsidR="004848BA">
        <w:rPr>
          <w:rFonts w:ascii="Times New Roman" w:hAnsi="Times New Roman" w:cs="Times New Roman"/>
          <w:sz w:val="28"/>
          <w:szCs w:val="28"/>
          <w:shd w:val="clear" w:color="auto" w:fill="FFFF00"/>
        </w:rPr>
        <w:fldChar w:fldCharType="separate"/>
      </w:r>
      <w:r w:rsidR="00CB6EF9">
        <w:rPr>
          <w:rFonts w:ascii="Times New Roman" w:hAnsi="Times New Roman" w:cs="Times New Roman"/>
          <w:sz w:val="28"/>
          <w:szCs w:val="28"/>
        </w:rPr>
        <w:t>146</w:t>
      </w:r>
      <w:r w:rsidR="004848BA">
        <w:rPr>
          <w:rFonts w:ascii="Times New Roman" w:hAnsi="Times New Roman" w:cs="Times New Roman"/>
          <w:sz w:val="28"/>
          <w:szCs w:val="28"/>
          <w:shd w:val="clear" w:color="auto" w:fill="FFFF00"/>
        </w:rPr>
        <w:fldChar w:fldCharType="end"/>
      </w:r>
      <w:r w:rsidR="00E0483C" w:rsidRPr="00344307">
        <w:rPr>
          <w:rFonts w:ascii="Times New Roman" w:hAnsi="Times New Roman" w:cs="Times New Roman"/>
          <w:sz w:val="28"/>
          <w:szCs w:val="28"/>
        </w:rPr>
        <w:t>-</w:t>
      </w:r>
      <w:r w:rsidR="004848BA">
        <w:rPr>
          <w:rFonts w:ascii="Times New Roman" w:hAnsi="Times New Roman" w:cs="Times New Roman"/>
          <w:sz w:val="28"/>
          <w:szCs w:val="28"/>
        </w:rPr>
        <w:fldChar w:fldCharType="begin"/>
      </w:r>
      <w:r w:rsidR="004848BA">
        <w:rPr>
          <w:rFonts w:ascii="Times New Roman" w:hAnsi="Times New Roman" w:cs="Times New Roman"/>
          <w:sz w:val="28"/>
          <w:szCs w:val="28"/>
        </w:rPr>
        <w:instrText xml:space="preserve"> REF _Ref190354078 \r \h </w:instrText>
      </w:r>
      <w:r w:rsidR="004848BA">
        <w:rPr>
          <w:rFonts w:ascii="Times New Roman" w:hAnsi="Times New Roman" w:cs="Times New Roman"/>
          <w:sz w:val="28"/>
          <w:szCs w:val="28"/>
        </w:rPr>
      </w:r>
      <w:r w:rsidR="004848BA">
        <w:rPr>
          <w:rFonts w:ascii="Times New Roman" w:hAnsi="Times New Roman" w:cs="Times New Roman"/>
          <w:sz w:val="28"/>
          <w:szCs w:val="28"/>
        </w:rPr>
        <w:fldChar w:fldCharType="separate"/>
      </w:r>
      <w:r w:rsidR="00CB6EF9">
        <w:rPr>
          <w:rFonts w:ascii="Times New Roman" w:hAnsi="Times New Roman" w:cs="Times New Roman"/>
          <w:sz w:val="28"/>
          <w:szCs w:val="28"/>
        </w:rPr>
        <w:t>152</w:t>
      </w:r>
      <w:r w:rsidR="004848BA">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1763D7AF" w14:textId="00EFED81" w:rsidR="00527CEF" w:rsidRPr="00344307" w:rsidRDefault="005E638D"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w:t>
      </w:r>
      <w:r w:rsidR="001E114B" w:rsidRPr="00344307">
        <w:rPr>
          <w:rFonts w:ascii="Times New Roman" w:hAnsi="Times New Roman" w:cs="Times New Roman"/>
          <w:sz w:val="28"/>
          <w:szCs w:val="28"/>
        </w:rPr>
        <w:t>работе</w:t>
      </w:r>
      <w:r w:rsidRPr="00344307">
        <w:rPr>
          <w:rFonts w:ascii="Times New Roman" w:hAnsi="Times New Roman" w:cs="Times New Roman"/>
          <w:sz w:val="28"/>
          <w:szCs w:val="28"/>
        </w:rPr>
        <w:t xml:space="preserve"> </w:t>
      </w:r>
      <w:r w:rsidR="00913D12">
        <w:rPr>
          <w:rFonts w:ascii="Times New Roman" w:hAnsi="Times New Roman" w:cs="Times New Roman"/>
          <w:sz w:val="28"/>
          <w:szCs w:val="28"/>
        </w:rPr>
        <w:t xml:space="preserve">С.М. </w:t>
      </w:r>
      <w:r w:rsidR="000D6552" w:rsidRPr="00344307">
        <w:rPr>
          <w:rFonts w:ascii="Times New Roman" w:hAnsi="Times New Roman" w:cs="Times New Roman"/>
          <w:sz w:val="28"/>
          <w:szCs w:val="28"/>
        </w:rPr>
        <w:t xml:space="preserve">Шалгимбаевой </w:t>
      </w:r>
      <w:r w:rsidR="007244EC" w:rsidRPr="00344307">
        <w:rPr>
          <w:rFonts w:ascii="Times New Roman" w:hAnsi="Times New Roman" w:cs="Times New Roman"/>
          <w:sz w:val="28"/>
          <w:szCs w:val="28"/>
        </w:rPr>
        <w:t>с коллегами</w:t>
      </w:r>
      <w:r w:rsidR="000D6552" w:rsidRPr="00344307">
        <w:rPr>
          <w:rFonts w:ascii="Times New Roman" w:hAnsi="Times New Roman" w:cs="Times New Roman"/>
          <w:sz w:val="28"/>
          <w:szCs w:val="28"/>
        </w:rPr>
        <w:t xml:space="preserve"> (2021 г.)</w:t>
      </w:r>
      <w:r w:rsidR="00501ED2" w:rsidRPr="00344307">
        <w:rPr>
          <w:rFonts w:ascii="Times New Roman" w:hAnsi="Times New Roman" w:cs="Times New Roman"/>
          <w:sz w:val="28"/>
          <w:szCs w:val="28"/>
        </w:rPr>
        <w:t xml:space="preserve"> [</w:t>
      </w:r>
      <w:r w:rsidR="00B03715">
        <w:rPr>
          <w:rFonts w:ascii="Times New Roman" w:hAnsi="Times New Roman" w:cs="Times New Roman"/>
          <w:sz w:val="28"/>
          <w:szCs w:val="28"/>
        </w:rPr>
        <w:fldChar w:fldCharType="begin"/>
      </w:r>
      <w:r w:rsidR="00B03715">
        <w:rPr>
          <w:rFonts w:ascii="Times New Roman" w:hAnsi="Times New Roman" w:cs="Times New Roman"/>
          <w:sz w:val="28"/>
          <w:szCs w:val="28"/>
        </w:rPr>
        <w:instrText xml:space="preserve"> REF _Ref190354695 \r \h </w:instrText>
      </w:r>
      <w:r w:rsidR="00B03715">
        <w:rPr>
          <w:rFonts w:ascii="Times New Roman" w:hAnsi="Times New Roman" w:cs="Times New Roman"/>
          <w:sz w:val="28"/>
          <w:szCs w:val="28"/>
        </w:rPr>
      </w:r>
      <w:r w:rsidR="00B03715">
        <w:rPr>
          <w:rFonts w:ascii="Times New Roman" w:hAnsi="Times New Roman" w:cs="Times New Roman"/>
          <w:sz w:val="28"/>
          <w:szCs w:val="28"/>
        </w:rPr>
        <w:fldChar w:fldCharType="separate"/>
      </w:r>
      <w:r w:rsidR="00CB6EF9">
        <w:rPr>
          <w:rFonts w:ascii="Times New Roman" w:hAnsi="Times New Roman" w:cs="Times New Roman"/>
          <w:sz w:val="28"/>
          <w:szCs w:val="28"/>
        </w:rPr>
        <w:t>153</w:t>
      </w:r>
      <w:r w:rsidR="00B03715">
        <w:rPr>
          <w:rFonts w:ascii="Times New Roman" w:hAnsi="Times New Roman" w:cs="Times New Roman"/>
          <w:sz w:val="28"/>
          <w:szCs w:val="28"/>
        </w:rPr>
        <w:fldChar w:fldCharType="end"/>
      </w:r>
      <w:r w:rsidR="00501ED2" w:rsidRPr="00344307">
        <w:rPr>
          <w:rFonts w:ascii="Times New Roman" w:hAnsi="Times New Roman" w:cs="Times New Roman"/>
          <w:sz w:val="28"/>
          <w:szCs w:val="28"/>
        </w:rPr>
        <w:t xml:space="preserve">] на основе ddRAD-секвенирования подвидовой статус </w:t>
      </w:r>
      <w:r w:rsidR="00501ED2" w:rsidRPr="00344307">
        <w:rPr>
          <w:rFonts w:ascii="Times New Roman" w:hAnsi="Times New Roman" w:cs="Times New Roman"/>
          <w:i/>
          <w:sz w:val="28"/>
          <w:szCs w:val="28"/>
        </w:rPr>
        <w:t>C. carpio aralensis</w:t>
      </w:r>
      <w:r w:rsidR="00501ED2" w:rsidRPr="00344307">
        <w:rPr>
          <w:rFonts w:ascii="Times New Roman" w:hAnsi="Times New Roman" w:cs="Times New Roman"/>
          <w:sz w:val="28"/>
          <w:szCs w:val="28"/>
        </w:rPr>
        <w:t xml:space="preserve"> не был подтвержден. В исследовании обнаружены несколько локусов, которые могли быть использованы в качестве дискриминантов для аральской и понто-каспийской популяций дикого сазана. Было выдвинут</w:t>
      </w:r>
      <w:r w:rsidR="006C06C0" w:rsidRPr="00344307">
        <w:rPr>
          <w:rFonts w:ascii="Times New Roman" w:hAnsi="Times New Roman" w:cs="Times New Roman"/>
          <w:sz w:val="28"/>
          <w:szCs w:val="28"/>
        </w:rPr>
        <w:t>о</w:t>
      </w:r>
      <w:r w:rsidR="00501ED2" w:rsidRPr="00344307">
        <w:rPr>
          <w:rFonts w:ascii="Times New Roman" w:hAnsi="Times New Roman" w:cs="Times New Roman"/>
          <w:sz w:val="28"/>
          <w:szCs w:val="28"/>
        </w:rPr>
        <w:t xml:space="preserve"> предположение о том, что аральский сазан (</w:t>
      </w:r>
      <w:r w:rsidR="00501ED2" w:rsidRPr="00344307">
        <w:rPr>
          <w:rFonts w:ascii="Times New Roman" w:hAnsi="Times New Roman" w:cs="Times New Roman"/>
          <w:i/>
          <w:sz w:val="28"/>
          <w:szCs w:val="28"/>
        </w:rPr>
        <w:t>C. carpio aralensis</w:t>
      </w:r>
      <w:r w:rsidR="00501ED2" w:rsidRPr="00344307">
        <w:rPr>
          <w:rFonts w:ascii="Times New Roman" w:hAnsi="Times New Roman" w:cs="Times New Roman"/>
          <w:sz w:val="28"/>
          <w:szCs w:val="28"/>
        </w:rPr>
        <w:t xml:space="preserve">), обитающий в бассейнах Балхаш-Иле и Аральского </w:t>
      </w:r>
      <w:r w:rsidR="00501ED2" w:rsidRPr="00344307">
        <w:rPr>
          <w:rFonts w:ascii="Times New Roman" w:hAnsi="Times New Roman" w:cs="Times New Roman"/>
          <w:sz w:val="28"/>
          <w:szCs w:val="28"/>
        </w:rPr>
        <w:lastRenderedPageBreak/>
        <w:t>моря, является родственным понто-каспийскому или европейскому карпу (</w:t>
      </w:r>
      <w:r w:rsidR="00501ED2" w:rsidRPr="00344307">
        <w:rPr>
          <w:rFonts w:ascii="Times New Roman" w:hAnsi="Times New Roman" w:cs="Times New Roman"/>
          <w:i/>
          <w:sz w:val="28"/>
          <w:szCs w:val="28"/>
        </w:rPr>
        <w:t>C. carpio carpio</w:t>
      </w:r>
      <w:r w:rsidR="00501ED2" w:rsidRPr="00344307">
        <w:rPr>
          <w:rFonts w:ascii="Times New Roman" w:hAnsi="Times New Roman" w:cs="Times New Roman"/>
          <w:sz w:val="28"/>
          <w:szCs w:val="28"/>
        </w:rPr>
        <w:t>). Более того, аральский сазан может быть предком европейского сазана подвида ввиду их расселения в результате неоднократных морских трансгрессий Паратетисского моря, которые позволили предковой форме сазана расселиться в озерно-речных системах Среднеазиатского региона и Протокаспийского моря.</w:t>
      </w:r>
      <w:r w:rsidR="001E114B" w:rsidRPr="00344307">
        <w:rPr>
          <w:rFonts w:ascii="Times New Roman" w:hAnsi="Times New Roman" w:cs="Times New Roman"/>
          <w:sz w:val="28"/>
          <w:szCs w:val="28"/>
        </w:rPr>
        <w:t xml:space="preserve"> В этой же работе </w:t>
      </w:r>
      <w:r w:rsidR="00DF5BB5" w:rsidRPr="00344307">
        <w:rPr>
          <w:rFonts w:ascii="Times New Roman" w:hAnsi="Times New Roman" w:cs="Times New Roman"/>
          <w:sz w:val="28"/>
          <w:szCs w:val="28"/>
        </w:rPr>
        <w:t>при сравнении</w:t>
      </w:r>
      <w:r w:rsidR="001E114B" w:rsidRPr="00344307">
        <w:rPr>
          <w:rFonts w:ascii="Times New Roman" w:hAnsi="Times New Roman" w:cs="Times New Roman"/>
          <w:sz w:val="28"/>
          <w:szCs w:val="28"/>
        </w:rPr>
        <w:t xml:space="preserve"> сазана из Понто-Каспийского, Балхаш-Илейского и Аральского географических регионов не</w:t>
      </w:r>
      <w:r w:rsidR="001E114B" w:rsidRPr="00344307">
        <w:rPr>
          <w:rFonts w:ascii="Times New Roman" w:hAnsi="Times New Roman" w:cs="Times New Roman"/>
          <w:sz w:val="28"/>
          <w:szCs w:val="28"/>
          <w:lang w:val="kk-KZ"/>
        </w:rPr>
        <w:t xml:space="preserve"> было</w:t>
      </w:r>
      <w:r w:rsidR="001E114B" w:rsidRPr="00344307">
        <w:rPr>
          <w:rFonts w:ascii="Times New Roman" w:hAnsi="Times New Roman" w:cs="Times New Roman"/>
          <w:sz w:val="28"/>
          <w:szCs w:val="28"/>
        </w:rPr>
        <w:t xml:space="preserve"> выяв</w:t>
      </w:r>
      <w:r w:rsidR="001E114B" w:rsidRPr="00344307">
        <w:rPr>
          <w:rFonts w:ascii="Times New Roman" w:hAnsi="Times New Roman" w:cs="Times New Roman"/>
          <w:sz w:val="28"/>
          <w:szCs w:val="28"/>
          <w:lang w:val="kk-KZ"/>
        </w:rPr>
        <w:t>лено</w:t>
      </w:r>
      <w:r w:rsidR="001E114B" w:rsidRPr="00344307">
        <w:rPr>
          <w:rFonts w:ascii="Times New Roman" w:hAnsi="Times New Roman" w:cs="Times New Roman"/>
          <w:sz w:val="28"/>
          <w:szCs w:val="28"/>
        </w:rPr>
        <w:t xml:space="preserve"> генетических</w:t>
      </w:r>
      <w:r w:rsidR="001E114B" w:rsidRPr="00344307">
        <w:rPr>
          <w:rFonts w:ascii="Times New Roman" w:hAnsi="Times New Roman" w:cs="Times New Roman"/>
          <w:sz w:val="28"/>
          <w:szCs w:val="28"/>
          <w:lang w:val="kk-KZ"/>
        </w:rPr>
        <w:t xml:space="preserve"> </w:t>
      </w:r>
      <w:r w:rsidR="001E114B" w:rsidRPr="00344307">
        <w:rPr>
          <w:rFonts w:ascii="Times New Roman" w:hAnsi="Times New Roman" w:cs="Times New Roman"/>
          <w:sz w:val="28"/>
          <w:szCs w:val="28"/>
        </w:rPr>
        <w:t xml:space="preserve">различий </w:t>
      </w:r>
      <w:r w:rsidR="001E114B" w:rsidRPr="00344307">
        <w:rPr>
          <w:rFonts w:ascii="Times New Roman" w:hAnsi="Times New Roman" w:cs="Times New Roman"/>
          <w:sz w:val="28"/>
          <w:szCs w:val="28"/>
          <w:lang w:val="kk-KZ"/>
        </w:rPr>
        <w:t>между популяциями сазана.</w:t>
      </w:r>
    </w:p>
    <w:p w14:paraId="6C560041" w14:textId="65EC332B" w:rsidR="00F53858" w:rsidRPr="00344307" w:rsidRDefault="001E114B"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Согласно современным таксономическим представлениям</w:t>
      </w:r>
      <w:r w:rsidR="0025797A" w:rsidRPr="00344307">
        <w:rPr>
          <w:rFonts w:ascii="Times New Roman" w:hAnsi="Times New Roman" w:cs="Times New Roman"/>
          <w:sz w:val="28"/>
          <w:szCs w:val="28"/>
        </w:rPr>
        <w:t xml:space="preserve"> у этого вида выделяют два самостоятельных подвида</w:t>
      </w:r>
      <w:r w:rsidR="00251CB7" w:rsidRPr="00344307">
        <w:rPr>
          <w:rFonts w:ascii="Times New Roman" w:hAnsi="Times New Roman" w:cs="Times New Roman"/>
          <w:sz w:val="28"/>
          <w:szCs w:val="28"/>
        </w:rPr>
        <w:t xml:space="preserve"> </w:t>
      </w:r>
      <w:r w:rsidR="00BE512C" w:rsidRPr="00344307">
        <w:rPr>
          <w:rFonts w:ascii="Times New Roman" w:hAnsi="Times New Roman" w:cs="Times New Roman"/>
          <w:sz w:val="28"/>
          <w:szCs w:val="28"/>
        </w:rPr>
        <w:t>на основании данных</w:t>
      </w:r>
      <w:r w:rsidR="00251CB7" w:rsidRPr="00344307">
        <w:rPr>
          <w:rFonts w:ascii="Times New Roman" w:hAnsi="Times New Roman" w:cs="Times New Roman"/>
          <w:sz w:val="28"/>
          <w:szCs w:val="28"/>
        </w:rPr>
        <w:t xml:space="preserve"> морфологии</w:t>
      </w:r>
      <w:r w:rsidR="00BE512C" w:rsidRPr="00344307">
        <w:rPr>
          <w:rFonts w:ascii="Times New Roman" w:hAnsi="Times New Roman" w:cs="Times New Roman"/>
          <w:sz w:val="28"/>
          <w:szCs w:val="28"/>
        </w:rPr>
        <w:t>,</w:t>
      </w:r>
      <w:r w:rsidR="00251CB7" w:rsidRPr="00344307">
        <w:rPr>
          <w:rFonts w:ascii="Times New Roman" w:hAnsi="Times New Roman" w:cs="Times New Roman"/>
          <w:sz w:val="28"/>
          <w:szCs w:val="28"/>
        </w:rPr>
        <w:t xml:space="preserve"> микросателлитно</w:t>
      </w:r>
      <w:r w:rsidR="00BE512C" w:rsidRPr="00344307">
        <w:rPr>
          <w:rFonts w:ascii="Times New Roman" w:hAnsi="Times New Roman" w:cs="Times New Roman"/>
          <w:sz w:val="28"/>
          <w:szCs w:val="28"/>
        </w:rPr>
        <w:t>го</w:t>
      </w:r>
      <w:r w:rsidR="00251CB7" w:rsidRPr="00344307">
        <w:rPr>
          <w:rFonts w:ascii="Times New Roman" w:hAnsi="Times New Roman" w:cs="Times New Roman"/>
          <w:sz w:val="28"/>
          <w:szCs w:val="28"/>
        </w:rPr>
        <w:t xml:space="preserve"> разнообрази</w:t>
      </w:r>
      <w:r w:rsidR="00BE512C" w:rsidRPr="00344307">
        <w:rPr>
          <w:rFonts w:ascii="Times New Roman" w:hAnsi="Times New Roman" w:cs="Times New Roman"/>
          <w:sz w:val="28"/>
          <w:szCs w:val="28"/>
        </w:rPr>
        <w:t>я</w:t>
      </w:r>
      <w:r w:rsidR="00251CB7" w:rsidRPr="00344307">
        <w:rPr>
          <w:rFonts w:ascii="Times New Roman" w:hAnsi="Times New Roman" w:cs="Times New Roman"/>
          <w:sz w:val="28"/>
          <w:szCs w:val="28"/>
        </w:rPr>
        <w:t xml:space="preserve">, митохондриальной </w:t>
      </w:r>
      <w:r w:rsidR="00BE512C" w:rsidRPr="00344307">
        <w:rPr>
          <w:rFonts w:ascii="Times New Roman" w:hAnsi="Times New Roman" w:cs="Times New Roman"/>
          <w:sz w:val="28"/>
          <w:szCs w:val="28"/>
        </w:rPr>
        <w:t xml:space="preserve">ДНК </w:t>
      </w:r>
      <w:r w:rsidR="00251CB7" w:rsidRPr="00344307">
        <w:rPr>
          <w:rFonts w:ascii="Times New Roman" w:hAnsi="Times New Roman" w:cs="Times New Roman"/>
          <w:sz w:val="28"/>
          <w:szCs w:val="28"/>
        </w:rPr>
        <w:t xml:space="preserve">и </w:t>
      </w:r>
      <w:r w:rsidR="00251CB7" w:rsidRPr="00344307">
        <w:rPr>
          <w:rFonts w:ascii="Times New Roman" w:hAnsi="Times New Roman" w:cs="Times New Roman"/>
          <w:sz w:val="28"/>
          <w:szCs w:val="28"/>
          <w:lang w:val="kk-KZ"/>
        </w:rPr>
        <w:t xml:space="preserve">секвенирования </w:t>
      </w:r>
      <w:r w:rsidR="00251CB7" w:rsidRPr="00344307">
        <w:rPr>
          <w:rFonts w:ascii="Times New Roman" w:hAnsi="Times New Roman" w:cs="Times New Roman"/>
          <w:sz w:val="28"/>
          <w:szCs w:val="28"/>
        </w:rPr>
        <w:t>полного генома [</w:t>
      </w:r>
      <w:r w:rsidR="00966966">
        <w:rPr>
          <w:rFonts w:ascii="Times New Roman" w:hAnsi="Times New Roman" w:cs="Times New Roman"/>
          <w:sz w:val="28"/>
          <w:szCs w:val="28"/>
        </w:rPr>
        <w:fldChar w:fldCharType="begin"/>
      </w:r>
      <w:r w:rsidR="00966966">
        <w:rPr>
          <w:rFonts w:ascii="Times New Roman" w:hAnsi="Times New Roman" w:cs="Times New Roman"/>
          <w:sz w:val="28"/>
          <w:szCs w:val="28"/>
        </w:rPr>
        <w:instrText xml:space="preserve"> REF _Ref190353052 \r \h </w:instrText>
      </w:r>
      <w:r w:rsidR="00966966">
        <w:rPr>
          <w:rFonts w:ascii="Times New Roman" w:hAnsi="Times New Roman" w:cs="Times New Roman"/>
          <w:sz w:val="28"/>
          <w:szCs w:val="28"/>
        </w:rPr>
      </w:r>
      <w:r w:rsidR="00966966">
        <w:rPr>
          <w:rFonts w:ascii="Times New Roman" w:hAnsi="Times New Roman" w:cs="Times New Roman"/>
          <w:sz w:val="28"/>
          <w:szCs w:val="28"/>
        </w:rPr>
        <w:fldChar w:fldCharType="separate"/>
      </w:r>
      <w:r w:rsidR="00CB6EF9">
        <w:rPr>
          <w:rFonts w:ascii="Times New Roman" w:hAnsi="Times New Roman" w:cs="Times New Roman"/>
          <w:sz w:val="28"/>
          <w:szCs w:val="28"/>
        </w:rPr>
        <w:t>140</w:t>
      </w:r>
      <w:r w:rsidR="00966966">
        <w:rPr>
          <w:rFonts w:ascii="Times New Roman" w:hAnsi="Times New Roman" w:cs="Times New Roman"/>
          <w:sz w:val="28"/>
          <w:szCs w:val="28"/>
        </w:rPr>
        <w:fldChar w:fldCharType="end"/>
      </w:r>
      <w:r w:rsidR="00966966">
        <w:rPr>
          <w:rFonts w:ascii="Times New Roman" w:hAnsi="Times New Roman" w:cs="Times New Roman"/>
          <w:sz w:val="28"/>
          <w:szCs w:val="28"/>
        </w:rPr>
        <w:t>, с. 73;</w:t>
      </w:r>
      <w:r w:rsidR="00966966">
        <w:rPr>
          <w:rFonts w:ascii="Times New Roman" w:hAnsi="Times New Roman" w:cs="Times New Roman"/>
          <w:sz w:val="28"/>
          <w:szCs w:val="28"/>
        </w:rPr>
        <w:fldChar w:fldCharType="begin"/>
      </w:r>
      <w:r w:rsidR="00966966">
        <w:rPr>
          <w:rFonts w:ascii="Times New Roman" w:hAnsi="Times New Roman" w:cs="Times New Roman"/>
          <w:sz w:val="28"/>
          <w:szCs w:val="28"/>
        </w:rPr>
        <w:instrText xml:space="preserve"> REF _Ref190428748 \r \h </w:instrText>
      </w:r>
      <w:r w:rsidR="00966966">
        <w:rPr>
          <w:rFonts w:ascii="Times New Roman" w:hAnsi="Times New Roman" w:cs="Times New Roman"/>
          <w:sz w:val="28"/>
          <w:szCs w:val="28"/>
        </w:rPr>
      </w:r>
      <w:r w:rsidR="00966966">
        <w:rPr>
          <w:rFonts w:ascii="Times New Roman" w:hAnsi="Times New Roman" w:cs="Times New Roman"/>
          <w:sz w:val="28"/>
          <w:szCs w:val="28"/>
        </w:rPr>
        <w:fldChar w:fldCharType="separate"/>
      </w:r>
      <w:r w:rsidR="00CB6EF9">
        <w:rPr>
          <w:rFonts w:ascii="Times New Roman" w:hAnsi="Times New Roman" w:cs="Times New Roman"/>
          <w:sz w:val="28"/>
          <w:szCs w:val="28"/>
        </w:rPr>
        <w:t>154</w:t>
      </w:r>
      <w:r w:rsidR="00966966">
        <w:rPr>
          <w:rFonts w:ascii="Times New Roman" w:hAnsi="Times New Roman" w:cs="Times New Roman"/>
          <w:sz w:val="28"/>
          <w:szCs w:val="28"/>
        </w:rPr>
        <w:fldChar w:fldCharType="end"/>
      </w:r>
      <w:r w:rsidR="00966966">
        <w:rPr>
          <w:rFonts w:ascii="Times New Roman" w:hAnsi="Times New Roman" w:cs="Times New Roman"/>
          <w:sz w:val="28"/>
          <w:szCs w:val="28"/>
        </w:rPr>
        <w:t xml:space="preserve">, с. 259, </w:t>
      </w:r>
      <w:r w:rsidR="00966966">
        <w:rPr>
          <w:rFonts w:ascii="Times New Roman" w:hAnsi="Times New Roman" w:cs="Times New Roman"/>
          <w:sz w:val="28"/>
          <w:szCs w:val="28"/>
        </w:rPr>
        <w:fldChar w:fldCharType="begin"/>
      </w:r>
      <w:r w:rsidR="00966966">
        <w:rPr>
          <w:rFonts w:ascii="Times New Roman" w:hAnsi="Times New Roman" w:cs="Times New Roman"/>
          <w:sz w:val="28"/>
          <w:szCs w:val="28"/>
        </w:rPr>
        <w:instrText xml:space="preserve"> REF _Ref190428752 \r \h </w:instrText>
      </w:r>
      <w:r w:rsidR="00966966">
        <w:rPr>
          <w:rFonts w:ascii="Times New Roman" w:hAnsi="Times New Roman" w:cs="Times New Roman"/>
          <w:sz w:val="28"/>
          <w:szCs w:val="28"/>
        </w:rPr>
      </w:r>
      <w:r w:rsidR="00966966">
        <w:rPr>
          <w:rFonts w:ascii="Times New Roman" w:hAnsi="Times New Roman" w:cs="Times New Roman"/>
          <w:sz w:val="28"/>
          <w:szCs w:val="28"/>
        </w:rPr>
        <w:fldChar w:fldCharType="separate"/>
      </w:r>
      <w:r w:rsidR="00CB6EF9">
        <w:rPr>
          <w:rFonts w:ascii="Times New Roman" w:hAnsi="Times New Roman" w:cs="Times New Roman"/>
          <w:sz w:val="28"/>
          <w:szCs w:val="28"/>
        </w:rPr>
        <w:t>156</w:t>
      </w:r>
      <w:r w:rsidR="00966966">
        <w:rPr>
          <w:rFonts w:ascii="Times New Roman" w:hAnsi="Times New Roman" w:cs="Times New Roman"/>
          <w:sz w:val="28"/>
          <w:szCs w:val="28"/>
        </w:rPr>
        <w:fldChar w:fldCharType="end"/>
      </w:r>
      <w:r w:rsidR="00966966">
        <w:rPr>
          <w:rFonts w:ascii="Times New Roman" w:hAnsi="Times New Roman" w:cs="Times New Roman"/>
          <w:sz w:val="28"/>
          <w:szCs w:val="28"/>
        </w:rPr>
        <w:t>, с. 268</w:t>
      </w:r>
      <w:r w:rsidR="00251CB7" w:rsidRPr="00344307">
        <w:rPr>
          <w:rFonts w:ascii="Times New Roman" w:hAnsi="Times New Roman" w:cs="Times New Roman"/>
          <w:sz w:val="28"/>
          <w:szCs w:val="28"/>
        </w:rPr>
        <w:t>]</w:t>
      </w:r>
      <w:r w:rsidR="00DA6AE0" w:rsidRPr="00344307">
        <w:rPr>
          <w:rFonts w:ascii="Times New Roman" w:hAnsi="Times New Roman" w:cs="Times New Roman"/>
          <w:sz w:val="28"/>
          <w:szCs w:val="28"/>
        </w:rPr>
        <w:t xml:space="preserve">: </w:t>
      </w:r>
      <w:r w:rsidR="005300DF" w:rsidRPr="00344307">
        <w:rPr>
          <w:rFonts w:ascii="Times New Roman" w:hAnsi="Times New Roman" w:cs="Times New Roman"/>
          <w:sz w:val="28"/>
          <w:szCs w:val="28"/>
        </w:rPr>
        <w:t>восточноазиатский</w:t>
      </w:r>
      <w:r w:rsidR="00DA6AE0" w:rsidRPr="00344307">
        <w:rPr>
          <w:rFonts w:ascii="Times New Roman" w:hAnsi="Times New Roman" w:cs="Times New Roman"/>
          <w:sz w:val="28"/>
          <w:szCs w:val="28"/>
          <w:lang w:val="kk-KZ"/>
        </w:rPr>
        <w:t xml:space="preserve"> сазан</w:t>
      </w:r>
      <w:r w:rsidR="00DA6AE0" w:rsidRPr="00344307">
        <w:rPr>
          <w:rFonts w:ascii="Times New Roman" w:hAnsi="Times New Roman" w:cs="Times New Roman"/>
          <w:sz w:val="28"/>
          <w:szCs w:val="28"/>
        </w:rPr>
        <w:t xml:space="preserve"> (</w:t>
      </w:r>
      <w:r w:rsidR="00DA6AE0" w:rsidRPr="00344307">
        <w:rPr>
          <w:rFonts w:ascii="Times New Roman" w:hAnsi="Times New Roman" w:cs="Times New Roman"/>
          <w:i/>
          <w:sz w:val="28"/>
          <w:szCs w:val="28"/>
          <w:lang w:val="en-US"/>
        </w:rPr>
        <w:t>C</w:t>
      </w:r>
      <w:r w:rsidR="00DA6AE0" w:rsidRPr="00344307">
        <w:rPr>
          <w:rFonts w:ascii="Times New Roman" w:hAnsi="Times New Roman" w:cs="Times New Roman"/>
          <w:i/>
          <w:sz w:val="28"/>
          <w:szCs w:val="28"/>
        </w:rPr>
        <w:t xml:space="preserve">. </w:t>
      </w:r>
      <w:r w:rsidR="00DA6AE0" w:rsidRPr="00344307">
        <w:rPr>
          <w:rFonts w:ascii="Times New Roman" w:hAnsi="Times New Roman" w:cs="Times New Roman"/>
          <w:i/>
          <w:sz w:val="28"/>
          <w:szCs w:val="28"/>
          <w:lang w:val="en-US"/>
        </w:rPr>
        <w:t>carpio</w:t>
      </w:r>
      <w:r w:rsidR="00DA6AE0" w:rsidRPr="00344307">
        <w:rPr>
          <w:rFonts w:ascii="Times New Roman" w:hAnsi="Times New Roman" w:cs="Times New Roman"/>
          <w:i/>
          <w:sz w:val="28"/>
          <w:szCs w:val="28"/>
        </w:rPr>
        <w:t xml:space="preserve"> </w:t>
      </w:r>
      <w:r w:rsidR="00DA6AE0" w:rsidRPr="00344307">
        <w:rPr>
          <w:rFonts w:ascii="Times New Roman" w:hAnsi="Times New Roman" w:cs="Times New Roman"/>
          <w:i/>
          <w:sz w:val="28"/>
          <w:szCs w:val="28"/>
          <w:lang w:val="en-US"/>
        </w:rPr>
        <w:t>haematopterus</w:t>
      </w:r>
      <w:r w:rsidR="00DA6AE0" w:rsidRPr="00344307">
        <w:rPr>
          <w:rFonts w:ascii="Times New Roman" w:hAnsi="Times New Roman" w:cs="Times New Roman"/>
          <w:sz w:val="28"/>
          <w:szCs w:val="28"/>
        </w:rPr>
        <w:t xml:space="preserve">) </w:t>
      </w:r>
      <w:r w:rsidR="00DA6AE0" w:rsidRPr="00344307">
        <w:rPr>
          <w:rFonts w:ascii="Times New Roman" w:hAnsi="Times New Roman" w:cs="Times New Roman"/>
          <w:sz w:val="28"/>
          <w:szCs w:val="28"/>
          <w:lang w:val="kk-KZ"/>
        </w:rPr>
        <w:t>и</w:t>
      </w:r>
      <w:r w:rsidR="005300DF" w:rsidRPr="00344307">
        <w:rPr>
          <w:rFonts w:ascii="Times New Roman" w:hAnsi="Times New Roman" w:cs="Times New Roman"/>
          <w:sz w:val="28"/>
          <w:szCs w:val="28"/>
          <w:lang w:val="kk-KZ"/>
        </w:rPr>
        <w:t xml:space="preserve"> е</w:t>
      </w:r>
      <w:r w:rsidR="00DA6AE0" w:rsidRPr="00344307">
        <w:rPr>
          <w:rFonts w:ascii="Times New Roman" w:hAnsi="Times New Roman" w:cs="Times New Roman"/>
          <w:sz w:val="28"/>
          <w:szCs w:val="28"/>
          <w:lang w:val="kk-KZ"/>
        </w:rPr>
        <w:t xml:space="preserve">вропейский сазан </w:t>
      </w:r>
      <w:r w:rsidR="00DA6AE0" w:rsidRPr="00344307">
        <w:rPr>
          <w:rFonts w:ascii="Times New Roman" w:hAnsi="Times New Roman" w:cs="Times New Roman"/>
          <w:sz w:val="28"/>
          <w:szCs w:val="28"/>
        </w:rPr>
        <w:t>(</w:t>
      </w:r>
      <w:r w:rsidR="00DA6AE0" w:rsidRPr="00344307">
        <w:rPr>
          <w:rFonts w:ascii="Times New Roman" w:hAnsi="Times New Roman" w:cs="Times New Roman"/>
          <w:i/>
          <w:sz w:val="28"/>
          <w:szCs w:val="28"/>
          <w:lang w:val="en-US"/>
        </w:rPr>
        <w:t>C</w:t>
      </w:r>
      <w:r w:rsidR="00DA6AE0" w:rsidRPr="00344307">
        <w:rPr>
          <w:rFonts w:ascii="Times New Roman" w:hAnsi="Times New Roman" w:cs="Times New Roman"/>
          <w:i/>
          <w:sz w:val="28"/>
          <w:szCs w:val="28"/>
        </w:rPr>
        <w:t xml:space="preserve">. </w:t>
      </w:r>
      <w:r w:rsidR="00DA6AE0" w:rsidRPr="00344307">
        <w:rPr>
          <w:rFonts w:ascii="Times New Roman" w:hAnsi="Times New Roman" w:cs="Times New Roman"/>
          <w:i/>
          <w:sz w:val="28"/>
          <w:szCs w:val="28"/>
          <w:lang w:val="en-US"/>
        </w:rPr>
        <w:t>carpio</w:t>
      </w:r>
      <w:r w:rsidR="00DA6AE0" w:rsidRPr="00344307">
        <w:rPr>
          <w:rFonts w:ascii="Times New Roman" w:hAnsi="Times New Roman" w:cs="Times New Roman"/>
          <w:i/>
          <w:sz w:val="28"/>
          <w:szCs w:val="28"/>
        </w:rPr>
        <w:t xml:space="preserve"> </w:t>
      </w:r>
      <w:r w:rsidR="00DA6AE0" w:rsidRPr="00344307">
        <w:rPr>
          <w:rFonts w:ascii="Times New Roman" w:hAnsi="Times New Roman" w:cs="Times New Roman"/>
          <w:i/>
          <w:sz w:val="28"/>
          <w:szCs w:val="28"/>
          <w:lang w:val="en-US"/>
        </w:rPr>
        <w:t>carpio</w:t>
      </w:r>
      <w:r w:rsidR="00251CB7" w:rsidRPr="00344307">
        <w:rPr>
          <w:rFonts w:ascii="Times New Roman" w:hAnsi="Times New Roman" w:cs="Times New Roman"/>
          <w:sz w:val="28"/>
          <w:szCs w:val="28"/>
        </w:rPr>
        <w:t>)</w:t>
      </w:r>
      <w:r w:rsidR="00DA6AE0" w:rsidRPr="00344307">
        <w:rPr>
          <w:rFonts w:ascii="Times New Roman" w:hAnsi="Times New Roman" w:cs="Times New Roman"/>
          <w:sz w:val="28"/>
          <w:szCs w:val="28"/>
        </w:rPr>
        <w:t xml:space="preserve">. </w:t>
      </w:r>
    </w:p>
    <w:p w14:paraId="3A54B9D8" w14:textId="77777777" w:rsidR="00F53858" w:rsidRPr="00344307" w:rsidRDefault="00F53858" w:rsidP="00222DB4">
      <w:pPr>
        <w:pStyle w:val="a3"/>
        <w:spacing w:after="0"/>
        <w:ind w:left="0" w:firstLine="709"/>
        <w:jc w:val="both"/>
        <w:rPr>
          <w:rFonts w:ascii="Times New Roman" w:hAnsi="Times New Roman" w:cs="Times New Roman"/>
          <w:sz w:val="28"/>
          <w:szCs w:val="28"/>
        </w:rPr>
      </w:pPr>
    </w:p>
    <w:p w14:paraId="5F6A739A" w14:textId="1BC0D360" w:rsidR="009F2825" w:rsidRPr="00344307" w:rsidRDefault="00686820" w:rsidP="005668E6">
      <w:pPr>
        <w:pStyle w:val="2"/>
        <w:spacing w:line="240" w:lineRule="auto"/>
        <w:ind w:firstLine="709"/>
      </w:pPr>
      <w:bookmarkStart w:id="16" w:name="_Toc196144245"/>
      <w:r w:rsidRPr="00344307">
        <w:rPr>
          <w:rFonts w:ascii="Times New Roman" w:hAnsi="Times New Roman" w:cs="Times New Roman"/>
          <w:color w:val="0D0D0D" w:themeColor="text1" w:themeTint="F2"/>
          <w:sz w:val="28"/>
          <w:szCs w:val="28"/>
        </w:rPr>
        <w:t>1.3.2</w:t>
      </w:r>
      <w:r w:rsidRPr="00344307">
        <w:rPr>
          <w:color w:val="0D0D0D" w:themeColor="text1" w:themeTint="F2"/>
        </w:rPr>
        <w:t xml:space="preserve"> </w:t>
      </w:r>
      <w:r w:rsidR="00D670F8" w:rsidRPr="00344307">
        <w:rPr>
          <w:rFonts w:ascii="Times New Roman" w:hAnsi="Times New Roman" w:cs="Times New Roman"/>
          <w:color w:val="0D0D0D" w:themeColor="text1" w:themeTint="F2"/>
          <w:sz w:val="28"/>
          <w:szCs w:val="28"/>
        </w:rPr>
        <w:t>Ареал</w:t>
      </w:r>
      <w:bookmarkEnd w:id="16"/>
    </w:p>
    <w:p w14:paraId="11E1B683" w14:textId="0E328F5C" w:rsidR="009F2825" w:rsidRPr="00344307" w:rsidRDefault="009F2825"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Естественный ареал </w:t>
      </w:r>
      <w:r w:rsidR="00F130C6">
        <w:rPr>
          <w:rFonts w:ascii="Times New Roman" w:hAnsi="Times New Roman" w:cs="Times New Roman"/>
          <w:sz w:val="28"/>
          <w:szCs w:val="28"/>
        </w:rPr>
        <w:t>сазана</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принято делить на</w:t>
      </w:r>
      <w:r w:rsidRPr="00344307">
        <w:rPr>
          <w:rFonts w:ascii="Times New Roman" w:hAnsi="Times New Roman" w:cs="Times New Roman"/>
          <w:sz w:val="28"/>
          <w:szCs w:val="28"/>
        </w:rPr>
        <w:t xml:space="preserve"> дв</w:t>
      </w:r>
      <w:r w:rsidRPr="00344307">
        <w:rPr>
          <w:rFonts w:ascii="Times New Roman" w:hAnsi="Times New Roman" w:cs="Times New Roman"/>
          <w:sz w:val="28"/>
          <w:szCs w:val="28"/>
          <w:lang w:val="kk-KZ"/>
        </w:rPr>
        <w:t>е</w:t>
      </w:r>
      <w:r w:rsidRPr="00344307">
        <w:rPr>
          <w:rFonts w:ascii="Times New Roman" w:hAnsi="Times New Roman" w:cs="Times New Roman"/>
          <w:sz w:val="28"/>
          <w:szCs w:val="28"/>
        </w:rPr>
        <w:t xml:space="preserve"> част</w:t>
      </w:r>
      <w:r w:rsidRPr="00344307">
        <w:rPr>
          <w:rFonts w:ascii="Times New Roman" w:hAnsi="Times New Roman" w:cs="Times New Roman"/>
          <w:sz w:val="28"/>
          <w:szCs w:val="28"/>
          <w:lang w:val="kk-KZ"/>
        </w:rPr>
        <w:t>и</w:t>
      </w:r>
      <w:r w:rsidRPr="00344307">
        <w:rPr>
          <w:rFonts w:ascii="Times New Roman" w:hAnsi="Times New Roman" w:cs="Times New Roman"/>
          <w:sz w:val="28"/>
          <w:szCs w:val="28"/>
        </w:rPr>
        <w:t xml:space="preserve">: 1) водоемы Понто-Каспийско-Аральского региона и 2) бассейн дальневосточных рек и рек Юго-Восточной Азии, от Амура на севере до Юньнаня (Китай) и Бирмы на юге. </w:t>
      </w:r>
      <w:r w:rsidRPr="00344307">
        <w:rPr>
          <w:rFonts w:ascii="Times New Roman" w:hAnsi="Times New Roman" w:cs="Times New Roman"/>
          <w:sz w:val="28"/>
          <w:szCs w:val="28"/>
          <w:lang w:val="kk-KZ"/>
        </w:rPr>
        <w:t>В</w:t>
      </w:r>
      <w:r w:rsidRPr="00344307">
        <w:rPr>
          <w:rFonts w:ascii="Times New Roman" w:hAnsi="Times New Roman" w:cs="Times New Roman"/>
          <w:sz w:val="28"/>
          <w:szCs w:val="28"/>
        </w:rPr>
        <w:t xml:space="preserve"> настоящее время </w:t>
      </w:r>
      <w:r w:rsidRPr="00344307">
        <w:rPr>
          <w:rFonts w:ascii="Times New Roman" w:hAnsi="Times New Roman" w:cs="Times New Roman"/>
          <w:sz w:val="28"/>
          <w:szCs w:val="28"/>
          <w:lang w:val="kk-KZ"/>
        </w:rPr>
        <w:t>сазан</w:t>
      </w:r>
      <w:r w:rsidRPr="00344307">
        <w:rPr>
          <w:rFonts w:ascii="Times New Roman" w:hAnsi="Times New Roman" w:cs="Times New Roman"/>
          <w:sz w:val="28"/>
          <w:szCs w:val="28"/>
        </w:rPr>
        <w:t xml:space="preserve"> населя</w:t>
      </w:r>
      <w:r w:rsidRPr="00344307">
        <w:rPr>
          <w:rFonts w:ascii="Times New Roman" w:hAnsi="Times New Roman" w:cs="Times New Roman"/>
          <w:sz w:val="28"/>
          <w:szCs w:val="28"/>
          <w:lang w:val="kk-KZ"/>
        </w:rPr>
        <w:t>е</w:t>
      </w:r>
      <w:r w:rsidRPr="00344307">
        <w:rPr>
          <w:rFonts w:ascii="Times New Roman" w:hAnsi="Times New Roman" w:cs="Times New Roman"/>
          <w:sz w:val="28"/>
          <w:szCs w:val="28"/>
        </w:rPr>
        <w:t>т пресные и солоноватые воды бассейнов Северного, Балтийского, Средиземного, Черного, Азовского, Каспийского и Аральского морей, оз. Иссык-Куль</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w:t>
      </w:r>
      <w:r w:rsidR="00D54903">
        <w:rPr>
          <w:rFonts w:ascii="Times New Roman" w:hAnsi="Times New Roman" w:cs="Times New Roman"/>
          <w:sz w:val="28"/>
          <w:szCs w:val="28"/>
        </w:rPr>
        <w:fldChar w:fldCharType="begin"/>
      </w:r>
      <w:r w:rsidR="00D54903">
        <w:rPr>
          <w:rFonts w:ascii="Times New Roman" w:hAnsi="Times New Roman" w:cs="Times New Roman"/>
          <w:sz w:val="28"/>
          <w:szCs w:val="28"/>
        </w:rPr>
        <w:instrText xml:space="preserve"> REF _Ref190353717 \r \h </w:instrText>
      </w:r>
      <w:r w:rsidR="00D54903">
        <w:rPr>
          <w:rFonts w:ascii="Times New Roman" w:hAnsi="Times New Roman" w:cs="Times New Roman"/>
          <w:sz w:val="28"/>
          <w:szCs w:val="28"/>
        </w:rPr>
      </w:r>
      <w:r w:rsidR="00D54903">
        <w:rPr>
          <w:rFonts w:ascii="Times New Roman" w:hAnsi="Times New Roman" w:cs="Times New Roman"/>
          <w:sz w:val="28"/>
          <w:szCs w:val="28"/>
        </w:rPr>
        <w:fldChar w:fldCharType="separate"/>
      </w:r>
      <w:r w:rsidR="00CB6EF9">
        <w:rPr>
          <w:rFonts w:ascii="Times New Roman" w:hAnsi="Times New Roman" w:cs="Times New Roman"/>
          <w:sz w:val="28"/>
          <w:szCs w:val="28"/>
        </w:rPr>
        <w:t>144</w:t>
      </w:r>
      <w:r w:rsidR="00D54903">
        <w:rPr>
          <w:rFonts w:ascii="Times New Roman" w:hAnsi="Times New Roman" w:cs="Times New Roman"/>
          <w:sz w:val="28"/>
          <w:szCs w:val="28"/>
        </w:rPr>
        <w:fldChar w:fldCharType="end"/>
      </w:r>
      <w:r w:rsidR="00D54903">
        <w:rPr>
          <w:rFonts w:ascii="Times New Roman" w:hAnsi="Times New Roman" w:cs="Times New Roman"/>
          <w:sz w:val="28"/>
          <w:szCs w:val="28"/>
        </w:rPr>
        <w:t>, с. 84</w:t>
      </w:r>
      <w:r w:rsidRPr="00344307">
        <w:rPr>
          <w:rFonts w:ascii="Times New Roman" w:hAnsi="Times New Roman" w:cs="Times New Roman"/>
          <w:sz w:val="28"/>
          <w:szCs w:val="28"/>
        </w:rPr>
        <w:t>].</w:t>
      </w:r>
    </w:p>
    <w:p w14:paraId="1B2371B8" w14:textId="0837DD80" w:rsidR="001501CB" w:rsidRPr="00344307" w:rsidRDefault="001501CB"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Обыкновенный сазан был завезен во многие водоемы по всему миру, включая Европу, Австралию, Северную Америку, Африку и Азию. Широкое распространение и успешная интродукция обыкновенного </w:t>
      </w:r>
      <w:r w:rsidR="001F379F" w:rsidRPr="00344307">
        <w:rPr>
          <w:rFonts w:ascii="Times New Roman" w:hAnsi="Times New Roman" w:cs="Times New Roman"/>
          <w:sz w:val="28"/>
          <w:szCs w:val="28"/>
        </w:rPr>
        <w:t>сазана</w:t>
      </w:r>
      <w:r w:rsidRPr="00344307">
        <w:rPr>
          <w:rFonts w:ascii="Times New Roman" w:hAnsi="Times New Roman" w:cs="Times New Roman"/>
          <w:sz w:val="28"/>
          <w:szCs w:val="28"/>
        </w:rPr>
        <w:t xml:space="preserve"> </w:t>
      </w:r>
      <w:r w:rsidR="001F379F" w:rsidRPr="00344307">
        <w:rPr>
          <w:rFonts w:ascii="Times New Roman" w:hAnsi="Times New Roman" w:cs="Times New Roman"/>
          <w:sz w:val="28"/>
          <w:szCs w:val="28"/>
        </w:rPr>
        <w:t>связана с</w:t>
      </w:r>
      <w:r w:rsidRPr="00344307">
        <w:rPr>
          <w:rFonts w:ascii="Times New Roman" w:hAnsi="Times New Roman" w:cs="Times New Roman"/>
          <w:sz w:val="28"/>
          <w:szCs w:val="28"/>
        </w:rPr>
        <w:t xml:space="preserve"> его устойчивостью к изменчивым условиям окружающей среды [</w:t>
      </w:r>
      <w:r w:rsidR="00D54903">
        <w:rPr>
          <w:rFonts w:ascii="Times New Roman" w:hAnsi="Times New Roman" w:cs="Times New Roman"/>
          <w:sz w:val="28"/>
          <w:szCs w:val="28"/>
        </w:rPr>
        <w:fldChar w:fldCharType="begin"/>
      </w:r>
      <w:r w:rsidR="00D54903">
        <w:rPr>
          <w:rFonts w:ascii="Times New Roman" w:hAnsi="Times New Roman" w:cs="Times New Roman"/>
          <w:sz w:val="28"/>
          <w:szCs w:val="28"/>
        </w:rPr>
        <w:instrText xml:space="preserve"> REF _Ref190429446 \r \h </w:instrText>
      </w:r>
      <w:r w:rsidR="00D54903">
        <w:rPr>
          <w:rFonts w:ascii="Times New Roman" w:hAnsi="Times New Roman" w:cs="Times New Roman"/>
          <w:sz w:val="28"/>
          <w:szCs w:val="28"/>
        </w:rPr>
      </w:r>
      <w:r w:rsidR="00D54903">
        <w:rPr>
          <w:rFonts w:ascii="Times New Roman" w:hAnsi="Times New Roman" w:cs="Times New Roman"/>
          <w:sz w:val="28"/>
          <w:szCs w:val="28"/>
        </w:rPr>
        <w:fldChar w:fldCharType="separate"/>
      </w:r>
      <w:r w:rsidR="00CB6EF9">
        <w:rPr>
          <w:rFonts w:ascii="Times New Roman" w:hAnsi="Times New Roman" w:cs="Times New Roman"/>
          <w:sz w:val="28"/>
          <w:szCs w:val="28"/>
        </w:rPr>
        <w:t>157</w:t>
      </w:r>
      <w:r w:rsidR="00D54903">
        <w:rPr>
          <w:rFonts w:ascii="Times New Roman" w:hAnsi="Times New Roman" w:cs="Times New Roman"/>
          <w:sz w:val="28"/>
          <w:szCs w:val="28"/>
        </w:rPr>
        <w:fldChar w:fldCharType="end"/>
      </w:r>
      <w:r w:rsidRPr="00344307">
        <w:rPr>
          <w:rFonts w:ascii="Times New Roman" w:hAnsi="Times New Roman" w:cs="Times New Roman"/>
          <w:sz w:val="28"/>
          <w:szCs w:val="28"/>
        </w:rPr>
        <w:t>], а также его способностью к ранней половой зрелости и быстрому росту [</w:t>
      </w:r>
      <w:r w:rsidR="00D54903">
        <w:rPr>
          <w:rFonts w:ascii="Times New Roman" w:hAnsi="Times New Roman" w:cs="Times New Roman"/>
          <w:sz w:val="28"/>
          <w:szCs w:val="28"/>
        </w:rPr>
        <w:fldChar w:fldCharType="begin"/>
      </w:r>
      <w:r w:rsidR="00D54903">
        <w:rPr>
          <w:rFonts w:ascii="Times New Roman" w:hAnsi="Times New Roman" w:cs="Times New Roman"/>
          <w:sz w:val="28"/>
          <w:szCs w:val="28"/>
        </w:rPr>
        <w:instrText xml:space="preserve"> REF _Ref190429458 \r \h </w:instrText>
      </w:r>
      <w:r w:rsidR="00D54903">
        <w:rPr>
          <w:rFonts w:ascii="Times New Roman" w:hAnsi="Times New Roman" w:cs="Times New Roman"/>
          <w:sz w:val="28"/>
          <w:szCs w:val="28"/>
        </w:rPr>
      </w:r>
      <w:r w:rsidR="00D54903">
        <w:rPr>
          <w:rFonts w:ascii="Times New Roman" w:hAnsi="Times New Roman" w:cs="Times New Roman"/>
          <w:sz w:val="28"/>
          <w:szCs w:val="28"/>
        </w:rPr>
        <w:fldChar w:fldCharType="separate"/>
      </w:r>
      <w:r w:rsidR="00CB6EF9">
        <w:rPr>
          <w:rFonts w:ascii="Times New Roman" w:hAnsi="Times New Roman" w:cs="Times New Roman"/>
          <w:sz w:val="28"/>
          <w:szCs w:val="28"/>
        </w:rPr>
        <w:t>158</w:t>
      </w:r>
      <w:r w:rsidR="00D54903">
        <w:rPr>
          <w:rFonts w:ascii="Times New Roman" w:hAnsi="Times New Roman" w:cs="Times New Roman"/>
          <w:sz w:val="28"/>
          <w:szCs w:val="28"/>
        </w:rPr>
        <w:fldChar w:fldCharType="end"/>
      </w:r>
      <w:r w:rsidRPr="00344307">
        <w:rPr>
          <w:rFonts w:ascii="Times New Roman" w:hAnsi="Times New Roman" w:cs="Times New Roman"/>
          <w:sz w:val="28"/>
          <w:szCs w:val="28"/>
        </w:rPr>
        <w:t>].</w:t>
      </w:r>
      <w:r w:rsidR="00D92109" w:rsidRPr="00344307">
        <w:rPr>
          <w:rFonts w:ascii="Times New Roman" w:hAnsi="Times New Roman" w:cs="Times New Roman"/>
          <w:sz w:val="28"/>
          <w:szCs w:val="28"/>
        </w:rPr>
        <w:t xml:space="preserve"> На рисунке 4 приведена карта мест обитания сазана в мире.</w:t>
      </w:r>
    </w:p>
    <w:p w14:paraId="39CE672D" w14:textId="77777777" w:rsidR="00610857" w:rsidRPr="00344307" w:rsidRDefault="00610857" w:rsidP="00222DB4">
      <w:pPr>
        <w:pStyle w:val="a3"/>
        <w:spacing w:after="0"/>
        <w:ind w:left="0" w:firstLine="709"/>
        <w:jc w:val="both"/>
        <w:rPr>
          <w:rFonts w:ascii="Times New Roman" w:hAnsi="Times New Roman" w:cs="Times New Roman"/>
          <w:sz w:val="28"/>
          <w:szCs w:val="28"/>
        </w:rPr>
      </w:pPr>
    </w:p>
    <w:p w14:paraId="3E590031" w14:textId="77777777" w:rsidR="00BA0F4A" w:rsidRPr="00344307" w:rsidRDefault="009F2825" w:rsidP="00BA0F4A">
      <w:pPr>
        <w:pStyle w:val="a3"/>
        <w:spacing w:after="0"/>
        <w:ind w:left="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3E0C9830" wp14:editId="04372F46">
            <wp:extent cx="5453200" cy="3855720"/>
            <wp:effectExtent l="0" t="0" r="0" b="0"/>
            <wp:docPr id="12" name="Рисунок 12" descr="C:\Users\DELL\OneDrive\Рабочий стол\Материалы для диссертации\Карта по интродукции и расселению карпа\Интродукция и происхождени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Материалы для диссертации\Карта по интродукции и расселению карпа\Интродукция и происхождение.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68874" cy="3866803"/>
                    </a:xfrm>
                    <a:prstGeom prst="rect">
                      <a:avLst/>
                    </a:prstGeom>
                    <a:noFill/>
                    <a:ln>
                      <a:noFill/>
                    </a:ln>
                  </pic:spPr>
                </pic:pic>
              </a:graphicData>
            </a:graphic>
          </wp:inline>
        </w:drawing>
      </w:r>
    </w:p>
    <w:p w14:paraId="77691F48" w14:textId="77777777" w:rsidR="00DF5BB5" w:rsidRPr="00344307" w:rsidRDefault="00DF5BB5" w:rsidP="005668E6">
      <w:pPr>
        <w:pStyle w:val="a3"/>
        <w:spacing w:after="0" w:line="240" w:lineRule="auto"/>
        <w:ind w:left="0"/>
        <w:jc w:val="center"/>
        <w:rPr>
          <w:rFonts w:ascii="Times New Roman" w:hAnsi="Times New Roman" w:cs="Times New Roman"/>
          <w:sz w:val="28"/>
          <w:szCs w:val="28"/>
        </w:rPr>
      </w:pPr>
    </w:p>
    <w:p w14:paraId="5D1DED90" w14:textId="77777777" w:rsidR="005668E6" w:rsidRDefault="00BA0F4A" w:rsidP="005668E6">
      <w:pPr>
        <w:pStyle w:val="a3"/>
        <w:spacing w:after="0" w:line="240" w:lineRule="auto"/>
        <w:ind w:left="0"/>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4 – Места обитания сазана </w:t>
      </w:r>
    </w:p>
    <w:p w14:paraId="16E1F1F0" w14:textId="602F8820" w:rsidR="00BA0F4A" w:rsidRPr="00344307" w:rsidRDefault="00BA0F4A" w:rsidP="005668E6">
      <w:pPr>
        <w:pStyle w:val="a3"/>
        <w:spacing w:after="0" w:line="240" w:lineRule="auto"/>
        <w:ind w:left="0"/>
        <w:jc w:val="center"/>
        <w:rPr>
          <w:rFonts w:ascii="Times New Roman" w:hAnsi="Times New Roman" w:cs="Times New Roman"/>
          <w:sz w:val="28"/>
          <w:szCs w:val="28"/>
        </w:rPr>
      </w:pPr>
      <w:r w:rsidRPr="00344307">
        <w:rPr>
          <w:rFonts w:ascii="Times New Roman" w:hAnsi="Times New Roman" w:cs="Times New Roman"/>
          <w:sz w:val="28"/>
          <w:szCs w:val="28"/>
        </w:rPr>
        <w:t>в мире с учетом происхождения и интродукции</w:t>
      </w:r>
    </w:p>
    <w:p w14:paraId="750B4380" w14:textId="77777777" w:rsidR="001A225F" w:rsidRPr="00344307" w:rsidRDefault="001A225F" w:rsidP="009F2825">
      <w:pPr>
        <w:pStyle w:val="a3"/>
        <w:spacing w:after="0"/>
        <w:ind w:left="0"/>
        <w:rPr>
          <w:rFonts w:ascii="Times New Roman" w:hAnsi="Times New Roman" w:cs="Times New Roman"/>
          <w:sz w:val="28"/>
          <w:szCs w:val="28"/>
        </w:rPr>
      </w:pPr>
    </w:p>
    <w:p w14:paraId="6D071E13" w14:textId="2A50DE4C" w:rsidR="00223B41" w:rsidRDefault="005300DF"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В Казахстане</w:t>
      </w:r>
      <w:r w:rsidR="001501CB" w:rsidRPr="00344307">
        <w:rPr>
          <w:rFonts w:ascii="Times New Roman" w:hAnsi="Times New Roman" w:cs="Times New Roman"/>
          <w:sz w:val="28"/>
          <w:szCs w:val="28"/>
        </w:rPr>
        <w:t xml:space="preserve"> </w:t>
      </w:r>
      <w:r w:rsidR="001501CB" w:rsidRPr="00344307">
        <w:rPr>
          <w:rFonts w:ascii="Times New Roman" w:hAnsi="Times New Roman" w:cs="Times New Roman"/>
          <w:sz w:val="28"/>
          <w:szCs w:val="28"/>
          <w:lang w:val="kk-KZ"/>
        </w:rPr>
        <w:t>сазан</w:t>
      </w:r>
      <w:r w:rsidRPr="00344307">
        <w:rPr>
          <w:rFonts w:ascii="Times New Roman" w:hAnsi="Times New Roman" w:cs="Times New Roman"/>
          <w:sz w:val="28"/>
          <w:szCs w:val="28"/>
          <w:lang w:val="kk-KZ"/>
        </w:rPr>
        <w:t xml:space="preserve"> </w:t>
      </w:r>
      <w:r w:rsidR="001A225F" w:rsidRPr="00344307">
        <w:rPr>
          <w:rFonts w:ascii="Times New Roman" w:hAnsi="Times New Roman" w:cs="Times New Roman"/>
          <w:sz w:val="28"/>
          <w:szCs w:val="28"/>
        </w:rPr>
        <w:t xml:space="preserve">интродуцирован и </w:t>
      </w:r>
      <w:r w:rsidRPr="00344307">
        <w:rPr>
          <w:rFonts w:ascii="Times New Roman" w:hAnsi="Times New Roman" w:cs="Times New Roman"/>
          <w:sz w:val="28"/>
          <w:szCs w:val="28"/>
          <w:lang w:val="kk-KZ"/>
        </w:rPr>
        <w:t>обитает практически повсеместно</w:t>
      </w:r>
      <w:r w:rsidRPr="00344307">
        <w:rPr>
          <w:rFonts w:ascii="Times New Roman" w:hAnsi="Times New Roman" w:cs="Times New Roman"/>
          <w:sz w:val="28"/>
          <w:szCs w:val="28"/>
        </w:rPr>
        <w:t>, за исключением бассейнов Урало-Каспия и Эмбы, населенных европейским сазаном. Маточный водоем сазана считается бассейн Аралького моря, включая системы рек Амударья, Зеравшан, Сырдарья, Сар</w:t>
      </w:r>
      <w:r w:rsidR="00F130C6" w:rsidRPr="00344307">
        <w:rPr>
          <w:rFonts w:ascii="Times New Roman" w:hAnsi="Times New Roman" w:cs="Times New Roman"/>
          <w:sz w:val="28"/>
          <w:szCs w:val="28"/>
        </w:rPr>
        <w:t>ы</w:t>
      </w:r>
      <w:r w:rsidRPr="00344307">
        <w:rPr>
          <w:rFonts w:ascii="Times New Roman" w:hAnsi="Times New Roman" w:cs="Times New Roman"/>
          <w:sz w:val="28"/>
          <w:szCs w:val="28"/>
        </w:rPr>
        <w:t>су, Чу с пойменными и дельтовыми озерами и водохранилищами. В других водоемах сазан считается акклиматизированным [</w:t>
      </w:r>
      <w:r w:rsidR="00D54903">
        <w:rPr>
          <w:rFonts w:ascii="Times New Roman" w:hAnsi="Times New Roman" w:cs="Times New Roman"/>
          <w:sz w:val="28"/>
          <w:szCs w:val="28"/>
          <w:lang w:val="kk-KZ"/>
        </w:rPr>
        <w:fldChar w:fldCharType="begin"/>
      </w:r>
      <w:r w:rsidR="00D54903">
        <w:rPr>
          <w:rFonts w:ascii="Times New Roman" w:hAnsi="Times New Roman" w:cs="Times New Roman"/>
          <w:sz w:val="28"/>
          <w:szCs w:val="28"/>
        </w:rPr>
        <w:instrText xml:space="preserve"> REF _Ref190429666 \r \h </w:instrText>
      </w:r>
      <w:r w:rsidR="00D54903">
        <w:rPr>
          <w:rFonts w:ascii="Times New Roman" w:hAnsi="Times New Roman" w:cs="Times New Roman"/>
          <w:sz w:val="28"/>
          <w:szCs w:val="28"/>
          <w:lang w:val="kk-KZ"/>
        </w:rPr>
      </w:r>
      <w:r w:rsidR="00D54903">
        <w:rPr>
          <w:rFonts w:ascii="Times New Roman" w:hAnsi="Times New Roman" w:cs="Times New Roman"/>
          <w:sz w:val="28"/>
          <w:szCs w:val="28"/>
          <w:lang w:val="kk-KZ"/>
        </w:rPr>
        <w:fldChar w:fldCharType="separate"/>
      </w:r>
      <w:r w:rsidR="00CB6EF9">
        <w:rPr>
          <w:rFonts w:ascii="Times New Roman" w:hAnsi="Times New Roman" w:cs="Times New Roman"/>
          <w:sz w:val="28"/>
          <w:szCs w:val="28"/>
        </w:rPr>
        <w:t>159</w:t>
      </w:r>
      <w:r w:rsidR="00D54903">
        <w:rPr>
          <w:rFonts w:ascii="Times New Roman" w:hAnsi="Times New Roman" w:cs="Times New Roman"/>
          <w:sz w:val="28"/>
          <w:szCs w:val="28"/>
          <w:lang w:val="kk-KZ"/>
        </w:rPr>
        <w:fldChar w:fldCharType="end"/>
      </w:r>
      <w:r w:rsidRPr="00344307">
        <w:rPr>
          <w:rFonts w:ascii="Times New Roman" w:hAnsi="Times New Roman" w:cs="Times New Roman"/>
          <w:sz w:val="28"/>
          <w:szCs w:val="28"/>
        </w:rPr>
        <w:t>].</w:t>
      </w:r>
    </w:p>
    <w:p w14:paraId="5C37D3B3" w14:textId="77777777" w:rsidR="00787AE1" w:rsidRPr="00344307" w:rsidRDefault="00787AE1" w:rsidP="0052723F">
      <w:pPr>
        <w:pStyle w:val="a3"/>
        <w:spacing w:after="0"/>
        <w:ind w:left="0" w:firstLine="709"/>
        <w:jc w:val="both"/>
        <w:rPr>
          <w:rFonts w:ascii="Times New Roman" w:hAnsi="Times New Roman" w:cs="Times New Roman"/>
          <w:sz w:val="28"/>
          <w:szCs w:val="28"/>
        </w:rPr>
      </w:pPr>
    </w:p>
    <w:p w14:paraId="4519A1F5" w14:textId="77777777" w:rsidR="00223B41" w:rsidRPr="00344307" w:rsidRDefault="00223B41" w:rsidP="005668E6">
      <w:pPr>
        <w:pStyle w:val="2"/>
        <w:spacing w:line="240" w:lineRule="auto"/>
        <w:ind w:firstLine="709"/>
        <w:rPr>
          <w:rFonts w:ascii="Times New Roman" w:hAnsi="Times New Roman" w:cs="Times New Roman"/>
          <w:color w:val="0D0D0D" w:themeColor="text1" w:themeTint="F2"/>
          <w:sz w:val="28"/>
          <w:szCs w:val="28"/>
        </w:rPr>
      </w:pPr>
      <w:bookmarkStart w:id="17" w:name="_Toc196144246"/>
      <w:r w:rsidRPr="00344307">
        <w:rPr>
          <w:rFonts w:ascii="Times New Roman" w:hAnsi="Times New Roman" w:cs="Times New Roman"/>
          <w:color w:val="0D0D0D" w:themeColor="text1" w:themeTint="F2"/>
          <w:sz w:val="28"/>
          <w:szCs w:val="28"/>
        </w:rPr>
        <w:t>1.3.3 Биологи</w:t>
      </w:r>
      <w:r w:rsidR="001A225F" w:rsidRPr="00344307">
        <w:rPr>
          <w:rFonts w:ascii="Times New Roman" w:hAnsi="Times New Roman" w:cs="Times New Roman"/>
          <w:color w:val="0D0D0D" w:themeColor="text1" w:themeTint="F2"/>
          <w:sz w:val="28"/>
          <w:szCs w:val="28"/>
        </w:rPr>
        <w:t>я</w:t>
      </w:r>
      <w:r w:rsidRPr="00344307">
        <w:rPr>
          <w:rFonts w:ascii="Times New Roman" w:hAnsi="Times New Roman" w:cs="Times New Roman"/>
          <w:color w:val="0D0D0D" w:themeColor="text1" w:themeTint="F2"/>
          <w:sz w:val="28"/>
          <w:szCs w:val="28"/>
        </w:rPr>
        <w:t xml:space="preserve"> сазана</w:t>
      </w:r>
      <w:bookmarkEnd w:id="17"/>
    </w:p>
    <w:p w14:paraId="036712F1" w14:textId="398A0565" w:rsidR="00D92109" w:rsidRPr="00344307" w:rsidRDefault="00D92109"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Обыкновенный </w:t>
      </w:r>
      <w:r w:rsidRPr="00344307">
        <w:rPr>
          <w:rFonts w:ascii="Times New Roman" w:hAnsi="Times New Roman" w:cs="Times New Roman"/>
          <w:sz w:val="28"/>
          <w:szCs w:val="28"/>
          <w:lang w:val="kk-KZ"/>
        </w:rPr>
        <w:t xml:space="preserve">сазан </w:t>
      </w:r>
      <w:r w:rsidRPr="00344307">
        <w:rPr>
          <w:rFonts w:ascii="Times New Roman" w:hAnsi="Times New Roman" w:cs="Times New Roman"/>
          <w:sz w:val="28"/>
          <w:szCs w:val="28"/>
        </w:rPr>
        <w:t>- выносливая и быстрорастущая рыба, способная выдерживать суровые условия. В сухой сезон или зимой он зарывается в ил и может выдерживать мороз, органические загрязнители и низкий уровень кислорода в воде [</w:t>
      </w:r>
      <w:r w:rsidR="00D54903">
        <w:rPr>
          <w:rFonts w:ascii="Times New Roman" w:hAnsi="Times New Roman" w:cs="Times New Roman"/>
          <w:sz w:val="28"/>
          <w:szCs w:val="28"/>
        </w:rPr>
        <w:fldChar w:fldCharType="begin"/>
      </w:r>
      <w:r w:rsidR="00D54903">
        <w:rPr>
          <w:rFonts w:ascii="Times New Roman" w:hAnsi="Times New Roman" w:cs="Times New Roman"/>
          <w:sz w:val="28"/>
          <w:szCs w:val="28"/>
        </w:rPr>
        <w:instrText xml:space="preserve"> REF _Ref190429933 \r \h </w:instrText>
      </w:r>
      <w:r w:rsidR="00D54903">
        <w:rPr>
          <w:rFonts w:ascii="Times New Roman" w:hAnsi="Times New Roman" w:cs="Times New Roman"/>
          <w:sz w:val="28"/>
          <w:szCs w:val="28"/>
        </w:rPr>
      </w:r>
      <w:r w:rsidR="00D54903">
        <w:rPr>
          <w:rFonts w:ascii="Times New Roman" w:hAnsi="Times New Roman" w:cs="Times New Roman"/>
          <w:sz w:val="28"/>
          <w:szCs w:val="28"/>
        </w:rPr>
        <w:fldChar w:fldCharType="separate"/>
      </w:r>
      <w:r w:rsidR="00CB6EF9">
        <w:rPr>
          <w:rFonts w:ascii="Times New Roman" w:hAnsi="Times New Roman" w:cs="Times New Roman"/>
          <w:sz w:val="28"/>
          <w:szCs w:val="28"/>
        </w:rPr>
        <w:t>160</w:t>
      </w:r>
      <w:r w:rsidR="00D54903">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244E6059" w14:textId="7FA5D28E" w:rsidR="00D92109" w:rsidRPr="00344307" w:rsidRDefault="00D92109"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Обитает сазан в среднем и нижнем течении рек и на мелководье в закрытых водоемах. Наилучший рост достигается при температуре воды 23-30°С. Рыба может пережить холодные зимние периоды. Допускается соленость примерно до 5‰, оптимальный рН 6,5-9,0; обыкновенный карп может выжить при низкой концентрации кислорода (0,3-0,5 мг/л), а также при </w:t>
      </w:r>
      <w:r w:rsidR="00787AE1">
        <w:rPr>
          <w:rFonts w:ascii="Times New Roman" w:hAnsi="Times New Roman" w:cs="Times New Roman"/>
          <w:sz w:val="28"/>
          <w:szCs w:val="28"/>
        </w:rPr>
        <w:t xml:space="preserve">его </w:t>
      </w:r>
      <w:r w:rsidRPr="00344307">
        <w:rPr>
          <w:rFonts w:ascii="Times New Roman" w:hAnsi="Times New Roman" w:cs="Times New Roman"/>
          <w:sz w:val="28"/>
          <w:szCs w:val="28"/>
        </w:rPr>
        <w:t>перенасыщении [</w:t>
      </w:r>
      <w:r w:rsidR="00D54903">
        <w:rPr>
          <w:rFonts w:ascii="Times New Roman" w:hAnsi="Times New Roman" w:cs="Times New Roman"/>
          <w:sz w:val="28"/>
          <w:szCs w:val="28"/>
        </w:rPr>
        <w:fldChar w:fldCharType="begin"/>
      </w:r>
      <w:r w:rsidR="00D54903">
        <w:rPr>
          <w:rFonts w:ascii="Times New Roman" w:hAnsi="Times New Roman" w:cs="Times New Roman"/>
          <w:sz w:val="28"/>
          <w:szCs w:val="28"/>
        </w:rPr>
        <w:instrText xml:space="preserve"> REF _Ref190429666 \r \h </w:instrText>
      </w:r>
      <w:r w:rsidR="00D54903">
        <w:rPr>
          <w:rFonts w:ascii="Times New Roman" w:hAnsi="Times New Roman" w:cs="Times New Roman"/>
          <w:sz w:val="28"/>
          <w:szCs w:val="28"/>
        </w:rPr>
      </w:r>
      <w:r w:rsidR="00D54903">
        <w:rPr>
          <w:rFonts w:ascii="Times New Roman" w:hAnsi="Times New Roman" w:cs="Times New Roman"/>
          <w:sz w:val="28"/>
          <w:szCs w:val="28"/>
        </w:rPr>
        <w:fldChar w:fldCharType="separate"/>
      </w:r>
      <w:r w:rsidR="00CB6EF9">
        <w:rPr>
          <w:rFonts w:ascii="Times New Roman" w:hAnsi="Times New Roman" w:cs="Times New Roman"/>
          <w:sz w:val="28"/>
          <w:szCs w:val="28"/>
        </w:rPr>
        <w:t>159</w:t>
      </w:r>
      <w:r w:rsidR="00D54903">
        <w:rPr>
          <w:rFonts w:ascii="Times New Roman" w:hAnsi="Times New Roman" w:cs="Times New Roman"/>
          <w:sz w:val="28"/>
          <w:szCs w:val="28"/>
        </w:rPr>
        <w:fldChar w:fldCharType="end"/>
      </w:r>
      <w:r w:rsidR="00D54903">
        <w:rPr>
          <w:rFonts w:ascii="Times New Roman" w:hAnsi="Times New Roman" w:cs="Times New Roman"/>
          <w:sz w:val="28"/>
          <w:szCs w:val="28"/>
        </w:rPr>
        <w:t xml:space="preserve">, с. </w:t>
      </w:r>
      <w:r w:rsidR="005F2E3B">
        <w:rPr>
          <w:rFonts w:ascii="Times New Roman" w:hAnsi="Times New Roman" w:cs="Times New Roman"/>
          <w:sz w:val="28"/>
          <w:szCs w:val="28"/>
        </w:rPr>
        <w:t xml:space="preserve">240; </w:t>
      </w:r>
      <w:r w:rsidR="00D54903">
        <w:rPr>
          <w:rFonts w:ascii="Times New Roman" w:hAnsi="Times New Roman" w:cs="Times New Roman"/>
          <w:sz w:val="28"/>
          <w:szCs w:val="28"/>
        </w:rPr>
        <w:fldChar w:fldCharType="begin"/>
      </w:r>
      <w:r w:rsidR="00D54903">
        <w:rPr>
          <w:rFonts w:ascii="Times New Roman" w:hAnsi="Times New Roman" w:cs="Times New Roman"/>
          <w:sz w:val="28"/>
          <w:szCs w:val="28"/>
        </w:rPr>
        <w:instrText xml:space="preserve"> REF _Ref190429958 \r \h </w:instrText>
      </w:r>
      <w:r w:rsidR="00D54903">
        <w:rPr>
          <w:rFonts w:ascii="Times New Roman" w:hAnsi="Times New Roman" w:cs="Times New Roman"/>
          <w:sz w:val="28"/>
          <w:szCs w:val="28"/>
        </w:rPr>
      </w:r>
      <w:r w:rsidR="00D54903">
        <w:rPr>
          <w:rFonts w:ascii="Times New Roman" w:hAnsi="Times New Roman" w:cs="Times New Roman"/>
          <w:sz w:val="28"/>
          <w:szCs w:val="28"/>
        </w:rPr>
        <w:fldChar w:fldCharType="separate"/>
      </w:r>
      <w:r w:rsidR="00CB6EF9">
        <w:rPr>
          <w:rFonts w:ascii="Times New Roman" w:hAnsi="Times New Roman" w:cs="Times New Roman"/>
          <w:sz w:val="28"/>
          <w:szCs w:val="28"/>
        </w:rPr>
        <w:t>161</w:t>
      </w:r>
      <w:r w:rsidR="00D54903">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6DD30408" w14:textId="5658773D" w:rsidR="00223B41" w:rsidRPr="00344307" w:rsidRDefault="00D92109"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По типу питания сазан</w:t>
      </w:r>
      <w:r w:rsidR="00223B41" w:rsidRPr="00344307">
        <w:rPr>
          <w:rFonts w:ascii="Times New Roman" w:hAnsi="Times New Roman" w:cs="Times New Roman"/>
          <w:sz w:val="28"/>
          <w:szCs w:val="28"/>
          <w:lang w:val="kk-KZ"/>
        </w:rPr>
        <w:t xml:space="preserve"> считается всеядной рыбой</w:t>
      </w:r>
      <w:r w:rsidR="00223B41" w:rsidRPr="00344307">
        <w:rPr>
          <w:rFonts w:ascii="Times New Roman" w:hAnsi="Times New Roman" w:cs="Times New Roman"/>
          <w:sz w:val="28"/>
          <w:szCs w:val="28"/>
        </w:rPr>
        <w:t>, способной изменять свой спектр питания в зависимости от биологических особенностей, сезона года и состояния кормовой базы водоема. Большую часть времени сазан предпочитает питаться в местах с илистым дном, стоячей водой или илистым течением [</w:t>
      </w:r>
      <w:r w:rsidR="005F2E3B">
        <w:rPr>
          <w:rFonts w:ascii="Times New Roman" w:hAnsi="Times New Roman" w:cs="Times New Roman"/>
          <w:sz w:val="28"/>
          <w:szCs w:val="28"/>
        </w:rPr>
        <w:fldChar w:fldCharType="begin"/>
      </w:r>
      <w:r w:rsidR="005F2E3B">
        <w:rPr>
          <w:rFonts w:ascii="Times New Roman" w:hAnsi="Times New Roman" w:cs="Times New Roman"/>
          <w:sz w:val="28"/>
          <w:szCs w:val="28"/>
        </w:rPr>
        <w:instrText xml:space="preserve"> REF _Ref190430285 \r \h </w:instrText>
      </w:r>
      <w:r w:rsidR="005F2E3B">
        <w:rPr>
          <w:rFonts w:ascii="Times New Roman" w:hAnsi="Times New Roman" w:cs="Times New Roman"/>
          <w:sz w:val="28"/>
          <w:szCs w:val="28"/>
        </w:rPr>
      </w:r>
      <w:r w:rsidR="005F2E3B">
        <w:rPr>
          <w:rFonts w:ascii="Times New Roman" w:hAnsi="Times New Roman" w:cs="Times New Roman"/>
          <w:sz w:val="28"/>
          <w:szCs w:val="28"/>
        </w:rPr>
        <w:fldChar w:fldCharType="separate"/>
      </w:r>
      <w:r w:rsidR="00CB6EF9">
        <w:rPr>
          <w:rFonts w:ascii="Times New Roman" w:hAnsi="Times New Roman" w:cs="Times New Roman"/>
          <w:sz w:val="28"/>
          <w:szCs w:val="28"/>
        </w:rPr>
        <w:t>162</w:t>
      </w:r>
      <w:r w:rsidR="005F2E3B">
        <w:rPr>
          <w:rFonts w:ascii="Times New Roman" w:hAnsi="Times New Roman" w:cs="Times New Roman"/>
          <w:sz w:val="28"/>
          <w:szCs w:val="28"/>
        </w:rPr>
        <w:fldChar w:fldCharType="end"/>
      </w:r>
      <w:r w:rsidR="00223B41" w:rsidRPr="00344307">
        <w:rPr>
          <w:rFonts w:ascii="Times New Roman" w:hAnsi="Times New Roman" w:cs="Times New Roman"/>
          <w:sz w:val="28"/>
          <w:szCs w:val="28"/>
        </w:rPr>
        <w:t xml:space="preserve">]. </w:t>
      </w:r>
      <w:r w:rsidR="00223B41" w:rsidRPr="00344307">
        <w:rPr>
          <w:rFonts w:ascii="Times New Roman" w:hAnsi="Times New Roman" w:cs="Times New Roman"/>
          <w:sz w:val="28"/>
          <w:szCs w:val="28"/>
        </w:rPr>
        <w:lastRenderedPageBreak/>
        <w:t>Весной, когда вода в реке еще холодная и животной пищи мало, сазан объедает молодые побеги камыша, рогоза, кубышки, рдеста и других водных растений, охотно поедает икру рано нерестящихся рыб и лягушек. В очень редких случаях, при дефиците естественных кормов, он может уничтожать и собственную икру. В летний период основу питания сазана составляют черви, линяющие раки, мелкие пиявки, улитки и насекомые. Помимо этого, сазан охотно поедает беспозвоночных моллюсков, в частности дрейсену, мелких перловиц, катушек и прудовиков. При благоприятной температуре сазаны кормятся практически круглосуточно. Осенью сазан начинает уходить на глубину, но в рационе сохраняется животный корм, моллюски, улитки, личинки насекомых [</w:t>
      </w:r>
      <w:r w:rsidR="005F2E3B">
        <w:rPr>
          <w:rFonts w:ascii="Times New Roman" w:hAnsi="Times New Roman" w:cs="Times New Roman"/>
          <w:sz w:val="28"/>
          <w:szCs w:val="28"/>
        </w:rPr>
        <w:fldChar w:fldCharType="begin"/>
      </w:r>
      <w:r w:rsidR="005F2E3B">
        <w:rPr>
          <w:rFonts w:ascii="Times New Roman" w:hAnsi="Times New Roman" w:cs="Times New Roman"/>
          <w:sz w:val="28"/>
          <w:szCs w:val="28"/>
        </w:rPr>
        <w:instrText xml:space="preserve"> REF _Ref190430299 \r \h </w:instrText>
      </w:r>
      <w:r w:rsidR="005F2E3B">
        <w:rPr>
          <w:rFonts w:ascii="Times New Roman" w:hAnsi="Times New Roman" w:cs="Times New Roman"/>
          <w:sz w:val="28"/>
          <w:szCs w:val="28"/>
        </w:rPr>
      </w:r>
      <w:r w:rsidR="005F2E3B">
        <w:rPr>
          <w:rFonts w:ascii="Times New Roman" w:hAnsi="Times New Roman" w:cs="Times New Roman"/>
          <w:sz w:val="28"/>
          <w:szCs w:val="28"/>
        </w:rPr>
        <w:fldChar w:fldCharType="separate"/>
      </w:r>
      <w:r w:rsidR="00CB6EF9">
        <w:rPr>
          <w:rFonts w:ascii="Times New Roman" w:hAnsi="Times New Roman" w:cs="Times New Roman"/>
          <w:sz w:val="28"/>
          <w:szCs w:val="28"/>
        </w:rPr>
        <w:t>163</w:t>
      </w:r>
      <w:r w:rsidR="005F2E3B">
        <w:rPr>
          <w:rFonts w:ascii="Times New Roman" w:hAnsi="Times New Roman" w:cs="Times New Roman"/>
          <w:sz w:val="28"/>
          <w:szCs w:val="28"/>
        </w:rPr>
        <w:fldChar w:fldCharType="end"/>
      </w:r>
      <w:r w:rsidR="00223B41" w:rsidRPr="00344307">
        <w:rPr>
          <w:rFonts w:ascii="Times New Roman" w:hAnsi="Times New Roman" w:cs="Times New Roman"/>
          <w:sz w:val="28"/>
          <w:szCs w:val="28"/>
        </w:rPr>
        <w:t>].</w:t>
      </w:r>
    </w:p>
    <w:p w14:paraId="534E8E9B" w14:textId="49E0EEE1" w:rsidR="00223B41" w:rsidRPr="00344307" w:rsidRDefault="00223B41"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Ранняя молодь сазана питается только зоопланктоном. Например, в озере Балкаш личинки длиной 6-10 мм потребляют мельчайши</w:t>
      </w:r>
      <w:r w:rsidR="007345EA" w:rsidRPr="00344307">
        <w:rPr>
          <w:rFonts w:ascii="Times New Roman" w:hAnsi="Times New Roman" w:cs="Times New Roman"/>
          <w:sz w:val="28"/>
          <w:szCs w:val="28"/>
        </w:rPr>
        <w:t>е формы водорослей и коловраток [</w:t>
      </w:r>
      <w:r w:rsidR="00905A71">
        <w:rPr>
          <w:rFonts w:ascii="Times New Roman" w:hAnsi="Times New Roman" w:cs="Times New Roman"/>
          <w:sz w:val="28"/>
          <w:szCs w:val="28"/>
        </w:rPr>
        <w:fldChar w:fldCharType="begin"/>
      </w:r>
      <w:r w:rsidR="00905A71">
        <w:rPr>
          <w:rFonts w:ascii="Times New Roman" w:hAnsi="Times New Roman" w:cs="Times New Roman"/>
          <w:sz w:val="28"/>
          <w:szCs w:val="28"/>
        </w:rPr>
        <w:instrText xml:space="preserve"> REF _Ref190431461 \r \h </w:instrText>
      </w:r>
      <w:r w:rsidR="00905A71">
        <w:rPr>
          <w:rFonts w:ascii="Times New Roman" w:hAnsi="Times New Roman" w:cs="Times New Roman"/>
          <w:sz w:val="28"/>
          <w:szCs w:val="28"/>
        </w:rPr>
      </w:r>
      <w:r w:rsidR="00905A71">
        <w:rPr>
          <w:rFonts w:ascii="Times New Roman" w:hAnsi="Times New Roman" w:cs="Times New Roman"/>
          <w:sz w:val="28"/>
          <w:szCs w:val="28"/>
        </w:rPr>
        <w:fldChar w:fldCharType="separate"/>
      </w:r>
      <w:r w:rsidR="00CB6EF9">
        <w:rPr>
          <w:rFonts w:ascii="Times New Roman" w:hAnsi="Times New Roman" w:cs="Times New Roman"/>
          <w:sz w:val="28"/>
          <w:szCs w:val="28"/>
        </w:rPr>
        <w:t>164</w:t>
      </w:r>
      <w:r w:rsidR="00905A71">
        <w:rPr>
          <w:rFonts w:ascii="Times New Roman" w:hAnsi="Times New Roman" w:cs="Times New Roman"/>
          <w:sz w:val="28"/>
          <w:szCs w:val="28"/>
        </w:rPr>
        <w:fldChar w:fldCharType="end"/>
      </w:r>
      <w:r w:rsidR="007345EA"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По мере роста возрастает доля насекомых и моллюсков</w:t>
      </w:r>
      <w:r w:rsidRPr="00344307">
        <w:rPr>
          <w:rFonts w:ascii="Times New Roman" w:hAnsi="Times New Roman" w:cs="Times New Roman"/>
          <w:sz w:val="28"/>
          <w:szCs w:val="28"/>
        </w:rPr>
        <w:t>. В большинстве водоемов Казахстана излюбленной пищей сазана являются личинки хирономид [</w:t>
      </w:r>
      <w:r w:rsidR="00905A71">
        <w:rPr>
          <w:rFonts w:ascii="Times New Roman" w:hAnsi="Times New Roman" w:cs="Times New Roman"/>
          <w:sz w:val="28"/>
          <w:szCs w:val="28"/>
        </w:rPr>
        <w:fldChar w:fldCharType="begin"/>
      </w:r>
      <w:r w:rsidR="00905A71">
        <w:rPr>
          <w:rFonts w:ascii="Times New Roman" w:hAnsi="Times New Roman" w:cs="Times New Roman"/>
          <w:sz w:val="28"/>
          <w:szCs w:val="28"/>
        </w:rPr>
        <w:instrText xml:space="preserve"> REF _Ref190431468 \r \h </w:instrText>
      </w:r>
      <w:r w:rsidR="00905A71">
        <w:rPr>
          <w:rFonts w:ascii="Times New Roman" w:hAnsi="Times New Roman" w:cs="Times New Roman"/>
          <w:sz w:val="28"/>
          <w:szCs w:val="28"/>
        </w:rPr>
      </w:r>
      <w:r w:rsidR="00905A71">
        <w:rPr>
          <w:rFonts w:ascii="Times New Roman" w:hAnsi="Times New Roman" w:cs="Times New Roman"/>
          <w:sz w:val="28"/>
          <w:szCs w:val="28"/>
        </w:rPr>
        <w:fldChar w:fldCharType="separate"/>
      </w:r>
      <w:r w:rsidR="00CB6EF9">
        <w:rPr>
          <w:rFonts w:ascii="Times New Roman" w:hAnsi="Times New Roman" w:cs="Times New Roman"/>
          <w:sz w:val="28"/>
          <w:szCs w:val="28"/>
        </w:rPr>
        <w:t>165</w:t>
      </w:r>
      <w:r w:rsidR="00905A71">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О питательной ценности личинок хирономид из низовий дельты отмечаются в работах </w:t>
      </w:r>
      <w:r w:rsidR="007244EC" w:rsidRPr="00344307">
        <w:rPr>
          <w:rFonts w:ascii="Times New Roman" w:hAnsi="Times New Roman" w:cs="Times New Roman"/>
          <w:sz w:val="28"/>
          <w:szCs w:val="28"/>
          <w:lang w:val="kk-KZ"/>
        </w:rPr>
        <w:t>М</w:t>
      </w:r>
      <w:r w:rsidR="007244EC" w:rsidRPr="00344307">
        <w:rPr>
          <w:rFonts w:ascii="Times New Roman" w:hAnsi="Times New Roman" w:cs="Times New Roman"/>
          <w:sz w:val="28"/>
          <w:szCs w:val="28"/>
        </w:rPr>
        <w:t>.С. </w:t>
      </w:r>
      <w:r w:rsidR="00D446BD">
        <w:rPr>
          <w:rFonts w:ascii="Times New Roman" w:hAnsi="Times New Roman" w:cs="Times New Roman"/>
          <w:sz w:val="28"/>
          <w:szCs w:val="28"/>
          <w:lang w:val="kk-KZ"/>
        </w:rPr>
        <w:t xml:space="preserve">Алексевниной </w:t>
      </w:r>
      <w:r w:rsidRPr="00344307">
        <w:rPr>
          <w:rFonts w:ascii="Times New Roman" w:hAnsi="Times New Roman" w:cs="Times New Roman"/>
          <w:sz w:val="28"/>
          <w:szCs w:val="28"/>
        </w:rPr>
        <w:t>[</w:t>
      </w:r>
      <w:r w:rsidR="00905A71">
        <w:rPr>
          <w:rFonts w:ascii="Times New Roman" w:hAnsi="Times New Roman" w:cs="Times New Roman"/>
          <w:sz w:val="28"/>
          <w:szCs w:val="28"/>
        </w:rPr>
        <w:fldChar w:fldCharType="begin"/>
      </w:r>
      <w:r w:rsidR="00905A71">
        <w:rPr>
          <w:rFonts w:ascii="Times New Roman" w:hAnsi="Times New Roman" w:cs="Times New Roman"/>
          <w:sz w:val="28"/>
          <w:szCs w:val="28"/>
        </w:rPr>
        <w:instrText xml:space="preserve"> REF _Ref190431482 \r \h </w:instrText>
      </w:r>
      <w:r w:rsidR="00905A71">
        <w:rPr>
          <w:rFonts w:ascii="Times New Roman" w:hAnsi="Times New Roman" w:cs="Times New Roman"/>
          <w:sz w:val="28"/>
          <w:szCs w:val="28"/>
        </w:rPr>
      </w:r>
      <w:r w:rsidR="00905A71">
        <w:rPr>
          <w:rFonts w:ascii="Times New Roman" w:hAnsi="Times New Roman" w:cs="Times New Roman"/>
          <w:sz w:val="28"/>
          <w:szCs w:val="28"/>
        </w:rPr>
        <w:fldChar w:fldCharType="separate"/>
      </w:r>
      <w:r w:rsidR="00CB6EF9">
        <w:rPr>
          <w:rFonts w:ascii="Times New Roman" w:hAnsi="Times New Roman" w:cs="Times New Roman"/>
          <w:sz w:val="28"/>
          <w:szCs w:val="28"/>
        </w:rPr>
        <w:t>166</w:t>
      </w:r>
      <w:r w:rsidR="00905A71">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По встречаемости хирономиды стоят на первом месте </w:t>
      </w:r>
      <w:r w:rsidRPr="00344307">
        <w:rPr>
          <w:rFonts w:ascii="Times New Roman" w:hAnsi="Times New Roman" w:cs="Times New Roman"/>
          <w:sz w:val="28"/>
          <w:szCs w:val="28"/>
        </w:rPr>
        <w:t xml:space="preserve">(81,1%), на втором – </w:t>
      </w:r>
      <w:r w:rsidRPr="00344307">
        <w:rPr>
          <w:rFonts w:ascii="Times New Roman" w:hAnsi="Times New Roman" w:cs="Times New Roman"/>
          <w:i/>
          <w:sz w:val="28"/>
          <w:szCs w:val="28"/>
          <w:lang w:val="en-US"/>
        </w:rPr>
        <w:t>Cladocera</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и </w:t>
      </w:r>
      <w:r w:rsidRPr="00344307">
        <w:rPr>
          <w:rFonts w:ascii="Times New Roman" w:hAnsi="Times New Roman" w:cs="Times New Roman"/>
          <w:i/>
          <w:sz w:val="28"/>
          <w:szCs w:val="28"/>
          <w:lang w:val="en-US"/>
        </w:rPr>
        <w:t>Copepoda</w:t>
      </w:r>
      <w:r w:rsidRPr="00344307">
        <w:rPr>
          <w:rFonts w:ascii="Times New Roman" w:hAnsi="Times New Roman" w:cs="Times New Roman"/>
          <w:sz w:val="28"/>
          <w:szCs w:val="28"/>
        </w:rPr>
        <w:t xml:space="preserve"> (46%) </w:t>
      </w:r>
      <w:r w:rsidRPr="00344307">
        <w:rPr>
          <w:rFonts w:ascii="Times New Roman" w:hAnsi="Times New Roman" w:cs="Times New Roman"/>
          <w:sz w:val="28"/>
          <w:szCs w:val="28"/>
          <w:lang w:val="kk-KZ"/>
        </w:rPr>
        <w:t xml:space="preserve">и на третьем </w:t>
      </w:r>
      <w:r w:rsidRPr="00344307">
        <w:rPr>
          <w:rFonts w:ascii="Times New Roman" w:hAnsi="Times New Roman" w:cs="Times New Roman"/>
          <w:sz w:val="28"/>
          <w:szCs w:val="28"/>
        </w:rPr>
        <w:t>– прочие насекомые (13,7%).</w:t>
      </w:r>
    </w:p>
    <w:p w14:paraId="07C1B923" w14:textId="0FF0E38E" w:rsidR="00223B41" w:rsidRPr="00344307" w:rsidRDefault="00223B41"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устьевой зоне реки Жайык в июне месяце (2015-2017 г.) доминирующим кормовым объектом были пиявки (</w:t>
      </w:r>
      <w:r w:rsidRPr="00344307">
        <w:rPr>
          <w:rFonts w:ascii="Times New Roman" w:hAnsi="Times New Roman" w:cs="Times New Roman"/>
          <w:sz w:val="28"/>
          <w:szCs w:val="28"/>
          <w:lang w:val="en-US"/>
        </w:rPr>
        <w:t>Hirudinea</w:t>
      </w:r>
      <w:r w:rsidRPr="00344307">
        <w:rPr>
          <w:rFonts w:ascii="Times New Roman" w:hAnsi="Times New Roman" w:cs="Times New Roman"/>
          <w:sz w:val="28"/>
          <w:szCs w:val="28"/>
        </w:rPr>
        <w:t>), вид (</w:t>
      </w:r>
      <w:r w:rsidRPr="00344307">
        <w:rPr>
          <w:rFonts w:ascii="Times New Roman" w:hAnsi="Times New Roman" w:cs="Times New Roman"/>
          <w:i/>
          <w:sz w:val="28"/>
          <w:szCs w:val="28"/>
          <w:lang w:val="en-US"/>
        </w:rPr>
        <w:t>Archaeobdella</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esmonti</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Grimn</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Их доля составляла </w:t>
      </w:r>
      <w:r w:rsidRPr="00344307">
        <w:rPr>
          <w:rFonts w:ascii="Times New Roman" w:hAnsi="Times New Roman" w:cs="Times New Roman"/>
          <w:sz w:val="28"/>
          <w:szCs w:val="28"/>
        </w:rPr>
        <w:t>35% от общего веса пищевого комочка. Частота встречаемости пиявок была 56%, высшей водной растительности – 78% и моллюсков – 22%. В отдельные годы основу питания сазана составляли разные пищевые компоненты: 2015 – олигохеты и растительная пища, 2017 – бокоплавы и личинки насекомых</w:t>
      </w:r>
      <w:r w:rsidR="00253651">
        <w:rPr>
          <w:rFonts w:ascii="Times New Roman" w:hAnsi="Times New Roman" w:cs="Times New Roman"/>
          <w:sz w:val="28"/>
          <w:szCs w:val="28"/>
        </w:rPr>
        <w:t xml:space="preserve"> </w:t>
      </w:r>
      <w:r w:rsidR="00253651" w:rsidRPr="00253651">
        <w:rPr>
          <w:rFonts w:ascii="Times New Roman" w:hAnsi="Times New Roman" w:cs="Times New Roman"/>
          <w:sz w:val="28"/>
          <w:szCs w:val="28"/>
        </w:rPr>
        <w:t>[</w:t>
      </w:r>
      <w:r w:rsidR="00253651">
        <w:rPr>
          <w:rFonts w:ascii="Times New Roman" w:hAnsi="Times New Roman" w:cs="Times New Roman"/>
          <w:sz w:val="28"/>
          <w:szCs w:val="28"/>
        </w:rPr>
        <w:fldChar w:fldCharType="begin"/>
      </w:r>
      <w:r w:rsidR="00253651">
        <w:rPr>
          <w:rFonts w:ascii="Times New Roman" w:hAnsi="Times New Roman" w:cs="Times New Roman"/>
          <w:sz w:val="28"/>
          <w:szCs w:val="28"/>
        </w:rPr>
        <w:instrText xml:space="preserve"> REF _Ref144199561 \r \h </w:instrText>
      </w:r>
      <w:r w:rsidR="00253651">
        <w:rPr>
          <w:rFonts w:ascii="Times New Roman" w:hAnsi="Times New Roman" w:cs="Times New Roman"/>
          <w:sz w:val="28"/>
          <w:szCs w:val="28"/>
        </w:rPr>
      </w:r>
      <w:r w:rsidR="00253651">
        <w:rPr>
          <w:rFonts w:ascii="Times New Roman" w:hAnsi="Times New Roman" w:cs="Times New Roman"/>
          <w:sz w:val="28"/>
          <w:szCs w:val="28"/>
        </w:rPr>
        <w:fldChar w:fldCharType="separate"/>
      </w:r>
      <w:r w:rsidR="00CB6EF9">
        <w:rPr>
          <w:rFonts w:ascii="Times New Roman" w:hAnsi="Times New Roman" w:cs="Times New Roman"/>
          <w:sz w:val="28"/>
          <w:szCs w:val="28"/>
        </w:rPr>
        <w:t>167</w:t>
      </w:r>
      <w:r w:rsidR="00253651">
        <w:rPr>
          <w:rFonts w:ascii="Times New Roman" w:hAnsi="Times New Roman" w:cs="Times New Roman"/>
          <w:sz w:val="28"/>
          <w:szCs w:val="28"/>
        </w:rPr>
        <w:fldChar w:fldCharType="end"/>
      </w:r>
      <w:r w:rsidR="00253651" w:rsidRPr="00253651">
        <w:rPr>
          <w:rFonts w:ascii="Times New Roman" w:hAnsi="Times New Roman" w:cs="Times New Roman"/>
          <w:sz w:val="28"/>
          <w:szCs w:val="28"/>
        </w:rPr>
        <w:t>]</w:t>
      </w:r>
      <w:r w:rsidRPr="00344307">
        <w:rPr>
          <w:rFonts w:ascii="Times New Roman" w:hAnsi="Times New Roman" w:cs="Times New Roman"/>
          <w:sz w:val="28"/>
          <w:szCs w:val="28"/>
        </w:rPr>
        <w:t xml:space="preserve">. </w:t>
      </w:r>
    </w:p>
    <w:p w14:paraId="2DE82B9D" w14:textId="44F1A4A8" w:rsidR="00223B41" w:rsidRPr="00344307" w:rsidRDefault="00223B41"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Основу питания половозрелых особей сазана в Каспийском море (дагестанское побережье) составляют моллюски</w:t>
      </w:r>
      <w:r w:rsidR="00F130C6" w:rsidRPr="00F130C6">
        <w:rPr>
          <w:rFonts w:ascii="Times New Roman" w:hAnsi="Times New Roman" w:cs="Times New Roman"/>
          <w:sz w:val="28"/>
          <w:szCs w:val="28"/>
        </w:rPr>
        <w:t xml:space="preserve"> </w:t>
      </w:r>
      <w:r w:rsidR="00F130C6">
        <w:rPr>
          <w:rFonts w:ascii="Times New Roman" w:hAnsi="Times New Roman" w:cs="Times New Roman"/>
          <w:sz w:val="28"/>
          <w:szCs w:val="28"/>
        </w:rPr>
        <w:t>рода</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Dreissena</w:t>
      </w:r>
      <w:r w:rsidRPr="00344307">
        <w:rPr>
          <w:rFonts w:ascii="Times New Roman" w:hAnsi="Times New Roman" w:cs="Times New Roman"/>
          <w:sz w:val="28"/>
          <w:szCs w:val="28"/>
        </w:rPr>
        <w:t xml:space="preserve">, ракообразные </w:t>
      </w:r>
      <w:r w:rsidRPr="00344307">
        <w:rPr>
          <w:rFonts w:ascii="Times New Roman" w:hAnsi="Times New Roman" w:cs="Times New Roman"/>
          <w:sz w:val="28"/>
          <w:szCs w:val="28"/>
          <w:lang w:val="en-US"/>
        </w:rPr>
        <w:t>Gammaridae</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Corophidae</w:t>
      </w:r>
      <w:r w:rsidRPr="00344307">
        <w:rPr>
          <w:rFonts w:ascii="Times New Roman" w:hAnsi="Times New Roman" w:cs="Times New Roman"/>
          <w:sz w:val="28"/>
          <w:szCs w:val="28"/>
        </w:rPr>
        <w:t xml:space="preserve">, черви </w:t>
      </w:r>
      <w:r w:rsidRPr="00344307">
        <w:rPr>
          <w:rFonts w:ascii="Times New Roman" w:hAnsi="Times New Roman" w:cs="Times New Roman"/>
          <w:sz w:val="28"/>
          <w:szCs w:val="28"/>
          <w:lang w:val="en-US"/>
        </w:rPr>
        <w:t>Oligochaeta</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и </w:t>
      </w:r>
      <w:r w:rsidRPr="00344307">
        <w:rPr>
          <w:rFonts w:ascii="Times New Roman" w:hAnsi="Times New Roman" w:cs="Times New Roman"/>
          <w:sz w:val="28"/>
          <w:szCs w:val="28"/>
          <w:lang w:val="en-US"/>
        </w:rPr>
        <w:t>Polichaeta</w:t>
      </w:r>
      <w:r w:rsidRPr="00344307">
        <w:rPr>
          <w:rFonts w:ascii="Times New Roman" w:hAnsi="Times New Roman" w:cs="Times New Roman"/>
          <w:sz w:val="28"/>
          <w:szCs w:val="28"/>
        </w:rPr>
        <w:t xml:space="preserve">, двукрылые </w:t>
      </w:r>
      <w:r w:rsidRPr="00344307">
        <w:rPr>
          <w:rFonts w:ascii="Times New Roman" w:hAnsi="Times New Roman" w:cs="Times New Roman"/>
          <w:sz w:val="28"/>
          <w:szCs w:val="28"/>
          <w:lang w:val="en-US"/>
        </w:rPr>
        <w:t>Chironomidae</w:t>
      </w:r>
      <w:r w:rsidRPr="00344307">
        <w:rPr>
          <w:rFonts w:ascii="Times New Roman" w:hAnsi="Times New Roman" w:cs="Times New Roman"/>
          <w:sz w:val="28"/>
          <w:szCs w:val="28"/>
        </w:rPr>
        <w:t>, а также водоросли и детрит. По частоте встречаемости доминиру</w:t>
      </w:r>
      <w:r w:rsidRPr="00344307">
        <w:rPr>
          <w:rFonts w:ascii="Times New Roman" w:hAnsi="Times New Roman" w:cs="Times New Roman"/>
          <w:sz w:val="28"/>
          <w:szCs w:val="28"/>
          <w:lang w:val="kk-KZ"/>
        </w:rPr>
        <w:t>ет моллюск</w:t>
      </w:r>
      <w:r w:rsidR="0083118E">
        <w:rPr>
          <w:rFonts w:ascii="Times New Roman" w:hAnsi="Times New Roman" w:cs="Times New Roman"/>
          <w:sz w:val="28"/>
          <w:szCs w:val="28"/>
          <w:lang w:val="kk-KZ"/>
        </w:rPr>
        <w:t>и из рода</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lang w:val="en-US"/>
        </w:rPr>
        <w:t>Dreissena</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около 76% </w:t>
      </w:r>
      <w:r w:rsidRPr="00344307">
        <w:rPr>
          <w:rFonts w:ascii="Times New Roman" w:hAnsi="Times New Roman" w:cs="Times New Roman"/>
          <w:sz w:val="28"/>
          <w:szCs w:val="28"/>
        </w:rPr>
        <w:t>[</w:t>
      </w:r>
      <w:r w:rsidR="00253651">
        <w:rPr>
          <w:rFonts w:ascii="Times New Roman" w:hAnsi="Times New Roman" w:cs="Times New Roman"/>
          <w:sz w:val="28"/>
          <w:szCs w:val="28"/>
        </w:rPr>
        <w:fldChar w:fldCharType="begin"/>
      </w:r>
      <w:r w:rsidR="00253651">
        <w:rPr>
          <w:rFonts w:ascii="Times New Roman" w:hAnsi="Times New Roman" w:cs="Times New Roman"/>
          <w:sz w:val="28"/>
          <w:szCs w:val="28"/>
        </w:rPr>
        <w:instrText xml:space="preserve"> REF _Ref190431482 \r \h </w:instrText>
      </w:r>
      <w:r w:rsidR="00253651">
        <w:rPr>
          <w:rFonts w:ascii="Times New Roman" w:hAnsi="Times New Roman" w:cs="Times New Roman"/>
          <w:sz w:val="28"/>
          <w:szCs w:val="28"/>
        </w:rPr>
      </w:r>
      <w:r w:rsidR="00253651">
        <w:rPr>
          <w:rFonts w:ascii="Times New Roman" w:hAnsi="Times New Roman" w:cs="Times New Roman"/>
          <w:sz w:val="28"/>
          <w:szCs w:val="28"/>
        </w:rPr>
        <w:fldChar w:fldCharType="separate"/>
      </w:r>
      <w:r w:rsidR="00CB6EF9">
        <w:rPr>
          <w:rFonts w:ascii="Times New Roman" w:hAnsi="Times New Roman" w:cs="Times New Roman"/>
          <w:sz w:val="28"/>
          <w:szCs w:val="28"/>
        </w:rPr>
        <w:t>166</w:t>
      </w:r>
      <w:r w:rsidR="00253651">
        <w:rPr>
          <w:rFonts w:ascii="Times New Roman" w:hAnsi="Times New Roman" w:cs="Times New Roman"/>
          <w:sz w:val="28"/>
          <w:szCs w:val="28"/>
        </w:rPr>
        <w:fldChar w:fldCharType="end"/>
      </w:r>
      <w:r w:rsidR="00253651">
        <w:rPr>
          <w:rFonts w:ascii="Times New Roman" w:hAnsi="Times New Roman" w:cs="Times New Roman"/>
          <w:sz w:val="28"/>
          <w:szCs w:val="28"/>
        </w:rPr>
        <w:t>, с. 39</w:t>
      </w:r>
      <w:r w:rsidRPr="00344307">
        <w:rPr>
          <w:rFonts w:ascii="Times New Roman" w:hAnsi="Times New Roman" w:cs="Times New Roman"/>
          <w:sz w:val="28"/>
          <w:szCs w:val="28"/>
        </w:rPr>
        <w:t>].</w:t>
      </w:r>
      <w:r w:rsidR="00663F1A" w:rsidRPr="00344307">
        <w:rPr>
          <w:rFonts w:ascii="Times New Roman" w:hAnsi="Times New Roman" w:cs="Times New Roman"/>
          <w:sz w:val="28"/>
          <w:szCs w:val="28"/>
          <w:lang w:val="kk-KZ"/>
        </w:rPr>
        <w:t xml:space="preserve"> </w:t>
      </w:r>
    </w:p>
    <w:p w14:paraId="3EDDECD8" w14:textId="071DFE28" w:rsidR="00223B41" w:rsidRPr="00344307" w:rsidRDefault="00223B41"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южном Приаралье питание сазана отличалось в зависимости от </w:t>
      </w:r>
      <w:r w:rsidR="00787AE1">
        <w:rPr>
          <w:rFonts w:ascii="Times New Roman" w:hAnsi="Times New Roman" w:cs="Times New Roman"/>
          <w:sz w:val="28"/>
          <w:szCs w:val="28"/>
        </w:rPr>
        <w:t>размеров</w:t>
      </w:r>
      <w:r w:rsidRPr="00344307">
        <w:rPr>
          <w:rFonts w:ascii="Times New Roman" w:hAnsi="Times New Roman" w:cs="Times New Roman"/>
          <w:sz w:val="28"/>
          <w:szCs w:val="28"/>
        </w:rPr>
        <w:t>. При длине тела 4,1-6,0 см</w:t>
      </w:r>
      <w:r w:rsidR="00787AE1">
        <w:rPr>
          <w:rFonts w:ascii="Times New Roman" w:hAnsi="Times New Roman" w:cs="Times New Roman"/>
          <w:sz w:val="28"/>
          <w:szCs w:val="28"/>
        </w:rPr>
        <w:t xml:space="preserve"> молодь</w:t>
      </w:r>
      <w:r w:rsidRPr="00344307">
        <w:rPr>
          <w:rFonts w:ascii="Times New Roman" w:hAnsi="Times New Roman" w:cs="Times New Roman"/>
          <w:sz w:val="28"/>
          <w:szCs w:val="28"/>
        </w:rPr>
        <w:t xml:space="preserve"> сазан</w:t>
      </w:r>
      <w:r w:rsidR="00787AE1">
        <w:rPr>
          <w:rFonts w:ascii="Times New Roman" w:hAnsi="Times New Roman" w:cs="Times New Roman"/>
          <w:sz w:val="28"/>
          <w:szCs w:val="28"/>
        </w:rPr>
        <w:t>а</w:t>
      </w:r>
      <w:r w:rsidRPr="00344307">
        <w:rPr>
          <w:rFonts w:ascii="Times New Roman" w:hAnsi="Times New Roman" w:cs="Times New Roman"/>
          <w:sz w:val="28"/>
          <w:szCs w:val="28"/>
        </w:rPr>
        <w:t xml:space="preserve"> питал</w:t>
      </w:r>
      <w:r w:rsidR="00787AE1">
        <w:rPr>
          <w:rFonts w:ascii="Times New Roman" w:hAnsi="Times New Roman" w:cs="Times New Roman"/>
          <w:sz w:val="28"/>
          <w:szCs w:val="28"/>
        </w:rPr>
        <w:t>ась</w:t>
      </w:r>
      <w:r w:rsidRPr="00344307">
        <w:rPr>
          <w:rFonts w:ascii="Times New Roman" w:hAnsi="Times New Roman" w:cs="Times New Roman"/>
          <w:sz w:val="28"/>
          <w:szCs w:val="28"/>
        </w:rPr>
        <w:t xml:space="preserve"> личинками хирономид, низшими планктонными ракообразными, насекомыми и высшими растениями. Роль хирономид и низших планктонных ракообразных в питании снижалась при длине тела 6,1-8,0 см. У самых крупной молоди сазана 8,0-10 см наблюдалось увелич</w:t>
      </w:r>
      <w:r w:rsidR="00787AE1">
        <w:rPr>
          <w:rFonts w:ascii="Times New Roman" w:hAnsi="Times New Roman" w:cs="Times New Roman"/>
          <w:sz w:val="28"/>
          <w:szCs w:val="28"/>
        </w:rPr>
        <w:t>ение детрита (55,1%), ракушковых рачков</w:t>
      </w:r>
      <w:r w:rsidRPr="00344307">
        <w:rPr>
          <w:rFonts w:ascii="Times New Roman" w:hAnsi="Times New Roman" w:cs="Times New Roman"/>
          <w:sz w:val="28"/>
          <w:szCs w:val="28"/>
        </w:rPr>
        <w:t xml:space="preserve"> и уменьшалась роль насекомых (до 2,5%), хирономид (до 7,9%</w:t>
      </w:r>
      <w:r w:rsidR="00253651">
        <w:rPr>
          <w:rFonts w:ascii="Times New Roman" w:hAnsi="Times New Roman" w:cs="Times New Roman"/>
          <w:sz w:val="28"/>
          <w:szCs w:val="28"/>
        </w:rPr>
        <w:t xml:space="preserve">) и высших растений (до 2,4 %) </w:t>
      </w:r>
      <w:r w:rsidR="00253651" w:rsidRPr="00344307">
        <w:rPr>
          <w:rFonts w:ascii="Times New Roman" w:hAnsi="Times New Roman" w:cs="Times New Roman"/>
          <w:sz w:val="28"/>
          <w:szCs w:val="28"/>
        </w:rPr>
        <w:t>[</w:t>
      </w:r>
      <w:r w:rsidR="00253651">
        <w:rPr>
          <w:rFonts w:ascii="Times New Roman" w:hAnsi="Times New Roman" w:cs="Times New Roman"/>
          <w:sz w:val="28"/>
          <w:szCs w:val="28"/>
        </w:rPr>
        <w:fldChar w:fldCharType="begin"/>
      </w:r>
      <w:r w:rsidR="00253651">
        <w:rPr>
          <w:rFonts w:ascii="Times New Roman" w:hAnsi="Times New Roman" w:cs="Times New Roman"/>
          <w:sz w:val="28"/>
          <w:szCs w:val="28"/>
        </w:rPr>
        <w:instrText xml:space="preserve"> REF _Ref190429666 \r \h </w:instrText>
      </w:r>
      <w:r w:rsidR="00253651">
        <w:rPr>
          <w:rFonts w:ascii="Times New Roman" w:hAnsi="Times New Roman" w:cs="Times New Roman"/>
          <w:sz w:val="28"/>
          <w:szCs w:val="28"/>
        </w:rPr>
      </w:r>
      <w:r w:rsidR="00253651">
        <w:rPr>
          <w:rFonts w:ascii="Times New Roman" w:hAnsi="Times New Roman" w:cs="Times New Roman"/>
          <w:sz w:val="28"/>
          <w:szCs w:val="28"/>
        </w:rPr>
        <w:fldChar w:fldCharType="separate"/>
      </w:r>
      <w:r w:rsidR="00CB6EF9">
        <w:rPr>
          <w:rFonts w:ascii="Times New Roman" w:hAnsi="Times New Roman" w:cs="Times New Roman"/>
          <w:sz w:val="28"/>
          <w:szCs w:val="28"/>
        </w:rPr>
        <w:t>159</w:t>
      </w:r>
      <w:r w:rsidR="00253651">
        <w:rPr>
          <w:rFonts w:ascii="Times New Roman" w:hAnsi="Times New Roman" w:cs="Times New Roman"/>
          <w:sz w:val="28"/>
          <w:szCs w:val="28"/>
        </w:rPr>
        <w:fldChar w:fldCharType="end"/>
      </w:r>
      <w:r w:rsidR="00253651">
        <w:rPr>
          <w:rFonts w:ascii="Times New Roman" w:hAnsi="Times New Roman" w:cs="Times New Roman"/>
          <w:sz w:val="28"/>
          <w:szCs w:val="28"/>
        </w:rPr>
        <w:t>, с. 265</w:t>
      </w:r>
      <w:r w:rsidR="00253651" w:rsidRPr="00344307">
        <w:rPr>
          <w:rFonts w:ascii="Times New Roman" w:hAnsi="Times New Roman" w:cs="Times New Roman"/>
          <w:sz w:val="28"/>
          <w:szCs w:val="28"/>
        </w:rPr>
        <w:t>]</w:t>
      </w:r>
      <w:r w:rsidRPr="00344307">
        <w:rPr>
          <w:rFonts w:ascii="Times New Roman" w:hAnsi="Times New Roman" w:cs="Times New Roman"/>
          <w:sz w:val="28"/>
          <w:szCs w:val="28"/>
        </w:rPr>
        <w:t>.</w:t>
      </w:r>
    </w:p>
    <w:p w14:paraId="62D3E6E5" w14:textId="4A78D963" w:rsidR="00223B41" w:rsidRPr="00344307" w:rsidRDefault="00223B41"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водоемах Балкаш-Алакольского бассейна сазан питается разнообразной пищей. Например, в озере Балкаш зоопланктон (кладоцеры, копеподы), остракоды, личинки хирономид, насекомых, яйца клопов и моллюсков являются пищевыми компонентами животного происхождения. Кроме этого, из-за недост</w:t>
      </w:r>
      <w:r w:rsidR="00787AE1">
        <w:rPr>
          <w:rFonts w:ascii="Times New Roman" w:hAnsi="Times New Roman" w:cs="Times New Roman"/>
          <w:sz w:val="28"/>
          <w:szCs w:val="28"/>
        </w:rPr>
        <w:t>атка</w:t>
      </w:r>
      <w:r w:rsidRPr="00344307">
        <w:rPr>
          <w:rFonts w:ascii="Times New Roman" w:hAnsi="Times New Roman" w:cs="Times New Roman"/>
          <w:sz w:val="28"/>
          <w:szCs w:val="28"/>
        </w:rPr>
        <w:t xml:space="preserve"> бентосных организмов сазан вынужден питаться макрофитами, детритом и планктонными ракообразными [</w:t>
      </w:r>
      <w:r w:rsidR="004B7B3C">
        <w:rPr>
          <w:rFonts w:ascii="Times New Roman" w:hAnsi="Times New Roman" w:cs="Times New Roman"/>
          <w:sz w:val="28"/>
          <w:szCs w:val="28"/>
        </w:rPr>
        <w:fldChar w:fldCharType="begin"/>
      </w:r>
      <w:r w:rsidR="004B7B3C">
        <w:rPr>
          <w:rFonts w:ascii="Times New Roman" w:hAnsi="Times New Roman" w:cs="Times New Roman"/>
          <w:sz w:val="28"/>
          <w:szCs w:val="28"/>
        </w:rPr>
        <w:instrText xml:space="preserve"> REF _Ref190432595 \r \h </w:instrText>
      </w:r>
      <w:r w:rsidR="004B7B3C">
        <w:rPr>
          <w:rFonts w:ascii="Times New Roman" w:hAnsi="Times New Roman" w:cs="Times New Roman"/>
          <w:sz w:val="28"/>
          <w:szCs w:val="28"/>
        </w:rPr>
      </w:r>
      <w:r w:rsidR="004B7B3C">
        <w:rPr>
          <w:rFonts w:ascii="Times New Roman" w:hAnsi="Times New Roman" w:cs="Times New Roman"/>
          <w:sz w:val="28"/>
          <w:szCs w:val="28"/>
        </w:rPr>
        <w:fldChar w:fldCharType="separate"/>
      </w:r>
      <w:r w:rsidR="00CB6EF9">
        <w:rPr>
          <w:rFonts w:ascii="Times New Roman" w:hAnsi="Times New Roman" w:cs="Times New Roman"/>
          <w:sz w:val="28"/>
          <w:szCs w:val="28"/>
        </w:rPr>
        <w:t>168</w:t>
      </w:r>
      <w:r w:rsidR="004B7B3C">
        <w:rPr>
          <w:rFonts w:ascii="Times New Roman" w:hAnsi="Times New Roman" w:cs="Times New Roman"/>
          <w:sz w:val="28"/>
          <w:szCs w:val="28"/>
        </w:rPr>
        <w:fldChar w:fldCharType="end"/>
      </w:r>
      <w:r w:rsidRPr="00344307">
        <w:rPr>
          <w:rFonts w:ascii="Times New Roman" w:hAnsi="Times New Roman" w:cs="Times New Roman"/>
          <w:sz w:val="28"/>
          <w:szCs w:val="28"/>
        </w:rPr>
        <w:t xml:space="preserve">]. Необходимо отметить, что значительному изменению в спектре питания сазана </w:t>
      </w:r>
      <w:r w:rsidR="00787AE1">
        <w:rPr>
          <w:rFonts w:ascii="Times New Roman" w:hAnsi="Times New Roman" w:cs="Times New Roman"/>
          <w:sz w:val="28"/>
          <w:szCs w:val="28"/>
        </w:rPr>
        <w:t>способствовала</w:t>
      </w:r>
      <w:r w:rsidRPr="00344307">
        <w:rPr>
          <w:rFonts w:ascii="Times New Roman" w:hAnsi="Times New Roman" w:cs="Times New Roman"/>
          <w:sz w:val="28"/>
          <w:szCs w:val="28"/>
        </w:rPr>
        <w:t xml:space="preserve"> </w:t>
      </w:r>
      <w:r w:rsidRPr="00344307">
        <w:rPr>
          <w:rFonts w:ascii="Times New Roman" w:hAnsi="Times New Roman" w:cs="Times New Roman"/>
          <w:sz w:val="28"/>
          <w:szCs w:val="28"/>
        </w:rPr>
        <w:lastRenderedPageBreak/>
        <w:t>акклиматизаци</w:t>
      </w:r>
      <w:r w:rsidR="00787AE1">
        <w:rPr>
          <w:rFonts w:ascii="Times New Roman" w:hAnsi="Times New Roman" w:cs="Times New Roman"/>
          <w:sz w:val="28"/>
          <w:szCs w:val="28"/>
        </w:rPr>
        <w:t>я</w:t>
      </w:r>
      <w:r w:rsidR="007244EC" w:rsidRPr="00344307">
        <w:rPr>
          <w:rFonts w:ascii="Times New Roman" w:hAnsi="Times New Roman" w:cs="Times New Roman"/>
          <w:sz w:val="28"/>
          <w:szCs w:val="28"/>
        </w:rPr>
        <w:t xml:space="preserve"> кормовых беспозвоночных в оз. </w:t>
      </w:r>
      <w:r w:rsidRPr="00344307">
        <w:rPr>
          <w:rFonts w:ascii="Times New Roman" w:hAnsi="Times New Roman" w:cs="Times New Roman"/>
          <w:sz w:val="28"/>
          <w:szCs w:val="28"/>
        </w:rPr>
        <w:t>Балхаш. К 1969 г. вселяемые кормовые организмы прочно вошли в рацион питания сазана и составили основу его пищи [</w:t>
      </w:r>
      <w:r w:rsidR="004B7B3C">
        <w:rPr>
          <w:rFonts w:ascii="Times New Roman" w:hAnsi="Times New Roman" w:cs="Times New Roman"/>
          <w:sz w:val="28"/>
          <w:szCs w:val="28"/>
        </w:rPr>
        <w:fldChar w:fldCharType="begin"/>
      </w:r>
      <w:r w:rsidR="004B7B3C">
        <w:rPr>
          <w:rFonts w:ascii="Times New Roman" w:hAnsi="Times New Roman" w:cs="Times New Roman"/>
          <w:sz w:val="28"/>
          <w:szCs w:val="28"/>
        </w:rPr>
        <w:instrText xml:space="preserve"> REF _Ref190432596 \r \h </w:instrText>
      </w:r>
      <w:r w:rsidR="004B7B3C">
        <w:rPr>
          <w:rFonts w:ascii="Times New Roman" w:hAnsi="Times New Roman" w:cs="Times New Roman"/>
          <w:sz w:val="28"/>
          <w:szCs w:val="28"/>
        </w:rPr>
      </w:r>
      <w:r w:rsidR="004B7B3C">
        <w:rPr>
          <w:rFonts w:ascii="Times New Roman" w:hAnsi="Times New Roman" w:cs="Times New Roman"/>
          <w:sz w:val="28"/>
          <w:szCs w:val="28"/>
        </w:rPr>
        <w:fldChar w:fldCharType="separate"/>
      </w:r>
      <w:r w:rsidR="00CB6EF9">
        <w:rPr>
          <w:rFonts w:ascii="Times New Roman" w:hAnsi="Times New Roman" w:cs="Times New Roman"/>
          <w:sz w:val="28"/>
          <w:szCs w:val="28"/>
        </w:rPr>
        <w:t>169</w:t>
      </w:r>
      <w:r w:rsidR="004B7B3C">
        <w:rPr>
          <w:rFonts w:ascii="Times New Roman" w:hAnsi="Times New Roman" w:cs="Times New Roman"/>
          <w:sz w:val="28"/>
          <w:szCs w:val="28"/>
        </w:rPr>
        <w:fldChar w:fldCharType="end"/>
      </w:r>
      <w:r w:rsidR="004B7B3C">
        <w:rPr>
          <w:rFonts w:ascii="Times New Roman" w:hAnsi="Times New Roman" w:cs="Times New Roman"/>
          <w:sz w:val="28"/>
          <w:szCs w:val="28"/>
        </w:rPr>
        <w:t>,</w:t>
      </w:r>
      <w:r w:rsidR="003B37EC">
        <w:rPr>
          <w:rFonts w:ascii="Times New Roman" w:hAnsi="Times New Roman" w:cs="Times New Roman"/>
          <w:sz w:val="28"/>
          <w:szCs w:val="28"/>
        </w:rPr>
        <w:t xml:space="preserve"> </w:t>
      </w:r>
      <w:r w:rsidR="004B7B3C">
        <w:rPr>
          <w:rFonts w:ascii="Times New Roman" w:hAnsi="Times New Roman" w:cs="Times New Roman"/>
          <w:sz w:val="28"/>
          <w:szCs w:val="28"/>
        </w:rPr>
        <w:fldChar w:fldCharType="begin"/>
      </w:r>
      <w:r w:rsidR="004B7B3C">
        <w:rPr>
          <w:rFonts w:ascii="Times New Roman" w:hAnsi="Times New Roman" w:cs="Times New Roman"/>
          <w:sz w:val="28"/>
          <w:szCs w:val="28"/>
        </w:rPr>
        <w:instrText xml:space="preserve"> REF _Ref190432597 \r \h </w:instrText>
      </w:r>
      <w:r w:rsidR="004B7B3C">
        <w:rPr>
          <w:rFonts w:ascii="Times New Roman" w:hAnsi="Times New Roman" w:cs="Times New Roman"/>
          <w:sz w:val="28"/>
          <w:szCs w:val="28"/>
        </w:rPr>
      </w:r>
      <w:r w:rsidR="004B7B3C">
        <w:rPr>
          <w:rFonts w:ascii="Times New Roman" w:hAnsi="Times New Roman" w:cs="Times New Roman"/>
          <w:sz w:val="28"/>
          <w:szCs w:val="28"/>
        </w:rPr>
        <w:fldChar w:fldCharType="separate"/>
      </w:r>
      <w:r w:rsidR="00CB6EF9">
        <w:rPr>
          <w:rFonts w:ascii="Times New Roman" w:hAnsi="Times New Roman" w:cs="Times New Roman"/>
          <w:sz w:val="28"/>
          <w:szCs w:val="28"/>
        </w:rPr>
        <w:t>170</w:t>
      </w:r>
      <w:r w:rsidR="004B7B3C">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В Алакольской системе озер в рационе сеголеток сазана </w:t>
      </w:r>
      <w:r w:rsidRPr="00344307">
        <w:rPr>
          <w:rFonts w:ascii="Times New Roman" w:hAnsi="Times New Roman" w:cs="Times New Roman"/>
          <w:sz w:val="28"/>
          <w:szCs w:val="28"/>
        </w:rPr>
        <w:t>(2,3-4,2 см) насчитывается 23 животных компонентов: коловратки, олигохеты, ветвистоусые и веслоногие рачки, остракоды, личинки хирономид, куколки и имаго насекомых, паукообразные. Кроме того, в рационе отмечена растительность, в основном диатомовые и зеленые водоросли [</w:t>
      </w:r>
      <w:r w:rsidR="004B7B3C">
        <w:rPr>
          <w:rFonts w:ascii="Times New Roman" w:hAnsi="Times New Roman" w:cs="Times New Roman"/>
          <w:sz w:val="28"/>
          <w:szCs w:val="28"/>
        </w:rPr>
        <w:fldChar w:fldCharType="begin"/>
      </w:r>
      <w:r w:rsidR="004B7B3C">
        <w:rPr>
          <w:rFonts w:ascii="Times New Roman" w:hAnsi="Times New Roman" w:cs="Times New Roman"/>
          <w:sz w:val="28"/>
          <w:szCs w:val="28"/>
        </w:rPr>
        <w:instrText xml:space="preserve"> REF _Ref190340437 \r \h </w:instrText>
      </w:r>
      <w:r w:rsidR="004B7B3C">
        <w:rPr>
          <w:rFonts w:ascii="Times New Roman" w:hAnsi="Times New Roman" w:cs="Times New Roman"/>
          <w:sz w:val="28"/>
          <w:szCs w:val="28"/>
        </w:rPr>
      </w:r>
      <w:r w:rsidR="004B7B3C">
        <w:rPr>
          <w:rFonts w:ascii="Times New Roman" w:hAnsi="Times New Roman" w:cs="Times New Roman"/>
          <w:sz w:val="28"/>
          <w:szCs w:val="28"/>
        </w:rPr>
        <w:fldChar w:fldCharType="separate"/>
      </w:r>
      <w:r w:rsidR="00CB6EF9">
        <w:rPr>
          <w:rFonts w:ascii="Times New Roman" w:hAnsi="Times New Roman" w:cs="Times New Roman"/>
          <w:sz w:val="28"/>
          <w:szCs w:val="28"/>
        </w:rPr>
        <w:t>86</w:t>
      </w:r>
      <w:r w:rsidR="004B7B3C">
        <w:rPr>
          <w:rFonts w:ascii="Times New Roman" w:hAnsi="Times New Roman" w:cs="Times New Roman"/>
          <w:sz w:val="28"/>
          <w:szCs w:val="28"/>
        </w:rPr>
        <w:fldChar w:fldCharType="end"/>
      </w:r>
      <w:r w:rsidR="004B7B3C">
        <w:rPr>
          <w:rFonts w:ascii="Times New Roman" w:hAnsi="Times New Roman" w:cs="Times New Roman"/>
          <w:sz w:val="28"/>
          <w:szCs w:val="28"/>
        </w:rPr>
        <w:t>, с. 1</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В водохранилище Капшагай </w:t>
      </w:r>
      <w:r w:rsidRPr="00344307">
        <w:rPr>
          <w:rFonts w:ascii="Times New Roman" w:hAnsi="Times New Roman" w:cs="Times New Roman"/>
          <w:sz w:val="28"/>
          <w:szCs w:val="28"/>
        </w:rPr>
        <w:t xml:space="preserve">у половозрелых особей сазана (14-20,7 см) насчитывалось 16 </w:t>
      </w:r>
      <w:r w:rsidR="007343AD" w:rsidRPr="00344307">
        <w:rPr>
          <w:rFonts w:ascii="Times New Roman" w:hAnsi="Times New Roman" w:cs="Times New Roman"/>
          <w:sz w:val="28"/>
          <w:szCs w:val="28"/>
        </w:rPr>
        <w:t>кормовых компонентов – черви, планктонные ракообразные, насекомые, моллюски и губки</w:t>
      </w:r>
      <w:r w:rsidRPr="00344307">
        <w:rPr>
          <w:rFonts w:ascii="Times New Roman" w:hAnsi="Times New Roman" w:cs="Times New Roman"/>
          <w:sz w:val="28"/>
          <w:szCs w:val="28"/>
        </w:rPr>
        <w:t xml:space="preserve"> [</w:t>
      </w:r>
      <w:r w:rsidR="004B7B3C">
        <w:rPr>
          <w:rFonts w:ascii="Times New Roman" w:hAnsi="Times New Roman" w:cs="Times New Roman"/>
          <w:sz w:val="28"/>
          <w:szCs w:val="28"/>
        </w:rPr>
        <w:fldChar w:fldCharType="begin"/>
      </w:r>
      <w:r w:rsidR="004B7B3C">
        <w:rPr>
          <w:rFonts w:ascii="Times New Roman" w:hAnsi="Times New Roman" w:cs="Times New Roman"/>
          <w:sz w:val="28"/>
          <w:szCs w:val="28"/>
        </w:rPr>
        <w:instrText xml:space="preserve"> REF _Ref190342203 \r \h </w:instrText>
      </w:r>
      <w:r w:rsidR="004B7B3C">
        <w:rPr>
          <w:rFonts w:ascii="Times New Roman" w:hAnsi="Times New Roman" w:cs="Times New Roman"/>
          <w:sz w:val="28"/>
          <w:szCs w:val="28"/>
        </w:rPr>
      </w:r>
      <w:r w:rsidR="004B7B3C">
        <w:rPr>
          <w:rFonts w:ascii="Times New Roman" w:hAnsi="Times New Roman" w:cs="Times New Roman"/>
          <w:sz w:val="28"/>
          <w:szCs w:val="28"/>
        </w:rPr>
        <w:fldChar w:fldCharType="separate"/>
      </w:r>
      <w:r w:rsidR="00CB6EF9">
        <w:rPr>
          <w:rFonts w:ascii="Times New Roman" w:hAnsi="Times New Roman" w:cs="Times New Roman"/>
          <w:sz w:val="28"/>
          <w:szCs w:val="28"/>
        </w:rPr>
        <w:t>93</w:t>
      </w:r>
      <w:r w:rsidR="004B7B3C">
        <w:rPr>
          <w:rFonts w:ascii="Times New Roman" w:hAnsi="Times New Roman" w:cs="Times New Roman"/>
          <w:sz w:val="28"/>
          <w:szCs w:val="28"/>
        </w:rPr>
        <w:fldChar w:fldCharType="end"/>
      </w:r>
      <w:r w:rsidR="004B7B3C">
        <w:rPr>
          <w:rFonts w:ascii="Times New Roman" w:hAnsi="Times New Roman" w:cs="Times New Roman"/>
          <w:sz w:val="28"/>
          <w:szCs w:val="28"/>
        </w:rPr>
        <w:t>, с. 134</w:t>
      </w:r>
      <w:r w:rsidRPr="00344307">
        <w:rPr>
          <w:rFonts w:ascii="Times New Roman" w:hAnsi="Times New Roman" w:cs="Times New Roman"/>
          <w:sz w:val="28"/>
          <w:szCs w:val="28"/>
        </w:rPr>
        <w:t>].</w:t>
      </w:r>
    </w:p>
    <w:p w14:paraId="764DC384" w14:textId="4F5C5146" w:rsidR="00223B41" w:rsidRPr="00344307" w:rsidRDefault="00223B41"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Конкуренция за пищу чаще всего у сазана возникает с воблой и лещом. В этой связи во многих</w:t>
      </w:r>
      <w:r w:rsidR="00787AE1">
        <w:rPr>
          <w:rFonts w:ascii="Times New Roman" w:hAnsi="Times New Roman" w:cs="Times New Roman"/>
          <w:sz w:val="28"/>
          <w:szCs w:val="28"/>
        </w:rPr>
        <w:t xml:space="preserve"> исследованиях</w:t>
      </w:r>
      <w:r w:rsidRPr="00344307">
        <w:rPr>
          <w:rFonts w:ascii="Times New Roman" w:hAnsi="Times New Roman" w:cs="Times New Roman"/>
          <w:sz w:val="28"/>
          <w:szCs w:val="28"/>
        </w:rPr>
        <w:t xml:space="preserve"> приводятся данные о пищевой конкуренции трех бентосоядных видов рыб. В Капшагайском водохранилище </w:t>
      </w:r>
      <w:r w:rsidR="008C5B67" w:rsidRPr="00344307">
        <w:rPr>
          <w:rFonts w:ascii="Times New Roman" w:hAnsi="Times New Roman" w:cs="Times New Roman"/>
          <w:sz w:val="28"/>
          <w:szCs w:val="28"/>
        </w:rPr>
        <w:t xml:space="preserve">до 70-х годов ХХ века </w:t>
      </w:r>
      <w:r w:rsidRPr="00344307">
        <w:rPr>
          <w:rFonts w:ascii="Times New Roman" w:hAnsi="Times New Roman" w:cs="Times New Roman"/>
          <w:sz w:val="28"/>
          <w:szCs w:val="28"/>
        </w:rPr>
        <w:t>максимальная</w:t>
      </w:r>
      <w:r w:rsidR="00787AE1">
        <w:rPr>
          <w:rFonts w:ascii="Times New Roman" w:hAnsi="Times New Roman" w:cs="Times New Roman"/>
          <w:sz w:val="28"/>
          <w:szCs w:val="28"/>
        </w:rPr>
        <w:t xml:space="preserve"> пищевая</w:t>
      </w:r>
      <w:r w:rsidRPr="00344307">
        <w:rPr>
          <w:rFonts w:ascii="Times New Roman" w:hAnsi="Times New Roman" w:cs="Times New Roman"/>
          <w:sz w:val="28"/>
          <w:szCs w:val="28"/>
        </w:rPr>
        <w:t xml:space="preserve"> конкурен</w:t>
      </w:r>
      <w:r w:rsidR="008C5B67" w:rsidRPr="00344307">
        <w:rPr>
          <w:rFonts w:ascii="Times New Roman" w:hAnsi="Times New Roman" w:cs="Times New Roman"/>
          <w:sz w:val="28"/>
          <w:szCs w:val="28"/>
        </w:rPr>
        <w:t>ция у половозрелых особей</w:t>
      </w:r>
      <w:r w:rsidR="00787AE1">
        <w:rPr>
          <w:rFonts w:ascii="Times New Roman" w:hAnsi="Times New Roman" w:cs="Times New Roman"/>
          <w:sz w:val="28"/>
          <w:szCs w:val="28"/>
        </w:rPr>
        <w:t xml:space="preserve"> была</w:t>
      </w:r>
      <w:r w:rsidR="008C5B67" w:rsidRPr="00344307">
        <w:rPr>
          <w:rFonts w:ascii="Times New Roman" w:hAnsi="Times New Roman" w:cs="Times New Roman"/>
          <w:sz w:val="28"/>
          <w:szCs w:val="28"/>
        </w:rPr>
        <w:t xml:space="preserve"> отмечена</w:t>
      </w:r>
      <w:r w:rsidRPr="00344307">
        <w:rPr>
          <w:rFonts w:ascii="Times New Roman" w:hAnsi="Times New Roman" w:cs="Times New Roman"/>
          <w:sz w:val="28"/>
          <w:szCs w:val="28"/>
        </w:rPr>
        <w:t xml:space="preserve"> между сазаном и лещом – 54%. Главными компонентами сходства были </w:t>
      </w:r>
      <w:r w:rsidRPr="00344307">
        <w:rPr>
          <w:rFonts w:ascii="Times New Roman" w:hAnsi="Times New Roman" w:cs="Times New Roman"/>
          <w:i/>
          <w:sz w:val="28"/>
          <w:szCs w:val="28"/>
          <w:lang w:val="en-US"/>
        </w:rPr>
        <w:t>Ch</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plumosus</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и растительность</w:t>
      </w:r>
      <w:r w:rsidRPr="00344307">
        <w:rPr>
          <w:rFonts w:ascii="Times New Roman" w:hAnsi="Times New Roman" w:cs="Times New Roman"/>
          <w:sz w:val="28"/>
          <w:szCs w:val="28"/>
        </w:rPr>
        <w:t>. Несколько ниже конкуренция была между воблой и сазаном – 46%, за счет потребления моллюска монодакны [</w:t>
      </w:r>
      <w:r w:rsidR="004B7B3C">
        <w:rPr>
          <w:rFonts w:ascii="Times New Roman" w:hAnsi="Times New Roman" w:cs="Times New Roman"/>
          <w:sz w:val="28"/>
          <w:szCs w:val="28"/>
        </w:rPr>
        <w:fldChar w:fldCharType="begin"/>
      </w:r>
      <w:r w:rsidR="004B7B3C">
        <w:rPr>
          <w:rFonts w:ascii="Times New Roman" w:hAnsi="Times New Roman" w:cs="Times New Roman"/>
          <w:sz w:val="28"/>
          <w:szCs w:val="28"/>
        </w:rPr>
        <w:instrText xml:space="preserve"> REF _Ref190342203 \r \h </w:instrText>
      </w:r>
      <w:r w:rsidR="004B7B3C">
        <w:rPr>
          <w:rFonts w:ascii="Times New Roman" w:hAnsi="Times New Roman" w:cs="Times New Roman"/>
          <w:sz w:val="28"/>
          <w:szCs w:val="28"/>
        </w:rPr>
      </w:r>
      <w:r w:rsidR="004B7B3C">
        <w:rPr>
          <w:rFonts w:ascii="Times New Roman" w:hAnsi="Times New Roman" w:cs="Times New Roman"/>
          <w:sz w:val="28"/>
          <w:szCs w:val="28"/>
        </w:rPr>
        <w:fldChar w:fldCharType="separate"/>
      </w:r>
      <w:r w:rsidR="00CB6EF9">
        <w:rPr>
          <w:rFonts w:ascii="Times New Roman" w:hAnsi="Times New Roman" w:cs="Times New Roman"/>
          <w:sz w:val="28"/>
          <w:szCs w:val="28"/>
        </w:rPr>
        <w:t>93</w:t>
      </w:r>
      <w:r w:rsidR="004B7B3C">
        <w:rPr>
          <w:rFonts w:ascii="Times New Roman" w:hAnsi="Times New Roman" w:cs="Times New Roman"/>
          <w:sz w:val="28"/>
          <w:szCs w:val="28"/>
        </w:rPr>
        <w:fldChar w:fldCharType="end"/>
      </w:r>
      <w:r w:rsidR="004B7B3C">
        <w:rPr>
          <w:rFonts w:ascii="Times New Roman" w:hAnsi="Times New Roman" w:cs="Times New Roman"/>
          <w:sz w:val="28"/>
          <w:szCs w:val="28"/>
        </w:rPr>
        <w:t>, с. 36</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В Алакольской системе озер при сравнении спектра питания у сеголеток рыб было выявлено сходство за счет низших ракообразных </w:t>
      </w:r>
      <w:r w:rsidRPr="00344307">
        <w:rPr>
          <w:rFonts w:ascii="Times New Roman" w:hAnsi="Times New Roman" w:cs="Times New Roman"/>
          <w:sz w:val="28"/>
          <w:szCs w:val="28"/>
        </w:rPr>
        <w:t>(ветвистоусых и веслоногих) и личинок хирономид. При этом напряженность между молодью сазана, леща и воблы невелик</w:t>
      </w:r>
      <w:r w:rsidR="008C5B67" w:rsidRPr="00344307">
        <w:rPr>
          <w:rFonts w:ascii="Times New Roman" w:hAnsi="Times New Roman" w:cs="Times New Roman"/>
          <w:sz w:val="28"/>
          <w:szCs w:val="28"/>
        </w:rPr>
        <w:t>а из-за</w:t>
      </w:r>
      <w:r w:rsidRPr="00344307">
        <w:rPr>
          <w:rFonts w:ascii="Times New Roman" w:hAnsi="Times New Roman" w:cs="Times New Roman"/>
          <w:sz w:val="28"/>
          <w:szCs w:val="28"/>
        </w:rPr>
        <w:t xml:space="preserve"> потребления разных видов организмов, относящихся к одной кормовой группе [</w:t>
      </w:r>
      <w:r w:rsidR="004B7B3C">
        <w:rPr>
          <w:rFonts w:ascii="Times New Roman" w:hAnsi="Times New Roman" w:cs="Times New Roman"/>
          <w:sz w:val="28"/>
          <w:szCs w:val="28"/>
        </w:rPr>
        <w:fldChar w:fldCharType="begin"/>
      </w:r>
      <w:r w:rsidR="004B7B3C">
        <w:rPr>
          <w:rFonts w:ascii="Times New Roman" w:hAnsi="Times New Roman" w:cs="Times New Roman"/>
          <w:sz w:val="28"/>
          <w:szCs w:val="28"/>
        </w:rPr>
        <w:instrText xml:space="preserve"> REF _Ref190340437 \r \h </w:instrText>
      </w:r>
      <w:r w:rsidR="004B7B3C">
        <w:rPr>
          <w:rFonts w:ascii="Times New Roman" w:hAnsi="Times New Roman" w:cs="Times New Roman"/>
          <w:sz w:val="28"/>
          <w:szCs w:val="28"/>
        </w:rPr>
      </w:r>
      <w:r w:rsidR="004B7B3C">
        <w:rPr>
          <w:rFonts w:ascii="Times New Roman" w:hAnsi="Times New Roman" w:cs="Times New Roman"/>
          <w:sz w:val="28"/>
          <w:szCs w:val="28"/>
        </w:rPr>
        <w:fldChar w:fldCharType="separate"/>
      </w:r>
      <w:r w:rsidR="00CB6EF9">
        <w:rPr>
          <w:rFonts w:ascii="Times New Roman" w:hAnsi="Times New Roman" w:cs="Times New Roman"/>
          <w:sz w:val="28"/>
          <w:szCs w:val="28"/>
        </w:rPr>
        <w:t>86</w:t>
      </w:r>
      <w:r w:rsidR="004B7B3C">
        <w:rPr>
          <w:rFonts w:ascii="Times New Roman" w:hAnsi="Times New Roman" w:cs="Times New Roman"/>
          <w:sz w:val="28"/>
          <w:szCs w:val="28"/>
        </w:rPr>
        <w:fldChar w:fldCharType="end"/>
      </w:r>
      <w:r w:rsidR="004B7B3C">
        <w:rPr>
          <w:rFonts w:ascii="Times New Roman" w:hAnsi="Times New Roman" w:cs="Times New Roman"/>
          <w:sz w:val="28"/>
          <w:szCs w:val="28"/>
        </w:rPr>
        <w:t>, с. 3</w:t>
      </w:r>
      <w:r w:rsidRPr="00344307">
        <w:rPr>
          <w:rFonts w:ascii="Times New Roman" w:hAnsi="Times New Roman" w:cs="Times New Roman"/>
          <w:sz w:val="28"/>
          <w:szCs w:val="28"/>
        </w:rPr>
        <w:t>].</w:t>
      </w:r>
    </w:p>
    <w:p w14:paraId="2052A77A" w14:textId="0DE18904" w:rsidR="00BB7145" w:rsidRPr="00344307" w:rsidRDefault="00223B41"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По своему репродуктивному циклу с</w:t>
      </w:r>
      <w:r w:rsidR="001501CB" w:rsidRPr="00344307">
        <w:rPr>
          <w:rFonts w:ascii="Times New Roman" w:hAnsi="Times New Roman" w:cs="Times New Roman"/>
          <w:sz w:val="28"/>
          <w:szCs w:val="28"/>
        </w:rPr>
        <w:t xml:space="preserve">азан является полицикличной рыбой и, как правило, </w:t>
      </w:r>
      <w:r w:rsidR="00654890" w:rsidRPr="00344307">
        <w:rPr>
          <w:rFonts w:ascii="Times New Roman" w:hAnsi="Times New Roman" w:cs="Times New Roman"/>
          <w:sz w:val="28"/>
          <w:szCs w:val="28"/>
          <w:lang w:val="kk-KZ"/>
        </w:rPr>
        <w:t xml:space="preserve">с </w:t>
      </w:r>
      <w:r w:rsidR="001501CB" w:rsidRPr="00344307">
        <w:rPr>
          <w:rFonts w:ascii="Times New Roman" w:hAnsi="Times New Roman" w:cs="Times New Roman"/>
          <w:sz w:val="28"/>
          <w:szCs w:val="28"/>
        </w:rPr>
        <w:t>порционным икрометанием.</w:t>
      </w:r>
      <w:r w:rsidR="00712D98" w:rsidRPr="00344307">
        <w:rPr>
          <w:rFonts w:ascii="Times New Roman" w:hAnsi="Times New Roman" w:cs="Times New Roman"/>
          <w:sz w:val="28"/>
          <w:szCs w:val="28"/>
        </w:rPr>
        <w:t xml:space="preserve"> </w:t>
      </w:r>
      <w:r w:rsidRPr="00344307">
        <w:rPr>
          <w:rFonts w:ascii="Times New Roman" w:hAnsi="Times New Roman" w:cs="Times New Roman"/>
          <w:sz w:val="28"/>
          <w:szCs w:val="28"/>
        </w:rPr>
        <w:t>Половой зрелости</w:t>
      </w:r>
      <w:r w:rsidR="00636E82" w:rsidRPr="00344307">
        <w:rPr>
          <w:rFonts w:ascii="Times New Roman" w:hAnsi="Times New Roman" w:cs="Times New Roman"/>
          <w:sz w:val="28"/>
          <w:szCs w:val="28"/>
        </w:rPr>
        <w:t xml:space="preserve"> достигает </w:t>
      </w:r>
      <w:r w:rsidR="008C5B67" w:rsidRPr="00344307">
        <w:rPr>
          <w:rFonts w:ascii="Times New Roman" w:hAnsi="Times New Roman" w:cs="Times New Roman"/>
          <w:sz w:val="28"/>
          <w:szCs w:val="28"/>
        </w:rPr>
        <w:t>на</w:t>
      </w:r>
      <w:r w:rsidRPr="00344307">
        <w:rPr>
          <w:rFonts w:ascii="Times New Roman" w:hAnsi="Times New Roman" w:cs="Times New Roman"/>
          <w:sz w:val="28"/>
          <w:szCs w:val="28"/>
        </w:rPr>
        <w:t xml:space="preserve"> </w:t>
      </w:r>
      <w:r w:rsidR="00636E82" w:rsidRPr="00344307">
        <w:rPr>
          <w:rFonts w:ascii="Times New Roman" w:hAnsi="Times New Roman" w:cs="Times New Roman"/>
          <w:sz w:val="28"/>
          <w:szCs w:val="28"/>
        </w:rPr>
        <w:t>3-7-</w:t>
      </w:r>
      <w:r w:rsidR="008C5B67" w:rsidRPr="00344307">
        <w:rPr>
          <w:rFonts w:ascii="Times New Roman" w:hAnsi="Times New Roman" w:cs="Times New Roman"/>
          <w:sz w:val="28"/>
          <w:szCs w:val="28"/>
        </w:rPr>
        <w:t>ой</w:t>
      </w:r>
      <w:r w:rsidR="00636E82" w:rsidRPr="00344307">
        <w:rPr>
          <w:rFonts w:ascii="Times New Roman" w:hAnsi="Times New Roman" w:cs="Times New Roman"/>
          <w:sz w:val="28"/>
          <w:szCs w:val="28"/>
        </w:rPr>
        <w:t xml:space="preserve"> год жизни, в массе в 3-4 годовалом возрасте [</w:t>
      </w:r>
      <w:r w:rsidR="00A55279">
        <w:rPr>
          <w:rFonts w:ascii="Times New Roman" w:hAnsi="Times New Roman" w:cs="Times New Roman"/>
          <w:sz w:val="28"/>
          <w:szCs w:val="28"/>
          <w:lang w:val="kk-KZ"/>
        </w:rPr>
        <w:fldChar w:fldCharType="begin"/>
      </w:r>
      <w:r w:rsidR="00A55279">
        <w:rPr>
          <w:rFonts w:ascii="Times New Roman" w:hAnsi="Times New Roman" w:cs="Times New Roman"/>
          <w:sz w:val="28"/>
          <w:szCs w:val="28"/>
        </w:rPr>
        <w:instrText xml:space="preserve"> REF _Ref190429666 \r \h </w:instrText>
      </w:r>
      <w:r w:rsidR="00A55279">
        <w:rPr>
          <w:rFonts w:ascii="Times New Roman" w:hAnsi="Times New Roman" w:cs="Times New Roman"/>
          <w:sz w:val="28"/>
          <w:szCs w:val="28"/>
          <w:lang w:val="kk-KZ"/>
        </w:rPr>
      </w:r>
      <w:r w:rsidR="00A55279">
        <w:rPr>
          <w:rFonts w:ascii="Times New Roman" w:hAnsi="Times New Roman" w:cs="Times New Roman"/>
          <w:sz w:val="28"/>
          <w:szCs w:val="28"/>
          <w:lang w:val="kk-KZ"/>
        </w:rPr>
        <w:fldChar w:fldCharType="separate"/>
      </w:r>
      <w:r w:rsidR="00CB6EF9">
        <w:rPr>
          <w:rFonts w:ascii="Times New Roman" w:hAnsi="Times New Roman" w:cs="Times New Roman"/>
          <w:sz w:val="28"/>
          <w:szCs w:val="28"/>
        </w:rPr>
        <w:t>159</w:t>
      </w:r>
      <w:r w:rsidR="00A55279">
        <w:rPr>
          <w:rFonts w:ascii="Times New Roman" w:hAnsi="Times New Roman" w:cs="Times New Roman"/>
          <w:sz w:val="28"/>
          <w:szCs w:val="28"/>
          <w:lang w:val="kk-KZ"/>
        </w:rPr>
        <w:fldChar w:fldCharType="end"/>
      </w:r>
      <w:r w:rsidR="00A55279">
        <w:rPr>
          <w:rFonts w:ascii="Times New Roman" w:hAnsi="Times New Roman" w:cs="Times New Roman"/>
          <w:sz w:val="28"/>
          <w:szCs w:val="28"/>
          <w:lang w:val="kk-KZ"/>
        </w:rPr>
        <w:t>, с. 254</w:t>
      </w:r>
      <w:r w:rsidR="00636E82" w:rsidRPr="00344307">
        <w:rPr>
          <w:rFonts w:ascii="Times New Roman" w:hAnsi="Times New Roman" w:cs="Times New Roman"/>
          <w:sz w:val="28"/>
          <w:szCs w:val="28"/>
        </w:rPr>
        <w:t xml:space="preserve">]. Самки могут нести от 3600 до 2208000 </w:t>
      </w:r>
      <w:r w:rsidR="005C7BAF" w:rsidRPr="00344307">
        <w:rPr>
          <w:rFonts w:ascii="Times New Roman" w:hAnsi="Times New Roman" w:cs="Times New Roman"/>
          <w:sz w:val="28"/>
          <w:szCs w:val="28"/>
        </w:rPr>
        <w:t>икринок</w:t>
      </w:r>
      <w:r w:rsidR="00636E82" w:rsidRPr="00344307">
        <w:rPr>
          <w:rFonts w:ascii="Times New Roman" w:hAnsi="Times New Roman" w:cs="Times New Roman"/>
          <w:sz w:val="28"/>
          <w:szCs w:val="28"/>
        </w:rPr>
        <w:t xml:space="preserve">, но выпускают их партиями примерно по 500 яиц за раз. </w:t>
      </w:r>
      <w:r w:rsidR="00787AE1">
        <w:rPr>
          <w:rFonts w:ascii="Times New Roman" w:hAnsi="Times New Roman" w:cs="Times New Roman"/>
          <w:sz w:val="28"/>
          <w:szCs w:val="28"/>
        </w:rPr>
        <w:t>В дру</w:t>
      </w:r>
      <w:r w:rsidR="00F6058B" w:rsidRPr="00344307">
        <w:rPr>
          <w:rFonts w:ascii="Times New Roman" w:hAnsi="Times New Roman" w:cs="Times New Roman"/>
          <w:sz w:val="28"/>
          <w:szCs w:val="28"/>
        </w:rPr>
        <w:t xml:space="preserve">гих источниках сообщается, что плодовитость сазана высокая и </w:t>
      </w:r>
      <w:r w:rsidR="00636E82" w:rsidRPr="00344307">
        <w:rPr>
          <w:rFonts w:ascii="Times New Roman" w:hAnsi="Times New Roman" w:cs="Times New Roman"/>
          <w:sz w:val="28"/>
          <w:szCs w:val="28"/>
        </w:rPr>
        <w:t>крупные самки могут выметывать от 96 тыс. до 1,8 млн. икринок.</w:t>
      </w:r>
      <w:r w:rsidR="00BB7145" w:rsidRPr="00344307">
        <w:rPr>
          <w:rFonts w:ascii="Times New Roman" w:hAnsi="Times New Roman" w:cs="Times New Roman"/>
          <w:sz w:val="28"/>
          <w:szCs w:val="28"/>
        </w:rPr>
        <w:t xml:space="preserve"> В умеренных </w:t>
      </w:r>
      <w:r w:rsidR="00787AE1">
        <w:rPr>
          <w:rFonts w:ascii="Times New Roman" w:hAnsi="Times New Roman" w:cs="Times New Roman"/>
          <w:sz w:val="28"/>
          <w:szCs w:val="28"/>
        </w:rPr>
        <w:t>широтах</w:t>
      </w:r>
      <w:r w:rsidR="00BB7145" w:rsidRPr="00344307">
        <w:rPr>
          <w:rFonts w:ascii="Times New Roman" w:hAnsi="Times New Roman" w:cs="Times New Roman"/>
          <w:sz w:val="28"/>
          <w:szCs w:val="28"/>
        </w:rPr>
        <w:t xml:space="preserve"> общая длина карпа в возрасте наступления половозрелости вариабельна и колеблется от 35 до 43 см [</w:t>
      </w:r>
      <w:r w:rsidR="00A55279">
        <w:rPr>
          <w:rFonts w:ascii="Times New Roman" w:hAnsi="Times New Roman" w:cs="Times New Roman"/>
          <w:sz w:val="28"/>
          <w:szCs w:val="28"/>
        </w:rPr>
        <w:fldChar w:fldCharType="begin"/>
      </w:r>
      <w:r w:rsidR="00A55279">
        <w:rPr>
          <w:rFonts w:ascii="Times New Roman" w:hAnsi="Times New Roman" w:cs="Times New Roman"/>
          <w:sz w:val="28"/>
          <w:szCs w:val="28"/>
        </w:rPr>
        <w:instrText xml:space="preserve"> REF _Ref143090405 \r \h </w:instrText>
      </w:r>
      <w:r w:rsidR="00A55279">
        <w:rPr>
          <w:rFonts w:ascii="Times New Roman" w:hAnsi="Times New Roman" w:cs="Times New Roman"/>
          <w:sz w:val="28"/>
          <w:szCs w:val="28"/>
        </w:rPr>
      </w:r>
      <w:r w:rsidR="00A55279">
        <w:rPr>
          <w:rFonts w:ascii="Times New Roman" w:hAnsi="Times New Roman" w:cs="Times New Roman"/>
          <w:sz w:val="28"/>
          <w:szCs w:val="28"/>
        </w:rPr>
        <w:fldChar w:fldCharType="separate"/>
      </w:r>
      <w:r w:rsidR="00CB6EF9">
        <w:rPr>
          <w:rFonts w:ascii="Times New Roman" w:hAnsi="Times New Roman" w:cs="Times New Roman"/>
          <w:sz w:val="28"/>
          <w:szCs w:val="28"/>
        </w:rPr>
        <w:t>7</w:t>
      </w:r>
      <w:r w:rsidR="00A55279">
        <w:rPr>
          <w:rFonts w:ascii="Times New Roman" w:hAnsi="Times New Roman" w:cs="Times New Roman"/>
          <w:sz w:val="28"/>
          <w:szCs w:val="28"/>
        </w:rPr>
        <w:fldChar w:fldCharType="end"/>
      </w:r>
      <w:r w:rsidR="00A55279">
        <w:rPr>
          <w:rFonts w:ascii="Times New Roman" w:hAnsi="Times New Roman" w:cs="Times New Roman"/>
          <w:sz w:val="28"/>
          <w:szCs w:val="28"/>
        </w:rPr>
        <w:t>, с. 23</w:t>
      </w:r>
      <w:r w:rsidR="00BB7145" w:rsidRPr="00344307">
        <w:rPr>
          <w:rFonts w:ascii="Times New Roman" w:hAnsi="Times New Roman" w:cs="Times New Roman"/>
          <w:sz w:val="28"/>
          <w:szCs w:val="28"/>
        </w:rPr>
        <w:t xml:space="preserve">]. </w:t>
      </w:r>
      <w:r w:rsidR="00BB7145" w:rsidRPr="00344307">
        <w:rPr>
          <w:rFonts w:ascii="Times New Roman" w:hAnsi="Times New Roman" w:cs="Times New Roman"/>
          <w:sz w:val="28"/>
          <w:szCs w:val="28"/>
          <w:lang w:val="kk-KZ"/>
        </w:rPr>
        <w:t>Согласно исследованиям</w:t>
      </w:r>
      <w:r w:rsidR="00BB7145" w:rsidRPr="00344307">
        <w:rPr>
          <w:rFonts w:ascii="Times New Roman" w:hAnsi="Times New Roman" w:cs="Times New Roman"/>
          <w:sz w:val="28"/>
          <w:szCs w:val="28"/>
        </w:rPr>
        <w:t xml:space="preserve"> Кириченко (2019 г.) по изучению репродуктивных особенностей сазан</w:t>
      </w:r>
      <w:r w:rsidR="00BB7145" w:rsidRPr="00344307">
        <w:rPr>
          <w:rFonts w:ascii="Times New Roman" w:hAnsi="Times New Roman" w:cs="Times New Roman"/>
          <w:sz w:val="28"/>
          <w:szCs w:val="28"/>
          <w:lang w:val="kk-KZ"/>
        </w:rPr>
        <w:t>а</w:t>
      </w:r>
      <w:r w:rsidR="00BB7145" w:rsidRPr="00344307">
        <w:rPr>
          <w:rFonts w:ascii="Times New Roman" w:hAnsi="Times New Roman" w:cs="Times New Roman"/>
          <w:sz w:val="28"/>
          <w:szCs w:val="28"/>
        </w:rPr>
        <w:t xml:space="preserve"> из Балкаш-Илейского бассейна</w:t>
      </w:r>
      <w:r w:rsidR="00BB7145" w:rsidRPr="00344307">
        <w:rPr>
          <w:rFonts w:ascii="Times New Roman" w:hAnsi="Times New Roman" w:cs="Times New Roman"/>
          <w:color w:val="151313"/>
          <w:sz w:val="28"/>
          <w:szCs w:val="28"/>
        </w:rPr>
        <w:t xml:space="preserve"> [</w:t>
      </w:r>
      <w:r w:rsidR="00A55279">
        <w:rPr>
          <w:rFonts w:ascii="Times New Roman" w:hAnsi="Times New Roman" w:cs="Times New Roman"/>
          <w:color w:val="151313"/>
          <w:sz w:val="28"/>
          <w:szCs w:val="28"/>
        </w:rPr>
        <w:fldChar w:fldCharType="begin"/>
      </w:r>
      <w:r w:rsidR="00A55279">
        <w:rPr>
          <w:rFonts w:ascii="Times New Roman" w:hAnsi="Times New Roman" w:cs="Times New Roman"/>
          <w:color w:val="151313"/>
          <w:sz w:val="28"/>
          <w:szCs w:val="28"/>
        </w:rPr>
        <w:instrText xml:space="preserve"> REF _Ref190433187 \r \h </w:instrText>
      </w:r>
      <w:r w:rsidR="00A55279">
        <w:rPr>
          <w:rFonts w:ascii="Times New Roman" w:hAnsi="Times New Roman" w:cs="Times New Roman"/>
          <w:color w:val="151313"/>
          <w:sz w:val="28"/>
          <w:szCs w:val="28"/>
        </w:rPr>
      </w:r>
      <w:r w:rsidR="00A55279">
        <w:rPr>
          <w:rFonts w:ascii="Times New Roman" w:hAnsi="Times New Roman" w:cs="Times New Roman"/>
          <w:color w:val="151313"/>
          <w:sz w:val="28"/>
          <w:szCs w:val="28"/>
        </w:rPr>
        <w:fldChar w:fldCharType="separate"/>
      </w:r>
      <w:r w:rsidR="00CB6EF9">
        <w:rPr>
          <w:rFonts w:ascii="Times New Roman" w:hAnsi="Times New Roman" w:cs="Times New Roman"/>
          <w:color w:val="151313"/>
          <w:sz w:val="28"/>
          <w:szCs w:val="28"/>
        </w:rPr>
        <w:t>171</w:t>
      </w:r>
      <w:r w:rsidR="00A55279">
        <w:rPr>
          <w:rFonts w:ascii="Times New Roman" w:hAnsi="Times New Roman" w:cs="Times New Roman"/>
          <w:color w:val="151313"/>
          <w:sz w:val="28"/>
          <w:szCs w:val="28"/>
        </w:rPr>
        <w:fldChar w:fldCharType="end"/>
      </w:r>
      <w:r w:rsidR="00BB7145" w:rsidRPr="00344307">
        <w:rPr>
          <w:rFonts w:ascii="Times New Roman" w:hAnsi="Times New Roman" w:cs="Times New Roman"/>
          <w:color w:val="151313"/>
          <w:sz w:val="28"/>
          <w:szCs w:val="28"/>
        </w:rPr>
        <w:t>]</w:t>
      </w:r>
      <w:r w:rsidR="00BB7145" w:rsidRPr="00344307">
        <w:rPr>
          <w:rFonts w:ascii="Times New Roman" w:hAnsi="Times New Roman" w:cs="Times New Roman"/>
          <w:sz w:val="28"/>
          <w:szCs w:val="28"/>
          <w:lang w:val="kk-KZ"/>
        </w:rPr>
        <w:t>, диапазон длины тела</w:t>
      </w:r>
      <w:r w:rsidR="008C5B67" w:rsidRPr="00344307">
        <w:rPr>
          <w:rFonts w:ascii="Times New Roman" w:hAnsi="Times New Roman" w:cs="Times New Roman"/>
          <w:sz w:val="28"/>
          <w:szCs w:val="28"/>
          <w:lang w:val="kk-KZ"/>
        </w:rPr>
        <w:t>,</w:t>
      </w:r>
      <w:r w:rsidR="00BB7145" w:rsidRPr="00344307">
        <w:rPr>
          <w:rFonts w:ascii="Times New Roman" w:hAnsi="Times New Roman" w:cs="Times New Roman"/>
          <w:sz w:val="28"/>
          <w:szCs w:val="28"/>
          <w:lang w:val="kk-KZ"/>
        </w:rPr>
        <w:t xml:space="preserve"> при котором наблюдалось наибольшее количество зрелых сазанов</w:t>
      </w:r>
      <w:r w:rsidR="008C5B67" w:rsidRPr="00344307">
        <w:rPr>
          <w:rFonts w:ascii="Times New Roman" w:hAnsi="Times New Roman" w:cs="Times New Roman"/>
          <w:sz w:val="28"/>
          <w:szCs w:val="28"/>
          <w:lang w:val="kk-KZ"/>
        </w:rPr>
        <w:t>,</w:t>
      </w:r>
      <w:r w:rsidR="00BB7145" w:rsidRPr="00344307">
        <w:rPr>
          <w:rFonts w:ascii="Times New Roman" w:hAnsi="Times New Roman" w:cs="Times New Roman"/>
          <w:sz w:val="28"/>
          <w:szCs w:val="28"/>
          <w:lang w:val="kk-KZ"/>
        </w:rPr>
        <w:t xml:space="preserve"> в Капшагайском водохранилище 35-40 см.</w:t>
      </w:r>
      <w:r w:rsidR="0098792E" w:rsidRPr="00344307">
        <w:rPr>
          <w:rFonts w:ascii="Times New Roman" w:hAnsi="Times New Roman" w:cs="Times New Roman"/>
          <w:sz w:val="28"/>
          <w:szCs w:val="28"/>
        </w:rPr>
        <w:t xml:space="preserve"> </w:t>
      </w:r>
      <w:r w:rsidR="0098792E" w:rsidRPr="00344307">
        <w:rPr>
          <w:rFonts w:ascii="Times New Roman" w:hAnsi="Times New Roman" w:cs="Times New Roman"/>
          <w:sz w:val="28"/>
          <w:szCs w:val="28"/>
          <w:lang w:val="kk-KZ"/>
        </w:rPr>
        <w:t>Более раннее созревание</w:t>
      </w:r>
      <w:r w:rsidR="008C5B67" w:rsidRPr="00344307">
        <w:rPr>
          <w:rFonts w:ascii="Times New Roman" w:hAnsi="Times New Roman" w:cs="Times New Roman"/>
          <w:sz w:val="28"/>
          <w:szCs w:val="28"/>
          <w:lang w:val="kk-KZ"/>
        </w:rPr>
        <w:t>, которое</w:t>
      </w:r>
      <w:r w:rsidR="0098792E" w:rsidRPr="00344307">
        <w:rPr>
          <w:rFonts w:ascii="Times New Roman" w:hAnsi="Times New Roman" w:cs="Times New Roman"/>
          <w:sz w:val="28"/>
          <w:szCs w:val="28"/>
          <w:lang w:val="kk-KZ"/>
        </w:rPr>
        <w:t xml:space="preserve"> происходит </w:t>
      </w:r>
      <w:r w:rsidR="008C5B67" w:rsidRPr="00344307">
        <w:rPr>
          <w:rFonts w:ascii="Times New Roman" w:hAnsi="Times New Roman" w:cs="Times New Roman"/>
          <w:sz w:val="28"/>
          <w:szCs w:val="28"/>
          <w:lang w:val="kk-KZ"/>
        </w:rPr>
        <w:t>при длине тела 20-25 </w:t>
      </w:r>
      <w:r w:rsidR="0098792E" w:rsidRPr="00344307">
        <w:rPr>
          <w:rFonts w:ascii="Times New Roman" w:hAnsi="Times New Roman" w:cs="Times New Roman"/>
          <w:sz w:val="28"/>
          <w:szCs w:val="28"/>
          <w:lang w:val="kk-KZ"/>
        </w:rPr>
        <w:t>см</w:t>
      </w:r>
      <w:r w:rsidR="008C5B67" w:rsidRPr="00344307">
        <w:rPr>
          <w:rFonts w:ascii="Times New Roman" w:hAnsi="Times New Roman" w:cs="Times New Roman"/>
          <w:sz w:val="28"/>
          <w:szCs w:val="28"/>
          <w:lang w:val="kk-KZ"/>
        </w:rPr>
        <w:t>,</w:t>
      </w:r>
      <w:r w:rsidR="0098792E" w:rsidRPr="00344307">
        <w:rPr>
          <w:rFonts w:ascii="Times New Roman" w:hAnsi="Times New Roman" w:cs="Times New Roman"/>
          <w:sz w:val="28"/>
          <w:szCs w:val="28"/>
          <w:lang w:val="kk-KZ"/>
        </w:rPr>
        <w:t xml:space="preserve"> можно наблюдать в водоемах нижнего течения реки Иле </w:t>
      </w:r>
      <w:r w:rsidR="0098792E" w:rsidRPr="00344307">
        <w:rPr>
          <w:rFonts w:ascii="Times New Roman" w:hAnsi="Times New Roman" w:cs="Times New Roman"/>
          <w:sz w:val="28"/>
          <w:szCs w:val="28"/>
        </w:rPr>
        <w:t>[</w:t>
      </w:r>
      <w:r w:rsidR="00320237">
        <w:rPr>
          <w:rFonts w:ascii="Times New Roman" w:hAnsi="Times New Roman" w:cs="Times New Roman"/>
          <w:sz w:val="28"/>
          <w:szCs w:val="28"/>
        </w:rPr>
        <w:fldChar w:fldCharType="begin"/>
      </w:r>
      <w:r w:rsidR="00320237">
        <w:rPr>
          <w:rFonts w:ascii="Times New Roman" w:hAnsi="Times New Roman" w:cs="Times New Roman"/>
          <w:sz w:val="28"/>
          <w:szCs w:val="28"/>
        </w:rPr>
        <w:instrText xml:space="preserve"> REF _Ref190435523 \r \h </w:instrText>
      </w:r>
      <w:r w:rsidR="00320237">
        <w:rPr>
          <w:rFonts w:ascii="Times New Roman" w:hAnsi="Times New Roman" w:cs="Times New Roman"/>
          <w:sz w:val="28"/>
          <w:szCs w:val="28"/>
        </w:rPr>
      </w:r>
      <w:r w:rsidR="00320237">
        <w:rPr>
          <w:rFonts w:ascii="Times New Roman" w:hAnsi="Times New Roman" w:cs="Times New Roman"/>
          <w:sz w:val="28"/>
          <w:szCs w:val="28"/>
        </w:rPr>
        <w:fldChar w:fldCharType="separate"/>
      </w:r>
      <w:r w:rsidR="00CB6EF9">
        <w:rPr>
          <w:rFonts w:ascii="Times New Roman" w:hAnsi="Times New Roman" w:cs="Times New Roman"/>
          <w:sz w:val="28"/>
          <w:szCs w:val="28"/>
        </w:rPr>
        <w:t>172</w:t>
      </w:r>
      <w:r w:rsidR="00320237">
        <w:rPr>
          <w:rFonts w:ascii="Times New Roman" w:hAnsi="Times New Roman" w:cs="Times New Roman"/>
          <w:sz w:val="28"/>
          <w:szCs w:val="28"/>
        </w:rPr>
        <w:fldChar w:fldCharType="end"/>
      </w:r>
      <w:r w:rsidR="0098792E" w:rsidRPr="00344307">
        <w:rPr>
          <w:rFonts w:ascii="Times New Roman" w:hAnsi="Times New Roman" w:cs="Times New Roman"/>
          <w:sz w:val="28"/>
          <w:szCs w:val="28"/>
        </w:rPr>
        <w:t>]. Достижение половой зрелости сазана в странах с теплым климатом происходит раньше. Например, в Индии, Эфиопии сазан созревает при длине тела 14.5 см и 47 г массы тела [</w:t>
      </w:r>
      <w:r w:rsidR="00320237">
        <w:rPr>
          <w:rFonts w:ascii="Times New Roman" w:hAnsi="Times New Roman" w:cs="Times New Roman"/>
          <w:sz w:val="28"/>
          <w:szCs w:val="28"/>
        </w:rPr>
        <w:fldChar w:fldCharType="begin"/>
      </w:r>
      <w:r w:rsidR="00320237">
        <w:rPr>
          <w:rFonts w:ascii="Times New Roman" w:hAnsi="Times New Roman" w:cs="Times New Roman"/>
          <w:sz w:val="28"/>
          <w:szCs w:val="28"/>
        </w:rPr>
        <w:instrText xml:space="preserve"> REF _Ref190435537 \r \h </w:instrText>
      </w:r>
      <w:r w:rsidR="00320237">
        <w:rPr>
          <w:rFonts w:ascii="Times New Roman" w:hAnsi="Times New Roman" w:cs="Times New Roman"/>
          <w:sz w:val="28"/>
          <w:szCs w:val="28"/>
        </w:rPr>
      </w:r>
      <w:r w:rsidR="00320237">
        <w:rPr>
          <w:rFonts w:ascii="Times New Roman" w:hAnsi="Times New Roman" w:cs="Times New Roman"/>
          <w:sz w:val="28"/>
          <w:szCs w:val="28"/>
        </w:rPr>
        <w:fldChar w:fldCharType="separate"/>
      </w:r>
      <w:r w:rsidR="00CB6EF9">
        <w:rPr>
          <w:rFonts w:ascii="Times New Roman" w:hAnsi="Times New Roman" w:cs="Times New Roman"/>
          <w:sz w:val="28"/>
          <w:szCs w:val="28"/>
        </w:rPr>
        <w:t>173</w:t>
      </w:r>
      <w:r w:rsidR="00320237">
        <w:rPr>
          <w:rFonts w:ascii="Times New Roman" w:hAnsi="Times New Roman" w:cs="Times New Roman"/>
          <w:sz w:val="28"/>
          <w:szCs w:val="28"/>
        </w:rPr>
        <w:fldChar w:fldCharType="end"/>
      </w:r>
      <w:r w:rsidR="0098792E" w:rsidRPr="00344307">
        <w:rPr>
          <w:rFonts w:ascii="Times New Roman" w:hAnsi="Times New Roman" w:cs="Times New Roman"/>
          <w:sz w:val="28"/>
          <w:szCs w:val="28"/>
        </w:rPr>
        <w:t>].</w:t>
      </w:r>
      <w:r w:rsidR="00E37669" w:rsidRPr="00344307">
        <w:rPr>
          <w:rFonts w:ascii="Times New Roman" w:hAnsi="Times New Roman" w:cs="Times New Roman"/>
          <w:sz w:val="28"/>
          <w:szCs w:val="28"/>
        </w:rPr>
        <w:t xml:space="preserve"> В регионах ближе к Казахстану, например, в Таджикистане, сазан становится половозрелым при длине тела 20-30 см </w:t>
      </w:r>
      <w:r w:rsidR="00E37669" w:rsidRPr="00344307">
        <w:rPr>
          <w:rFonts w:ascii="Times New Roman" w:hAnsi="Times New Roman" w:cs="Times New Roman"/>
          <w:sz w:val="28"/>
          <w:szCs w:val="28"/>
          <w:lang w:val="kk-KZ"/>
        </w:rPr>
        <w:t>и</w:t>
      </w:r>
      <w:r w:rsidR="00E37669" w:rsidRPr="00344307">
        <w:rPr>
          <w:rFonts w:ascii="Times New Roman" w:hAnsi="Times New Roman" w:cs="Times New Roman"/>
          <w:sz w:val="28"/>
          <w:szCs w:val="28"/>
        </w:rPr>
        <w:t xml:space="preserve"> массе 122-285 г [</w:t>
      </w:r>
      <w:r w:rsidR="00320237">
        <w:rPr>
          <w:rFonts w:ascii="Times New Roman" w:hAnsi="Times New Roman" w:cs="Times New Roman"/>
          <w:sz w:val="28"/>
          <w:szCs w:val="28"/>
        </w:rPr>
        <w:fldChar w:fldCharType="begin"/>
      </w:r>
      <w:r w:rsidR="00320237">
        <w:rPr>
          <w:rFonts w:ascii="Times New Roman" w:hAnsi="Times New Roman" w:cs="Times New Roman"/>
          <w:sz w:val="28"/>
          <w:szCs w:val="28"/>
        </w:rPr>
        <w:instrText xml:space="preserve"> REF _Ref190435549 \r \h </w:instrText>
      </w:r>
      <w:r w:rsidR="00320237">
        <w:rPr>
          <w:rFonts w:ascii="Times New Roman" w:hAnsi="Times New Roman" w:cs="Times New Roman"/>
          <w:sz w:val="28"/>
          <w:szCs w:val="28"/>
        </w:rPr>
      </w:r>
      <w:r w:rsidR="00320237">
        <w:rPr>
          <w:rFonts w:ascii="Times New Roman" w:hAnsi="Times New Roman" w:cs="Times New Roman"/>
          <w:sz w:val="28"/>
          <w:szCs w:val="28"/>
        </w:rPr>
        <w:fldChar w:fldCharType="separate"/>
      </w:r>
      <w:r w:rsidR="00CB6EF9">
        <w:rPr>
          <w:rFonts w:ascii="Times New Roman" w:hAnsi="Times New Roman" w:cs="Times New Roman"/>
          <w:sz w:val="28"/>
          <w:szCs w:val="28"/>
        </w:rPr>
        <w:t>174</w:t>
      </w:r>
      <w:r w:rsidR="00320237">
        <w:rPr>
          <w:rFonts w:ascii="Times New Roman" w:hAnsi="Times New Roman" w:cs="Times New Roman"/>
          <w:sz w:val="28"/>
          <w:szCs w:val="28"/>
        </w:rPr>
        <w:fldChar w:fldCharType="end"/>
      </w:r>
      <w:r w:rsidR="00E37669" w:rsidRPr="00344307">
        <w:rPr>
          <w:rFonts w:ascii="Times New Roman" w:hAnsi="Times New Roman" w:cs="Times New Roman"/>
          <w:sz w:val="28"/>
          <w:szCs w:val="28"/>
        </w:rPr>
        <w:t xml:space="preserve">]. </w:t>
      </w:r>
      <w:r w:rsidR="00E37669" w:rsidRPr="00344307">
        <w:rPr>
          <w:rFonts w:ascii="Times New Roman" w:hAnsi="Times New Roman" w:cs="Times New Roman"/>
          <w:sz w:val="28"/>
          <w:szCs w:val="28"/>
          <w:lang w:val="kk-KZ"/>
        </w:rPr>
        <w:t xml:space="preserve">В водоемах Дагестана самки впервые созревают при длине тела </w:t>
      </w:r>
      <w:r w:rsidR="00E37669" w:rsidRPr="00344307">
        <w:rPr>
          <w:rFonts w:ascii="Times New Roman" w:hAnsi="Times New Roman" w:cs="Times New Roman"/>
          <w:sz w:val="28"/>
          <w:szCs w:val="28"/>
        </w:rPr>
        <w:t>28-37.5 см [</w:t>
      </w:r>
      <w:r w:rsidR="00320237">
        <w:rPr>
          <w:rFonts w:ascii="Times New Roman" w:hAnsi="Times New Roman" w:cs="Times New Roman"/>
          <w:sz w:val="28"/>
          <w:szCs w:val="28"/>
        </w:rPr>
        <w:fldChar w:fldCharType="begin"/>
      </w:r>
      <w:r w:rsidR="00320237">
        <w:rPr>
          <w:rFonts w:ascii="Times New Roman" w:hAnsi="Times New Roman" w:cs="Times New Roman"/>
          <w:sz w:val="28"/>
          <w:szCs w:val="28"/>
        </w:rPr>
        <w:instrText xml:space="preserve"> REF _Ref190435564 \r \h </w:instrText>
      </w:r>
      <w:r w:rsidR="00320237">
        <w:rPr>
          <w:rFonts w:ascii="Times New Roman" w:hAnsi="Times New Roman" w:cs="Times New Roman"/>
          <w:sz w:val="28"/>
          <w:szCs w:val="28"/>
        </w:rPr>
      </w:r>
      <w:r w:rsidR="00320237">
        <w:rPr>
          <w:rFonts w:ascii="Times New Roman" w:hAnsi="Times New Roman" w:cs="Times New Roman"/>
          <w:sz w:val="28"/>
          <w:szCs w:val="28"/>
        </w:rPr>
        <w:fldChar w:fldCharType="separate"/>
      </w:r>
      <w:r w:rsidR="00CB6EF9">
        <w:rPr>
          <w:rFonts w:ascii="Times New Roman" w:hAnsi="Times New Roman" w:cs="Times New Roman"/>
          <w:sz w:val="28"/>
          <w:szCs w:val="28"/>
        </w:rPr>
        <w:t>175</w:t>
      </w:r>
      <w:r w:rsidR="00320237">
        <w:rPr>
          <w:rFonts w:ascii="Times New Roman" w:hAnsi="Times New Roman" w:cs="Times New Roman"/>
          <w:sz w:val="28"/>
          <w:szCs w:val="28"/>
        </w:rPr>
        <w:fldChar w:fldCharType="end"/>
      </w:r>
      <w:r w:rsidR="00E37669" w:rsidRPr="00344307">
        <w:rPr>
          <w:rFonts w:ascii="Times New Roman" w:hAnsi="Times New Roman" w:cs="Times New Roman"/>
          <w:sz w:val="28"/>
          <w:szCs w:val="28"/>
        </w:rPr>
        <w:t>]. В Волго-Каспийском районе основную долю половозрелых самок и самцов составляли</w:t>
      </w:r>
      <w:r w:rsidR="00787AE1">
        <w:rPr>
          <w:rFonts w:ascii="Times New Roman" w:hAnsi="Times New Roman" w:cs="Times New Roman"/>
          <w:sz w:val="28"/>
          <w:szCs w:val="28"/>
        </w:rPr>
        <w:t xml:space="preserve"> особи</w:t>
      </w:r>
      <w:r w:rsidR="00E37669" w:rsidRPr="00344307">
        <w:rPr>
          <w:rFonts w:ascii="Times New Roman" w:hAnsi="Times New Roman" w:cs="Times New Roman"/>
          <w:sz w:val="28"/>
          <w:szCs w:val="28"/>
        </w:rPr>
        <w:t xml:space="preserve"> с длиной тела от 51 до 70 см [</w:t>
      </w:r>
      <w:r w:rsidR="00320237">
        <w:rPr>
          <w:rFonts w:ascii="Times New Roman" w:hAnsi="Times New Roman" w:cs="Times New Roman"/>
          <w:sz w:val="28"/>
          <w:szCs w:val="28"/>
        </w:rPr>
        <w:fldChar w:fldCharType="begin"/>
      </w:r>
      <w:r w:rsidR="00320237">
        <w:rPr>
          <w:rFonts w:ascii="Times New Roman" w:hAnsi="Times New Roman" w:cs="Times New Roman"/>
          <w:sz w:val="28"/>
          <w:szCs w:val="28"/>
        </w:rPr>
        <w:instrText xml:space="preserve"> REF _Ref190435577 \r \h </w:instrText>
      </w:r>
      <w:r w:rsidR="00320237">
        <w:rPr>
          <w:rFonts w:ascii="Times New Roman" w:hAnsi="Times New Roman" w:cs="Times New Roman"/>
          <w:sz w:val="28"/>
          <w:szCs w:val="28"/>
        </w:rPr>
      </w:r>
      <w:r w:rsidR="00320237">
        <w:rPr>
          <w:rFonts w:ascii="Times New Roman" w:hAnsi="Times New Roman" w:cs="Times New Roman"/>
          <w:sz w:val="28"/>
          <w:szCs w:val="28"/>
        </w:rPr>
        <w:fldChar w:fldCharType="separate"/>
      </w:r>
      <w:r w:rsidR="00CB6EF9">
        <w:rPr>
          <w:rFonts w:ascii="Times New Roman" w:hAnsi="Times New Roman" w:cs="Times New Roman"/>
          <w:sz w:val="28"/>
          <w:szCs w:val="28"/>
        </w:rPr>
        <w:t>176</w:t>
      </w:r>
      <w:r w:rsidR="00320237">
        <w:rPr>
          <w:rFonts w:ascii="Times New Roman" w:hAnsi="Times New Roman" w:cs="Times New Roman"/>
          <w:sz w:val="28"/>
          <w:szCs w:val="28"/>
        </w:rPr>
        <w:fldChar w:fldCharType="end"/>
      </w:r>
      <w:r w:rsidR="00E37669" w:rsidRPr="00344307">
        <w:rPr>
          <w:rFonts w:ascii="Times New Roman" w:hAnsi="Times New Roman" w:cs="Times New Roman"/>
          <w:sz w:val="28"/>
          <w:szCs w:val="28"/>
        </w:rPr>
        <w:t>].</w:t>
      </w:r>
    </w:p>
    <w:p w14:paraId="1DEFA500" w14:textId="193882F9" w:rsidR="00181176" w:rsidRPr="00344307" w:rsidRDefault="00181176"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Плодовитость является важным биологическим </w:t>
      </w:r>
      <w:r w:rsidR="00320237">
        <w:rPr>
          <w:rFonts w:ascii="Times New Roman" w:hAnsi="Times New Roman" w:cs="Times New Roman"/>
          <w:sz w:val="28"/>
          <w:szCs w:val="28"/>
        </w:rPr>
        <w:t>показателем</w:t>
      </w:r>
      <w:r w:rsidRPr="00344307">
        <w:rPr>
          <w:rFonts w:ascii="Times New Roman" w:hAnsi="Times New Roman" w:cs="Times New Roman"/>
          <w:sz w:val="28"/>
          <w:szCs w:val="28"/>
        </w:rPr>
        <w:t xml:space="preserve"> в понимании репродуктивной динамики конкретных видов рыб, поскольку эти признаки позволяют судить об их половой зрелости и нерестовой активности [</w:t>
      </w:r>
      <w:r w:rsidR="00444D85">
        <w:rPr>
          <w:rFonts w:ascii="Times New Roman" w:hAnsi="Times New Roman" w:cs="Times New Roman"/>
          <w:sz w:val="28"/>
          <w:szCs w:val="28"/>
        </w:rPr>
        <w:fldChar w:fldCharType="begin"/>
      </w:r>
      <w:r w:rsidR="00444D85">
        <w:rPr>
          <w:rFonts w:ascii="Times New Roman" w:hAnsi="Times New Roman" w:cs="Times New Roman"/>
          <w:sz w:val="28"/>
          <w:szCs w:val="28"/>
        </w:rPr>
        <w:instrText xml:space="preserve"> REF _Ref190436506 \r \h </w:instrText>
      </w:r>
      <w:r w:rsidR="00444D85">
        <w:rPr>
          <w:rFonts w:ascii="Times New Roman" w:hAnsi="Times New Roman" w:cs="Times New Roman"/>
          <w:sz w:val="28"/>
          <w:szCs w:val="28"/>
        </w:rPr>
      </w:r>
      <w:r w:rsidR="00444D85">
        <w:rPr>
          <w:rFonts w:ascii="Times New Roman" w:hAnsi="Times New Roman" w:cs="Times New Roman"/>
          <w:sz w:val="28"/>
          <w:szCs w:val="28"/>
        </w:rPr>
        <w:fldChar w:fldCharType="separate"/>
      </w:r>
      <w:r w:rsidR="00CB6EF9">
        <w:rPr>
          <w:rFonts w:ascii="Times New Roman" w:hAnsi="Times New Roman" w:cs="Times New Roman"/>
          <w:sz w:val="28"/>
          <w:szCs w:val="28"/>
        </w:rPr>
        <w:t>177</w:t>
      </w:r>
      <w:r w:rsidR="00444D85">
        <w:rPr>
          <w:rFonts w:ascii="Times New Roman" w:hAnsi="Times New Roman" w:cs="Times New Roman"/>
          <w:sz w:val="28"/>
          <w:szCs w:val="28"/>
        </w:rPr>
        <w:fldChar w:fldCharType="end"/>
      </w:r>
      <w:r w:rsidR="00444D85">
        <w:rPr>
          <w:rFonts w:ascii="Times New Roman" w:hAnsi="Times New Roman" w:cs="Times New Roman"/>
          <w:sz w:val="28"/>
          <w:szCs w:val="28"/>
        </w:rPr>
        <w:t>,</w:t>
      </w:r>
      <w:r w:rsidR="003B37EC">
        <w:rPr>
          <w:rFonts w:ascii="Times New Roman" w:hAnsi="Times New Roman" w:cs="Times New Roman"/>
          <w:sz w:val="28"/>
          <w:szCs w:val="28"/>
        </w:rPr>
        <w:t xml:space="preserve"> </w:t>
      </w:r>
      <w:r w:rsidR="00444D85">
        <w:rPr>
          <w:rFonts w:ascii="Times New Roman" w:hAnsi="Times New Roman" w:cs="Times New Roman"/>
          <w:sz w:val="28"/>
          <w:szCs w:val="28"/>
        </w:rPr>
        <w:fldChar w:fldCharType="begin"/>
      </w:r>
      <w:r w:rsidR="00444D85">
        <w:rPr>
          <w:rFonts w:ascii="Times New Roman" w:hAnsi="Times New Roman" w:cs="Times New Roman"/>
          <w:sz w:val="28"/>
          <w:szCs w:val="28"/>
        </w:rPr>
        <w:instrText xml:space="preserve"> REF _Ref143092350 \r \h </w:instrText>
      </w:r>
      <w:r w:rsidR="00444D85">
        <w:rPr>
          <w:rFonts w:ascii="Times New Roman" w:hAnsi="Times New Roman" w:cs="Times New Roman"/>
          <w:sz w:val="28"/>
          <w:szCs w:val="28"/>
        </w:rPr>
      </w:r>
      <w:r w:rsidR="00444D85">
        <w:rPr>
          <w:rFonts w:ascii="Times New Roman" w:hAnsi="Times New Roman" w:cs="Times New Roman"/>
          <w:sz w:val="28"/>
          <w:szCs w:val="28"/>
        </w:rPr>
        <w:fldChar w:fldCharType="separate"/>
      </w:r>
      <w:r w:rsidR="00CB6EF9">
        <w:rPr>
          <w:rFonts w:ascii="Times New Roman" w:hAnsi="Times New Roman" w:cs="Times New Roman"/>
          <w:sz w:val="28"/>
          <w:szCs w:val="28"/>
        </w:rPr>
        <w:t>178</w:t>
      </w:r>
      <w:r w:rsidR="00444D85">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4"/>
          <w:lang w:val="kk-KZ"/>
        </w:rPr>
        <w:lastRenderedPageBreak/>
        <w:t>Плодовитость сазана в разных водоемах неодинакова и</w:t>
      </w:r>
      <w:r w:rsidRPr="00344307">
        <w:rPr>
          <w:rFonts w:ascii="Times New Roman" w:hAnsi="Times New Roman" w:cs="Times New Roman"/>
          <w:sz w:val="28"/>
          <w:szCs w:val="24"/>
        </w:rPr>
        <w:t xml:space="preserve"> зависит от эколого-биологических характеристик популяции.</w:t>
      </w:r>
      <w:r w:rsidR="00A74198" w:rsidRPr="00344307">
        <w:rPr>
          <w:rFonts w:ascii="Times New Roman" w:hAnsi="Times New Roman" w:cs="Times New Roman"/>
          <w:sz w:val="28"/>
          <w:szCs w:val="24"/>
        </w:rPr>
        <w:t xml:space="preserve"> </w:t>
      </w:r>
      <w:r w:rsidR="00A74198" w:rsidRPr="00344307">
        <w:rPr>
          <w:rFonts w:ascii="Times New Roman" w:hAnsi="Times New Roman" w:cs="Times New Roman"/>
          <w:sz w:val="28"/>
          <w:szCs w:val="28"/>
          <w:lang w:val="kk-KZ"/>
        </w:rPr>
        <w:t>В водоемах Казахстана, согласно</w:t>
      </w:r>
      <w:r w:rsidR="005C7BAF" w:rsidRPr="00344307">
        <w:rPr>
          <w:rFonts w:ascii="Times New Roman" w:hAnsi="Times New Roman" w:cs="Times New Roman"/>
          <w:sz w:val="28"/>
          <w:szCs w:val="28"/>
          <w:lang w:val="kk-KZ"/>
        </w:rPr>
        <w:t xml:space="preserve"> исследованиям</w:t>
      </w:r>
      <w:r w:rsidR="00A74198" w:rsidRPr="00344307">
        <w:rPr>
          <w:rFonts w:ascii="Times New Roman" w:hAnsi="Times New Roman" w:cs="Times New Roman"/>
          <w:sz w:val="28"/>
          <w:szCs w:val="28"/>
          <w:lang w:val="kk-KZ"/>
        </w:rPr>
        <w:t xml:space="preserve"> </w:t>
      </w:r>
      <w:r w:rsidR="007A7669">
        <w:rPr>
          <w:rFonts w:ascii="Times New Roman" w:hAnsi="Times New Roman" w:cs="Times New Roman"/>
          <w:sz w:val="28"/>
          <w:szCs w:val="28"/>
        </w:rPr>
        <w:t xml:space="preserve">О.И. </w:t>
      </w:r>
      <w:r w:rsidR="00A74198" w:rsidRPr="00344307">
        <w:rPr>
          <w:rFonts w:ascii="Times New Roman" w:hAnsi="Times New Roman" w:cs="Times New Roman"/>
          <w:sz w:val="28"/>
          <w:szCs w:val="28"/>
        </w:rPr>
        <w:t>Кириченко, абсолютная плодовитость в озере Балкаш в среднем составляет 580</w:t>
      </w:r>
      <w:r w:rsidR="00F6058B" w:rsidRPr="00344307">
        <w:rPr>
          <w:rFonts w:ascii="Times New Roman" w:hAnsi="Times New Roman" w:cs="Times New Roman"/>
          <w:sz w:val="28"/>
          <w:szCs w:val="28"/>
        </w:rPr>
        <w:t xml:space="preserve"> тыс.</w:t>
      </w:r>
      <w:r w:rsidR="00A74198" w:rsidRPr="00344307">
        <w:rPr>
          <w:rFonts w:ascii="Times New Roman" w:hAnsi="Times New Roman" w:cs="Times New Roman"/>
          <w:sz w:val="28"/>
          <w:szCs w:val="28"/>
        </w:rPr>
        <w:t xml:space="preserve"> </w:t>
      </w:r>
      <w:r w:rsidR="008819A8" w:rsidRPr="00344307">
        <w:rPr>
          <w:rFonts w:ascii="Times New Roman" w:hAnsi="Times New Roman" w:cs="Times New Roman"/>
          <w:sz w:val="28"/>
          <w:szCs w:val="28"/>
        </w:rPr>
        <w:t>икринок,</w:t>
      </w:r>
      <w:r w:rsidR="00A74198" w:rsidRPr="00344307">
        <w:rPr>
          <w:rFonts w:ascii="Times New Roman" w:hAnsi="Times New Roman" w:cs="Times New Roman"/>
          <w:sz w:val="28"/>
          <w:szCs w:val="28"/>
        </w:rPr>
        <w:t xml:space="preserve"> в Аральском море (560</w:t>
      </w:r>
      <w:r w:rsidR="00F6058B" w:rsidRPr="00344307">
        <w:rPr>
          <w:rFonts w:ascii="Times New Roman" w:hAnsi="Times New Roman" w:cs="Times New Roman"/>
          <w:sz w:val="28"/>
          <w:szCs w:val="28"/>
        </w:rPr>
        <w:t xml:space="preserve"> тыс. икринок</w:t>
      </w:r>
      <w:r w:rsidR="00A74198" w:rsidRPr="00344307">
        <w:rPr>
          <w:rFonts w:ascii="Times New Roman" w:hAnsi="Times New Roman" w:cs="Times New Roman"/>
          <w:sz w:val="28"/>
          <w:szCs w:val="28"/>
        </w:rPr>
        <w:t>).</w:t>
      </w:r>
      <w:r w:rsidR="00A74198" w:rsidRPr="00344307">
        <w:rPr>
          <w:rFonts w:ascii="Times New Roman" w:hAnsi="Times New Roman" w:cs="Times New Roman"/>
          <w:sz w:val="28"/>
          <w:szCs w:val="28"/>
          <w:lang w:val="kk-KZ"/>
        </w:rPr>
        <w:t xml:space="preserve"> В Алакольских озерах (1970 г.) плодовитость при длине 33-58 см варьировала </w:t>
      </w:r>
      <w:r w:rsidR="00F6058B" w:rsidRPr="00344307">
        <w:rPr>
          <w:rFonts w:ascii="Times New Roman" w:hAnsi="Times New Roman" w:cs="Times New Roman"/>
          <w:sz w:val="28"/>
          <w:szCs w:val="28"/>
          <w:lang w:val="kk-KZ"/>
        </w:rPr>
        <w:t>от 178</w:t>
      </w:r>
      <w:r w:rsidR="00A74198" w:rsidRPr="00344307">
        <w:rPr>
          <w:rFonts w:ascii="Times New Roman" w:hAnsi="Times New Roman" w:cs="Times New Roman"/>
          <w:sz w:val="28"/>
          <w:szCs w:val="28"/>
          <w:lang w:val="kk-KZ"/>
        </w:rPr>
        <w:t xml:space="preserve"> до 993 тыс. икринок </w:t>
      </w:r>
      <w:r w:rsidR="00A74198" w:rsidRPr="00344307">
        <w:rPr>
          <w:rFonts w:ascii="Times New Roman" w:hAnsi="Times New Roman" w:cs="Times New Roman"/>
          <w:sz w:val="28"/>
          <w:szCs w:val="28"/>
        </w:rPr>
        <w:t>[</w:t>
      </w:r>
      <w:r w:rsidR="00444D85">
        <w:rPr>
          <w:rFonts w:ascii="Times New Roman" w:hAnsi="Times New Roman" w:cs="Times New Roman"/>
          <w:sz w:val="28"/>
          <w:szCs w:val="28"/>
        </w:rPr>
        <w:fldChar w:fldCharType="begin"/>
      </w:r>
      <w:r w:rsidR="00444D85">
        <w:rPr>
          <w:rFonts w:ascii="Times New Roman" w:hAnsi="Times New Roman" w:cs="Times New Roman"/>
          <w:sz w:val="28"/>
          <w:szCs w:val="28"/>
        </w:rPr>
        <w:instrText xml:space="preserve"> REF _Ref190433187 \r \h </w:instrText>
      </w:r>
      <w:r w:rsidR="00444D85">
        <w:rPr>
          <w:rFonts w:ascii="Times New Roman" w:hAnsi="Times New Roman" w:cs="Times New Roman"/>
          <w:sz w:val="28"/>
          <w:szCs w:val="28"/>
        </w:rPr>
      </w:r>
      <w:r w:rsidR="00444D85">
        <w:rPr>
          <w:rFonts w:ascii="Times New Roman" w:hAnsi="Times New Roman" w:cs="Times New Roman"/>
          <w:sz w:val="28"/>
          <w:szCs w:val="28"/>
        </w:rPr>
        <w:fldChar w:fldCharType="separate"/>
      </w:r>
      <w:r w:rsidR="00CB6EF9">
        <w:rPr>
          <w:rFonts w:ascii="Times New Roman" w:hAnsi="Times New Roman" w:cs="Times New Roman"/>
          <w:sz w:val="28"/>
          <w:szCs w:val="28"/>
        </w:rPr>
        <w:t>171</w:t>
      </w:r>
      <w:r w:rsidR="00444D85">
        <w:rPr>
          <w:rFonts w:ascii="Times New Roman" w:hAnsi="Times New Roman" w:cs="Times New Roman"/>
          <w:sz w:val="28"/>
          <w:szCs w:val="28"/>
        </w:rPr>
        <w:fldChar w:fldCharType="end"/>
      </w:r>
      <w:r w:rsidR="00444D85">
        <w:rPr>
          <w:rFonts w:ascii="Times New Roman" w:hAnsi="Times New Roman" w:cs="Times New Roman"/>
          <w:sz w:val="28"/>
          <w:szCs w:val="28"/>
        </w:rPr>
        <w:t xml:space="preserve">, с. 8; </w:t>
      </w:r>
      <w:r w:rsidR="00444D85">
        <w:rPr>
          <w:rFonts w:ascii="Times New Roman" w:hAnsi="Times New Roman" w:cs="Times New Roman"/>
          <w:sz w:val="28"/>
          <w:szCs w:val="28"/>
        </w:rPr>
        <w:fldChar w:fldCharType="begin"/>
      </w:r>
      <w:r w:rsidR="00444D85">
        <w:rPr>
          <w:rFonts w:ascii="Times New Roman" w:hAnsi="Times New Roman" w:cs="Times New Roman"/>
          <w:sz w:val="28"/>
          <w:szCs w:val="28"/>
        </w:rPr>
        <w:instrText xml:space="preserve"> REF _Ref190436899 \r \h </w:instrText>
      </w:r>
      <w:r w:rsidR="00444D85">
        <w:rPr>
          <w:rFonts w:ascii="Times New Roman" w:hAnsi="Times New Roman" w:cs="Times New Roman"/>
          <w:sz w:val="28"/>
          <w:szCs w:val="28"/>
        </w:rPr>
      </w:r>
      <w:r w:rsidR="00444D85">
        <w:rPr>
          <w:rFonts w:ascii="Times New Roman" w:hAnsi="Times New Roman" w:cs="Times New Roman"/>
          <w:sz w:val="28"/>
          <w:szCs w:val="28"/>
        </w:rPr>
        <w:fldChar w:fldCharType="separate"/>
      </w:r>
      <w:r w:rsidR="00CB6EF9">
        <w:rPr>
          <w:rFonts w:ascii="Times New Roman" w:hAnsi="Times New Roman" w:cs="Times New Roman"/>
          <w:sz w:val="28"/>
          <w:szCs w:val="28"/>
        </w:rPr>
        <w:t>179</w:t>
      </w:r>
      <w:r w:rsidR="00444D85">
        <w:rPr>
          <w:rFonts w:ascii="Times New Roman" w:hAnsi="Times New Roman" w:cs="Times New Roman"/>
          <w:sz w:val="28"/>
          <w:szCs w:val="28"/>
        </w:rPr>
        <w:fldChar w:fldCharType="end"/>
      </w:r>
      <w:r w:rsidR="00A74198" w:rsidRPr="00344307">
        <w:rPr>
          <w:rFonts w:ascii="Times New Roman" w:hAnsi="Times New Roman" w:cs="Times New Roman"/>
          <w:sz w:val="28"/>
          <w:szCs w:val="28"/>
        </w:rPr>
        <w:t>]</w:t>
      </w:r>
      <w:r w:rsidR="00A74198" w:rsidRPr="00344307">
        <w:rPr>
          <w:rFonts w:ascii="Times New Roman" w:hAnsi="Times New Roman" w:cs="Times New Roman"/>
          <w:sz w:val="28"/>
          <w:szCs w:val="28"/>
          <w:lang w:val="kk-KZ"/>
        </w:rPr>
        <w:t>; в Бухтарминском водохранилище</w:t>
      </w:r>
      <w:r w:rsidR="00A74198" w:rsidRPr="00344307">
        <w:rPr>
          <w:rFonts w:ascii="Times New Roman" w:hAnsi="Times New Roman" w:cs="Times New Roman"/>
          <w:sz w:val="28"/>
          <w:szCs w:val="28"/>
        </w:rPr>
        <w:t xml:space="preserve"> (1964-1967 гг.) </w:t>
      </w:r>
      <w:r w:rsidR="00F6058B" w:rsidRPr="00344307">
        <w:rPr>
          <w:rFonts w:ascii="Times New Roman" w:hAnsi="Times New Roman" w:cs="Times New Roman"/>
          <w:sz w:val="28"/>
          <w:szCs w:val="28"/>
          <w:lang w:val="kk-KZ"/>
        </w:rPr>
        <w:t>при длине тела 55-58 см – 857-1255 тыс. икринок</w:t>
      </w:r>
      <w:r w:rsidR="00A74198" w:rsidRPr="00344307">
        <w:rPr>
          <w:rFonts w:ascii="Times New Roman" w:hAnsi="Times New Roman" w:cs="Times New Roman"/>
          <w:sz w:val="28"/>
          <w:szCs w:val="28"/>
          <w:lang w:val="kk-KZ"/>
        </w:rPr>
        <w:t xml:space="preserve"> </w:t>
      </w:r>
      <w:r w:rsidR="00A74198" w:rsidRPr="00344307">
        <w:rPr>
          <w:rFonts w:ascii="Times New Roman" w:hAnsi="Times New Roman" w:cs="Times New Roman"/>
          <w:sz w:val="28"/>
          <w:szCs w:val="28"/>
        </w:rPr>
        <w:t>[</w:t>
      </w:r>
      <w:r w:rsidR="00444D85">
        <w:rPr>
          <w:rFonts w:ascii="Times New Roman" w:hAnsi="Times New Roman" w:cs="Times New Roman"/>
          <w:sz w:val="28"/>
          <w:szCs w:val="28"/>
        </w:rPr>
        <w:fldChar w:fldCharType="begin"/>
      </w:r>
      <w:r w:rsidR="00444D85">
        <w:rPr>
          <w:rFonts w:ascii="Times New Roman" w:hAnsi="Times New Roman" w:cs="Times New Roman"/>
          <w:sz w:val="28"/>
          <w:szCs w:val="28"/>
        </w:rPr>
        <w:instrText xml:space="preserve"> REF _Ref190436911 \r \h </w:instrText>
      </w:r>
      <w:r w:rsidR="00444D85">
        <w:rPr>
          <w:rFonts w:ascii="Times New Roman" w:hAnsi="Times New Roman" w:cs="Times New Roman"/>
          <w:sz w:val="28"/>
          <w:szCs w:val="28"/>
        </w:rPr>
      </w:r>
      <w:r w:rsidR="00444D85">
        <w:rPr>
          <w:rFonts w:ascii="Times New Roman" w:hAnsi="Times New Roman" w:cs="Times New Roman"/>
          <w:sz w:val="28"/>
          <w:szCs w:val="28"/>
        </w:rPr>
        <w:fldChar w:fldCharType="separate"/>
      </w:r>
      <w:r w:rsidR="00CB6EF9">
        <w:rPr>
          <w:rFonts w:ascii="Times New Roman" w:hAnsi="Times New Roman" w:cs="Times New Roman"/>
          <w:sz w:val="28"/>
          <w:szCs w:val="28"/>
        </w:rPr>
        <w:t>180</w:t>
      </w:r>
      <w:r w:rsidR="00444D85">
        <w:rPr>
          <w:rFonts w:ascii="Times New Roman" w:hAnsi="Times New Roman" w:cs="Times New Roman"/>
          <w:sz w:val="28"/>
          <w:szCs w:val="28"/>
        </w:rPr>
        <w:fldChar w:fldCharType="end"/>
      </w:r>
      <w:r w:rsidR="00A74198" w:rsidRPr="00344307">
        <w:rPr>
          <w:rFonts w:ascii="Times New Roman" w:hAnsi="Times New Roman" w:cs="Times New Roman"/>
          <w:sz w:val="28"/>
          <w:szCs w:val="28"/>
        </w:rPr>
        <w:t>]</w:t>
      </w:r>
      <w:r w:rsidR="00A74198" w:rsidRPr="00344307">
        <w:rPr>
          <w:rFonts w:ascii="Times New Roman" w:hAnsi="Times New Roman" w:cs="Times New Roman"/>
          <w:sz w:val="28"/>
          <w:szCs w:val="28"/>
          <w:lang w:val="kk-KZ"/>
        </w:rPr>
        <w:t xml:space="preserve">; в Чардаринском водохранилище (1977-1979 гг.) при длине тела 46-58 см – 154.9-415.0 тыс. икринок </w:t>
      </w:r>
      <w:r w:rsidR="00A74198" w:rsidRPr="00344307">
        <w:rPr>
          <w:rFonts w:ascii="Times New Roman" w:hAnsi="Times New Roman" w:cs="Times New Roman"/>
          <w:sz w:val="28"/>
          <w:szCs w:val="28"/>
        </w:rPr>
        <w:t>[</w:t>
      </w:r>
      <w:r w:rsidR="00444D85">
        <w:rPr>
          <w:rFonts w:ascii="Times New Roman" w:hAnsi="Times New Roman" w:cs="Times New Roman"/>
          <w:sz w:val="28"/>
          <w:szCs w:val="28"/>
        </w:rPr>
        <w:fldChar w:fldCharType="begin"/>
      </w:r>
      <w:r w:rsidR="00444D85">
        <w:rPr>
          <w:rFonts w:ascii="Times New Roman" w:hAnsi="Times New Roman" w:cs="Times New Roman"/>
          <w:sz w:val="28"/>
          <w:szCs w:val="28"/>
        </w:rPr>
        <w:instrText xml:space="preserve"> REF _Ref190436928 \r \h </w:instrText>
      </w:r>
      <w:r w:rsidR="00444D85">
        <w:rPr>
          <w:rFonts w:ascii="Times New Roman" w:hAnsi="Times New Roman" w:cs="Times New Roman"/>
          <w:sz w:val="28"/>
          <w:szCs w:val="28"/>
        </w:rPr>
      </w:r>
      <w:r w:rsidR="00444D85">
        <w:rPr>
          <w:rFonts w:ascii="Times New Roman" w:hAnsi="Times New Roman" w:cs="Times New Roman"/>
          <w:sz w:val="28"/>
          <w:szCs w:val="28"/>
        </w:rPr>
        <w:fldChar w:fldCharType="separate"/>
      </w:r>
      <w:r w:rsidR="00CB6EF9">
        <w:rPr>
          <w:rFonts w:ascii="Times New Roman" w:hAnsi="Times New Roman" w:cs="Times New Roman"/>
          <w:sz w:val="28"/>
          <w:szCs w:val="28"/>
        </w:rPr>
        <w:t>181</w:t>
      </w:r>
      <w:r w:rsidR="00444D85">
        <w:rPr>
          <w:rFonts w:ascii="Times New Roman" w:hAnsi="Times New Roman" w:cs="Times New Roman"/>
          <w:sz w:val="28"/>
          <w:szCs w:val="28"/>
        </w:rPr>
        <w:fldChar w:fldCharType="end"/>
      </w:r>
      <w:r w:rsidR="00A74198" w:rsidRPr="00344307">
        <w:rPr>
          <w:rFonts w:ascii="Times New Roman" w:hAnsi="Times New Roman" w:cs="Times New Roman"/>
          <w:sz w:val="28"/>
          <w:szCs w:val="28"/>
        </w:rPr>
        <w:t>]</w:t>
      </w:r>
      <w:r w:rsidR="00A74198" w:rsidRPr="00344307">
        <w:rPr>
          <w:rFonts w:ascii="Times New Roman" w:hAnsi="Times New Roman" w:cs="Times New Roman"/>
          <w:sz w:val="28"/>
          <w:szCs w:val="28"/>
          <w:lang w:val="kk-KZ"/>
        </w:rPr>
        <w:t>.</w:t>
      </w:r>
      <w:r w:rsidRPr="00344307">
        <w:rPr>
          <w:rFonts w:ascii="Times New Roman" w:hAnsi="Times New Roman" w:cs="Times New Roman"/>
          <w:sz w:val="28"/>
          <w:szCs w:val="28"/>
        </w:rPr>
        <w:t xml:space="preserve"> </w:t>
      </w:r>
    </w:p>
    <w:p w14:paraId="0D99B4E3" w14:textId="6E88F1D0" w:rsidR="005300DF" w:rsidRPr="00344307" w:rsidRDefault="00636E82"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Нерест</w:t>
      </w:r>
      <w:r w:rsidR="005C7BAF" w:rsidRPr="00344307">
        <w:rPr>
          <w:rFonts w:ascii="Times New Roman" w:hAnsi="Times New Roman" w:cs="Times New Roman"/>
          <w:sz w:val="28"/>
          <w:szCs w:val="28"/>
        </w:rPr>
        <w:t xml:space="preserve"> сазана</w:t>
      </w:r>
      <w:r w:rsidRPr="00344307">
        <w:rPr>
          <w:rFonts w:ascii="Times New Roman" w:hAnsi="Times New Roman" w:cs="Times New Roman"/>
          <w:sz w:val="28"/>
          <w:szCs w:val="28"/>
        </w:rPr>
        <w:t xml:space="preserve"> проходит весной при температуре воды не ниже +13-15</w:t>
      </w:r>
      <w:r w:rsidR="002148A0" w:rsidRPr="00344307">
        <w:rPr>
          <w:rFonts w:ascii="Times New Roman" w:hAnsi="Times New Roman" w:cs="Times New Roman"/>
          <w:sz w:val="28"/>
          <w:szCs w:val="28"/>
        </w:rPr>
        <w:t> </w:t>
      </w:r>
      <w:r w:rsidRPr="00344307">
        <w:rPr>
          <w:rFonts w:ascii="Times New Roman" w:hAnsi="Times New Roman" w:cs="Times New Roman"/>
          <w:sz w:val="28"/>
          <w:szCs w:val="28"/>
          <w:vertAlign w:val="superscript"/>
        </w:rPr>
        <w:t>0</w:t>
      </w:r>
      <w:r w:rsidRPr="00344307">
        <w:rPr>
          <w:rFonts w:ascii="Times New Roman" w:hAnsi="Times New Roman" w:cs="Times New Roman"/>
          <w:sz w:val="28"/>
          <w:szCs w:val="28"/>
        </w:rPr>
        <w:t>С. Наиболее интенсивн</w:t>
      </w:r>
      <w:r w:rsidR="002148A0" w:rsidRPr="00344307">
        <w:rPr>
          <w:rFonts w:ascii="Times New Roman" w:hAnsi="Times New Roman" w:cs="Times New Roman"/>
          <w:sz w:val="28"/>
          <w:szCs w:val="28"/>
        </w:rPr>
        <w:t>ый</w:t>
      </w:r>
      <w:r w:rsidRPr="00344307">
        <w:rPr>
          <w:rFonts w:ascii="Times New Roman" w:hAnsi="Times New Roman" w:cs="Times New Roman"/>
          <w:sz w:val="28"/>
          <w:szCs w:val="28"/>
        </w:rPr>
        <w:t xml:space="preserve"> </w:t>
      </w:r>
      <w:r w:rsidR="002148A0" w:rsidRPr="00344307">
        <w:rPr>
          <w:rFonts w:ascii="Times New Roman" w:hAnsi="Times New Roman" w:cs="Times New Roman"/>
          <w:sz w:val="28"/>
          <w:szCs w:val="28"/>
        </w:rPr>
        <w:t>нагул</w:t>
      </w:r>
      <w:r w:rsidRPr="00344307">
        <w:rPr>
          <w:rFonts w:ascii="Times New Roman" w:hAnsi="Times New Roman" w:cs="Times New Roman"/>
          <w:sz w:val="28"/>
          <w:szCs w:val="28"/>
        </w:rPr>
        <w:t xml:space="preserve"> отмечается в интервале от +18 </w:t>
      </w:r>
      <w:r w:rsidRPr="00344307">
        <w:rPr>
          <w:rFonts w:ascii="Times New Roman" w:hAnsi="Times New Roman" w:cs="Times New Roman"/>
          <w:sz w:val="28"/>
          <w:szCs w:val="28"/>
          <w:vertAlign w:val="superscript"/>
        </w:rPr>
        <w:t>0</w:t>
      </w:r>
      <w:r w:rsidRPr="00344307">
        <w:rPr>
          <w:rFonts w:ascii="Times New Roman" w:hAnsi="Times New Roman" w:cs="Times New Roman"/>
          <w:sz w:val="28"/>
          <w:szCs w:val="28"/>
        </w:rPr>
        <w:t>С</w:t>
      </w:r>
      <w:r w:rsidR="001501CB" w:rsidRPr="00344307">
        <w:rPr>
          <w:rFonts w:ascii="Times New Roman" w:hAnsi="Times New Roman" w:cs="Times New Roman"/>
          <w:sz w:val="28"/>
          <w:szCs w:val="28"/>
        </w:rPr>
        <w:t xml:space="preserve"> </w:t>
      </w:r>
      <w:r w:rsidRPr="00344307">
        <w:rPr>
          <w:rFonts w:ascii="Times New Roman" w:hAnsi="Times New Roman" w:cs="Times New Roman"/>
          <w:sz w:val="28"/>
          <w:szCs w:val="28"/>
        </w:rPr>
        <w:t>до +20</w:t>
      </w:r>
      <w:r w:rsidR="002148A0" w:rsidRPr="00344307">
        <w:rPr>
          <w:rFonts w:ascii="Times New Roman" w:hAnsi="Times New Roman" w:cs="Times New Roman"/>
          <w:sz w:val="28"/>
          <w:szCs w:val="28"/>
        </w:rPr>
        <w:t> </w:t>
      </w:r>
      <w:r w:rsidRPr="00344307">
        <w:rPr>
          <w:rFonts w:ascii="Times New Roman" w:hAnsi="Times New Roman" w:cs="Times New Roman"/>
          <w:sz w:val="28"/>
          <w:szCs w:val="28"/>
          <w:vertAlign w:val="superscript"/>
        </w:rPr>
        <w:t>0</w:t>
      </w:r>
      <w:r w:rsidRPr="00344307">
        <w:rPr>
          <w:rFonts w:ascii="Times New Roman" w:hAnsi="Times New Roman" w:cs="Times New Roman"/>
          <w:sz w:val="28"/>
          <w:szCs w:val="28"/>
        </w:rPr>
        <w:t xml:space="preserve">С и выше. Нерест обычно проходит в период </w:t>
      </w:r>
      <w:r w:rsidR="00787AE1">
        <w:rPr>
          <w:rFonts w:ascii="Times New Roman" w:hAnsi="Times New Roman" w:cs="Times New Roman"/>
          <w:sz w:val="28"/>
          <w:szCs w:val="28"/>
        </w:rPr>
        <w:t>половодья</w:t>
      </w:r>
      <w:r w:rsidRPr="00344307">
        <w:rPr>
          <w:rFonts w:ascii="Times New Roman" w:hAnsi="Times New Roman" w:cs="Times New Roman"/>
          <w:sz w:val="28"/>
          <w:szCs w:val="28"/>
        </w:rPr>
        <w:t xml:space="preserve"> водоема в прибрежной зоне, в зарослях водной растительности или залитой водой лугах [</w:t>
      </w:r>
      <w:r w:rsidR="0024119B">
        <w:rPr>
          <w:rFonts w:ascii="Times New Roman" w:hAnsi="Times New Roman" w:cs="Times New Roman"/>
          <w:sz w:val="28"/>
          <w:szCs w:val="28"/>
        </w:rPr>
        <w:fldChar w:fldCharType="begin"/>
      </w:r>
      <w:r w:rsidR="0024119B">
        <w:rPr>
          <w:rFonts w:ascii="Times New Roman" w:hAnsi="Times New Roman" w:cs="Times New Roman"/>
          <w:sz w:val="28"/>
          <w:szCs w:val="28"/>
        </w:rPr>
        <w:instrText xml:space="preserve"> REF _Ref190437308 \r \h </w:instrText>
      </w:r>
      <w:r w:rsidR="0024119B">
        <w:rPr>
          <w:rFonts w:ascii="Times New Roman" w:hAnsi="Times New Roman" w:cs="Times New Roman"/>
          <w:sz w:val="28"/>
          <w:szCs w:val="28"/>
        </w:rPr>
      </w:r>
      <w:r w:rsidR="0024119B">
        <w:rPr>
          <w:rFonts w:ascii="Times New Roman" w:hAnsi="Times New Roman" w:cs="Times New Roman"/>
          <w:sz w:val="28"/>
          <w:szCs w:val="28"/>
        </w:rPr>
        <w:fldChar w:fldCharType="separate"/>
      </w:r>
      <w:r w:rsidR="00CB6EF9">
        <w:rPr>
          <w:rFonts w:ascii="Times New Roman" w:hAnsi="Times New Roman" w:cs="Times New Roman"/>
          <w:sz w:val="28"/>
          <w:szCs w:val="28"/>
        </w:rPr>
        <w:t>182</w:t>
      </w:r>
      <w:r w:rsidR="0024119B">
        <w:rPr>
          <w:rFonts w:ascii="Times New Roman" w:hAnsi="Times New Roman" w:cs="Times New Roman"/>
          <w:sz w:val="28"/>
          <w:szCs w:val="28"/>
        </w:rPr>
        <w:fldChar w:fldCharType="end"/>
      </w:r>
      <w:r w:rsidRPr="00344307">
        <w:rPr>
          <w:rFonts w:ascii="Times New Roman" w:hAnsi="Times New Roman" w:cs="Times New Roman"/>
          <w:sz w:val="28"/>
          <w:szCs w:val="28"/>
        </w:rPr>
        <w:t>].</w:t>
      </w:r>
      <w:r w:rsidR="001F6CB7" w:rsidRPr="00344307">
        <w:rPr>
          <w:rFonts w:ascii="Times New Roman" w:hAnsi="Times New Roman" w:cs="Times New Roman"/>
          <w:sz w:val="28"/>
          <w:szCs w:val="28"/>
        </w:rPr>
        <w:t xml:space="preserve"> Пороговая температура для нереста сазана в водоемах Казахстана </w:t>
      </w:r>
      <w:r w:rsidR="00E34AF3" w:rsidRPr="00344307">
        <w:rPr>
          <w:rFonts w:ascii="Times New Roman" w:hAnsi="Times New Roman" w:cs="Times New Roman"/>
          <w:sz w:val="28"/>
          <w:szCs w:val="28"/>
        </w:rPr>
        <w:t>различается</w:t>
      </w:r>
      <w:r w:rsidR="001F6CB7" w:rsidRPr="00344307">
        <w:rPr>
          <w:rFonts w:ascii="Times New Roman" w:hAnsi="Times New Roman" w:cs="Times New Roman"/>
          <w:sz w:val="28"/>
          <w:szCs w:val="28"/>
        </w:rPr>
        <w:t>. Например, в озерах Джамбулской области</w:t>
      </w:r>
      <w:r w:rsidR="00D138F4" w:rsidRPr="00344307">
        <w:rPr>
          <w:rFonts w:ascii="Times New Roman" w:hAnsi="Times New Roman" w:cs="Times New Roman"/>
          <w:sz w:val="28"/>
          <w:szCs w:val="28"/>
        </w:rPr>
        <w:t xml:space="preserve"> (</w:t>
      </w:r>
      <w:r w:rsidR="00D138F4" w:rsidRPr="00344307">
        <w:rPr>
          <w:rFonts w:ascii="Times New Roman" w:hAnsi="Times New Roman" w:cs="Times New Roman"/>
          <w:sz w:val="28"/>
          <w:szCs w:val="28"/>
          <w:lang w:val="kk-KZ"/>
        </w:rPr>
        <w:t>Жамбылская область</w:t>
      </w:r>
      <w:r w:rsidR="00D138F4" w:rsidRPr="00344307">
        <w:rPr>
          <w:rFonts w:ascii="Times New Roman" w:hAnsi="Times New Roman" w:cs="Times New Roman"/>
          <w:sz w:val="28"/>
          <w:szCs w:val="28"/>
        </w:rPr>
        <w:t>)</w:t>
      </w:r>
      <w:r w:rsidR="001F6CB7" w:rsidRPr="00344307">
        <w:rPr>
          <w:rFonts w:ascii="Times New Roman" w:hAnsi="Times New Roman" w:cs="Times New Roman"/>
          <w:sz w:val="28"/>
          <w:szCs w:val="28"/>
        </w:rPr>
        <w:t>, Чардаринском</w:t>
      </w:r>
      <w:r w:rsidR="00D138F4" w:rsidRPr="00344307">
        <w:rPr>
          <w:rFonts w:ascii="Times New Roman" w:hAnsi="Times New Roman" w:cs="Times New Roman"/>
          <w:sz w:val="28"/>
          <w:szCs w:val="28"/>
        </w:rPr>
        <w:t xml:space="preserve"> (Шардаринское водохранилище)</w:t>
      </w:r>
      <w:r w:rsidR="001F6CB7" w:rsidRPr="00344307">
        <w:rPr>
          <w:rFonts w:ascii="Times New Roman" w:hAnsi="Times New Roman" w:cs="Times New Roman"/>
          <w:sz w:val="28"/>
          <w:szCs w:val="28"/>
        </w:rPr>
        <w:t xml:space="preserve"> и Бугуньском водохранилище чаще при 15-16 </w:t>
      </w:r>
      <w:r w:rsidR="001F6CB7" w:rsidRPr="00344307">
        <w:rPr>
          <w:rFonts w:ascii="Times New Roman" w:hAnsi="Times New Roman" w:cs="Times New Roman"/>
          <w:sz w:val="28"/>
          <w:szCs w:val="28"/>
          <w:vertAlign w:val="superscript"/>
        </w:rPr>
        <w:t>0</w:t>
      </w:r>
      <w:r w:rsidR="001F6CB7" w:rsidRPr="00344307">
        <w:rPr>
          <w:rFonts w:ascii="Times New Roman" w:hAnsi="Times New Roman" w:cs="Times New Roman"/>
          <w:sz w:val="28"/>
          <w:szCs w:val="28"/>
        </w:rPr>
        <w:t xml:space="preserve">С, а разгар его при 18-22 </w:t>
      </w:r>
      <w:r w:rsidR="001F6CB7" w:rsidRPr="00344307">
        <w:rPr>
          <w:rFonts w:ascii="Times New Roman" w:hAnsi="Times New Roman" w:cs="Times New Roman"/>
          <w:sz w:val="28"/>
          <w:szCs w:val="28"/>
          <w:vertAlign w:val="superscript"/>
        </w:rPr>
        <w:t>0</w:t>
      </w:r>
      <w:r w:rsidR="001F6CB7" w:rsidRPr="00344307">
        <w:rPr>
          <w:rFonts w:ascii="Times New Roman" w:hAnsi="Times New Roman" w:cs="Times New Roman"/>
          <w:sz w:val="28"/>
          <w:szCs w:val="28"/>
        </w:rPr>
        <w:t>С [</w:t>
      </w:r>
      <w:r w:rsidR="0024119B">
        <w:rPr>
          <w:rFonts w:ascii="Times New Roman" w:hAnsi="Times New Roman" w:cs="Times New Roman"/>
          <w:sz w:val="28"/>
          <w:szCs w:val="28"/>
        </w:rPr>
        <w:fldChar w:fldCharType="begin"/>
      </w:r>
      <w:r w:rsidR="0024119B">
        <w:rPr>
          <w:rFonts w:ascii="Times New Roman" w:hAnsi="Times New Roman" w:cs="Times New Roman"/>
          <w:sz w:val="28"/>
          <w:szCs w:val="28"/>
        </w:rPr>
        <w:instrText xml:space="preserve"> REF _Ref190437311 \r \h </w:instrText>
      </w:r>
      <w:r w:rsidR="0024119B">
        <w:rPr>
          <w:rFonts w:ascii="Times New Roman" w:hAnsi="Times New Roman" w:cs="Times New Roman"/>
          <w:sz w:val="28"/>
          <w:szCs w:val="28"/>
        </w:rPr>
      </w:r>
      <w:r w:rsidR="0024119B">
        <w:rPr>
          <w:rFonts w:ascii="Times New Roman" w:hAnsi="Times New Roman" w:cs="Times New Roman"/>
          <w:sz w:val="28"/>
          <w:szCs w:val="28"/>
        </w:rPr>
        <w:fldChar w:fldCharType="separate"/>
      </w:r>
      <w:r w:rsidR="00CB6EF9">
        <w:rPr>
          <w:rFonts w:ascii="Times New Roman" w:hAnsi="Times New Roman" w:cs="Times New Roman"/>
          <w:sz w:val="28"/>
          <w:szCs w:val="28"/>
        </w:rPr>
        <w:t>183</w:t>
      </w:r>
      <w:r w:rsidR="0024119B">
        <w:rPr>
          <w:rFonts w:ascii="Times New Roman" w:hAnsi="Times New Roman" w:cs="Times New Roman"/>
          <w:sz w:val="28"/>
          <w:szCs w:val="28"/>
        </w:rPr>
        <w:fldChar w:fldCharType="end"/>
      </w:r>
      <w:r w:rsidR="0024119B">
        <w:rPr>
          <w:rFonts w:ascii="Times New Roman" w:hAnsi="Times New Roman" w:cs="Times New Roman"/>
          <w:sz w:val="28"/>
          <w:szCs w:val="28"/>
        </w:rPr>
        <w:t>,</w:t>
      </w:r>
      <w:r w:rsidR="003B37EC">
        <w:rPr>
          <w:rFonts w:ascii="Times New Roman" w:hAnsi="Times New Roman" w:cs="Times New Roman"/>
          <w:sz w:val="28"/>
          <w:szCs w:val="28"/>
        </w:rPr>
        <w:t xml:space="preserve"> </w:t>
      </w:r>
      <w:r w:rsidR="0024119B">
        <w:rPr>
          <w:rFonts w:ascii="Times New Roman" w:hAnsi="Times New Roman" w:cs="Times New Roman"/>
          <w:sz w:val="28"/>
          <w:szCs w:val="28"/>
        </w:rPr>
        <w:fldChar w:fldCharType="begin"/>
      </w:r>
      <w:r w:rsidR="0024119B">
        <w:rPr>
          <w:rFonts w:ascii="Times New Roman" w:hAnsi="Times New Roman" w:cs="Times New Roman"/>
          <w:sz w:val="28"/>
          <w:szCs w:val="28"/>
        </w:rPr>
        <w:instrText xml:space="preserve"> REF _Ref190437312 \r \h </w:instrText>
      </w:r>
      <w:r w:rsidR="0024119B">
        <w:rPr>
          <w:rFonts w:ascii="Times New Roman" w:hAnsi="Times New Roman" w:cs="Times New Roman"/>
          <w:sz w:val="28"/>
          <w:szCs w:val="28"/>
        </w:rPr>
      </w:r>
      <w:r w:rsidR="0024119B">
        <w:rPr>
          <w:rFonts w:ascii="Times New Roman" w:hAnsi="Times New Roman" w:cs="Times New Roman"/>
          <w:sz w:val="28"/>
          <w:szCs w:val="28"/>
        </w:rPr>
        <w:fldChar w:fldCharType="separate"/>
      </w:r>
      <w:r w:rsidR="00CB6EF9">
        <w:rPr>
          <w:rFonts w:ascii="Times New Roman" w:hAnsi="Times New Roman" w:cs="Times New Roman"/>
          <w:sz w:val="28"/>
          <w:szCs w:val="28"/>
        </w:rPr>
        <w:t>184</w:t>
      </w:r>
      <w:r w:rsidR="0024119B">
        <w:rPr>
          <w:rFonts w:ascii="Times New Roman" w:hAnsi="Times New Roman" w:cs="Times New Roman"/>
          <w:sz w:val="28"/>
          <w:szCs w:val="28"/>
        </w:rPr>
        <w:fldChar w:fldCharType="end"/>
      </w:r>
      <w:r w:rsidR="001F6CB7" w:rsidRPr="00344307">
        <w:rPr>
          <w:rFonts w:ascii="Times New Roman" w:hAnsi="Times New Roman" w:cs="Times New Roman"/>
          <w:sz w:val="28"/>
          <w:szCs w:val="28"/>
        </w:rPr>
        <w:t xml:space="preserve">]. </w:t>
      </w:r>
      <w:r w:rsidR="001F6CB7" w:rsidRPr="00344307">
        <w:rPr>
          <w:rFonts w:ascii="Times New Roman" w:hAnsi="Times New Roman" w:cs="Times New Roman"/>
          <w:sz w:val="28"/>
          <w:szCs w:val="28"/>
          <w:lang w:val="kk-KZ"/>
        </w:rPr>
        <w:t>В бассейн</w:t>
      </w:r>
      <w:r w:rsidR="00787AE1">
        <w:rPr>
          <w:rFonts w:ascii="Times New Roman" w:hAnsi="Times New Roman" w:cs="Times New Roman"/>
          <w:sz w:val="28"/>
          <w:szCs w:val="28"/>
          <w:lang w:val="kk-KZ"/>
        </w:rPr>
        <w:t>ах рек Ш</w:t>
      </w:r>
      <w:r w:rsidR="001F6CB7" w:rsidRPr="00344307">
        <w:rPr>
          <w:rFonts w:ascii="Times New Roman" w:hAnsi="Times New Roman" w:cs="Times New Roman"/>
          <w:sz w:val="28"/>
          <w:szCs w:val="28"/>
          <w:lang w:val="kk-KZ"/>
        </w:rPr>
        <w:t>у</w:t>
      </w:r>
      <w:r w:rsidR="001F6CB7" w:rsidRPr="00344307">
        <w:rPr>
          <w:rFonts w:ascii="Times New Roman" w:hAnsi="Times New Roman" w:cs="Times New Roman"/>
          <w:sz w:val="28"/>
          <w:szCs w:val="28"/>
        </w:rPr>
        <w:t>, Иле, в Арале, Балхаше и Алакольских озерах – во второй половине апреля – начале мая; на севере республики – в середине мая [</w:t>
      </w:r>
      <w:r w:rsidR="0024119B">
        <w:rPr>
          <w:rFonts w:ascii="Times New Roman" w:hAnsi="Times New Roman" w:cs="Times New Roman"/>
          <w:sz w:val="28"/>
          <w:szCs w:val="28"/>
          <w:lang w:val="kk-KZ"/>
        </w:rPr>
        <w:fldChar w:fldCharType="begin"/>
      </w:r>
      <w:r w:rsidR="0024119B">
        <w:rPr>
          <w:rFonts w:ascii="Times New Roman" w:hAnsi="Times New Roman" w:cs="Times New Roman"/>
          <w:sz w:val="28"/>
          <w:szCs w:val="28"/>
        </w:rPr>
        <w:instrText xml:space="preserve"> REF _Ref190429666 \r \h </w:instrText>
      </w:r>
      <w:r w:rsidR="0024119B">
        <w:rPr>
          <w:rFonts w:ascii="Times New Roman" w:hAnsi="Times New Roman" w:cs="Times New Roman"/>
          <w:sz w:val="28"/>
          <w:szCs w:val="28"/>
          <w:lang w:val="kk-KZ"/>
        </w:rPr>
      </w:r>
      <w:r w:rsidR="0024119B">
        <w:rPr>
          <w:rFonts w:ascii="Times New Roman" w:hAnsi="Times New Roman" w:cs="Times New Roman"/>
          <w:sz w:val="28"/>
          <w:szCs w:val="28"/>
          <w:lang w:val="kk-KZ"/>
        </w:rPr>
        <w:fldChar w:fldCharType="separate"/>
      </w:r>
      <w:r w:rsidR="00CB6EF9">
        <w:rPr>
          <w:rFonts w:ascii="Times New Roman" w:hAnsi="Times New Roman" w:cs="Times New Roman"/>
          <w:sz w:val="28"/>
          <w:szCs w:val="28"/>
        </w:rPr>
        <w:t>159</w:t>
      </w:r>
      <w:r w:rsidR="0024119B">
        <w:rPr>
          <w:rFonts w:ascii="Times New Roman" w:hAnsi="Times New Roman" w:cs="Times New Roman"/>
          <w:sz w:val="28"/>
          <w:szCs w:val="28"/>
          <w:lang w:val="kk-KZ"/>
        </w:rPr>
        <w:fldChar w:fldCharType="end"/>
      </w:r>
      <w:r w:rsidR="0024119B">
        <w:rPr>
          <w:rFonts w:ascii="Times New Roman" w:hAnsi="Times New Roman" w:cs="Times New Roman"/>
          <w:sz w:val="28"/>
          <w:szCs w:val="28"/>
          <w:lang w:val="kk-KZ"/>
        </w:rPr>
        <w:t>, с. 265</w:t>
      </w:r>
      <w:r w:rsidR="001F6CB7" w:rsidRPr="00344307">
        <w:rPr>
          <w:rFonts w:ascii="Times New Roman" w:hAnsi="Times New Roman" w:cs="Times New Roman"/>
          <w:sz w:val="28"/>
          <w:szCs w:val="28"/>
        </w:rPr>
        <w:t>].</w:t>
      </w:r>
      <w:r w:rsidR="00E34AF3" w:rsidRPr="00344307">
        <w:rPr>
          <w:rFonts w:ascii="Times New Roman" w:hAnsi="Times New Roman" w:cs="Times New Roman"/>
          <w:sz w:val="28"/>
          <w:szCs w:val="28"/>
        </w:rPr>
        <w:t xml:space="preserve"> Заканчивается нерест основной массы сазана в южных бассейнах во второй половине июня, в северных - в конце июля. Однако небольшие группы могут нереститься до середины авгус</w:t>
      </w:r>
      <w:r w:rsidR="00E34AF3" w:rsidRPr="00344307">
        <w:rPr>
          <w:rFonts w:ascii="Times New Roman" w:hAnsi="Times New Roman" w:cs="Times New Roman"/>
          <w:sz w:val="28"/>
          <w:szCs w:val="28"/>
          <w:lang w:val="kk-KZ"/>
        </w:rPr>
        <w:t xml:space="preserve">та </w:t>
      </w:r>
      <w:r w:rsidR="00E34AF3" w:rsidRPr="00344307">
        <w:rPr>
          <w:rFonts w:ascii="Times New Roman" w:hAnsi="Times New Roman" w:cs="Times New Roman"/>
          <w:sz w:val="28"/>
          <w:szCs w:val="28"/>
        </w:rPr>
        <w:t>[</w:t>
      </w:r>
      <w:r w:rsidR="0024119B">
        <w:rPr>
          <w:rFonts w:ascii="Times New Roman" w:hAnsi="Times New Roman" w:cs="Times New Roman"/>
          <w:sz w:val="28"/>
          <w:szCs w:val="28"/>
        </w:rPr>
        <w:fldChar w:fldCharType="begin"/>
      </w:r>
      <w:r w:rsidR="0024119B">
        <w:rPr>
          <w:rFonts w:ascii="Times New Roman" w:hAnsi="Times New Roman" w:cs="Times New Roman"/>
          <w:sz w:val="28"/>
          <w:szCs w:val="28"/>
        </w:rPr>
        <w:instrText xml:space="preserve"> REF _Ref190436899 \r \h </w:instrText>
      </w:r>
      <w:r w:rsidR="0024119B">
        <w:rPr>
          <w:rFonts w:ascii="Times New Roman" w:hAnsi="Times New Roman" w:cs="Times New Roman"/>
          <w:sz w:val="28"/>
          <w:szCs w:val="28"/>
        </w:rPr>
      </w:r>
      <w:r w:rsidR="0024119B">
        <w:rPr>
          <w:rFonts w:ascii="Times New Roman" w:hAnsi="Times New Roman" w:cs="Times New Roman"/>
          <w:sz w:val="28"/>
          <w:szCs w:val="28"/>
        </w:rPr>
        <w:fldChar w:fldCharType="separate"/>
      </w:r>
      <w:r w:rsidR="00CB6EF9">
        <w:rPr>
          <w:rFonts w:ascii="Times New Roman" w:hAnsi="Times New Roman" w:cs="Times New Roman"/>
          <w:sz w:val="28"/>
          <w:szCs w:val="28"/>
        </w:rPr>
        <w:t>179</w:t>
      </w:r>
      <w:r w:rsidR="0024119B">
        <w:rPr>
          <w:rFonts w:ascii="Times New Roman" w:hAnsi="Times New Roman" w:cs="Times New Roman"/>
          <w:sz w:val="28"/>
          <w:szCs w:val="28"/>
        </w:rPr>
        <w:fldChar w:fldCharType="end"/>
      </w:r>
      <w:r w:rsidR="0024119B">
        <w:rPr>
          <w:rFonts w:ascii="Times New Roman" w:hAnsi="Times New Roman" w:cs="Times New Roman"/>
          <w:sz w:val="28"/>
          <w:szCs w:val="28"/>
        </w:rPr>
        <w:t xml:space="preserve">, с. </w:t>
      </w:r>
      <w:r w:rsidR="003B37EC">
        <w:rPr>
          <w:rFonts w:ascii="Times New Roman" w:hAnsi="Times New Roman" w:cs="Times New Roman"/>
          <w:sz w:val="28"/>
          <w:szCs w:val="28"/>
        </w:rPr>
        <w:t>115;</w:t>
      </w:r>
      <w:r w:rsidR="0024119B">
        <w:rPr>
          <w:rFonts w:ascii="Times New Roman" w:hAnsi="Times New Roman" w:cs="Times New Roman"/>
          <w:sz w:val="28"/>
          <w:szCs w:val="28"/>
        </w:rPr>
        <w:t xml:space="preserve"> </w:t>
      </w:r>
      <w:r w:rsidR="0024119B">
        <w:rPr>
          <w:rFonts w:ascii="Times New Roman" w:hAnsi="Times New Roman" w:cs="Times New Roman"/>
          <w:sz w:val="28"/>
          <w:szCs w:val="28"/>
        </w:rPr>
        <w:fldChar w:fldCharType="begin"/>
      </w:r>
      <w:r w:rsidR="0024119B">
        <w:rPr>
          <w:rFonts w:ascii="Times New Roman" w:hAnsi="Times New Roman" w:cs="Times New Roman"/>
          <w:sz w:val="28"/>
          <w:szCs w:val="28"/>
        </w:rPr>
        <w:instrText xml:space="preserve"> REF _Ref190353717 \r \h </w:instrText>
      </w:r>
      <w:r w:rsidR="0024119B">
        <w:rPr>
          <w:rFonts w:ascii="Times New Roman" w:hAnsi="Times New Roman" w:cs="Times New Roman"/>
          <w:sz w:val="28"/>
          <w:szCs w:val="28"/>
        </w:rPr>
      </w:r>
      <w:r w:rsidR="0024119B">
        <w:rPr>
          <w:rFonts w:ascii="Times New Roman" w:hAnsi="Times New Roman" w:cs="Times New Roman"/>
          <w:sz w:val="28"/>
          <w:szCs w:val="28"/>
        </w:rPr>
        <w:fldChar w:fldCharType="separate"/>
      </w:r>
      <w:r w:rsidR="00CB6EF9">
        <w:rPr>
          <w:rFonts w:ascii="Times New Roman" w:hAnsi="Times New Roman" w:cs="Times New Roman"/>
          <w:sz w:val="28"/>
          <w:szCs w:val="28"/>
        </w:rPr>
        <w:t>144</w:t>
      </w:r>
      <w:r w:rsidR="0024119B">
        <w:rPr>
          <w:rFonts w:ascii="Times New Roman" w:hAnsi="Times New Roman" w:cs="Times New Roman"/>
          <w:sz w:val="28"/>
          <w:szCs w:val="28"/>
        </w:rPr>
        <w:fldChar w:fldCharType="end"/>
      </w:r>
      <w:r w:rsidR="0024119B">
        <w:rPr>
          <w:rFonts w:ascii="Times New Roman" w:hAnsi="Times New Roman" w:cs="Times New Roman"/>
          <w:sz w:val="28"/>
          <w:szCs w:val="28"/>
        </w:rPr>
        <w:t>, с. 84</w:t>
      </w:r>
      <w:r w:rsidR="00D138F4" w:rsidRPr="00344307">
        <w:rPr>
          <w:rFonts w:ascii="Times New Roman" w:hAnsi="Times New Roman" w:cs="Times New Roman"/>
          <w:sz w:val="28"/>
          <w:szCs w:val="28"/>
        </w:rPr>
        <w:t>]</w:t>
      </w:r>
      <w:r w:rsidR="00E34AF3" w:rsidRPr="00344307">
        <w:rPr>
          <w:rFonts w:ascii="Times New Roman" w:hAnsi="Times New Roman" w:cs="Times New Roman"/>
          <w:sz w:val="28"/>
          <w:szCs w:val="28"/>
        </w:rPr>
        <w:t>.</w:t>
      </w:r>
    </w:p>
    <w:p w14:paraId="5CBD31AB" w14:textId="4AD2E296" w:rsidR="00D314CB" w:rsidRPr="00344307" w:rsidRDefault="005C7BAF"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Основные участки нереста сазана расположены</w:t>
      </w:r>
      <w:r w:rsidR="00D138F4" w:rsidRPr="00344307">
        <w:rPr>
          <w:rFonts w:ascii="Times New Roman" w:hAnsi="Times New Roman" w:cs="Times New Roman"/>
          <w:sz w:val="28"/>
          <w:szCs w:val="28"/>
        </w:rPr>
        <w:t xml:space="preserve"> в прибрежной полосе основного ложа водоемов, среди зарослей жесткой и мягкой водной растительности, на глубинах до 1,5-2 м, а также на весенних разливах вегетирующей растительности. Сазан</w:t>
      </w:r>
      <w:r w:rsidR="00413104" w:rsidRPr="00344307">
        <w:rPr>
          <w:rFonts w:ascii="Times New Roman" w:hAnsi="Times New Roman" w:cs="Times New Roman"/>
          <w:sz w:val="28"/>
          <w:szCs w:val="28"/>
        </w:rPr>
        <w:t xml:space="preserve"> </w:t>
      </w:r>
      <w:r w:rsidR="002148A0" w:rsidRPr="00344307">
        <w:rPr>
          <w:rFonts w:ascii="Times New Roman" w:hAnsi="Times New Roman" w:cs="Times New Roman"/>
          <w:sz w:val="28"/>
          <w:szCs w:val="28"/>
        </w:rPr>
        <w:t>–</w:t>
      </w:r>
      <w:r w:rsidR="00D138F4" w:rsidRPr="00344307">
        <w:rPr>
          <w:rFonts w:ascii="Times New Roman" w:hAnsi="Times New Roman" w:cs="Times New Roman"/>
          <w:sz w:val="28"/>
          <w:szCs w:val="28"/>
        </w:rPr>
        <w:t xml:space="preserve"> </w:t>
      </w:r>
      <w:r w:rsidR="00413104" w:rsidRPr="00344307">
        <w:rPr>
          <w:rFonts w:ascii="Times New Roman" w:hAnsi="Times New Roman" w:cs="Times New Roman"/>
          <w:sz w:val="28"/>
          <w:szCs w:val="28"/>
        </w:rPr>
        <w:t>фитофил</w:t>
      </w:r>
      <w:r w:rsidR="00D138F4" w:rsidRPr="00344307">
        <w:rPr>
          <w:rFonts w:ascii="Times New Roman" w:hAnsi="Times New Roman" w:cs="Times New Roman"/>
          <w:sz w:val="28"/>
          <w:szCs w:val="28"/>
        </w:rPr>
        <w:t>: растения служат субстратом для его икры [</w:t>
      </w:r>
      <w:r w:rsidR="0024119B">
        <w:rPr>
          <w:rFonts w:ascii="Times New Roman" w:hAnsi="Times New Roman" w:cs="Times New Roman"/>
          <w:sz w:val="28"/>
          <w:szCs w:val="28"/>
          <w:lang w:val="en-US"/>
        </w:rPr>
        <w:fldChar w:fldCharType="begin"/>
      </w:r>
      <w:r w:rsidR="0024119B">
        <w:rPr>
          <w:rFonts w:ascii="Times New Roman" w:hAnsi="Times New Roman" w:cs="Times New Roman"/>
          <w:sz w:val="28"/>
          <w:szCs w:val="28"/>
        </w:rPr>
        <w:instrText xml:space="preserve"> REF _Ref190429666 \r \h </w:instrText>
      </w:r>
      <w:r w:rsidR="0024119B">
        <w:rPr>
          <w:rFonts w:ascii="Times New Roman" w:hAnsi="Times New Roman" w:cs="Times New Roman"/>
          <w:sz w:val="28"/>
          <w:szCs w:val="28"/>
          <w:lang w:val="en-US"/>
        </w:rPr>
      </w:r>
      <w:r w:rsidR="0024119B">
        <w:rPr>
          <w:rFonts w:ascii="Times New Roman" w:hAnsi="Times New Roman" w:cs="Times New Roman"/>
          <w:sz w:val="28"/>
          <w:szCs w:val="28"/>
          <w:lang w:val="en-US"/>
        </w:rPr>
        <w:fldChar w:fldCharType="separate"/>
      </w:r>
      <w:r w:rsidR="00CB6EF9">
        <w:rPr>
          <w:rFonts w:ascii="Times New Roman" w:hAnsi="Times New Roman" w:cs="Times New Roman"/>
          <w:sz w:val="28"/>
          <w:szCs w:val="28"/>
        </w:rPr>
        <w:t>159</w:t>
      </w:r>
      <w:r w:rsidR="0024119B">
        <w:rPr>
          <w:rFonts w:ascii="Times New Roman" w:hAnsi="Times New Roman" w:cs="Times New Roman"/>
          <w:sz w:val="28"/>
          <w:szCs w:val="28"/>
          <w:lang w:val="en-US"/>
        </w:rPr>
        <w:fldChar w:fldCharType="end"/>
      </w:r>
      <w:r w:rsidR="0024119B">
        <w:rPr>
          <w:rFonts w:ascii="Times New Roman" w:hAnsi="Times New Roman" w:cs="Times New Roman"/>
          <w:sz w:val="28"/>
          <w:szCs w:val="28"/>
        </w:rPr>
        <w:t xml:space="preserve">, </w:t>
      </w:r>
      <w:r w:rsidR="00356C5F">
        <w:rPr>
          <w:rFonts w:ascii="Times New Roman" w:hAnsi="Times New Roman" w:cs="Times New Roman"/>
          <w:sz w:val="28"/>
          <w:szCs w:val="28"/>
        </w:rPr>
        <w:t xml:space="preserve">с. </w:t>
      </w:r>
      <w:r w:rsidR="0024119B">
        <w:rPr>
          <w:rFonts w:ascii="Times New Roman" w:hAnsi="Times New Roman" w:cs="Times New Roman"/>
          <w:sz w:val="28"/>
          <w:szCs w:val="28"/>
        </w:rPr>
        <w:t>249</w:t>
      </w:r>
      <w:r w:rsidR="00D138F4" w:rsidRPr="00344307">
        <w:rPr>
          <w:rFonts w:ascii="Times New Roman" w:hAnsi="Times New Roman" w:cs="Times New Roman"/>
          <w:sz w:val="28"/>
          <w:szCs w:val="28"/>
        </w:rPr>
        <w:t>].</w:t>
      </w:r>
    </w:p>
    <w:p w14:paraId="7799A4F7" w14:textId="77777777" w:rsidR="0024119B" w:rsidRPr="005668E6" w:rsidRDefault="0024119B" w:rsidP="005668E6">
      <w:pPr>
        <w:spacing w:after="0" w:line="240" w:lineRule="auto"/>
        <w:jc w:val="both"/>
        <w:rPr>
          <w:rFonts w:ascii="Times New Roman" w:hAnsi="Times New Roman" w:cs="Times New Roman"/>
          <w:sz w:val="28"/>
          <w:szCs w:val="28"/>
        </w:rPr>
      </w:pPr>
    </w:p>
    <w:p w14:paraId="3D835E64" w14:textId="77777777" w:rsidR="00C305B7" w:rsidRPr="00344307" w:rsidRDefault="00C305B7" w:rsidP="005668E6">
      <w:pPr>
        <w:pStyle w:val="2"/>
        <w:numPr>
          <w:ilvl w:val="1"/>
          <w:numId w:val="24"/>
        </w:numPr>
        <w:spacing w:before="0" w:line="240" w:lineRule="auto"/>
        <w:ind w:left="0" w:firstLine="709"/>
        <w:jc w:val="both"/>
        <w:rPr>
          <w:rFonts w:ascii="Times New Roman" w:hAnsi="Times New Roman" w:cs="Times New Roman"/>
          <w:b/>
          <w:color w:val="0D0D0D" w:themeColor="text1" w:themeTint="F2"/>
          <w:sz w:val="28"/>
          <w:szCs w:val="28"/>
        </w:rPr>
      </w:pPr>
      <w:bookmarkStart w:id="18" w:name="_Toc196144247"/>
      <w:r w:rsidRPr="00344307">
        <w:rPr>
          <w:rFonts w:ascii="Times New Roman" w:hAnsi="Times New Roman" w:cs="Times New Roman"/>
          <w:b/>
          <w:color w:val="0D0D0D" w:themeColor="text1" w:themeTint="F2"/>
          <w:sz w:val="28"/>
          <w:szCs w:val="28"/>
        </w:rPr>
        <w:t>Интродукция и промысел сазана Балкаш-Алакольского бассейна</w:t>
      </w:r>
      <w:bookmarkEnd w:id="18"/>
    </w:p>
    <w:p w14:paraId="73C8EA1B" w14:textId="77777777" w:rsidR="00C305B7" w:rsidRPr="00344307" w:rsidRDefault="00C305B7" w:rsidP="005668E6">
      <w:pPr>
        <w:pStyle w:val="a3"/>
        <w:spacing w:after="0" w:line="240" w:lineRule="auto"/>
        <w:ind w:left="576"/>
        <w:jc w:val="both"/>
        <w:rPr>
          <w:rFonts w:ascii="Times New Roman" w:hAnsi="Times New Roman" w:cs="Times New Roman"/>
          <w:b/>
          <w:sz w:val="28"/>
          <w:szCs w:val="28"/>
        </w:rPr>
      </w:pPr>
    </w:p>
    <w:p w14:paraId="7DCA0E75" w14:textId="37E00528"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Изучение ихтиофауны Балкаш-Алакольского бассейна было начато во второй половине </w:t>
      </w:r>
      <w:r w:rsidR="00787AE1">
        <w:rPr>
          <w:rFonts w:ascii="Times New Roman" w:hAnsi="Times New Roman" w:cs="Times New Roman"/>
          <w:sz w:val="28"/>
          <w:szCs w:val="28"/>
          <w:lang w:val="en-US"/>
        </w:rPr>
        <w:t>X</w:t>
      </w:r>
      <w:r w:rsidRPr="00344307">
        <w:rPr>
          <w:rFonts w:ascii="Times New Roman" w:hAnsi="Times New Roman" w:cs="Times New Roman"/>
          <w:sz w:val="28"/>
          <w:szCs w:val="28"/>
          <w:lang w:val="en-US"/>
        </w:rPr>
        <w:t>IX</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века</w:t>
      </w:r>
      <w:r w:rsidRPr="00344307">
        <w:rPr>
          <w:rFonts w:ascii="Times New Roman" w:hAnsi="Times New Roman" w:cs="Times New Roman"/>
          <w:sz w:val="28"/>
          <w:szCs w:val="28"/>
        </w:rPr>
        <w:t xml:space="preserve">. Организованные экспедиции </w:t>
      </w:r>
      <w:r w:rsidR="004C7DEF" w:rsidRPr="00344307">
        <w:rPr>
          <w:rFonts w:ascii="Times New Roman" w:hAnsi="Times New Roman" w:cs="Times New Roman"/>
          <w:sz w:val="28"/>
          <w:szCs w:val="28"/>
        </w:rPr>
        <w:t>А.П. </w:t>
      </w:r>
      <w:r w:rsidRPr="00344307">
        <w:rPr>
          <w:rFonts w:ascii="Times New Roman" w:hAnsi="Times New Roman" w:cs="Times New Roman"/>
          <w:sz w:val="28"/>
          <w:szCs w:val="28"/>
        </w:rPr>
        <w:t xml:space="preserve">Федченко положили начало </w:t>
      </w:r>
      <w:r w:rsidRPr="00344307">
        <w:rPr>
          <w:rFonts w:ascii="Times New Roman" w:hAnsi="Times New Roman" w:cs="Times New Roman"/>
          <w:sz w:val="28"/>
          <w:szCs w:val="28"/>
          <w:lang w:val="kk-KZ"/>
        </w:rPr>
        <w:t>накоплению</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сведений</w:t>
      </w:r>
      <w:r w:rsidRPr="00344307">
        <w:rPr>
          <w:rFonts w:ascii="Times New Roman" w:hAnsi="Times New Roman" w:cs="Times New Roman"/>
          <w:sz w:val="28"/>
          <w:szCs w:val="28"/>
        </w:rPr>
        <w:t xml:space="preserve"> о видовом составе рыб из озера Балкаш и систем Алакольских озер. На основании этих материалов </w:t>
      </w:r>
      <w:r w:rsidR="004C7DEF" w:rsidRPr="00344307">
        <w:rPr>
          <w:rFonts w:ascii="Times New Roman" w:hAnsi="Times New Roman" w:cs="Times New Roman"/>
          <w:sz w:val="28"/>
          <w:szCs w:val="28"/>
        </w:rPr>
        <w:t>К.Ф. </w:t>
      </w:r>
      <w:r w:rsidRPr="00344307">
        <w:rPr>
          <w:rFonts w:ascii="Times New Roman" w:hAnsi="Times New Roman" w:cs="Times New Roman"/>
          <w:sz w:val="28"/>
          <w:szCs w:val="28"/>
        </w:rPr>
        <w:t>Кесслером</w:t>
      </w:r>
      <w:r w:rsidR="00C2487D">
        <w:rPr>
          <w:rFonts w:ascii="Times New Roman" w:hAnsi="Times New Roman" w:cs="Times New Roman"/>
          <w:sz w:val="28"/>
          <w:szCs w:val="28"/>
        </w:rPr>
        <w:t xml:space="preserve"> в </w:t>
      </w:r>
      <w:r w:rsidRPr="00344307">
        <w:rPr>
          <w:rFonts w:ascii="Times New Roman" w:hAnsi="Times New Roman" w:cs="Times New Roman"/>
          <w:sz w:val="28"/>
          <w:szCs w:val="28"/>
        </w:rPr>
        <w:t xml:space="preserve">1874 г. были опубликованы первые </w:t>
      </w:r>
      <w:r w:rsidRPr="00344307">
        <w:rPr>
          <w:rFonts w:ascii="Times New Roman" w:hAnsi="Times New Roman" w:cs="Times New Roman"/>
          <w:sz w:val="28"/>
          <w:szCs w:val="28"/>
          <w:lang w:val="kk-KZ"/>
        </w:rPr>
        <w:t>материалы</w:t>
      </w:r>
      <w:r w:rsidRPr="00344307">
        <w:rPr>
          <w:rFonts w:ascii="Times New Roman" w:hAnsi="Times New Roman" w:cs="Times New Roman"/>
          <w:sz w:val="28"/>
          <w:szCs w:val="28"/>
        </w:rPr>
        <w:t xml:space="preserve"> о рыбном населении Балкаш-Алакольского региона [</w:t>
      </w:r>
      <w:r w:rsidR="00E14779">
        <w:rPr>
          <w:rFonts w:ascii="Times New Roman" w:hAnsi="Times New Roman" w:cs="Times New Roman"/>
          <w:sz w:val="28"/>
          <w:szCs w:val="28"/>
        </w:rPr>
        <w:fldChar w:fldCharType="begin"/>
      </w:r>
      <w:r w:rsidR="00E14779">
        <w:rPr>
          <w:rFonts w:ascii="Times New Roman" w:hAnsi="Times New Roman" w:cs="Times New Roman"/>
          <w:sz w:val="28"/>
          <w:szCs w:val="28"/>
        </w:rPr>
        <w:instrText xml:space="preserve"> REF _Ref190447665 \r \h </w:instrText>
      </w:r>
      <w:r w:rsidR="00E14779">
        <w:rPr>
          <w:rFonts w:ascii="Times New Roman" w:hAnsi="Times New Roman" w:cs="Times New Roman"/>
          <w:sz w:val="28"/>
          <w:szCs w:val="28"/>
        </w:rPr>
      </w:r>
      <w:r w:rsidR="00E14779">
        <w:rPr>
          <w:rFonts w:ascii="Times New Roman" w:hAnsi="Times New Roman" w:cs="Times New Roman"/>
          <w:sz w:val="28"/>
          <w:szCs w:val="28"/>
        </w:rPr>
        <w:fldChar w:fldCharType="separate"/>
      </w:r>
      <w:r w:rsidR="00CB6EF9">
        <w:rPr>
          <w:rFonts w:ascii="Times New Roman" w:hAnsi="Times New Roman" w:cs="Times New Roman"/>
          <w:sz w:val="28"/>
          <w:szCs w:val="28"/>
        </w:rPr>
        <w:t>185</w:t>
      </w:r>
      <w:r w:rsidR="00E14779">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w:t>
      </w:r>
      <w:r w:rsidR="00787AE1">
        <w:rPr>
          <w:rFonts w:ascii="Times New Roman" w:hAnsi="Times New Roman" w:cs="Times New Roman"/>
          <w:sz w:val="28"/>
          <w:szCs w:val="28"/>
          <w:lang w:val="kk-KZ"/>
        </w:rPr>
        <w:t>П</w:t>
      </w:r>
      <w:r w:rsidRPr="00344307">
        <w:rPr>
          <w:rFonts w:ascii="Times New Roman" w:hAnsi="Times New Roman" w:cs="Times New Roman"/>
          <w:sz w:val="28"/>
          <w:szCs w:val="28"/>
          <w:lang w:val="kk-KZ"/>
        </w:rPr>
        <w:t xml:space="preserve">озднее в </w:t>
      </w:r>
      <w:r w:rsidRPr="00344307">
        <w:rPr>
          <w:rFonts w:ascii="Times New Roman" w:hAnsi="Times New Roman" w:cs="Times New Roman"/>
          <w:sz w:val="28"/>
          <w:szCs w:val="28"/>
        </w:rPr>
        <w:t xml:space="preserve">1903 г. </w:t>
      </w:r>
      <w:r w:rsidR="004C7DEF" w:rsidRPr="00344307">
        <w:rPr>
          <w:rFonts w:ascii="Times New Roman" w:hAnsi="Times New Roman" w:cs="Times New Roman"/>
          <w:sz w:val="28"/>
          <w:szCs w:val="28"/>
        </w:rPr>
        <w:t>Л.С. </w:t>
      </w:r>
      <w:r w:rsidRPr="00344307">
        <w:rPr>
          <w:rFonts w:ascii="Times New Roman" w:hAnsi="Times New Roman" w:cs="Times New Roman"/>
          <w:sz w:val="28"/>
          <w:szCs w:val="28"/>
        </w:rPr>
        <w:t>Берг совершает поездку по р. Иле и оз. Балкаш. Собранные на тот момент материалы он публикует в книге «Рыбы Туркестана» [</w:t>
      </w:r>
      <w:r w:rsidR="00E14779">
        <w:rPr>
          <w:rFonts w:ascii="Times New Roman" w:hAnsi="Times New Roman" w:cs="Times New Roman"/>
          <w:sz w:val="28"/>
          <w:szCs w:val="28"/>
        </w:rPr>
        <w:fldChar w:fldCharType="begin"/>
      </w:r>
      <w:r w:rsidR="00E14779">
        <w:rPr>
          <w:rFonts w:ascii="Times New Roman" w:hAnsi="Times New Roman" w:cs="Times New Roman"/>
          <w:sz w:val="28"/>
          <w:szCs w:val="28"/>
        </w:rPr>
        <w:instrText xml:space="preserve"> REF _Ref190447666 \r \h </w:instrText>
      </w:r>
      <w:r w:rsidR="00E14779">
        <w:rPr>
          <w:rFonts w:ascii="Times New Roman" w:hAnsi="Times New Roman" w:cs="Times New Roman"/>
          <w:sz w:val="28"/>
          <w:szCs w:val="28"/>
        </w:rPr>
      </w:r>
      <w:r w:rsidR="00E14779">
        <w:rPr>
          <w:rFonts w:ascii="Times New Roman" w:hAnsi="Times New Roman" w:cs="Times New Roman"/>
          <w:sz w:val="28"/>
          <w:szCs w:val="28"/>
        </w:rPr>
        <w:fldChar w:fldCharType="separate"/>
      </w:r>
      <w:r w:rsidR="00CB6EF9">
        <w:rPr>
          <w:rFonts w:ascii="Times New Roman" w:hAnsi="Times New Roman" w:cs="Times New Roman"/>
          <w:sz w:val="28"/>
          <w:szCs w:val="28"/>
        </w:rPr>
        <w:t>186</w:t>
      </w:r>
      <w:r w:rsidR="00E14779">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В последующие годы (1930-1960 гг.) по результатам исследований ихтиофа</w:t>
      </w:r>
      <w:r w:rsidR="00787AE1">
        <w:rPr>
          <w:rFonts w:ascii="Times New Roman" w:hAnsi="Times New Roman" w:cs="Times New Roman"/>
          <w:sz w:val="28"/>
          <w:szCs w:val="28"/>
          <w:lang w:val="kk-KZ"/>
        </w:rPr>
        <w:t>у</w:t>
      </w:r>
      <w:r w:rsidRPr="00344307">
        <w:rPr>
          <w:rFonts w:ascii="Times New Roman" w:hAnsi="Times New Roman" w:cs="Times New Roman"/>
          <w:sz w:val="28"/>
          <w:szCs w:val="28"/>
          <w:lang w:val="kk-KZ"/>
        </w:rPr>
        <w:t xml:space="preserve">ны была выпущена серия трудов ихтиологов: </w:t>
      </w:r>
      <w:r w:rsidR="004C7DEF" w:rsidRPr="00344307">
        <w:rPr>
          <w:rFonts w:ascii="Times New Roman" w:hAnsi="Times New Roman" w:cs="Times New Roman"/>
          <w:sz w:val="28"/>
          <w:szCs w:val="28"/>
          <w:lang w:val="kk-KZ"/>
        </w:rPr>
        <w:t>Г.В. </w:t>
      </w:r>
      <w:r w:rsidR="0083118E">
        <w:rPr>
          <w:rFonts w:ascii="Times New Roman" w:hAnsi="Times New Roman" w:cs="Times New Roman"/>
          <w:sz w:val="28"/>
          <w:szCs w:val="28"/>
          <w:lang w:val="kk-KZ"/>
        </w:rPr>
        <w:t xml:space="preserve">Никольский </w:t>
      </w:r>
      <w:r w:rsidRPr="00344307">
        <w:rPr>
          <w:rFonts w:ascii="Times New Roman" w:hAnsi="Times New Roman" w:cs="Times New Roman"/>
          <w:sz w:val="28"/>
          <w:szCs w:val="28"/>
        </w:rPr>
        <w:t>[</w:t>
      </w:r>
      <w:r w:rsidR="00E14779">
        <w:rPr>
          <w:rFonts w:ascii="Times New Roman" w:hAnsi="Times New Roman" w:cs="Times New Roman"/>
          <w:sz w:val="28"/>
          <w:szCs w:val="28"/>
        </w:rPr>
        <w:fldChar w:fldCharType="begin"/>
      </w:r>
      <w:r w:rsidR="00E14779">
        <w:rPr>
          <w:rFonts w:ascii="Times New Roman" w:hAnsi="Times New Roman" w:cs="Times New Roman"/>
          <w:sz w:val="28"/>
          <w:szCs w:val="28"/>
        </w:rPr>
        <w:instrText xml:space="preserve"> REF _Ref190447667 \r \h </w:instrText>
      </w:r>
      <w:r w:rsidR="00E14779">
        <w:rPr>
          <w:rFonts w:ascii="Times New Roman" w:hAnsi="Times New Roman" w:cs="Times New Roman"/>
          <w:sz w:val="28"/>
          <w:szCs w:val="28"/>
        </w:rPr>
      </w:r>
      <w:r w:rsidR="00E14779">
        <w:rPr>
          <w:rFonts w:ascii="Times New Roman" w:hAnsi="Times New Roman" w:cs="Times New Roman"/>
          <w:sz w:val="28"/>
          <w:szCs w:val="28"/>
        </w:rPr>
        <w:fldChar w:fldCharType="separate"/>
      </w:r>
      <w:r w:rsidR="00CB6EF9">
        <w:rPr>
          <w:rFonts w:ascii="Times New Roman" w:hAnsi="Times New Roman" w:cs="Times New Roman"/>
          <w:sz w:val="28"/>
          <w:szCs w:val="28"/>
        </w:rPr>
        <w:t>187</w:t>
      </w:r>
      <w:r w:rsidR="00E14779">
        <w:rPr>
          <w:rFonts w:ascii="Times New Roman" w:hAnsi="Times New Roman" w:cs="Times New Roman"/>
          <w:sz w:val="28"/>
          <w:szCs w:val="28"/>
        </w:rPr>
        <w:fldChar w:fldCharType="end"/>
      </w:r>
      <w:r w:rsidRPr="00344307">
        <w:rPr>
          <w:rFonts w:ascii="Times New Roman" w:hAnsi="Times New Roman" w:cs="Times New Roman"/>
          <w:sz w:val="28"/>
          <w:szCs w:val="28"/>
        </w:rPr>
        <w:t>], Доброхотов В.И. «Успехи акклиматизации промысловых видов рыб в водоемах Казахстана» [</w:t>
      </w:r>
      <w:r w:rsidR="00E14779">
        <w:rPr>
          <w:rFonts w:ascii="Times New Roman" w:hAnsi="Times New Roman" w:cs="Times New Roman"/>
          <w:sz w:val="28"/>
          <w:szCs w:val="28"/>
        </w:rPr>
        <w:fldChar w:fldCharType="begin"/>
      </w:r>
      <w:r w:rsidR="00E14779">
        <w:rPr>
          <w:rFonts w:ascii="Times New Roman" w:hAnsi="Times New Roman" w:cs="Times New Roman"/>
          <w:sz w:val="28"/>
          <w:szCs w:val="28"/>
        </w:rPr>
        <w:instrText xml:space="preserve"> REF _Ref190447668 \r \h </w:instrText>
      </w:r>
      <w:r w:rsidR="00E14779">
        <w:rPr>
          <w:rFonts w:ascii="Times New Roman" w:hAnsi="Times New Roman" w:cs="Times New Roman"/>
          <w:sz w:val="28"/>
          <w:szCs w:val="28"/>
        </w:rPr>
      </w:r>
      <w:r w:rsidR="00E14779">
        <w:rPr>
          <w:rFonts w:ascii="Times New Roman" w:hAnsi="Times New Roman" w:cs="Times New Roman"/>
          <w:sz w:val="28"/>
          <w:szCs w:val="28"/>
        </w:rPr>
        <w:fldChar w:fldCharType="separate"/>
      </w:r>
      <w:r w:rsidR="00CB6EF9">
        <w:rPr>
          <w:rFonts w:ascii="Times New Roman" w:hAnsi="Times New Roman" w:cs="Times New Roman"/>
          <w:sz w:val="28"/>
          <w:szCs w:val="28"/>
        </w:rPr>
        <w:t>188</w:t>
      </w:r>
      <w:r w:rsidR="00E14779">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Горюнова А.И. «</w:t>
      </w:r>
      <w:r w:rsidRPr="00344307">
        <w:rPr>
          <w:rFonts w:ascii="Times New Roman" w:hAnsi="Times New Roman" w:cs="Times New Roman"/>
          <w:sz w:val="28"/>
          <w:szCs w:val="28"/>
        </w:rPr>
        <w:t>Маринки р. Или» [</w:t>
      </w:r>
      <w:r w:rsidR="00E14779">
        <w:rPr>
          <w:rFonts w:ascii="Times New Roman" w:hAnsi="Times New Roman" w:cs="Times New Roman"/>
          <w:sz w:val="28"/>
          <w:szCs w:val="28"/>
        </w:rPr>
        <w:fldChar w:fldCharType="begin"/>
      </w:r>
      <w:r w:rsidR="00E14779">
        <w:rPr>
          <w:rFonts w:ascii="Times New Roman" w:hAnsi="Times New Roman" w:cs="Times New Roman"/>
          <w:sz w:val="28"/>
          <w:szCs w:val="28"/>
        </w:rPr>
        <w:instrText xml:space="preserve"> REF _Ref190447716 \r \h </w:instrText>
      </w:r>
      <w:r w:rsidR="00E14779">
        <w:rPr>
          <w:rFonts w:ascii="Times New Roman" w:hAnsi="Times New Roman" w:cs="Times New Roman"/>
          <w:sz w:val="28"/>
          <w:szCs w:val="28"/>
        </w:rPr>
      </w:r>
      <w:r w:rsidR="00E14779">
        <w:rPr>
          <w:rFonts w:ascii="Times New Roman" w:hAnsi="Times New Roman" w:cs="Times New Roman"/>
          <w:sz w:val="28"/>
          <w:szCs w:val="28"/>
        </w:rPr>
        <w:fldChar w:fldCharType="separate"/>
      </w:r>
      <w:r w:rsidR="00CB6EF9">
        <w:rPr>
          <w:rFonts w:ascii="Times New Roman" w:hAnsi="Times New Roman" w:cs="Times New Roman"/>
          <w:sz w:val="28"/>
          <w:szCs w:val="28"/>
        </w:rPr>
        <w:t>3</w:t>
      </w:r>
      <w:r w:rsidR="00E14779">
        <w:rPr>
          <w:rFonts w:ascii="Times New Roman" w:hAnsi="Times New Roman" w:cs="Times New Roman"/>
          <w:sz w:val="28"/>
          <w:szCs w:val="28"/>
        </w:rPr>
        <w:fldChar w:fldCharType="end"/>
      </w:r>
      <w:r w:rsidR="00E14779">
        <w:rPr>
          <w:rFonts w:ascii="Times New Roman" w:hAnsi="Times New Roman" w:cs="Times New Roman"/>
          <w:sz w:val="28"/>
          <w:szCs w:val="28"/>
        </w:rPr>
        <w:t>, с. 15</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К концу </w:t>
      </w:r>
      <w:r w:rsidRPr="00344307">
        <w:rPr>
          <w:rFonts w:ascii="Times New Roman" w:hAnsi="Times New Roman" w:cs="Times New Roman"/>
          <w:sz w:val="28"/>
          <w:szCs w:val="28"/>
        </w:rPr>
        <w:t>1990-</w:t>
      </w:r>
      <w:r w:rsidRPr="00344307">
        <w:rPr>
          <w:rFonts w:ascii="Times New Roman" w:hAnsi="Times New Roman" w:cs="Times New Roman"/>
          <w:sz w:val="28"/>
          <w:szCs w:val="28"/>
          <w:lang w:val="kk-KZ"/>
        </w:rPr>
        <w:t>х годов исследования ихтиофауны Балк</w:t>
      </w:r>
      <w:r w:rsidR="004C7DEF" w:rsidRPr="00344307">
        <w:rPr>
          <w:rFonts w:ascii="Times New Roman" w:hAnsi="Times New Roman" w:cs="Times New Roman"/>
          <w:sz w:val="28"/>
          <w:szCs w:val="28"/>
          <w:lang w:val="kk-KZ"/>
        </w:rPr>
        <w:t>а</w:t>
      </w:r>
      <w:r w:rsidRPr="00344307">
        <w:rPr>
          <w:rFonts w:ascii="Times New Roman" w:hAnsi="Times New Roman" w:cs="Times New Roman"/>
          <w:sz w:val="28"/>
          <w:szCs w:val="28"/>
          <w:lang w:val="kk-KZ"/>
        </w:rPr>
        <w:t>ш</w:t>
      </w:r>
      <w:r w:rsidRPr="00344307">
        <w:rPr>
          <w:rFonts w:ascii="Times New Roman" w:hAnsi="Times New Roman" w:cs="Times New Roman"/>
          <w:sz w:val="28"/>
          <w:szCs w:val="28"/>
        </w:rPr>
        <w:t xml:space="preserve">-Алакольского бассейна показали наличие большого числа не изученных чужеродных </w:t>
      </w:r>
      <w:r w:rsidR="00787AE1">
        <w:rPr>
          <w:rFonts w:ascii="Times New Roman" w:hAnsi="Times New Roman" w:cs="Times New Roman"/>
          <w:sz w:val="28"/>
          <w:szCs w:val="28"/>
        </w:rPr>
        <w:t>видов рыб в р. Иле и ее приток</w:t>
      </w:r>
      <w:r w:rsidR="00787AE1">
        <w:rPr>
          <w:rFonts w:ascii="Times New Roman" w:hAnsi="Times New Roman" w:cs="Times New Roman"/>
          <w:sz w:val="28"/>
          <w:szCs w:val="28"/>
          <w:lang w:val="kk-KZ"/>
        </w:rPr>
        <w:t>ах</w:t>
      </w:r>
      <w:r w:rsidRPr="00344307">
        <w:rPr>
          <w:rFonts w:ascii="Times New Roman" w:hAnsi="Times New Roman" w:cs="Times New Roman"/>
          <w:sz w:val="28"/>
          <w:szCs w:val="28"/>
        </w:rPr>
        <w:t>, озера Балкаш и Алакольских озер</w:t>
      </w:r>
      <w:r w:rsidR="00787AE1">
        <w:rPr>
          <w:rFonts w:ascii="Times New Roman" w:hAnsi="Times New Roman" w:cs="Times New Roman"/>
          <w:sz w:val="28"/>
          <w:szCs w:val="28"/>
          <w:lang w:val="kk-KZ"/>
        </w:rPr>
        <w:t>ах</w:t>
      </w:r>
      <w:r w:rsidRPr="00344307">
        <w:rPr>
          <w:rFonts w:ascii="Times New Roman" w:hAnsi="Times New Roman" w:cs="Times New Roman"/>
          <w:sz w:val="28"/>
          <w:szCs w:val="28"/>
        </w:rPr>
        <w:t xml:space="preserve"> [</w:t>
      </w:r>
      <w:r w:rsidR="00E14779">
        <w:rPr>
          <w:rFonts w:ascii="Times New Roman" w:hAnsi="Times New Roman" w:cs="Times New Roman"/>
          <w:sz w:val="28"/>
          <w:szCs w:val="28"/>
        </w:rPr>
        <w:fldChar w:fldCharType="begin"/>
      </w:r>
      <w:r w:rsidR="00E14779">
        <w:rPr>
          <w:rFonts w:ascii="Times New Roman" w:hAnsi="Times New Roman" w:cs="Times New Roman"/>
          <w:sz w:val="28"/>
          <w:szCs w:val="28"/>
        </w:rPr>
        <w:instrText xml:space="preserve"> REF _Ref190447746 \r \h </w:instrText>
      </w:r>
      <w:r w:rsidR="00E14779">
        <w:rPr>
          <w:rFonts w:ascii="Times New Roman" w:hAnsi="Times New Roman" w:cs="Times New Roman"/>
          <w:sz w:val="28"/>
          <w:szCs w:val="28"/>
        </w:rPr>
      </w:r>
      <w:r w:rsidR="00E14779">
        <w:rPr>
          <w:rFonts w:ascii="Times New Roman" w:hAnsi="Times New Roman" w:cs="Times New Roman"/>
          <w:sz w:val="28"/>
          <w:szCs w:val="28"/>
        </w:rPr>
        <w:fldChar w:fldCharType="separate"/>
      </w:r>
      <w:r w:rsidR="00CB6EF9">
        <w:rPr>
          <w:rFonts w:ascii="Times New Roman" w:hAnsi="Times New Roman" w:cs="Times New Roman"/>
          <w:sz w:val="28"/>
          <w:szCs w:val="28"/>
        </w:rPr>
        <w:t>189</w:t>
      </w:r>
      <w:r w:rsidR="00E14779">
        <w:rPr>
          <w:rFonts w:ascii="Times New Roman" w:hAnsi="Times New Roman" w:cs="Times New Roman"/>
          <w:sz w:val="28"/>
          <w:szCs w:val="28"/>
        </w:rPr>
        <w:fldChar w:fldCharType="end"/>
      </w:r>
      <w:r w:rsidR="00E14779">
        <w:rPr>
          <w:rFonts w:ascii="Times New Roman" w:hAnsi="Times New Roman" w:cs="Times New Roman"/>
          <w:sz w:val="28"/>
          <w:szCs w:val="28"/>
        </w:rPr>
        <w:t>-</w:t>
      </w:r>
      <w:r w:rsidR="00E14779">
        <w:rPr>
          <w:rFonts w:ascii="Times New Roman" w:hAnsi="Times New Roman" w:cs="Times New Roman"/>
          <w:sz w:val="28"/>
          <w:szCs w:val="28"/>
        </w:rPr>
        <w:fldChar w:fldCharType="begin"/>
      </w:r>
      <w:r w:rsidR="00E14779">
        <w:rPr>
          <w:rFonts w:ascii="Times New Roman" w:hAnsi="Times New Roman" w:cs="Times New Roman"/>
          <w:sz w:val="28"/>
          <w:szCs w:val="28"/>
        </w:rPr>
        <w:instrText xml:space="preserve"> REF _Ref190447747 \r \h </w:instrText>
      </w:r>
      <w:r w:rsidR="00E14779">
        <w:rPr>
          <w:rFonts w:ascii="Times New Roman" w:hAnsi="Times New Roman" w:cs="Times New Roman"/>
          <w:sz w:val="28"/>
          <w:szCs w:val="28"/>
        </w:rPr>
      </w:r>
      <w:r w:rsidR="00E14779">
        <w:rPr>
          <w:rFonts w:ascii="Times New Roman" w:hAnsi="Times New Roman" w:cs="Times New Roman"/>
          <w:sz w:val="28"/>
          <w:szCs w:val="28"/>
        </w:rPr>
        <w:fldChar w:fldCharType="separate"/>
      </w:r>
      <w:r w:rsidR="00CB6EF9">
        <w:rPr>
          <w:rFonts w:ascii="Times New Roman" w:hAnsi="Times New Roman" w:cs="Times New Roman"/>
          <w:sz w:val="28"/>
          <w:szCs w:val="28"/>
        </w:rPr>
        <w:t>191</w:t>
      </w:r>
      <w:r w:rsidR="00E14779">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В </w:t>
      </w:r>
      <w:r w:rsidRPr="00344307">
        <w:rPr>
          <w:rFonts w:ascii="Times New Roman" w:hAnsi="Times New Roman" w:cs="Times New Roman"/>
          <w:sz w:val="28"/>
          <w:szCs w:val="28"/>
          <w:lang w:val="kk-KZ"/>
        </w:rPr>
        <w:lastRenderedPageBreak/>
        <w:t xml:space="preserve">список чужеродных видов рыб был отнесен обыкновенный сазан </w:t>
      </w:r>
      <w:r w:rsidRPr="00344307">
        <w:rPr>
          <w:rFonts w:ascii="Times New Roman" w:hAnsi="Times New Roman" w:cs="Times New Roman"/>
          <w:sz w:val="28"/>
          <w:szCs w:val="28"/>
        </w:rPr>
        <w:t>(</w:t>
      </w:r>
      <w:r w:rsidRPr="00344307">
        <w:rPr>
          <w:rFonts w:ascii="Times New Roman" w:hAnsi="Times New Roman" w:cs="Times New Roman"/>
          <w:i/>
          <w:sz w:val="28"/>
          <w:szCs w:val="28"/>
          <w:lang w:val="en-US"/>
        </w:rPr>
        <w:t>Cyprinus</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carpio</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L</w:t>
      </w:r>
      <w:r w:rsidRPr="00344307">
        <w:rPr>
          <w:rFonts w:ascii="Times New Roman" w:hAnsi="Times New Roman" w:cs="Times New Roman"/>
          <w:i/>
          <w:sz w:val="28"/>
          <w:szCs w:val="28"/>
        </w:rPr>
        <w:t>.</w:t>
      </w:r>
      <w:r w:rsidRPr="00344307">
        <w:rPr>
          <w:rFonts w:ascii="Times New Roman" w:hAnsi="Times New Roman" w:cs="Times New Roman"/>
          <w:sz w:val="28"/>
          <w:szCs w:val="28"/>
        </w:rPr>
        <w:t>), который широко распространился и заселил основные рыбохозяйственные водоемы юго-восточного Казахстана.</w:t>
      </w:r>
    </w:p>
    <w:p w14:paraId="4B999A0F" w14:textId="2832AE78"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Сегодня мало сведений о появлении сазана в водоемах Балкаш-Алакольского</w:t>
      </w:r>
      <w:r w:rsidR="00787AE1">
        <w:rPr>
          <w:rFonts w:ascii="Times New Roman" w:hAnsi="Times New Roman" w:cs="Times New Roman"/>
          <w:sz w:val="28"/>
          <w:szCs w:val="28"/>
          <w:lang w:val="kk-KZ"/>
        </w:rPr>
        <w:t xml:space="preserve"> бассейна</w:t>
      </w:r>
      <w:r w:rsidRPr="00344307">
        <w:rPr>
          <w:rFonts w:ascii="Times New Roman" w:hAnsi="Times New Roman" w:cs="Times New Roman"/>
          <w:sz w:val="28"/>
          <w:szCs w:val="28"/>
        </w:rPr>
        <w:t xml:space="preserve">, однако, о случайном попадании сазана еще в дореволюционный период (вторая половина </w:t>
      </w:r>
      <w:r w:rsidRPr="00344307">
        <w:rPr>
          <w:rFonts w:ascii="Times New Roman" w:hAnsi="Times New Roman" w:cs="Times New Roman"/>
          <w:sz w:val="28"/>
          <w:szCs w:val="28"/>
          <w:lang w:val="en-US"/>
        </w:rPr>
        <w:t>XIX</w:t>
      </w:r>
      <w:r w:rsidRPr="00344307">
        <w:rPr>
          <w:rFonts w:ascii="Times New Roman" w:hAnsi="Times New Roman" w:cs="Times New Roman"/>
          <w:sz w:val="28"/>
          <w:szCs w:val="28"/>
        </w:rPr>
        <w:t>) говорил Никольский А.М [</w:t>
      </w:r>
      <w:r w:rsidR="00E14779">
        <w:rPr>
          <w:rFonts w:ascii="Times New Roman" w:hAnsi="Times New Roman" w:cs="Times New Roman"/>
          <w:sz w:val="28"/>
          <w:szCs w:val="28"/>
        </w:rPr>
        <w:fldChar w:fldCharType="begin"/>
      </w:r>
      <w:r w:rsidR="00E14779">
        <w:rPr>
          <w:rFonts w:ascii="Times New Roman" w:hAnsi="Times New Roman" w:cs="Times New Roman"/>
          <w:sz w:val="28"/>
          <w:szCs w:val="28"/>
        </w:rPr>
        <w:instrText xml:space="preserve"> REF _Ref190448271 \r \h </w:instrText>
      </w:r>
      <w:r w:rsidR="00E14779">
        <w:rPr>
          <w:rFonts w:ascii="Times New Roman" w:hAnsi="Times New Roman" w:cs="Times New Roman"/>
          <w:sz w:val="28"/>
          <w:szCs w:val="28"/>
        </w:rPr>
      </w:r>
      <w:r w:rsidR="00E14779">
        <w:rPr>
          <w:rFonts w:ascii="Times New Roman" w:hAnsi="Times New Roman" w:cs="Times New Roman"/>
          <w:sz w:val="28"/>
          <w:szCs w:val="28"/>
        </w:rPr>
        <w:fldChar w:fldCharType="separate"/>
      </w:r>
      <w:r w:rsidR="00CB6EF9">
        <w:rPr>
          <w:rFonts w:ascii="Times New Roman" w:hAnsi="Times New Roman" w:cs="Times New Roman"/>
          <w:sz w:val="28"/>
          <w:szCs w:val="28"/>
        </w:rPr>
        <w:t>192</w:t>
      </w:r>
      <w:r w:rsidR="00E14779">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В </w:t>
      </w:r>
      <w:r w:rsidRPr="00344307">
        <w:rPr>
          <w:rFonts w:ascii="Times New Roman" w:hAnsi="Times New Roman" w:cs="Times New Roman"/>
          <w:sz w:val="28"/>
          <w:szCs w:val="28"/>
        </w:rPr>
        <w:t xml:space="preserve">1885-1890 гг. на окраине города Верного (ныне г. Алматы) для разведения были выпущены в пруд несколько экземпляров сазана. В 1905 году в результате размыва плотины сазан по рекам Малая Алматинка и Каскелен проник в реку </w:t>
      </w:r>
      <w:proofErr w:type="gramStart"/>
      <w:r w:rsidRPr="00344307">
        <w:rPr>
          <w:rFonts w:ascii="Times New Roman" w:hAnsi="Times New Roman" w:cs="Times New Roman"/>
          <w:sz w:val="28"/>
          <w:szCs w:val="28"/>
        </w:rPr>
        <w:t>Или</w:t>
      </w:r>
      <w:proofErr w:type="gramEnd"/>
      <w:r w:rsidRPr="00344307">
        <w:rPr>
          <w:rFonts w:ascii="Times New Roman" w:hAnsi="Times New Roman" w:cs="Times New Roman"/>
          <w:sz w:val="28"/>
          <w:szCs w:val="28"/>
        </w:rPr>
        <w:t xml:space="preserve"> (ныне Иле), где широко расселился и попал в озеро Балхаш (ныне Балкаш). В дальнейшем он стал важным объектом промысла в данном регионе. Сведения о материнском водоеме откуда были взяты экземпляры сазана «на развод» противоречивы. Одни авторы считали, что его привезли из оз. Иссык</w:t>
      </w:r>
      <w:r w:rsidR="00787AE1">
        <w:rPr>
          <w:rFonts w:ascii="Times New Roman" w:hAnsi="Times New Roman" w:cs="Times New Roman"/>
          <w:sz w:val="28"/>
          <w:szCs w:val="28"/>
        </w:rPr>
        <w:t>-К</w:t>
      </w:r>
      <w:r w:rsidRPr="00344307">
        <w:rPr>
          <w:rFonts w:ascii="Times New Roman" w:hAnsi="Times New Roman" w:cs="Times New Roman"/>
          <w:sz w:val="28"/>
          <w:szCs w:val="28"/>
        </w:rPr>
        <w:t>уль, по мнению других – из р. Чу, откуда было проще доставить живых рыб. Предполагаемые сведения были отражены Покровским [</w:t>
      </w:r>
      <w:r w:rsidR="00411AD1">
        <w:rPr>
          <w:rFonts w:ascii="Times New Roman" w:hAnsi="Times New Roman" w:cs="Times New Roman"/>
          <w:sz w:val="28"/>
          <w:szCs w:val="28"/>
        </w:rPr>
        <w:fldChar w:fldCharType="begin"/>
      </w:r>
      <w:r w:rsidR="00411AD1">
        <w:rPr>
          <w:rFonts w:ascii="Times New Roman" w:hAnsi="Times New Roman" w:cs="Times New Roman"/>
          <w:sz w:val="28"/>
          <w:szCs w:val="28"/>
        </w:rPr>
        <w:instrText xml:space="preserve"> REF _Ref190448271 \r \h </w:instrText>
      </w:r>
      <w:r w:rsidR="00411AD1">
        <w:rPr>
          <w:rFonts w:ascii="Times New Roman" w:hAnsi="Times New Roman" w:cs="Times New Roman"/>
          <w:sz w:val="28"/>
          <w:szCs w:val="28"/>
        </w:rPr>
      </w:r>
      <w:r w:rsidR="00411AD1">
        <w:rPr>
          <w:rFonts w:ascii="Times New Roman" w:hAnsi="Times New Roman" w:cs="Times New Roman"/>
          <w:sz w:val="28"/>
          <w:szCs w:val="28"/>
        </w:rPr>
        <w:fldChar w:fldCharType="separate"/>
      </w:r>
      <w:r w:rsidR="00CB6EF9">
        <w:rPr>
          <w:rFonts w:ascii="Times New Roman" w:hAnsi="Times New Roman" w:cs="Times New Roman"/>
          <w:sz w:val="28"/>
          <w:szCs w:val="28"/>
        </w:rPr>
        <w:t>192</w:t>
      </w:r>
      <w:r w:rsidR="00411AD1">
        <w:rPr>
          <w:rFonts w:ascii="Times New Roman" w:hAnsi="Times New Roman" w:cs="Times New Roman"/>
          <w:sz w:val="28"/>
          <w:szCs w:val="28"/>
        </w:rPr>
        <w:fldChar w:fldCharType="end"/>
      </w:r>
      <w:r w:rsidR="00411AD1">
        <w:rPr>
          <w:rFonts w:ascii="Times New Roman" w:hAnsi="Times New Roman" w:cs="Times New Roman"/>
          <w:sz w:val="28"/>
          <w:szCs w:val="28"/>
        </w:rPr>
        <w:t>, с. 358</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Городецким</w:t>
      </w:r>
      <w:r w:rsidRPr="00344307">
        <w:rPr>
          <w:rFonts w:ascii="Times New Roman" w:hAnsi="Times New Roman" w:cs="Times New Roman"/>
          <w:sz w:val="28"/>
          <w:szCs w:val="28"/>
        </w:rPr>
        <w:t xml:space="preserve"> [</w:t>
      </w:r>
      <w:r w:rsidR="00411AD1">
        <w:rPr>
          <w:rFonts w:ascii="Times New Roman" w:hAnsi="Times New Roman" w:cs="Times New Roman"/>
          <w:sz w:val="28"/>
          <w:szCs w:val="28"/>
        </w:rPr>
        <w:fldChar w:fldCharType="begin"/>
      </w:r>
      <w:r w:rsidR="00411AD1">
        <w:rPr>
          <w:rFonts w:ascii="Times New Roman" w:hAnsi="Times New Roman" w:cs="Times New Roman"/>
          <w:sz w:val="28"/>
          <w:szCs w:val="28"/>
        </w:rPr>
        <w:instrText xml:space="preserve"> REF _Ref190448325 \r \h </w:instrText>
      </w:r>
      <w:r w:rsidR="00411AD1">
        <w:rPr>
          <w:rFonts w:ascii="Times New Roman" w:hAnsi="Times New Roman" w:cs="Times New Roman"/>
          <w:sz w:val="28"/>
          <w:szCs w:val="28"/>
        </w:rPr>
      </w:r>
      <w:r w:rsidR="00411AD1">
        <w:rPr>
          <w:rFonts w:ascii="Times New Roman" w:hAnsi="Times New Roman" w:cs="Times New Roman"/>
          <w:sz w:val="28"/>
          <w:szCs w:val="28"/>
        </w:rPr>
        <w:fldChar w:fldCharType="separate"/>
      </w:r>
      <w:r w:rsidR="00CB6EF9">
        <w:rPr>
          <w:rFonts w:ascii="Times New Roman" w:hAnsi="Times New Roman" w:cs="Times New Roman"/>
          <w:sz w:val="28"/>
          <w:szCs w:val="28"/>
        </w:rPr>
        <w:t>193</w:t>
      </w:r>
      <w:r w:rsidR="00411AD1">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Доброхотовым </w:t>
      </w:r>
      <w:r w:rsidRPr="00344307">
        <w:rPr>
          <w:rFonts w:ascii="Times New Roman" w:hAnsi="Times New Roman" w:cs="Times New Roman"/>
          <w:sz w:val="28"/>
          <w:szCs w:val="28"/>
        </w:rPr>
        <w:t>[</w:t>
      </w:r>
      <w:r w:rsidR="00411AD1">
        <w:rPr>
          <w:rFonts w:ascii="Times New Roman" w:hAnsi="Times New Roman" w:cs="Times New Roman"/>
          <w:sz w:val="28"/>
          <w:szCs w:val="28"/>
        </w:rPr>
        <w:fldChar w:fldCharType="begin"/>
      </w:r>
      <w:r w:rsidR="00411AD1">
        <w:rPr>
          <w:rFonts w:ascii="Times New Roman" w:hAnsi="Times New Roman" w:cs="Times New Roman"/>
          <w:sz w:val="28"/>
          <w:szCs w:val="28"/>
        </w:rPr>
        <w:instrText xml:space="preserve"> REF _Ref190447668 \r \h </w:instrText>
      </w:r>
      <w:r w:rsidR="00411AD1">
        <w:rPr>
          <w:rFonts w:ascii="Times New Roman" w:hAnsi="Times New Roman" w:cs="Times New Roman"/>
          <w:sz w:val="28"/>
          <w:szCs w:val="28"/>
        </w:rPr>
      </w:r>
      <w:r w:rsidR="00411AD1">
        <w:rPr>
          <w:rFonts w:ascii="Times New Roman" w:hAnsi="Times New Roman" w:cs="Times New Roman"/>
          <w:sz w:val="28"/>
          <w:szCs w:val="28"/>
        </w:rPr>
        <w:fldChar w:fldCharType="separate"/>
      </w:r>
      <w:r w:rsidR="00CB6EF9">
        <w:rPr>
          <w:rFonts w:ascii="Times New Roman" w:hAnsi="Times New Roman" w:cs="Times New Roman"/>
          <w:sz w:val="28"/>
          <w:szCs w:val="28"/>
        </w:rPr>
        <w:t>188</w:t>
      </w:r>
      <w:r w:rsidR="00411AD1">
        <w:rPr>
          <w:rFonts w:ascii="Times New Roman" w:hAnsi="Times New Roman" w:cs="Times New Roman"/>
          <w:sz w:val="28"/>
          <w:szCs w:val="28"/>
        </w:rPr>
        <w:fldChar w:fldCharType="end"/>
      </w:r>
      <w:r w:rsidR="00411AD1">
        <w:rPr>
          <w:rFonts w:ascii="Times New Roman" w:hAnsi="Times New Roman" w:cs="Times New Roman"/>
          <w:sz w:val="28"/>
          <w:szCs w:val="28"/>
        </w:rPr>
        <w:t>, с. 6</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Тароновой </w:t>
      </w:r>
      <w:r w:rsidRPr="00344307">
        <w:rPr>
          <w:rFonts w:ascii="Times New Roman" w:hAnsi="Times New Roman" w:cs="Times New Roman"/>
          <w:sz w:val="28"/>
          <w:szCs w:val="28"/>
        </w:rPr>
        <w:t>[</w:t>
      </w:r>
      <w:r w:rsidR="00411AD1">
        <w:rPr>
          <w:rFonts w:ascii="Times New Roman" w:hAnsi="Times New Roman" w:cs="Times New Roman"/>
          <w:sz w:val="28"/>
          <w:szCs w:val="28"/>
          <w:lang w:val="en-US"/>
        </w:rPr>
        <w:fldChar w:fldCharType="begin"/>
      </w:r>
      <w:r w:rsidR="00411AD1">
        <w:rPr>
          <w:rFonts w:ascii="Times New Roman" w:hAnsi="Times New Roman" w:cs="Times New Roman"/>
          <w:sz w:val="28"/>
          <w:szCs w:val="28"/>
        </w:rPr>
        <w:instrText xml:space="preserve"> REF _Ref142378162 \r \h </w:instrText>
      </w:r>
      <w:r w:rsidR="00411AD1">
        <w:rPr>
          <w:rFonts w:ascii="Times New Roman" w:hAnsi="Times New Roman" w:cs="Times New Roman"/>
          <w:sz w:val="28"/>
          <w:szCs w:val="28"/>
          <w:lang w:val="en-US"/>
        </w:rPr>
      </w:r>
      <w:r w:rsidR="00411AD1">
        <w:rPr>
          <w:rFonts w:ascii="Times New Roman" w:hAnsi="Times New Roman" w:cs="Times New Roman"/>
          <w:sz w:val="28"/>
          <w:szCs w:val="28"/>
          <w:lang w:val="en-US"/>
        </w:rPr>
        <w:fldChar w:fldCharType="separate"/>
      </w:r>
      <w:r w:rsidR="00CB6EF9">
        <w:rPr>
          <w:rFonts w:ascii="Times New Roman" w:hAnsi="Times New Roman" w:cs="Times New Roman"/>
          <w:sz w:val="28"/>
          <w:szCs w:val="28"/>
        </w:rPr>
        <w:t>6</w:t>
      </w:r>
      <w:r w:rsidR="00411AD1">
        <w:rPr>
          <w:rFonts w:ascii="Times New Roman" w:hAnsi="Times New Roman" w:cs="Times New Roman"/>
          <w:sz w:val="28"/>
          <w:szCs w:val="28"/>
          <w:lang w:val="en-US"/>
        </w:rPr>
        <w:fldChar w:fldCharType="end"/>
      </w:r>
      <w:r w:rsidR="00411AD1">
        <w:rPr>
          <w:rFonts w:ascii="Times New Roman" w:hAnsi="Times New Roman" w:cs="Times New Roman"/>
          <w:sz w:val="28"/>
          <w:szCs w:val="28"/>
        </w:rPr>
        <w:t>, с. 8</w:t>
      </w:r>
      <w:r w:rsidRPr="00344307">
        <w:rPr>
          <w:rFonts w:ascii="Times New Roman" w:hAnsi="Times New Roman" w:cs="Times New Roman"/>
          <w:sz w:val="28"/>
          <w:szCs w:val="28"/>
        </w:rPr>
        <w:t>], Бурмакиным [</w:t>
      </w:r>
      <w:r w:rsidR="00411AD1">
        <w:rPr>
          <w:rFonts w:ascii="Times New Roman" w:hAnsi="Times New Roman" w:cs="Times New Roman"/>
          <w:sz w:val="28"/>
          <w:szCs w:val="28"/>
        </w:rPr>
        <w:fldChar w:fldCharType="begin"/>
      </w:r>
      <w:r w:rsidR="00411AD1">
        <w:rPr>
          <w:rFonts w:ascii="Times New Roman" w:hAnsi="Times New Roman" w:cs="Times New Roman"/>
          <w:sz w:val="28"/>
          <w:szCs w:val="28"/>
        </w:rPr>
        <w:instrText xml:space="preserve"> REF _Ref142378444 \r \h </w:instrText>
      </w:r>
      <w:r w:rsidR="00411AD1">
        <w:rPr>
          <w:rFonts w:ascii="Times New Roman" w:hAnsi="Times New Roman" w:cs="Times New Roman"/>
          <w:sz w:val="28"/>
          <w:szCs w:val="28"/>
        </w:rPr>
      </w:r>
      <w:r w:rsidR="00411AD1">
        <w:rPr>
          <w:rFonts w:ascii="Times New Roman" w:hAnsi="Times New Roman" w:cs="Times New Roman"/>
          <w:sz w:val="28"/>
          <w:szCs w:val="28"/>
        </w:rPr>
        <w:fldChar w:fldCharType="separate"/>
      </w:r>
      <w:r w:rsidR="00CB6EF9">
        <w:rPr>
          <w:rFonts w:ascii="Times New Roman" w:hAnsi="Times New Roman" w:cs="Times New Roman"/>
          <w:sz w:val="28"/>
          <w:szCs w:val="28"/>
        </w:rPr>
        <w:t>195</w:t>
      </w:r>
      <w:r w:rsidR="00411AD1">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и др</w:t>
      </w:r>
      <w:r w:rsidRPr="00344307">
        <w:rPr>
          <w:rFonts w:ascii="Times New Roman" w:hAnsi="Times New Roman" w:cs="Times New Roman"/>
          <w:sz w:val="28"/>
          <w:szCs w:val="28"/>
        </w:rPr>
        <w:t>.</w:t>
      </w:r>
    </w:p>
    <w:p w14:paraId="5EB81F84" w14:textId="7EE5FE4C"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Промысловые уловы сазана в озере Балкаш впервые после его интродукции были зарегистрированы в 1913 г., а к 1928-1930 гг. он составлял уже до 70% уловов [</w:t>
      </w:r>
      <w:r w:rsidR="00411AD1">
        <w:rPr>
          <w:rFonts w:ascii="Times New Roman" w:hAnsi="Times New Roman" w:cs="Times New Roman"/>
          <w:sz w:val="28"/>
          <w:szCs w:val="28"/>
        </w:rPr>
        <w:fldChar w:fldCharType="begin"/>
      </w:r>
      <w:r w:rsidR="00411AD1">
        <w:rPr>
          <w:rFonts w:ascii="Times New Roman" w:hAnsi="Times New Roman" w:cs="Times New Roman"/>
          <w:sz w:val="28"/>
          <w:szCs w:val="28"/>
        </w:rPr>
        <w:instrText xml:space="preserve"> REF _Ref190448719 \r \h </w:instrText>
      </w:r>
      <w:r w:rsidR="00411AD1">
        <w:rPr>
          <w:rFonts w:ascii="Times New Roman" w:hAnsi="Times New Roman" w:cs="Times New Roman"/>
          <w:sz w:val="28"/>
          <w:szCs w:val="28"/>
        </w:rPr>
      </w:r>
      <w:r w:rsidR="00411AD1">
        <w:rPr>
          <w:rFonts w:ascii="Times New Roman" w:hAnsi="Times New Roman" w:cs="Times New Roman"/>
          <w:sz w:val="28"/>
          <w:szCs w:val="28"/>
        </w:rPr>
        <w:fldChar w:fldCharType="separate"/>
      </w:r>
      <w:r w:rsidR="00CB6EF9">
        <w:rPr>
          <w:rFonts w:ascii="Times New Roman" w:hAnsi="Times New Roman" w:cs="Times New Roman"/>
          <w:sz w:val="28"/>
          <w:szCs w:val="28"/>
        </w:rPr>
        <w:t>4</w:t>
      </w:r>
      <w:r w:rsidR="00411AD1">
        <w:rPr>
          <w:rFonts w:ascii="Times New Roman" w:hAnsi="Times New Roman" w:cs="Times New Roman"/>
          <w:sz w:val="28"/>
          <w:szCs w:val="28"/>
        </w:rPr>
        <w:fldChar w:fldCharType="end"/>
      </w:r>
      <w:r w:rsidR="00411AD1">
        <w:rPr>
          <w:rFonts w:ascii="Times New Roman" w:hAnsi="Times New Roman" w:cs="Times New Roman"/>
          <w:sz w:val="28"/>
          <w:szCs w:val="28"/>
        </w:rPr>
        <w:t>, с. 14</w:t>
      </w:r>
      <w:r w:rsidRPr="00344307">
        <w:rPr>
          <w:rFonts w:ascii="Times New Roman" w:hAnsi="Times New Roman" w:cs="Times New Roman"/>
          <w:sz w:val="28"/>
          <w:szCs w:val="28"/>
        </w:rPr>
        <w:t>]. Продолжающие работы по вселению рыб (1930-1950 гг.) в озеро Балхаш привел к тому, что за 20 летний период были интродуцированы аральский усач (</w:t>
      </w:r>
      <w:r w:rsidRPr="00344307">
        <w:rPr>
          <w:rFonts w:ascii="Times New Roman" w:hAnsi="Times New Roman" w:cs="Times New Roman"/>
          <w:i/>
          <w:sz w:val="28"/>
          <w:szCs w:val="28"/>
        </w:rPr>
        <w:t xml:space="preserve">Barbus brachycephalus brachycephalus </w:t>
      </w:r>
      <w:r w:rsidRPr="0083118E">
        <w:rPr>
          <w:rFonts w:ascii="Times New Roman" w:hAnsi="Times New Roman" w:cs="Times New Roman"/>
          <w:sz w:val="28"/>
          <w:szCs w:val="28"/>
        </w:rPr>
        <w:t>Kessler</w:t>
      </w:r>
      <w:r w:rsidRPr="00344307">
        <w:rPr>
          <w:rFonts w:ascii="Times New Roman" w:hAnsi="Times New Roman" w:cs="Times New Roman"/>
          <w:sz w:val="28"/>
          <w:szCs w:val="28"/>
        </w:rPr>
        <w:t>) - 1931 г., аральский шип (</w:t>
      </w:r>
      <w:r w:rsidRPr="00344307">
        <w:rPr>
          <w:rFonts w:ascii="Times New Roman" w:hAnsi="Times New Roman" w:cs="Times New Roman"/>
          <w:i/>
          <w:sz w:val="28"/>
          <w:szCs w:val="28"/>
        </w:rPr>
        <w:t xml:space="preserve">Acipenser nudiventris </w:t>
      </w:r>
      <w:r w:rsidRPr="00344307">
        <w:rPr>
          <w:rFonts w:ascii="Times New Roman" w:hAnsi="Times New Roman" w:cs="Times New Roman"/>
          <w:sz w:val="28"/>
          <w:szCs w:val="28"/>
        </w:rPr>
        <w:t>Lovetsky) - 1933, 1934 гг., сиг-лудога (</w:t>
      </w:r>
      <w:r w:rsidRPr="00344307">
        <w:rPr>
          <w:rFonts w:ascii="Times New Roman" w:hAnsi="Times New Roman" w:cs="Times New Roman"/>
          <w:i/>
          <w:sz w:val="28"/>
          <w:szCs w:val="28"/>
        </w:rPr>
        <w:t xml:space="preserve">Coregonus lavaretus ludoga </w:t>
      </w:r>
      <w:r w:rsidRPr="00344307">
        <w:rPr>
          <w:rFonts w:ascii="Times New Roman" w:hAnsi="Times New Roman" w:cs="Times New Roman"/>
          <w:sz w:val="28"/>
          <w:szCs w:val="28"/>
        </w:rPr>
        <w:t>Poljakov) и чудской сиг (</w:t>
      </w:r>
      <w:r w:rsidRPr="00344307">
        <w:rPr>
          <w:rFonts w:ascii="Times New Roman" w:hAnsi="Times New Roman" w:cs="Times New Roman"/>
          <w:i/>
          <w:sz w:val="28"/>
          <w:szCs w:val="28"/>
        </w:rPr>
        <w:t xml:space="preserve">С. lavaretus maraenoides </w:t>
      </w:r>
      <w:r w:rsidRPr="00344307">
        <w:rPr>
          <w:rFonts w:ascii="Times New Roman" w:hAnsi="Times New Roman" w:cs="Times New Roman"/>
          <w:sz w:val="28"/>
          <w:szCs w:val="28"/>
        </w:rPr>
        <w:t>Poljakov) - 1933-1935 гг., a в 1949 г. - восточный лещ (</w:t>
      </w:r>
      <w:r w:rsidRPr="00344307">
        <w:rPr>
          <w:rFonts w:ascii="Times New Roman" w:hAnsi="Times New Roman" w:cs="Times New Roman"/>
          <w:i/>
          <w:sz w:val="28"/>
          <w:szCs w:val="28"/>
        </w:rPr>
        <w:t xml:space="preserve">Abramis brama orientalis </w:t>
      </w:r>
      <w:r w:rsidRPr="00344307">
        <w:rPr>
          <w:rFonts w:ascii="Times New Roman" w:hAnsi="Times New Roman" w:cs="Times New Roman"/>
          <w:sz w:val="28"/>
          <w:szCs w:val="28"/>
        </w:rPr>
        <w:t>Berg) [</w:t>
      </w:r>
      <w:r w:rsidR="00411AD1">
        <w:rPr>
          <w:rFonts w:ascii="Times New Roman" w:hAnsi="Times New Roman" w:cs="Times New Roman"/>
          <w:sz w:val="28"/>
          <w:szCs w:val="28"/>
        </w:rPr>
        <w:fldChar w:fldCharType="begin"/>
      </w:r>
      <w:r w:rsidR="00411AD1">
        <w:rPr>
          <w:rFonts w:ascii="Times New Roman" w:hAnsi="Times New Roman" w:cs="Times New Roman"/>
          <w:sz w:val="28"/>
          <w:szCs w:val="28"/>
        </w:rPr>
        <w:instrText xml:space="preserve"> REF _Ref142398246 \r \h </w:instrText>
      </w:r>
      <w:r w:rsidR="00411AD1">
        <w:rPr>
          <w:rFonts w:ascii="Times New Roman" w:hAnsi="Times New Roman" w:cs="Times New Roman"/>
          <w:sz w:val="28"/>
          <w:szCs w:val="28"/>
        </w:rPr>
      </w:r>
      <w:r w:rsidR="00411AD1">
        <w:rPr>
          <w:rFonts w:ascii="Times New Roman" w:hAnsi="Times New Roman" w:cs="Times New Roman"/>
          <w:sz w:val="28"/>
          <w:szCs w:val="28"/>
        </w:rPr>
        <w:fldChar w:fldCharType="separate"/>
      </w:r>
      <w:r w:rsidR="00CB6EF9">
        <w:rPr>
          <w:rFonts w:ascii="Times New Roman" w:hAnsi="Times New Roman" w:cs="Times New Roman"/>
          <w:sz w:val="28"/>
          <w:szCs w:val="28"/>
        </w:rPr>
        <w:t>135</w:t>
      </w:r>
      <w:r w:rsidR="00411AD1">
        <w:rPr>
          <w:rFonts w:ascii="Times New Roman" w:hAnsi="Times New Roman" w:cs="Times New Roman"/>
          <w:sz w:val="28"/>
          <w:szCs w:val="28"/>
        </w:rPr>
        <w:fldChar w:fldCharType="end"/>
      </w:r>
      <w:r w:rsidR="00411AD1">
        <w:rPr>
          <w:rFonts w:ascii="Times New Roman" w:hAnsi="Times New Roman" w:cs="Times New Roman"/>
          <w:sz w:val="28"/>
          <w:szCs w:val="28"/>
        </w:rPr>
        <w:t>, с. 102</w:t>
      </w:r>
      <w:r w:rsidRPr="00344307">
        <w:rPr>
          <w:rFonts w:ascii="Times New Roman" w:hAnsi="Times New Roman" w:cs="Times New Roman"/>
          <w:sz w:val="28"/>
          <w:szCs w:val="28"/>
        </w:rPr>
        <w:t>].</w:t>
      </w:r>
    </w:p>
    <w:p w14:paraId="589E04A3" w14:textId="526176D2"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сложивш</w:t>
      </w:r>
      <w:r w:rsidR="00F6058B" w:rsidRPr="00344307">
        <w:rPr>
          <w:rFonts w:ascii="Times New Roman" w:hAnsi="Times New Roman" w:cs="Times New Roman"/>
          <w:sz w:val="28"/>
          <w:szCs w:val="28"/>
        </w:rPr>
        <w:t xml:space="preserve">ейся </w:t>
      </w:r>
      <w:r w:rsidRPr="00344307">
        <w:rPr>
          <w:rFonts w:ascii="Times New Roman" w:hAnsi="Times New Roman" w:cs="Times New Roman"/>
          <w:sz w:val="28"/>
          <w:szCs w:val="28"/>
        </w:rPr>
        <w:t>экосистеме озера</w:t>
      </w:r>
      <w:r w:rsidR="00F6058B" w:rsidRPr="00344307">
        <w:rPr>
          <w:rFonts w:ascii="Times New Roman" w:hAnsi="Times New Roman" w:cs="Times New Roman"/>
          <w:sz w:val="28"/>
          <w:szCs w:val="28"/>
        </w:rPr>
        <w:t xml:space="preserve"> меры по акклиматизации рыб-бентофагов </w:t>
      </w:r>
      <w:r w:rsidRPr="00344307">
        <w:rPr>
          <w:rFonts w:ascii="Times New Roman" w:hAnsi="Times New Roman" w:cs="Times New Roman"/>
          <w:sz w:val="28"/>
          <w:szCs w:val="28"/>
        </w:rPr>
        <w:t>не могли дать повышения ихтиопродукции, а могли только изменить характер и качество. К примеру, появление в Балхаше линя (1948 г.) и таких активных бентофагов, как сазан и лещ (1949 г.), в течение последующих 10 лет не вызвало ощутимых перемен в водоеме и промысле. Только после вселения судака (1958 г.) отмеча</w:t>
      </w:r>
      <w:r w:rsidR="00F6058B" w:rsidRPr="00344307">
        <w:rPr>
          <w:rFonts w:ascii="Times New Roman" w:hAnsi="Times New Roman" w:cs="Times New Roman"/>
          <w:sz w:val="28"/>
          <w:szCs w:val="28"/>
        </w:rPr>
        <w:t>лись изменения по</w:t>
      </w:r>
      <w:r w:rsidRPr="00344307">
        <w:rPr>
          <w:rFonts w:ascii="Times New Roman" w:hAnsi="Times New Roman" w:cs="Times New Roman"/>
          <w:sz w:val="28"/>
          <w:szCs w:val="28"/>
        </w:rPr>
        <w:t xml:space="preserve"> численности </w:t>
      </w:r>
      <w:r w:rsidR="00F6058B" w:rsidRPr="00344307">
        <w:rPr>
          <w:rFonts w:ascii="Times New Roman" w:hAnsi="Times New Roman" w:cs="Times New Roman"/>
          <w:sz w:val="28"/>
          <w:szCs w:val="28"/>
        </w:rPr>
        <w:t>не</w:t>
      </w:r>
      <w:r w:rsidRPr="00344307">
        <w:rPr>
          <w:rFonts w:ascii="Times New Roman" w:hAnsi="Times New Roman" w:cs="Times New Roman"/>
          <w:sz w:val="28"/>
          <w:szCs w:val="28"/>
        </w:rPr>
        <w:t>ко</w:t>
      </w:r>
      <w:r w:rsidR="00F6058B" w:rsidRPr="00344307">
        <w:rPr>
          <w:rFonts w:ascii="Times New Roman" w:hAnsi="Times New Roman" w:cs="Times New Roman"/>
          <w:sz w:val="28"/>
          <w:szCs w:val="28"/>
        </w:rPr>
        <w:t>торых</w:t>
      </w:r>
      <w:r w:rsidRPr="00344307">
        <w:rPr>
          <w:rFonts w:ascii="Times New Roman" w:hAnsi="Times New Roman" w:cs="Times New Roman"/>
          <w:sz w:val="28"/>
          <w:szCs w:val="28"/>
        </w:rPr>
        <w:t xml:space="preserve"> видов рыб.</w:t>
      </w:r>
    </w:p>
    <w:p w14:paraId="4124BA74" w14:textId="4A28EC3D"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После проведения работ по вселению рыб в озере Балкаш происходил процесс формирования </w:t>
      </w:r>
      <w:r w:rsidR="004C7DEF" w:rsidRPr="00344307">
        <w:rPr>
          <w:rFonts w:ascii="Times New Roman" w:hAnsi="Times New Roman" w:cs="Times New Roman"/>
          <w:sz w:val="28"/>
          <w:szCs w:val="28"/>
        </w:rPr>
        <w:t>трофических</w:t>
      </w:r>
      <w:r w:rsidRPr="00344307">
        <w:rPr>
          <w:rFonts w:ascii="Times New Roman" w:hAnsi="Times New Roman" w:cs="Times New Roman"/>
          <w:sz w:val="28"/>
          <w:szCs w:val="28"/>
        </w:rPr>
        <w:t xml:space="preserve"> взаимоотношений, в особенности между рыбами бентофагами </w:t>
      </w:r>
      <w:r w:rsidR="004C7DEF" w:rsidRPr="00344307">
        <w:rPr>
          <w:rFonts w:ascii="Times New Roman" w:hAnsi="Times New Roman" w:cs="Times New Roman"/>
          <w:sz w:val="28"/>
          <w:szCs w:val="28"/>
        </w:rPr>
        <w:t>– потенциальными трофическими конкурентами</w:t>
      </w:r>
      <w:r w:rsidRPr="00344307">
        <w:rPr>
          <w:rFonts w:ascii="Times New Roman" w:hAnsi="Times New Roman" w:cs="Times New Roman"/>
          <w:sz w:val="28"/>
          <w:szCs w:val="28"/>
        </w:rPr>
        <w:t xml:space="preserve">. Основным конкурентом за пищу для сазана был вселенный лещ. В сложившихся </w:t>
      </w:r>
      <w:r w:rsidR="00A45D4F" w:rsidRPr="00344307">
        <w:rPr>
          <w:rFonts w:ascii="Times New Roman" w:hAnsi="Times New Roman" w:cs="Times New Roman"/>
          <w:sz w:val="28"/>
          <w:szCs w:val="28"/>
        </w:rPr>
        <w:t>пищевых конкурентных взаимоотношениях</w:t>
      </w:r>
      <w:r w:rsidRPr="00344307">
        <w:rPr>
          <w:rFonts w:ascii="Times New Roman" w:hAnsi="Times New Roman" w:cs="Times New Roman"/>
          <w:sz w:val="28"/>
          <w:szCs w:val="28"/>
        </w:rPr>
        <w:t xml:space="preserve"> </w:t>
      </w:r>
      <w:r w:rsidR="00A45D4F" w:rsidRPr="00344307">
        <w:rPr>
          <w:rFonts w:ascii="Times New Roman" w:hAnsi="Times New Roman" w:cs="Times New Roman"/>
          <w:sz w:val="28"/>
          <w:szCs w:val="28"/>
        </w:rPr>
        <w:t>сазан и лещ</w:t>
      </w:r>
      <w:r w:rsidRPr="00344307">
        <w:rPr>
          <w:rFonts w:ascii="Times New Roman" w:hAnsi="Times New Roman" w:cs="Times New Roman"/>
          <w:sz w:val="28"/>
          <w:szCs w:val="28"/>
        </w:rPr>
        <w:t xml:space="preserve"> должны были питаться, в основном, высшей водной растительностью, а шип хищничать, поедая гольцов и окуней. В результате этого, темпы роста леща и сазана были в 1,5 раза </w:t>
      </w:r>
      <w:r w:rsidR="00A5248D" w:rsidRPr="00344307">
        <w:rPr>
          <w:rFonts w:ascii="Times New Roman" w:hAnsi="Times New Roman" w:cs="Times New Roman"/>
          <w:sz w:val="28"/>
          <w:szCs w:val="28"/>
        </w:rPr>
        <w:t>ниже,</w:t>
      </w:r>
      <w:r w:rsidRPr="00344307">
        <w:rPr>
          <w:rFonts w:ascii="Times New Roman" w:hAnsi="Times New Roman" w:cs="Times New Roman"/>
          <w:sz w:val="28"/>
          <w:szCs w:val="28"/>
        </w:rPr>
        <w:t xml:space="preserve"> чем в других водоемах. Появление судака, привело к снижению численности маринки.</w:t>
      </w:r>
    </w:p>
    <w:p w14:paraId="3911DACB" w14:textId="52029379"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дельтовых водоемах реки Иле в связи с появлением новых короткоцикличных видов рыб (чебачок, ротан и вобла) возникли неблагоприятные условия для сазана, леща и маринки. Последняя 1972 г. вошла в промысел, но доля ее в уловах до настоящего времени не превысила 5% [</w:t>
      </w:r>
      <w:r w:rsidR="003A0B61">
        <w:rPr>
          <w:rFonts w:ascii="Times New Roman" w:hAnsi="Times New Roman" w:cs="Times New Roman"/>
          <w:sz w:val="28"/>
          <w:szCs w:val="28"/>
        </w:rPr>
        <w:fldChar w:fldCharType="begin"/>
      </w:r>
      <w:r w:rsidR="003A0B61">
        <w:rPr>
          <w:rFonts w:ascii="Times New Roman" w:hAnsi="Times New Roman" w:cs="Times New Roman"/>
          <w:sz w:val="28"/>
          <w:szCs w:val="28"/>
        </w:rPr>
        <w:instrText xml:space="preserve"> REF _Ref142398273 \r \h </w:instrText>
      </w:r>
      <w:r w:rsidR="003A0B61">
        <w:rPr>
          <w:rFonts w:ascii="Times New Roman" w:hAnsi="Times New Roman" w:cs="Times New Roman"/>
          <w:sz w:val="28"/>
          <w:szCs w:val="28"/>
        </w:rPr>
      </w:r>
      <w:r w:rsidR="003A0B61">
        <w:rPr>
          <w:rFonts w:ascii="Times New Roman" w:hAnsi="Times New Roman" w:cs="Times New Roman"/>
          <w:sz w:val="28"/>
          <w:szCs w:val="28"/>
        </w:rPr>
        <w:fldChar w:fldCharType="separate"/>
      </w:r>
      <w:r w:rsidR="00CB6EF9">
        <w:rPr>
          <w:rFonts w:ascii="Times New Roman" w:hAnsi="Times New Roman" w:cs="Times New Roman"/>
          <w:sz w:val="28"/>
          <w:szCs w:val="28"/>
        </w:rPr>
        <w:t>196</w:t>
      </w:r>
      <w:r w:rsidR="003A0B61">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7D0371BD" w14:textId="335E819B" w:rsidR="00C305B7" w:rsidRPr="00344307" w:rsidRDefault="00A45D4F"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Рассмотренные выше результаты</w:t>
      </w:r>
      <w:r w:rsidRPr="00344307">
        <w:rPr>
          <w:rFonts w:ascii="Times New Roman" w:hAnsi="Times New Roman" w:cs="Times New Roman"/>
          <w:sz w:val="28"/>
          <w:szCs w:val="28"/>
          <w:lang w:val="kk-KZ"/>
        </w:rPr>
        <w:t xml:space="preserve"> по проведению</w:t>
      </w:r>
      <w:r w:rsidRPr="00344307">
        <w:rPr>
          <w:rFonts w:ascii="Times New Roman" w:hAnsi="Times New Roman" w:cs="Times New Roman"/>
          <w:sz w:val="28"/>
          <w:szCs w:val="28"/>
        </w:rPr>
        <w:t xml:space="preserve"> акклиматизационных</w:t>
      </w:r>
      <w:r w:rsidR="00C305B7" w:rsidRPr="00344307">
        <w:rPr>
          <w:rFonts w:ascii="Times New Roman" w:hAnsi="Times New Roman" w:cs="Times New Roman"/>
          <w:sz w:val="28"/>
          <w:szCs w:val="28"/>
        </w:rPr>
        <w:t xml:space="preserve"> работ в озере Балхаш и дельтовой зоны р. Иле, </w:t>
      </w:r>
      <w:r w:rsidRPr="00344307">
        <w:rPr>
          <w:rFonts w:ascii="Times New Roman" w:hAnsi="Times New Roman" w:cs="Times New Roman"/>
          <w:sz w:val="28"/>
          <w:szCs w:val="28"/>
        </w:rPr>
        <w:t>демонстрируют многолетнюю тенденцию</w:t>
      </w:r>
      <w:r w:rsidR="00C305B7" w:rsidRPr="00344307">
        <w:rPr>
          <w:rFonts w:ascii="Times New Roman" w:hAnsi="Times New Roman" w:cs="Times New Roman"/>
          <w:sz w:val="28"/>
          <w:szCs w:val="28"/>
        </w:rPr>
        <w:t xml:space="preserve"> в сокращении уловов рыбы. Видовой состав в уловах также претерпел изменения: на первом месте стал доминировать лещ, на втором месте судак, затем по </w:t>
      </w:r>
      <w:r w:rsidR="00787AE1">
        <w:rPr>
          <w:rFonts w:ascii="Times New Roman" w:hAnsi="Times New Roman" w:cs="Times New Roman"/>
          <w:sz w:val="28"/>
          <w:szCs w:val="28"/>
        </w:rPr>
        <w:t>убыванию</w:t>
      </w:r>
      <w:r w:rsidR="00C305B7" w:rsidRPr="00344307">
        <w:rPr>
          <w:rFonts w:ascii="Times New Roman" w:hAnsi="Times New Roman" w:cs="Times New Roman"/>
          <w:sz w:val="28"/>
          <w:szCs w:val="28"/>
        </w:rPr>
        <w:t xml:space="preserve"> </w:t>
      </w:r>
      <w:r w:rsidR="003A0B61">
        <w:rPr>
          <w:rFonts w:ascii="Times New Roman" w:hAnsi="Times New Roman" w:cs="Times New Roman"/>
          <w:sz w:val="28"/>
          <w:szCs w:val="28"/>
        </w:rPr>
        <w:t>шли</w:t>
      </w:r>
      <w:r w:rsidR="00C305B7" w:rsidRPr="00344307">
        <w:rPr>
          <w:rFonts w:ascii="Times New Roman" w:hAnsi="Times New Roman" w:cs="Times New Roman"/>
          <w:sz w:val="28"/>
          <w:szCs w:val="28"/>
        </w:rPr>
        <w:t xml:space="preserve"> сом, вобла, сазан, берш и жерех. </w:t>
      </w:r>
    </w:p>
    <w:p w14:paraId="082F5141" w14:textId="5CEC9C64" w:rsidR="00C305B7" w:rsidRPr="00344307" w:rsidRDefault="00787AE1" w:rsidP="005668E6">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Другой</w:t>
      </w:r>
      <w:r>
        <w:rPr>
          <w:rFonts w:ascii="Times New Roman" w:hAnsi="Times New Roman" w:cs="Times New Roman"/>
          <w:sz w:val="28"/>
          <w:szCs w:val="28"/>
          <w:lang w:val="kk-KZ"/>
        </w:rPr>
        <w:t xml:space="preserve"> рыбохозяйственны</w:t>
      </w:r>
      <w:r w:rsidR="003A0B61">
        <w:rPr>
          <w:rFonts w:ascii="Times New Roman" w:hAnsi="Times New Roman" w:cs="Times New Roman"/>
          <w:sz w:val="28"/>
          <w:szCs w:val="28"/>
        </w:rPr>
        <w:t>й</w:t>
      </w:r>
      <w:r w:rsidR="003A0B61">
        <w:rPr>
          <w:rFonts w:ascii="Times New Roman" w:hAnsi="Times New Roman" w:cs="Times New Roman"/>
          <w:sz w:val="28"/>
          <w:szCs w:val="28"/>
          <w:lang w:val="kk-KZ"/>
        </w:rPr>
        <w:t xml:space="preserve"> водоем</w:t>
      </w:r>
      <w:r w:rsidR="00C305B7" w:rsidRPr="00344307">
        <w:rPr>
          <w:rFonts w:ascii="Times New Roman" w:hAnsi="Times New Roman" w:cs="Times New Roman"/>
          <w:sz w:val="28"/>
          <w:szCs w:val="28"/>
          <w:lang w:val="kk-KZ"/>
        </w:rPr>
        <w:t xml:space="preserve"> </w:t>
      </w:r>
      <w:r w:rsidR="00C305B7" w:rsidRPr="00344307">
        <w:rPr>
          <w:rFonts w:ascii="Times New Roman" w:hAnsi="Times New Roman" w:cs="Times New Roman"/>
          <w:sz w:val="28"/>
          <w:szCs w:val="28"/>
        </w:rPr>
        <w:t xml:space="preserve">– Алакольские озера (Алаколь, Сасыкколь, Кошкарколь) – до зарегулирования стока </w:t>
      </w:r>
      <w:r>
        <w:rPr>
          <w:rFonts w:ascii="Times New Roman" w:hAnsi="Times New Roman" w:cs="Times New Roman"/>
          <w:sz w:val="28"/>
          <w:szCs w:val="28"/>
        </w:rPr>
        <w:t>питающих его</w:t>
      </w:r>
      <w:r w:rsidR="00C305B7" w:rsidRPr="00344307">
        <w:rPr>
          <w:rFonts w:ascii="Times New Roman" w:hAnsi="Times New Roman" w:cs="Times New Roman"/>
          <w:sz w:val="28"/>
          <w:szCs w:val="28"/>
        </w:rPr>
        <w:t xml:space="preserve"> рек ежегодно давал в среднем 3,5 тыс. рыбы (в 1963-1964 гг. – 4,6 тыс. т), при этом, положительная тенденция в уловах был</w:t>
      </w:r>
      <w:r>
        <w:rPr>
          <w:rFonts w:ascii="Times New Roman" w:hAnsi="Times New Roman" w:cs="Times New Roman"/>
          <w:sz w:val="28"/>
          <w:szCs w:val="28"/>
        </w:rPr>
        <w:t>а</w:t>
      </w:r>
      <w:r w:rsidR="00C305B7" w:rsidRPr="00344307">
        <w:rPr>
          <w:rFonts w:ascii="Times New Roman" w:hAnsi="Times New Roman" w:cs="Times New Roman"/>
          <w:sz w:val="28"/>
          <w:szCs w:val="28"/>
        </w:rPr>
        <w:t xml:space="preserve"> </w:t>
      </w:r>
      <w:r>
        <w:rPr>
          <w:rFonts w:ascii="Times New Roman" w:hAnsi="Times New Roman" w:cs="Times New Roman"/>
          <w:sz w:val="28"/>
          <w:szCs w:val="28"/>
        </w:rPr>
        <w:t>отмечена</w:t>
      </w:r>
      <w:r w:rsidR="00C305B7" w:rsidRPr="00344307">
        <w:rPr>
          <w:rFonts w:ascii="Times New Roman" w:hAnsi="Times New Roman" w:cs="Times New Roman"/>
          <w:sz w:val="28"/>
          <w:szCs w:val="28"/>
        </w:rPr>
        <w:t xml:space="preserve"> на пике расселения акклиматизантов сазана и судака [</w:t>
      </w:r>
      <w:r w:rsidR="003A0B61">
        <w:rPr>
          <w:rFonts w:ascii="Times New Roman" w:hAnsi="Times New Roman" w:cs="Times New Roman"/>
          <w:sz w:val="28"/>
          <w:szCs w:val="28"/>
        </w:rPr>
        <w:fldChar w:fldCharType="begin"/>
      </w:r>
      <w:r w:rsidR="003A0B61">
        <w:rPr>
          <w:rFonts w:ascii="Times New Roman" w:hAnsi="Times New Roman" w:cs="Times New Roman"/>
          <w:sz w:val="28"/>
          <w:szCs w:val="28"/>
        </w:rPr>
        <w:instrText xml:space="preserve"> REF _Ref142398273 \r \h </w:instrText>
      </w:r>
      <w:r w:rsidR="003A0B61">
        <w:rPr>
          <w:rFonts w:ascii="Times New Roman" w:hAnsi="Times New Roman" w:cs="Times New Roman"/>
          <w:sz w:val="28"/>
          <w:szCs w:val="28"/>
        </w:rPr>
      </w:r>
      <w:r w:rsidR="003A0B61">
        <w:rPr>
          <w:rFonts w:ascii="Times New Roman" w:hAnsi="Times New Roman" w:cs="Times New Roman"/>
          <w:sz w:val="28"/>
          <w:szCs w:val="28"/>
        </w:rPr>
        <w:fldChar w:fldCharType="separate"/>
      </w:r>
      <w:r w:rsidR="00CB6EF9">
        <w:rPr>
          <w:rFonts w:ascii="Times New Roman" w:hAnsi="Times New Roman" w:cs="Times New Roman"/>
          <w:sz w:val="28"/>
          <w:szCs w:val="28"/>
        </w:rPr>
        <w:t>196</w:t>
      </w:r>
      <w:r w:rsidR="003A0B61">
        <w:rPr>
          <w:rFonts w:ascii="Times New Roman" w:hAnsi="Times New Roman" w:cs="Times New Roman"/>
          <w:sz w:val="28"/>
          <w:szCs w:val="28"/>
        </w:rPr>
        <w:fldChar w:fldCharType="end"/>
      </w:r>
      <w:r w:rsidR="003A0B61">
        <w:rPr>
          <w:rFonts w:ascii="Times New Roman" w:hAnsi="Times New Roman" w:cs="Times New Roman"/>
          <w:sz w:val="28"/>
          <w:szCs w:val="28"/>
        </w:rPr>
        <w:t>, с. 124</w:t>
      </w:r>
      <w:r w:rsidR="00C305B7"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C305B7" w:rsidRPr="00344307">
        <w:rPr>
          <w:rFonts w:ascii="Times New Roman" w:hAnsi="Times New Roman" w:cs="Times New Roman"/>
          <w:sz w:val="28"/>
          <w:szCs w:val="28"/>
          <w:lang w:val="kk-KZ"/>
        </w:rPr>
        <w:t xml:space="preserve">Помимо вышеуказанных водоемов в период </w:t>
      </w:r>
      <w:r w:rsidR="00C305B7" w:rsidRPr="00344307">
        <w:rPr>
          <w:rFonts w:ascii="Times New Roman" w:hAnsi="Times New Roman" w:cs="Times New Roman"/>
          <w:sz w:val="28"/>
          <w:szCs w:val="28"/>
        </w:rPr>
        <w:t>1970-1980 гг.</w:t>
      </w:r>
      <w:r w:rsidR="00C305B7" w:rsidRPr="00344307">
        <w:rPr>
          <w:rFonts w:ascii="Times New Roman" w:hAnsi="Times New Roman" w:cs="Times New Roman"/>
          <w:sz w:val="28"/>
          <w:szCs w:val="28"/>
          <w:lang w:val="kk-KZ"/>
        </w:rPr>
        <w:t xml:space="preserve"> параллельно вели</w:t>
      </w:r>
      <w:r>
        <w:rPr>
          <w:rFonts w:ascii="Times New Roman" w:hAnsi="Times New Roman" w:cs="Times New Roman"/>
          <w:sz w:val="28"/>
          <w:szCs w:val="28"/>
          <w:lang w:val="kk-KZ"/>
        </w:rPr>
        <w:t>сь</w:t>
      </w:r>
      <w:r w:rsidR="00C305B7" w:rsidRPr="00344307">
        <w:rPr>
          <w:rFonts w:ascii="Times New Roman" w:hAnsi="Times New Roman" w:cs="Times New Roman"/>
          <w:sz w:val="28"/>
          <w:szCs w:val="28"/>
          <w:lang w:val="kk-KZ"/>
        </w:rPr>
        <w:t xml:space="preserve"> работы по зарыблению вновь созданного водохранилища Капшагай. </w:t>
      </w:r>
      <w:r w:rsidR="00A5248D" w:rsidRPr="00344307">
        <w:rPr>
          <w:rFonts w:ascii="Times New Roman" w:hAnsi="Times New Roman" w:cs="Times New Roman"/>
          <w:sz w:val="28"/>
          <w:szCs w:val="28"/>
          <w:lang w:val="kk-KZ"/>
        </w:rPr>
        <w:t>Этапы</w:t>
      </w:r>
      <w:r w:rsidR="00C305B7" w:rsidRPr="00344307">
        <w:rPr>
          <w:rFonts w:ascii="Times New Roman" w:hAnsi="Times New Roman" w:cs="Times New Roman"/>
          <w:sz w:val="28"/>
          <w:szCs w:val="28"/>
          <w:lang w:val="kk-KZ"/>
        </w:rPr>
        <w:t xml:space="preserve"> вселени</w:t>
      </w:r>
      <w:r w:rsidR="00A5248D" w:rsidRPr="00344307">
        <w:rPr>
          <w:rFonts w:ascii="Times New Roman" w:hAnsi="Times New Roman" w:cs="Times New Roman"/>
          <w:sz w:val="28"/>
          <w:szCs w:val="28"/>
          <w:lang w:val="kk-KZ"/>
        </w:rPr>
        <w:t>я</w:t>
      </w:r>
      <w:r w:rsidR="00C305B7" w:rsidRPr="00344307">
        <w:rPr>
          <w:rFonts w:ascii="Times New Roman" w:hAnsi="Times New Roman" w:cs="Times New Roman"/>
          <w:sz w:val="28"/>
          <w:szCs w:val="28"/>
          <w:lang w:val="kk-KZ"/>
        </w:rPr>
        <w:t xml:space="preserve"> сазана в Капшагайское водохранилище приведены в табл</w:t>
      </w:r>
      <w:r w:rsidR="00AE476A" w:rsidRPr="00344307">
        <w:rPr>
          <w:rFonts w:ascii="Times New Roman" w:hAnsi="Times New Roman" w:cs="Times New Roman"/>
          <w:sz w:val="28"/>
          <w:szCs w:val="28"/>
          <w:lang w:val="kk-KZ"/>
        </w:rPr>
        <w:t xml:space="preserve">ице </w:t>
      </w:r>
      <w:r w:rsidR="007A7669">
        <w:rPr>
          <w:rFonts w:ascii="Times New Roman" w:hAnsi="Times New Roman" w:cs="Times New Roman"/>
          <w:sz w:val="28"/>
          <w:szCs w:val="28"/>
          <w:lang w:val="kk-KZ"/>
        </w:rPr>
        <w:t>1</w:t>
      </w:r>
      <w:r w:rsidR="00C305B7" w:rsidRPr="00344307">
        <w:rPr>
          <w:rFonts w:ascii="Times New Roman" w:hAnsi="Times New Roman" w:cs="Times New Roman"/>
          <w:sz w:val="28"/>
          <w:szCs w:val="28"/>
          <w:lang w:val="kk-KZ"/>
        </w:rPr>
        <w:t>.</w:t>
      </w:r>
      <w:r w:rsidR="00663F1A" w:rsidRPr="00344307">
        <w:rPr>
          <w:rFonts w:ascii="Times New Roman" w:hAnsi="Times New Roman" w:cs="Times New Roman"/>
          <w:sz w:val="28"/>
          <w:szCs w:val="28"/>
          <w:lang w:val="kk-KZ"/>
        </w:rPr>
        <w:t xml:space="preserve"> </w:t>
      </w:r>
    </w:p>
    <w:p w14:paraId="1A4CEC2E" w14:textId="6D23192D" w:rsidR="00C305B7" w:rsidRPr="00344307" w:rsidRDefault="00C305B7" w:rsidP="005668E6">
      <w:pPr>
        <w:pStyle w:val="a3"/>
        <w:spacing w:after="0" w:line="240" w:lineRule="auto"/>
        <w:ind w:left="0"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В водоемы АСО в целях формирования рыбных ресурсов в 1968 году было проведено всего три вселения: сазана (п</w:t>
      </w:r>
      <w:r w:rsidR="00470242">
        <w:rPr>
          <w:rFonts w:ascii="Times New Roman" w:hAnsi="Times New Roman" w:cs="Times New Roman"/>
          <w:sz w:val="28"/>
          <w:szCs w:val="28"/>
          <w:lang w:val="kk-KZ"/>
        </w:rPr>
        <w:t>роизводители) 981 экз., разновоз</w:t>
      </w:r>
      <w:r w:rsidRPr="00344307">
        <w:rPr>
          <w:rFonts w:ascii="Times New Roman" w:hAnsi="Times New Roman" w:cs="Times New Roman"/>
          <w:sz w:val="28"/>
          <w:szCs w:val="28"/>
          <w:lang w:val="kk-KZ"/>
        </w:rPr>
        <w:t>растын</w:t>
      </w:r>
      <w:r w:rsidR="00470242">
        <w:rPr>
          <w:rFonts w:ascii="Times New Roman" w:hAnsi="Times New Roman" w:cs="Times New Roman"/>
          <w:sz w:val="28"/>
          <w:szCs w:val="28"/>
          <w:lang w:val="kk-KZ"/>
        </w:rPr>
        <w:t>ы</w:t>
      </w:r>
      <w:r w:rsidRPr="00344307">
        <w:rPr>
          <w:rFonts w:ascii="Times New Roman" w:hAnsi="Times New Roman" w:cs="Times New Roman"/>
          <w:sz w:val="28"/>
          <w:szCs w:val="28"/>
          <w:lang w:val="kk-KZ"/>
        </w:rPr>
        <w:t>ми рыбами – стерляди (300 экз) и судака</w:t>
      </w:r>
      <w:r w:rsidR="00A5248D" w:rsidRPr="00344307">
        <w:rPr>
          <w:rFonts w:ascii="Times New Roman" w:hAnsi="Times New Roman" w:cs="Times New Roman"/>
          <w:sz w:val="28"/>
          <w:szCs w:val="28"/>
          <w:lang w:val="kk-KZ"/>
        </w:rPr>
        <w:t xml:space="preserve"> (7349 экз.)</w:t>
      </w:r>
      <w:r w:rsidR="003A0B61" w:rsidRPr="003A0B61">
        <w:rPr>
          <w:rFonts w:ascii="Times New Roman" w:hAnsi="Times New Roman" w:cs="Times New Roman"/>
          <w:sz w:val="28"/>
          <w:szCs w:val="28"/>
        </w:rPr>
        <w:t xml:space="preserve"> </w:t>
      </w:r>
      <w:r w:rsidR="003A0B61" w:rsidRPr="00D749CD">
        <w:rPr>
          <w:rFonts w:ascii="Times New Roman" w:hAnsi="Times New Roman" w:cs="Times New Roman"/>
          <w:sz w:val="28"/>
          <w:szCs w:val="28"/>
        </w:rPr>
        <w:t>[</w:t>
      </w:r>
      <w:r w:rsidR="003A0B61">
        <w:rPr>
          <w:rFonts w:ascii="Times New Roman" w:hAnsi="Times New Roman" w:cs="Times New Roman"/>
          <w:sz w:val="28"/>
          <w:szCs w:val="28"/>
          <w:lang w:val="kk-KZ"/>
        </w:rPr>
        <w:fldChar w:fldCharType="begin"/>
      </w:r>
      <w:r w:rsidR="003A0B61">
        <w:rPr>
          <w:rFonts w:ascii="Times New Roman" w:hAnsi="Times New Roman" w:cs="Times New Roman"/>
          <w:sz w:val="28"/>
          <w:szCs w:val="28"/>
          <w:lang w:val="kk-KZ"/>
        </w:rPr>
        <w:instrText xml:space="preserve"> REF _Ref142398246 \r \h </w:instrText>
      </w:r>
      <w:r w:rsidR="003A0B61">
        <w:rPr>
          <w:rFonts w:ascii="Times New Roman" w:hAnsi="Times New Roman" w:cs="Times New Roman"/>
          <w:sz w:val="28"/>
          <w:szCs w:val="28"/>
          <w:lang w:val="kk-KZ"/>
        </w:rPr>
      </w:r>
      <w:r w:rsidR="003A0B61">
        <w:rPr>
          <w:rFonts w:ascii="Times New Roman" w:hAnsi="Times New Roman" w:cs="Times New Roman"/>
          <w:sz w:val="28"/>
          <w:szCs w:val="28"/>
          <w:lang w:val="kk-KZ"/>
        </w:rPr>
        <w:fldChar w:fldCharType="separate"/>
      </w:r>
      <w:r w:rsidR="00CB6EF9">
        <w:rPr>
          <w:rFonts w:ascii="Times New Roman" w:hAnsi="Times New Roman" w:cs="Times New Roman"/>
          <w:sz w:val="28"/>
          <w:szCs w:val="28"/>
          <w:lang w:val="kk-KZ"/>
        </w:rPr>
        <w:t>135</w:t>
      </w:r>
      <w:r w:rsidR="003A0B61">
        <w:rPr>
          <w:rFonts w:ascii="Times New Roman" w:hAnsi="Times New Roman" w:cs="Times New Roman"/>
          <w:sz w:val="28"/>
          <w:szCs w:val="28"/>
          <w:lang w:val="kk-KZ"/>
        </w:rPr>
        <w:fldChar w:fldCharType="end"/>
      </w:r>
      <w:r w:rsidR="003A0B61" w:rsidRPr="00D749CD">
        <w:rPr>
          <w:rFonts w:ascii="Times New Roman" w:hAnsi="Times New Roman" w:cs="Times New Roman"/>
          <w:sz w:val="28"/>
          <w:szCs w:val="28"/>
        </w:rPr>
        <w:t>]</w:t>
      </w:r>
      <w:r w:rsidRPr="00344307">
        <w:rPr>
          <w:rFonts w:ascii="Times New Roman" w:hAnsi="Times New Roman" w:cs="Times New Roman"/>
          <w:sz w:val="28"/>
          <w:szCs w:val="28"/>
          <w:lang w:val="kk-KZ"/>
        </w:rPr>
        <w:t>. До этого периода, в 1939 году</w:t>
      </w:r>
      <w:r w:rsidR="00A5248D" w:rsidRPr="00344307">
        <w:rPr>
          <w:rFonts w:ascii="Times New Roman" w:hAnsi="Times New Roman" w:cs="Times New Roman"/>
          <w:sz w:val="28"/>
          <w:szCs w:val="28"/>
          <w:lang w:val="kk-KZ"/>
        </w:rPr>
        <w:t>,</w:t>
      </w:r>
      <w:r w:rsidRPr="00344307">
        <w:rPr>
          <w:rFonts w:ascii="Times New Roman" w:hAnsi="Times New Roman" w:cs="Times New Roman"/>
          <w:sz w:val="28"/>
          <w:szCs w:val="28"/>
          <w:lang w:val="kk-KZ"/>
        </w:rPr>
        <w:t xml:space="preserve"> были сформированы промысловые стада сазана. Значительные уловы сазана были достигнуты</w:t>
      </w:r>
      <w:r w:rsidR="00470242">
        <w:rPr>
          <w:rFonts w:ascii="Times New Roman" w:hAnsi="Times New Roman" w:cs="Times New Roman"/>
          <w:sz w:val="28"/>
          <w:szCs w:val="28"/>
          <w:lang w:val="kk-KZ"/>
        </w:rPr>
        <w:t xml:space="preserve"> начиная</w:t>
      </w:r>
      <w:r w:rsidRPr="00344307">
        <w:rPr>
          <w:rFonts w:ascii="Times New Roman" w:hAnsi="Times New Roman" w:cs="Times New Roman"/>
          <w:sz w:val="28"/>
          <w:szCs w:val="28"/>
          <w:lang w:val="kk-KZ"/>
        </w:rPr>
        <w:t xml:space="preserve"> с 1947 г. (более 500 т). В период с 1968 по 1988 положительный эффект дали вселения карася и леща. Впервые уловы леща были зарегистрир</w:t>
      </w:r>
      <w:r w:rsidR="00470242">
        <w:rPr>
          <w:rFonts w:ascii="Times New Roman" w:hAnsi="Times New Roman" w:cs="Times New Roman"/>
          <w:sz w:val="28"/>
          <w:szCs w:val="28"/>
          <w:lang w:val="kk-KZ"/>
        </w:rPr>
        <w:t>о</w:t>
      </w:r>
      <w:r w:rsidRPr="00344307">
        <w:rPr>
          <w:rFonts w:ascii="Times New Roman" w:hAnsi="Times New Roman" w:cs="Times New Roman"/>
          <w:sz w:val="28"/>
          <w:szCs w:val="28"/>
          <w:lang w:val="kk-KZ"/>
        </w:rPr>
        <w:t>в</w:t>
      </w:r>
      <w:r w:rsidR="00470242">
        <w:rPr>
          <w:rFonts w:ascii="Times New Roman" w:hAnsi="Times New Roman" w:cs="Times New Roman"/>
          <w:sz w:val="28"/>
          <w:szCs w:val="28"/>
          <w:lang w:val="kk-KZ"/>
        </w:rPr>
        <w:t>аны в 1990 г., а уже в 1992 г. е</w:t>
      </w:r>
      <w:r w:rsidRPr="00344307">
        <w:rPr>
          <w:rFonts w:ascii="Times New Roman" w:hAnsi="Times New Roman" w:cs="Times New Roman"/>
          <w:sz w:val="28"/>
          <w:szCs w:val="28"/>
          <w:lang w:val="kk-KZ"/>
        </w:rPr>
        <w:t>го годовой улов достиг 200 т</w:t>
      </w:r>
      <w:r w:rsidR="003A0B61">
        <w:rPr>
          <w:rFonts w:ascii="Times New Roman" w:hAnsi="Times New Roman" w:cs="Times New Roman"/>
          <w:sz w:val="28"/>
          <w:szCs w:val="28"/>
          <w:lang w:val="kk-KZ"/>
        </w:rPr>
        <w:t xml:space="preserve"> </w:t>
      </w:r>
      <w:r w:rsidR="003A0B61" w:rsidRPr="003A0B61">
        <w:rPr>
          <w:rFonts w:ascii="Times New Roman" w:hAnsi="Times New Roman" w:cs="Times New Roman"/>
          <w:sz w:val="28"/>
          <w:szCs w:val="28"/>
        </w:rPr>
        <w:t>[</w:t>
      </w:r>
      <w:r w:rsidR="003A0B61">
        <w:rPr>
          <w:rFonts w:ascii="Times New Roman" w:hAnsi="Times New Roman" w:cs="Times New Roman"/>
          <w:sz w:val="28"/>
          <w:szCs w:val="28"/>
        </w:rPr>
        <w:fldChar w:fldCharType="begin"/>
      </w:r>
      <w:r w:rsidR="003A0B61">
        <w:rPr>
          <w:rFonts w:ascii="Times New Roman" w:hAnsi="Times New Roman" w:cs="Times New Roman"/>
          <w:sz w:val="28"/>
          <w:szCs w:val="28"/>
        </w:rPr>
        <w:instrText xml:space="preserve"> REF _Ref142398246 \r \h </w:instrText>
      </w:r>
      <w:r w:rsidR="003A0B61">
        <w:rPr>
          <w:rFonts w:ascii="Times New Roman" w:hAnsi="Times New Roman" w:cs="Times New Roman"/>
          <w:sz w:val="28"/>
          <w:szCs w:val="28"/>
        </w:rPr>
      </w:r>
      <w:r w:rsidR="003A0B61">
        <w:rPr>
          <w:rFonts w:ascii="Times New Roman" w:hAnsi="Times New Roman" w:cs="Times New Roman"/>
          <w:sz w:val="28"/>
          <w:szCs w:val="28"/>
        </w:rPr>
        <w:fldChar w:fldCharType="separate"/>
      </w:r>
      <w:r w:rsidR="00CB6EF9">
        <w:rPr>
          <w:rFonts w:ascii="Times New Roman" w:hAnsi="Times New Roman" w:cs="Times New Roman"/>
          <w:sz w:val="28"/>
          <w:szCs w:val="28"/>
        </w:rPr>
        <w:t>135</w:t>
      </w:r>
      <w:r w:rsidR="003A0B61">
        <w:rPr>
          <w:rFonts w:ascii="Times New Roman" w:hAnsi="Times New Roman" w:cs="Times New Roman"/>
          <w:sz w:val="28"/>
          <w:szCs w:val="28"/>
        </w:rPr>
        <w:fldChar w:fldCharType="end"/>
      </w:r>
      <w:r w:rsidR="003A0B61" w:rsidRPr="003A0B61">
        <w:rPr>
          <w:rFonts w:ascii="Times New Roman" w:hAnsi="Times New Roman" w:cs="Times New Roman"/>
          <w:sz w:val="28"/>
          <w:szCs w:val="28"/>
        </w:rPr>
        <w:t>]</w:t>
      </w:r>
      <w:r w:rsidRPr="00344307">
        <w:rPr>
          <w:rFonts w:ascii="Times New Roman" w:hAnsi="Times New Roman" w:cs="Times New Roman"/>
          <w:sz w:val="28"/>
          <w:szCs w:val="28"/>
          <w:lang w:val="kk-KZ"/>
        </w:rPr>
        <w:t>.</w:t>
      </w:r>
    </w:p>
    <w:p w14:paraId="140D51B8" w14:textId="77777777" w:rsidR="00C305B7" w:rsidRPr="00344307" w:rsidRDefault="00C305B7" w:rsidP="005668E6">
      <w:pPr>
        <w:pStyle w:val="a3"/>
        <w:spacing w:after="0" w:line="240" w:lineRule="auto"/>
        <w:ind w:left="0"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 </w:t>
      </w:r>
    </w:p>
    <w:p w14:paraId="5E04AB60" w14:textId="60D170E6" w:rsidR="00C305B7" w:rsidRPr="00344307" w:rsidRDefault="00AE476A" w:rsidP="005668E6">
      <w:pPr>
        <w:pStyle w:val="a3"/>
        <w:spacing w:after="0" w:line="240" w:lineRule="auto"/>
        <w:ind w:left="0"/>
        <w:jc w:val="both"/>
        <w:rPr>
          <w:rFonts w:ascii="Times New Roman" w:hAnsi="Times New Roman" w:cs="Times New Roman"/>
          <w:sz w:val="28"/>
          <w:szCs w:val="28"/>
        </w:rPr>
      </w:pPr>
      <w:r w:rsidRPr="00344307">
        <w:rPr>
          <w:rFonts w:ascii="Times New Roman" w:hAnsi="Times New Roman" w:cs="Times New Roman"/>
          <w:sz w:val="28"/>
          <w:szCs w:val="28"/>
        </w:rPr>
        <w:t xml:space="preserve">Таблица </w:t>
      </w:r>
      <w:r w:rsidR="007A7669">
        <w:rPr>
          <w:rFonts w:ascii="Times New Roman" w:hAnsi="Times New Roman" w:cs="Times New Roman"/>
          <w:sz w:val="28"/>
          <w:szCs w:val="28"/>
        </w:rPr>
        <w:t>1</w:t>
      </w:r>
      <w:r w:rsidR="00C305B7" w:rsidRPr="00344307">
        <w:rPr>
          <w:rFonts w:ascii="Times New Roman" w:hAnsi="Times New Roman" w:cs="Times New Roman"/>
          <w:sz w:val="28"/>
          <w:szCs w:val="28"/>
        </w:rPr>
        <w:t xml:space="preserve"> – Интродукция сазана в Капшагайское водохранилище (по данным [</w:t>
      </w:r>
      <w:r w:rsidR="003A0B61">
        <w:rPr>
          <w:rFonts w:ascii="Times New Roman" w:hAnsi="Times New Roman" w:cs="Times New Roman"/>
          <w:sz w:val="28"/>
          <w:szCs w:val="28"/>
        </w:rPr>
        <w:fldChar w:fldCharType="begin"/>
      </w:r>
      <w:r w:rsidR="003A0B61">
        <w:rPr>
          <w:rFonts w:ascii="Times New Roman" w:hAnsi="Times New Roman" w:cs="Times New Roman"/>
          <w:sz w:val="28"/>
          <w:szCs w:val="28"/>
        </w:rPr>
        <w:instrText xml:space="preserve"> REF _Ref142400227 \r \h </w:instrText>
      </w:r>
      <w:r w:rsidR="003A0B61">
        <w:rPr>
          <w:rFonts w:ascii="Times New Roman" w:hAnsi="Times New Roman" w:cs="Times New Roman"/>
          <w:sz w:val="28"/>
          <w:szCs w:val="28"/>
        </w:rPr>
      </w:r>
      <w:r w:rsidR="003A0B61">
        <w:rPr>
          <w:rFonts w:ascii="Times New Roman" w:hAnsi="Times New Roman" w:cs="Times New Roman"/>
          <w:sz w:val="28"/>
          <w:szCs w:val="28"/>
        </w:rPr>
        <w:fldChar w:fldCharType="separate"/>
      </w:r>
      <w:r w:rsidR="00CB6EF9">
        <w:rPr>
          <w:rFonts w:ascii="Times New Roman" w:hAnsi="Times New Roman" w:cs="Times New Roman"/>
          <w:sz w:val="28"/>
          <w:szCs w:val="28"/>
        </w:rPr>
        <w:t>134</w:t>
      </w:r>
      <w:r w:rsidR="003A0B61">
        <w:rPr>
          <w:rFonts w:ascii="Times New Roman" w:hAnsi="Times New Roman" w:cs="Times New Roman"/>
          <w:sz w:val="28"/>
          <w:szCs w:val="28"/>
        </w:rPr>
        <w:fldChar w:fldCharType="end"/>
      </w:r>
      <w:r w:rsidR="00C305B7" w:rsidRPr="00344307">
        <w:rPr>
          <w:rFonts w:ascii="Times New Roman" w:hAnsi="Times New Roman" w:cs="Times New Roman"/>
          <w:sz w:val="28"/>
          <w:szCs w:val="28"/>
        </w:rPr>
        <w:t>]</w:t>
      </w:r>
      <w:r w:rsidR="003A0B61">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742F702B" w14:textId="77777777" w:rsidR="00C305B7" w:rsidRPr="00344307" w:rsidRDefault="00C305B7" w:rsidP="005668E6">
      <w:pPr>
        <w:spacing w:after="0" w:line="240" w:lineRule="auto"/>
        <w:jc w:val="both"/>
        <w:rPr>
          <w:rFonts w:ascii="Times New Roman" w:hAnsi="Times New Roman" w:cs="Times New Roman"/>
          <w:sz w:val="28"/>
          <w:szCs w:val="28"/>
        </w:rPr>
      </w:pPr>
    </w:p>
    <w:tbl>
      <w:tblPr>
        <w:tblStyle w:val="a6"/>
        <w:tblW w:w="0" w:type="auto"/>
        <w:jc w:val="center"/>
        <w:tblLook w:val="04A0" w:firstRow="1" w:lastRow="0" w:firstColumn="1" w:lastColumn="0" w:noHBand="0" w:noVBand="1"/>
      </w:tblPr>
      <w:tblGrid>
        <w:gridCol w:w="2336"/>
        <w:gridCol w:w="2336"/>
        <w:gridCol w:w="2336"/>
        <w:gridCol w:w="2337"/>
      </w:tblGrid>
      <w:tr w:rsidR="00C305B7" w:rsidRPr="00344307" w14:paraId="3A49EB16" w14:textId="77777777" w:rsidTr="00696771">
        <w:trPr>
          <w:jc w:val="center"/>
        </w:trPr>
        <w:tc>
          <w:tcPr>
            <w:tcW w:w="2336" w:type="dxa"/>
            <w:vAlign w:val="center"/>
          </w:tcPr>
          <w:p w14:paraId="5AEF09D8"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Вид рыбы</w:t>
            </w:r>
          </w:p>
        </w:tc>
        <w:tc>
          <w:tcPr>
            <w:tcW w:w="2336" w:type="dxa"/>
            <w:vAlign w:val="center"/>
          </w:tcPr>
          <w:p w14:paraId="1F5996C9"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Год вселения</w:t>
            </w:r>
          </w:p>
        </w:tc>
        <w:tc>
          <w:tcPr>
            <w:tcW w:w="2336" w:type="dxa"/>
            <w:vAlign w:val="center"/>
          </w:tcPr>
          <w:p w14:paraId="4AFA6566"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Возраст рыбопосадочного материала</w:t>
            </w:r>
          </w:p>
        </w:tc>
        <w:tc>
          <w:tcPr>
            <w:tcW w:w="2337" w:type="dxa"/>
            <w:vAlign w:val="center"/>
          </w:tcPr>
          <w:p w14:paraId="0310E5BB"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Объем вселения</w:t>
            </w:r>
            <w:r w:rsidR="001A225F" w:rsidRPr="00344307">
              <w:rPr>
                <w:rFonts w:ascii="Times New Roman" w:hAnsi="Times New Roman" w:cs="Times New Roman"/>
                <w:sz w:val="24"/>
                <w:szCs w:val="24"/>
              </w:rPr>
              <w:t>, тыс. экз.</w:t>
            </w:r>
          </w:p>
        </w:tc>
      </w:tr>
      <w:tr w:rsidR="00C305B7" w:rsidRPr="00344307" w14:paraId="18699CB2" w14:textId="77777777" w:rsidTr="00696771">
        <w:trPr>
          <w:jc w:val="center"/>
        </w:trPr>
        <w:tc>
          <w:tcPr>
            <w:tcW w:w="2336" w:type="dxa"/>
            <w:vAlign w:val="center"/>
          </w:tcPr>
          <w:p w14:paraId="40CC6EA8"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Сазан</w:t>
            </w:r>
          </w:p>
        </w:tc>
        <w:tc>
          <w:tcPr>
            <w:tcW w:w="2336" w:type="dxa"/>
            <w:vAlign w:val="center"/>
          </w:tcPr>
          <w:p w14:paraId="7DBDEE55"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1970-1972</w:t>
            </w:r>
          </w:p>
        </w:tc>
        <w:tc>
          <w:tcPr>
            <w:tcW w:w="2336" w:type="dxa"/>
            <w:vAlign w:val="center"/>
          </w:tcPr>
          <w:p w14:paraId="7A6D21C5"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молодь</w:t>
            </w:r>
          </w:p>
        </w:tc>
        <w:tc>
          <w:tcPr>
            <w:tcW w:w="2337" w:type="dxa"/>
            <w:vAlign w:val="center"/>
          </w:tcPr>
          <w:p w14:paraId="47B57C2D"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2682</w:t>
            </w:r>
          </w:p>
        </w:tc>
      </w:tr>
      <w:tr w:rsidR="00C305B7" w:rsidRPr="00344307" w14:paraId="0C6A12CD" w14:textId="77777777" w:rsidTr="00696771">
        <w:trPr>
          <w:jc w:val="center"/>
        </w:trPr>
        <w:tc>
          <w:tcPr>
            <w:tcW w:w="2336" w:type="dxa"/>
            <w:vAlign w:val="center"/>
          </w:tcPr>
          <w:p w14:paraId="26AD240B"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Сазан</w:t>
            </w:r>
          </w:p>
        </w:tc>
        <w:tc>
          <w:tcPr>
            <w:tcW w:w="2336" w:type="dxa"/>
            <w:vAlign w:val="center"/>
          </w:tcPr>
          <w:p w14:paraId="5B4C897E"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1970-1973</w:t>
            </w:r>
          </w:p>
        </w:tc>
        <w:tc>
          <w:tcPr>
            <w:tcW w:w="2336" w:type="dxa"/>
            <w:vAlign w:val="center"/>
          </w:tcPr>
          <w:p w14:paraId="22439C43"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производители</w:t>
            </w:r>
          </w:p>
        </w:tc>
        <w:tc>
          <w:tcPr>
            <w:tcW w:w="2337" w:type="dxa"/>
            <w:vAlign w:val="center"/>
          </w:tcPr>
          <w:p w14:paraId="16CE88FD"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67</w:t>
            </w:r>
            <w:r w:rsidR="001A225F" w:rsidRPr="00344307">
              <w:rPr>
                <w:rFonts w:ascii="Times New Roman" w:hAnsi="Times New Roman" w:cs="Times New Roman"/>
                <w:sz w:val="24"/>
                <w:szCs w:val="24"/>
              </w:rPr>
              <w:t>,</w:t>
            </w:r>
            <w:r w:rsidRPr="00344307">
              <w:rPr>
                <w:rFonts w:ascii="Times New Roman" w:hAnsi="Times New Roman" w:cs="Times New Roman"/>
                <w:sz w:val="24"/>
                <w:szCs w:val="24"/>
              </w:rPr>
              <w:t>7</w:t>
            </w:r>
          </w:p>
        </w:tc>
      </w:tr>
      <w:tr w:rsidR="00C305B7" w:rsidRPr="00344307" w14:paraId="23426DE9" w14:textId="77777777" w:rsidTr="00696771">
        <w:trPr>
          <w:jc w:val="center"/>
        </w:trPr>
        <w:tc>
          <w:tcPr>
            <w:tcW w:w="2336" w:type="dxa"/>
            <w:vAlign w:val="center"/>
          </w:tcPr>
          <w:p w14:paraId="5C60017C"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Сазан</w:t>
            </w:r>
          </w:p>
        </w:tc>
        <w:tc>
          <w:tcPr>
            <w:tcW w:w="2336" w:type="dxa"/>
            <w:vAlign w:val="center"/>
          </w:tcPr>
          <w:p w14:paraId="6A25E908"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1981-1985</w:t>
            </w:r>
          </w:p>
        </w:tc>
        <w:tc>
          <w:tcPr>
            <w:tcW w:w="2336" w:type="dxa"/>
            <w:vAlign w:val="center"/>
          </w:tcPr>
          <w:p w14:paraId="4B69C2D4"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двухлетки</w:t>
            </w:r>
          </w:p>
        </w:tc>
        <w:tc>
          <w:tcPr>
            <w:tcW w:w="2337" w:type="dxa"/>
            <w:vAlign w:val="center"/>
          </w:tcPr>
          <w:p w14:paraId="33642093"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306</w:t>
            </w:r>
          </w:p>
        </w:tc>
      </w:tr>
      <w:tr w:rsidR="00C305B7" w:rsidRPr="00344307" w14:paraId="77EBB58A" w14:textId="77777777" w:rsidTr="00696771">
        <w:trPr>
          <w:jc w:val="center"/>
        </w:trPr>
        <w:tc>
          <w:tcPr>
            <w:tcW w:w="2336" w:type="dxa"/>
            <w:vAlign w:val="center"/>
          </w:tcPr>
          <w:p w14:paraId="467F5A90"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Карп</w:t>
            </w:r>
          </w:p>
        </w:tc>
        <w:tc>
          <w:tcPr>
            <w:tcW w:w="2336" w:type="dxa"/>
            <w:vAlign w:val="center"/>
          </w:tcPr>
          <w:p w14:paraId="1EC214C4"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1981-1985</w:t>
            </w:r>
          </w:p>
        </w:tc>
        <w:tc>
          <w:tcPr>
            <w:tcW w:w="2336" w:type="dxa"/>
            <w:vAlign w:val="center"/>
          </w:tcPr>
          <w:p w14:paraId="16A35D80"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сеголетки</w:t>
            </w:r>
          </w:p>
        </w:tc>
        <w:tc>
          <w:tcPr>
            <w:tcW w:w="2337" w:type="dxa"/>
            <w:vAlign w:val="center"/>
          </w:tcPr>
          <w:p w14:paraId="1446B71E"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65300</w:t>
            </w:r>
          </w:p>
        </w:tc>
      </w:tr>
      <w:tr w:rsidR="00C305B7" w:rsidRPr="00344307" w14:paraId="03F4C3E3" w14:textId="77777777" w:rsidTr="00696771">
        <w:trPr>
          <w:jc w:val="center"/>
        </w:trPr>
        <w:tc>
          <w:tcPr>
            <w:tcW w:w="2336" w:type="dxa"/>
            <w:vAlign w:val="center"/>
          </w:tcPr>
          <w:p w14:paraId="28A05F74"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Карп</w:t>
            </w:r>
          </w:p>
        </w:tc>
        <w:tc>
          <w:tcPr>
            <w:tcW w:w="2336" w:type="dxa"/>
            <w:vAlign w:val="center"/>
          </w:tcPr>
          <w:p w14:paraId="2B7AA368"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1981-1985</w:t>
            </w:r>
          </w:p>
        </w:tc>
        <w:tc>
          <w:tcPr>
            <w:tcW w:w="2336" w:type="dxa"/>
            <w:vAlign w:val="center"/>
          </w:tcPr>
          <w:p w14:paraId="1ADBA473"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двухлетки</w:t>
            </w:r>
          </w:p>
        </w:tc>
        <w:tc>
          <w:tcPr>
            <w:tcW w:w="2337" w:type="dxa"/>
            <w:vAlign w:val="center"/>
          </w:tcPr>
          <w:p w14:paraId="7740972E" w14:textId="77777777" w:rsidR="00C305B7" w:rsidRPr="00344307" w:rsidRDefault="00C305B7" w:rsidP="005668E6">
            <w:pPr>
              <w:pStyle w:val="a3"/>
              <w:ind w:left="0"/>
              <w:jc w:val="center"/>
              <w:rPr>
                <w:rFonts w:ascii="Times New Roman" w:hAnsi="Times New Roman" w:cs="Times New Roman"/>
                <w:sz w:val="24"/>
                <w:szCs w:val="24"/>
              </w:rPr>
            </w:pPr>
            <w:r w:rsidRPr="00344307">
              <w:rPr>
                <w:rFonts w:ascii="Times New Roman" w:hAnsi="Times New Roman" w:cs="Times New Roman"/>
                <w:sz w:val="24"/>
                <w:szCs w:val="24"/>
              </w:rPr>
              <w:t>37</w:t>
            </w:r>
          </w:p>
        </w:tc>
      </w:tr>
    </w:tbl>
    <w:p w14:paraId="600B9ED3" w14:textId="77777777"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38D8E9CE" w14:textId="61071D45"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На фоне проведенных мероприятий уловы некоторых видов рыб возросли. Например, уловы леща резко возросли с 5,7 т в 1973 г. до 119,9 т в 1974 г</w:t>
      </w:r>
      <w:r w:rsidR="00A5248D"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003A0B61">
        <w:rPr>
          <w:rFonts w:ascii="Times New Roman" w:hAnsi="Times New Roman" w:cs="Times New Roman"/>
          <w:sz w:val="28"/>
          <w:szCs w:val="28"/>
        </w:rPr>
        <w:fldChar w:fldCharType="begin"/>
      </w:r>
      <w:r w:rsidR="003A0B61">
        <w:rPr>
          <w:rFonts w:ascii="Times New Roman" w:hAnsi="Times New Roman" w:cs="Times New Roman"/>
          <w:sz w:val="28"/>
          <w:szCs w:val="28"/>
        </w:rPr>
        <w:instrText xml:space="preserve"> REF _Ref142398273 \r \h </w:instrText>
      </w:r>
      <w:r w:rsidR="003A0B61">
        <w:rPr>
          <w:rFonts w:ascii="Times New Roman" w:hAnsi="Times New Roman" w:cs="Times New Roman"/>
          <w:sz w:val="28"/>
          <w:szCs w:val="28"/>
        </w:rPr>
      </w:r>
      <w:r w:rsidR="003A0B61">
        <w:rPr>
          <w:rFonts w:ascii="Times New Roman" w:hAnsi="Times New Roman" w:cs="Times New Roman"/>
          <w:sz w:val="28"/>
          <w:szCs w:val="28"/>
        </w:rPr>
        <w:fldChar w:fldCharType="separate"/>
      </w:r>
      <w:r w:rsidR="00CB6EF9">
        <w:rPr>
          <w:rFonts w:ascii="Times New Roman" w:hAnsi="Times New Roman" w:cs="Times New Roman"/>
          <w:sz w:val="28"/>
          <w:szCs w:val="28"/>
        </w:rPr>
        <w:t>196</w:t>
      </w:r>
      <w:r w:rsidR="003A0B61">
        <w:rPr>
          <w:rFonts w:ascii="Times New Roman" w:hAnsi="Times New Roman" w:cs="Times New Roman"/>
          <w:sz w:val="28"/>
          <w:szCs w:val="28"/>
        </w:rPr>
        <w:fldChar w:fldCharType="end"/>
      </w:r>
      <w:r w:rsidR="003A0B61">
        <w:rPr>
          <w:rFonts w:ascii="Times New Roman" w:hAnsi="Times New Roman" w:cs="Times New Roman"/>
          <w:sz w:val="28"/>
          <w:szCs w:val="28"/>
        </w:rPr>
        <w:t>, с. 134</w:t>
      </w:r>
      <w:r w:rsidRPr="00344307">
        <w:rPr>
          <w:rFonts w:ascii="Times New Roman" w:hAnsi="Times New Roman" w:cs="Times New Roman"/>
          <w:sz w:val="28"/>
          <w:szCs w:val="28"/>
        </w:rPr>
        <w:t>] (через два года после зарыбления) и достигли величины 1152,7 т в 1977 г. Одним из негативных моментов признают слабую эффективность по формированию промыслового запаса карася и сазана: их численность продолжает оставаться низкой.</w:t>
      </w:r>
    </w:p>
    <w:p w14:paraId="748E65EA" w14:textId="4EBBB856" w:rsidR="00C305B7" w:rsidRPr="00344307" w:rsidRDefault="00C305B7" w:rsidP="005668E6">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В настоящее время зарыбление сазаном/</w:t>
      </w:r>
      <w:r w:rsidRPr="00344307">
        <w:rPr>
          <w:rFonts w:ascii="Times New Roman" w:hAnsi="Times New Roman" w:cs="Times New Roman"/>
          <w:sz w:val="28"/>
          <w:szCs w:val="28"/>
          <w:lang w:val="kk-KZ"/>
        </w:rPr>
        <w:t xml:space="preserve">карпом </w:t>
      </w:r>
      <w:r w:rsidRPr="00344307">
        <w:rPr>
          <w:rFonts w:ascii="Times New Roman" w:hAnsi="Times New Roman" w:cs="Times New Roman"/>
          <w:sz w:val="28"/>
          <w:szCs w:val="28"/>
        </w:rPr>
        <w:t>водоем</w:t>
      </w:r>
      <w:r w:rsidR="00A5248D" w:rsidRPr="00344307">
        <w:rPr>
          <w:rFonts w:ascii="Times New Roman" w:hAnsi="Times New Roman" w:cs="Times New Roman"/>
          <w:sz w:val="28"/>
          <w:szCs w:val="28"/>
        </w:rPr>
        <w:t>ов</w:t>
      </w:r>
      <w:r w:rsidRPr="00344307">
        <w:rPr>
          <w:rFonts w:ascii="Times New Roman" w:hAnsi="Times New Roman" w:cs="Times New Roman"/>
          <w:sz w:val="28"/>
          <w:szCs w:val="28"/>
        </w:rPr>
        <w:t xml:space="preserve"> остается неэффективным. По данным Комитета по статистике Министерства национальной экономики Республики Казахстан [</w:t>
      </w:r>
      <w:r w:rsidR="00855F48">
        <w:rPr>
          <w:rFonts w:ascii="Times New Roman" w:hAnsi="Times New Roman" w:cs="Times New Roman"/>
          <w:sz w:val="28"/>
          <w:szCs w:val="28"/>
        </w:rPr>
        <w:fldChar w:fldCharType="begin"/>
      </w:r>
      <w:r w:rsidR="00855F48">
        <w:rPr>
          <w:rFonts w:ascii="Times New Roman" w:hAnsi="Times New Roman" w:cs="Times New Roman"/>
          <w:sz w:val="28"/>
          <w:szCs w:val="28"/>
        </w:rPr>
        <w:instrText xml:space="preserve"> REF _Ref190449752 \r \h </w:instrText>
      </w:r>
      <w:r w:rsidR="00855F48">
        <w:rPr>
          <w:rFonts w:ascii="Times New Roman" w:hAnsi="Times New Roman" w:cs="Times New Roman"/>
          <w:sz w:val="28"/>
          <w:szCs w:val="28"/>
        </w:rPr>
      </w:r>
      <w:r w:rsidR="00855F48">
        <w:rPr>
          <w:rFonts w:ascii="Times New Roman" w:hAnsi="Times New Roman" w:cs="Times New Roman"/>
          <w:sz w:val="28"/>
          <w:szCs w:val="28"/>
        </w:rPr>
        <w:fldChar w:fldCharType="separate"/>
      </w:r>
      <w:r w:rsidR="00CB6EF9">
        <w:rPr>
          <w:rFonts w:ascii="Times New Roman" w:hAnsi="Times New Roman" w:cs="Times New Roman"/>
          <w:sz w:val="28"/>
          <w:szCs w:val="28"/>
        </w:rPr>
        <w:t>197</w:t>
      </w:r>
      <w:r w:rsidR="00855F48">
        <w:rPr>
          <w:rFonts w:ascii="Times New Roman" w:hAnsi="Times New Roman" w:cs="Times New Roman"/>
          <w:sz w:val="28"/>
          <w:szCs w:val="28"/>
        </w:rPr>
        <w:fldChar w:fldCharType="end"/>
      </w:r>
      <w:r w:rsidRPr="00344307">
        <w:rPr>
          <w:rFonts w:ascii="Times New Roman" w:hAnsi="Times New Roman" w:cs="Times New Roman"/>
          <w:sz w:val="28"/>
          <w:szCs w:val="28"/>
        </w:rPr>
        <w:t xml:space="preserve">] в период с 2015 по 2017 гг. суммарно по республике было зарыблено 536,02 </w:t>
      </w:r>
      <w:r w:rsidR="00A5248D" w:rsidRPr="00344307">
        <w:rPr>
          <w:rFonts w:ascii="Times New Roman" w:hAnsi="Times New Roman" w:cs="Times New Roman"/>
          <w:sz w:val="28"/>
          <w:szCs w:val="28"/>
        </w:rPr>
        <w:t>млн.</w:t>
      </w:r>
      <w:r w:rsidRPr="00344307">
        <w:rPr>
          <w:rFonts w:ascii="Times New Roman" w:hAnsi="Times New Roman" w:cs="Times New Roman"/>
          <w:sz w:val="28"/>
          <w:szCs w:val="28"/>
        </w:rPr>
        <w:t xml:space="preserve"> шт. сеголеток сазана. Существующая практика зарыбления естественных водоемов молодью ценных видов рыб не приводит к существенному увеличению уловов. К тому же, </w:t>
      </w:r>
      <w:r w:rsidRPr="00344307">
        <w:rPr>
          <w:rFonts w:ascii="Times New Roman" w:hAnsi="Times New Roman" w:cs="Times New Roman"/>
          <w:sz w:val="28"/>
          <w:szCs w:val="28"/>
        </w:rPr>
        <w:lastRenderedPageBreak/>
        <w:t>неизвестно, какой объем вылова сазана-карпа, растительноядных рыб (РЯР) составляют рыбы от естественного нереста, а какой – от искусственного воспроизводства [</w:t>
      </w:r>
      <w:r w:rsidR="00855F48">
        <w:rPr>
          <w:rFonts w:ascii="Times New Roman" w:hAnsi="Times New Roman" w:cs="Times New Roman"/>
          <w:sz w:val="28"/>
          <w:szCs w:val="28"/>
        </w:rPr>
        <w:fldChar w:fldCharType="begin"/>
      </w:r>
      <w:r w:rsidR="00855F48">
        <w:rPr>
          <w:rFonts w:ascii="Times New Roman" w:hAnsi="Times New Roman" w:cs="Times New Roman"/>
          <w:sz w:val="28"/>
          <w:szCs w:val="28"/>
        </w:rPr>
        <w:instrText xml:space="preserve"> REF _Ref190449771 \r \h </w:instrText>
      </w:r>
      <w:r w:rsidR="00855F48">
        <w:rPr>
          <w:rFonts w:ascii="Times New Roman" w:hAnsi="Times New Roman" w:cs="Times New Roman"/>
          <w:sz w:val="28"/>
          <w:szCs w:val="28"/>
        </w:rPr>
      </w:r>
      <w:r w:rsidR="00855F48">
        <w:rPr>
          <w:rFonts w:ascii="Times New Roman" w:hAnsi="Times New Roman" w:cs="Times New Roman"/>
          <w:sz w:val="28"/>
          <w:szCs w:val="28"/>
        </w:rPr>
        <w:fldChar w:fldCharType="separate"/>
      </w:r>
      <w:r w:rsidR="00CB6EF9">
        <w:rPr>
          <w:rFonts w:ascii="Times New Roman" w:hAnsi="Times New Roman" w:cs="Times New Roman"/>
          <w:sz w:val="28"/>
          <w:szCs w:val="28"/>
        </w:rPr>
        <w:t>198</w:t>
      </w:r>
      <w:r w:rsidR="00855F48">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p>
    <w:p w14:paraId="787D9E53" w14:textId="77777777" w:rsidR="00470242" w:rsidRPr="00344307" w:rsidRDefault="00470242" w:rsidP="005668E6">
      <w:pPr>
        <w:spacing w:after="0" w:line="240" w:lineRule="auto"/>
        <w:jc w:val="both"/>
        <w:rPr>
          <w:rFonts w:ascii="Times New Roman" w:hAnsi="Times New Roman" w:cs="Times New Roman"/>
          <w:b/>
          <w:sz w:val="28"/>
          <w:szCs w:val="28"/>
        </w:rPr>
      </w:pPr>
    </w:p>
    <w:p w14:paraId="1C1952AE" w14:textId="77777777" w:rsidR="00C305B7" w:rsidRPr="00344307" w:rsidRDefault="00421020" w:rsidP="005668E6">
      <w:pPr>
        <w:pStyle w:val="2"/>
        <w:numPr>
          <w:ilvl w:val="1"/>
          <w:numId w:val="24"/>
        </w:numPr>
        <w:spacing w:before="0" w:line="240" w:lineRule="auto"/>
        <w:ind w:left="0" w:firstLine="709"/>
        <w:jc w:val="both"/>
        <w:rPr>
          <w:rFonts w:ascii="Times New Roman" w:hAnsi="Times New Roman" w:cs="Times New Roman"/>
          <w:b/>
          <w:color w:val="0D0D0D" w:themeColor="text1" w:themeTint="F2"/>
          <w:sz w:val="28"/>
          <w:szCs w:val="28"/>
        </w:rPr>
      </w:pPr>
      <w:bookmarkStart w:id="19" w:name="_Toc196144248"/>
      <w:r w:rsidRPr="00344307">
        <w:rPr>
          <w:rFonts w:ascii="Times New Roman" w:hAnsi="Times New Roman" w:cs="Times New Roman"/>
          <w:b/>
          <w:color w:val="0D0D0D" w:themeColor="text1" w:themeTint="F2"/>
          <w:sz w:val="28"/>
          <w:szCs w:val="28"/>
        </w:rPr>
        <w:t>Популяционная структура сазана в Балкаш-Алакольском бассейне</w:t>
      </w:r>
      <w:bookmarkEnd w:id="19"/>
    </w:p>
    <w:p w14:paraId="1285AE49" w14:textId="77777777" w:rsidR="00C305B7" w:rsidRDefault="00C305B7" w:rsidP="005668E6">
      <w:pPr>
        <w:spacing w:after="0" w:line="240" w:lineRule="auto"/>
        <w:ind w:firstLine="709"/>
        <w:jc w:val="both"/>
        <w:rPr>
          <w:rFonts w:ascii="Times New Roman" w:hAnsi="Times New Roman" w:cs="Times New Roman"/>
          <w:i/>
          <w:sz w:val="28"/>
          <w:szCs w:val="28"/>
        </w:rPr>
      </w:pPr>
    </w:p>
    <w:p w14:paraId="0AD59555" w14:textId="208B26F3" w:rsidR="002A4B56" w:rsidRDefault="002A4B56" w:rsidP="005668E6">
      <w:pPr>
        <w:pStyle w:val="2"/>
        <w:numPr>
          <w:ilvl w:val="2"/>
          <w:numId w:val="24"/>
        </w:numPr>
        <w:spacing w:line="240" w:lineRule="auto"/>
        <w:ind w:left="0" w:firstLine="709"/>
        <w:rPr>
          <w:rFonts w:ascii="Times New Roman" w:hAnsi="Times New Roman" w:cs="Times New Roman"/>
          <w:color w:val="0D0D0D" w:themeColor="text1" w:themeTint="F2"/>
          <w:sz w:val="28"/>
          <w:szCs w:val="28"/>
        </w:rPr>
      </w:pPr>
      <w:bookmarkStart w:id="20" w:name="_Toc196144249"/>
      <w:r>
        <w:rPr>
          <w:rFonts w:ascii="Times New Roman" w:hAnsi="Times New Roman" w:cs="Times New Roman"/>
          <w:color w:val="0D0D0D" w:themeColor="text1" w:themeTint="F2"/>
          <w:sz w:val="28"/>
          <w:szCs w:val="28"/>
        </w:rPr>
        <w:t>Популяция и типы ее структур</w:t>
      </w:r>
      <w:bookmarkEnd w:id="20"/>
    </w:p>
    <w:p w14:paraId="4CE687B0" w14:textId="3D0D7CEB" w:rsidR="002A4B56" w:rsidRPr="00BB175A" w:rsidRDefault="002A4B56" w:rsidP="005668E6">
      <w:pPr>
        <w:pStyle w:val="a3"/>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Популяция – одновидовая, разновозрастная, самовоспроизводящаяся группировка особей, на протяжении длительного времени, обитающая на определенной территории (ареале) и в достаточной степени ограниченная от других аналогичных группировок (популяций) </w:t>
      </w:r>
      <w:r w:rsidRPr="002A4B56">
        <w:rPr>
          <w:rFonts w:ascii="Times New Roman" w:hAnsi="Times New Roman" w:cs="Times New Roman"/>
          <w:sz w:val="28"/>
          <w:szCs w:val="28"/>
        </w:rPr>
        <w:t>[</w:t>
      </w:r>
      <w:r w:rsidR="0025445F">
        <w:rPr>
          <w:rFonts w:ascii="Times New Roman" w:hAnsi="Times New Roman" w:cs="Times New Roman"/>
          <w:sz w:val="28"/>
          <w:szCs w:val="28"/>
          <w:highlight w:val="yellow"/>
        </w:rPr>
        <w:fldChar w:fldCharType="begin"/>
      </w:r>
      <w:r w:rsidR="0025445F">
        <w:rPr>
          <w:rFonts w:ascii="Times New Roman" w:hAnsi="Times New Roman" w:cs="Times New Roman"/>
          <w:sz w:val="28"/>
          <w:szCs w:val="28"/>
        </w:rPr>
        <w:instrText xml:space="preserve"> REF _Ref190943142 \r \h </w:instrText>
      </w:r>
      <w:r w:rsidR="0025445F">
        <w:rPr>
          <w:rFonts w:ascii="Times New Roman" w:hAnsi="Times New Roman" w:cs="Times New Roman"/>
          <w:sz w:val="28"/>
          <w:szCs w:val="28"/>
          <w:highlight w:val="yellow"/>
        </w:rPr>
      </w:r>
      <w:r w:rsidR="0025445F">
        <w:rPr>
          <w:rFonts w:ascii="Times New Roman" w:hAnsi="Times New Roman" w:cs="Times New Roman"/>
          <w:sz w:val="28"/>
          <w:szCs w:val="28"/>
          <w:highlight w:val="yellow"/>
        </w:rPr>
        <w:fldChar w:fldCharType="separate"/>
      </w:r>
      <w:r w:rsidR="00CB6EF9">
        <w:rPr>
          <w:rFonts w:ascii="Times New Roman" w:hAnsi="Times New Roman" w:cs="Times New Roman"/>
          <w:sz w:val="28"/>
          <w:szCs w:val="28"/>
        </w:rPr>
        <w:t>268</w:t>
      </w:r>
      <w:r w:rsidR="0025445F">
        <w:rPr>
          <w:rFonts w:ascii="Times New Roman" w:hAnsi="Times New Roman" w:cs="Times New Roman"/>
          <w:sz w:val="28"/>
          <w:szCs w:val="28"/>
          <w:highlight w:val="yellow"/>
        </w:rPr>
        <w:fldChar w:fldCharType="end"/>
      </w:r>
      <w:r w:rsidRPr="002A4B56">
        <w:rPr>
          <w:rFonts w:ascii="Times New Roman" w:hAnsi="Times New Roman" w:cs="Times New Roman"/>
          <w:sz w:val="28"/>
          <w:szCs w:val="28"/>
        </w:rPr>
        <w:t>]</w:t>
      </w:r>
      <w:r>
        <w:rPr>
          <w:rFonts w:ascii="Times New Roman" w:hAnsi="Times New Roman" w:cs="Times New Roman"/>
          <w:sz w:val="28"/>
          <w:szCs w:val="28"/>
        </w:rPr>
        <w:t>.</w:t>
      </w:r>
      <w:r w:rsidR="00BB175A">
        <w:rPr>
          <w:rFonts w:ascii="Times New Roman" w:hAnsi="Times New Roman" w:cs="Times New Roman"/>
          <w:sz w:val="28"/>
          <w:szCs w:val="28"/>
        </w:rPr>
        <w:t xml:space="preserve"> Всякая популяция животных может рассматриваться как открытая самовоспроизводящаяся система, которая при любых изменениях в ней стремится к состоянию равновесия </w:t>
      </w:r>
      <w:r w:rsidR="00BB175A" w:rsidRPr="00BB175A">
        <w:rPr>
          <w:rFonts w:ascii="Times New Roman" w:hAnsi="Times New Roman" w:cs="Times New Roman"/>
          <w:sz w:val="28"/>
          <w:szCs w:val="28"/>
        </w:rPr>
        <w:t>[</w:t>
      </w:r>
      <w:r w:rsidR="0025445F">
        <w:rPr>
          <w:rFonts w:ascii="Times New Roman" w:hAnsi="Times New Roman" w:cs="Times New Roman"/>
          <w:sz w:val="28"/>
          <w:szCs w:val="28"/>
          <w:highlight w:val="yellow"/>
        </w:rPr>
        <w:fldChar w:fldCharType="begin"/>
      </w:r>
      <w:r w:rsidR="0025445F">
        <w:rPr>
          <w:rFonts w:ascii="Times New Roman" w:hAnsi="Times New Roman" w:cs="Times New Roman"/>
          <w:sz w:val="28"/>
          <w:szCs w:val="28"/>
        </w:rPr>
        <w:instrText xml:space="preserve"> REF _Ref190943370 \r \h </w:instrText>
      </w:r>
      <w:r w:rsidR="0025445F">
        <w:rPr>
          <w:rFonts w:ascii="Times New Roman" w:hAnsi="Times New Roman" w:cs="Times New Roman"/>
          <w:sz w:val="28"/>
          <w:szCs w:val="28"/>
          <w:highlight w:val="yellow"/>
        </w:rPr>
      </w:r>
      <w:r w:rsidR="0025445F">
        <w:rPr>
          <w:rFonts w:ascii="Times New Roman" w:hAnsi="Times New Roman" w:cs="Times New Roman"/>
          <w:sz w:val="28"/>
          <w:szCs w:val="28"/>
          <w:highlight w:val="yellow"/>
        </w:rPr>
        <w:fldChar w:fldCharType="separate"/>
      </w:r>
      <w:r w:rsidR="00CB6EF9">
        <w:rPr>
          <w:rFonts w:ascii="Times New Roman" w:hAnsi="Times New Roman" w:cs="Times New Roman"/>
          <w:sz w:val="28"/>
          <w:szCs w:val="28"/>
        </w:rPr>
        <w:t>269</w:t>
      </w:r>
      <w:r w:rsidR="0025445F">
        <w:rPr>
          <w:rFonts w:ascii="Times New Roman" w:hAnsi="Times New Roman" w:cs="Times New Roman"/>
          <w:sz w:val="28"/>
          <w:szCs w:val="28"/>
          <w:highlight w:val="yellow"/>
        </w:rPr>
        <w:fldChar w:fldCharType="end"/>
      </w:r>
      <w:r w:rsidR="00BB175A" w:rsidRPr="00BB175A">
        <w:rPr>
          <w:rFonts w:ascii="Times New Roman" w:hAnsi="Times New Roman" w:cs="Times New Roman"/>
          <w:sz w:val="28"/>
          <w:szCs w:val="28"/>
        </w:rPr>
        <w:t>]</w:t>
      </w:r>
      <w:r w:rsidR="00BB175A">
        <w:rPr>
          <w:rFonts w:ascii="Times New Roman" w:hAnsi="Times New Roman" w:cs="Times New Roman"/>
          <w:sz w:val="28"/>
          <w:szCs w:val="28"/>
        </w:rPr>
        <w:t>.</w:t>
      </w:r>
    </w:p>
    <w:p w14:paraId="1E5732BE" w14:textId="33A8871F" w:rsidR="000377EB" w:rsidRDefault="00BB175A" w:rsidP="005668E6">
      <w:pPr>
        <w:pStyle w:val="a3"/>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002A4B56">
        <w:rPr>
          <w:rFonts w:ascii="Times New Roman" w:hAnsi="Times New Roman" w:cs="Times New Roman"/>
          <w:sz w:val="28"/>
          <w:szCs w:val="28"/>
        </w:rPr>
        <w:t>ценк</w:t>
      </w:r>
      <w:r>
        <w:rPr>
          <w:rFonts w:ascii="Times New Roman" w:hAnsi="Times New Roman" w:cs="Times New Roman"/>
          <w:sz w:val="28"/>
          <w:szCs w:val="28"/>
        </w:rPr>
        <w:t>у</w:t>
      </w:r>
      <w:r w:rsidR="002A4B56">
        <w:rPr>
          <w:rFonts w:ascii="Times New Roman" w:hAnsi="Times New Roman" w:cs="Times New Roman"/>
          <w:sz w:val="28"/>
          <w:szCs w:val="28"/>
        </w:rPr>
        <w:t xml:space="preserve"> стабильности популяций рыб </w:t>
      </w:r>
      <w:r>
        <w:rPr>
          <w:rFonts w:ascii="Times New Roman" w:hAnsi="Times New Roman" w:cs="Times New Roman"/>
          <w:sz w:val="28"/>
          <w:szCs w:val="28"/>
        </w:rPr>
        <w:t>производят на основе ее структур</w:t>
      </w:r>
      <w:r w:rsidR="002A4B56">
        <w:rPr>
          <w:rFonts w:ascii="Times New Roman" w:hAnsi="Times New Roman" w:cs="Times New Roman"/>
          <w:sz w:val="28"/>
          <w:szCs w:val="28"/>
        </w:rPr>
        <w:t>.</w:t>
      </w:r>
      <w:r>
        <w:rPr>
          <w:rFonts w:ascii="Times New Roman" w:hAnsi="Times New Roman" w:cs="Times New Roman"/>
          <w:sz w:val="28"/>
          <w:szCs w:val="28"/>
        </w:rPr>
        <w:t xml:space="preserve"> Структура популяции – это деление ее на части, и</w:t>
      </w:r>
      <w:r w:rsidR="000377EB">
        <w:rPr>
          <w:rFonts w:ascii="Times New Roman" w:hAnsi="Times New Roman" w:cs="Times New Roman"/>
          <w:sz w:val="28"/>
          <w:szCs w:val="28"/>
        </w:rPr>
        <w:t xml:space="preserve"> соотношение этих частей между собой </w:t>
      </w:r>
      <w:r w:rsidR="000377EB" w:rsidRPr="000377EB">
        <w:rPr>
          <w:rFonts w:ascii="Times New Roman" w:hAnsi="Times New Roman" w:cs="Times New Roman"/>
          <w:sz w:val="28"/>
          <w:szCs w:val="28"/>
        </w:rPr>
        <w:t>[</w:t>
      </w:r>
      <w:r w:rsidR="00CA6B04">
        <w:rPr>
          <w:rFonts w:ascii="Times New Roman" w:hAnsi="Times New Roman" w:cs="Times New Roman"/>
          <w:sz w:val="28"/>
          <w:szCs w:val="28"/>
        </w:rPr>
        <w:fldChar w:fldCharType="begin"/>
      </w:r>
      <w:r w:rsidR="00CA6B04">
        <w:rPr>
          <w:rFonts w:ascii="Times New Roman" w:hAnsi="Times New Roman" w:cs="Times New Roman"/>
          <w:sz w:val="28"/>
          <w:szCs w:val="28"/>
        </w:rPr>
        <w:instrText xml:space="preserve"> REF _Ref190943657 \r \h </w:instrText>
      </w:r>
      <w:r w:rsidR="00CA6B04">
        <w:rPr>
          <w:rFonts w:ascii="Times New Roman" w:hAnsi="Times New Roman" w:cs="Times New Roman"/>
          <w:sz w:val="28"/>
          <w:szCs w:val="28"/>
        </w:rPr>
      </w:r>
      <w:r w:rsidR="00CA6B04">
        <w:rPr>
          <w:rFonts w:ascii="Times New Roman" w:hAnsi="Times New Roman" w:cs="Times New Roman"/>
          <w:sz w:val="28"/>
          <w:szCs w:val="28"/>
        </w:rPr>
        <w:fldChar w:fldCharType="separate"/>
      </w:r>
      <w:r w:rsidR="00CB6EF9">
        <w:rPr>
          <w:rFonts w:ascii="Times New Roman" w:hAnsi="Times New Roman" w:cs="Times New Roman"/>
          <w:sz w:val="28"/>
          <w:szCs w:val="28"/>
        </w:rPr>
        <w:t>270</w:t>
      </w:r>
      <w:r w:rsidR="00CA6B04">
        <w:rPr>
          <w:rFonts w:ascii="Times New Roman" w:hAnsi="Times New Roman" w:cs="Times New Roman"/>
          <w:sz w:val="28"/>
          <w:szCs w:val="28"/>
        </w:rPr>
        <w:fldChar w:fldCharType="end"/>
      </w:r>
      <w:r w:rsidR="000377EB" w:rsidRPr="000377EB">
        <w:rPr>
          <w:rFonts w:ascii="Times New Roman" w:hAnsi="Times New Roman" w:cs="Times New Roman"/>
          <w:sz w:val="28"/>
          <w:szCs w:val="28"/>
        </w:rPr>
        <w:t>]</w:t>
      </w:r>
      <w:r w:rsidR="000377EB">
        <w:rPr>
          <w:rFonts w:ascii="Times New Roman" w:hAnsi="Times New Roman" w:cs="Times New Roman"/>
          <w:sz w:val="28"/>
          <w:szCs w:val="28"/>
        </w:rPr>
        <w:t>.</w:t>
      </w:r>
      <w:r>
        <w:rPr>
          <w:rFonts w:ascii="Times New Roman" w:hAnsi="Times New Roman" w:cs="Times New Roman"/>
          <w:sz w:val="28"/>
          <w:szCs w:val="28"/>
        </w:rPr>
        <w:t xml:space="preserve"> Выдялеют несколько видов струткур популяций:</w:t>
      </w:r>
      <w:r w:rsidR="000377EB" w:rsidRPr="000377EB">
        <w:rPr>
          <w:rFonts w:ascii="Times New Roman" w:hAnsi="Times New Roman" w:cs="Times New Roman"/>
          <w:sz w:val="28"/>
          <w:szCs w:val="28"/>
        </w:rPr>
        <w:t xml:space="preserve"> </w:t>
      </w:r>
      <w:r w:rsidR="000377EB">
        <w:rPr>
          <w:rFonts w:ascii="Times New Roman" w:hAnsi="Times New Roman" w:cs="Times New Roman"/>
          <w:sz w:val="28"/>
          <w:szCs w:val="28"/>
          <w:lang w:val="kk-KZ"/>
        </w:rPr>
        <w:t>половая</w:t>
      </w:r>
      <w:r w:rsidR="000377EB">
        <w:rPr>
          <w:rFonts w:ascii="Times New Roman" w:hAnsi="Times New Roman" w:cs="Times New Roman"/>
          <w:sz w:val="28"/>
          <w:szCs w:val="28"/>
        </w:rPr>
        <w:t>, возрастная, генотипическую, фенотипическую, пространственную и другие структуры.</w:t>
      </w:r>
    </w:p>
    <w:p w14:paraId="4A4A5427" w14:textId="5CC87C73" w:rsidR="002A4B56" w:rsidRDefault="000377EB" w:rsidP="005668E6">
      <w:pPr>
        <w:pStyle w:val="a3"/>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Возрастная структура популяции — это наличие разных возрастов в популяции и соотношение между ними </w:t>
      </w:r>
      <w:r w:rsidRPr="000377EB">
        <w:rPr>
          <w:rFonts w:ascii="Times New Roman" w:hAnsi="Times New Roman" w:cs="Times New Roman"/>
          <w:sz w:val="28"/>
          <w:szCs w:val="28"/>
        </w:rPr>
        <w:t>[</w:t>
      </w:r>
      <w:r w:rsidR="00CA6B04">
        <w:rPr>
          <w:rFonts w:ascii="Times New Roman" w:hAnsi="Times New Roman" w:cs="Times New Roman"/>
          <w:sz w:val="28"/>
          <w:szCs w:val="28"/>
        </w:rPr>
        <w:fldChar w:fldCharType="begin"/>
      </w:r>
      <w:r w:rsidR="00CA6B04">
        <w:rPr>
          <w:rFonts w:ascii="Times New Roman" w:hAnsi="Times New Roman" w:cs="Times New Roman"/>
          <w:sz w:val="28"/>
          <w:szCs w:val="28"/>
        </w:rPr>
        <w:instrText xml:space="preserve"> REF _Ref190943657 \r \h </w:instrText>
      </w:r>
      <w:r w:rsidR="00CA6B04">
        <w:rPr>
          <w:rFonts w:ascii="Times New Roman" w:hAnsi="Times New Roman" w:cs="Times New Roman"/>
          <w:sz w:val="28"/>
          <w:szCs w:val="28"/>
        </w:rPr>
      </w:r>
      <w:r w:rsidR="00CA6B04">
        <w:rPr>
          <w:rFonts w:ascii="Times New Roman" w:hAnsi="Times New Roman" w:cs="Times New Roman"/>
          <w:sz w:val="28"/>
          <w:szCs w:val="28"/>
        </w:rPr>
        <w:fldChar w:fldCharType="separate"/>
      </w:r>
      <w:r w:rsidR="00CB6EF9">
        <w:rPr>
          <w:rFonts w:ascii="Times New Roman" w:hAnsi="Times New Roman" w:cs="Times New Roman"/>
          <w:sz w:val="28"/>
          <w:szCs w:val="28"/>
        </w:rPr>
        <w:t>270</w:t>
      </w:r>
      <w:r w:rsidR="00CA6B04">
        <w:rPr>
          <w:rFonts w:ascii="Times New Roman" w:hAnsi="Times New Roman" w:cs="Times New Roman"/>
          <w:sz w:val="28"/>
          <w:szCs w:val="28"/>
        </w:rPr>
        <w:fldChar w:fldCharType="end"/>
      </w:r>
      <w:r w:rsidR="00CA6B04">
        <w:rPr>
          <w:rFonts w:ascii="Times New Roman" w:hAnsi="Times New Roman" w:cs="Times New Roman"/>
          <w:sz w:val="28"/>
          <w:szCs w:val="28"/>
        </w:rPr>
        <w:t>, с. 28</w:t>
      </w:r>
      <w:r w:rsidRPr="000377EB">
        <w:rPr>
          <w:rFonts w:ascii="Times New Roman" w:hAnsi="Times New Roman" w:cs="Times New Roman"/>
          <w:sz w:val="28"/>
          <w:szCs w:val="28"/>
        </w:rPr>
        <w:t>]</w:t>
      </w:r>
      <w:r>
        <w:rPr>
          <w:rFonts w:ascii="Times New Roman" w:hAnsi="Times New Roman" w:cs="Times New Roman"/>
          <w:sz w:val="28"/>
          <w:szCs w:val="28"/>
        </w:rPr>
        <w:t>.</w:t>
      </w:r>
      <w:r w:rsidRPr="000377EB">
        <w:rPr>
          <w:rFonts w:ascii="Times New Roman" w:hAnsi="Times New Roman" w:cs="Times New Roman"/>
          <w:sz w:val="28"/>
          <w:szCs w:val="28"/>
        </w:rPr>
        <w:t xml:space="preserve"> </w:t>
      </w:r>
      <w:r>
        <w:rPr>
          <w:rFonts w:ascii="Times New Roman" w:hAnsi="Times New Roman" w:cs="Times New Roman"/>
          <w:sz w:val="28"/>
          <w:szCs w:val="28"/>
          <w:lang w:val="kk-KZ"/>
        </w:rPr>
        <w:t xml:space="preserve">В промысловой ихтиологии возраст связывают с ростовыми показателями </w:t>
      </w:r>
      <w:r>
        <w:rPr>
          <w:rFonts w:ascii="Times New Roman" w:hAnsi="Times New Roman" w:cs="Times New Roman"/>
          <w:sz w:val="28"/>
          <w:szCs w:val="28"/>
        </w:rPr>
        <w:t>– длины и массы тела</w:t>
      </w:r>
      <w:r w:rsidRPr="000377EB">
        <w:rPr>
          <w:rFonts w:ascii="Times New Roman" w:hAnsi="Times New Roman" w:cs="Times New Roman"/>
          <w:sz w:val="28"/>
          <w:szCs w:val="28"/>
        </w:rPr>
        <w:t xml:space="preserve"> [</w:t>
      </w:r>
      <w:r w:rsidR="00CA6B04">
        <w:rPr>
          <w:rFonts w:ascii="Times New Roman" w:hAnsi="Times New Roman" w:cs="Times New Roman"/>
          <w:sz w:val="28"/>
          <w:szCs w:val="28"/>
        </w:rPr>
        <w:fldChar w:fldCharType="begin"/>
      </w:r>
      <w:r w:rsidR="00CA6B04">
        <w:rPr>
          <w:rFonts w:ascii="Times New Roman" w:hAnsi="Times New Roman" w:cs="Times New Roman"/>
          <w:sz w:val="28"/>
          <w:szCs w:val="28"/>
        </w:rPr>
        <w:instrText xml:space="preserve"> REF _Ref190943657 \r \h </w:instrText>
      </w:r>
      <w:r w:rsidR="00CA6B04">
        <w:rPr>
          <w:rFonts w:ascii="Times New Roman" w:hAnsi="Times New Roman" w:cs="Times New Roman"/>
          <w:sz w:val="28"/>
          <w:szCs w:val="28"/>
        </w:rPr>
      </w:r>
      <w:r w:rsidR="00CA6B04">
        <w:rPr>
          <w:rFonts w:ascii="Times New Roman" w:hAnsi="Times New Roman" w:cs="Times New Roman"/>
          <w:sz w:val="28"/>
          <w:szCs w:val="28"/>
        </w:rPr>
        <w:fldChar w:fldCharType="separate"/>
      </w:r>
      <w:r w:rsidR="00CB6EF9">
        <w:rPr>
          <w:rFonts w:ascii="Times New Roman" w:hAnsi="Times New Roman" w:cs="Times New Roman"/>
          <w:sz w:val="28"/>
          <w:szCs w:val="28"/>
        </w:rPr>
        <w:t>270</w:t>
      </w:r>
      <w:r w:rsidR="00CA6B04">
        <w:rPr>
          <w:rFonts w:ascii="Times New Roman" w:hAnsi="Times New Roman" w:cs="Times New Roman"/>
          <w:sz w:val="28"/>
          <w:szCs w:val="28"/>
        </w:rPr>
        <w:fldChar w:fldCharType="end"/>
      </w:r>
      <w:r w:rsidR="00CA6B04">
        <w:rPr>
          <w:rFonts w:ascii="Times New Roman" w:hAnsi="Times New Roman" w:cs="Times New Roman"/>
          <w:sz w:val="28"/>
          <w:szCs w:val="28"/>
        </w:rPr>
        <w:t>, с. 30</w:t>
      </w:r>
      <w:r w:rsidRPr="000377EB">
        <w:rPr>
          <w:rFonts w:ascii="Times New Roman" w:hAnsi="Times New Roman" w:cs="Times New Roman"/>
          <w:sz w:val="28"/>
          <w:szCs w:val="28"/>
        </w:rPr>
        <w:t>]</w:t>
      </w:r>
      <w:r>
        <w:rPr>
          <w:rFonts w:ascii="Times New Roman" w:hAnsi="Times New Roman" w:cs="Times New Roman"/>
          <w:sz w:val="28"/>
          <w:szCs w:val="28"/>
        </w:rPr>
        <w:t>.</w:t>
      </w:r>
    </w:p>
    <w:p w14:paraId="7F31E704" w14:textId="237D33FF" w:rsidR="000377EB" w:rsidRDefault="000377EB" w:rsidP="005668E6">
      <w:pPr>
        <w:pStyle w:val="a3"/>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Половая структура популяции – это наличие в популяции разных полов и соотношение между ними </w:t>
      </w:r>
      <w:r w:rsidRPr="000377EB">
        <w:rPr>
          <w:rFonts w:ascii="Times New Roman" w:hAnsi="Times New Roman" w:cs="Times New Roman"/>
          <w:sz w:val="28"/>
          <w:szCs w:val="28"/>
        </w:rPr>
        <w:t>[</w:t>
      </w:r>
      <w:r w:rsidR="00CA6B04">
        <w:rPr>
          <w:rFonts w:ascii="Times New Roman" w:hAnsi="Times New Roman" w:cs="Times New Roman"/>
          <w:sz w:val="28"/>
          <w:szCs w:val="28"/>
        </w:rPr>
        <w:fldChar w:fldCharType="begin"/>
      </w:r>
      <w:r w:rsidR="00CA6B04">
        <w:rPr>
          <w:rFonts w:ascii="Times New Roman" w:hAnsi="Times New Roman" w:cs="Times New Roman"/>
          <w:sz w:val="28"/>
          <w:szCs w:val="28"/>
        </w:rPr>
        <w:instrText xml:space="preserve"> REF _Ref190943657 \r \h </w:instrText>
      </w:r>
      <w:r w:rsidR="00CA6B04">
        <w:rPr>
          <w:rFonts w:ascii="Times New Roman" w:hAnsi="Times New Roman" w:cs="Times New Roman"/>
          <w:sz w:val="28"/>
          <w:szCs w:val="28"/>
        </w:rPr>
      </w:r>
      <w:r w:rsidR="00CA6B04">
        <w:rPr>
          <w:rFonts w:ascii="Times New Roman" w:hAnsi="Times New Roman" w:cs="Times New Roman"/>
          <w:sz w:val="28"/>
          <w:szCs w:val="28"/>
        </w:rPr>
        <w:fldChar w:fldCharType="separate"/>
      </w:r>
      <w:r w:rsidR="00CB6EF9">
        <w:rPr>
          <w:rFonts w:ascii="Times New Roman" w:hAnsi="Times New Roman" w:cs="Times New Roman"/>
          <w:sz w:val="28"/>
          <w:szCs w:val="28"/>
        </w:rPr>
        <w:t>270</w:t>
      </w:r>
      <w:r w:rsidR="00CA6B04">
        <w:rPr>
          <w:rFonts w:ascii="Times New Roman" w:hAnsi="Times New Roman" w:cs="Times New Roman"/>
          <w:sz w:val="28"/>
          <w:szCs w:val="28"/>
        </w:rPr>
        <w:fldChar w:fldCharType="end"/>
      </w:r>
      <w:r w:rsidR="00CA6B04">
        <w:rPr>
          <w:rFonts w:ascii="Times New Roman" w:hAnsi="Times New Roman" w:cs="Times New Roman"/>
          <w:sz w:val="28"/>
          <w:szCs w:val="28"/>
        </w:rPr>
        <w:t>, с. 31</w:t>
      </w:r>
      <w:r w:rsidRPr="000377EB">
        <w:rPr>
          <w:rFonts w:ascii="Times New Roman" w:hAnsi="Times New Roman" w:cs="Times New Roman"/>
          <w:sz w:val="28"/>
          <w:szCs w:val="28"/>
        </w:rPr>
        <w:t>]</w:t>
      </w:r>
      <w:r>
        <w:rPr>
          <w:rFonts w:ascii="Times New Roman" w:hAnsi="Times New Roman" w:cs="Times New Roman"/>
          <w:sz w:val="28"/>
          <w:szCs w:val="28"/>
        </w:rPr>
        <w:t>. С возрастом соотношение полов изменяется из-за образа жизни</w:t>
      </w:r>
      <w:r w:rsidRPr="000377EB">
        <w:rPr>
          <w:rFonts w:ascii="Times New Roman" w:hAnsi="Times New Roman" w:cs="Times New Roman"/>
          <w:sz w:val="28"/>
          <w:szCs w:val="28"/>
        </w:rPr>
        <w:t xml:space="preserve"> </w:t>
      </w:r>
      <w:r>
        <w:rPr>
          <w:rFonts w:ascii="Times New Roman" w:hAnsi="Times New Roman" w:cs="Times New Roman"/>
          <w:sz w:val="28"/>
          <w:szCs w:val="28"/>
          <w:lang w:val="kk-KZ"/>
        </w:rPr>
        <w:t>и биологических особенностей вида</w:t>
      </w:r>
      <w:r>
        <w:rPr>
          <w:rFonts w:ascii="Times New Roman" w:hAnsi="Times New Roman" w:cs="Times New Roman"/>
          <w:sz w:val="28"/>
          <w:szCs w:val="28"/>
        </w:rPr>
        <w:t>.</w:t>
      </w:r>
    </w:p>
    <w:p w14:paraId="7FF93BA1" w14:textId="13182BAD" w:rsidR="000377EB" w:rsidRDefault="000377EB" w:rsidP="005668E6">
      <w:pPr>
        <w:pStyle w:val="a3"/>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Генотипическая и фенотипическая структура популяции характерезует наличие разных генотипов и фенотипов</w:t>
      </w:r>
      <w:r w:rsidR="00A83BBE">
        <w:rPr>
          <w:rFonts w:ascii="Times New Roman" w:hAnsi="Times New Roman" w:cs="Times New Roman"/>
          <w:sz w:val="28"/>
          <w:szCs w:val="28"/>
        </w:rPr>
        <w:t xml:space="preserve">. В идеальных популяциях частота генов не нарушается и остаются стабильными </w:t>
      </w:r>
      <w:r w:rsidR="00A83BBE" w:rsidRPr="00A83BBE">
        <w:rPr>
          <w:rFonts w:ascii="Times New Roman" w:hAnsi="Times New Roman" w:cs="Times New Roman"/>
          <w:sz w:val="28"/>
          <w:szCs w:val="28"/>
        </w:rPr>
        <w:t>[</w:t>
      </w:r>
      <w:r w:rsidR="00696771">
        <w:rPr>
          <w:rFonts w:ascii="Times New Roman" w:hAnsi="Times New Roman" w:cs="Times New Roman"/>
          <w:sz w:val="28"/>
          <w:szCs w:val="28"/>
        </w:rPr>
        <w:fldChar w:fldCharType="begin"/>
      </w:r>
      <w:r w:rsidR="00696771">
        <w:rPr>
          <w:rFonts w:ascii="Times New Roman" w:hAnsi="Times New Roman" w:cs="Times New Roman"/>
          <w:sz w:val="28"/>
          <w:szCs w:val="28"/>
        </w:rPr>
        <w:instrText xml:space="preserve"> REF _Ref190944582 \r \h </w:instrText>
      </w:r>
      <w:r w:rsidR="00696771">
        <w:rPr>
          <w:rFonts w:ascii="Times New Roman" w:hAnsi="Times New Roman" w:cs="Times New Roman"/>
          <w:sz w:val="28"/>
          <w:szCs w:val="28"/>
        </w:rPr>
      </w:r>
      <w:r w:rsidR="00696771">
        <w:rPr>
          <w:rFonts w:ascii="Times New Roman" w:hAnsi="Times New Roman" w:cs="Times New Roman"/>
          <w:sz w:val="28"/>
          <w:szCs w:val="28"/>
        </w:rPr>
        <w:fldChar w:fldCharType="separate"/>
      </w:r>
      <w:r w:rsidR="00CB6EF9">
        <w:rPr>
          <w:rFonts w:ascii="Times New Roman" w:hAnsi="Times New Roman" w:cs="Times New Roman"/>
          <w:sz w:val="28"/>
          <w:szCs w:val="28"/>
        </w:rPr>
        <w:t>271</w:t>
      </w:r>
      <w:r w:rsidR="00696771">
        <w:rPr>
          <w:rFonts w:ascii="Times New Roman" w:hAnsi="Times New Roman" w:cs="Times New Roman"/>
          <w:sz w:val="28"/>
          <w:szCs w:val="28"/>
        </w:rPr>
        <w:fldChar w:fldCharType="end"/>
      </w:r>
      <w:r w:rsidR="00A83BBE" w:rsidRPr="00A83BBE">
        <w:rPr>
          <w:rFonts w:ascii="Times New Roman" w:hAnsi="Times New Roman" w:cs="Times New Roman"/>
          <w:sz w:val="28"/>
          <w:szCs w:val="28"/>
        </w:rPr>
        <w:t>]</w:t>
      </w:r>
      <w:r w:rsidR="00A83BBE">
        <w:rPr>
          <w:rFonts w:ascii="Times New Roman" w:hAnsi="Times New Roman" w:cs="Times New Roman"/>
          <w:sz w:val="28"/>
          <w:szCs w:val="28"/>
        </w:rPr>
        <w:t xml:space="preserve">. </w:t>
      </w:r>
    </w:p>
    <w:p w14:paraId="2D4FEFFF" w14:textId="391EC3BB" w:rsidR="00A83BBE" w:rsidRDefault="00A83BBE" w:rsidP="005668E6">
      <w:pPr>
        <w:pStyle w:val="a3"/>
        <w:spacing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Выбранные </w:t>
      </w:r>
      <w:r w:rsidR="003C4512">
        <w:rPr>
          <w:rFonts w:ascii="Times New Roman" w:hAnsi="Times New Roman" w:cs="Times New Roman"/>
          <w:sz w:val="28"/>
          <w:szCs w:val="28"/>
        </w:rPr>
        <w:t xml:space="preserve">для исследования </w:t>
      </w:r>
      <w:r>
        <w:rPr>
          <w:rFonts w:ascii="Times New Roman" w:hAnsi="Times New Roman" w:cs="Times New Roman"/>
          <w:sz w:val="28"/>
          <w:szCs w:val="28"/>
        </w:rPr>
        <w:t>попул</w:t>
      </w:r>
      <w:r w:rsidR="003C4512">
        <w:rPr>
          <w:rFonts w:ascii="Times New Roman" w:hAnsi="Times New Roman" w:cs="Times New Roman"/>
          <w:sz w:val="28"/>
          <w:szCs w:val="28"/>
        </w:rPr>
        <w:t>яции сазана были сформированы на протяжении</w:t>
      </w:r>
      <w:r w:rsidR="00F56848">
        <w:rPr>
          <w:rFonts w:ascii="Times New Roman" w:hAnsi="Times New Roman" w:cs="Times New Roman"/>
          <w:sz w:val="28"/>
          <w:szCs w:val="28"/>
        </w:rPr>
        <w:t xml:space="preserve"> длительного</w:t>
      </w:r>
      <w:r w:rsidR="003C4512">
        <w:rPr>
          <w:rFonts w:ascii="Times New Roman" w:hAnsi="Times New Roman" w:cs="Times New Roman"/>
          <w:sz w:val="28"/>
          <w:szCs w:val="28"/>
        </w:rPr>
        <w:t xml:space="preserve"> в</w:t>
      </w:r>
      <w:r>
        <w:rPr>
          <w:rFonts w:ascii="Times New Roman" w:hAnsi="Times New Roman" w:cs="Times New Roman"/>
          <w:sz w:val="28"/>
          <w:szCs w:val="28"/>
        </w:rPr>
        <w:t xml:space="preserve">ремени. Например, случайное расселение сазана в реке Иле и дальнейшее его появление охватывает длительный период – случайное появление в водной системе Иле-Балкаш относят к 1885 году, а формирование его попуялции можно отнести к 1913 г. (первые сведения в статистике уловов озера Балкаш) </w:t>
      </w:r>
      <w:r w:rsidRPr="00A83BBE">
        <w:rPr>
          <w:rFonts w:ascii="Times New Roman" w:hAnsi="Times New Roman" w:cs="Times New Roman"/>
          <w:sz w:val="28"/>
          <w:szCs w:val="28"/>
        </w:rPr>
        <w:t>[</w:t>
      </w:r>
      <w:r w:rsidR="00696771">
        <w:rPr>
          <w:rFonts w:ascii="Times New Roman" w:hAnsi="Times New Roman" w:cs="Times New Roman"/>
          <w:sz w:val="28"/>
          <w:szCs w:val="28"/>
        </w:rPr>
        <w:fldChar w:fldCharType="begin"/>
      </w:r>
      <w:r w:rsidR="00696771">
        <w:rPr>
          <w:rFonts w:ascii="Times New Roman" w:hAnsi="Times New Roman" w:cs="Times New Roman"/>
          <w:sz w:val="28"/>
          <w:szCs w:val="28"/>
        </w:rPr>
        <w:instrText xml:space="preserve"> REF _Ref142400227 \r \h </w:instrText>
      </w:r>
      <w:r w:rsidR="00696771">
        <w:rPr>
          <w:rFonts w:ascii="Times New Roman" w:hAnsi="Times New Roman" w:cs="Times New Roman"/>
          <w:sz w:val="28"/>
          <w:szCs w:val="28"/>
        </w:rPr>
      </w:r>
      <w:r w:rsidR="00696771">
        <w:rPr>
          <w:rFonts w:ascii="Times New Roman" w:hAnsi="Times New Roman" w:cs="Times New Roman"/>
          <w:sz w:val="28"/>
          <w:szCs w:val="28"/>
        </w:rPr>
        <w:fldChar w:fldCharType="separate"/>
      </w:r>
      <w:r w:rsidR="00CB6EF9">
        <w:rPr>
          <w:rFonts w:ascii="Times New Roman" w:hAnsi="Times New Roman" w:cs="Times New Roman"/>
          <w:sz w:val="28"/>
          <w:szCs w:val="28"/>
        </w:rPr>
        <w:t>134</w:t>
      </w:r>
      <w:r w:rsidR="00696771">
        <w:rPr>
          <w:rFonts w:ascii="Times New Roman" w:hAnsi="Times New Roman" w:cs="Times New Roman"/>
          <w:sz w:val="28"/>
          <w:szCs w:val="28"/>
        </w:rPr>
        <w:fldChar w:fldCharType="end"/>
      </w:r>
      <w:r w:rsidR="00CA6B04">
        <w:rPr>
          <w:rFonts w:ascii="Times New Roman" w:hAnsi="Times New Roman" w:cs="Times New Roman"/>
          <w:sz w:val="28"/>
          <w:szCs w:val="28"/>
        </w:rPr>
        <w:t xml:space="preserve">, с. </w:t>
      </w:r>
      <w:r w:rsidR="00696771">
        <w:rPr>
          <w:rFonts w:ascii="Times New Roman" w:hAnsi="Times New Roman" w:cs="Times New Roman"/>
          <w:sz w:val="28"/>
          <w:szCs w:val="28"/>
        </w:rPr>
        <w:t>6-30</w:t>
      </w:r>
      <w:r w:rsidRPr="00A83BBE">
        <w:rPr>
          <w:rFonts w:ascii="Times New Roman" w:hAnsi="Times New Roman" w:cs="Times New Roman"/>
          <w:sz w:val="28"/>
          <w:szCs w:val="28"/>
        </w:rPr>
        <w:t>]</w:t>
      </w:r>
      <w:r>
        <w:rPr>
          <w:rFonts w:ascii="Times New Roman" w:hAnsi="Times New Roman" w:cs="Times New Roman"/>
          <w:sz w:val="28"/>
          <w:szCs w:val="28"/>
        </w:rPr>
        <w:t>.</w:t>
      </w:r>
      <w:r w:rsidRPr="00A83BBE">
        <w:rPr>
          <w:rFonts w:ascii="Times New Roman" w:hAnsi="Times New Roman" w:cs="Times New Roman"/>
          <w:sz w:val="28"/>
          <w:szCs w:val="28"/>
        </w:rPr>
        <w:t xml:space="preserve"> </w:t>
      </w:r>
      <w:r>
        <w:rPr>
          <w:rFonts w:ascii="Times New Roman" w:hAnsi="Times New Roman" w:cs="Times New Roman"/>
          <w:sz w:val="28"/>
          <w:szCs w:val="28"/>
          <w:lang w:val="kk-KZ"/>
        </w:rPr>
        <w:t>Для Капшагайского водохранилища формирование самовоспроизводящ</w:t>
      </w:r>
      <w:r w:rsidR="00680ABD">
        <w:rPr>
          <w:rFonts w:ascii="Times New Roman" w:hAnsi="Times New Roman" w:cs="Times New Roman"/>
          <w:sz w:val="28"/>
          <w:szCs w:val="28"/>
          <w:lang w:val="kk-KZ"/>
        </w:rPr>
        <w:t>е</w:t>
      </w:r>
      <w:r>
        <w:rPr>
          <w:rFonts w:ascii="Times New Roman" w:hAnsi="Times New Roman" w:cs="Times New Roman"/>
          <w:sz w:val="28"/>
          <w:szCs w:val="28"/>
          <w:lang w:val="kk-KZ"/>
        </w:rPr>
        <w:t>гося стада было связано с перекрытием реки Иле</w:t>
      </w:r>
      <w:r w:rsidR="00680ABD">
        <w:rPr>
          <w:rFonts w:ascii="Times New Roman" w:hAnsi="Times New Roman" w:cs="Times New Roman"/>
          <w:sz w:val="28"/>
          <w:szCs w:val="28"/>
          <w:lang w:val="kk-KZ"/>
        </w:rPr>
        <w:t xml:space="preserve"> (1970 г. пополнение водой)</w:t>
      </w:r>
      <w:r>
        <w:rPr>
          <w:rFonts w:ascii="Times New Roman" w:hAnsi="Times New Roman" w:cs="Times New Roman"/>
          <w:sz w:val="28"/>
          <w:szCs w:val="28"/>
        </w:rPr>
        <w:t xml:space="preserve">, собственно которая  </w:t>
      </w:r>
      <w:r w:rsidR="00680ABD">
        <w:rPr>
          <w:rFonts w:ascii="Times New Roman" w:hAnsi="Times New Roman" w:cs="Times New Roman"/>
          <w:sz w:val="28"/>
          <w:szCs w:val="28"/>
        </w:rPr>
        <w:t xml:space="preserve">за счет изолированности водоема </w:t>
      </w:r>
      <w:r>
        <w:rPr>
          <w:rFonts w:ascii="Times New Roman" w:hAnsi="Times New Roman" w:cs="Times New Roman"/>
          <w:sz w:val="28"/>
          <w:szCs w:val="28"/>
        </w:rPr>
        <w:t>сподвигнула к образованию популяции</w:t>
      </w:r>
      <w:r w:rsidR="00680ABD">
        <w:rPr>
          <w:rFonts w:ascii="Times New Roman" w:hAnsi="Times New Roman" w:cs="Times New Roman"/>
          <w:sz w:val="28"/>
          <w:szCs w:val="28"/>
        </w:rPr>
        <w:t xml:space="preserve"> сазана </w:t>
      </w:r>
      <w:r w:rsidR="00680ABD" w:rsidRPr="00680ABD">
        <w:rPr>
          <w:rFonts w:ascii="Times New Roman" w:hAnsi="Times New Roman" w:cs="Times New Roman"/>
          <w:sz w:val="28"/>
          <w:szCs w:val="28"/>
        </w:rPr>
        <w:t>[</w:t>
      </w:r>
      <w:r w:rsidR="00CA6B04">
        <w:rPr>
          <w:rFonts w:ascii="Times New Roman" w:hAnsi="Times New Roman" w:cs="Times New Roman"/>
          <w:sz w:val="28"/>
          <w:szCs w:val="28"/>
        </w:rPr>
        <w:fldChar w:fldCharType="begin"/>
      </w:r>
      <w:r w:rsidR="00CA6B04">
        <w:rPr>
          <w:rFonts w:ascii="Times New Roman" w:hAnsi="Times New Roman" w:cs="Times New Roman"/>
          <w:sz w:val="28"/>
          <w:szCs w:val="28"/>
        </w:rPr>
        <w:instrText xml:space="preserve"> REF _Ref142398246 \r \h </w:instrText>
      </w:r>
      <w:r w:rsidR="00CA6B04">
        <w:rPr>
          <w:rFonts w:ascii="Times New Roman" w:hAnsi="Times New Roman" w:cs="Times New Roman"/>
          <w:sz w:val="28"/>
          <w:szCs w:val="28"/>
        </w:rPr>
      </w:r>
      <w:r w:rsidR="00CA6B04">
        <w:rPr>
          <w:rFonts w:ascii="Times New Roman" w:hAnsi="Times New Roman" w:cs="Times New Roman"/>
          <w:sz w:val="28"/>
          <w:szCs w:val="28"/>
        </w:rPr>
        <w:fldChar w:fldCharType="separate"/>
      </w:r>
      <w:r w:rsidR="00CB6EF9">
        <w:rPr>
          <w:rFonts w:ascii="Times New Roman" w:hAnsi="Times New Roman" w:cs="Times New Roman"/>
          <w:sz w:val="28"/>
          <w:szCs w:val="28"/>
        </w:rPr>
        <w:t>135</w:t>
      </w:r>
      <w:r w:rsidR="00CA6B04">
        <w:rPr>
          <w:rFonts w:ascii="Times New Roman" w:hAnsi="Times New Roman" w:cs="Times New Roman"/>
          <w:sz w:val="28"/>
          <w:szCs w:val="28"/>
        </w:rPr>
        <w:fldChar w:fldCharType="end"/>
      </w:r>
      <w:r w:rsidR="00CA6B04">
        <w:rPr>
          <w:rFonts w:ascii="Times New Roman" w:hAnsi="Times New Roman" w:cs="Times New Roman"/>
          <w:sz w:val="28"/>
          <w:szCs w:val="28"/>
        </w:rPr>
        <w:t>, с. 104</w:t>
      </w:r>
      <w:r w:rsidR="00680ABD" w:rsidRPr="00680ABD">
        <w:rPr>
          <w:rFonts w:ascii="Times New Roman" w:hAnsi="Times New Roman" w:cs="Times New Roman"/>
          <w:sz w:val="28"/>
          <w:szCs w:val="28"/>
        </w:rPr>
        <w:t>]</w:t>
      </w:r>
      <w:r w:rsidR="003C4512">
        <w:rPr>
          <w:rFonts w:ascii="Times New Roman" w:hAnsi="Times New Roman" w:cs="Times New Roman"/>
          <w:sz w:val="28"/>
          <w:szCs w:val="28"/>
        </w:rPr>
        <w:t xml:space="preserve">. </w:t>
      </w:r>
      <w:r w:rsidR="00496A03">
        <w:rPr>
          <w:rFonts w:ascii="Times New Roman" w:hAnsi="Times New Roman" w:cs="Times New Roman"/>
          <w:sz w:val="28"/>
          <w:szCs w:val="28"/>
        </w:rPr>
        <w:t xml:space="preserve">Вселение сазана из озера Балкаш в Алакольские озера относят к 1930 году </w:t>
      </w:r>
      <w:r w:rsidR="00496A03" w:rsidRPr="00496A03">
        <w:rPr>
          <w:rFonts w:ascii="Times New Roman" w:hAnsi="Times New Roman" w:cs="Times New Roman"/>
          <w:sz w:val="28"/>
          <w:szCs w:val="28"/>
        </w:rPr>
        <w:t>[</w:t>
      </w:r>
      <w:r w:rsidR="00CA6B04">
        <w:rPr>
          <w:rFonts w:ascii="Times New Roman" w:hAnsi="Times New Roman" w:cs="Times New Roman"/>
          <w:sz w:val="28"/>
          <w:szCs w:val="28"/>
        </w:rPr>
        <w:fldChar w:fldCharType="begin"/>
      </w:r>
      <w:r w:rsidR="00CA6B04">
        <w:rPr>
          <w:rFonts w:ascii="Times New Roman" w:hAnsi="Times New Roman" w:cs="Times New Roman"/>
          <w:sz w:val="28"/>
          <w:szCs w:val="28"/>
        </w:rPr>
        <w:instrText xml:space="preserve"> REF _Ref190429666 \r \h </w:instrText>
      </w:r>
      <w:r w:rsidR="00CA6B04">
        <w:rPr>
          <w:rFonts w:ascii="Times New Roman" w:hAnsi="Times New Roman" w:cs="Times New Roman"/>
          <w:sz w:val="28"/>
          <w:szCs w:val="28"/>
        </w:rPr>
      </w:r>
      <w:r w:rsidR="00CA6B04">
        <w:rPr>
          <w:rFonts w:ascii="Times New Roman" w:hAnsi="Times New Roman" w:cs="Times New Roman"/>
          <w:sz w:val="28"/>
          <w:szCs w:val="28"/>
        </w:rPr>
        <w:fldChar w:fldCharType="separate"/>
      </w:r>
      <w:r w:rsidR="00CB6EF9">
        <w:rPr>
          <w:rFonts w:ascii="Times New Roman" w:hAnsi="Times New Roman" w:cs="Times New Roman"/>
          <w:sz w:val="28"/>
          <w:szCs w:val="28"/>
        </w:rPr>
        <w:t>159</w:t>
      </w:r>
      <w:r w:rsidR="00CA6B04">
        <w:rPr>
          <w:rFonts w:ascii="Times New Roman" w:hAnsi="Times New Roman" w:cs="Times New Roman"/>
          <w:sz w:val="28"/>
          <w:szCs w:val="28"/>
        </w:rPr>
        <w:fldChar w:fldCharType="end"/>
      </w:r>
      <w:r w:rsidR="00CA6B04">
        <w:rPr>
          <w:rFonts w:ascii="Times New Roman" w:hAnsi="Times New Roman" w:cs="Times New Roman"/>
          <w:sz w:val="28"/>
          <w:szCs w:val="28"/>
        </w:rPr>
        <w:t>, с. 239</w:t>
      </w:r>
      <w:r w:rsidR="00496A03" w:rsidRPr="00496A03">
        <w:rPr>
          <w:rFonts w:ascii="Times New Roman" w:hAnsi="Times New Roman" w:cs="Times New Roman"/>
          <w:sz w:val="28"/>
          <w:szCs w:val="28"/>
        </w:rPr>
        <w:t>]</w:t>
      </w:r>
      <w:r w:rsidR="00496A03">
        <w:rPr>
          <w:rFonts w:ascii="Times New Roman" w:hAnsi="Times New Roman" w:cs="Times New Roman"/>
          <w:sz w:val="28"/>
          <w:szCs w:val="28"/>
        </w:rPr>
        <w:t>.</w:t>
      </w:r>
      <w:r w:rsidR="00496A03">
        <w:rPr>
          <w:rFonts w:ascii="Times New Roman" w:hAnsi="Times New Roman" w:cs="Times New Roman"/>
          <w:sz w:val="28"/>
          <w:szCs w:val="28"/>
          <w:lang w:val="kk-KZ"/>
        </w:rPr>
        <w:t xml:space="preserve"> В дальнейшем его численность поддерживалась за счет зарыбления производителями</w:t>
      </w:r>
      <w:r w:rsidR="00496A03">
        <w:rPr>
          <w:rFonts w:ascii="Times New Roman" w:hAnsi="Times New Roman" w:cs="Times New Roman"/>
          <w:sz w:val="28"/>
          <w:szCs w:val="28"/>
        </w:rPr>
        <w:t xml:space="preserve"> </w:t>
      </w:r>
      <w:r w:rsidR="00496A03" w:rsidRPr="00496A03">
        <w:rPr>
          <w:rFonts w:ascii="Times New Roman" w:hAnsi="Times New Roman" w:cs="Times New Roman"/>
          <w:sz w:val="28"/>
          <w:szCs w:val="28"/>
        </w:rPr>
        <w:t>[</w:t>
      </w:r>
      <w:r w:rsidR="00696771">
        <w:rPr>
          <w:rFonts w:ascii="Times New Roman" w:hAnsi="Times New Roman" w:cs="Times New Roman"/>
          <w:sz w:val="28"/>
          <w:szCs w:val="28"/>
        </w:rPr>
        <w:fldChar w:fldCharType="begin"/>
      </w:r>
      <w:r w:rsidR="00696771">
        <w:rPr>
          <w:rFonts w:ascii="Times New Roman" w:hAnsi="Times New Roman" w:cs="Times New Roman"/>
          <w:sz w:val="28"/>
          <w:szCs w:val="28"/>
        </w:rPr>
        <w:instrText xml:space="preserve"> REF _Ref142398246 \r \h </w:instrText>
      </w:r>
      <w:r w:rsidR="00696771">
        <w:rPr>
          <w:rFonts w:ascii="Times New Roman" w:hAnsi="Times New Roman" w:cs="Times New Roman"/>
          <w:sz w:val="28"/>
          <w:szCs w:val="28"/>
        </w:rPr>
      </w:r>
      <w:r w:rsidR="00696771">
        <w:rPr>
          <w:rFonts w:ascii="Times New Roman" w:hAnsi="Times New Roman" w:cs="Times New Roman"/>
          <w:sz w:val="28"/>
          <w:szCs w:val="28"/>
        </w:rPr>
        <w:fldChar w:fldCharType="separate"/>
      </w:r>
      <w:r w:rsidR="00CB6EF9">
        <w:rPr>
          <w:rFonts w:ascii="Times New Roman" w:hAnsi="Times New Roman" w:cs="Times New Roman"/>
          <w:sz w:val="28"/>
          <w:szCs w:val="28"/>
        </w:rPr>
        <w:t>135</w:t>
      </w:r>
      <w:r w:rsidR="00696771">
        <w:rPr>
          <w:rFonts w:ascii="Times New Roman" w:hAnsi="Times New Roman" w:cs="Times New Roman"/>
          <w:sz w:val="28"/>
          <w:szCs w:val="28"/>
        </w:rPr>
        <w:fldChar w:fldCharType="end"/>
      </w:r>
      <w:r w:rsidR="00696771">
        <w:rPr>
          <w:rFonts w:ascii="Times New Roman" w:hAnsi="Times New Roman" w:cs="Times New Roman"/>
          <w:sz w:val="28"/>
          <w:szCs w:val="28"/>
        </w:rPr>
        <w:t>, с. 109</w:t>
      </w:r>
      <w:r w:rsidR="00496A03" w:rsidRPr="00496A03">
        <w:rPr>
          <w:rFonts w:ascii="Times New Roman" w:hAnsi="Times New Roman" w:cs="Times New Roman"/>
          <w:sz w:val="28"/>
          <w:szCs w:val="28"/>
        </w:rPr>
        <w:t>]</w:t>
      </w:r>
      <w:r w:rsidR="00496A03">
        <w:rPr>
          <w:rFonts w:ascii="Times New Roman" w:hAnsi="Times New Roman" w:cs="Times New Roman"/>
          <w:sz w:val="28"/>
          <w:szCs w:val="28"/>
        </w:rPr>
        <w:t>.</w:t>
      </w:r>
    </w:p>
    <w:p w14:paraId="60914B49" w14:textId="77777777" w:rsidR="00A24398" w:rsidRDefault="00A24398" w:rsidP="005668E6">
      <w:pPr>
        <w:pStyle w:val="a3"/>
        <w:spacing w:line="240" w:lineRule="auto"/>
        <w:ind w:left="0" w:firstLine="709"/>
        <w:jc w:val="both"/>
        <w:rPr>
          <w:rFonts w:ascii="Times New Roman" w:hAnsi="Times New Roman" w:cs="Times New Roman"/>
          <w:color w:val="0D0D0D" w:themeColor="text1" w:themeTint="F2"/>
          <w:sz w:val="28"/>
          <w:szCs w:val="28"/>
          <w:shd w:val="clear" w:color="auto" w:fill="FFFFFF"/>
        </w:rPr>
      </w:pPr>
      <w:r w:rsidRPr="00A24398">
        <w:rPr>
          <w:rFonts w:ascii="Times New Roman" w:hAnsi="Times New Roman" w:cs="Times New Roman"/>
          <w:color w:val="0D0D0D" w:themeColor="text1" w:themeTint="F2"/>
          <w:sz w:val="28"/>
          <w:szCs w:val="28"/>
        </w:rPr>
        <w:t xml:space="preserve">Учитывая полученные нами данные по существенному сокращению объемов вылова, значительному сокращению возрастной структуры во всех трех исследованных популяциях сазана, мы считаем основными факторами уменьшения промысловых запасов </w:t>
      </w:r>
      <w:r w:rsidRPr="00A24398">
        <w:rPr>
          <w:rFonts w:ascii="Times New Roman" w:hAnsi="Times New Roman" w:cs="Times New Roman"/>
          <w:i/>
          <w:color w:val="0D0D0D" w:themeColor="text1" w:themeTint="F2"/>
          <w:sz w:val="28"/>
          <w:szCs w:val="28"/>
          <w:shd w:val="clear" w:color="auto" w:fill="FFFFFF"/>
        </w:rPr>
        <w:t>Cyprinus carpio</w:t>
      </w:r>
      <w:r w:rsidRPr="00A24398">
        <w:rPr>
          <w:rFonts w:ascii="Times New Roman" w:hAnsi="Times New Roman" w:cs="Times New Roman"/>
          <w:color w:val="0D0D0D" w:themeColor="text1" w:themeTint="F2"/>
          <w:sz w:val="28"/>
          <w:szCs w:val="28"/>
          <w:shd w:val="clear" w:color="auto" w:fill="FFFFFF"/>
        </w:rPr>
        <w:t xml:space="preserve"> следующее: ННН-промысел, </w:t>
      </w:r>
      <w:r w:rsidRPr="00A24398">
        <w:rPr>
          <w:rFonts w:ascii="Times New Roman" w:hAnsi="Times New Roman" w:cs="Times New Roman"/>
          <w:color w:val="0D0D0D" w:themeColor="text1" w:themeTint="F2"/>
          <w:sz w:val="28"/>
          <w:szCs w:val="28"/>
          <w:shd w:val="clear" w:color="auto" w:fill="FFFFFF"/>
        </w:rPr>
        <w:lastRenderedPageBreak/>
        <w:t>значительные колебания уровнего режима в Балкаше и Капшагайском водохранилище, в результате чего часто обсыхают большие площади мелководий, являющиеся предпочитаемыми местами нереста и кормовой базы, значительным загрязнением вод Балкаш-Илейского бассейна промышленными, сельскохозяйственными и бытовыми стоками, активной перестройки ихтиоценозов и кормовой гидробиоты. Корректная оценка значения каждого из влияющих на популяции сазана вышеперечисленных факторов имеет несомненное научное и практическое значение.</w:t>
      </w:r>
    </w:p>
    <w:p w14:paraId="093B3DF3" w14:textId="39896A71" w:rsidR="00496A03" w:rsidRDefault="00A24398" w:rsidP="005668E6">
      <w:pPr>
        <w:pStyle w:val="a3"/>
        <w:spacing w:line="240" w:lineRule="auto"/>
        <w:ind w:left="0" w:firstLine="709"/>
        <w:jc w:val="both"/>
        <w:rPr>
          <w:rFonts w:ascii="Times New Roman" w:hAnsi="Times New Roman" w:cs="Times New Roman"/>
          <w:color w:val="0D0D0D" w:themeColor="text1" w:themeTint="F2"/>
          <w:sz w:val="28"/>
          <w:szCs w:val="28"/>
          <w:shd w:val="clear" w:color="auto" w:fill="FFFFFF"/>
        </w:rPr>
      </w:pPr>
      <w:r>
        <w:rPr>
          <w:rFonts w:ascii="Times New Roman" w:hAnsi="Times New Roman" w:cs="Times New Roman"/>
          <w:color w:val="0D0D0D" w:themeColor="text1" w:themeTint="F2"/>
          <w:sz w:val="28"/>
          <w:szCs w:val="28"/>
          <w:shd w:val="clear" w:color="auto" w:fill="FFFFFF"/>
        </w:rPr>
        <w:t xml:space="preserve">Кроме </w:t>
      </w:r>
      <w:r w:rsidR="001F39EF">
        <w:rPr>
          <w:rFonts w:ascii="Times New Roman" w:hAnsi="Times New Roman" w:cs="Times New Roman"/>
          <w:color w:val="0D0D0D" w:themeColor="text1" w:themeTint="F2"/>
          <w:sz w:val="28"/>
          <w:szCs w:val="28"/>
          <w:shd w:val="clear" w:color="auto" w:fill="FFFFFF"/>
        </w:rPr>
        <w:t>промысловой части представляет интерес изучение морфобиологических показателей сазана, формированием отдельных морфогрупп в пределах исследуемых водоемах, которые обусловлены различием средовых фактров.</w:t>
      </w:r>
    </w:p>
    <w:p w14:paraId="4D4F11F8" w14:textId="77777777" w:rsidR="005668E6" w:rsidRPr="001F39EF" w:rsidRDefault="005668E6" w:rsidP="005668E6">
      <w:pPr>
        <w:pStyle w:val="a3"/>
        <w:spacing w:after="0" w:line="240" w:lineRule="auto"/>
        <w:ind w:left="0" w:firstLine="709"/>
        <w:jc w:val="both"/>
        <w:rPr>
          <w:rFonts w:ascii="Times New Roman" w:hAnsi="Times New Roman" w:cs="Times New Roman"/>
          <w:color w:val="0D0D0D" w:themeColor="text1" w:themeTint="F2"/>
          <w:sz w:val="28"/>
          <w:szCs w:val="28"/>
        </w:rPr>
      </w:pPr>
    </w:p>
    <w:p w14:paraId="2D7BEE87" w14:textId="00BCA9BB" w:rsidR="00C305B7" w:rsidRPr="00344307" w:rsidRDefault="002A4B56" w:rsidP="005668E6">
      <w:pPr>
        <w:pStyle w:val="2"/>
        <w:spacing w:line="240" w:lineRule="auto"/>
        <w:ind w:firstLine="709"/>
        <w:rPr>
          <w:rFonts w:ascii="Times New Roman" w:hAnsi="Times New Roman" w:cs="Times New Roman"/>
          <w:color w:val="0D0D0D" w:themeColor="text1" w:themeTint="F2"/>
          <w:sz w:val="28"/>
          <w:szCs w:val="28"/>
        </w:rPr>
      </w:pPr>
      <w:bookmarkStart w:id="21" w:name="_Toc196144250"/>
      <w:r>
        <w:rPr>
          <w:rFonts w:ascii="Times New Roman" w:hAnsi="Times New Roman" w:cs="Times New Roman"/>
          <w:color w:val="0D0D0D" w:themeColor="text1" w:themeTint="F2"/>
          <w:sz w:val="28"/>
          <w:szCs w:val="28"/>
        </w:rPr>
        <w:t>1.5.</w:t>
      </w:r>
      <w:r w:rsidRPr="002A4B56">
        <w:rPr>
          <w:rFonts w:ascii="Times New Roman" w:hAnsi="Times New Roman" w:cs="Times New Roman"/>
          <w:color w:val="0D0D0D" w:themeColor="text1" w:themeTint="F2"/>
          <w:sz w:val="28"/>
          <w:szCs w:val="28"/>
        </w:rPr>
        <w:t>2</w:t>
      </w:r>
      <w:r w:rsidR="00C305B7" w:rsidRPr="00344307">
        <w:rPr>
          <w:rFonts w:ascii="Times New Roman" w:hAnsi="Times New Roman" w:cs="Times New Roman"/>
          <w:color w:val="0D0D0D" w:themeColor="text1" w:themeTint="F2"/>
          <w:sz w:val="28"/>
          <w:szCs w:val="28"/>
        </w:rPr>
        <w:t xml:space="preserve"> Размерно-возрастная структура популяции</w:t>
      </w:r>
      <w:bookmarkEnd w:id="21"/>
    </w:p>
    <w:p w14:paraId="067A79E1" w14:textId="6EC101CD" w:rsidR="000A1B62" w:rsidRPr="00344307" w:rsidRDefault="000A1B62"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Максимальный известный возрасраст сазана – 19 лет в озере Балкаш </w:t>
      </w:r>
      <w:r w:rsidRPr="00344307">
        <w:rPr>
          <w:rFonts w:ascii="Times New Roman" w:hAnsi="Times New Roman" w:cs="Times New Roman"/>
          <w:sz w:val="28"/>
          <w:szCs w:val="28"/>
        </w:rPr>
        <w:t>[</w:t>
      </w:r>
      <w:r w:rsidR="00547C45">
        <w:rPr>
          <w:rFonts w:ascii="Times New Roman" w:hAnsi="Times New Roman" w:cs="Times New Roman"/>
          <w:sz w:val="28"/>
          <w:szCs w:val="28"/>
        </w:rPr>
        <w:fldChar w:fldCharType="begin"/>
      </w:r>
      <w:r w:rsidR="00547C45">
        <w:rPr>
          <w:rFonts w:ascii="Times New Roman" w:hAnsi="Times New Roman" w:cs="Times New Roman"/>
          <w:sz w:val="28"/>
          <w:szCs w:val="28"/>
        </w:rPr>
        <w:instrText xml:space="preserve"> REF _Ref190450386 \r \h </w:instrText>
      </w:r>
      <w:r w:rsidR="00547C45">
        <w:rPr>
          <w:rFonts w:ascii="Times New Roman" w:hAnsi="Times New Roman" w:cs="Times New Roman"/>
          <w:sz w:val="28"/>
          <w:szCs w:val="28"/>
        </w:rPr>
      </w:r>
      <w:r w:rsidR="00547C45">
        <w:rPr>
          <w:rFonts w:ascii="Times New Roman" w:hAnsi="Times New Roman" w:cs="Times New Roman"/>
          <w:sz w:val="28"/>
          <w:szCs w:val="28"/>
        </w:rPr>
        <w:fldChar w:fldCharType="separate"/>
      </w:r>
      <w:r w:rsidR="00CB6EF9">
        <w:rPr>
          <w:rFonts w:ascii="Times New Roman" w:hAnsi="Times New Roman" w:cs="Times New Roman"/>
          <w:sz w:val="28"/>
          <w:szCs w:val="28"/>
        </w:rPr>
        <w:t>198</w:t>
      </w:r>
      <w:r w:rsidR="00547C45">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предельный, наблюдавшийся возраст в Арале </w:t>
      </w:r>
      <w:r w:rsidRPr="00344307">
        <w:rPr>
          <w:rFonts w:ascii="Times New Roman" w:hAnsi="Times New Roman" w:cs="Times New Roman"/>
          <w:sz w:val="28"/>
          <w:szCs w:val="28"/>
        </w:rPr>
        <w:t xml:space="preserve">– 17 </w:t>
      </w:r>
      <w:r w:rsidRPr="00344307">
        <w:rPr>
          <w:rFonts w:ascii="Times New Roman" w:hAnsi="Times New Roman" w:cs="Times New Roman"/>
          <w:sz w:val="28"/>
          <w:szCs w:val="28"/>
          <w:lang w:val="kk-KZ"/>
        </w:rPr>
        <w:t>лет</w:t>
      </w:r>
      <w:r w:rsidRPr="00344307">
        <w:rPr>
          <w:rFonts w:ascii="Times New Roman" w:hAnsi="Times New Roman" w:cs="Times New Roman"/>
          <w:sz w:val="28"/>
          <w:szCs w:val="28"/>
        </w:rPr>
        <w:t xml:space="preserve"> [</w:t>
      </w:r>
      <w:r w:rsidR="00547C45">
        <w:rPr>
          <w:rFonts w:ascii="Times New Roman" w:hAnsi="Times New Roman" w:cs="Times New Roman"/>
          <w:sz w:val="28"/>
          <w:szCs w:val="28"/>
        </w:rPr>
        <w:fldChar w:fldCharType="begin"/>
      </w:r>
      <w:r w:rsidR="00547C45">
        <w:rPr>
          <w:rFonts w:ascii="Times New Roman" w:hAnsi="Times New Roman" w:cs="Times New Roman"/>
          <w:sz w:val="28"/>
          <w:szCs w:val="28"/>
        </w:rPr>
        <w:instrText xml:space="preserve"> REF _Ref190447667 \r \h </w:instrText>
      </w:r>
      <w:r w:rsidR="00547C45">
        <w:rPr>
          <w:rFonts w:ascii="Times New Roman" w:hAnsi="Times New Roman" w:cs="Times New Roman"/>
          <w:sz w:val="28"/>
          <w:szCs w:val="28"/>
        </w:rPr>
      </w:r>
      <w:r w:rsidR="00547C45">
        <w:rPr>
          <w:rFonts w:ascii="Times New Roman" w:hAnsi="Times New Roman" w:cs="Times New Roman"/>
          <w:sz w:val="28"/>
          <w:szCs w:val="28"/>
        </w:rPr>
        <w:fldChar w:fldCharType="separate"/>
      </w:r>
      <w:r w:rsidR="00CB6EF9">
        <w:rPr>
          <w:rFonts w:ascii="Times New Roman" w:hAnsi="Times New Roman" w:cs="Times New Roman"/>
          <w:sz w:val="28"/>
          <w:szCs w:val="28"/>
        </w:rPr>
        <w:t>187</w:t>
      </w:r>
      <w:r w:rsidR="00547C45">
        <w:rPr>
          <w:rFonts w:ascii="Times New Roman" w:hAnsi="Times New Roman" w:cs="Times New Roman"/>
          <w:sz w:val="28"/>
          <w:szCs w:val="28"/>
        </w:rPr>
        <w:fldChar w:fldCharType="end"/>
      </w:r>
      <w:r w:rsidRPr="00344307">
        <w:rPr>
          <w:rFonts w:ascii="Times New Roman" w:hAnsi="Times New Roman" w:cs="Times New Roman"/>
          <w:sz w:val="28"/>
          <w:szCs w:val="28"/>
        </w:rPr>
        <w:t>]. 15</w:t>
      </w:r>
      <w:r w:rsidR="00470242">
        <w:rPr>
          <w:rFonts w:ascii="Times New Roman" w:hAnsi="Times New Roman" w:cs="Times New Roman"/>
          <w:sz w:val="28"/>
          <w:szCs w:val="28"/>
        </w:rPr>
        <w:t>-ти</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летние особи были отмечены в Капшагайском водохранилище </w:t>
      </w:r>
      <w:r w:rsidRPr="00344307">
        <w:rPr>
          <w:rFonts w:ascii="Times New Roman" w:hAnsi="Times New Roman" w:cs="Times New Roman"/>
          <w:sz w:val="28"/>
          <w:szCs w:val="28"/>
        </w:rPr>
        <w:t>[</w:t>
      </w:r>
      <w:r w:rsidR="00547C45">
        <w:rPr>
          <w:rFonts w:ascii="Times New Roman" w:hAnsi="Times New Roman" w:cs="Times New Roman"/>
          <w:sz w:val="28"/>
          <w:szCs w:val="28"/>
        </w:rPr>
        <w:fldChar w:fldCharType="begin"/>
      </w:r>
      <w:r w:rsidR="00547C45">
        <w:rPr>
          <w:rFonts w:ascii="Times New Roman" w:hAnsi="Times New Roman" w:cs="Times New Roman"/>
          <w:sz w:val="28"/>
          <w:szCs w:val="28"/>
        </w:rPr>
        <w:instrText xml:space="preserve"> REF _Ref190450423 \r \h </w:instrText>
      </w:r>
      <w:r w:rsidR="00547C45">
        <w:rPr>
          <w:rFonts w:ascii="Times New Roman" w:hAnsi="Times New Roman" w:cs="Times New Roman"/>
          <w:sz w:val="28"/>
          <w:szCs w:val="28"/>
        </w:rPr>
      </w:r>
      <w:r w:rsidR="00547C45">
        <w:rPr>
          <w:rFonts w:ascii="Times New Roman" w:hAnsi="Times New Roman" w:cs="Times New Roman"/>
          <w:sz w:val="28"/>
          <w:szCs w:val="28"/>
        </w:rPr>
        <w:fldChar w:fldCharType="separate"/>
      </w:r>
      <w:r w:rsidR="00CB6EF9">
        <w:rPr>
          <w:rFonts w:ascii="Times New Roman" w:hAnsi="Times New Roman" w:cs="Times New Roman"/>
          <w:sz w:val="28"/>
          <w:szCs w:val="28"/>
        </w:rPr>
        <w:t>200</w:t>
      </w:r>
      <w:r w:rsidR="00547C45">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В Алакольских озерах предельный возраст мог доходить до </w:t>
      </w:r>
      <w:r w:rsidRPr="00344307">
        <w:rPr>
          <w:rFonts w:ascii="Times New Roman" w:hAnsi="Times New Roman" w:cs="Times New Roman"/>
          <w:sz w:val="28"/>
          <w:szCs w:val="28"/>
        </w:rPr>
        <w:t>13 лет) [</w:t>
      </w:r>
      <w:r w:rsidR="00547C45">
        <w:rPr>
          <w:rFonts w:ascii="Times New Roman" w:hAnsi="Times New Roman" w:cs="Times New Roman"/>
          <w:sz w:val="28"/>
          <w:szCs w:val="28"/>
        </w:rPr>
        <w:fldChar w:fldCharType="begin"/>
      </w:r>
      <w:r w:rsidR="00547C45">
        <w:rPr>
          <w:rFonts w:ascii="Times New Roman" w:hAnsi="Times New Roman" w:cs="Times New Roman"/>
          <w:sz w:val="28"/>
          <w:szCs w:val="28"/>
        </w:rPr>
        <w:instrText xml:space="preserve"> REF _Ref190450442 \r \h </w:instrText>
      </w:r>
      <w:r w:rsidR="00547C45">
        <w:rPr>
          <w:rFonts w:ascii="Times New Roman" w:hAnsi="Times New Roman" w:cs="Times New Roman"/>
          <w:sz w:val="28"/>
          <w:szCs w:val="28"/>
        </w:rPr>
      </w:r>
      <w:r w:rsidR="00547C45">
        <w:rPr>
          <w:rFonts w:ascii="Times New Roman" w:hAnsi="Times New Roman" w:cs="Times New Roman"/>
          <w:sz w:val="28"/>
          <w:szCs w:val="28"/>
        </w:rPr>
        <w:fldChar w:fldCharType="separate"/>
      </w:r>
      <w:r w:rsidR="00CB6EF9">
        <w:rPr>
          <w:rFonts w:ascii="Times New Roman" w:hAnsi="Times New Roman" w:cs="Times New Roman"/>
          <w:sz w:val="28"/>
          <w:szCs w:val="28"/>
        </w:rPr>
        <w:t>201</w:t>
      </w:r>
      <w:r w:rsidR="00547C45">
        <w:rPr>
          <w:rFonts w:ascii="Times New Roman" w:hAnsi="Times New Roman" w:cs="Times New Roman"/>
          <w:sz w:val="28"/>
          <w:szCs w:val="28"/>
        </w:rPr>
        <w:fldChar w:fldCharType="end"/>
      </w:r>
      <w:r w:rsidRPr="00344307">
        <w:rPr>
          <w:rFonts w:ascii="Times New Roman" w:hAnsi="Times New Roman" w:cs="Times New Roman"/>
          <w:sz w:val="28"/>
          <w:szCs w:val="28"/>
        </w:rPr>
        <w:t xml:space="preserve">]. Возрастная структура более чем за 50 лет претерпела некоторые изменения. Например, в озере Балкаш (2014 </w:t>
      </w:r>
      <w:r w:rsidRPr="00344307">
        <w:rPr>
          <w:rFonts w:ascii="Times New Roman" w:hAnsi="Times New Roman" w:cs="Times New Roman"/>
          <w:sz w:val="28"/>
          <w:szCs w:val="28"/>
          <w:lang w:val="kk-KZ"/>
        </w:rPr>
        <w:t>г</w:t>
      </w:r>
      <w:r w:rsidRPr="00344307">
        <w:rPr>
          <w:rFonts w:ascii="Times New Roman" w:hAnsi="Times New Roman" w:cs="Times New Roman"/>
          <w:sz w:val="28"/>
          <w:szCs w:val="28"/>
        </w:rPr>
        <w:t>.) предельно-наблюдаемый возраст составляет 10 лет [</w:t>
      </w:r>
      <w:r w:rsidR="00547C45">
        <w:rPr>
          <w:rFonts w:ascii="Times New Roman" w:hAnsi="Times New Roman" w:cs="Times New Roman"/>
          <w:sz w:val="28"/>
          <w:szCs w:val="28"/>
        </w:rPr>
        <w:fldChar w:fldCharType="begin"/>
      </w:r>
      <w:r w:rsidR="00547C45">
        <w:rPr>
          <w:rFonts w:ascii="Times New Roman" w:hAnsi="Times New Roman" w:cs="Times New Roman"/>
          <w:sz w:val="28"/>
          <w:szCs w:val="28"/>
        </w:rPr>
        <w:instrText xml:space="preserve"> REF _Ref190340942 \r \h </w:instrText>
      </w:r>
      <w:r w:rsidR="00547C45">
        <w:rPr>
          <w:rFonts w:ascii="Times New Roman" w:hAnsi="Times New Roman" w:cs="Times New Roman"/>
          <w:sz w:val="28"/>
          <w:szCs w:val="28"/>
        </w:rPr>
      </w:r>
      <w:r w:rsidR="00547C45">
        <w:rPr>
          <w:rFonts w:ascii="Times New Roman" w:hAnsi="Times New Roman" w:cs="Times New Roman"/>
          <w:sz w:val="28"/>
          <w:szCs w:val="28"/>
        </w:rPr>
        <w:fldChar w:fldCharType="separate"/>
      </w:r>
      <w:r w:rsidR="00CB6EF9">
        <w:rPr>
          <w:rFonts w:ascii="Times New Roman" w:hAnsi="Times New Roman" w:cs="Times New Roman"/>
          <w:sz w:val="28"/>
          <w:szCs w:val="28"/>
        </w:rPr>
        <w:t>87</w:t>
      </w:r>
      <w:r w:rsidR="00547C45">
        <w:rPr>
          <w:rFonts w:ascii="Times New Roman" w:hAnsi="Times New Roman" w:cs="Times New Roman"/>
          <w:sz w:val="28"/>
          <w:szCs w:val="28"/>
        </w:rPr>
        <w:fldChar w:fldCharType="end"/>
      </w:r>
      <w:r w:rsidR="00547C45">
        <w:rPr>
          <w:rFonts w:ascii="Times New Roman" w:hAnsi="Times New Roman" w:cs="Times New Roman"/>
          <w:sz w:val="28"/>
          <w:szCs w:val="28"/>
        </w:rPr>
        <w:t>, с. 163</w:t>
      </w:r>
      <w:r w:rsidRPr="00344307">
        <w:rPr>
          <w:rFonts w:ascii="Times New Roman" w:hAnsi="Times New Roman" w:cs="Times New Roman"/>
          <w:sz w:val="28"/>
          <w:szCs w:val="28"/>
        </w:rPr>
        <w:t xml:space="preserve">], для Капшагайского водохранилища (2019 г.) – 12 </w:t>
      </w:r>
      <w:r w:rsidRPr="00344307">
        <w:rPr>
          <w:rFonts w:ascii="Times New Roman" w:hAnsi="Times New Roman" w:cs="Times New Roman"/>
          <w:sz w:val="28"/>
          <w:szCs w:val="28"/>
          <w:lang w:val="kk-KZ"/>
        </w:rPr>
        <w:t>лет</w:t>
      </w:r>
      <w:r w:rsidRPr="00344307">
        <w:rPr>
          <w:rFonts w:ascii="Times New Roman" w:hAnsi="Times New Roman" w:cs="Times New Roman"/>
          <w:sz w:val="28"/>
          <w:szCs w:val="28"/>
        </w:rPr>
        <w:t xml:space="preserve"> [</w:t>
      </w:r>
      <w:r w:rsidR="00547C45">
        <w:rPr>
          <w:rFonts w:ascii="Times New Roman" w:hAnsi="Times New Roman" w:cs="Times New Roman"/>
          <w:sz w:val="28"/>
          <w:szCs w:val="28"/>
        </w:rPr>
        <w:fldChar w:fldCharType="begin"/>
      </w:r>
      <w:r w:rsidR="00547C45">
        <w:rPr>
          <w:rFonts w:ascii="Times New Roman" w:hAnsi="Times New Roman" w:cs="Times New Roman"/>
          <w:sz w:val="28"/>
          <w:szCs w:val="28"/>
        </w:rPr>
        <w:instrText xml:space="preserve"> REF _Ref190433187 \r \h </w:instrText>
      </w:r>
      <w:r w:rsidR="00547C45">
        <w:rPr>
          <w:rFonts w:ascii="Times New Roman" w:hAnsi="Times New Roman" w:cs="Times New Roman"/>
          <w:sz w:val="28"/>
          <w:szCs w:val="28"/>
        </w:rPr>
      </w:r>
      <w:r w:rsidR="00547C45">
        <w:rPr>
          <w:rFonts w:ascii="Times New Roman" w:hAnsi="Times New Roman" w:cs="Times New Roman"/>
          <w:sz w:val="28"/>
          <w:szCs w:val="28"/>
        </w:rPr>
        <w:fldChar w:fldCharType="separate"/>
      </w:r>
      <w:r w:rsidR="00CB6EF9">
        <w:rPr>
          <w:rFonts w:ascii="Times New Roman" w:hAnsi="Times New Roman" w:cs="Times New Roman"/>
          <w:sz w:val="28"/>
          <w:szCs w:val="28"/>
        </w:rPr>
        <w:t>171</w:t>
      </w:r>
      <w:r w:rsidR="00547C45">
        <w:rPr>
          <w:rFonts w:ascii="Times New Roman" w:hAnsi="Times New Roman" w:cs="Times New Roman"/>
          <w:sz w:val="28"/>
          <w:szCs w:val="28"/>
        </w:rPr>
        <w:fldChar w:fldCharType="end"/>
      </w:r>
      <w:r w:rsidR="00547C45">
        <w:rPr>
          <w:rFonts w:ascii="Times New Roman" w:hAnsi="Times New Roman" w:cs="Times New Roman"/>
          <w:sz w:val="28"/>
          <w:szCs w:val="28"/>
        </w:rPr>
        <w:t>, с. 8</w:t>
      </w:r>
      <w:r w:rsidRPr="00344307">
        <w:rPr>
          <w:rFonts w:ascii="Times New Roman" w:hAnsi="Times New Roman" w:cs="Times New Roman"/>
          <w:sz w:val="28"/>
          <w:szCs w:val="28"/>
        </w:rPr>
        <w:t xml:space="preserve">], для озера Алаколь (2018 </w:t>
      </w:r>
      <w:r w:rsidRPr="00344307">
        <w:rPr>
          <w:rFonts w:ascii="Times New Roman" w:hAnsi="Times New Roman" w:cs="Times New Roman"/>
          <w:sz w:val="28"/>
          <w:szCs w:val="28"/>
          <w:lang w:val="kk-KZ"/>
        </w:rPr>
        <w:t>г</w:t>
      </w:r>
      <w:r w:rsidRPr="00344307">
        <w:rPr>
          <w:rFonts w:ascii="Times New Roman" w:hAnsi="Times New Roman" w:cs="Times New Roman"/>
          <w:sz w:val="28"/>
          <w:szCs w:val="28"/>
        </w:rPr>
        <w:t>.)</w:t>
      </w:r>
      <w:r w:rsidR="00A45D4F" w:rsidRPr="00344307">
        <w:rPr>
          <w:rFonts w:ascii="Times New Roman" w:hAnsi="Times New Roman" w:cs="Times New Roman"/>
          <w:sz w:val="28"/>
          <w:szCs w:val="28"/>
        </w:rPr>
        <w:t xml:space="preserve"> </w:t>
      </w:r>
      <w:r w:rsidRPr="00344307">
        <w:rPr>
          <w:rFonts w:ascii="Times New Roman" w:hAnsi="Times New Roman" w:cs="Times New Roman"/>
          <w:sz w:val="28"/>
          <w:szCs w:val="28"/>
        </w:rPr>
        <w:t>– 10 лет</w:t>
      </w:r>
      <w:r w:rsidR="00A45D4F" w:rsidRPr="00344307">
        <w:rPr>
          <w:rFonts w:ascii="Times New Roman" w:hAnsi="Times New Roman" w:cs="Times New Roman"/>
          <w:sz w:val="28"/>
          <w:szCs w:val="28"/>
        </w:rPr>
        <w:t xml:space="preserve"> [</w:t>
      </w:r>
      <w:r w:rsidR="00547C45">
        <w:rPr>
          <w:rFonts w:ascii="Times New Roman" w:hAnsi="Times New Roman" w:cs="Times New Roman"/>
          <w:sz w:val="28"/>
          <w:szCs w:val="28"/>
          <w:lang w:val="en-US"/>
        </w:rPr>
        <w:fldChar w:fldCharType="begin"/>
      </w:r>
      <w:r w:rsidR="00547C45">
        <w:rPr>
          <w:rFonts w:ascii="Times New Roman" w:hAnsi="Times New Roman" w:cs="Times New Roman"/>
          <w:sz w:val="28"/>
          <w:szCs w:val="28"/>
        </w:rPr>
        <w:instrText xml:space="preserve"> REF _Ref190450506 \r \h </w:instrText>
      </w:r>
      <w:r w:rsidR="00547C45">
        <w:rPr>
          <w:rFonts w:ascii="Times New Roman" w:hAnsi="Times New Roman" w:cs="Times New Roman"/>
          <w:sz w:val="28"/>
          <w:szCs w:val="28"/>
          <w:lang w:val="en-US"/>
        </w:rPr>
      </w:r>
      <w:r w:rsidR="00547C45">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202</w:t>
      </w:r>
      <w:r w:rsidR="00547C45">
        <w:rPr>
          <w:rFonts w:ascii="Times New Roman" w:hAnsi="Times New Roman" w:cs="Times New Roman"/>
          <w:sz w:val="28"/>
          <w:szCs w:val="28"/>
          <w:lang w:val="en-US"/>
        </w:rPr>
        <w:fldChar w:fldCharType="end"/>
      </w:r>
      <w:r w:rsidR="00A45D4F" w:rsidRPr="00344307">
        <w:rPr>
          <w:rFonts w:ascii="Times New Roman" w:hAnsi="Times New Roman" w:cs="Times New Roman"/>
          <w:sz w:val="28"/>
          <w:szCs w:val="28"/>
        </w:rPr>
        <w:t>]</w:t>
      </w:r>
      <w:r w:rsidRPr="00344307">
        <w:rPr>
          <w:rFonts w:ascii="Times New Roman" w:hAnsi="Times New Roman" w:cs="Times New Roman"/>
          <w:sz w:val="28"/>
          <w:szCs w:val="28"/>
        </w:rPr>
        <w:t>.</w:t>
      </w:r>
      <w:r w:rsidR="00A45D4F" w:rsidRPr="00344307">
        <w:rPr>
          <w:rFonts w:ascii="Times New Roman" w:hAnsi="Times New Roman" w:cs="Times New Roman"/>
          <w:sz w:val="28"/>
          <w:szCs w:val="28"/>
        </w:rPr>
        <w:t xml:space="preserve"> </w:t>
      </w:r>
    </w:p>
    <w:p w14:paraId="23A24F22" w14:textId="68EC2E4D" w:rsidR="008D02BC" w:rsidRPr="00344307" w:rsidRDefault="006E08D3"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Наибольшие размеры сазана были известны в материнских водоемах, где его</w:t>
      </w:r>
      <w:r w:rsidR="00A45D4F" w:rsidRPr="00344307">
        <w:rPr>
          <w:rFonts w:ascii="Times New Roman" w:hAnsi="Times New Roman" w:cs="Times New Roman"/>
          <w:sz w:val="28"/>
          <w:szCs w:val="28"/>
        </w:rPr>
        <w:t xml:space="preserve"> </w:t>
      </w:r>
      <w:r w:rsidR="00A45D4F" w:rsidRPr="00344307">
        <w:rPr>
          <w:rFonts w:ascii="Times New Roman" w:hAnsi="Times New Roman" w:cs="Times New Roman"/>
          <w:sz w:val="28"/>
          <w:szCs w:val="28"/>
          <w:lang w:val="kk-KZ"/>
        </w:rPr>
        <w:t>абсолютная</w:t>
      </w:r>
      <w:r w:rsidRPr="00344307">
        <w:rPr>
          <w:rFonts w:ascii="Times New Roman" w:hAnsi="Times New Roman" w:cs="Times New Roman"/>
          <w:sz w:val="28"/>
          <w:szCs w:val="28"/>
        </w:rPr>
        <w:t xml:space="preserve"> длина тела</w:t>
      </w:r>
      <w:r w:rsidR="00A45D4F" w:rsidRPr="00344307">
        <w:rPr>
          <w:rFonts w:ascii="Times New Roman" w:hAnsi="Times New Roman" w:cs="Times New Roman"/>
          <w:sz w:val="28"/>
          <w:szCs w:val="28"/>
          <w:lang w:val="kk-KZ"/>
        </w:rPr>
        <w:t xml:space="preserve"> </w:t>
      </w:r>
      <w:r w:rsidR="00A45D4F" w:rsidRPr="00344307">
        <w:rPr>
          <w:rFonts w:ascii="Times New Roman" w:hAnsi="Times New Roman" w:cs="Times New Roman"/>
          <w:sz w:val="28"/>
          <w:szCs w:val="28"/>
        </w:rPr>
        <w:t>(</w:t>
      </w:r>
      <w:r w:rsidR="00A45D4F" w:rsidRPr="00344307">
        <w:rPr>
          <w:rFonts w:ascii="Times New Roman" w:hAnsi="Times New Roman" w:cs="Times New Roman"/>
          <w:sz w:val="28"/>
          <w:szCs w:val="28"/>
          <w:lang w:val="en-US"/>
        </w:rPr>
        <w:t>L</w:t>
      </w:r>
      <w:r w:rsidR="00A45D4F" w:rsidRPr="00344307">
        <w:rPr>
          <w:rFonts w:ascii="Times New Roman" w:hAnsi="Times New Roman" w:cs="Times New Roman"/>
          <w:sz w:val="28"/>
          <w:szCs w:val="28"/>
        </w:rPr>
        <w:t>)</w:t>
      </w:r>
      <w:r w:rsidRPr="00344307">
        <w:rPr>
          <w:rFonts w:ascii="Times New Roman" w:hAnsi="Times New Roman" w:cs="Times New Roman"/>
          <w:sz w:val="28"/>
          <w:szCs w:val="28"/>
        </w:rPr>
        <w:t xml:space="preserve"> превышала 80 см, а </w:t>
      </w:r>
      <w:r w:rsidR="00A45D4F" w:rsidRPr="00344307">
        <w:rPr>
          <w:rFonts w:ascii="Times New Roman" w:hAnsi="Times New Roman" w:cs="Times New Roman"/>
          <w:sz w:val="28"/>
          <w:szCs w:val="28"/>
        </w:rPr>
        <w:t xml:space="preserve">абсолютная </w:t>
      </w:r>
      <w:r w:rsidRPr="00344307">
        <w:rPr>
          <w:rFonts w:ascii="Times New Roman" w:hAnsi="Times New Roman" w:cs="Times New Roman"/>
          <w:sz w:val="28"/>
          <w:szCs w:val="28"/>
        </w:rPr>
        <w:t>масса тела</w:t>
      </w:r>
      <w:r w:rsidR="00A45D4F" w:rsidRPr="00344307">
        <w:rPr>
          <w:rFonts w:ascii="Times New Roman" w:hAnsi="Times New Roman" w:cs="Times New Roman"/>
          <w:sz w:val="28"/>
          <w:szCs w:val="28"/>
        </w:rPr>
        <w:t xml:space="preserve"> (</w:t>
      </w:r>
      <w:r w:rsidR="00A45D4F" w:rsidRPr="00344307">
        <w:rPr>
          <w:rFonts w:ascii="Times New Roman" w:hAnsi="Times New Roman" w:cs="Times New Roman"/>
          <w:sz w:val="28"/>
          <w:szCs w:val="28"/>
          <w:lang w:val="en-US"/>
        </w:rPr>
        <w:t>Q</w:t>
      </w:r>
      <w:r w:rsidR="00A45D4F" w:rsidRPr="00344307">
        <w:rPr>
          <w:rFonts w:ascii="Times New Roman" w:hAnsi="Times New Roman" w:cs="Times New Roman"/>
          <w:sz w:val="28"/>
          <w:szCs w:val="28"/>
        </w:rPr>
        <w:t>)</w:t>
      </w:r>
      <w:r w:rsidRPr="00344307">
        <w:rPr>
          <w:rFonts w:ascii="Times New Roman" w:hAnsi="Times New Roman" w:cs="Times New Roman"/>
          <w:sz w:val="28"/>
          <w:szCs w:val="28"/>
        </w:rPr>
        <w:t xml:space="preserve"> – 16 кг. В 1987 г. в Капшагайском водохранилище отмечались особи до 20 кг. Обычные размеры сазана в других водоемах составляют не более 40-45 см и 2-2,5 кг [</w:t>
      </w:r>
      <w:r w:rsidR="00D749CD">
        <w:rPr>
          <w:rFonts w:ascii="Times New Roman" w:hAnsi="Times New Roman" w:cs="Times New Roman"/>
          <w:sz w:val="28"/>
          <w:szCs w:val="28"/>
        </w:rPr>
        <w:fldChar w:fldCharType="begin"/>
      </w:r>
      <w:r w:rsidR="00D749CD">
        <w:rPr>
          <w:rFonts w:ascii="Times New Roman" w:hAnsi="Times New Roman" w:cs="Times New Roman"/>
          <w:sz w:val="28"/>
          <w:szCs w:val="28"/>
        </w:rPr>
        <w:instrText xml:space="preserve"> REF _Ref190429666 \r \h </w:instrText>
      </w:r>
      <w:r w:rsidR="00D749CD">
        <w:rPr>
          <w:rFonts w:ascii="Times New Roman" w:hAnsi="Times New Roman" w:cs="Times New Roman"/>
          <w:sz w:val="28"/>
          <w:szCs w:val="28"/>
        </w:rPr>
      </w:r>
      <w:r w:rsidR="00D749CD">
        <w:rPr>
          <w:rFonts w:ascii="Times New Roman" w:hAnsi="Times New Roman" w:cs="Times New Roman"/>
          <w:sz w:val="28"/>
          <w:szCs w:val="28"/>
        </w:rPr>
        <w:fldChar w:fldCharType="separate"/>
      </w:r>
      <w:r w:rsidR="00CB6EF9">
        <w:rPr>
          <w:rFonts w:ascii="Times New Roman" w:hAnsi="Times New Roman" w:cs="Times New Roman"/>
          <w:sz w:val="28"/>
          <w:szCs w:val="28"/>
        </w:rPr>
        <w:t>159</w:t>
      </w:r>
      <w:r w:rsidR="00D749CD">
        <w:rPr>
          <w:rFonts w:ascii="Times New Roman" w:hAnsi="Times New Roman" w:cs="Times New Roman"/>
          <w:sz w:val="28"/>
          <w:szCs w:val="28"/>
        </w:rPr>
        <w:fldChar w:fldCharType="end"/>
      </w:r>
      <w:r w:rsidR="00D749CD">
        <w:rPr>
          <w:rFonts w:ascii="Times New Roman" w:hAnsi="Times New Roman" w:cs="Times New Roman"/>
          <w:sz w:val="28"/>
          <w:szCs w:val="28"/>
        </w:rPr>
        <w:t>, с. 244</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w:t>
      </w:r>
      <w:r w:rsidR="00CB0491" w:rsidRPr="00344307">
        <w:rPr>
          <w:rFonts w:ascii="Times New Roman" w:hAnsi="Times New Roman" w:cs="Times New Roman"/>
          <w:sz w:val="28"/>
          <w:szCs w:val="28"/>
          <w:lang w:val="kk-KZ"/>
        </w:rPr>
        <w:t>В исследованиях, выполн</w:t>
      </w:r>
      <w:r w:rsidR="00D67521" w:rsidRPr="00344307">
        <w:rPr>
          <w:rFonts w:ascii="Times New Roman" w:hAnsi="Times New Roman" w:cs="Times New Roman"/>
          <w:sz w:val="28"/>
          <w:szCs w:val="28"/>
          <w:lang w:val="kk-KZ"/>
        </w:rPr>
        <w:t>енных в различиные годы по</w:t>
      </w:r>
      <w:r w:rsidRPr="00344307">
        <w:rPr>
          <w:rFonts w:ascii="Times New Roman" w:hAnsi="Times New Roman" w:cs="Times New Roman"/>
          <w:sz w:val="28"/>
          <w:szCs w:val="28"/>
          <w:lang w:val="kk-KZ"/>
        </w:rPr>
        <w:t xml:space="preserve"> Капшагайском</w:t>
      </w:r>
      <w:r w:rsidR="00D67521" w:rsidRPr="00344307">
        <w:rPr>
          <w:rFonts w:ascii="Times New Roman" w:hAnsi="Times New Roman" w:cs="Times New Roman"/>
          <w:sz w:val="28"/>
          <w:szCs w:val="28"/>
          <w:lang w:val="kk-KZ"/>
        </w:rPr>
        <w:t>у водохранилищу</w:t>
      </w:r>
      <w:r w:rsidR="00470242">
        <w:rPr>
          <w:rFonts w:ascii="Times New Roman" w:hAnsi="Times New Roman" w:cs="Times New Roman"/>
          <w:sz w:val="28"/>
          <w:szCs w:val="28"/>
          <w:lang w:val="kk-KZ"/>
        </w:rPr>
        <w:t xml:space="preserve"> приводятся сведени</w:t>
      </w:r>
      <w:r w:rsidR="00CB0491" w:rsidRPr="00344307">
        <w:rPr>
          <w:rFonts w:ascii="Times New Roman" w:hAnsi="Times New Roman" w:cs="Times New Roman"/>
          <w:sz w:val="28"/>
          <w:szCs w:val="28"/>
          <w:lang w:val="kk-KZ"/>
        </w:rPr>
        <w:t xml:space="preserve">я о размерно-весовых показателях сазана. К примеру, по данным </w:t>
      </w:r>
      <w:r w:rsidR="00D749CD" w:rsidRPr="00D749CD">
        <w:rPr>
          <w:rFonts w:ascii="Times New Roman" w:hAnsi="Times New Roman" w:cs="Times New Roman"/>
          <w:sz w:val="28"/>
          <w:szCs w:val="28"/>
        </w:rPr>
        <w:t>[</w:t>
      </w:r>
      <w:r w:rsidR="00D749CD">
        <w:rPr>
          <w:rFonts w:ascii="Times New Roman" w:hAnsi="Times New Roman" w:cs="Times New Roman"/>
          <w:sz w:val="28"/>
          <w:szCs w:val="28"/>
          <w:lang w:val="kk-KZ"/>
        </w:rPr>
        <w:fldChar w:fldCharType="begin"/>
      </w:r>
      <w:r w:rsidR="00D749CD">
        <w:rPr>
          <w:rFonts w:ascii="Times New Roman" w:hAnsi="Times New Roman" w:cs="Times New Roman"/>
          <w:sz w:val="28"/>
          <w:szCs w:val="28"/>
          <w:lang w:val="kk-KZ"/>
        </w:rPr>
        <w:instrText xml:space="preserve"> REF _Ref190507453 \r \h </w:instrText>
      </w:r>
      <w:r w:rsidR="00D749CD">
        <w:rPr>
          <w:rFonts w:ascii="Times New Roman" w:hAnsi="Times New Roman" w:cs="Times New Roman"/>
          <w:sz w:val="28"/>
          <w:szCs w:val="28"/>
          <w:lang w:val="kk-KZ"/>
        </w:rPr>
      </w:r>
      <w:r w:rsidR="00D749CD">
        <w:rPr>
          <w:rFonts w:ascii="Times New Roman" w:hAnsi="Times New Roman" w:cs="Times New Roman"/>
          <w:sz w:val="28"/>
          <w:szCs w:val="28"/>
          <w:lang w:val="kk-KZ"/>
        </w:rPr>
        <w:fldChar w:fldCharType="separate"/>
      </w:r>
      <w:r w:rsidR="00CB6EF9">
        <w:rPr>
          <w:rFonts w:ascii="Times New Roman" w:hAnsi="Times New Roman" w:cs="Times New Roman"/>
          <w:sz w:val="28"/>
          <w:szCs w:val="28"/>
          <w:lang w:val="kk-KZ"/>
        </w:rPr>
        <w:t>203</w:t>
      </w:r>
      <w:r w:rsidR="00D749CD">
        <w:rPr>
          <w:rFonts w:ascii="Times New Roman" w:hAnsi="Times New Roman" w:cs="Times New Roman"/>
          <w:sz w:val="28"/>
          <w:szCs w:val="28"/>
          <w:lang w:val="kk-KZ"/>
        </w:rPr>
        <w:fldChar w:fldCharType="end"/>
      </w:r>
      <w:r w:rsidR="00D749CD" w:rsidRPr="00D749CD">
        <w:rPr>
          <w:rFonts w:ascii="Times New Roman" w:hAnsi="Times New Roman" w:cs="Times New Roman"/>
          <w:sz w:val="28"/>
          <w:szCs w:val="28"/>
        </w:rPr>
        <w:t xml:space="preserve">] </w:t>
      </w:r>
      <w:r w:rsidR="00CB0491" w:rsidRPr="00344307">
        <w:rPr>
          <w:rFonts w:ascii="Times New Roman" w:hAnsi="Times New Roman" w:cs="Times New Roman"/>
          <w:sz w:val="28"/>
          <w:szCs w:val="28"/>
          <w:lang w:val="kk-KZ"/>
        </w:rPr>
        <w:t>средняя длина сазана по выборке (</w:t>
      </w:r>
      <w:r w:rsidR="00CB0491" w:rsidRPr="00344307">
        <w:rPr>
          <w:rFonts w:ascii="Times New Roman" w:hAnsi="Times New Roman" w:cs="Times New Roman"/>
          <w:sz w:val="28"/>
          <w:szCs w:val="28"/>
          <w:lang w:val="en-US"/>
        </w:rPr>
        <w:t>n</w:t>
      </w:r>
      <w:r w:rsidR="00CB0491" w:rsidRPr="00344307">
        <w:rPr>
          <w:rFonts w:ascii="Times New Roman" w:hAnsi="Times New Roman" w:cs="Times New Roman"/>
          <w:sz w:val="28"/>
          <w:szCs w:val="28"/>
        </w:rPr>
        <w:t xml:space="preserve">=28) составила 36,6 см, а по массе тела 0,76 кг. По данным Кириченко (2019 г.) длина тела в Капшагайском водохранилище составила 35-40 см, а по массе тела 2-2,1 кг. Согласно данным Касымбекова и др. (2020 г.) средняя длина тела составляла 39,7 см и масса тела </w:t>
      </w:r>
      <w:r w:rsidR="00273F15" w:rsidRPr="00344307">
        <w:rPr>
          <w:rFonts w:ascii="Times New Roman" w:hAnsi="Times New Roman" w:cs="Times New Roman"/>
          <w:sz w:val="28"/>
          <w:szCs w:val="28"/>
        </w:rPr>
        <w:t>3,3 кг [</w:t>
      </w:r>
      <w:r w:rsidR="00D749CD">
        <w:rPr>
          <w:rFonts w:ascii="Times New Roman" w:hAnsi="Times New Roman" w:cs="Times New Roman"/>
          <w:sz w:val="28"/>
          <w:szCs w:val="28"/>
        </w:rPr>
        <w:fldChar w:fldCharType="begin"/>
      </w:r>
      <w:r w:rsidR="00D749CD">
        <w:rPr>
          <w:rFonts w:ascii="Times New Roman" w:hAnsi="Times New Roman" w:cs="Times New Roman"/>
          <w:sz w:val="28"/>
          <w:szCs w:val="28"/>
        </w:rPr>
        <w:instrText xml:space="preserve"> REF _Ref190433187 \r \h </w:instrText>
      </w:r>
      <w:r w:rsidR="00D749CD">
        <w:rPr>
          <w:rFonts w:ascii="Times New Roman" w:hAnsi="Times New Roman" w:cs="Times New Roman"/>
          <w:sz w:val="28"/>
          <w:szCs w:val="28"/>
        </w:rPr>
      </w:r>
      <w:r w:rsidR="00D749CD">
        <w:rPr>
          <w:rFonts w:ascii="Times New Roman" w:hAnsi="Times New Roman" w:cs="Times New Roman"/>
          <w:sz w:val="28"/>
          <w:szCs w:val="28"/>
        </w:rPr>
        <w:fldChar w:fldCharType="separate"/>
      </w:r>
      <w:r w:rsidR="00CB6EF9">
        <w:rPr>
          <w:rFonts w:ascii="Times New Roman" w:hAnsi="Times New Roman" w:cs="Times New Roman"/>
          <w:sz w:val="28"/>
          <w:szCs w:val="28"/>
        </w:rPr>
        <w:t>171</w:t>
      </w:r>
      <w:r w:rsidR="00D749CD">
        <w:rPr>
          <w:rFonts w:ascii="Times New Roman" w:hAnsi="Times New Roman" w:cs="Times New Roman"/>
          <w:sz w:val="28"/>
          <w:szCs w:val="28"/>
        </w:rPr>
        <w:fldChar w:fldCharType="end"/>
      </w:r>
      <w:r w:rsidR="00D749CD">
        <w:rPr>
          <w:rFonts w:ascii="Times New Roman" w:hAnsi="Times New Roman" w:cs="Times New Roman"/>
          <w:sz w:val="28"/>
          <w:szCs w:val="28"/>
        </w:rPr>
        <w:t>, с. 8;</w:t>
      </w:r>
      <w:r w:rsidR="005321D0" w:rsidRPr="00344307">
        <w:rPr>
          <w:rFonts w:ascii="Times New Roman" w:hAnsi="Times New Roman" w:cs="Times New Roman"/>
          <w:sz w:val="28"/>
          <w:szCs w:val="28"/>
        </w:rPr>
        <w:t xml:space="preserve"> </w:t>
      </w:r>
      <w:r w:rsidR="00D749CD">
        <w:rPr>
          <w:rFonts w:ascii="Times New Roman" w:hAnsi="Times New Roman" w:cs="Times New Roman"/>
          <w:sz w:val="28"/>
          <w:szCs w:val="28"/>
        </w:rPr>
        <w:fldChar w:fldCharType="begin"/>
      </w:r>
      <w:r w:rsidR="00D749CD">
        <w:rPr>
          <w:rFonts w:ascii="Times New Roman" w:hAnsi="Times New Roman" w:cs="Times New Roman"/>
          <w:sz w:val="28"/>
          <w:szCs w:val="28"/>
        </w:rPr>
        <w:instrText xml:space="preserve"> REF _Ref190507528 \r \h </w:instrText>
      </w:r>
      <w:r w:rsidR="00D749CD">
        <w:rPr>
          <w:rFonts w:ascii="Times New Roman" w:hAnsi="Times New Roman" w:cs="Times New Roman"/>
          <w:sz w:val="28"/>
          <w:szCs w:val="28"/>
        </w:rPr>
      </w:r>
      <w:r w:rsidR="00D749CD">
        <w:rPr>
          <w:rFonts w:ascii="Times New Roman" w:hAnsi="Times New Roman" w:cs="Times New Roman"/>
          <w:sz w:val="28"/>
          <w:szCs w:val="28"/>
        </w:rPr>
        <w:fldChar w:fldCharType="separate"/>
      </w:r>
      <w:r w:rsidR="00CB6EF9">
        <w:rPr>
          <w:rFonts w:ascii="Times New Roman" w:hAnsi="Times New Roman" w:cs="Times New Roman"/>
          <w:sz w:val="28"/>
          <w:szCs w:val="28"/>
        </w:rPr>
        <w:t>204</w:t>
      </w:r>
      <w:r w:rsidR="00D749CD">
        <w:rPr>
          <w:rFonts w:ascii="Times New Roman" w:hAnsi="Times New Roman" w:cs="Times New Roman"/>
          <w:sz w:val="28"/>
          <w:szCs w:val="28"/>
        </w:rPr>
        <w:fldChar w:fldCharType="end"/>
      </w:r>
      <w:r w:rsidR="00273F15" w:rsidRPr="00344307">
        <w:rPr>
          <w:rFonts w:ascii="Times New Roman" w:hAnsi="Times New Roman" w:cs="Times New Roman"/>
          <w:sz w:val="28"/>
          <w:szCs w:val="28"/>
        </w:rPr>
        <w:t xml:space="preserve">]. </w:t>
      </w:r>
    </w:p>
    <w:p w14:paraId="24C28D24" w14:textId="65B93660" w:rsidR="008D02BC" w:rsidRPr="00344307" w:rsidRDefault="00C37A9B" w:rsidP="005668E6">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1960-е годы в озере Балкаш максимально известный размер и масса тела </w:t>
      </w:r>
      <w:r w:rsidR="00505262" w:rsidRPr="00344307">
        <w:rPr>
          <w:rFonts w:ascii="Times New Roman" w:hAnsi="Times New Roman" w:cs="Times New Roman"/>
          <w:sz w:val="28"/>
          <w:szCs w:val="28"/>
        </w:rPr>
        <w:t>была</w:t>
      </w:r>
      <w:r w:rsidRPr="00344307">
        <w:rPr>
          <w:rFonts w:ascii="Times New Roman" w:hAnsi="Times New Roman" w:cs="Times New Roman"/>
          <w:sz w:val="28"/>
          <w:szCs w:val="28"/>
        </w:rPr>
        <w:t xml:space="preserve"> 78 см и 10 кг, соответственно [</w:t>
      </w:r>
      <w:r w:rsidR="00120EA6">
        <w:rPr>
          <w:rFonts w:ascii="Times New Roman" w:hAnsi="Times New Roman" w:cs="Times New Roman"/>
          <w:sz w:val="28"/>
          <w:szCs w:val="28"/>
        </w:rPr>
        <w:fldChar w:fldCharType="begin"/>
      </w:r>
      <w:r w:rsidR="00120EA6">
        <w:rPr>
          <w:rFonts w:ascii="Times New Roman" w:hAnsi="Times New Roman" w:cs="Times New Roman"/>
          <w:sz w:val="28"/>
          <w:szCs w:val="28"/>
        </w:rPr>
        <w:instrText xml:space="preserve"> REF _Ref145337214 \r \h </w:instrText>
      </w:r>
      <w:r w:rsidR="00120EA6">
        <w:rPr>
          <w:rFonts w:ascii="Times New Roman" w:hAnsi="Times New Roman" w:cs="Times New Roman"/>
          <w:sz w:val="28"/>
          <w:szCs w:val="28"/>
        </w:rPr>
      </w:r>
      <w:r w:rsidR="00120EA6">
        <w:rPr>
          <w:rFonts w:ascii="Times New Roman" w:hAnsi="Times New Roman" w:cs="Times New Roman"/>
          <w:sz w:val="28"/>
          <w:szCs w:val="28"/>
        </w:rPr>
        <w:fldChar w:fldCharType="separate"/>
      </w:r>
      <w:r w:rsidR="00CB6EF9">
        <w:rPr>
          <w:rFonts w:ascii="Times New Roman" w:hAnsi="Times New Roman" w:cs="Times New Roman"/>
          <w:sz w:val="28"/>
          <w:szCs w:val="28"/>
        </w:rPr>
        <w:t>205</w:t>
      </w:r>
      <w:r w:rsidR="00120EA6">
        <w:rPr>
          <w:rFonts w:ascii="Times New Roman" w:hAnsi="Times New Roman" w:cs="Times New Roman"/>
          <w:sz w:val="28"/>
          <w:szCs w:val="28"/>
        </w:rPr>
        <w:fldChar w:fldCharType="end"/>
      </w:r>
      <w:r w:rsidRPr="00344307">
        <w:rPr>
          <w:rFonts w:ascii="Times New Roman" w:hAnsi="Times New Roman" w:cs="Times New Roman"/>
          <w:sz w:val="28"/>
          <w:szCs w:val="28"/>
        </w:rPr>
        <w:t>].</w:t>
      </w:r>
      <w:r w:rsidR="00505262" w:rsidRPr="00344307">
        <w:rPr>
          <w:rFonts w:ascii="Times New Roman" w:hAnsi="Times New Roman" w:cs="Times New Roman"/>
          <w:sz w:val="28"/>
          <w:szCs w:val="28"/>
        </w:rPr>
        <w:t xml:space="preserve"> О положительных изменениях биологических показателях сазана в связи с акклиматизацией бентосных организмов приводится в работе </w:t>
      </w:r>
      <w:r w:rsidR="00097F0F" w:rsidRPr="00344307">
        <w:rPr>
          <w:rFonts w:ascii="Times New Roman" w:hAnsi="Times New Roman" w:cs="Times New Roman"/>
          <w:sz w:val="28"/>
          <w:szCs w:val="28"/>
        </w:rPr>
        <w:t>[</w:t>
      </w:r>
      <w:r w:rsidR="00120EA6">
        <w:rPr>
          <w:rFonts w:ascii="Times New Roman" w:hAnsi="Times New Roman" w:cs="Times New Roman"/>
          <w:sz w:val="28"/>
          <w:szCs w:val="28"/>
          <w:lang w:val="en-US"/>
        </w:rPr>
        <w:fldChar w:fldCharType="begin"/>
      </w:r>
      <w:r w:rsidR="00120EA6">
        <w:rPr>
          <w:rFonts w:ascii="Times New Roman" w:hAnsi="Times New Roman" w:cs="Times New Roman"/>
          <w:sz w:val="28"/>
          <w:szCs w:val="28"/>
        </w:rPr>
        <w:instrText xml:space="preserve"> REF _Ref190340942 \r \h </w:instrText>
      </w:r>
      <w:r w:rsidR="00120EA6">
        <w:rPr>
          <w:rFonts w:ascii="Times New Roman" w:hAnsi="Times New Roman" w:cs="Times New Roman"/>
          <w:sz w:val="28"/>
          <w:szCs w:val="28"/>
          <w:lang w:val="en-US"/>
        </w:rPr>
      </w:r>
      <w:r w:rsidR="00120EA6">
        <w:rPr>
          <w:rFonts w:ascii="Times New Roman" w:hAnsi="Times New Roman" w:cs="Times New Roman"/>
          <w:sz w:val="28"/>
          <w:szCs w:val="28"/>
          <w:lang w:val="en-US"/>
        </w:rPr>
        <w:fldChar w:fldCharType="separate"/>
      </w:r>
      <w:r w:rsidR="00CB6EF9">
        <w:rPr>
          <w:rFonts w:ascii="Times New Roman" w:hAnsi="Times New Roman" w:cs="Times New Roman"/>
          <w:sz w:val="28"/>
          <w:szCs w:val="28"/>
        </w:rPr>
        <w:t>87</w:t>
      </w:r>
      <w:r w:rsidR="00120EA6">
        <w:rPr>
          <w:rFonts w:ascii="Times New Roman" w:hAnsi="Times New Roman" w:cs="Times New Roman"/>
          <w:sz w:val="28"/>
          <w:szCs w:val="28"/>
          <w:lang w:val="en-US"/>
        </w:rPr>
        <w:fldChar w:fldCharType="end"/>
      </w:r>
      <w:r w:rsidR="00120EA6">
        <w:rPr>
          <w:rFonts w:ascii="Times New Roman" w:hAnsi="Times New Roman" w:cs="Times New Roman"/>
          <w:sz w:val="28"/>
          <w:szCs w:val="28"/>
        </w:rPr>
        <w:t>, с. 164</w:t>
      </w:r>
      <w:r w:rsidR="00097F0F" w:rsidRPr="00344307">
        <w:rPr>
          <w:rFonts w:ascii="Times New Roman" w:hAnsi="Times New Roman" w:cs="Times New Roman"/>
          <w:sz w:val="28"/>
          <w:szCs w:val="28"/>
        </w:rPr>
        <w:t>]</w:t>
      </w:r>
      <w:r w:rsidR="00505262" w:rsidRPr="00344307">
        <w:rPr>
          <w:rFonts w:ascii="Times New Roman" w:hAnsi="Times New Roman" w:cs="Times New Roman"/>
          <w:sz w:val="28"/>
          <w:szCs w:val="28"/>
        </w:rPr>
        <w:t>. Вместе</w:t>
      </w:r>
      <w:r w:rsidR="00EE3E3A">
        <w:rPr>
          <w:rFonts w:ascii="Times New Roman" w:hAnsi="Times New Roman" w:cs="Times New Roman"/>
          <w:sz w:val="28"/>
          <w:szCs w:val="28"/>
        </w:rPr>
        <w:t xml:space="preserve"> с тем, автором обобщены сведени</w:t>
      </w:r>
      <w:r w:rsidR="00505262" w:rsidRPr="00344307">
        <w:rPr>
          <w:rFonts w:ascii="Times New Roman" w:hAnsi="Times New Roman" w:cs="Times New Roman"/>
          <w:sz w:val="28"/>
          <w:szCs w:val="28"/>
        </w:rPr>
        <w:t xml:space="preserve">я о размерно-весовых показателях сазана из озера Балкаш за 2012 и 2013 г. За рассматриваемый период средняя длина и масса тела сазана составила 50 см и 2,9 кг. Согласно более раним сведеньям </w:t>
      </w:r>
      <w:r w:rsidR="00531CDE" w:rsidRPr="00344307">
        <w:rPr>
          <w:rFonts w:ascii="Times New Roman" w:hAnsi="Times New Roman" w:cs="Times New Roman"/>
          <w:sz w:val="28"/>
          <w:szCs w:val="28"/>
        </w:rPr>
        <w:t>средняя длина тела и масса тела сазана были 30 см и 0,65 кг [</w:t>
      </w:r>
      <w:r w:rsidR="00120EA6">
        <w:rPr>
          <w:rFonts w:ascii="Times New Roman" w:hAnsi="Times New Roman" w:cs="Times New Roman"/>
          <w:sz w:val="28"/>
          <w:szCs w:val="28"/>
        </w:rPr>
        <w:fldChar w:fldCharType="begin"/>
      </w:r>
      <w:r w:rsidR="00120EA6">
        <w:rPr>
          <w:rFonts w:ascii="Times New Roman" w:hAnsi="Times New Roman" w:cs="Times New Roman"/>
          <w:sz w:val="28"/>
          <w:szCs w:val="28"/>
        </w:rPr>
        <w:instrText xml:space="preserve"> REF _Ref190507826 \r \h </w:instrText>
      </w:r>
      <w:r w:rsidR="00120EA6">
        <w:rPr>
          <w:rFonts w:ascii="Times New Roman" w:hAnsi="Times New Roman" w:cs="Times New Roman"/>
          <w:sz w:val="28"/>
          <w:szCs w:val="28"/>
        </w:rPr>
      </w:r>
      <w:r w:rsidR="00120EA6">
        <w:rPr>
          <w:rFonts w:ascii="Times New Roman" w:hAnsi="Times New Roman" w:cs="Times New Roman"/>
          <w:sz w:val="28"/>
          <w:szCs w:val="28"/>
        </w:rPr>
        <w:fldChar w:fldCharType="separate"/>
      </w:r>
      <w:r w:rsidR="00CB6EF9">
        <w:rPr>
          <w:rFonts w:ascii="Times New Roman" w:hAnsi="Times New Roman" w:cs="Times New Roman"/>
          <w:sz w:val="28"/>
          <w:szCs w:val="28"/>
        </w:rPr>
        <w:t>206</w:t>
      </w:r>
      <w:r w:rsidR="00120EA6">
        <w:rPr>
          <w:rFonts w:ascii="Times New Roman" w:hAnsi="Times New Roman" w:cs="Times New Roman"/>
          <w:sz w:val="28"/>
          <w:szCs w:val="28"/>
        </w:rPr>
        <w:fldChar w:fldCharType="end"/>
      </w:r>
      <w:r w:rsidR="00531CDE" w:rsidRPr="00344307">
        <w:rPr>
          <w:rFonts w:ascii="Times New Roman" w:hAnsi="Times New Roman" w:cs="Times New Roman"/>
          <w:sz w:val="28"/>
          <w:szCs w:val="28"/>
        </w:rPr>
        <w:t>]. Очевидно, что для популяции сазана из озера Балкаш, приводимые данные по длине и массе тела в некоторой степени разняться. Возможно, что на оценку данных повлиял</w:t>
      </w:r>
      <w:r w:rsidR="00892A72" w:rsidRPr="00344307">
        <w:rPr>
          <w:rFonts w:ascii="Times New Roman" w:hAnsi="Times New Roman" w:cs="Times New Roman"/>
          <w:sz w:val="28"/>
          <w:szCs w:val="28"/>
        </w:rPr>
        <w:t>и</w:t>
      </w:r>
      <w:r w:rsidR="00531CDE" w:rsidRPr="00344307">
        <w:rPr>
          <w:rFonts w:ascii="Times New Roman" w:hAnsi="Times New Roman" w:cs="Times New Roman"/>
          <w:sz w:val="28"/>
          <w:szCs w:val="28"/>
        </w:rPr>
        <w:t xml:space="preserve"> </w:t>
      </w:r>
      <w:r w:rsidR="00892A72" w:rsidRPr="00344307">
        <w:rPr>
          <w:rFonts w:ascii="Times New Roman" w:hAnsi="Times New Roman" w:cs="Times New Roman"/>
          <w:sz w:val="28"/>
          <w:szCs w:val="28"/>
        </w:rPr>
        <w:t>условия конкретного года и селективность используемых орудий лова</w:t>
      </w:r>
      <w:r w:rsidR="00531CDE" w:rsidRPr="00344307">
        <w:rPr>
          <w:rFonts w:ascii="Times New Roman" w:hAnsi="Times New Roman" w:cs="Times New Roman"/>
          <w:sz w:val="28"/>
          <w:szCs w:val="28"/>
        </w:rPr>
        <w:t>. С другой стороны,</w:t>
      </w:r>
      <w:r w:rsidR="00097F0F" w:rsidRPr="00344307">
        <w:rPr>
          <w:rFonts w:ascii="Times New Roman" w:hAnsi="Times New Roman" w:cs="Times New Roman"/>
          <w:sz w:val="28"/>
          <w:szCs w:val="28"/>
        </w:rPr>
        <w:t xml:space="preserve"> можно отметить, что размерно-весовые показатели сазана за рассматриваемый период 2012-2016 </w:t>
      </w:r>
      <w:r w:rsidR="00097F0F" w:rsidRPr="00344307">
        <w:rPr>
          <w:rFonts w:ascii="Times New Roman" w:hAnsi="Times New Roman" w:cs="Times New Roman"/>
          <w:sz w:val="28"/>
          <w:szCs w:val="28"/>
        </w:rPr>
        <w:lastRenderedPageBreak/>
        <w:t xml:space="preserve">гг. претерпели значительные изменения. Основной причиной в изменении этих </w:t>
      </w:r>
      <w:r w:rsidR="005321D0" w:rsidRPr="00344307">
        <w:rPr>
          <w:rFonts w:ascii="Times New Roman" w:hAnsi="Times New Roman" w:cs="Times New Roman"/>
          <w:sz w:val="28"/>
          <w:szCs w:val="28"/>
        </w:rPr>
        <w:t>признаков,</w:t>
      </w:r>
      <w:r w:rsidR="00097F0F" w:rsidRPr="00344307">
        <w:rPr>
          <w:rFonts w:ascii="Times New Roman" w:hAnsi="Times New Roman" w:cs="Times New Roman"/>
          <w:sz w:val="28"/>
          <w:szCs w:val="28"/>
        </w:rPr>
        <w:t xml:space="preserve"> прежде </w:t>
      </w:r>
      <w:r w:rsidR="005321D0" w:rsidRPr="00344307">
        <w:rPr>
          <w:rFonts w:ascii="Times New Roman" w:hAnsi="Times New Roman" w:cs="Times New Roman"/>
          <w:sz w:val="28"/>
          <w:szCs w:val="28"/>
        </w:rPr>
        <w:t>всего,</w:t>
      </w:r>
      <w:r w:rsidR="00097F0F" w:rsidRPr="00344307">
        <w:rPr>
          <w:rFonts w:ascii="Times New Roman" w:hAnsi="Times New Roman" w:cs="Times New Roman"/>
          <w:sz w:val="28"/>
          <w:szCs w:val="28"/>
        </w:rPr>
        <w:t xml:space="preserve"> относят ННН промысел и падение уровня воды, отмечаемых в этот период</w:t>
      </w:r>
      <w:r w:rsidR="00892A72" w:rsidRPr="00344307">
        <w:rPr>
          <w:rFonts w:ascii="Times New Roman" w:hAnsi="Times New Roman" w:cs="Times New Roman"/>
          <w:sz w:val="28"/>
          <w:szCs w:val="28"/>
        </w:rPr>
        <w:t xml:space="preserve"> </w:t>
      </w:r>
      <w:r w:rsidR="00892A72" w:rsidRPr="005668E6">
        <w:rPr>
          <w:rFonts w:ascii="Times New Roman" w:hAnsi="Times New Roman" w:cs="Times New Roman"/>
          <w:sz w:val="28"/>
          <w:szCs w:val="28"/>
        </w:rPr>
        <w:t>[</w:t>
      </w:r>
      <w:r w:rsidR="00120EA6" w:rsidRPr="005668E6">
        <w:rPr>
          <w:rFonts w:ascii="Times New Roman" w:hAnsi="Times New Roman" w:cs="Times New Roman"/>
          <w:sz w:val="28"/>
          <w:szCs w:val="28"/>
        </w:rPr>
        <w:fldChar w:fldCharType="begin"/>
      </w:r>
      <w:r w:rsidR="00120EA6" w:rsidRPr="005668E6">
        <w:rPr>
          <w:rFonts w:ascii="Times New Roman" w:hAnsi="Times New Roman" w:cs="Times New Roman"/>
          <w:sz w:val="28"/>
          <w:szCs w:val="28"/>
        </w:rPr>
        <w:instrText xml:space="preserve"> REF _Ref190507826 \r \h </w:instrText>
      </w:r>
      <w:r w:rsidR="00261C8A" w:rsidRPr="005668E6">
        <w:rPr>
          <w:rFonts w:ascii="Times New Roman" w:hAnsi="Times New Roman" w:cs="Times New Roman"/>
          <w:sz w:val="28"/>
          <w:szCs w:val="28"/>
        </w:rPr>
        <w:instrText xml:space="preserve"> \* MERGEFORMAT </w:instrText>
      </w:r>
      <w:r w:rsidR="00120EA6" w:rsidRPr="005668E6">
        <w:rPr>
          <w:rFonts w:ascii="Times New Roman" w:hAnsi="Times New Roman" w:cs="Times New Roman"/>
          <w:sz w:val="28"/>
          <w:szCs w:val="28"/>
        </w:rPr>
      </w:r>
      <w:r w:rsidR="00120EA6" w:rsidRPr="005668E6">
        <w:rPr>
          <w:rFonts w:ascii="Times New Roman" w:hAnsi="Times New Roman" w:cs="Times New Roman"/>
          <w:sz w:val="28"/>
          <w:szCs w:val="28"/>
        </w:rPr>
        <w:fldChar w:fldCharType="separate"/>
      </w:r>
      <w:r w:rsidR="00CB6EF9">
        <w:rPr>
          <w:rFonts w:ascii="Times New Roman" w:hAnsi="Times New Roman" w:cs="Times New Roman"/>
          <w:sz w:val="28"/>
          <w:szCs w:val="28"/>
        </w:rPr>
        <w:t>206</w:t>
      </w:r>
      <w:r w:rsidR="00120EA6" w:rsidRPr="005668E6">
        <w:rPr>
          <w:rFonts w:ascii="Times New Roman" w:hAnsi="Times New Roman" w:cs="Times New Roman"/>
          <w:sz w:val="28"/>
          <w:szCs w:val="28"/>
        </w:rPr>
        <w:fldChar w:fldCharType="end"/>
      </w:r>
      <w:r w:rsidR="005668E6" w:rsidRPr="005668E6">
        <w:rPr>
          <w:rFonts w:ascii="Times New Roman" w:hAnsi="Times New Roman" w:cs="Times New Roman"/>
          <w:sz w:val="28"/>
          <w:szCs w:val="28"/>
        </w:rPr>
        <w:t>, с. 27</w:t>
      </w:r>
      <w:r w:rsidR="00892A72" w:rsidRPr="005668E6">
        <w:rPr>
          <w:rFonts w:ascii="Times New Roman" w:hAnsi="Times New Roman" w:cs="Times New Roman"/>
          <w:sz w:val="28"/>
          <w:szCs w:val="28"/>
        </w:rPr>
        <w:t>]</w:t>
      </w:r>
      <w:r w:rsidR="00097F0F" w:rsidRPr="005668E6">
        <w:rPr>
          <w:rFonts w:ascii="Times New Roman" w:hAnsi="Times New Roman" w:cs="Times New Roman"/>
          <w:sz w:val="28"/>
          <w:szCs w:val="28"/>
        </w:rPr>
        <w:t>.</w:t>
      </w:r>
      <w:r w:rsidR="00C805D8" w:rsidRPr="00344307">
        <w:rPr>
          <w:rFonts w:ascii="Times New Roman" w:hAnsi="Times New Roman" w:cs="Times New Roman"/>
          <w:sz w:val="28"/>
          <w:szCs w:val="28"/>
        </w:rPr>
        <w:t xml:space="preserve"> Вместе с тем, колебания биомассы бентоса и зоопланктона могли повлиять на изменения биологических показателей сазана.</w:t>
      </w:r>
    </w:p>
    <w:p w14:paraId="56AD63FC" w14:textId="774D192B" w:rsidR="001F4A3A" w:rsidRPr="00344307" w:rsidRDefault="00F22C6A" w:rsidP="005668E6">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 xml:space="preserve">Связь между возрастом и массой тела сазана в различных водоемах </w:t>
      </w:r>
      <w:r w:rsidR="00470242">
        <w:rPr>
          <w:rFonts w:ascii="Times New Roman" w:hAnsi="Times New Roman" w:cs="Times New Roman"/>
          <w:sz w:val="28"/>
          <w:szCs w:val="28"/>
        </w:rPr>
        <w:t>отличается</w:t>
      </w:r>
      <w:r w:rsidRPr="00344307">
        <w:rPr>
          <w:rFonts w:ascii="Times New Roman" w:hAnsi="Times New Roman" w:cs="Times New Roman"/>
          <w:sz w:val="28"/>
          <w:szCs w:val="28"/>
        </w:rPr>
        <w:t xml:space="preserve">. </w:t>
      </w:r>
      <w:r w:rsidR="00470242">
        <w:rPr>
          <w:rFonts w:ascii="Times New Roman" w:hAnsi="Times New Roman" w:cs="Times New Roman"/>
          <w:sz w:val="28"/>
          <w:szCs w:val="28"/>
        </w:rPr>
        <w:t>Так в</w:t>
      </w:r>
      <w:r w:rsidRPr="00344307">
        <w:rPr>
          <w:rFonts w:ascii="Times New Roman" w:hAnsi="Times New Roman" w:cs="Times New Roman"/>
          <w:sz w:val="28"/>
          <w:szCs w:val="28"/>
        </w:rPr>
        <w:t xml:space="preserve"> озере Балкаш (1968 г.) в размерных группах от 1+ до 10+ лет масса тела варьировала от 98 до 1380 грамм. В Капшагайском водохранилище (1970 г.) в размерных группах от 2+ до 10+ лет масса тела колебалась от 113 до 3055 грамм</w:t>
      </w:r>
      <w:r w:rsidR="008C74A6" w:rsidRPr="00344307">
        <w:rPr>
          <w:rFonts w:ascii="Times New Roman" w:hAnsi="Times New Roman" w:cs="Times New Roman"/>
          <w:sz w:val="28"/>
          <w:szCs w:val="28"/>
        </w:rPr>
        <w:t xml:space="preserve"> [</w:t>
      </w:r>
      <w:r w:rsidR="00120EA6">
        <w:rPr>
          <w:rFonts w:ascii="Times New Roman" w:hAnsi="Times New Roman" w:cs="Times New Roman"/>
          <w:sz w:val="28"/>
          <w:szCs w:val="28"/>
          <w:lang w:val="kk-KZ"/>
        </w:rPr>
        <w:fldChar w:fldCharType="begin"/>
      </w:r>
      <w:r w:rsidR="00120EA6">
        <w:rPr>
          <w:rFonts w:ascii="Times New Roman" w:hAnsi="Times New Roman" w:cs="Times New Roman"/>
          <w:sz w:val="28"/>
          <w:szCs w:val="28"/>
        </w:rPr>
        <w:instrText xml:space="preserve"> REF _Ref190429666 \r \h </w:instrText>
      </w:r>
      <w:r w:rsidR="00120EA6">
        <w:rPr>
          <w:rFonts w:ascii="Times New Roman" w:hAnsi="Times New Roman" w:cs="Times New Roman"/>
          <w:sz w:val="28"/>
          <w:szCs w:val="28"/>
          <w:lang w:val="kk-KZ"/>
        </w:rPr>
      </w:r>
      <w:r w:rsidR="00120EA6">
        <w:rPr>
          <w:rFonts w:ascii="Times New Roman" w:hAnsi="Times New Roman" w:cs="Times New Roman"/>
          <w:sz w:val="28"/>
          <w:szCs w:val="28"/>
          <w:lang w:val="kk-KZ"/>
        </w:rPr>
        <w:fldChar w:fldCharType="separate"/>
      </w:r>
      <w:r w:rsidR="00CB6EF9">
        <w:rPr>
          <w:rFonts w:ascii="Times New Roman" w:hAnsi="Times New Roman" w:cs="Times New Roman"/>
          <w:sz w:val="28"/>
          <w:szCs w:val="28"/>
        </w:rPr>
        <w:t>159</w:t>
      </w:r>
      <w:r w:rsidR="00120EA6">
        <w:rPr>
          <w:rFonts w:ascii="Times New Roman" w:hAnsi="Times New Roman" w:cs="Times New Roman"/>
          <w:sz w:val="28"/>
          <w:szCs w:val="28"/>
          <w:lang w:val="kk-KZ"/>
        </w:rPr>
        <w:fldChar w:fldCharType="end"/>
      </w:r>
      <w:r w:rsidR="00120EA6">
        <w:rPr>
          <w:rFonts w:ascii="Times New Roman" w:hAnsi="Times New Roman" w:cs="Times New Roman"/>
          <w:sz w:val="28"/>
          <w:szCs w:val="28"/>
          <w:lang w:val="kk-KZ"/>
        </w:rPr>
        <w:t>, с. 246</w:t>
      </w:r>
      <w:r w:rsidR="008C74A6" w:rsidRPr="00344307">
        <w:rPr>
          <w:rFonts w:ascii="Times New Roman" w:hAnsi="Times New Roman" w:cs="Times New Roman"/>
          <w:sz w:val="28"/>
          <w:szCs w:val="28"/>
        </w:rPr>
        <w:t>].</w:t>
      </w:r>
      <w:r w:rsidR="008C58BA" w:rsidRPr="00344307">
        <w:rPr>
          <w:rFonts w:ascii="Times New Roman" w:hAnsi="Times New Roman" w:cs="Times New Roman"/>
          <w:sz w:val="28"/>
          <w:szCs w:val="28"/>
        </w:rPr>
        <w:t xml:space="preserve"> В монографии </w:t>
      </w:r>
      <w:r w:rsidR="00120EA6" w:rsidRPr="00344307">
        <w:rPr>
          <w:rFonts w:ascii="Times New Roman" w:hAnsi="Times New Roman" w:cs="Times New Roman"/>
          <w:sz w:val="28"/>
          <w:szCs w:val="28"/>
        </w:rPr>
        <w:t>1968 г.</w:t>
      </w:r>
      <w:r w:rsidR="00120EA6">
        <w:rPr>
          <w:rFonts w:ascii="Times New Roman" w:hAnsi="Times New Roman" w:cs="Times New Roman"/>
          <w:sz w:val="28"/>
          <w:szCs w:val="28"/>
        </w:rPr>
        <w:t xml:space="preserve"> </w:t>
      </w:r>
      <w:r w:rsidR="008C58BA" w:rsidRPr="00344307">
        <w:rPr>
          <w:rFonts w:ascii="Times New Roman" w:hAnsi="Times New Roman" w:cs="Times New Roman"/>
          <w:sz w:val="28"/>
          <w:szCs w:val="28"/>
        </w:rPr>
        <w:t>С.Н.</w:t>
      </w:r>
      <w:r w:rsidR="005321D0" w:rsidRPr="00344307">
        <w:rPr>
          <w:rFonts w:ascii="Times New Roman" w:hAnsi="Times New Roman" w:cs="Times New Roman"/>
          <w:sz w:val="28"/>
          <w:szCs w:val="28"/>
        </w:rPr>
        <w:t> </w:t>
      </w:r>
      <w:r w:rsidR="008C58BA" w:rsidRPr="00344307">
        <w:rPr>
          <w:rFonts w:ascii="Times New Roman" w:hAnsi="Times New Roman" w:cs="Times New Roman"/>
          <w:sz w:val="28"/>
          <w:szCs w:val="28"/>
        </w:rPr>
        <w:t>Иванова</w:t>
      </w:r>
      <w:r w:rsidR="00120EA6">
        <w:rPr>
          <w:rFonts w:ascii="Times New Roman" w:hAnsi="Times New Roman" w:cs="Times New Roman"/>
          <w:sz w:val="28"/>
          <w:szCs w:val="28"/>
        </w:rPr>
        <w:t xml:space="preserve"> </w:t>
      </w:r>
      <w:r w:rsidR="008C58BA" w:rsidRPr="00344307">
        <w:rPr>
          <w:rFonts w:ascii="Times New Roman" w:hAnsi="Times New Roman" w:cs="Times New Roman"/>
          <w:sz w:val="28"/>
          <w:szCs w:val="28"/>
        </w:rPr>
        <w:t xml:space="preserve">отмечается, что рост сазана в озере </w:t>
      </w:r>
      <w:r w:rsidR="00470242">
        <w:rPr>
          <w:rFonts w:ascii="Times New Roman" w:hAnsi="Times New Roman" w:cs="Times New Roman"/>
          <w:sz w:val="28"/>
          <w:szCs w:val="28"/>
        </w:rPr>
        <w:t>Балкаш замедленный, в особенно</w:t>
      </w:r>
      <w:r w:rsidR="008C58BA" w:rsidRPr="00344307">
        <w:rPr>
          <w:rFonts w:ascii="Times New Roman" w:hAnsi="Times New Roman" w:cs="Times New Roman"/>
          <w:sz w:val="28"/>
          <w:szCs w:val="28"/>
        </w:rPr>
        <w:t xml:space="preserve"> в его западной части [</w:t>
      </w:r>
      <w:r w:rsidR="00120EA6">
        <w:rPr>
          <w:rFonts w:ascii="Times New Roman" w:hAnsi="Times New Roman" w:cs="Times New Roman"/>
          <w:sz w:val="28"/>
          <w:szCs w:val="28"/>
          <w:lang w:val="kk-KZ"/>
        </w:rPr>
        <w:fldChar w:fldCharType="begin"/>
      </w:r>
      <w:r w:rsidR="00120EA6">
        <w:rPr>
          <w:rFonts w:ascii="Times New Roman" w:hAnsi="Times New Roman" w:cs="Times New Roman"/>
          <w:sz w:val="28"/>
          <w:szCs w:val="28"/>
        </w:rPr>
        <w:instrText xml:space="preserve"> REF _Ref190508065 \r \h </w:instrText>
      </w:r>
      <w:r w:rsidR="00120EA6">
        <w:rPr>
          <w:rFonts w:ascii="Times New Roman" w:hAnsi="Times New Roman" w:cs="Times New Roman"/>
          <w:sz w:val="28"/>
          <w:szCs w:val="28"/>
          <w:lang w:val="kk-KZ"/>
        </w:rPr>
      </w:r>
      <w:r w:rsidR="00120EA6">
        <w:rPr>
          <w:rFonts w:ascii="Times New Roman" w:hAnsi="Times New Roman" w:cs="Times New Roman"/>
          <w:sz w:val="28"/>
          <w:szCs w:val="28"/>
          <w:lang w:val="kk-KZ"/>
        </w:rPr>
        <w:fldChar w:fldCharType="separate"/>
      </w:r>
      <w:r w:rsidR="00CB6EF9">
        <w:rPr>
          <w:rFonts w:ascii="Times New Roman" w:hAnsi="Times New Roman" w:cs="Times New Roman"/>
          <w:sz w:val="28"/>
          <w:szCs w:val="28"/>
        </w:rPr>
        <w:t>207</w:t>
      </w:r>
      <w:r w:rsidR="00120EA6">
        <w:rPr>
          <w:rFonts w:ascii="Times New Roman" w:hAnsi="Times New Roman" w:cs="Times New Roman"/>
          <w:sz w:val="28"/>
          <w:szCs w:val="28"/>
          <w:lang w:val="kk-KZ"/>
        </w:rPr>
        <w:fldChar w:fldCharType="end"/>
      </w:r>
      <w:r w:rsidR="008C58BA" w:rsidRPr="00344307">
        <w:rPr>
          <w:rFonts w:ascii="Times New Roman" w:hAnsi="Times New Roman" w:cs="Times New Roman"/>
          <w:sz w:val="28"/>
          <w:szCs w:val="28"/>
        </w:rPr>
        <w:t>].</w:t>
      </w:r>
      <w:r w:rsidR="00AB043E" w:rsidRPr="00344307">
        <w:rPr>
          <w:rFonts w:ascii="Times New Roman" w:hAnsi="Times New Roman" w:cs="Times New Roman"/>
          <w:sz w:val="28"/>
          <w:szCs w:val="28"/>
          <w:lang w:val="kk-KZ"/>
        </w:rPr>
        <w:t xml:space="preserve"> </w:t>
      </w:r>
    </w:p>
    <w:p w14:paraId="54E1A671" w14:textId="27BF2DF0" w:rsidR="008C58BA" w:rsidRPr="00344307" w:rsidRDefault="0083118E" w:rsidP="005668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Мало сведений о </w:t>
      </w:r>
      <w:r w:rsidR="001F4A3A" w:rsidRPr="00344307">
        <w:rPr>
          <w:rFonts w:ascii="Times New Roman" w:hAnsi="Times New Roman" w:cs="Times New Roman"/>
          <w:sz w:val="28"/>
          <w:szCs w:val="28"/>
          <w:lang w:val="kk-KZ"/>
        </w:rPr>
        <w:t>размерно-возрастном</w:t>
      </w:r>
      <w:r>
        <w:rPr>
          <w:rFonts w:ascii="Times New Roman" w:hAnsi="Times New Roman" w:cs="Times New Roman"/>
          <w:sz w:val="28"/>
          <w:szCs w:val="28"/>
          <w:lang w:val="kk-KZ"/>
        </w:rPr>
        <w:t xml:space="preserve"> составе</w:t>
      </w:r>
      <w:r w:rsidR="001F4A3A" w:rsidRPr="00344307">
        <w:rPr>
          <w:rFonts w:ascii="Times New Roman" w:hAnsi="Times New Roman" w:cs="Times New Roman"/>
          <w:sz w:val="28"/>
          <w:szCs w:val="28"/>
          <w:lang w:val="kk-KZ"/>
        </w:rPr>
        <w:t xml:space="preserve"> популяции сазана из озера Алаколь. Одной из причин отсутствия биологических показателей связано с редкой встречаемостью данного вида на водоеме и вполне вероятно связано с подрывом его промысловых запасов. Известно, что за период 2005-2018 гг. на озере Алаколь, </w:t>
      </w:r>
      <w:r w:rsidR="001F4A3A" w:rsidRPr="00344307">
        <w:rPr>
          <w:rFonts w:ascii="Times New Roman" w:hAnsi="Times New Roman" w:cs="Times New Roman"/>
          <w:color w:val="0D0D0D" w:themeColor="text1" w:themeTint="F2"/>
          <w:sz w:val="28"/>
          <w:szCs w:val="28"/>
          <w:lang w:val="kk-KZ"/>
        </w:rPr>
        <w:t>ввиду катастрофического перевылова</w:t>
      </w:r>
      <w:r w:rsidR="001F4A3A" w:rsidRPr="00344307">
        <w:rPr>
          <w:rFonts w:ascii="Times New Roman" w:hAnsi="Times New Roman" w:cs="Times New Roman"/>
          <w:sz w:val="28"/>
          <w:szCs w:val="28"/>
          <w:lang w:val="kk-KZ"/>
        </w:rPr>
        <w:t xml:space="preserve">, был объявлен запрет на промысловый лов сазана. В последние годы популяция сазана в озере постепенно восстанавливается, о чем </w:t>
      </w:r>
      <w:r w:rsidR="001F4A3A" w:rsidRPr="00344307">
        <w:rPr>
          <w:rFonts w:ascii="Times New Roman" w:hAnsi="Times New Roman" w:cs="Times New Roman"/>
          <w:sz w:val="28"/>
          <w:szCs w:val="28"/>
        </w:rPr>
        <w:t>свидетельствуют мальковые уловы в которых обнаруживается молодь сазана [</w:t>
      </w:r>
      <w:r w:rsidR="004C767A">
        <w:rPr>
          <w:rFonts w:ascii="Times New Roman" w:hAnsi="Times New Roman" w:cs="Times New Roman"/>
          <w:sz w:val="28"/>
          <w:szCs w:val="28"/>
        </w:rPr>
        <w:fldChar w:fldCharType="begin"/>
      </w:r>
      <w:r w:rsidR="004C767A">
        <w:rPr>
          <w:rFonts w:ascii="Times New Roman" w:hAnsi="Times New Roman" w:cs="Times New Roman"/>
          <w:sz w:val="28"/>
          <w:szCs w:val="28"/>
        </w:rPr>
        <w:instrText xml:space="preserve"> REF _Ref190349646 \r \h </w:instrText>
      </w:r>
      <w:r w:rsidR="004C767A">
        <w:rPr>
          <w:rFonts w:ascii="Times New Roman" w:hAnsi="Times New Roman" w:cs="Times New Roman"/>
          <w:sz w:val="28"/>
          <w:szCs w:val="28"/>
        </w:rPr>
      </w:r>
      <w:r w:rsidR="004C767A">
        <w:rPr>
          <w:rFonts w:ascii="Times New Roman" w:hAnsi="Times New Roman" w:cs="Times New Roman"/>
          <w:sz w:val="28"/>
          <w:szCs w:val="28"/>
        </w:rPr>
        <w:fldChar w:fldCharType="separate"/>
      </w:r>
      <w:r w:rsidR="00CB6EF9">
        <w:rPr>
          <w:rFonts w:ascii="Times New Roman" w:hAnsi="Times New Roman" w:cs="Times New Roman"/>
          <w:sz w:val="28"/>
          <w:szCs w:val="28"/>
        </w:rPr>
        <w:t>133</w:t>
      </w:r>
      <w:r w:rsidR="004C767A">
        <w:rPr>
          <w:rFonts w:ascii="Times New Roman" w:hAnsi="Times New Roman" w:cs="Times New Roman"/>
          <w:sz w:val="28"/>
          <w:szCs w:val="28"/>
        </w:rPr>
        <w:fldChar w:fldCharType="end"/>
      </w:r>
      <w:r w:rsidR="004C767A">
        <w:rPr>
          <w:rFonts w:ascii="Times New Roman" w:hAnsi="Times New Roman" w:cs="Times New Roman"/>
          <w:sz w:val="28"/>
          <w:szCs w:val="28"/>
        </w:rPr>
        <w:t>, с. 141</w:t>
      </w:r>
      <w:r w:rsidR="001F4A3A" w:rsidRPr="00344307">
        <w:rPr>
          <w:rFonts w:ascii="Times New Roman" w:hAnsi="Times New Roman" w:cs="Times New Roman"/>
          <w:sz w:val="28"/>
          <w:szCs w:val="28"/>
        </w:rPr>
        <w:t>]</w:t>
      </w:r>
      <w:r w:rsidR="001F4A3A" w:rsidRPr="00344307">
        <w:rPr>
          <w:rFonts w:ascii="Times New Roman" w:hAnsi="Times New Roman" w:cs="Times New Roman"/>
          <w:sz w:val="28"/>
          <w:szCs w:val="28"/>
          <w:lang w:val="kk-KZ"/>
        </w:rPr>
        <w:t>.</w:t>
      </w:r>
      <w:r w:rsidR="00663F1A" w:rsidRPr="00344307">
        <w:rPr>
          <w:rFonts w:ascii="Times New Roman" w:hAnsi="Times New Roman" w:cs="Times New Roman"/>
          <w:sz w:val="28"/>
          <w:szCs w:val="28"/>
        </w:rPr>
        <w:t xml:space="preserve"> </w:t>
      </w:r>
    </w:p>
    <w:p w14:paraId="6FBB2C77" w14:textId="0F8A9DC7" w:rsidR="00F22C6A" w:rsidRPr="00344307" w:rsidRDefault="0083118E" w:rsidP="005668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8C74A6" w:rsidRPr="00344307">
        <w:rPr>
          <w:rFonts w:ascii="Times New Roman" w:hAnsi="Times New Roman" w:cs="Times New Roman"/>
          <w:sz w:val="28"/>
          <w:szCs w:val="28"/>
        </w:rPr>
        <w:t xml:space="preserve"> исследовании 2012 года [</w:t>
      </w:r>
      <w:r w:rsidR="004C767A">
        <w:rPr>
          <w:rFonts w:ascii="Times New Roman" w:hAnsi="Times New Roman" w:cs="Times New Roman"/>
          <w:sz w:val="28"/>
          <w:szCs w:val="28"/>
          <w:lang w:val="kk-KZ"/>
        </w:rPr>
        <w:fldChar w:fldCharType="begin"/>
      </w:r>
      <w:r w:rsidR="004C767A">
        <w:rPr>
          <w:rFonts w:ascii="Times New Roman" w:hAnsi="Times New Roman" w:cs="Times New Roman"/>
          <w:sz w:val="28"/>
          <w:szCs w:val="28"/>
        </w:rPr>
        <w:instrText xml:space="preserve"> REF _Ref190342203 \r \h </w:instrText>
      </w:r>
      <w:r w:rsidR="004C767A">
        <w:rPr>
          <w:rFonts w:ascii="Times New Roman" w:hAnsi="Times New Roman" w:cs="Times New Roman"/>
          <w:sz w:val="28"/>
          <w:szCs w:val="28"/>
          <w:lang w:val="kk-KZ"/>
        </w:rPr>
      </w:r>
      <w:r w:rsidR="004C767A">
        <w:rPr>
          <w:rFonts w:ascii="Times New Roman" w:hAnsi="Times New Roman" w:cs="Times New Roman"/>
          <w:sz w:val="28"/>
          <w:szCs w:val="28"/>
          <w:lang w:val="kk-KZ"/>
        </w:rPr>
        <w:fldChar w:fldCharType="separate"/>
      </w:r>
      <w:r w:rsidR="00CB6EF9">
        <w:rPr>
          <w:rFonts w:ascii="Times New Roman" w:hAnsi="Times New Roman" w:cs="Times New Roman"/>
          <w:sz w:val="28"/>
          <w:szCs w:val="28"/>
        </w:rPr>
        <w:t>93</w:t>
      </w:r>
      <w:r w:rsidR="004C767A">
        <w:rPr>
          <w:rFonts w:ascii="Times New Roman" w:hAnsi="Times New Roman" w:cs="Times New Roman"/>
          <w:sz w:val="28"/>
          <w:szCs w:val="28"/>
          <w:lang w:val="kk-KZ"/>
        </w:rPr>
        <w:fldChar w:fldCharType="end"/>
      </w:r>
      <w:r w:rsidR="004C767A">
        <w:rPr>
          <w:rFonts w:ascii="Times New Roman" w:hAnsi="Times New Roman" w:cs="Times New Roman"/>
          <w:sz w:val="28"/>
          <w:szCs w:val="28"/>
          <w:lang w:val="kk-KZ"/>
        </w:rPr>
        <w:t>, с. 135</w:t>
      </w:r>
      <w:r w:rsidR="008C74A6" w:rsidRPr="00344307">
        <w:rPr>
          <w:rFonts w:ascii="Times New Roman" w:hAnsi="Times New Roman" w:cs="Times New Roman"/>
          <w:sz w:val="28"/>
          <w:szCs w:val="28"/>
        </w:rPr>
        <w:t>]</w:t>
      </w:r>
      <w:r w:rsidR="007100B3" w:rsidRPr="00344307">
        <w:rPr>
          <w:rFonts w:ascii="Times New Roman" w:hAnsi="Times New Roman" w:cs="Times New Roman"/>
          <w:sz w:val="28"/>
          <w:szCs w:val="28"/>
        </w:rPr>
        <w:t xml:space="preserve">, где </w:t>
      </w:r>
      <w:r w:rsidR="005321D0" w:rsidRPr="00344307">
        <w:rPr>
          <w:rFonts w:ascii="Times New Roman" w:hAnsi="Times New Roman" w:cs="Times New Roman"/>
          <w:sz w:val="28"/>
          <w:szCs w:val="28"/>
        </w:rPr>
        <w:t>отмечалось,</w:t>
      </w:r>
      <w:r w:rsidR="007100B3" w:rsidRPr="00344307">
        <w:rPr>
          <w:rFonts w:ascii="Times New Roman" w:hAnsi="Times New Roman" w:cs="Times New Roman"/>
          <w:sz w:val="28"/>
          <w:szCs w:val="28"/>
        </w:rPr>
        <w:t xml:space="preserve"> что</w:t>
      </w:r>
      <w:r w:rsidR="008C74A6" w:rsidRPr="00344307">
        <w:rPr>
          <w:rFonts w:ascii="Times New Roman" w:hAnsi="Times New Roman" w:cs="Times New Roman"/>
          <w:sz w:val="28"/>
          <w:szCs w:val="28"/>
        </w:rPr>
        <w:t xml:space="preserve"> преобладающей возрастной группой</w:t>
      </w:r>
      <w:r w:rsidR="008C74A6" w:rsidRPr="00344307">
        <w:rPr>
          <w:rFonts w:ascii="Times New Roman" w:hAnsi="Times New Roman" w:cs="Times New Roman"/>
          <w:sz w:val="28"/>
          <w:szCs w:val="28"/>
          <w:lang w:val="kk-KZ"/>
        </w:rPr>
        <w:t xml:space="preserve"> были сазаны в возрасте </w:t>
      </w:r>
      <w:r w:rsidR="008C74A6" w:rsidRPr="00344307">
        <w:rPr>
          <w:rFonts w:ascii="Times New Roman" w:hAnsi="Times New Roman" w:cs="Times New Roman"/>
          <w:sz w:val="28"/>
          <w:szCs w:val="28"/>
        </w:rPr>
        <w:t>6-7 лет (66%), размером от 140 до 207 мм.</w:t>
      </w:r>
      <w:r w:rsidR="008C74A6" w:rsidRPr="00344307">
        <w:rPr>
          <w:rFonts w:ascii="Times New Roman" w:hAnsi="Times New Roman" w:cs="Times New Roman"/>
          <w:sz w:val="28"/>
          <w:szCs w:val="28"/>
          <w:lang w:val="kk-KZ"/>
        </w:rPr>
        <w:t xml:space="preserve"> </w:t>
      </w:r>
      <w:r w:rsidR="00D46EF4" w:rsidRPr="00344307">
        <w:rPr>
          <w:rFonts w:ascii="Times New Roman" w:hAnsi="Times New Roman" w:cs="Times New Roman"/>
          <w:sz w:val="28"/>
          <w:szCs w:val="28"/>
          <w:lang w:val="kk-KZ"/>
        </w:rPr>
        <w:t>Согласно исследованиям</w:t>
      </w:r>
      <w:r w:rsidR="00D46EF4" w:rsidRPr="00344307">
        <w:rPr>
          <w:rFonts w:ascii="Times New Roman" w:hAnsi="Times New Roman" w:cs="Times New Roman"/>
          <w:sz w:val="28"/>
          <w:szCs w:val="28"/>
        </w:rPr>
        <w:t xml:space="preserve"> 2013-2016 </w:t>
      </w:r>
      <w:r w:rsidR="00D46EF4" w:rsidRPr="00344307">
        <w:rPr>
          <w:rFonts w:ascii="Times New Roman" w:hAnsi="Times New Roman" w:cs="Times New Roman"/>
          <w:sz w:val="28"/>
          <w:szCs w:val="28"/>
          <w:lang w:val="kk-KZ"/>
        </w:rPr>
        <w:t>гг</w:t>
      </w:r>
      <w:r w:rsidR="00D46EF4" w:rsidRPr="00344307">
        <w:rPr>
          <w:rFonts w:ascii="Times New Roman" w:hAnsi="Times New Roman" w:cs="Times New Roman"/>
          <w:sz w:val="28"/>
          <w:szCs w:val="28"/>
        </w:rPr>
        <w:t>.</w:t>
      </w:r>
      <w:r w:rsidR="00D46EF4" w:rsidRPr="00344307">
        <w:rPr>
          <w:rFonts w:ascii="Times New Roman" w:hAnsi="Times New Roman" w:cs="Times New Roman"/>
          <w:sz w:val="28"/>
          <w:szCs w:val="28"/>
          <w:lang w:val="kk-KZ"/>
        </w:rPr>
        <w:t xml:space="preserve"> </w:t>
      </w:r>
      <w:r w:rsidR="00D46EF4" w:rsidRPr="00344307">
        <w:rPr>
          <w:rFonts w:ascii="Times New Roman" w:hAnsi="Times New Roman" w:cs="Times New Roman"/>
          <w:sz w:val="28"/>
          <w:szCs w:val="28"/>
        </w:rPr>
        <w:t>[</w:t>
      </w:r>
      <w:r w:rsidR="004C767A">
        <w:rPr>
          <w:rFonts w:ascii="Times New Roman" w:hAnsi="Times New Roman" w:cs="Times New Roman"/>
          <w:sz w:val="28"/>
          <w:szCs w:val="28"/>
        </w:rPr>
        <w:fldChar w:fldCharType="begin"/>
      </w:r>
      <w:r w:rsidR="004C767A">
        <w:rPr>
          <w:rFonts w:ascii="Times New Roman" w:hAnsi="Times New Roman" w:cs="Times New Roman"/>
          <w:sz w:val="28"/>
          <w:szCs w:val="28"/>
        </w:rPr>
        <w:instrText xml:space="preserve"> REF _Ref190507826 \r \h </w:instrText>
      </w:r>
      <w:r w:rsidR="004C767A">
        <w:rPr>
          <w:rFonts w:ascii="Times New Roman" w:hAnsi="Times New Roman" w:cs="Times New Roman"/>
          <w:sz w:val="28"/>
          <w:szCs w:val="28"/>
        </w:rPr>
      </w:r>
      <w:r w:rsidR="004C767A">
        <w:rPr>
          <w:rFonts w:ascii="Times New Roman" w:hAnsi="Times New Roman" w:cs="Times New Roman"/>
          <w:sz w:val="28"/>
          <w:szCs w:val="28"/>
        </w:rPr>
        <w:fldChar w:fldCharType="separate"/>
      </w:r>
      <w:r w:rsidR="00CB6EF9">
        <w:rPr>
          <w:rFonts w:ascii="Times New Roman" w:hAnsi="Times New Roman" w:cs="Times New Roman"/>
          <w:sz w:val="28"/>
          <w:szCs w:val="28"/>
        </w:rPr>
        <w:t>206</w:t>
      </w:r>
      <w:r w:rsidR="004C767A">
        <w:rPr>
          <w:rFonts w:ascii="Times New Roman" w:hAnsi="Times New Roman" w:cs="Times New Roman"/>
          <w:sz w:val="28"/>
          <w:szCs w:val="28"/>
        </w:rPr>
        <w:fldChar w:fldCharType="end"/>
      </w:r>
      <w:r w:rsidR="004C767A">
        <w:rPr>
          <w:rFonts w:ascii="Times New Roman" w:hAnsi="Times New Roman" w:cs="Times New Roman"/>
          <w:sz w:val="28"/>
          <w:szCs w:val="28"/>
        </w:rPr>
        <w:t>, с. 27</w:t>
      </w:r>
      <w:r w:rsidR="00D46EF4" w:rsidRPr="00344307">
        <w:rPr>
          <w:rFonts w:ascii="Times New Roman" w:hAnsi="Times New Roman" w:cs="Times New Roman"/>
          <w:sz w:val="28"/>
          <w:szCs w:val="28"/>
        </w:rPr>
        <w:t xml:space="preserve">] </w:t>
      </w:r>
      <w:r w:rsidR="008C58BA" w:rsidRPr="00344307">
        <w:rPr>
          <w:rFonts w:ascii="Times New Roman" w:hAnsi="Times New Roman" w:cs="Times New Roman"/>
          <w:sz w:val="28"/>
          <w:szCs w:val="28"/>
        </w:rPr>
        <w:t>в озере Балкаш отмечалось 9 возрастных групп (от 1+ до 9+ лет). В 2016 году по длине тела от 170 до 480 мм и по массе тела от 1138 до 2600 грамм.</w:t>
      </w:r>
      <w:r w:rsidR="007100B3" w:rsidRPr="00344307">
        <w:rPr>
          <w:rFonts w:ascii="Times New Roman" w:hAnsi="Times New Roman" w:cs="Times New Roman"/>
          <w:sz w:val="28"/>
          <w:szCs w:val="28"/>
        </w:rPr>
        <w:t xml:space="preserve"> В исследовании 2019-2020 гг. в озере Балкаш основу стада сазана весной составили в возрасте 2+ и 5+ лет (47,5%), летом 2+ и 4+ летние рыбы (86,9%). Согласно возрастному ряду от 1+ до 8+ лет, длина тела весной варьировала от 100 до 470 мм и по массе тела 260-2246 грамм. В летний период длина тела колебалась от 125 до 460 мм, по массе тела от 490 до 2312 грамм [</w:t>
      </w:r>
      <w:r w:rsidR="004C767A">
        <w:rPr>
          <w:rFonts w:ascii="Times New Roman" w:hAnsi="Times New Roman" w:cs="Times New Roman"/>
          <w:sz w:val="28"/>
          <w:szCs w:val="28"/>
          <w:lang w:val="kk-KZ"/>
        </w:rPr>
        <w:fldChar w:fldCharType="begin"/>
      </w:r>
      <w:r w:rsidR="004C767A">
        <w:rPr>
          <w:rFonts w:ascii="Times New Roman" w:hAnsi="Times New Roman" w:cs="Times New Roman"/>
          <w:sz w:val="28"/>
          <w:szCs w:val="28"/>
        </w:rPr>
        <w:instrText xml:space="preserve"> REF _Ref172110464 \r \h </w:instrText>
      </w:r>
      <w:r w:rsidR="004C767A">
        <w:rPr>
          <w:rFonts w:ascii="Times New Roman" w:hAnsi="Times New Roman" w:cs="Times New Roman"/>
          <w:sz w:val="28"/>
          <w:szCs w:val="28"/>
          <w:lang w:val="kk-KZ"/>
        </w:rPr>
      </w:r>
      <w:r w:rsidR="004C767A">
        <w:rPr>
          <w:rFonts w:ascii="Times New Roman" w:hAnsi="Times New Roman" w:cs="Times New Roman"/>
          <w:sz w:val="28"/>
          <w:szCs w:val="28"/>
          <w:lang w:val="kk-KZ"/>
        </w:rPr>
        <w:fldChar w:fldCharType="separate"/>
      </w:r>
      <w:r w:rsidR="00CB6EF9">
        <w:rPr>
          <w:rFonts w:ascii="Times New Roman" w:hAnsi="Times New Roman" w:cs="Times New Roman"/>
          <w:sz w:val="28"/>
          <w:szCs w:val="28"/>
        </w:rPr>
        <w:t>208</w:t>
      </w:r>
      <w:r w:rsidR="004C767A">
        <w:rPr>
          <w:rFonts w:ascii="Times New Roman" w:hAnsi="Times New Roman" w:cs="Times New Roman"/>
          <w:sz w:val="28"/>
          <w:szCs w:val="28"/>
          <w:lang w:val="kk-KZ"/>
        </w:rPr>
        <w:fldChar w:fldCharType="end"/>
      </w:r>
      <w:r w:rsidR="007100B3" w:rsidRPr="00344307">
        <w:rPr>
          <w:rFonts w:ascii="Times New Roman" w:hAnsi="Times New Roman" w:cs="Times New Roman"/>
          <w:sz w:val="28"/>
          <w:szCs w:val="28"/>
        </w:rPr>
        <w:t xml:space="preserve">]. </w:t>
      </w:r>
    </w:p>
    <w:p w14:paraId="7AA5D540" w14:textId="1B42418C" w:rsidR="00925A67" w:rsidRPr="00344307" w:rsidRDefault="008D02BC" w:rsidP="005668E6">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В н</w:t>
      </w:r>
      <w:r w:rsidR="00D67521" w:rsidRPr="00344307">
        <w:rPr>
          <w:rFonts w:ascii="Times New Roman" w:hAnsi="Times New Roman" w:cs="Times New Roman"/>
          <w:sz w:val="28"/>
          <w:szCs w:val="28"/>
        </w:rPr>
        <w:t xml:space="preserve">астоящее время </w:t>
      </w:r>
      <w:r w:rsidR="001F4A3A" w:rsidRPr="00344307">
        <w:rPr>
          <w:rFonts w:ascii="Times New Roman" w:hAnsi="Times New Roman" w:cs="Times New Roman"/>
          <w:sz w:val="28"/>
          <w:szCs w:val="28"/>
          <w:lang w:val="kk-KZ"/>
        </w:rPr>
        <w:t>мало</w:t>
      </w:r>
      <w:r w:rsidR="00D67521" w:rsidRPr="00344307">
        <w:rPr>
          <w:rFonts w:ascii="Times New Roman" w:hAnsi="Times New Roman" w:cs="Times New Roman"/>
          <w:sz w:val="28"/>
          <w:szCs w:val="28"/>
        </w:rPr>
        <w:t xml:space="preserve"> опубликованных работ о</w:t>
      </w:r>
      <w:r w:rsidR="00B0215C" w:rsidRPr="00344307">
        <w:rPr>
          <w:rFonts w:ascii="Times New Roman" w:hAnsi="Times New Roman" w:cs="Times New Roman"/>
          <w:sz w:val="28"/>
          <w:szCs w:val="28"/>
        </w:rPr>
        <w:t xml:space="preserve">б эколого-биологических особенностях </w:t>
      </w:r>
      <w:r w:rsidR="00D67521" w:rsidRPr="00344307">
        <w:rPr>
          <w:rFonts w:ascii="Times New Roman" w:hAnsi="Times New Roman" w:cs="Times New Roman"/>
          <w:sz w:val="28"/>
          <w:szCs w:val="28"/>
        </w:rPr>
        <w:t xml:space="preserve">сазана из озера Алаколь. </w:t>
      </w:r>
      <w:r w:rsidR="0083118E">
        <w:rPr>
          <w:rFonts w:ascii="Times New Roman" w:hAnsi="Times New Roman" w:cs="Times New Roman"/>
          <w:sz w:val="28"/>
          <w:szCs w:val="28"/>
        </w:rPr>
        <w:t>О</w:t>
      </w:r>
      <w:r w:rsidR="00D67521" w:rsidRPr="00344307">
        <w:rPr>
          <w:rFonts w:ascii="Times New Roman" w:hAnsi="Times New Roman" w:cs="Times New Roman"/>
          <w:sz w:val="28"/>
          <w:szCs w:val="28"/>
        </w:rPr>
        <w:t xml:space="preserve">сновные данные по динамике биологических показателей можно </w:t>
      </w:r>
      <w:r w:rsidR="00925A67" w:rsidRPr="00344307">
        <w:rPr>
          <w:rFonts w:ascii="Times New Roman" w:hAnsi="Times New Roman" w:cs="Times New Roman"/>
          <w:sz w:val="28"/>
          <w:szCs w:val="28"/>
        </w:rPr>
        <w:t>найти</w:t>
      </w:r>
      <w:r w:rsidR="00D67521" w:rsidRPr="00344307">
        <w:rPr>
          <w:rFonts w:ascii="Times New Roman" w:hAnsi="Times New Roman" w:cs="Times New Roman"/>
          <w:sz w:val="28"/>
          <w:szCs w:val="28"/>
        </w:rPr>
        <w:t xml:space="preserve"> в отчетной документации ТОО «Научно-производственный центр рыбного хозяйства»</w:t>
      </w:r>
      <w:r w:rsidR="00925A67" w:rsidRPr="00344307">
        <w:rPr>
          <w:rFonts w:ascii="Times New Roman" w:hAnsi="Times New Roman" w:cs="Times New Roman"/>
          <w:sz w:val="28"/>
          <w:szCs w:val="28"/>
        </w:rPr>
        <w:t>. Согласно отчетам</w:t>
      </w:r>
      <w:r w:rsidR="00D67521" w:rsidRPr="00344307">
        <w:rPr>
          <w:rFonts w:ascii="Times New Roman" w:hAnsi="Times New Roman" w:cs="Times New Roman"/>
          <w:sz w:val="28"/>
          <w:szCs w:val="28"/>
        </w:rPr>
        <w:t xml:space="preserve"> НИР</w:t>
      </w:r>
      <w:r w:rsidR="00B0215C" w:rsidRPr="00344307">
        <w:rPr>
          <w:rFonts w:ascii="Times New Roman" w:hAnsi="Times New Roman" w:cs="Times New Roman"/>
          <w:sz w:val="28"/>
          <w:szCs w:val="28"/>
        </w:rPr>
        <w:t xml:space="preserve"> (2018</w:t>
      </w:r>
      <w:r w:rsidR="00925A67" w:rsidRPr="00344307">
        <w:rPr>
          <w:rFonts w:ascii="Times New Roman" w:hAnsi="Times New Roman" w:cs="Times New Roman"/>
          <w:sz w:val="28"/>
          <w:szCs w:val="28"/>
        </w:rPr>
        <w:t>-2019</w:t>
      </w:r>
      <w:r w:rsidR="00B0215C" w:rsidRPr="00344307">
        <w:rPr>
          <w:rFonts w:ascii="Times New Roman" w:hAnsi="Times New Roman" w:cs="Times New Roman"/>
          <w:sz w:val="28"/>
          <w:szCs w:val="28"/>
        </w:rPr>
        <w:t xml:space="preserve"> </w:t>
      </w:r>
      <w:r w:rsidR="00925A67" w:rsidRPr="00344307">
        <w:rPr>
          <w:rFonts w:ascii="Times New Roman" w:hAnsi="Times New Roman" w:cs="Times New Roman"/>
          <w:sz w:val="28"/>
          <w:szCs w:val="28"/>
        </w:rPr>
        <w:t>г</w:t>
      </w:r>
      <w:r w:rsidR="00B0215C" w:rsidRPr="00344307">
        <w:rPr>
          <w:rFonts w:ascii="Times New Roman" w:hAnsi="Times New Roman" w:cs="Times New Roman"/>
          <w:sz w:val="28"/>
          <w:szCs w:val="28"/>
        </w:rPr>
        <w:t>г.</w:t>
      </w:r>
      <w:r w:rsidR="00D67521" w:rsidRPr="00344307">
        <w:rPr>
          <w:rFonts w:ascii="Times New Roman" w:hAnsi="Times New Roman" w:cs="Times New Roman"/>
          <w:sz w:val="28"/>
          <w:szCs w:val="28"/>
        </w:rPr>
        <w:t>) [</w:t>
      </w:r>
      <w:r w:rsidR="004C767A">
        <w:rPr>
          <w:rFonts w:ascii="Times New Roman" w:hAnsi="Times New Roman" w:cs="Times New Roman"/>
          <w:sz w:val="28"/>
          <w:szCs w:val="28"/>
        </w:rPr>
        <w:fldChar w:fldCharType="begin"/>
      </w:r>
      <w:r w:rsidR="004C767A">
        <w:rPr>
          <w:rFonts w:ascii="Times New Roman" w:hAnsi="Times New Roman" w:cs="Times New Roman"/>
          <w:sz w:val="28"/>
          <w:szCs w:val="28"/>
        </w:rPr>
        <w:instrText xml:space="preserve"> REF _Ref190450506 \r \h </w:instrText>
      </w:r>
      <w:r w:rsidR="004C767A">
        <w:rPr>
          <w:rFonts w:ascii="Times New Roman" w:hAnsi="Times New Roman" w:cs="Times New Roman"/>
          <w:sz w:val="28"/>
          <w:szCs w:val="28"/>
        </w:rPr>
      </w:r>
      <w:r w:rsidR="004C767A">
        <w:rPr>
          <w:rFonts w:ascii="Times New Roman" w:hAnsi="Times New Roman" w:cs="Times New Roman"/>
          <w:sz w:val="28"/>
          <w:szCs w:val="28"/>
        </w:rPr>
        <w:fldChar w:fldCharType="separate"/>
      </w:r>
      <w:r w:rsidR="00CB6EF9">
        <w:rPr>
          <w:rFonts w:ascii="Times New Roman" w:hAnsi="Times New Roman" w:cs="Times New Roman"/>
          <w:sz w:val="28"/>
          <w:szCs w:val="28"/>
        </w:rPr>
        <w:t>202</w:t>
      </w:r>
      <w:r w:rsidR="004C767A">
        <w:rPr>
          <w:rFonts w:ascii="Times New Roman" w:hAnsi="Times New Roman" w:cs="Times New Roman"/>
          <w:sz w:val="28"/>
          <w:szCs w:val="28"/>
        </w:rPr>
        <w:fldChar w:fldCharType="end"/>
      </w:r>
      <w:r w:rsidR="004C767A">
        <w:rPr>
          <w:rFonts w:ascii="Times New Roman" w:hAnsi="Times New Roman" w:cs="Times New Roman"/>
          <w:sz w:val="28"/>
          <w:szCs w:val="28"/>
        </w:rPr>
        <w:t>, с. 134</w:t>
      </w:r>
      <w:r w:rsidR="00D67521" w:rsidRPr="00344307">
        <w:rPr>
          <w:rFonts w:ascii="Times New Roman" w:hAnsi="Times New Roman" w:cs="Times New Roman"/>
          <w:sz w:val="28"/>
          <w:szCs w:val="28"/>
        </w:rPr>
        <w:t xml:space="preserve">], </w:t>
      </w:r>
      <w:r w:rsidR="00D67521" w:rsidRPr="00344307">
        <w:rPr>
          <w:rFonts w:ascii="Times New Roman" w:hAnsi="Times New Roman" w:cs="Times New Roman"/>
          <w:sz w:val="28"/>
          <w:szCs w:val="28"/>
          <w:lang w:val="kk-KZ"/>
        </w:rPr>
        <w:t xml:space="preserve">средняя длина тела и масса тела </w:t>
      </w:r>
      <w:r w:rsidR="00B0215C" w:rsidRPr="00344307">
        <w:rPr>
          <w:rFonts w:ascii="Times New Roman" w:hAnsi="Times New Roman" w:cs="Times New Roman"/>
          <w:sz w:val="28"/>
          <w:szCs w:val="28"/>
          <w:lang w:val="kk-KZ"/>
        </w:rPr>
        <w:t>сазана составила 29,3 см и 0,78 кг.</w:t>
      </w:r>
      <w:r w:rsidR="00925A67" w:rsidRPr="00344307">
        <w:rPr>
          <w:rFonts w:ascii="Times New Roman" w:hAnsi="Times New Roman" w:cs="Times New Roman"/>
          <w:sz w:val="28"/>
          <w:szCs w:val="28"/>
          <w:lang w:val="kk-KZ"/>
        </w:rPr>
        <w:t xml:space="preserve"> </w:t>
      </w:r>
    </w:p>
    <w:p w14:paraId="57D94F88" w14:textId="77777777" w:rsidR="0083118E" w:rsidRPr="00344307" w:rsidRDefault="0083118E" w:rsidP="00A500C0">
      <w:pPr>
        <w:spacing w:after="0" w:line="240" w:lineRule="auto"/>
        <w:ind w:firstLine="709"/>
        <w:jc w:val="both"/>
        <w:rPr>
          <w:rFonts w:ascii="Times New Roman" w:hAnsi="Times New Roman" w:cs="Times New Roman"/>
          <w:i/>
          <w:sz w:val="28"/>
          <w:szCs w:val="28"/>
          <w:lang w:val="kk-KZ"/>
        </w:rPr>
      </w:pPr>
    </w:p>
    <w:p w14:paraId="1E49B8C3" w14:textId="44885864" w:rsidR="000A1B62" w:rsidRPr="00344307" w:rsidRDefault="002A4B56" w:rsidP="00A500C0">
      <w:pPr>
        <w:pStyle w:val="2"/>
        <w:spacing w:line="240" w:lineRule="auto"/>
        <w:ind w:firstLine="709"/>
        <w:rPr>
          <w:rFonts w:ascii="Times New Roman" w:hAnsi="Times New Roman" w:cs="Times New Roman"/>
          <w:color w:val="0D0D0D" w:themeColor="text1" w:themeTint="F2"/>
          <w:sz w:val="28"/>
          <w:szCs w:val="28"/>
        </w:rPr>
      </w:pPr>
      <w:bookmarkStart w:id="22" w:name="_Toc196144251"/>
      <w:r>
        <w:rPr>
          <w:rFonts w:ascii="Times New Roman" w:hAnsi="Times New Roman" w:cs="Times New Roman"/>
          <w:color w:val="0D0D0D" w:themeColor="text1" w:themeTint="F2"/>
          <w:sz w:val="28"/>
          <w:szCs w:val="28"/>
        </w:rPr>
        <w:t>1.5.3</w:t>
      </w:r>
      <w:r w:rsidR="00C305B7" w:rsidRPr="00344307">
        <w:rPr>
          <w:rFonts w:ascii="Times New Roman" w:hAnsi="Times New Roman" w:cs="Times New Roman"/>
          <w:color w:val="0D0D0D" w:themeColor="text1" w:themeTint="F2"/>
          <w:sz w:val="28"/>
          <w:szCs w:val="28"/>
        </w:rPr>
        <w:t xml:space="preserve"> Половая структура </w:t>
      </w:r>
      <w:r w:rsidR="001A225F" w:rsidRPr="00344307">
        <w:rPr>
          <w:rFonts w:ascii="Times New Roman" w:hAnsi="Times New Roman" w:cs="Times New Roman"/>
          <w:color w:val="0D0D0D" w:themeColor="text1" w:themeTint="F2"/>
          <w:sz w:val="28"/>
          <w:szCs w:val="28"/>
        </w:rPr>
        <w:t>и плодовитость</w:t>
      </w:r>
      <w:bookmarkEnd w:id="22"/>
    </w:p>
    <w:p w14:paraId="0D41E596" w14:textId="28DA6FA3" w:rsidR="004F30B8" w:rsidRPr="00344307" w:rsidRDefault="001136E4" w:rsidP="00A500C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Изучение половой структуры тесно связано с возрастом созревания. </w:t>
      </w:r>
      <w:r w:rsidR="0083118E">
        <w:rPr>
          <w:rFonts w:ascii="Times New Roman" w:hAnsi="Times New Roman" w:cs="Times New Roman"/>
          <w:sz w:val="28"/>
          <w:szCs w:val="28"/>
        </w:rPr>
        <w:t>С</w:t>
      </w:r>
      <w:r w:rsidRPr="00344307">
        <w:rPr>
          <w:rFonts w:ascii="Times New Roman" w:hAnsi="Times New Roman" w:cs="Times New Roman"/>
          <w:sz w:val="28"/>
          <w:szCs w:val="28"/>
        </w:rPr>
        <w:t>озревание сазана происходит на 3-7-м году жизни, в массе в 3-4 – годовалом возрасте: на юге ареала обычно раньше, чем на севере, чаще на год раньше</w:t>
      </w:r>
      <w:r w:rsidR="00470242">
        <w:rPr>
          <w:rFonts w:ascii="Times New Roman" w:hAnsi="Times New Roman" w:cs="Times New Roman"/>
          <w:sz w:val="28"/>
          <w:szCs w:val="28"/>
        </w:rPr>
        <w:t xml:space="preserve"> -</w:t>
      </w:r>
      <w:r w:rsidRPr="00344307">
        <w:rPr>
          <w:rFonts w:ascii="Times New Roman" w:hAnsi="Times New Roman" w:cs="Times New Roman"/>
          <w:sz w:val="28"/>
          <w:szCs w:val="28"/>
        </w:rPr>
        <w:t xml:space="preserve"> самок. Более позднее созревание отмечалось в озере Балкаш (самцы в возрасте 4 года при длине тела 34 см, самки в 5 лет при длине тела 34 см) [</w:t>
      </w:r>
      <w:r w:rsidR="00A52603">
        <w:rPr>
          <w:rFonts w:ascii="Times New Roman" w:hAnsi="Times New Roman" w:cs="Times New Roman"/>
          <w:sz w:val="28"/>
          <w:szCs w:val="28"/>
        </w:rPr>
        <w:fldChar w:fldCharType="begin"/>
      </w:r>
      <w:r w:rsidR="00A52603">
        <w:rPr>
          <w:rFonts w:ascii="Times New Roman" w:hAnsi="Times New Roman" w:cs="Times New Roman"/>
          <w:sz w:val="28"/>
          <w:szCs w:val="28"/>
        </w:rPr>
        <w:instrText xml:space="preserve"> REF _Ref190509046 \r \h </w:instrText>
      </w:r>
      <w:r w:rsidR="00A52603">
        <w:rPr>
          <w:rFonts w:ascii="Times New Roman" w:hAnsi="Times New Roman" w:cs="Times New Roman"/>
          <w:sz w:val="28"/>
          <w:szCs w:val="28"/>
        </w:rPr>
      </w:r>
      <w:r w:rsidR="00A52603">
        <w:rPr>
          <w:rFonts w:ascii="Times New Roman" w:hAnsi="Times New Roman" w:cs="Times New Roman"/>
          <w:sz w:val="28"/>
          <w:szCs w:val="28"/>
        </w:rPr>
        <w:fldChar w:fldCharType="separate"/>
      </w:r>
      <w:r w:rsidR="00CB6EF9">
        <w:rPr>
          <w:rFonts w:ascii="Times New Roman" w:hAnsi="Times New Roman" w:cs="Times New Roman"/>
          <w:sz w:val="28"/>
          <w:szCs w:val="28"/>
        </w:rPr>
        <w:t>209</w:t>
      </w:r>
      <w:r w:rsidR="00A52603">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007E3D56" w:rsidRPr="00344307">
        <w:rPr>
          <w:rFonts w:ascii="Times New Roman" w:hAnsi="Times New Roman" w:cs="Times New Roman"/>
          <w:sz w:val="28"/>
          <w:szCs w:val="28"/>
        </w:rPr>
        <w:t>По последним данным [</w:t>
      </w:r>
      <w:r w:rsidR="00A52603">
        <w:rPr>
          <w:rFonts w:ascii="Times New Roman" w:hAnsi="Times New Roman" w:cs="Times New Roman"/>
          <w:sz w:val="28"/>
          <w:szCs w:val="28"/>
        </w:rPr>
        <w:fldChar w:fldCharType="begin"/>
      </w:r>
      <w:r w:rsidR="00A52603">
        <w:rPr>
          <w:rFonts w:ascii="Times New Roman" w:hAnsi="Times New Roman" w:cs="Times New Roman"/>
          <w:sz w:val="28"/>
          <w:szCs w:val="28"/>
        </w:rPr>
        <w:instrText xml:space="preserve"> REF _Ref172110464 \r \h </w:instrText>
      </w:r>
      <w:r w:rsidR="00A52603">
        <w:rPr>
          <w:rFonts w:ascii="Times New Roman" w:hAnsi="Times New Roman" w:cs="Times New Roman"/>
          <w:sz w:val="28"/>
          <w:szCs w:val="28"/>
        </w:rPr>
      </w:r>
      <w:r w:rsidR="00A52603">
        <w:rPr>
          <w:rFonts w:ascii="Times New Roman" w:hAnsi="Times New Roman" w:cs="Times New Roman"/>
          <w:sz w:val="28"/>
          <w:szCs w:val="28"/>
        </w:rPr>
        <w:fldChar w:fldCharType="separate"/>
      </w:r>
      <w:r w:rsidR="00CB6EF9">
        <w:rPr>
          <w:rFonts w:ascii="Times New Roman" w:hAnsi="Times New Roman" w:cs="Times New Roman"/>
          <w:sz w:val="28"/>
          <w:szCs w:val="28"/>
        </w:rPr>
        <w:t>208</w:t>
      </w:r>
      <w:r w:rsidR="00A52603">
        <w:rPr>
          <w:rFonts w:ascii="Times New Roman" w:hAnsi="Times New Roman" w:cs="Times New Roman"/>
          <w:sz w:val="28"/>
          <w:szCs w:val="28"/>
        </w:rPr>
        <w:fldChar w:fldCharType="end"/>
      </w:r>
      <w:r w:rsidR="00A52603">
        <w:rPr>
          <w:rFonts w:ascii="Times New Roman" w:hAnsi="Times New Roman" w:cs="Times New Roman"/>
          <w:sz w:val="28"/>
          <w:szCs w:val="28"/>
        </w:rPr>
        <w:t>, с. 733</w:t>
      </w:r>
      <w:r w:rsidR="007E3D56" w:rsidRPr="00344307">
        <w:rPr>
          <w:rFonts w:ascii="Times New Roman" w:hAnsi="Times New Roman" w:cs="Times New Roman"/>
          <w:sz w:val="28"/>
          <w:szCs w:val="28"/>
        </w:rPr>
        <w:t xml:space="preserve">] </w:t>
      </w:r>
      <w:r w:rsidR="007E3D56" w:rsidRPr="00344307">
        <w:rPr>
          <w:rFonts w:ascii="Times New Roman" w:hAnsi="Times New Roman" w:cs="Times New Roman"/>
          <w:sz w:val="28"/>
          <w:szCs w:val="28"/>
          <w:lang w:val="kk-KZ"/>
        </w:rPr>
        <w:t xml:space="preserve">в озере Балкаш впервые созревающие особи сазана отмечались в возрасте </w:t>
      </w:r>
      <w:r w:rsidR="007E3D56" w:rsidRPr="00344307">
        <w:rPr>
          <w:rFonts w:ascii="Times New Roman" w:hAnsi="Times New Roman" w:cs="Times New Roman"/>
          <w:sz w:val="28"/>
          <w:szCs w:val="28"/>
        </w:rPr>
        <w:t>3 полных лет,</w:t>
      </w:r>
      <w:r w:rsidR="00470242">
        <w:rPr>
          <w:rFonts w:ascii="Times New Roman" w:hAnsi="Times New Roman" w:cs="Times New Roman"/>
          <w:sz w:val="28"/>
          <w:szCs w:val="28"/>
        </w:rPr>
        <w:t xml:space="preserve"> а</w:t>
      </w:r>
      <w:r w:rsidR="007E3D56" w:rsidRPr="00344307">
        <w:rPr>
          <w:rFonts w:ascii="Times New Roman" w:hAnsi="Times New Roman" w:cs="Times New Roman"/>
          <w:sz w:val="28"/>
          <w:szCs w:val="28"/>
        </w:rPr>
        <w:t xml:space="preserve"> в массе 4-5 лет.</w:t>
      </w:r>
    </w:p>
    <w:p w14:paraId="34116FAE" w14:textId="65794C4B" w:rsidR="004F30B8" w:rsidRPr="00344307" w:rsidRDefault="0083118E" w:rsidP="00A500C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С</w:t>
      </w:r>
      <w:r w:rsidR="004F30B8" w:rsidRPr="00344307">
        <w:rPr>
          <w:rFonts w:ascii="Times New Roman" w:hAnsi="Times New Roman" w:cs="Times New Roman"/>
          <w:sz w:val="28"/>
          <w:szCs w:val="28"/>
          <w:lang w:val="kk-KZ"/>
        </w:rPr>
        <w:t xml:space="preserve">оотношение полов у сазана зависит от многих факторов и широко варьирует </w:t>
      </w:r>
      <w:r w:rsidR="004F30B8" w:rsidRPr="00344307">
        <w:rPr>
          <w:rFonts w:ascii="Times New Roman" w:hAnsi="Times New Roman" w:cs="Times New Roman"/>
          <w:sz w:val="28"/>
          <w:szCs w:val="28"/>
        </w:rPr>
        <w:t>[</w:t>
      </w:r>
      <w:r w:rsidR="00A52603">
        <w:rPr>
          <w:rFonts w:ascii="Times New Roman" w:hAnsi="Times New Roman" w:cs="Times New Roman"/>
          <w:sz w:val="28"/>
          <w:szCs w:val="28"/>
        </w:rPr>
        <w:fldChar w:fldCharType="begin"/>
      </w:r>
      <w:r w:rsidR="00A52603">
        <w:rPr>
          <w:rFonts w:ascii="Times New Roman" w:hAnsi="Times New Roman" w:cs="Times New Roman"/>
          <w:sz w:val="28"/>
          <w:szCs w:val="28"/>
        </w:rPr>
        <w:instrText xml:space="preserve"> REF _Ref190509078 \r \h </w:instrText>
      </w:r>
      <w:r w:rsidR="00A52603">
        <w:rPr>
          <w:rFonts w:ascii="Times New Roman" w:hAnsi="Times New Roman" w:cs="Times New Roman"/>
          <w:sz w:val="28"/>
          <w:szCs w:val="28"/>
        </w:rPr>
      </w:r>
      <w:r w:rsidR="00A52603">
        <w:rPr>
          <w:rFonts w:ascii="Times New Roman" w:hAnsi="Times New Roman" w:cs="Times New Roman"/>
          <w:sz w:val="28"/>
          <w:szCs w:val="28"/>
        </w:rPr>
        <w:fldChar w:fldCharType="separate"/>
      </w:r>
      <w:r w:rsidR="00CB6EF9">
        <w:rPr>
          <w:rFonts w:ascii="Times New Roman" w:hAnsi="Times New Roman" w:cs="Times New Roman"/>
          <w:sz w:val="28"/>
          <w:szCs w:val="28"/>
        </w:rPr>
        <w:t>210</w:t>
      </w:r>
      <w:r w:rsidR="00A52603">
        <w:rPr>
          <w:rFonts w:ascii="Times New Roman" w:hAnsi="Times New Roman" w:cs="Times New Roman"/>
          <w:sz w:val="28"/>
          <w:szCs w:val="28"/>
        </w:rPr>
        <w:fldChar w:fldCharType="end"/>
      </w:r>
      <w:r w:rsidR="004F30B8" w:rsidRPr="00344307">
        <w:rPr>
          <w:rFonts w:ascii="Times New Roman" w:hAnsi="Times New Roman" w:cs="Times New Roman"/>
          <w:sz w:val="28"/>
          <w:szCs w:val="28"/>
        </w:rPr>
        <w:t>]</w:t>
      </w:r>
      <w:r w:rsidR="004F30B8" w:rsidRPr="00344307">
        <w:rPr>
          <w:rFonts w:ascii="Times New Roman" w:hAnsi="Times New Roman" w:cs="Times New Roman"/>
          <w:sz w:val="28"/>
          <w:szCs w:val="28"/>
          <w:lang w:val="kk-KZ"/>
        </w:rPr>
        <w:t>. Например, в Каспийском бассейне в по</w:t>
      </w:r>
      <w:r w:rsidR="00892A72" w:rsidRPr="00344307">
        <w:rPr>
          <w:rFonts w:ascii="Times New Roman" w:hAnsi="Times New Roman" w:cs="Times New Roman"/>
          <w:sz w:val="28"/>
          <w:szCs w:val="28"/>
          <w:lang w:val="kk-KZ"/>
        </w:rPr>
        <w:t>пуляции</w:t>
      </w:r>
      <w:r w:rsidR="004F30B8" w:rsidRPr="00344307">
        <w:rPr>
          <w:rFonts w:ascii="Times New Roman" w:hAnsi="Times New Roman" w:cs="Times New Roman"/>
          <w:sz w:val="28"/>
          <w:szCs w:val="28"/>
          <w:lang w:val="kk-KZ"/>
        </w:rPr>
        <w:t xml:space="preserve"> </w:t>
      </w:r>
      <w:r w:rsidR="00892A72" w:rsidRPr="00344307">
        <w:rPr>
          <w:rFonts w:ascii="Times New Roman" w:hAnsi="Times New Roman" w:cs="Times New Roman"/>
          <w:sz w:val="28"/>
          <w:szCs w:val="28"/>
          <w:lang w:val="kk-KZ"/>
        </w:rPr>
        <w:t>сазана</w:t>
      </w:r>
      <w:r w:rsidR="004F30B8" w:rsidRPr="00344307">
        <w:rPr>
          <w:rFonts w:ascii="Times New Roman" w:hAnsi="Times New Roman" w:cs="Times New Roman"/>
          <w:sz w:val="28"/>
          <w:szCs w:val="28"/>
          <w:lang w:val="kk-KZ"/>
        </w:rPr>
        <w:t xml:space="preserve"> </w:t>
      </w:r>
      <w:r w:rsidR="004F30B8" w:rsidRPr="00344307">
        <w:rPr>
          <w:rFonts w:ascii="Times New Roman" w:hAnsi="Times New Roman" w:cs="Times New Roman"/>
          <w:sz w:val="28"/>
          <w:szCs w:val="28"/>
          <w:lang w:val="kk-KZ"/>
        </w:rPr>
        <w:lastRenderedPageBreak/>
        <w:t>преобладают самки в популяциях карпа. Это связано с тем, что самцы, созревая раньше самок, раньше вступают в нерестовую популяцию и имеют более короткую продолжительность жизни</w:t>
      </w:r>
      <w:r w:rsidR="00892A72" w:rsidRPr="00344307">
        <w:rPr>
          <w:rFonts w:ascii="Times New Roman" w:hAnsi="Times New Roman" w:cs="Times New Roman"/>
          <w:sz w:val="28"/>
          <w:szCs w:val="28"/>
          <w:lang w:val="kk-KZ"/>
        </w:rPr>
        <w:t xml:space="preserve"> </w:t>
      </w:r>
      <w:r w:rsidR="00892A72" w:rsidRPr="00344307">
        <w:rPr>
          <w:rFonts w:ascii="Times New Roman" w:hAnsi="Times New Roman" w:cs="Times New Roman"/>
          <w:sz w:val="28"/>
          <w:szCs w:val="28"/>
        </w:rPr>
        <w:t>[</w:t>
      </w:r>
      <w:r w:rsidR="00A52603">
        <w:rPr>
          <w:rFonts w:ascii="Times New Roman" w:hAnsi="Times New Roman" w:cs="Times New Roman"/>
          <w:sz w:val="28"/>
          <w:szCs w:val="28"/>
        </w:rPr>
        <w:fldChar w:fldCharType="begin"/>
      </w:r>
      <w:r w:rsidR="00A52603">
        <w:rPr>
          <w:rFonts w:ascii="Times New Roman" w:hAnsi="Times New Roman" w:cs="Times New Roman"/>
          <w:sz w:val="28"/>
          <w:szCs w:val="28"/>
        </w:rPr>
        <w:instrText xml:space="preserve"> REF _Ref190509087 \r \h </w:instrText>
      </w:r>
      <w:r w:rsidR="00A52603">
        <w:rPr>
          <w:rFonts w:ascii="Times New Roman" w:hAnsi="Times New Roman" w:cs="Times New Roman"/>
          <w:sz w:val="28"/>
          <w:szCs w:val="28"/>
        </w:rPr>
      </w:r>
      <w:r w:rsidR="00A52603">
        <w:rPr>
          <w:rFonts w:ascii="Times New Roman" w:hAnsi="Times New Roman" w:cs="Times New Roman"/>
          <w:sz w:val="28"/>
          <w:szCs w:val="28"/>
        </w:rPr>
        <w:fldChar w:fldCharType="separate"/>
      </w:r>
      <w:r w:rsidR="00CB6EF9">
        <w:rPr>
          <w:rFonts w:ascii="Times New Roman" w:hAnsi="Times New Roman" w:cs="Times New Roman"/>
          <w:sz w:val="28"/>
          <w:szCs w:val="28"/>
        </w:rPr>
        <w:t>211</w:t>
      </w:r>
      <w:r w:rsidR="00A52603">
        <w:rPr>
          <w:rFonts w:ascii="Times New Roman" w:hAnsi="Times New Roman" w:cs="Times New Roman"/>
          <w:sz w:val="28"/>
          <w:szCs w:val="28"/>
        </w:rPr>
        <w:fldChar w:fldCharType="end"/>
      </w:r>
      <w:r w:rsidR="00892A72" w:rsidRPr="00344307">
        <w:rPr>
          <w:rFonts w:ascii="Times New Roman" w:hAnsi="Times New Roman" w:cs="Times New Roman"/>
          <w:sz w:val="28"/>
          <w:szCs w:val="28"/>
        </w:rPr>
        <w:t>]</w:t>
      </w:r>
      <w:r w:rsidR="004F30B8" w:rsidRPr="00344307">
        <w:rPr>
          <w:rFonts w:ascii="Times New Roman" w:hAnsi="Times New Roman" w:cs="Times New Roman"/>
          <w:sz w:val="28"/>
          <w:szCs w:val="28"/>
          <w:lang w:val="kk-KZ"/>
        </w:rPr>
        <w:t>.</w:t>
      </w:r>
      <w:r w:rsidR="00E27503" w:rsidRPr="00344307">
        <w:rPr>
          <w:rFonts w:ascii="Times New Roman" w:hAnsi="Times New Roman" w:cs="Times New Roman"/>
          <w:sz w:val="28"/>
          <w:szCs w:val="28"/>
          <w:lang w:val="kk-KZ"/>
        </w:rPr>
        <w:t xml:space="preserve"> </w:t>
      </w:r>
      <w:r w:rsidR="00B83772" w:rsidRPr="00344307">
        <w:rPr>
          <w:rFonts w:ascii="Times New Roman" w:hAnsi="Times New Roman" w:cs="Times New Roman"/>
          <w:sz w:val="28"/>
          <w:szCs w:val="28"/>
        </w:rPr>
        <w:t>В 1970-х годах в соотношении полов популяции сазана</w:t>
      </w:r>
      <w:r w:rsidR="004F30B8" w:rsidRPr="00344307">
        <w:rPr>
          <w:rFonts w:ascii="Times New Roman" w:hAnsi="Times New Roman" w:cs="Times New Roman"/>
          <w:sz w:val="28"/>
          <w:szCs w:val="28"/>
          <w:lang w:val="kk-KZ"/>
        </w:rPr>
        <w:t xml:space="preserve"> из водоемов Балкаш</w:t>
      </w:r>
      <w:r w:rsidR="004F30B8" w:rsidRPr="00344307">
        <w:rPr>
          <w:rFonts w:ascii="Times New Roman" w:hAnsi="Times New Roman" w:cs="Times New Roman"/>
          <w:sz w:val="28"/>
          <w:szCs w:val="28"/>
        </w:rPr>
        <w:t xml:space="preserve">-Алакольского бассейна </w:t>
      </w:r>
      <w:r w:rsidR="00B83772" w:rsidRPr="00344307">
        <w:rPr>
          <w:rFonts w:ascii="Times New Roman" w:hAnsi="Times New Roman" w:cs="Times New Roman"/>
          <w:sz w:val="28"/>
          <w:szCs w:val="28"/>
        </w:rPr>
        <w:t>отмечалось, что среди младших генераций преобладали самцы, а среди старших – самки [</w:t>
      </w:r>
      <w:r w:rsidR="00A52603">
        <w:rPr>
          <w:rFonts w:ascii="Times New Roman" w:hAnsi="Times New Roman" w:cs="Times New Roman"/>
          <w:sz w:val="28"/>
          <w:szCs w:val="28"/>
        </w:rPr>
        <w:fldChar w:fldCharType="begin"/>
      </w:r>
      <w:r w:rsidR="00A52603">
        <w:rPr>
          <w:rFonts w:ascii="Times New Roman" w:hAnsi="Times New Roman" w:cs="Times New Roman"/>
          <w:sz w:val="28"/>
          <w:szCs w:val="28"/>
        </w:rPr>
        <w:instrText xml:space="preserve"> REF _Ref190429666 \r \h </w:instrText>
      </w:r>
      <w:r w:rsidR="00A52603">
        <w:rPr>
          <w:rFonts w:ascii="Times New Roman" w:hAnsi="Times New Roman" w:cs="Times New Roman"/>
          <w:sz w:val="28"/>
          <w:szCs w:val="28"/>
        </w:rPr>
      </w:r>
      <w:r w:rsidR="00A52603">
        <w:rPr>
          <w:rFonts w:ascii="Times New Roman" w:hAnsi="Times New Roman" w:cs="Times New Roman"/>
          <w:sz w:val="28"/>
          <w:szCs w:val="28"/>
        </w:rPr>
        <w:fldChar w:fldCharType="separate"/>
      </w:r>
      <w:r w:rsidR="00CB6EF9">
        <w:rPr>
          <w:rFonts w:ascii="Times New Roman" w:hAnsi="Times New Roman" w:cs="Times New Roman"/>
          <w:sz w:val="28"/>
          <w:szCs w:val="28"/>
        </w:rPr>
        <w:t>159</w:t>
      </w:r>
      <w:r w:rsidR="00A52603">
        <w:rPr>
          <w:rFonts w:ascii="Times New Roman" w:hAnsi="Times New Roman" w:cs="Times New Roman"/>
          <w:sz w:val="28"/>
          <w:szCs w:val="28"/>
        </w:rPr>
        <w:fldChar w:fldCharType="end"/>
      </w:r>
      <w:r w:rsidR="00A52603">
        <w:rPr>
          <w:rFonts w:ascii="Times New Roman" w:hAnsi="Times New Roman" w:cs="Times New Roman"/>
          <w:sz w:val="28"/>
          <w:szCs w:val="28"/>
        </w:rPr>
        <w:t>, с. 259</w:t>
      </w:r>
      <w:r w:rsidR="00B83772" w:rsidRPr="00344307">
        <w:rPr>
          <w:rFonts w:ascii="Times New Roman" w:hAnsi="Times New Roman" w:cs="Times New Roman"/>
          <w:sz w:val="28"/>
          <w:szCs w:val="28"/>
        </w:rPr>
        <w:t>].</w:t>
      </w:r>
      <w:r w:rsidR="00B83772" w:rsidRPr="00344307">
        <w:rPr>
          <w:rFonts w:ascii="Times New Roman" w:hAnsi="Times New Roman" w:cs="Times New Roman"/>
          <w:sz w:val="28"/>
          <w:szCs w:val="28"/>
          <w:lang w:val="kk-KZ"/>
        </w:rPr>
        <w:t xml:space="preserve"> На нерестовых участках преобладают самцы самки ввиду того</w:t>
      </w:r>
      <w:r w:rsidR="00B83772" w:rsidRPr="00344307">
        <w:rPr>
          <w:rFonts w:ascii="Times New Roman" w:hAnsi="Times New Roman" w:cs="Times New Roman"/>
          <w:sz w:val="28"/>
          <w:szCs w:val="28"/>
        </w:rPr>
        <w:t xml:space="preserve">, что </w:t>
      </w:r>
      <w:r w:rsidR="00892A72" w:rsidRPr="00344307">
        <w:rPr>
          <w:rFonts w:ascii="Times New Roman" w:hAnsi="Times New Roman" w:cs="Times New Roman"/>
          <w:sz w:val="28"/>
          <w:szCs w:val="28"/>
          <w:lang w:val="kk-KZ"/>
        </w:rPr>
        <w:t>они</w:t>
      </w:r>
      <w:r w:rsidR="00892A72" w:rsidRPr="00344307">
        <w:rPr>
          <w:rFonts w:ascii="Times New Roman" w:hAnsi="Times New Roman" w:cs="Times New Roman"/>
          <w:sz w:val="28"/>
          <w:szCs w:val="28"/>
        </w:rPr>
        <w:t xml:space="preserve"> ран</w:t>
      </w:r>
      <w:r w:rsidR="00892A72" w:rsidRPr="00344307">
        <w:rPr>
          <w:rFonts w:ascii="Times New Roman" w:hAnsi="Times New Roman" w:cs="Times New Roman"/>
          <w:sz w:val="28"/>
          <w:szCs w:val="28"/>
          <w:lang w:val="kk-KZ"/>
        </w:rPr>
        <w:t>ьше</w:t>
      </w:r>
      <w:r w:rsidR="00B83772" w:rsidRPr="00344307">
        <w:rPr>
          <w:rFonts w:ascii="Times New Roman" w:hAnsi="Times New Roman" w:cs="Times New Roman"/>
          <w:sz w:val="28"/>
          <w:szCs w:val="28"/>
        </w:rPr>
        <w:t xml:space="preserve"> подходят к местам нерестилищ. По наблюдениям Тароновой (1956 г.</w:t>
      </w:r>
      <w:r w:rsidR="00755394" w:rsidRPr="00344307">
        <w:rPr>
          <w:rFonts w:ascii="Times New Roman" w:hAnsi="Times New Roman" w:cs="Times New Roman"/>
          <w:sz w:val="28"/>
          <w:szCs w:val="28"/>
        </w:rPr>
        <w:t>) в дельте р. Иле отмечалось лишь небольшое преобладание самцов над самками (53,7%) [</w:t>
      </w:r>
      <w:r w:rsidR="00A52603">
        <w:rPr>
          <w:rFonts w:ascii="Times New Roman" w:hAnsi="Times New Roman" w:cs="Times New Roman"/>
          <w:sz w:val="28"/>
          <w:szCs w:val="28"/>
          <w:lang w:val="en-US"/>
        </w:rPr>
        <w:fldChar w:fldCharType="begin"/>
      </w:r>
      <w:r w:rsidR="00A52603">
        <w:rPr>
          <w:rFonts w:ascii="Times New Roman" w:hAnsi="Times New Roman" w:cs="Times New Roman"/>
          <w:sz w:val="28"/>
          <w:szCs w:val="28"/>
        </w:rPr>
        <w:instrText xml:space="preserve"> REF _Ref142378162 \r \h </w:instrText>
      </w:r>
      <w:r w:rsidR="00A52603">
        <w:rPr>
          <w:rFonts w:ascii="Times New Roman" w:hAnsi="Times New Roman" w:cs="Times New Roman"/>
          <w:sz w:val="28"/>
          <w:szCs w:val="28"/>
          <w:lang w:val="en-US"/>
        </w:rPr>
      </w:r>
      <w:r w:rsidR="00A52603">
        <w:rPr>
          <w:rFonts w:ascii="Times New Roman" w:hAnsi="Times New Roman" w:cs="Times New Roman"/>
          <w:sz w:val="28"/>
          <w:szCs w:val="28"/>
          <w:lang w:val="en-US"/>
        </w:rPr>
        <w:fldChar w:fldCharType="separate"/>
      </w:r>
      <w:r w:rsidR="00CB6EF9">
        <w:rPr>
          <w:rFonts w:ascii="Times New Roman" w:hAnsi="Times New Roman" w:cs="Times New Roman"/>
          <w:sz w:val="28"/>
          <w:szCs w:val="28"/>
        </w:rPr>
        <w:t>6</w:t>
      </w:r>
      <w:r w:rsidR="00A52603">
        <w:rPr>
          <w:rFonts w:ascii="Times New Roman" w:hAnsi="Times New Roman" w:cs="Times New Roman"/>
          <w:sz w:val="28"/>
          <w:szCs w:val="28"/>
          <w:lang w:val="en-US"/>
        </w:rPr>
        <w:fldChar w:fldCharType="end"/>
      </w:r>
      <w:r w:rsidR="00A52603">
        <w:rPr>
          <w:rFonts w:ascii="Times New Roman" w:hAnsi="Times New Roman" w:cs="Times New Roman"/>
          <w:sz w:val="28"/>
          <w:szCs w:val="28"/>
        </w:rPr>
        <w:t>, с. 8</w:t>
      </w:r>
      <w:r w:rsidR="00755394" w:rsidRPr="00344307">
        <w:rPr>
          <w:rFonts w:ascii="Times New Roman" w:hAnsi="Times New Roman" w:cs="Times New Roman"/>
          <w:sz w:val="28"/>
          <w:szCs w:val="28"/>
        </w:rPr>
        <w:t>].</w:t>
      </w:r>
      <w:r w:rsidR="004F30B8" w:rsidRPr="00344307">
        <w:rPr>
          <w:rFonts w:ascii="Times New Roman" w:hAnsi="Times New Roman" w:cs="Times New Roman"/>
          <w:sz w:val="28"/>
          <w:szCs w:val="28"/>
          <w:lang w:val="kk-KZ"/>
        </w:rPr>
        <w:t xml:space="preserve"> </w:t>
      </w:r>
    </w:p>
    <w:p w14:paraId="1BF624EE" w14:textId="493EA4E9" w:rsidR="007E3D56" w:rsidRPr="00344307" w:rsidRDefault="00E27503" w:rsidP="00A500C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Абсолютная плодовитость </w:t>
      </w:r>
      <w:r w:rsidR="00F63F96" w:rsidRPr="00344307">
        <w:rPr>
          <w:rFonts w:ascii="Times New Roman" w:hAnsi="Times New Roman" w:cs="Times New Roman"/>
          <w:sz w:val="28"/>
          <w:szCs w:val="28"/>
          <w:lang w:val="kk-KZ"/>
        </w:rPr>
        <w:t>сазана</w:t>
      </w:r>
      <w:r w:rsidRPr="00344307">
        <w:rPr>
          <w:rFonts w:ascii="Times New Roman" w:hAnsi="Times New Roman" w:cs="Times New Roman"/>
          <w:sz w:val="28"/>
          <w:szCs w:val="28"/>
        </w:rPr>
        <w:t xml:space="preserve"> в разных водоемах неодинакова и зависит от эколого-биологических характеристик популяции. Например, в тропических водоемах Индии и Эфиопии абсолютная плодовитость варьирует от 3,1 до 629</w:t>
      </w:r>
      <w:r w:rsidR="00892A72" w:rsidRPr="00344307">
        <w:rPr>
          <w:rFonts w:ascii="Times New Roman" w:hAnsi="Times New Roman" w:cs="Times New Roman"/>
          <w:sz w:val="28"/>
          <w:szCs w:val="28"/>
          <w:lang w:val="kk-KZ"/>
        </w:rPr>
        <w:t xml:space="preserve"> тыс</w:t>
      </w:r>
      <w:r w:rsidR="00892A72"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икр. В Центральной Азии, в Узбекистане, абсолютная плодовитость </w:t>
      </w:r>
      <w:r w:rsidRPr="00EE3E3A">
        <w:rPr>
          <w:rFonts w:ascii="Times New Roman" w:hAnsi="Times New Roman" w:cs="Times New Roman"/>
          <w:i/>
          <w:sz w:val="28"/>
          <w:szCs w:val="28"/>
        </w:rPr>
        <w:t>C. carpio</w:t>
      </w:r>
      <w:r w:rsidRPr="00344307">
        <w:rPr>
          <w:rFonts w:ascii="Times New Roman" w:hAnsi="Times New Roman" w:cs="Times New Roman"/>
          <w:sz w:val="28"/>
          <w:szCs w:val="28"/>
        </w:rPr>
        <w:t xml:space="preserve"> в Туябугузском водохранилище варьирует в широких пределах и увеличивается с ростом длины и массы тела самок от 28</w:t>
      </w:r>
      <w:r w:rsidR="00892A72" w:rsidRPr="00344307">
        <w:rPr>
          <w:rFonts w:ascii="Times New Roman" w:hAnsi="Times New Roman" w:cs="Times New Roman"/>
          <w:sz w:val="28"/>
          <w:szCs w:val="28"/>
        </w:rPr>
        <w:t>,1 тыс.</w:t>
      </w:r>
      <w:r w:rsidRPr="00344307">
        <w:rPr>
          <w:rFonts w:ascii="Times New Roman" w:hAnsi="Times New Roman" w:cs="Times New Roman"/>
          <w:sz w:val="28"/>
          <w:szCs w:val="28"/>
        </w:rPr>
        <w:t xml:space="preserve"> икр</w:t>
      </w:r>
      <w:r w:rsidR="00892A72" w:rsidRPr="00344307">
        <w:rPr>
          <w:rFonts w:ascii="Times New Roman" w:hAnsi="Times New Roman" w:cs="Times New Roman"/>
          <w:sz w:val="28"/>
          <w:szCs w:val="28"/>
        </w:rPr>
        <w:t>.</w:t>
      </w:r>
      <w:r w:rsidRPr="00344307">
        <w:rPr>
          <w:rFonts w:ascii="Times New Roman" w:hAnsi="Times New Roman" w:cs="Times New Roman"/>
          <w:sz w:val="28"/>
          <w:szCs w:val="28"/>
        </w:rPr>
        <w:t xml:space="preserve"> (при длин</w:t>
      </w:r>
      <w:r w:rsidR="00892A72" w:rsidRPr="00344307">
        <w:rPr>
          <w:rFonts w:ascii="Times New Roman" w:hAnsi="Times New Roman" w:cs="Times New Roman"/>
          <w:sz w:val="28"/>
          <w:szCs w:val="28"/>
        </w:rPr>
        <w:t>е тела 23,3 см) до 119,1 тыс.</w:t>
      </w:r>
      <w:r w:rsidRPr="00344307">
        <w:rPr>
          <w:rFonts w:ascii="Times New Roman" w:hAnsi="Times New Roman" w:cs="Times New Roman"/>
          <w:sz w:val="28"/>
          <w:szCs w:val="28"/>
        </w:rPr>
        <w:t xml:space="preserve"> икр</w:t>
      </w:r>
      <w:r w:rsidR="00892A72" w:rsidRPr="00344307">
        <w:rPr>
          <w:rFonts w:ascii="Times New Roman" w:hAnsi="Times New Roman" w:cs="Times New Roman"/>
          <w:sz w:val="28"/>
          <w:szCs w:val="28"/>
        </w:rPr>
        <w:t>.</w:t>
      </w:r>
      <w:r w:rsidRPr="00344307">
        <w:rPr>
          <w:rFonts w:ascii="Times New Roman" w:hAnsi="Times New Roman" w:cs="Times New Roman"/>
          <w:sz w:val="28"/>
          <w:szCs w:val="28"/>
        </w:rPr>
        <w:t xml:space="preserve"> (при длине 35,2 см) [</w:t>
      </w:r>
      <w:r w:rsidR="00A61EA2">
        <w:rPr>
          <w:rFonts w:ascii="Times New Roman" w:hAnsi="Times New Roman" w:cs="Times New Roman"/>
          <w:sz w:val="28"/>
          <w:szCs w:val="28"/>
        </w:rPr>
        <w:fldChar w:fldCharType="begin"/>
      </w:r>
      <w:r w:rsidR="00A61EA2">
        <w:rPr>
          <w:rFonts w:ascii="Times New Roman" w:hAnsi="Times New Roman" w:cs="Times New Roman"/>
          <w:sz w:val="28"/>
          <w:szCs w:val="28"/>
        </w:rPr>
        <w:instrText xml:space="preserve"> REF _Ref190509660 \r \h </w:instrText>
      </w:r>
      <w:r w:rsidR="00A61EA2">
        <w:rPr>
          <w:rFonts w:ascii="Times New Roman" w:hAnsi="Times New Roman" w:cs="Times New Roman"/>
          <w:sz w:val="28"/>
          <w:szCs w:val="28"/>
        </w:rPr>
      </w:r>
      <w:r w:rsidR="00A61EA2">
        <w:rPr>
          <w:rFonts w:ascii="Times New Roman" w:hAnsi="Times New Roman" w:cs="Times New Roman"/>
          <w:sz w:val="28"/>
          <w:szCs w:val="28"/>
        </w:rPr>
        <w:fldChar w:fldCharType="separate"/>
      </w:r>
      <w:r w:rsidR="00CB6EF9">
        <w:rPr>
          <w:rFonts w:ascii="Times New Roman" w:hAnsi="Times New Roman" w:cs="Times New Roman"/>
          <w:sz w:val="28"/>
          <w:szCs w:val="28"/>
        </w:rPr>
        <w:t>212</w:t>
      </w:r>
      <w:r w:rsidR="00A61EA2">
        <w:rPr>
          <w:rFonts w:ascii="Times New Roman" w:hAnsi="Times New Roman" w:cs="Times New Roman"/>
          <w:sz w:val="28"/>
          <w:szCs w:val="28"/>
        </w:rPr>
        <w:fldChar w:fldCharType="end"/>
      </w:r>
      <w:r w:rsidRPr="00344307">
        <w:rPr>
          <w:rFonts w:ascii="Times New Roman" w:hAnsi="Times New Roman" w:cs="Times New Roman"/>
          <w:sz w:val="28"/>
          <w:szCs w:val="28"/>
        </w:rPr>
        <w:t>]. В водоемах Казахстана, по данным Кириченко (2019</w:t>
      </w:r>
      <w:r w:rsidR="00FA4220" w:rsidRPr="00344307">
        <w:rPr>
          <w:rFonts w:ascii="Times New Roman" w:hAnsi="Times New Roman" w:cs="Times New Roman"/>
          <w:sz w:val="28"/>
          <w:szCs w:val="28"/>
        </w:rPr>
        <w:t xml:space="preserve"> </w:t>
      </w:r>
      <w:r w:rsidR="00FA4220" w:rsidRPr="00344307">
        <w:rPr>
          <w:rFonts w:ascii="Times New Roman" w:hAnsi="Times New Roman" w:cs="Times New Roman"/>
          <w:sz w:val="28"/>
          <w:szCs w:val="28"/>
          <w:lang w:val="kk-KZ"/>
        </w:rPr>
        <w:t>г</w:t>
      </w:r>
      <w:r w:rsidR="00FA4220" w:rsidRPr="00344307">
        <w:rPr>
          <w:rFonts w:ascii="Times New Roman" w:hAnsi="Times New Roman" w:cs="Times New Roman"/>
          <w:sz w:val="28"/>
          <w:szCs w:val="28"/>
        </w:rPr>
        <w:t>.</w:t>
      </w:r>
      <w:r w:rsidRPr="00344307">
        <w:rPr>
          <w:rFonts w:ascii="Times New Roman" w:hAnsi="Times New Roman" w:cs="Times New Roman"/>
          <w:sz w:val="28"/>
          <w:szCs w:val="28"/>
        </w:rPr>
        <w:t>), абсо</w:t>
      </w:r>
      <w:r w:rsidR="00F63F96" w:rsidRPr="00344307">
        <w:rPr>
          <w:rFonts w:ascii="Times New Roman" w:hAnsi="Times New Roman" w:cs="Times New Roman"/>
          <w:sz w:val="28"/>
          <w:szCs w:val="28"/>
        </w:rPr>
        <w:t>лютная плодовитость в озере Бал</w:t>
      </w:r>
      <w:r w:rsidR="00F63F96" w:rsidRPr="00344307">
        <w:rPr>
          <w:rFonts w:ascii="Times New Roman" w:hAnsi="Times New Roman" w:cs="Times New Roman"/>
          <w:sz w:val="28"/>
          <w:szCs w:val="28"/>
          <w:lang w:val="kk-KZ"/>
        </w:rPr>
        <w:t>к</w:t>
      </w:r>
      <w:r w:rsidRPr="00344307">
        <w:rPr>
          <w:rFonts w:ascii="Times New Roman" w:hAnsi="Times New Roman" w:cs="Times New Roman"/>
          <w:sz w:val="28"/>
          <w:szCs w:val="28"/>
        </w:rPr>
        <w:t>аш составляет в среднем 580</w:t>
      </w:r>
      <w:r w:rsidR="00792D9A" w:rsidRPr="00344307">
        <w:rPr>
          <w:rFonts w:ascii="Times New Roman" w:hAnsi="Times New Roman" w:cs="Times New Roman"/>
          <w:sz w:val="28"/>
          <w:szCs w:val="28"/>
        </w:rPr>
        <w:t xml:space="preserve"> тыс. </w:t>
      </w:r>
      <w:proofErr w:type="gramStart"/>
      <w:r w:rsidR="00792D9A" w:rsidRPr="00344307">
        <w:rPr>
          <w:rFonts w:ascii="Times New Roman" w:hAnsi="Times New Roman" w:cs="Times New Roman"/>
          <w:sz w:val="28"/>
          <w:szCs w:val="28"/>
        </w:rPr>
        <w:t>икр.,</w:t>
      </w:r>
      <w:proofErr w:type="gramEnd"/>
      <w:r w:rsidRPr="00344307">
        <w:rPr>
          <w:rFonts w:ascii="Times New Roman" w:hAnsi="Times New Roman" w:cs="Times New Roman"/>
          <w:sz w:val="28"/>
          <w:szCs w:val="28"/>
        </w:rPr>
        <w:t xml:space="preserve"> а в Аральском море </w:t>
      </w:r>
      <w:r w:rsidR="005321D0" w:rsidRPr="00344307">
        <w:rPr>
          <w:rFonts w:ascii="Times New Roman" w:hAnsi="Times New Roman" w:cs="Times New Roman"/>
          <w:sz w:val="28"/>
          <w:szCs w:val="28"/>
        </w:rPr>
        <w:t>–</w:t>
      </w:r>
      <w:r w:rsidRPr="00344307">
        <w:rPr>
          <w:rFonts w:ascii="Times New Roman" w:hAnsi="Times New Roman" w:cs="Times New Roman"/>
          <w:sz w:val="28"/>
          <w:szCs w:val="28"/>
        </w:rPr>
        <w:t xml:space="preserve"> 560 </w:t>
      </w:r>
      <w:r w:rsidR="00792D9A" w:rsidRPr="00344307">
        <w:rPr>
          <w:rFonts w:ascii="Times New Roman" w:hAnsi="Times New Roman" w:cs="Times New Roman"/>
          <w:sz w:val="28"/>
          <w:szCs w:val="28"/>
        </w:rPr>
        <w:t xml:space="preserve">тыс. </w:t>
      </w:r>
      <w:r w:rsidRPr="00344307">
        <w:rPr>
          <w:rFonts w:ascii="Times New Roman" w:hAnsi="Times New Roman" w:cs="Times New Roman"/>
          <w:sz w:val="28"/>
          <w:szCs w:val="28"/>
        </w:rPr>
        <w:t>икр</w:t>
      </w:r>
      <w:r w:rsidR="00792D9A" w:rsidRPr="00344307">
        <w:rPr>
          <w:rFonts w:ascii="Times New Roman" w:hAnsi="Times New Roman" w:cs="Times New Roman"/>
          <w:sz w:val="28"/>
          <w:szCs w:val="28"/>
        </w:rPr>
        <w:t>.</w:t>
      </w:r>
      <w:r w:rsidR="00FA4220" w:rsidRPr="00344307">
        <w:rPr>
          <w:rFonts w:ascii="Times New Roman" w:hAnsi="Times New Roman" w:cs="Times New Roman"/>
          <w:sz w:val="28"/>
          <w:szCs w:val="28"/>
        </w:rPr>
        <w:t xml:space="preserve"> [</w:t>
      </w:r>
      <w:r w:rsidR="00A61EA2">
        <w:rPr>
          <w:rFonts w:ascii="Times New Roman" w:hAnsi="Times New Roman" w:cs="Times New Roman"/>
          <w:sz w:val="28"/>
          <w:szCs w:val="28"/>
        </w:rPr>
        <w:fldChar w:fldCharType="begin"/>
      </w:r>
      <w:r w:rsidR="00A61EA2">
        <w:rPr>
          <w:rFonts w:ascii="Times New Roman" w:hAnsi="Times New Roman" w:cs="Times New Roman"/>
          <w:sz w:val="28"/>
          <w:szCs w:val="28"/>
        </w:rPr>
        <w:instrText xml:space="preserve"> REF _Ref190433187 \r \h </w:instrText>
      </w:r>
      <w:r w:rsidR="00A61EA2">
        <w:rPr>
          <w:rFonts w:ascii="Times New Roman" w:hAnsi="Times New Roman" w:cs="Times New Roman"/>
          <w:sz w:val="28"/>
          <w:szCs w:val="28"/>
        </w:rPr>
      </w:r>
      <w:r w:rsidR="00A61EA2">
        <w:rPr>
          <w:rFonts w:ascii="Times New Roman" w:hAnsi="Times New Roman" w:cs="Times New Roman"/>
          <w:sz w:val="28"/>
          <w:szCs w:val="28"/>
        </w:rPr>
        <w:fldChar w:fldCharType="separate"/>
      </w:r>
      <w:r w:rsidR="00CB6EF9">
        <w:rPr>
          <w:rFonts w:ascii="Times New Roman" w:hAnsi="Times New Roman" w:cs="Times New Roman"/>
          <w:sz w:val="28"/>
          <w:szCs w:val="28"/>
        </w:rPr>
        <w:t>171</w:t>
      </w:r>
      <w:r w:rsidR="00A61EA2">
        <w:rPr>
          <w:rFonts w:ascii="Times New Roman" w:hAnsi="Times New Roman" w:cs="Times New Roman"/>
          <w:sz w:val="28"/>
          <w:szCs w:val="28"/>
        </w:rPr>
        <w:fldChar w:fldCharType="end"/>
      </w:r>
      <w:r w:rsidR="00A61EA2">
        <w:rPr>
          <w:rFonts w:ascii="Times New Roman" w:hAnsi="Times New Roman" w:cs="Times New Roman"/>
          <w:sz w:val="28"/>
          <w:szCs w:val="28"/>
        </w:rPr>
        <w:t>, с. 12</w:t>
      </w:r>
      <w:r w:rsidR="00FA4220" w:rsidRPr="00344307">
        <w:rPr>
          <w:rFonts w:ascii="Times New Roman" w:hAnsi="Times New Roman" w:cs="Times New Roman"/>
          <w:sz w:val="28"/>
          <w:szCs w:val="28"/>
        </w:rPr>
        <w:t>]</w:t>
      </w:r>
      <w:r w:rsidRPr="00344307">
        <w:rPr>
          <w:rFonts w:ascii="Times New Roman" w:hAnsi="Times New Roman" w:cs="Times New Roman"/>
          <w:sz w:val="28"/>
          <w:szCs w:val="28"/>
        </w:rPr>
        <w:t>.</w:t>
      </w:r>
      <w:r w:rsidR="00FA4220" w:rsidRPr="00344307">
        <w:rPr>
          <w:rFonts w:ascii="Times New Roman" w:hAnsi="Times New Roman" w:cs="Times New Roman"/>
          <w:sz w:val="28"/>
          <w:szCs w:val="28"/>
        </w:rPr>
        <w:t xml:space="preserve"> </w:t>
      </w:r>
      <w:r w:rsidR="00FA4220" w:rsidRPr="00344307">
        <w:rPr>
          <w:rFonts w:ascii="Times New Roman" w:hAnsi="Times New Roman" w:cs="Times New Roman"/>
          <w:sz w:val="28"/>
          <w:szCs w:val="28"/>
          <w:lang w:val="en-US"/>
        </w:rPr>
        <w:t>C</w:t>
      </w:r>
      <w:r w:rsidR="00320A09" w:rsidRPr="00344307">
        <w:rPr>
          <w:rFonts w:ascii="Times New Roman" w:hAnsi="Times New Roman" w:cs="Times New Roman"/>
          <w:sz w:val="28"/>
          <w:szCs w:val="28"/>
        </w:rPr>
        <w:t>редняя абсолютная плодовитость сазана</w:t>
      </w:r>
      <w:r w:rsidR="00961820" w:rsidRPr="00344307">
        <w:rPr>
          <w:rFonts w:ascii="Times New Roman" w:hAnsi="Times New Roman" w:cs="Times New Roman"/>
          <w:sz w:val="28"/>
          <w:szCs w:val="28"/>
        </w:rPr>
        <w:t xml:space="preserve"> (</w:t>
      </w:r>
      <w:r w:rsidR="00961820" w:rsidRPr="00344307">
        <w:rPr>
          <w:rFonts w:ascii="Times New Roman" w:hAnsi="Times New Roman" w:cs="Times New Roman"/>
          <w:sz w:val="28"/>
          <w:szCs w:val="28"/>
          <w:lang w:val="kk-KZ"/>
        </w:rPr>
        <w:t xml:space="preserve">при </w:t>
      </w:r>
      <w:r w:rsidR="00961820" w:rsidRPr="00344307">
        <w:rPr>
          <w:rFonts w:ascii="Times New Roman" w:hAnsi="Times New Roman" w:cs="Times New Roman"/>
          <w:sz w:val="28"/>
          <w:szCs w:val="28"/>
          <w:lang w:val="en-US"/>
        </w:rPr>
        <w:t>L</w:t>
      </w:r>
      <w:r w:rsidR="00961820" w:rsidRPr="00344307">
        <w:rPr>
          <w:rFonts w:ascii="Times New Roman" w:hAnsi="Times New Roman" w:cs="Times New Roman"/>
          <w:sz w:val="28"/>
          <w:szCs w:val="28"/>
        </w:rPr>
        <w:t xml:space="preserve"> = 50-60 </w:t>
      </w:r>
      <w:r w:rsidR="00961820" w:rsidRPr="00344307">
        <w:rPr>
          <w:rFonts w:ascii="Times New Roman" w:hAnsi="Times New Roman" w:cs="Times New Roman"/>
          <w:sz w:val="28"/>
          <w:szCs w:val="28"/>
          <w:lang w:val="kk-KZ"/>
        </w:rPr>
        <w:t>см</w:t>
      </w:r>
      <w:r w:rsidR="00961820" w:rsidRPr="00344307">
        <w:rPr>
          <w:rFonts w:ascii="Times New Roman" w:hAnsi="Times New Roman" w:cs="Times New Roman"/>
          <w:sz w:val="28"/>
          <w:szCs w:val="28"/>
        </w:rPr>
        <w:t>)</w:t>
      </w:r>
      <w:r w:rsidR="00320A09" w:rsidRPr="00344307">
        <w:rPr>
          <w:rFonts w:ascii="Times New Roman" w:hAnsi="Times New Roman" w:cs="Times New Roman"/>
          <w:sz w:val="28"/>
          <w:szCs w:val="28"/>
        </w:rPr>
        <w:t xml:space="preserve"> в </w:t>
      </w:r>
      <w:r w:rsidR="00961820" w:rsidRPr="00344307">
        <w:rPr>
          <w:rFonts w:ascii="Times New Roman" w:hAnsi="Times New Roman" w:cs="Times New Roman"/>
          <w:sz w:val="28"/>
          <w:szCs w:val="28"/>
        </w:rPr>
        <w:t>озере Балкаш (1957-1960 гг.)</w:t>
      </w:r>
      <w:r w:rsidR="00320A09" w:rsidRPr="00344307">
        <w:rPr>
          <w:rFonts w:ascii="Times New Roman" w:hAnsi="Times New Roman" w:cs="Times New Roman"/>
          <w:sz w:val="28"/>
          <w:szCs w:val="28"/>
        </w:rPr>
        <w:t xml:space="preserve"> составляла</w:t>
      </w:r>
      <w:r w:rsidR="00961820" w:rsidRPr="00344307">
        <w:rPr>
          <w:rFonts w:ascii="Times New Roman" w:hAnsi="Times New Roman" w:cs="Times New Roman"/>
          <w:sz w:val="28"/>
          <w:szCs w:val="28"/>
        </w:rPr>
        <w:t xml:space="preserve"> 530 тыс. икр</w:t>
      </w:r>
      <w:r w:rsidR="00792D9A" w:rsidRPr="00344307">
        <w:rPr>
          <w:rFonts w:ascii="Times New Roman" w:hAnsi="Times New Roman" w:cs="Times New Roman"/>
          <w:sz w:val="28"/>
          <w:szCs w:val="28"/>
        </w:rPr>
        <w:t>.</w:t>
      </w:r>
      <w:r w:rsidR="00961820" w:rsidRPr="00344307">
        <w:rPr>
          <w:rFonts w:ascii="Times New Roman" w:hAnsi="Times New Roman" w:cs="Times New Roman"/>
          <w:sz w:val="28"/>
          <w:szCs w:val="28"/>
        </w:rPr>
        <w:t xml:space="preserve"> [</w:t>
      </w:r>
      <w:r w:rsidR="00A61EA2">
        <w:rPr>
          <w:rFonts w:ascii="Times New Roman" w:hAnsi="Times New Roman" w:cs="Times New Roman"/>
          <w:sz w:val="28"/>
          <w:szCs w:val="28"/>
        </w:rPr>
        <w:fldChar w:fldCharType="begin"/>
      </w:r>
      <w:r w:rsidR="00A61EA2">
        <w:rPr>
          <w:rFonts w:ascii="Times New Roman" w:hAnsi="Times New Roman" w:cs="Times New Roman"/>
          <w:sz w:val="28"/>
          <w:szCs w:val="28"/>
        </w:rPr>
        <w:instrText xml:space="preserve"> REF _Ref190508065 \r \h </w:instrText>
      </w:r>
      <w:r w:rsidR="00A61EA2">
        <w:rPr>
          <w:rFonts w:ascii="Times New Roman" w:hAnsi="Times New Roman" w:cs="Times New Roman"/>
          <w:sz w:val="28"/>
          <w:szCs w:val="28"/>
        </w:rPr>
      </w:r>
      <w:r w:rsidR="00A61EA2">
        <w:rPr>
          <w:rFonts w:ascii="Times New Roman" w:hAnsi="Times New Roman" w:cs="Times New Roman"/>
          <w:sz w:val="28"/>
          <w:szCs w:val="28"/>
        </w:rPr>
        <w:fldChar w:fldCharType="separate"/>
      </w:r>
      <w:r w:rsidR="00CB6EF9">
        <w:rPr>
          <w:rFonts w:ascii="Times New Roman" w:hAnsi="Times New Roman" w:cs="Times New Roman"/>
          <w:sz w:val="28"/>
          <w:szCs w:val="28"/>
        </w:rPr>
        <w:t>207</w:t>
      </w:r>
      <w:r w:rsidR="00A61EA2">
        <w:rPr>
          <w:rFonts w:ascii="Times New Roman" w:hAnsi="Times New Roman" w:cs="Times New Roman"/>
          <w:sz w:val="28"/>
          <w:szCs w:val="28"/>
        </w:rPr>
        <w:fldChar w:fldCharType="end"/>
      </w:r>
      <w:r w:rsidR="00A61EA2">
        <w:rPr>
          <w:rFonts w:ascii="Times New Roman" w:hAnsi="Times New Roman" w:cs="Times New Roman"/>
          <w:sz w:val="28"/>
          <w:szCs w:val="28"/>
        </w:rPr>
        <w:t>, с. 14</w:t>
      </w:r>
      <w:r w:rsidR="00961820" w:rsidRPr="00344307">
        <w:rPr>
          <w:rFonts w:ascii="Times New Roman" w:hAnsi="Times New Roman" w:cs="Times New Roman"/>
          <w:sz w:val="28"/>
          <w:szCs w:val="28"/>
        </w:rPr>
        <w:t xml:space="preserve">]. </w:t>
      </w:r>
      <w:r w:rsidR="005F1A7E" w:rsidRPr="00344307">
        <w:rPr>
          <w:rFonts w:ascii="Times New Roman" w:hAnsi="Times New Roman" w:cs="Times New Roman"/>
          <w:sz w:val="28"/>
          <w:szCs w:val="28"/>
        </w:rPr>
        <w:t>По данным 2021 г.</w:t>
      </w:r>
      <w:r w:rsidR="007E3D56" w:rsidRPr="00344307">
        <w:rPr>
          <w:rFonts w:ascii="Times New Roman" w:hAnsi="Times New Roman" w:cs="Times New Roman"/>
          <w:sz w:val="28"/>
          <w:szCs w:val="28"/>
        </w:rPr>
        <w:t xml:space="preserve"> </w:t>
      </w:r>
      <w:r w:rsidR="005F1A7E" w:rsidRPr="00344307">
        <w:rPr>
          <w:rFonts w:ascii="Times New Roman" w:hAnsi="Times New Roman" w:cs="Times New Roman"/>
          <w:sz w:val="28"/>
          <w:szCs w:val="28"/>
        </w:rPr>
        <w:t>м</w:t>
      </w:r>
      <w:r w:rsidR="007E3D56" w:rsidRPr="00344307">
        <w:rPr>
          <w:rFonts w:ascii="Times New Roman" w:hAnsi="Times New Roman" w:cs="Times New Roman"/>
          <w:sz w:val="28"/>
          <w:szCs w:val="28"/>
        </w:rPr>
        <w:t>аксимальная и минимальная абсолютная индивидуальная плодовитость (</w:t>
      </w:r>
      <w:r w:rsidR="0045460B" w:rsidRPr="00344307">
        <w:rPr>
          <w:rFonts w:ascii="Times New Roman" w:hAnsi="Times New Roman" w:cs="Times New Roman"/>
          <w:sz w:val="28"/>
          <w:szCs w:val="28"/>
        </w:rPr>
        <w:t>ИАП</w:t>
      </w:r>
      <w:r w:rsidR="007E3D56" w:rsidRPr="00344307">
        <w:rPr>
          <w:rFonts w:ascii="Times New Roman" w:hAnsi="Times New Roman" w:cs="Times New Roman"/>
          <w:sz w:val="28"/>
          <w:szCs w:val="28"/>
        </w:rPr>
        <w:t>) сазана за анализируемый период колебалась от 18,1 тыс. у трехлеток до 263,3 тыс. икринок у 10-летних рыб. В 2020 г. средняя плодовитость сазана в оз. Балкаш составила 119,6 тыс. икринок. В многолетней динамике средняя плодовитость сазана в оз. Балкаш за 2016-2020 гг., составила 108,1 тыс. икринок [</w:t>
      </w:r>
      <w:r w:rsidR="00A61EA2">
        <w:rPr>
          <w:rFonts w:ascii="Times New Roman" w:hAnsi="Times New Roman" w:cs="Times New Roman"/>
          <w:sz w:val="28"/>
          <w:szCs w:val="28"/>
          <w:lang w:val="en-US"/>
        </w:rPr>
        <w:fldChar w:fldCharType="begin"/>
      </w:r>
      <w:r w:rsidR="00A61EA2">
        <w:rPr>
          <w:rFonts w:ascii="Times New Roman" w:hAnsi="Times New Roman" w:cs="Times New Roman"/>
          <w:sz w:val="28"/>
          <w:szCs w:val="28"/>
        </w:rPr>
        <w:instrText xml:space="preserve"> REF _Ref172110464 \r \h </w:instrText>
      </w:r>
      <w:r w:rsidR="00A61EA2">
        <w:rPr>
          <w:rFonts w:ascii="Times New Roman" w:hAnsi="Times New Roman" w:cs="Times New Roman"/>
          <w:sz w:val="28"/>
          <w:szCs w:val="28"/>
          <w:lang w:val="en-US"/>
        </w:rPr>
      </w:r>
      <w:r w:rsidR="00A61EA2">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208</w:t>
      </w:r>
      <w:r w:rsidR="00A61EA2">
        <w:rPr>
          <w:rFonts w:ascii="Times New Roman" w:hAnsi="Times New Roman" w:cs="Times New Roman"/>
          <w:sz w:val="28"/>
          <w:szCs w:val="28"/>
          <w:lang w:val="en-US"/>
        </w:rPr>
        <w:fldChar w:fldCharType="end"/>
      </w:r>
      <w:r w:rsidR="00A61EA2">
        <w:rPr>
          <w:rFonts w:ascii="Times New Roman" w:hAnsi="Times New Roman" w:cs="Times New Roman"/>
          <w:sz w:val="28"/>
          <w:szCs w:val="28"/>
        </w:rPr>
        <w:t>, с. 735</w:t>
      </w:r>
      <w:r w:rsidR="007E3D56" w:rsidRPr="00344307">
        <w:rPr>
          <w:rFonts w:ascii="Times New Roman" w:hAnsi="Times New Roman" w:cs="Times New Roman"/>
          <w:sz w:val="28"/>
          <w:szCs w:val="28"/>
        </w:rPr>
        <w:t>].</w:t>
      </w:r>
    </w:p>
    <w:p w14:paraId="4CF37336" w14:textId="747BFA30" w:rsidR="00C15656" w:rsidRPr="00344307" w:rsidRDefault="00B34368" w:rsidP="00A500C0">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В Капшагайском водохранилище </w:t>
      </w:r>
      <w:r w:rsidRPr="00344307">
        <w:rPr>
          <w:rFonts w:ascii="Times New Roman" w:hAnsi="Times New Roman" w:cs="Times New Roman"/>
          <w:sz w:val="28"/>
          <w:szCs w:val="28"/>
        </w:rPr>
        <w:t xml:space="preserve">(1979 г.) </w:t>
      </w:r>
      <w:r w:rsidR="0045460B" w:rsidRPr="00344307">
        <w:rPr>
          <w:rFonts w:ascii="Times New Roman" w:hAnsi="Times New Roman" w:cs="Times New Roman"/>
          <w:sz w:val="28"/>
          <w:szCs w:val="28"/>
        </w:rPr>
        <w:t>ИАП</w:t>
      </w:r>
      <w:r w:rsidRPr="00344307">
        <w:rPr>
          <w:rFonts w:ascii="Times New Roman" w:hAnsi="Times New Roman" w:cs="Times New Roman"/>
          <w:sz w:val="28"/>
          <w:szCs w:val="28"/>
        </w:rPr>
        <w:t xml:space="preserve"> (при </w:t>
      </w:r>
      <w:r w:rsidRPr="00344307">
        <w:rPr>
          <w:rFonts w:ascii="Times New Roman" w:hAnsi="Times New Roman" w:cs="Times New Roman"/>
          <w:sz w:val="28"/>
          <w:szCs w:val="28"/>
          <w:lang w:val="en-US"/>
        </w:rPr>
        <w:t>L</w:t>
      </w:r>
      <w:r w:rsidRPr="00344307">
        <w:rPr>
          <w:rFonts w:ascii="Times New Roman" w:hAnsi="Times New Roman" w:cs="Times New Roman"/>
          <w:sz w:val="28"/>
          <w:szCs w:val="28"/>
        </w:rPr>
        <w:t xml:space="preserve">=33-58 </w:t>
      </w:r>
      <w:r w:rsidRPr="00344307">
        <w:rPr>
          <w:rFonts w:ascii="Times New Roman" w:hAnsi="Times New Roman" w:cs="Times New Roman"/>
          <w:sz w:val="28"/>
          <w:szCs w:val="28"/>
          <w:lang w:val="kk-KZ"/>
        </w:rPr>
        <w:t>см</w:t>
      </w:r>
      <w:r w:rsidRPr="00344307">
        <w:rPr>
          <w:rFonts w:ascii="Times New Roman" w:hAnsi="Times New Roman" w:cs="Times New Roman"/>
          <w:sz w:val="28"/>
          <w:szCs w:val="28"/>
        </w:rPr>
        <w:t>) варьировал от 178 до 993 тыс. шт. икринок [</w:t>
      </w:r>
      <w:r w:rsidR="00A61EA2">
        <w:rPr>
          <w:rFonts w:ascii="Times New Roman" w:hAnsi="Times New Roman" w:cs="Times New Roman"/>
          <w:sz w:val="28"/>
          <w:szCs w:val="28"/>
        </w:rPr>
        <w:fldChar w:fldCharType="begin"/>
      </w:r>
      <w:r w:rsidR="00A61EA2">
        <w:rPr>
          <w:rFonts w:ascii="Times New Roman" w:hAnsi="Times New Roman" w:cs="Times New Roman"/>
          <w:sz w:val="28"/>
          <w:szCs w:val="28"/>
        </w:rPr>
        <w:instrText xml:space="preserve"> REF _Ref190450423 \r \h </w:instrText>
      </w:r>
      <w:r w:rsidR="00A61EA2">
        <w:rPr>
          <w:rFonts w:ascii="Times New Roman" w:hAnsi="Times New Roman" w:cs="Times New Roman"/>
          <w:sz w:val="28"/>
          <w:szCs w:val="28"/>
        </w:rPr>
      </w:r>
      <w:r w:rsidR="00A61EA2">
        <w:rPr>
          <w:rFonts w:ascii="Times New Roman" w:hAnsi="Times New Roman" w:cs="Times New Roman"/>
          <w:sz w:val="28"/>
          <w:szCs w:val="28"/>
        </w:rPr>
        <w:fldChar w:fldCharType="separate"/>
      </w:r>
      <w:r w:rsidR="00CB6EF9">
        <w:rPr>
          <w:rFonts w:ascii="Times New Roman" w:hAnsi="Times New Roman" w:cs="Times New Roman"/>
          <w:sz w:val="28"/>
          <w:szCs w:val="28"/>
        </w:rPr>
        <w:t>200</w:t>
      </w:r>
      <w:r w:rsidR="00A61EA2">
        <w:rPr>
          <w:rFonts w:ascii="Times New Roman" w:hAnsi="Times New Roman" w:cs="Times New Roman"/>
          <w:sz w:val="28"/>
          <w:szCs w:val="28"/>
        </w:rPr>
        <w:fldChar w:fldCharType="end"/>
      </w:r>
      <w:r w:rsidR="00A61EA2">
        <w:rPr>
          <w:rFonts w:ascii="Times New Roman" w:hAnsi="Times New Roman" w:cs="Times New Roman"/>
          <w:sz w:val="28"/>
          <w:szCs w:val="28"/>
        </w:rPr>
        <w:t>, с. 14</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По последним данным </w:t>
      </w:r>
      <w:r w:rsidRPr="00344307">
        <w:rPr>
          <w:rFonts w:ascii="Times New Roman" w:hAnsi="Times New Roman" w:cs="Times New Roman"/>
          <w:sz w:val="28"/>
          <w:szCs w:val="28"/>
        </w:rPr>
        <w:t xml:space="preserve">(2019 г.) </w:t>
      </w:r>
      <w:r w:rsidR="0045460B" w:rsidRPr="00344307">
        <w:rPr>
          <w:rFonts w:ascii="Times New Roman" w:hAnsi="Times New Roman" w:cs="Times New Roman"/>
          <w:sz w:val="28"/>
          <w:szCs w:val="28"/>
        </w:rPr>
        <w:t>ИАП</w:t>
      </w:r>
      <w:r w:rsidRPr="00344307">
        <w:rPr>
          <w:rFonts w:ascii="Times New Roman" w:hAnsi="Times New Roman" w:cs="Times New Roman"/>
          <w:sz w:val="28"/>
          <w:szCs w:val="28"/>
        </w:rPr>
        <w:t xml:space="preserve"> в среднем составил 430 тыс.</w:t>
      </w:r>
      <w:r w:rsidR="005321D0" w:rsidRPr="00344307">
        <w:rPr>
          <w:rFonts w:ascii="Times New Roman" w:hAnsi="Times New Roman" w:cs="Times New Roman"/>
          <w:sz w:val="28"/>
          <w:szCs w:val="28"/>
        </w:rPr>
        <w:t xml:space="preserve"> икринок. В озере Алаколь (1974 </w:t>
      </w:r>
      <w:r w:rsidRPr="00344307">
        <w:rPr>
          <w:rFonts w:ascii="Times New Roman" w:hAnsi="Times New Roman" w:cs="Times New Roman"/>
          <w:sz w:val="28"/>
          <w:szCs w:val="28"/>
        </w:rPr>
        <w:t xml:space="preserve">г.) </w:t>
      </w:r>
      <w:r w:rsidR="0045460B" w:rsidRPr="00344307">
        <w:rPr>
          <w:rFonts w:ascii="Times New Roman" w:hAnsi="Times New Roman" w:cs="Times New Roman"/>
          <w:sz w:val="28"/>
          <w:szCs w:val="28"/>
        </w:rPr>
        <w:t>ИАП</w:t>
      </w:r>
      <w:r w:rsidRPr="00344307">
        <w:rPr>
          <w:rFonts w:ascii="Times New Roman" w:hAnsi="Times New Roman" w:cs="Times New Roman"/>
          <w:sz w:val="28"/>
          <w:szCs w:val="28"/>
        </w:rPr>
        <w:t xml:space="preserve"> варьировал от 42,1 до 316,5 тыс. шт. икринок [</w:t>
      </w:r>
      <w:r w:rsidR="00A61EA2">
        <w:rPr>
          <w:rFonts w:ascii="Times New Roman" w:hAnsi="Times New Roman" w:cs="Times New Roman"/>
          <w:sz w:val="28"/>
          <w:szCs w:val="28"/>
          <w:lang w:val="en-US"/>
        </w:rPr>
        <w:fldChar w:fldCharType="begin"/>
      </w:r>
      <w:r w:rsidR="00A61EA2">
        <w:rPr>
          <w:rFonts w:ascii="Times New Roman" w:hAnsi="Times New Roman" w:cs="Times New Roman"/>
          <w:sz w:val="28"/>
          <w:szCs w:val="28"/>
        </w:rPr>
        <w:instrText xml:space="preserve"> REF _Ref190509744 \r \h </w:instrText>
      </w:r>
      <w:r w:rsidR="00A61EA2">
        <w:rPr>
          <w:rFonts w:ascii="Times New Roman" w:hAnsi="Times New Roman" w:cs="Times New Roman"/>
          <w:sz w:val="28"/>
          <w:szCs w:val="28"/>
          <w:lang w:val="en-US"/>
        </w:rPr>
      </w:r>
      <w:r w:rsidR="00A61EA2">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213</w:t>
      </w:r>
      <w:r w:rsidR="00A61EA2">
        <w:rPr>
          <w:rFonts w:ascii="Times New Roman" w:hAnsi="Times New Roman" w:cs="Times New Roman"/>
          <w:sz w:val="28"/>
          <w:szCs w:val="28"/>
          <w:lang w:val="en-US"/>
        </w:rPr>
        <w:fldChar w:fldCharType="end"/>
      </w:r>
      <w:r w:rsidRPr="00344307">
        <w:rPr>
          <w:rFonts w:ascii="Times New Roman" w:hAnsi="Times New Roman" w:cs="Times New Roman"/>
          <w:sz w:val="28"/>
          <w:szCs w:val="28"/>
        </w:rPr>
        <w:t>].</w:t>
      </w:r>
      <w:r w:rsidR="007E3D56" w:rsidRPr="00344307">
        <w:rPr>
          <w:rFonts w:ascii="Times New Roman" w:hAnsi="Times New Roman" w:cs="Times New Roman"/>
          <w:sz w:val="28"/>
          <w:szCs w:val="28"/>
        </w:rPr>
        <w:t xml:space="preserve"> </w:t>
      </w:r>
      <w:r w:rsidR="007E3D56" w:rsidRPr="00344307">
        <w:rPr>
          <w:rFonts w:ascii="Times New Roman" w:hAnsi="Times New Roman" w:cs="Times New Roman"/>
          <w:sz w:val="28"/>
          <w:szCs w:val="28"/>
          <w:lang w:val="kk-KZ"/>
        </w:rPr>
        <w:t>Современные сведен</w:t>
      </w:r>
      <w:r w:rsidR="0083118E">
        <w:rPr>
          <w:rFonts w:ascii="Times New Roman" w:hAnsi="Times New Roman" w:cs="Times New Roman"/>
          <w:sz w:val="28"/>
          <w:szCs w:val="28"/>
          <w:lang w:val="kk-KZ"/>
        </w:rPr>
        <w:t>и</w:t>
      </w:r>
      <w:r w:rsidR="007E3D56" w:rsidRPr="00344307">
        <w:rPr>
          <w:rFonts w:ascii="Times New Roman" w:hAnsi="Times New Roman" w:cs="Times New Roman"/>
          <w:sz w:val="28"/>
          <w:szCs w:val="28"/>
          <w:lang w:val="kk-KZ"/>
        </w:rPr>
        <w:t>я о плодовитости сазана в озере Алаколь отсутствуют</w:t>
      </w:r>
      <w:r w:rsidR="007E3D56" w:rsidRPr="00344307">
        <w:rPr>
          <w:rFonts w:ascii="Times New Roman" w:hAnsi="Times New Roman" w:cs="Times New Roman"/>
          <w:sz w:val="28"/>
          <w:szCs w:val="28"/>
        </w:rPr>
        <w:t>.</w:t>
      </w:r>
      <w:r w:rsidR="007E3D56" w:rsidRPr="00344307">
        <w:rPr>
          <w:rFonts w:ascii="Times New Roman" w:hAnsi="Times New Roman" w:cs="Times New Roman"/>
          <w:sz w:val="28"/>
          <w:szCs w:val="28"/>
          <w:lang w:val="kk-KZ"/>
        </w:rPr>
        <w:t xml:space="preserve"> </w:t>
      </w:r>
    </w:p>
    <w:p w14:paraId="3297B3A9" w14:textId="18D3FF1C" w:rsidR="00573E00" w:rsidRPr="00344307" w:rsidRDefault="00C431A6" w:rsidP="00A500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470242">
        <w:rPr>
          <w:rFonts w:ascii="Times New Roman" w:hAnsi="Times New Roman" w:cs="Times New Roman"/>
          <w:sz w:val="28"/>
          <w:szCs w:val="28"/>
        </w:rPr>
        <w:t xml:space="preserve"> данном разделе был обобщен не</w:t>
      </w:r>
      <w:r w:rsidR="00253899" w:rsidRPr="00344307">
        <w:rPr>
          <w:rFonts w:ascii="Times New Roman" w:hAnsi="Times New Roman" w:cs="Times New Roman"/>
          <w:sz w:val="28"/>
          <w:szCs w:val="28"/>
        </w:rPr>
        <w:t xml:space="preserve">полный материал, который </w:t>
      </w:r>
      <w:r w:rsidR="00E75F0C" w:rsidRPr="00344307">
        <w:rPr>
          <w:rFonts w:ascii="Times New Roman" w:hAnsi="Times New Roman" w:cs="Times New Roman"/>
          <w:sz w:val="28"/>
          <w:szCs w:val="28"/>
        </w:rPr>
        <w:t>отражает лишь некоторую часть</w:t>
      </w:r>
      <w:r w:rsidR="00253899" w:rsidRPr="00344307">
        <w:rPr>
          <w:rFonts w:ascii="Times New Roman" w:hAnsi="Times New Roman" w:cs="Times New Roman"/>
          <w:sz w:val="28"/>
          <w:szCs w:val="28"/>
        </w:rPr>
        <w:t xml:space="preserve"> </w:t>
      </w:r>
      <w:r w:rsidR="00E75F0C" w:rsidRPr="00344307">
        <w:rPr>
          <w:rFonts w:ascii="Times New Roman" w:hAnsi="Times New Roman" w:cs="Times New Roman"/>
          <w:sz w:val="28"/>
          <w:szCs w:val="28"/>
        </w:rPr>
        <w:t>эколого-биологических особенностей</w:t>
      </w:r>
      <w:r w:rsidR="00253899" w:rsidRPr="00344307">
        <w:rPr>
          <w:rFonts w:ascii="Times New Roman" w:hAnsi="Times New Roman" w:cs="Times New Roman"/>
          <w:sz w:val="28"/>
          <w:szCs w:val="28"/>
        </w:rPr>
        <w:t xml:space="preserve"> </w:t>
      </w:r>
      <w:r w:rsidR="00E75F0C" w:rsidRPr="00344307">
        <w:rPr>
          <w:rFonts w:ascii="Times New Roman" w:hAnsi="Times New Roman" w:cs="Times New Roman"/>
          <w:sz w:val="28"/>
          <w:szCs w:val="28"/>
        </w:rPr>
        <w:t>популяций сазана по трем рыбохозяйственным водоемам</w:t>
      </w:r>
      <w:r w:rsidR="00253899" w:rsidRPr="00344307">
        <w:rPr>
          <w:rFonts w:ascii="Times New Roman" w:hAnsi="Times New Roman" w:cs="Times New Roman"/>
          <w:sz w:val="28"/>
          <w:szCs w:val="28"/>
        </w:rPr>
        <w:t xml:space="preserve">, однако, приводимые результаты исследований </w:t>
      </w:r>
      <w:r w:rsidR="00A307F2" w:rsidRPr="00344307">
        <w:rPr>
          <w:rFonts w:ascii="Times New Roman" w:hAnsi="Times New Roman" w:cs="Times New Roman"/>
          <w:sz w:val="28"/>
          <w:szCs w:val="28"/>
        </w:rPr>
        <w:t>остаются начальной точкой</w:t>
      </w:r>
      <w:r w:rsidR="00253899" w:rsidRPr="00344307">
        <w:rPr>
          <w:rFonts w:ascii="Times New Roman" w:hAnsi="Times New Roman" w:cs="Times New Roman"/>
          <w:sz w:val="28"/>
          <w:szCs w:val="28"/>
        </w:rPr>
        <w:t xml:space="preserve"> в понимании о текущем статусе вида и причин в возникновении нежелательных </w:t>
      </w:r>
      <w:r w:rsidR="00E75F0C" w:rsidRPr="00344307">
        <w:rPr>
          <w:rFonts w:ascii="Times New Roman" w:hAnsi="Times New Roman" w:cs="Times New Roman"/>
          <w:sz w:val="28"/>
          <w:szCs w:val="28"/>
        </w:rPr>
        <w:t>изменений в популяциях сазана.</w:t>
      </w:r>
      <w:r w:rsidR="00573E00" w:rsidRPr="00344307">
        <w:rPr>
          <w:rFonts w:ascii="Times New Roman" w:hAnsi="Times New Roman" w:cs="Times New Roman"/>
          <w:sz w:val="28"/>
          <w:szCs w:val="28"/>
        </w:rPr>
        <w:t xml:space="preserve"> </w:t>
      </w:r>
    </w:p>
    <w:p w14:paraId="00D43A75" w14:textId="77777777" w:rsidR="00543E5D" w:rsidRPr="00344307" w:rsidRDefault="00543E5D">
      <w:pPr>
        <w:rPr>
          <w:rStyle w:val="10"/>
          <w:rFonts w:ascii="Times New Roman" w:hAnsi="Times New Roman" w:cs="Times New Roman"/>
          <w:b/>
          <w:color w:val="0D0D0D" w:themeColor="text1" w:themeTint="F2"/>
          <w:sz w:val="28"/>
          <w:szCs w:val="28"/>
        </w:rPr>
      </w:pPr>
      <w:r w:rsidRPr="00344307">
        <w:rPr>
          <w:rStyle w:val="10"/>
          <w:rFonts w:ascii="Times New Roman" w:hAnsi="Times New Roman" w:cs="Times New Roman"/>
          <w:b/>
          <w:color w:val="0D0D0D" w:themeColor="text1" w:themeTint="F2"/>
          <w:sz w:val="28"/>
          <w:szCs w:val="28"/>
        </w:rPr>
        <w:br w:type="page"/>
      </w:r>
    </w:p>
    <w:p w14:paraId="68D348BC" w14:textId="77777777" w:rsidR="00543E5D" w:rsidRPr="00344307" w:rsidRDefault="00543E5D" w:rsidP="00315BF2">
      <w:pPr>
        <w:pStyle w:val="1"/>
        <w:numPr>
          <w:ilvl w:val="0"/>
          <w:numId w:val="24"/>
        </w:numPr>
        <w:spacing w:line="240" w:lineRule="auto"/>
        <w:ind w:left="357" w:hanging="357"/>
        <w:jc w:val="center"/>
        <w:rPr>
          <w:rStyle w:val="10"/>
          <w:rFonts w:ascii="Times New Roman" w:hAnsi="Times New Roman" w:cs="Times New Roman"/>
          <w:b/>
          <w:color w:val="0D0D0D" w:themeColor="text1" w:themeTint="F2"/>
          <w:sz w:val="28"/>
          <w:szCs w:val="28"/>
        </w:rPr>
      </w:pPr>
      <w:bookmarkStart w:id="23" w:name="_Toc196144252"/>
      <w:r w:rsidRPr="00344307">
        <w:rPr>
          <w:rStyle w:val="10"/>
          <w:rFonts w:ascii="Times New Roman" w:hAnsi="Times New Roman" w:cs="Times New Roman"/>
          <w:b/>
          <w:color w:val="0D0D0D" w:themeColor="text1" w:themeTint="F2"/>
          <w:sz w:val="28"/>
          <w:szCs w:val="28"/>
        </w:rPr>
        <w:lastRenderedPageBreak/>
        <w:t>МАТЕРИАЛЫ И МЕТОДЫ ИССЛЕДОВАНИЙ</w:t>
      </w:r>
      <w:bookmarkEnd w:id="23"/>
    </w:p>
    <w:p w14:paraId="0C9A30EA" w14:textId="77777777" w:rsidR="00DE4092" w:rsidRPr="00344307" w:rsidRDefault="00DE4092" w:rsidP="00315BF2">
      <w:pPr>
        <w:spacing w:line="240" w:lineRule="auto"/>
        <w:jc w:val="both"/>
        <w:rPr>
          <w:rFonts w:ascii="Times New Roman" w:hAnsi="Times New Roman" w:cs="Times New Roman"/>
          <w:sz w:val="28"/>
          <w:szCs w:val="28"/>
        </w:rPr>
      </w:pPr>
    </w:p>
    <w:p w14:paraId="12532D12" w14:textId="77777777" w:rsidR="00D86B2F" w:rsidRPr="00344307" w:rsidRDefault="00C305B7" w:rsidP="00315BF2">
      <w:pPr>
        <w:pStyle w:val="2"/>
        <w:numPr>
          <w:ilvl w:val="1"/>
          <w:numId w:val="44"/>
        </w:numPr>
        <w:spacing w:line="240" w:lineRule="auto"/>
        <w:ind w:left="0" w:firstLine="709"/>
        <w:jc w:val="both"/>
        <w:rPr>
          <w:rFonts w:ascii="Times New Roman" w:hAnsi="Times New Roman" w:cs="Times New Roman"/>
          <w:b/>
          <w:color w:val="0D0D0D" w:themeColor="text1" w:themeTint="F2"/>
          <w:sz w:val="28"/>
          <w:szCs w:val="28"/>
        </w:rPr>
      </w:pPr>
      <w:bookmarkStart w:id="24" w:name="_Toc196144253"/>
      <w:r w:rsidRPr="00344307">
        <w:rPr>
          <w:rFonts w:ascii="Times New Roman" w:hAnsi="Times New Roman" w:cs="Times New Roman"/>
          <w:b/>
          <w:color w:val="0D0D0D" w:themeColor="text1" w:themeTint="F2"/>
          <w:sz w:val="28"/>
          <w:szCs w:val="28"/>
        </w:rPr>
        <w:t>Использование фондовых материалов</w:t>
      </w:r>
      <w:r w:rsidR="0015039C" w:rsidRPr="00344307">
        <w:rPr>
          <w:rFonts w:ascii="Times New Roman" w:hAnsi="Times New Roman" w:cs="Times New Roman"/>
          <w:b/>
          <w:color w:val="0D0D0D" w:themeColor="text1" w:themeTint="F2"/>
          <w:sz w:val="28"/>
          <w:szCs w:val="28"/>
        </w:rPr>
        <w:t xml:space="preserve"> по гидрохимии и гидробиологии Балкаш-Алакольского бассейна</w:t>
      </w:r>
      <w:bookmarkEnd w:id="24"/>
    </w:p>
    <w:p w14:paraId="1BF4B786" w14:textId="77777777" w:rsidR="00F132DB" w:rsidRPr="009F6C85" w:rsidRDefault="00F132DB" w:rsidP="00315BF2">
      <w:pPr>
        <w:spacing w:line="240" w:lineRule="auto"/>
      </w:pPr>
    </w:p>
    <w:p w14:paraId="16315B0F" w14:textId="1B17324C" w:rsidR="00F132DB" w:rsidRPr="00344307" w:rsidRDefault="00F132DB" w:rsidP="00315BF2">
      <w:pPr>
        <w:pStyle w:val="2"/>
        <w:spacing w:line="240" w:lineRule="auto"/>
        <w:ind w:firstLine="709"/>
        <w:rPr>
          <w:rFonts w:ascii="Times New Roman" w:hAnsi="Times New Roman" w:cs="Times New Roman"/>
          <w:color w:val="0D0D0D" w:themeColor="text1" w:themeTint="F2"/>
          <w:sz w:val="28"/>
          <w:szCs w:val="28"/>
        </w:rPr>
      </w:pPr>
      <w:bookmarkStart w:id="25" w:name="_Toc196144254"/>
      <w:r w:rsidRPr="00344307">
        <w:rPr>
          <w:rFonts w:ascii="Times New Roman" w:hAnsi="Times New Roman" w:cs="Times New Roman"/>
          <w:color w:val="0D0D0D" w:themeColor="text1" w:themeTint="F2"/>
          <w:sz w:val="28"/>
          <w:szCs w:val="28"/>
        </w:rPr>
        <w:t>2.</w:t>
      </w:r>
      <w:r w:rsidR="006A1F3E" w:rsidRPr="005668E6">
        <w:rPr>
          <w:rFonts w:ascii="Times New Roman" w:hAnsi="Times New Roman" w:cs="Times New Roman"/>
          <w:color w:val="0D0D0D" w:themeColor="text1" w:themeTint="F2"/>
          <w:sz w:val="28"/>
          <w:szCs w:val="28"/>
        </w:rPr>
        <w:t>1</w:t>
      </w:r>
      <w:r w:rsidRPr="00344307">
        <w:rPr>
          <w:rFonts w:ascii="Times New Roman" w:hAnsi="Times New Roman" w:cs="Times New Roman"/>
          <w:color w:val="0D0D0D" w:themeColor="text1" w:themeTint="F2"/>
          <w:sz w:val="28"/>
          <w:szCs w:val="28"/>
        </w:rPr>
        <w:t>.1 Гидрохимия</w:t>
      </w:r>
      <w:bookmarkEnd w:id="25"/>
    </w:p>
    <w:p w14:paraId="7E7F1DF2" w14:textId="62A572DC" w:rsidR="00F008BA" w:rsidRPr="00344307" w:rsidRDefault="00AE7583"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Для</w:t>
      </w:r>
      <w:r w:rsidR="00D86B2F"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гидрохимического </w:t>
      </w:r>
      <w:r w:rsidR="00D86B2F" w:rsidRPr="00344307">
        <w:rPr>
          <w:rFonts w:ascii="Times New Roman" w:hAnsi="Times New Roman" w:cs="Times New Roman"/>
          <w:sz w:val="28"/>
          <w:szCs w:val="28"/>
        </w:rPr>
        <w:t xml:space="preserve">анализа </w:t>
      </w:r>
      <w:r w:rsidR="00F132DB" w:rsidRPr="00344307">
        <w:rPr>
          <w:rFonts w:ascii="Times New Roman" w:hAnsi="Times New Roman" w:cs="Times New Roman"/>
          <w:sz w:val="28"/>
          <w:szCs w:val="28"/>
        </w:rPr>
        <w:t xml:space="preserve">взяты </w:t>
      </w:r>
      <w:r w:rsidR="00D86B2F" w:rsidRPr="00344307">
        <w:rPr>
          <w:rFonts w:ascii="Times New Roman" w:hAnsi="Times New Roman" w:cs="Times New Roman"/>
          <w:sz w:val="28"/>
          <w:szCs w:val="28"/>
        </w:rPr>
        <w:t>фондовые материалы лаборатори</w:t>
      </w:r>
      <w:r w:rsidR="00F132DB" w:rsidRPr="00344307">
        <w:rPr>
          <w:rFonts w:ascii="Times New Roman" w:hAnsi="Times New Roman" w:cs="Times New Roman"/>
          <w:sz w:val="28"/>
          <w:szCs w:val="28"/>
        </w:rPr>
        <w:t>и</w:t>
      </w:r>
      <w:r w:rsidR="00D86B2F" w:rsidRPr="00344307">
        <w:rPr>
          <w:rFonts w:ascii="Times New Roman" w:hAnsi="Times New Roman" w:cs="Times New Roman"/>
          <w:sz w:val="28"/>
          <w:szCs w:val="28"/>
        </w:rPr>
        <w:t xml:space="preserve"> гидроаналитики ТОО «Научно-производс</w:t>
      </w:r>
      <w:r w:rsidR="00470242">
        <w:rPr>
          <w:rFonts w:ascii="Times New Roman" w:hAnsi="Times New Roman" w:cs="Times New Roman"/>
          <w:sz w:val="28"/>
          <w:szCs w:val="28"/>
        </w:rPr>
        <w:t>т</w:t>
      </w:r>
      <w:r w:rsidR="00D86B2F" w:rsidRPr="00344307">
        <w:rPr>
          <w:rFonts w:ascii="Times New Roman" w:hAnsi="Times New Roman" w:cs="Times New Roman"/>
          <w:sz w:val="28"/>
          <w:szCs w:val="28"/>
        </w:rPr>
        <w:t xml:space="preserve">венный центр рыбного хозяйства». Первичный материал </w:t>
      </w:r>
      <w:r w:rsidR="00C431A6">
        <w:rPr>
          <w:rFonts w:ascii="Times New Roman" w:hAnsi="Times New Roman" w:cs="Times New Roman"/>
          <w:sz w:val="28"/>
          <w:szCs w:val="28"/>
        </w:rPr>
        <w:t xml:space="preserve">был собран </w:t>
      </w:r>
      <w:r w:rsidR="00F132DB" w:rsidRPr="00344307">
        <w:rPr>
          <w:rFonts w:ascii="Times New Roman" w:hAnsi="Times New Roman" w:cs="Times New Roman"/>
          <w:sz w:val="28"/>
          <w:szCs w:val="28"/>
        </w:rPr>
        <w:t xml:space="preserve">сотрудниками лаборатории </w:t>
      </w:r>
      <w:r w:rsidR="008B4178" w:rsidRPr="00344307">
        <w:rPr>
          <w:rFonts w:ascii="Times New Roman" w:hAnsi="Times New Roman" w:cs="Times New Roman"/>
          <w:sz w:val="28"/>
          <w:szCs w:val="28"/>
        </w:rPr>
        <w:t>С.Ю. </w:t>
      </w:r>
      <w:r w:rsidR="00F132DB" w:rsidRPr="00344307">
        <w:rPr>
          <w:rFonts w:ascii="Times New Roman" w:hAnsi="Times New Roman" w:cs="Times New Roman"/>
          <w:sz w:val="28"/>
          <w:szCs w:val="28"/>
        </w:rPr>
        <w:t xml:space="preserve">Долгополовой, </w:t>
      </w:r>
      <w:r w:rsidR="008B4178" w:rsidRPr="00344307">
        <w:rPr>
          <w:rFonts w:ascii="Times New Roman" w:hAnsi="Times New Roman" w:cs="Times New Roman"/>
          <w:sz w:val="28"/>
          <w:szCs w:val="28"/>
        </w:rPr>
        <w:t>А. </w:t>
      </w:r>
      <w:r w:rsidR="00F132DB" w:rsidRPr="00344307">
        <w:rPr>
          <w:rFonts w:ascii="Times New Roman" w:hAnsi="Times New Roman" w:cs="Times New Roman"/>
          <w:sz w:val="28"/>
          <w:szCs w:val="28"/>
        </w:rPr>
        <w:t xml:space="preserve">Минат </w:t>
      </w:r>
      <w:r w:rsidRPr="00344307">
        <w:rPr>
          <w:rFonts w:ascii="Times New Roman" w:hAnsi="Times New Roman" w:cs="Times New Roman"/>
          <w:sz w:val="28"/>
          <w:szCs w:val="28"/>
        </w:rPr>
        <w:t>в соответствии с</w:t>
      </w:r>
      <w:r w:rsidR="00D86B2F" w:rsidRPr="00344307">
        <w:rPr>
          <w:rFonts w:ascii="Times New Roman" w:hAnsi="Times New Roman" w:cs="Times New Roman"/>
          <w:sz w:val="28"/>
          <w:szCs w:val="28"/>
        </w:rPr>
        <w:t xml:space="preserve"> точкам</w:t>
      </w:r>
      <w:r w:rsidRPr="00344307">
        <w:rPr>
          <w:rFonts w:ascii="Times New Roman" w:hAnsi="Times New Roman" w:cs="Times New Roman"/>
          <w:sz w:val="28"/>
          <w:szCs w:val="28"/>
        </w:rPr>
        <w:t>и</w:t>
      </w:r>
      <w:r w:rsidR="00D86B2F" w:rsidRPr="00344307">
        <w:rPr>
          <w:rFonts w:ascii="Times New Roman" w:hAnsi="Times New Roman" w:cs="Times New Roman"/>
          <w:sz w:val="28"/>
          <w:szCs w:val="28"/>
        </w:rPr>
        <w:t xml:space="preserve"> отбора ихтиологических про</w:t>
      </w:r>
      <w:r w:rsidR="00F008BA" w:rsidRPr="00344307">
        <w:rPr>
          <w:rFonts w:ascii="Times New Roman" w:hAnsi="Times New Roman" w:cs="Times New Roman"/>
          <w:sz w:val="28"/>
          <w:szCs w:val="28"/>
        </w:rPr>
        <w:t xml:space="preserve">б (см. раздел 2.4, рисунок </w:t>
      </w:r>
      <w:r w:rsidR="00942F8C">
        <w:rPr>
          <w:rFonts w:ascii="Times New Roman" w:hAnsi="Times New Roman" w:cs="Times New Roman"/>
          <w:sz w:val="28"/>
          <w:szCs w:val="28"/>
        </w:rPr>
        <w:t>5</w:t>
      </w:r>
      <w:r w:rsidR="00F008BA" w:rsidRPr="00344307">
        <w:rPr>
          <w:rFonts w:ascii="Times New Roman" w:hAnsi="Times New Roman" w:cs="Times New Roman"/>
          <w:sz w:val="28"/>
          <w:szCs w:val="28"/>
        </w:rPr>
        <w:t>).</w:t>
      </w:r>
    </w:p>
    <w:p w14:paraId="6DACC266" w14:textId="49B6770B" w:rsidR="00F008BA" w:rsidRPr="00344307" w:rsidRDefault="00F008BA" w:rsidP="00315BF2">
      <w:pPr>
        <w:spacing w:after="0" w:line="240" w:lineRule="auto"/>
        <w:ind w:firstLine="709"/>
        <w:jc w:val="both"/>
        <w:rPr>
          <w:rFonts w:ascii="Times New Roman" w:hAnsi="Times New Roman"/>
          <w:sz w:val="28"/>
          <w:szCs w:val="28"/>
        </w:rPr>
      </w:pPr>
      <w:r w:rsidRPr="00344307">
        <w:rPr>
          <w:rFonts w:ascii="Times New Roman" w:hAnsi="Times New Roman" w:cs="Times New Roman"/>
          <w:sz w:val="28"/>
          <w:szCs w:val="28"/>
        </w:rPr>
        <w:t xml:space="preserve">Сбор гидрохимических проб проводился в </w:t>
      </w:r>
      <w:r w:rsidR="00AE7583" w:rsidRPr="00344307">
        <w:rPr>
          <w:rFonts w:ascii="Times New Roman" w:hAnsi="Times New Roman" w:cs="Times New Roman"/>
          <w:sz w:val="28"/>
          <w:szCs w:val="28"/>
        </w:rPr>
        <w:t>весенне-летний период 2015-2022 </w:t>
      </w:r>
      <w:r w:rsidRPr="00344307">
        <w:rPr>
          <w:rFonts w:ascii="Times New Roman" w:hAnsi="Times New Roman" w:cs="Times New Roman"/>
          <w:sz w:val="28"/>
          <w:szCs w:val="28"/>
        </w:rPr>
        <w:t xml:space="preserve">гг. по всем трем водоемам. </w:t>
      </w:r>
      <w:r w:rsidRPr="00344307">
        <w:rPr>
          <w:rFonts w:ascii="Times New Roman" w:eastAsia="Times New Roman" w:hAnsi="Times New Roman"/>
          <w:sz w:val="28"/>
          <w:szCs w:val="28"/>
        </w:rPr>
        <w:t>Гидрохимические исследования водоем</w:t>
      </w:r>
      <w:r w:rsidR="00632894" w:rsidRPr="00344307">
        <w:rPr>
          <w:rFonts w:ascii="Times New Roman" w:eastAsia="Times New Roman" w:hAnsi="Times New Roman"/>
          <w:sz w:val="28"/>
          <w:szCs w:val="28"/>
        </w:rPr>
        <w:t>ов</w:t>
      </w:r>
      <w:r w:rsidRPr="00344307">
        <w:rPr>
          <w:rFonts w:ascii="Times New Roman" w:eastAsia="Times New Roman" w:hAnsi="Times New Roman"/>
          <w:sz w:val="28"/>
          <w:szCs w:val="28"/>
        </w:rPr>
        <w:t xml:space="preserve"> включали в себя: определение газового режима, рН, органическ</w:t>
      </w:r>
      <w:r w:rsidR="00AE7583" w:rsidRPr="00344307">
        <w:rPr>
          <w:rFonts w:ascii="Times New Roman" w:eastAsia="Times New Roman" w:hAnsi="Times New Roman"/>
          <w:sz w:val="28"/>
          <w:szCs w:val="28"/>
        </w:rPr>
        <w:t>их</w:t>
      </w:r>
      <w:r w:rsidRPr="00344307">
        <w:rPr>
          <w:rFonts w:ascii="Times New Roman" w:eastAsia="Times New Roman" w:hAnsi="Times New Roman"/>
          <w:sz w:val="28"/>
          <w:szCs w:val="28"/>
        </w:rPr>
        <w:t xml:space="preserve"> веществ, ионного и биогенного составов. Отбор проб воды проводился согласно ГОСТу 51592-2003</w:t>
      </w:r>
      <w:r w:rsidRPr="00344307">
        <w:rPr>
          <w:rFonts w:ascii="Times New Roman" w:eastAsia="Times New Roman" w:hAnsi="Times New Roman"/>
          <w:sz w:val="24"/>
          <w:szCs w:val="24"/>
        </w:rPr>
        <w:t xml:space="preserve"> </w:t>
      </w:r>
      <w:r w:rsidR="001E1893" w:rsidRPr="00344307">
        <w:rPr>
          <w:rFonts w:ascii="Times New Roman" w:hAnsi="Times New Roman"/>
          <w:spacing w:val="2"/>
          <w:sz w:val="28"/>
          <w:szCs w:val="28"/>
          <w:shd w:val="clear" w:color="auto" w:fill="FFFFFF"/>
        </w:rPr>
        <w:t>на всех станциях исследования</w:t>
      </w:r>
      <w:r w:rsidRPr="00344307">
        <w:rPr>
          <w:rFonts w:ascii="Times New Roman" w:eastAsia="Times New Roman" w:hAnsi="Times New Roman"/>
          <w:sz w:val="28"/>
          <w:szCs w:val="28"/>
        </w:rPr>
        <w:t>.</w:t>
      </w:r>
      <w:r w:rsidR="00F132DB" w:rsidRPr="00344307">
        <w:rPr>
          <w:rFonts w:ascii="Times New Roman" w:eastAsia="Times New Roman" w:hAnsi="Times New Roman"/>
          <w:sz w:val="28"/>
          <w:szCs w:val="28"/>
        </w:rPr>
        <w:t xml:space="preserve"> </w:t>
      </w:r>
      <w:r w:rsidR="00AE7583" w:rsidRPr="00344307">
        <w:rPr>
          <w:rFonts w:ascii="Times New Roman" w:hAnsi="Times New Roman"/>
          <w:sz w:val="28"/>
          <w:szCs w:val="28"/>
        </w:rPr>
        <w:t>Исследования</w:t>
      </w:r>
      <w:r w:rsidRPr="00344307">
        <w:rPr>
          <w:rFonts w:ascii="Times New Roman" w:hAnsi="Times New Roman"/>
          <w:sz w:val="28"/>
          <w:szCs w:val="28"/>
        </w:rPr>
        <w:t xml:space="preserve"> проводили на </w:t>
      </w:r>
      <w:r w:rsidR="00EE3E3A">
        <w:rPr>
          <w:rFonts w:ascii="Times New Roman" w:hAnsi="Times New Roman"/>
          <w:sz w:val="28"/>
          <w:szCs w:val="28"/>
        </w:rPr>
        <w:t>сертифицированном лабораторном оборудовании</w:t>
      </w:r>
      <w:r w:rsidRPr="00344307">
        <w:rPr>
          <w:rFonts w:ascii="Times New Roman" w:hAnsi="Times New Roman"/>
          <w:sz w:val="28"/>
          <w:szCs w:val="28"/>
        </w:rPr>
        <w:t>, а также при соблюдении требований стандарта к аккредитованным лабораториям [</w:t>
      </w:r>
      <w:r w:rsidR="00A61EA2">
        <w:rPr>
          <w:rFonts w:ascii="Times New Roman" w:hAnsi="Times New Roman"/>
          <w:sz w:val="28"/>
          <w:szCs w:val="28"/>
        </w:rPr>
        <w:fldChar w:fldCharType="begin"/>
      </w:r>
      <w:r w:rsidR="00A61EA2">
        <w:rPr>
          <w:rFonts w:ascii="Times New Roman" w:hAnsi="Times New Roman"/>
          <w:sz w:val="28"/>
          <w:szCs w:val="28"/>
        </w:rPr>
        <w:instrText xml:space="preserve"> REF _Ref190509809 \r \h </w:instrText>
      </w:r>
      <w:r w:rsidR="00A61EA2">
        <w:rPr>
          <w:rFonts w:ascii="Times New Roman" w:hAnsi="Times New Roman"/>
          <w:sz w:val="28"/>
          <w:szCs w:val="28"/>
        </w:rPr>
      </w:r>
      <w:r w:rsidR="00A61EA2">
        <w:rPr>
          <w:rFonts w:ascii="Times New Roman" w:hAnsi="Times New Roman"/>
          <w:sz w:val="28"/>
          <w:szCs w:val="28"/>
        </w:rPr>
        <w:fldChar w:fldCharType="separate"/>
      </w:r>
      <w:r w:rsidR="00CB6EF9">
        <w:rPr>
          <w:rFonts w:ascii="Times New Roman" w:hAnsi="Times New Roman"/>
          <w:sz w:val="28"/>
          <w:szCs w:val="28"/>
        </w:rPr>
        <w:t>214</w:t>
      </w:r>
      <w:r w:rsidR="00A61EA2">
        <w:rPr>
          <w:rFonts w:ascii="Times New Roman" w:hAnsi="Times New Roman"/>
          <w:sz w:val="28"/>
          <w:szCs w:val="28"/>
        </w:rPr>
        <w:fldChar w:fldCharType="end"/>
      </w:r>
      <w:r w:rsidRPr="00344307">
        <w:rPr>
          <w:rFonts w:ascii="Times New Roman" w:hAnsi="Times New Roman"/>
          <w:sz w:val="28"/>
          <w:szCs w:val="28"/>
        </w:rPr>
        <w:t>]. Для классификации класса и группы воды использовалась схема О.А.</w:t>
      </w:r>
      <w:r w:rsidR="00CC18E9">
        <w:rPr>
          <w:rFonts w:ascii="Times New Roman" w:hAnsi="Times New Roman"/>
          <w:sz w:val="28"/>
          <w:szCs w:val="28"/>
        </w:rPr>
        <w:t xml:space="preserve"> </w:t>
      </w:r>
      <w:r w:rsidRPr="00344307">
        <w:rPr>
          <w:rFonts w:ascii="Times New Roman" w:hAnsi="Times New Roman"/>
          <w:sz w:val="28"/>
          <w:szCs w:val="28"/>
        </w:rPr>
        <w:t>Алекина [</w:t>
      </w:r>
      <w:r w:rsidR="00A61EA2">
        <w:rPr>
          <w:rFonts w:ascii="Times New Roman" w:hAnsi="Times New Roman"/>
          <w:sz w:val="28"/>
          <w:szCs w:val="28"/>
        </w:rPr>
        <w:fldChar w:fldCharType="begin"/>
      </w:r>
      <w:r w:rsidR="00A61EA2">
        <w:rPr>
          <w:rFonts w:ascii="Times New Roman" w:hAnsi="Times New Roman"/>
          <w:sz w:val="28"/>
          <w:szCs w:val="28"/>
        </w:rPr>
        <w:instrText xml:space="preserve"> REF _Ref190509810 \r \h </w:instrText>
      </w:r>
      <w:r w:rsidR="00A61EA2">
        <w:rPr>
          <w:rFonts w:ascii="Times New Roman" w:hAnsi="Times New Roman"/>
          <w:sz w:val="28"/>
          <w:szCs w:val="28"/>
        </w:rPr>
      </w:r>
      <w:r w:rsidR="00A61EA2">
        <w:rPr>
          <w:rFonts w:ascii="Times New Roman" w:hAnsi="Times New Roman"/>
          <w:sz w:val="28"/>
          <w:szCs w:val="28"/>
        </w:rPr>
        <w:fldChar w:fldCharType="separate"/>
      </w:r>
      <w:r w:rsidR="00CB6EF9">
        <w:rPr>
          <w:rFonts w:ascii="Times New Roman" w:hAnsi="Times New Roman"/>
          <w:sz w:val="28"/>
          <w:szCs w:val="28"/>
        </w:rPr>
        <w:t>215</w:t>
      </w:r>
      <w:r w:rsidR="00A61EA2">
        <w:rPr>
          <w:rFonts w:ascii="Times New Roman" w:hAnsi="Times New Roman"/>
          <w:sz w:val="28"/>
          <w:szCs w:val="28"/>
        </w:rPr>
        <w:fldChar w:fldCharType="end"/>
      </w:r>
      <w:r w:rsidRPr="00344307">
        <w:rPr>
          <w:rFonts w:ascii="Times New Roman" w:hAnsi="Times New Roman"/>
          <w:sz w:val="28"/>
          <w:szCs w:val="28"/>
        </w:rPr>
        <w:t>].</w:t>
      </w:r>
    </w:p>
    <w:p w14:paraId="17AABC11" w14:textId="77777777" w:rsidR="001E1893" w:rsidRPr="00344307" w:rsidRDefault="001E1893" w:rsidP="00315BF2">
      <w:pPr>
        <w:spacing w:after="0" w:line="240" w:lineRule="auto"/>
        <w:ind w:firstLine="709"/>
        <w:jc w:val="both"/>
        <w:rPr>
          <w:rFonts w:ascii="Times New Roman" w:eastAsia="Times New Roman" w:hAnsi="Times New Roman"/>
          <w:sz w:val="28"/>
          <w:szCs w:val="28"/>
        </w:rPr>
      </w:pPr>
    </w:p>
    <w:p w14:paraId="0BFD9924" w14:textId="193E47B0" w:rsidR="001E1893" w:rsidRPr="00344307" w:rsidRDefault="00194D19" w:rsidP="00315BF2">
      <w:pPr>
        <w:pStyle w:val="2"/>
        <w:spacing w:line="240" w:lineRule="auto"/>
        <w:ind w:firstLine="709"/>
        <w:rPr>
          <w:rFonts w:ascii="Times New Roman" w:hAnsi="Times New Roman" w:cs="Times New Roman"/>
          <w:color w:val="0D0D0D" w:themeColor="text1" w:themeTint="F2"/>
          <w:sz w:val="28"/>
          <w:szCs w:val="28"/>
        </w:rPr>
      </w:pPr>
      <w:bookmarkStart w:id="26" w:name="_Toc196144255"/>
      <w:r>
        <w:rPr>
          <w:rFonts w:ascii="Times New Roman" w:hAnsi="Times New Roman" w:cs="Times New Roman"/>
          <w:color w:val="0D0D0D" w:themeColor="text1" w:themeTint="F2"/>
          <w:sz w:val="28"/>
          <w:szCs w:val="28"/>
        </w:rPr>
        <w:t>2.1</w:t>
      </w:r>
      <w:r w:rsidR="00F132DB" w:rsidRPr="00344307">
        <w:rPr>
          <w:rFonts w:ascii="Times New Roman" w:hAnsi="Times New Roman" w:cs="Times New Roman"/>
          <w:color w:val="0D0D0D" w:themeColor="text1" w:themeTint="F2"/>
          <w:sz w:val="28"/>
          <w:szCs w:val="28"/>
        </w:rPr>
        <w:t>.2</w:t>
      </w:r>
      <w:r w:rsidR="001E1893" w:rsidRPr="00344307">
        <w:rPr>
          <w:rFonts w:ascii="Times New Roman" w:hAnsi="Times New Roman" w:cs="Times New Roman"/>
          <w:color w:val="0D0D0D" w:themeColor="text1" w:themeTint="F2"/>
          <w:sz w:val="28"/>
          <w:szCs w:val="28"/>
        </w:rPr>
        <w:t xml:space="preserve"> Гидробиология</w:t>
      </w:r>
      <w:bookmarkEnd w:id="26"/>
    </w:p>
    <w:p w14:paraId="1AE8C010" w14:textId="00345AEF" w:rsidR="0015039C" w:rsidRPr="00344307" w:rsidRDefault="0015039C" w:rsidP="00315BF2">
      <w:pPr>
        <w:spacing w:after="0" w:line="240" w:lineRule="auto"/>
        <w:ind w:firstLine="709"/>
        <w:jc w:val="both"/>
        <w:rPr>
          <w:rFonts w:ascii="Times New Roman" w:hAnsi="Times New Roman"/>
          <w:sz w:val="28"/>
          <w:szCs w:val="28"/>
        </w:rPr>
      </w:pPr>
      <w:r w:rsidRPr="00344307">
        <w:rPr>
          <w:rFonts w:ascii="Times New Roman" w:hAnsi="Times New Roman" w:cs="Times New Roman"/>
          <w:sz w:val="28"/>
          <w:szCs w:val="28"/>
        </w:rPr>
        <w:t xml:space="preserve">Сбор и обработку материала по гидробиологии </w:t>
      </w:r>
      <w:r w:rsidR="00AE7583" w:rsidRPr="00344307">
        <w:rPr>
          <w:rFonts w:ascii="Times New Roman" w:hAnsi="Times New Roman" w:cs="Times New Roman"/>
          <w:sz w:val="28"/>
          <w:szCs w:val="28"/>
        </w:rPr>
        <w:t xml:space="preserve">проводили </w:t>
      </w:r>
      <w:r w:rsidR="00CC18E9" w:rsidRPr="00344307">
        <w:rPr>
          <w:rFonts w:ascii="Times New Roman" w:hAnsi="Times New Roman" w:cs="Times New Roman"/>
          <w:sz w:val="28"/>
          <w:szCs w:val="28"/>
        </w:rPr>
        <w:t xml:space="preserve">сотрудники лаборатории гидробиологии Мажибаева Ж.О., </w:t>
      </w:r>
      <w:r w:rsidR="00CC18E9" w:rsidRPr="00344307">
        <w:rPr>
          <w:rFonts w:ascii="Times New Roman" w:hAnsi="Times New Roman" w:cs="Times New Roman"/>
          <w:sz w:val="28"/>
          <w:szCs w:val="28"/>
          <w:lang w:val="kk-KZ"/>
        </w:rPr>
        <w:t>Ковалева Л</w:t>
      </w:r>
      <w:r w:rsidR="00CC18E9" w:rsidRPr="00344307">
        <w:rPr>
          <w:rFonts w:ascii="Times New Roman" w:hAnsi="Times New Roman" w:cs="Times New Roman"/>
          <w:sz w:val="28"/>
          <w:szCs w:val="28"/>
        </w:rPr>
        <w:t xml:space="preserve">.А., Молдрахман А.С. </w:t>
      </w:r>
      <w:r w:rsidRPr="00344307">
        <w:rPr>
          <w:rFonts w:ascii="Times New Roman" w:hAnsi="Times New Roman" w:cs="Times New Roman"/>
          <w:sz w:val="28"/>
          <w:szCs w:val="28"/>
        </w:rPr>
        <w:t>в соответствии с общеизвестными методиками [</w:t>
      </w:r>
      <w:r w:rsidR="00D71524">
        <w:rPr>
          <w:rFonts w:ascii="Times New Roman" w:hAnsi="Times New Roman"/>
          <w:sz w:val="28"/>
          <w:szCs w:val="28"/>
        </w:rPr>
        <w:fldChar w:fldCharType="begin"/>
      </w:r>
      <w:r w:rsidR="00D71524">
        <w:rPr>
          <w:rFonts w:ascii="Times New Roman" w:hAnsi="Times New Roman" w:cs="Times New Roman"/>
          <w:sz w:val="28"/>
          <w:szCs w:val="28"/>
        </w:rPr>
        <w:instrText xml:space="preserve"> REF _Ref190510274 \r \h </w:instrText>
      </w:r>
      <w:r w:rsidR="00D71524">
        <w:rPr>
          <w:rFonts w:ascii="Times New Roman" w:hAnsi="Times New Roman"/>
          <w:sz w:val="28"/>
          <w:szCs w:val="28"/>
        </w:rPr>
      </w:r>
      <w:r w:rsidR="00D71524">
        <w:rPr>
          <w:rFonts w:ascii="Times New Roman" w:hAnsi="Times New Roman"/>
          <w:sz w:val="28"/>
          <w:szCs w:val="28"/>
        </w:rPr>
        <w:fldChar w:fldCharType="separate"/>
      </w:r>
      <w:r w:rsidR="00CB6EF9">
        <w:rPr>
          <w:rFonts w:ascii="Times New Roman" w:hAnsi="Times New Roman" w:cs="Times New Roman"/>
          <w:sz w:val="28"/>
          <w:szCs w:val="28"/>
        </w:rPr>
        <w:t>216</w:t>
      </w:r>
      <w:r w:rsidR="00D71524">
        <w:rPr>
          <w:rFonts w:ascii="Times New Roman" w:hAnsi="Times New Roman"/>
          <w:sz w:val="28"/>
          <w:szCs w:val="28"/>
        </w:rPr>
        <w:fldChar w:fldCharType="end"/>
      </w:r>
      <w:r w:rsidR="00CC18E9">
        <w:rPr>
          <w:rFonts w:ascii="Times New Roman" w:hAnsi="Times New Roman" w:cs="Times New Roman"/>
          <w:sz w:val="28"/>
          <w:szCs w:val="28"/>
        </w:rPr>
        <w:t>].</w:t>
      </w:r>
    </w:p>
    <w:p w14:paraId="6E1CF250" w14:textId="39FEDDA3" w:rsidR="004854E5" w:rsidRPr="00344307" w:rsidRDefault="0015039C" w:rsidP="00315BF2">
      <w:pPr>
        <w:spacing w:after="0" w:line="240" w:lineRule="auto"/>
        <w:ind w:firstLine="709"/>
        <w:jc w:val="both"/>
        <w:rPr>
          <w:rFonts w:ascii="Times New Roman" w:hAnsi="Times New Roman"/>
          <w:sz w:val="28"/>
          <w:szCs w:val="28"/>
        </w:rPr>
      </w:pPr>
      <w:r w:rsidRPr="00344307">
        <w:rPr>
          <w:rFonts w:ascii="Times New Roman" w:eastAsia="Times New Roman" w:hAnsi="Times New Roman"/>
          <w:sz w:val="28"/>
          <w:szCs w:val="28"/>
          <w:lang w:eastAsia="ru-RU"/>
        </w:rPr>
        <w:t>Камеральный анализ проб фитопланктона</w:t>
      </w:r>
      <w:r w:rsidR="004854E5" w:rsidRPr="00344307">
        <w:rPr>
          <w:rFonts w:ascii="Times New Roman" w:eastAsia="Times New Roman" w:hAnsi="Times New Roman"/>
          <w:sz w:val="28"/>
          <w:szCs w:val="28"/>
          <w:lang w:eastAsia="ru-RU"/>
        </w:rPr>
        <w:t xml:space="preserve"> проводился с помощью микроскопа </w:t>
      </w:r>
      <w:r w:rsidR="004854E5" w:rsidRPr="00344307">
        <w:rPr>
          <w:rFonts w:ascii="Times New Roman" w:eastAsia="Times New Roman" w:hAnsi="Times New Roman"/>
          <w:i/>
          <w:sz w:val="28"/>
          <w:szCs w:val="28"/>
          <w:lang w:eastAsia="ru-RU"/>
        </w:rPr>
        <w:t>Primo Star Carl Zeiss</w:t>
      </w:r>
      <w:r w:rsidR="004854E5" w:rsidRPr="00344307">
        <w:rPr>
          <w:rFonts w:ascii="Times New Roman" w:eastAsia="Times New Roman" w:hAnsi="Times New Roman"/>
          <w:sz w:val="28"/>
          <w:szCs w:val="28"/>
          <w:lang w:eastAsia="ru-RU"/>
        </w:rPr>
        <w:t xml:space="preserve">, для идентификации микроводорослей использовались соответствующие определители </w:t>
      </w:r>
      <w:r w:rsidR="004854E5" w:rsidRPr="00315BF2">
        <w:rPr>
          <w:rFonts w:ascii="Times New Roman" w:hAnsi="Times New Roman"/>
          <w:sz w:val="28"/>
          <w:szCs w:val="28"/>
        </w:rPr>
        <w:t>[</w:t>
      </w:r>
      <w:r w:rsidR="00D71524" w:rsidRPr="00315BF2">
        <w:rPr>
          <w:rFonts w:ascii="Times New Roman" w:hAnsi="Times New Roman"/>
          <w:sz w:val="28"/>
          <w:szCs w:val="28"/>
        </w:rPr>
        <w:fldChar w:fldCharType="begin"/>
      </w:r>
      <w:r w:rsidR="00D71524" w:rsidRPr="00315BF2">
        <w:rPr>
          <w:rFonts w:ascii="Times New Roman" w:hAnsi="Times New Roman"/>
          <w:sz w:val="28"/>
          <w:szCs w:val="28"/>
        </w:rPr>
        <w:instrText xml:space="preserve"> REF _Ref190510296 \r \h </w:instrText>
      </w:r>
      <w:r w:rsidR="006A1F3E" w:rsidRPr="00315BF2">
        <w:rPr>
          <w:rFonts w:ascii="Times New Roman" w:hAnsi="Times New Roman"/>
          <w:sz w:val="28"/>
          <w:szCs w:val="28"/>
        </w:rPr>
        <w:instrText xml:space="preserve"> \* MERGEFORMAT </w:instrText>
      </w:r>
      <w:r w:rsidR="00D71524" w:rsidRPr="00315BF2">
        <w:rPr>
          <w:rFonts w:ascii="Times New Roman" w:hAnsi="Times New Roman"/>
          <w:sz w:val="28"/>
          <w:szCs w:val="28"/>
        </w:rPr>
      </w:r>
      <w:r w:rsidR="00D71524" w:rsidRPr="00315BF2">
        <w:rPr>
          <w:rFonts w:ascii="Times New Roman" w:hAnsi="Times New Roman"/>
          <w:sz w:val="28"/>
          <w:szCs w:val="28"/>
        </w:rPr>
        <w:fldChar w:fldCharType="separate"/>
      </w:r>
      <w:r w:rsidR="00CB6EF9">
        <w:rPr>
          <w:rFonts w:ascii="Times New Roman" w:hAnsi="Times New Roman"/>
          <w:sz w:val="28"/>
          <w:szCs w:val="28"/>
        </w:rPr>
        <w:t>217</w:t>
      </w:r>
      <w:r w:rsidR="00D71524" w:rsidRPr="00315BF2">
        <w:rPr>
          <w:rFonts w:ascii="Times New Roman" w:hAnsi="Times New Roman"/>
          <w:sz w:val="28"/>
          <w:szCs w:val="28"/>
        </w:rPr>
        <w:fldChar w:fldCharType="end"/>
      </w:r>
      <w:r w:rsidR="003B37EC">
        <w:rPr>
          <w:rFonts w:ascii="Times New Roman" w:hAnsi="Times New Roman"/>
          <w:sz w:val="28"/>
          <w:szCs w:val="28"/>
        </w:rPr>
        <w:t xml:space="preserve"> -</w:t>
      </w:r>
      <w:r w:rsidR="00D71524" w:rsidRPr="00315BF2">
        <w:rPr>
          <w:rFonts w:ascii="Times New Roman" w:hAnsi="Times New Roman"/>
          <w:sz w:val="28"/>
          <w:szCs w:val="28"/>
        </w:rPr>
        <w:fldChar w:fldCharType="begin"/>
      </w:r>
      <w:r w:rsidR="00D71524" w:rsidRPr="00315BF2">
        <w:rPr>
          <w:rFonts w:ascii="Times New Roman" w:hAnsi="Times New Roman"/>
          <w:sz w:val="28"/>
          <w:szCs w:val="28"/>
        </w:rPr>
        <w:instrText xml:space="preserve"> REF _Ref190510298 \r \h </w:instrText>
      </w:r>
      <w:r w:rsidR="006A1F3E" w:rsidRPr="00315BF2">
        <w:rPr>
          <w:rFonts w:ascii="Times New Roman" w:hAnsi="Times New Roman"/>
          <w:sz w:val="28"/>
          <w:szCs w:val="28"/>
        </w:rPr>
        <w:instrText xml:space="preserve"> \* MERGEFORMAT </w:instrText>
      </w:r>
      <w:r w:rsidR="00D71524" w:rsidRPr="00315BF2">
        <w:rPr>
          <w:rFonts w:ascii="Times New Roman" w:hAnsi="Times New Roman"/>
          <w:sz w:val="28"/>
          <w:szCs w:val="28"/>
        </w:rPr>
      </w:r>
      <w:r w:rsidR="00D71524" w:rsidRPr="00315BF2">
        <w:rPr>
          <w:rFonts w:ascii="Times New Roman" w:hAnsi="Times New Roman"/>
          <w:sz w:val="28"/>
          <w:szCs w:val="28"/>
        </w:rPr>
        <w:fldChar w:fldCharType="separate"/>
      </w:r>
      <w:r w:rsidR="00CB6EF9">
        <w:rPr>
          <w:rFonts w:ascii="Times New Roman" w:hAnsi="Times New Roman"/>
          <w:sz w:val="28"/>
          <w:szCs w:val="28"/>
        </w:rPr>
        <w:t>219</w:t>
      </w:r>
      <w:r w:rsidR="00D71524" w:rsidRPr="00315BF2">
        <w:rPr>
          <w:rFonts w:ascii="Times New Roman" w:hAnsi="Times New Roman"/>
          <w:sz w:val="28"/>
          <w:szCs w:val="28"/>
        </w:rPr>
        <w:fldChar w:fldCharType="end"/>
      </w:r>
      <w:r w:rsidR="004854E5" w:rsidRPr="00315BF2">
        <w:rPr>
          <w:rFonts w:ascii="Times New Roman" w:hAnsi="Times New Roman"/>
          <w:sz w:val="28"/>
          <w:szCs w:val="28"/>
        </w:rPr>
        <w:t>].</w:t>
      </w:r>
      <w:r w:rsidR="00663F1A" w:rsidRPr="00344307">
        <w:rPr>
          <w:rFonts w:ascii="Times New Roman" w:hAnsi="Times New Roman"/>
          <w:sz w:val="28"/>
          <w:szCs w:val="28"/>
        </w:rPr>
        <w:t xml:space="preserve"> </w:t>
      </w:r>
    </w:p>
    <w:p w14:paraId="6788D25C" w14:textId="0A12D0D6" w:rsidR="004854E5" w:rsidRPr="00344307" w:rsidRDefault="004854E5" w:rsidP="00315BF2">
      <w:pPr>
        <w:spacing w:after="0" w:line="240" w:lineRule="auto"/>
        <w:ind w:firstLine="709"/>
        <w:jc w:val="both"/>
        <w:rPr>
          <w:rFonts w:ascii="Times New Roman" w:hAnsi="Times New Roman"/>
          <w:sz w:val="28"/>
          <w:szCs w:val="28"/>
        </w:rPr>
      </w:pPr>
      <w:r w:rsidRPr="00344307">
        <w:rPr>
          <w:rFonts w:ascii="Times New Roman" w:hAnsi="Times New Roman"/>
          <w:sz w:val="28"/>
          <w:szCs w:val="28"/>
        </w:rPr>
        <w:t>Пробы зоопланктона</w:t>
      </w:r>
      <w:r w:rsidR="00C431A6">
        <w:rPr>
          <w:rFonts w:ascii="Times New Roman" w:hAnsi="Times New Roman"/>
          <w:sz w:val="28"/>
          <w:szCs w:val="28"/>
        </w:rPr>
        <w:t xml:space="preserve"> были взяты</w:t>
      </w:r>
      <w:r w:rsidR="00AE7583" w:rsidRPr="00344307">
        <w:rPr>
          <w:rFonts w:ascii="Times New Roman" w:hAnsi="Times New Roman"/>
          <w:sz w:val="28"/>
          <w:szCs w:val="28"/>
        </w:rPr>
        <w:t xml:space="preserve"> в прибрежье процеживанием 100 </w:t>
      </w:r>
      <w:r w:rsidRPr="00344307">
        <w:rPr>
          <w:rFonts w:ascii="Times New Roman" w:hAnsi="Times New Roman"/>
          <w:sz w:val="28"/>
          <w:szCs w:val="28"/>
        </w:rPr>
        <w:t>л воды через сеть Апштейна, на глубинах более 2 м – тотальным обловом толщи воды малой сетью Джеди [</w:t>
      </w:r>
      <w:r w:rsidR="00D71524">
        <w:rPr>
          <w:rFonts w:ascii="Times New Roman" w:hAnsi="Times New Roman"/>
          <w:sz w:val="28"/>
          <w:szCs w:val="28"/>
        </w:rPr>
        <w:fldChar w:fldCharType="begin"/>
      </w:r>
      <w:r w:rsidR="00D71524">
        <w:rPr>
          <w:rFonts w:ascii="Times New Roman" w:hAnsi="Times New Roman"/>
          <w:sz w:val="28"/>
          <w:szCs w:val="28"/>
        </w:rPr>
        <w:instrText xml:space="preserve"> REF _Ref190510274 \r \h </w:instrText>
      </w:r>
      <w:r w:rsidR="00D71524">
        <w:rPr>
          <w:rFonts w:ascii="Times New Roman" w:hAnsi="Times New Roman"/>
          <w:sz w:val="28"/>
          <w:szCs w:val="28"/>
        </w:rPr>
      </w:r>
      <w:r w:rsidR="00D71524">
        <w:rPr>
          <w:rFonts w:ascii="Times New Roman" w:hAnsi="Times New Roman"/>
          <w:sz w:val="28"/>
          <w:szCs w:val="28"/>
        </w:rPr>
        <w:fldChar w:fldCharType="separate"/>
      </w:r>
      <w:r w:rsidR="00CB6EF9">
        <w:rPr>
          <w:rFonts w:ascii="Times New Roman" w:hAnsi="Times New Roman"/>
          <w:sz w:val="28"/>
          <w:szCs w:val="28"/>
        </w:rPr>
        <w:t>216</w:t>
      </w:r>
      <w:r w:rsidR="00D71524">
        <w:rPr>
          <w:rFonts w:ascii="Times New Roman" w:hAnsi="Times New Roman"/>
          <w:sz w:val="28"/>
          <w:szCs w:val="28"/>
        </w:rPr>
        <w:fldChar w:fldCharType="end"/>
      </w:r>
      <w:r w:rsidR="00D71524">
        <w:rPr>
          <w:rFonts w:ascii="Times New Roman" w:hAnsi="Times New Roman"/>
          <w:sz w:val="28"/>
          <w:szCs w:val="28"/>
        </w:rPr>
        <w:t>,</w:t>
      </w:r>
      <w:r w:rsidR="00D71524">
        <w:rPr>
          <w:rFonts w:ascii="Times New Roman" w:hAnsi="Times New Roman"/>
          <w:sz w:val="28"/>
          <w:szCs w:val="28"/>
        </w:rPr>
        <w:fldChar w:fldCharType="begin"/>
      </w:r>
      <w:r w:rsidR="00D71524">
        <w:rPr>
          <w:rFonts w:ascii="Times New Roman" w:hAnsi="Times New Roman"/>
          <w:sz w:val="28"/>
          <w:szCs w:val="28"/>
        </w:rPr>
        <w:instrText xml:space="preserve"> REF _Ref190510296 \r \h </w:instrText>
      </w:r>
      <w:r w:rsidR="00D71524">
        <w:rPr>
          <w:rFonts w:ascii="Times New Roman" w:hAnsi="Times New Roman"/>
          <w:sz w:val="28"/>
          <w:szCs w:val="28"/>
        </w:rPr>
      </w:r>
      <w:r w:rsidR="00D71524">
        <w:rPr>
          <w:rFonts w:ascii="Times New Roman" w:hAnsi="Times New Roman"/>
          <w:sz w:val="28"/>
          <w:szCs w:val="28"/>
        </w:rPr>
        <w:fldChar w:fldCharType="separate"/>
      </w:r>
      <w:r w:rsidR="00CB6EF9">
        <w:rPr>
          <w:rFonts w:ascii="Times New Roman" w:hAnsi="Times New Roman"/>
          <w:sz w:val="28"/>
          <w:szCs w:val="28"/>
        </w:rPr>
        <w:t>217</w:t>
      </w:r>
      <w:r w:rsidR="00D71524">
        <w:rPr>
          <w:rFonts w:ascii="Times New Roman" w:hAnsi="Times New Roman"/>
          <w:sz w:val="28"/>
          <w:szCs w:val="28"/>
        </w:rPr>
        <w:fldChar w:fldCharType="end"/>
      </w:r>
      <w:r w:rsidRPr="00344307">
        <w:rPr>
          <w:rFonts w:ascii="Times New Roman" w:hAnsi="Times New Roman"/>
          <w:sz w:val="28"/>
          <w:szCs w:val="28"/>
        </w:rPr>
        <w:t>]. В сетях использова</w:t>
      </w:r>
      <w:r w:rsidR="00C431A6">
        <w:rPr>
          <w:rFonts w:ascii="Times New Roman" w:hAnsi="Times New Roman"/>
          <w:sz w:val="28"/>
          <w:szCs w:val="28"/>
        </w:rPr>
        <w:t>н</w:t>
      </w:r>
      <w:r w:rsidRPr="00344307">
        <w:rPr>
          <w:rFonts w:ascii="Times New Roman" w:hAnsi="Times New Roman"/>
          <w:sz w:val="28"/>
          <w:szCs w:val="28"/>
        </w:rPr>
        <w:t xml:space="preserve"> мельничный газ № 55 и 70. Фиксация проб проводи</w:t>
      </w:r>
      <w:r w:rsidR="0015039C" w:rsidRPr="00344307">
        <w:rPr>
          <w:rFonts w:ascii="Times New Roman" w:hAnsi="Times New Roman"/>
          <w:sz w:val="28"/>
          <w:szCs w:val="28"/>
        </w:rPr>
        <w:t xml:space="preserve">лась 40 % раствором формалина. </w:t>
      </w:r>
      <w:r w:rsidRPr="00344307">
        <w:rPr>
          <w:rFonts w:ascii="Times New Roman" w:hAnsi="Times New Roman"/>
          <w:sz w:val="28"/>
          <w:szCs w:val="28"/>
        </w:rPr>
        <w:t>Идентификация и счет организмов в лаборатории производились с применением микроскопов МБС-10, МСХ-200 и МСХ-300. Использовали определители для соответствующих групп [</w:t>
      </w:r>
      <w:r w:rsidR="00D71524">
        <w:rPr>
          <w:rFonts w:ascii="Times New Roman" w:hAnsi="Times New Roman"/>
          <w:sz w:val="28"/>
          <w:szCs w:val="28"/>
        </w:rPr>
        <w:fldChar w:fldCharType="begin"/>
      </w:r>
      <w:r w:rsidR="00D71524">
        <w:rPr>
          <w:rFonts w:ascii="Times New Roman" w:hAnsi="Times New Roman"/>
          <w:sz w:val="28"/>
          <w:szCs w:val="28"/>
        </w:rPr>
        <w:instrText xml:space="preserve"> REF _Ref190510274 \r \h </w:instrText>
      </w:r>
      <w:r w:rsidR="00D71524">
        <w:rPr>
          <w:rFonts w:ascii="Times New Roman" w:hAnsi="Times New Roman"/>
          <w:sz w:val="28"/>
          <w:szCs w:val="28"/>
        </w:rPr>
      </w:r>
      <w:r w:rsidR="00D71524">
        <w:rPr>
          <w:rFonts w:ascii="Times New Roman" w:hAnsi="Times New Roman"/>
          <w:sz w:val="28"/>
          <w:szCs w:val="28"/>
        </w:rPr>
        <w:fldChar w:fldCharType="separate"/>
      </w:r>
      <w:r w:rsidR="00CB6EF9">
        <w:rPr>
          <w:rFonts w:ascii="Times New Roman" w:hAnsi="Times New Roman"/>
          <w:sz w:val="28"/>
          <w:szCs w:val="28"/>
        </w:rPr>
        <w:t>216</w:t>
      </w:r>
      <w:r w:rsidR="00D71524">
        <w:rPr>
          <w:rFonts w:ascii="Times New Roman" w:hAnsi="Times New Roman"/>
          <w:sz w:val="28"/>
          <w:szCs w:val="28"/>
        </w:rPr>
        <w:fldChar w:fldCharType="end"/>
      </w:r>
      <w:r w:rsidR="00D71524">
        <w:rPr>
          <w:rFonts w:ascii="Times New Roman" w:hAnsi="Times New Roman"/>
          <w:sz w:val="28"/>
          <w:szCs w:val="28"/>
        </w:rPr>
        <w:t>-</w:t>
      </w:r>
      <w:r w:rsidR="00D71524">
        <w:rPr>
          <w:rFonts w:ascii="Times New Roman" w:hAnsi="Times New Roman"/>
          <w:sz w:val="28"/>
          <w:szCs w:val="28"/>
        </w:rPr>
        <w:fldChar w:fldCharType="begin"/>
      </w:r>
      <w:r w:rsidR="00D71524">
        <w:rPr>
          <w:rFonts w:ascii="Times New Roman" w:hAnsi="Times New Roman"/>
          <w:sz w:val="28"/>
          <w:szCs w:val="28"/>
        </w:rPr>
        <w:instrText xml:space="preserve"> REF _Ref190510454 \r \h </w:instrText>
      </w:r>
      <w:r w:rsidR="00D71524">
        <w:rPr>
          <w:rFonts w:ascii="Times New Roman" w:hAnsi="Times New Roman"/>
          <w:sz w:val="28"/>
          <w:szCs w:val="28"/>
        </w:rPr>
      </w:r>
      <w:r w:rsidR="00D71524">
        <w:rPr>
          <w:rFonts w:ascii="Times New Roman" w:hAnsi="Times New Roman"/>
          <w:sz w:val="28"/>
          <w:szCs w:val="28"/>
        </w:rPr>
        <w:fldChar w:fldCharType="separate"/>
      </w:r>
      <w:r w:rsidR="00CB6EF9">
        <w:rPr>
          <w:rFonts w:ascii="Times New Roman" w:hAnsi="Times New Roman"/>
          <w:sz w:val="28"/>
          <w:szCs w:val="28"/>
        </w:rPr>
        <w:t>224</w:t>
      </w:r>
      <w:r w:rsidR="00D71524">
        <w:rPr>
          <w:rFonts w:ascii="Times New Roman" w:hAnsi="Times New Roman"/>
          <w:sz w:val="28"/>
          <w:szCs w:val="28"/>
        </w:rPr>
        <w:fldChar w:fldCharType="end"/>
      </w:r>
      <w:r w:rsidRPr="00344307">
        <w:rPr>
          <w:rFonts w:ascii="Times New Roman" w:hAnsi="Times New Roman"/>
          <w:sz w:val="28"/>
          <w:szCs w:val="28"/>
        </w:rPr>
        <w:t xml:space="preserve">]. </w:t>
      </w:r>
    </w:p>
    <w:p w14:paraId="06FAF176" w14:textId="1971B3F5" w:rsidR="00D86B2F" w:rsidRPr="00344307" w:rsidRDefault="00C431A6" w:rsidP="00315BF2">
      <w:pPr>
        <w:tabs>
          <w:tab w:val="left" w:pos="11907"/>
        </w:tabs>
        <w:spacing w:after="0" w:line="240" w:lineRule="auto"/>
        <w:ind w:firstLine="709"/>
        <w:jc w:val="both"/>
        <w:rPr>
          <w:rFonts w:ascii="Times New Roman" w:hAnsi="Times New Roman"/>
          <w:sz w:val="28"/>
          <w:szCs w:val="28"/>
        </w:rPr>
      </w:pPr>
      <w:r>
        <w:rPr>
          <w:rFonts w:ascii="Times New Roman" w:hAnsi="Times New Roman"/>
          <w:sz w:val="28"/>
          <w:szCs w:val="28"/>
        </w:rPr>
        <w:t>Отбор проб</w:t>
      </w:r>
      <w:r w:rsidR="004854E5" w:rsidRPr="00344307">
        <w:rPr>
          <w:rFonts w:ascii="Times New Roman" w:hAnsi="Times New Roman"/>
          <w:sz w:val="28"/>
          <w:szCs w:val="28"/>
        </w:rPr>
        <w:t xml:space="preserve"> зообентоса при помощи дночерпателя Петерсена площадью захвата 0,025 м</w:t>
      </w:r>
      <w:r w:rsidR="004854E5" w:rsidRPr="00344307">
        <w:rPr>
          <w:rFonts w:ascii="Times New Roman" w:hAnsi="Times New Roman"/>
          <w:sz w:val="28"/>
          <w:szCs w:val="28"/>
          <w:vertAlign w:val="superscript"/>
        </w:rPr>
        <w:t>2</w:t>
      </w:r>
      <w:r w:rsidR="004854E5" w:rsidRPr="00344307">
        <w:rPr>
          <w:rFonts w:ascii="Times New Roman" w:hAnsi="Times New Roman"/>
          <w:sz w:val="28"/>
          <w:szCs w:val="28"/>
        </w:rPr>
        <w:t>. Грунт промывался на сите из мельничного газа № 23 до исчезновения тонких фракций. Живые организмы выбирались из грунта и помещались в этикетированные пластиковые или стеклянные контейнеры, после чего пробы фиксировались 4% раствором формальдегида. В лаборатории проводилась идентификация организмов под микроскопом</w:t>
      </w:r>
      <w:r w:rsidR="00B10241" w:rsidRPr="00344307">
        <w:rPr>
          <w:rFonts w:ascii="Times New Roman" w:hAnsi="Times New Roman"/>
          <w:sz w:val="28"/>
          <w:szCs w:val="28"/>
        </w:rPr>
        <w:t>.</w:t>
      </w:r>
    </w:p>
    <w:p w14:paraId="0567775C" w14:textId="77777777" w:rsidR="0015039C" w:rsidRDefault="0015039C" w:rsidP="00C431A6">
      <w:pPr>
        <w:spacing w:after="0"/>
        <w:rPr>
          <w:rFonts w:ascii="Times New Roman" w:hAnsi="Times New Roman" w:cs="Times New Roman"/>
          <w:sz w:val="24"/>
          <w:szCs w:val="24"/>
        </w:rPr>
      </w:pPr>
    </w:p>
    <w:p w14:paraId="6C4BDC09" w14:textId="77777777" w:rsidR="00315BF2" w:rsidRDefault="00315BF2" w:rsidP="00C431A6">
      <w:pPr>
        <w:spacing w:after="0"/>
        <w:rPr>
          <w:rFonts w:ascii="Times New Roman" w:hAnsi="Times New Roman" w:cs="Times New Roman"/>
          <w:sz w:val="24"/>
          <w:szCs w:val="24"/>
        </w:rPr>
      </w:pPr>
    </w:p>
    <w:p w14:paraId="3CF102FB" w14:textId="77777777" w:rsidR="00D8386F" w:rsidRPr="00344307" w:rsidRDefault="00D8386F" w:rsidP="00C431A6">
      <w:pPr>
        <w:spacing w:after="0"/>
        <w:rPr>
          <w:rFonts w:ascii="Times New Roman" w:hAnsi="Times New Roman" w:cs="Times New Roman"/>
          <w:sz w:val="24"/>
          <w:szCs w:val="24"/>
        </w:rPr>
      </w:pPr>
    </w:p>
    <w:p w14:paraId="6D5AC143" w14:textId="77777777" w:rsidR="00DE4092" w:rsidRPr="00344307" w:rsidRDefault="005D1DF0" w:rsidP="00315BF2">
      <w:pPr>
        <w:pStyle w:val="2"/>
        <w:numPr>
          <w:ilvl w:val="1"/>
          <w:numId w:val="44"/>
        </w:numPr>
        <w:spacing w:line="240" w:lineRule="auto"/>
        <w:ind w:left="0" w:firstLine="709"/>
        <w:jc w:val="both"/>
        <w:rPr>
          <w:rFonts w:ascii="Times New Roman" w:hAnsi="Times New Roman" w:cs="Times New Roman"/>
          <w:b/>
          <w:color w:val="0D0D0D" w:themeColor="text1" w:themeTint="F2"/>
          <w:sz w:val="28"/>
          <w:szCs w:val="28"/>
        </w:rPr>
      </w:pPr>
      <w:bookmarkStart w:id="27" w:name="_Toc196144256"/>
      <w:r w:rsidRPr="00344307">
        <w:rPr>
          <w:rFonts w:ascii="Times New Roman" w:hAnsi="Times New Roman" w:cs="Times New Roman"/>
          <w:b/>
          <w:color w:val="0D0D0D" w:themeColor="text1" w:themeTint="F2"/>
          <w:sz w:val="28"/>
          <w:szCs w:val="28"/>
        </w:rPr>
        <w:lastRenderedPageBreak/>
        <w:t>Сбор ихтиологического материала</w:t>
      </w:r>
      <w:bookmarkEnd w:id="27"/>
    </w:p>
    <w:p w14:paraId="4DB5140F" w14:textId="77777777" w:rsidR="00CE5212" w:rsidRPr="00344307" w:rsidRDefault="00CE5212" w:rsidP="00315BF2">
      <w:pPr>
        <w:spacing w:after="0" w:line="240" w:lineRule="auto"/>
        <w:ind w:firstLine="709"/>
      </w:pPr>
    </w:p>
    <w:p w14:paraId="36CF72DE" w14:textId="1FEF7DD3" w:rsidR="00611D8A" w:rsidRPr="00344307" w:rsidRDefault="0086730C"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Материалы по теме диссертационной работы были собраны автором в период</w:t>
      </w:r>
      <w:r w:rsidR="00C431A6">
        <w:rPr>
          <w:rFonts w:ascii="Times New Roman" w:hAnsi="Times New Roman" w:cs="Times New Roman"/>
          <w:sz w:val="28"/>
          <w:szCs w:val="28"/>
        </w:rPr>
        <w:t xml:space="preserve"> с 2015 по 2022 гг. При отборе </w:t>
      </w:r>
      <w:r w:rsidRPr="00344307">
        <w:rPr>
          <w:rFonts w:ascii="Times New Roman" w:hAnsi="Times New Roman" w:cs="Times New Roman"/>
          <w:sz w:val="28"/>
          <w:szCs w:val="28"/>
        </w:rPr>
        <w:t xml:space="preserve">сазана были охвачены основные места его обитания в трех водоемах. Сбор ихтиологического материала осуществлялся на станциях отбора проб весной, летом и осенью. </w:t>
      </w:r>
      <w:r w:rsidR="000C07F8" w:rsidRPr="00344307">
        <w:rPr>
          <w:rFonts w:ascii="Times New Roman" w:hAnsi="Times New Roman" w:cs="Times New Roman"/>
          <w:sz w:val="28"/>
          <w:szCs w:val="28"/>
        </w:rPr>
        <w:t xml:space="preserve">На рисунке </w:t>
      </w:r>
      <w:r w:rsidR="00312BBD" w:rsidRPr="00344307">
        <w:rPr>
          <w:rFonts w:ascii="Times New Roman" w:hAnsi="Times New Roman" w:cs="Times New Roman"/>
          <w:sz w:val="28"/>
          <w:szCs w:val="28"/>
        </w:rPr>
        <w:t>5</w:t>
      </w:r>
      <w:r w:rsidR="000C07F8" w:rsidRPr="00344307">
        <w:rPr>
          <w:rFonts w:ascii="Times New Roman" w:hAnsi="Times New Roman" w:cs="Times New Roman"/>
          <w:sz w:val="28"/>
          <w:szCs w:val="28"/>
        </w:rPr>
        <w:t xml:space="preserve"> представлена карта-схема </w:t>
      </w:r>
      <w:r w:rsidR="002D7B05" w:rsidRPr="00344307">
        <w:rPr>
          <w:rFonts w:ascii="Times New Roman" w:hAnsi="Times New Roman" w:cs="Times New Roman"/>
          <w:sz w:val="28"/>
          <w:szCs w:val="28"/>
          <w:lang w:val="kk-KZ"/>
        </w:rPr>
        <w:t xml:space="preserve">отбора проб </w:t>
      </w:r>
      <w:r w:rsidR="00611D8A" w:rsidRPr="00344307">
        <w:rPr>
          <w:rFonts w:ascii="Times New Roman" w:hAnsi="Times New Roman" w:cs="Times New Roman"/>
          <w:sz w:val="28"/>
          <w:szCs w:val="28"/>
          <w:lang w:val="kk-KZ"/>
        </w:rPr>
        <w:t xml:space="preserve">по трем водоемам </w:t>
      </w:r>
      <w:r w:rsidR="00611D8A" w:rsidRPr="00344307">
        <w:rPr>
          <w:rFonts w:ascii="Times New Roman" w:hAnsi="Times New Roman" w:cs="Times New Roman"/>
          <w:sz w:val="28"/>
          <w:szCs w:val="28"/>
        </w:rPr>
        <w:t>Балкаш-Алакольского бассей</w:t>
      </w:r>
      <w:r w:rsidR="004854E5" w:rsidRPr="00344307">
        <w:rPr>
          <w:rFonts w:ascii="Times New Roman" w:hAnsi="Times New Roman" w:cs="Times New Roman"/>
          <w:sz w:val="28"/>
          <w:szCs w:val="28"/>
        </w:rPr>
        <w:t>на.</w:t>
      </w:r>
    </w:p>
    <w:p w14:paraId="4F768C4F" w14:textId="6EB23C10" w:rsidR="006F78E4" w:rsidRPr="00344307" w:rsidRDefault="00C431A6" w:rsidP="00315B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Материалы биологического анализа сазана </w:t>
      </w:r>
      <w:r w:rsidR="00B127EB" w:rsidRPr="00344307">
        <w:rPr>
          <w:rFonts w:ascii="Times New Roman" w:hAnsi="Times New Roman" w:cs="Times New Roman"/>
          <w:sz w:val="28"/>
          <w:szCs w:val="28"/>
        </w:rPr>
        <w:t>собран</w:t>
      </w:r>
      <w:r>
        <w:rPr>
          <w:rFonts w:ascii="Times New Roman" w:hAnsi="Times New Roman" w:cs="Times New Roman"/>
          <w:sz w:val="28"/>
          <w:szCs w:val="28"/>
        </w:rPr>
        <w:t>ы</w:t>
      </w:r>
      <w:r w:rsidR="00B127EB" w:rsidRPr="00344307">
        <w:rPr>
          <w:rFonts w:ascii="Times New Roman" w:hAnsi="Times New Roman" w:cs="Times New Roman"/>
          <w:sz w:val="28"/>
          <w:szCs w:val="28"/>
        </w:rPr>
        <w:t xml:space="preserve"> во время проведения комплексных экспедиций по трем водоемам Балкаш-Алакольского бассейна. </w:t>
      </w:r>
      <w:r w:rsidR="008947DC" w:rsidRPr="00344307">
        <w:rPr>
          <w:rFonts w:ascii="Times New Roman" w:hAnsi="Times New Roman" w:cs="Times New Roman"/>
          <w:sz w:val="28"/>
          <w:szCs w:val="28"/>
        </w:rPr>
        <w:t>З</w:t>
      </w:r>
      <w:r w:rsidR="00B127EB" w:rsidRPr="00344307">
        <w:rPr>
          <w:rFonts w:ascii="Times New Roman" w:hAnsi="Times New Roman" w:cs="Times New Roman"/>
          <w:sz w:val="28"/>
          <w:szCs w:val="28"/>
        </w:rPr>
        <w:t>а рассматриваемый период исследований (2015-2022 гг.) в зави</w:t>
      </w:r>
      <w:r w:rsidR="008947DC" w:rsidRPr="00344307">
        <w:rPr>
          <w:rFonts w:ascii="Times New Roman" w:hAnsi="Times New Roman" w:cs="Times New Roman"/>
          <w:sz w:val="28"/>
          <w:szCs w:val="28"/>
        </w:rPr>
        <w:t xml:space="preserve">симости от каждого водоема был собран материал по станциям: 1) Озеро Балкаш – 34 </w:t>
      </w:r>
      <w:r w:rsidR="00EE7096" w:rsidRPr="00344307">
        <w:rPr>
          <w:rFonts w:ascii="Times New Roman" w:hAnsi="Times New Roman" w:cs="Times New Roman"/>
          <w:sz w:val="28"/>
          <w:szCs w:val="28"/>
        </w:rPr>
        <w:t>станций</w:t>
      </w:r>
      <w:r w:rsidR="008947DC" w:rsidRPr="00344307">
        <w:rPr>
          <w:rFonts w:ascii="Times New Roman" w:hAnsi="Times New Roman" w:cs="Times New Roman"/>
          <w:sz w:val="28"/>
          <w:szCs w:val="28"/>
        </w:rPr>
        <w:t xml:space="preserve">; озеро Алаколь – 7 станций; Капшагайское водохранилище – 19 станций. </w:t>
      </w:r>
      <w:r w:rsidR="006812FE" w:rsidRPr="00344307">
        <w:rPr>
          <w:rFonts w:ascii="Times New Roman" w:hAnsi="Times New Roman" w:cs="Times New Roman"/>
          <w:sz w:val="28"/>
          <w:szCs w:val="28"/>
        </w:rPr>
        <w:t xml:space="preserve">Отдельные карты </w:t>
      </w:r>
      <w:r w:rsidR="0052723F" w:rsidRPr="00344307">
        <w:rPr>
          <w:rFonts w:ascii="Times New Roman" w:hAnsi="Times New Roman" w:cs="Times New Roman"/>
          <w:sz w:val="28"/>
          <w:szCs w:val="28"/>
        </w:rPr>
        <w:t>станций</w:t>
      </w:r>
      <w:r w:rsidR="006812FE" w:rsidRPr="00344307">
        <w:rPr>
          <w:rFonts w:ascii="Times New Roman" w:hAnsi="Times New Roman" w:cs="Times New Roman"/>
          <w:sz w:val="28"/>
          <w:szCs w:val="28"/>
        </w:rPr>
        <w:t xml:space="preserve"> отбора проб по каждому водоему представлены в приложении Б.</w:t>
      </w:r>
    </w:p>
    <w:p w14:paraId="11F18E7D" w14:textId="77777777" w:rsidR="004854E5" w:rsidRPr="00344307" w:rsidRDefault="004854E5" w:rsidP="006F78E4">
      <w:pPr>
        <w:spacing w:after="0"/>
        <w:ind w:firstLine="709"/>
        <w:jc w:val="both"/>
        <w:rPr>
          <w:rFonts w:ascii="Times New Roman" w:hAnsi="Times New Roman" w:cs="Times New Roman"/>
          <w:sz w:val="28"/>
          <w:szCs w:val="28"/>
        </w:rPr>
      </w:pPr>
    </w:p>
    <w:p w14:paraId="7AF41870" w14:textId="1DA6DD6D" w:rsidR="004854E5" w:rsidRPr="00344307" w:rsidRDefault="006B1BBD" w:rsidP="007304C4">
      <w:pPr>
        <w:spacing w:after="0"/>
        <w:jc w:val="center"/>
        <w:rPr>
          <w:rFonts w:ascii="Times New Roman" w:hAnsi="Times New Roman" w:cs="Times New Roman"/>
          <w:sz w:val="28"/>
          <w:szCs w:val="28"/>
        </w:rPr>
      </w:pPr>
      <w:r w:rsidRPr="006B1BBD">
        <w:rPr>
          <w:rFonts w:ascii="Times New Roman" w:hAnsi="Times New Roman" w:cs="Times New Roman"/>
          <w:noProof/>
          <w:sz w:val="28"/>
          <w:szCs w:val="28"/>
          <w:lang w:eastAsia="ru-RU"/>
        </w:rPr>
        <w:drawing>
          <wp:inline distT="0" distB="0" distL="0" distR="0" wp14:anchorId="295B0182" wp14:editId="21E5D510">
            <wp:extent cx="6120130" cy="4306502"/>
            <wp:effectExtent l="0" t="0" r="0" b="0"/>
            <wp:docPr id="47" name="Рисунок 47" descr="C:\Users\DELL\OneDrive\Рабочий стол\По карте новая\Общая карта с отбором про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По карте новая\Общая карта с отбором проб.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4306502"/>
                    </a:xfrm>
                    <a:prstGeom prst="rect">
                      <a:avLst/>
                    </a:prstGeom>
                    <a:noFill/>
                    <a:ln>
                      <a:noFill/>
                    </a:ln>
                  </pic:spPr>
                </pic:pic>
              </a:graphicData>
            </a:graphic>
          </wp:inline>
        </w:drawing>
      </w:r>
    </w:p>
    <w:p w14:paraId="364DC452" w14:textId="77777777" w:rsidR="007304C4" w:rsidRDefault="007304C4" w:rsidP="007304C4">
      <w:pPr>
        <w:spacing w:after="0"/>
        <w:ind w:firstLine="709"/>
        <w:jc w:val="center"/>
        <w:rPr>
          <w:rFonts w:ascii="Times New Roman" w:hAnsi="Times New Roman" w:cs="Times New Roman"/>
          <w:sz w:val="28"/>
          <w:szCs w:val="28"/>
          <w:highlight w:val="yellow"/>
        </w:rPr>
      </w:pPr>
    </w:p>
    <w:p w14:paraId="015A8863" w14:textId="346911BF" w:rsidR="004854E5" w:rsidRPr="00344307" w:rsidRDefault="004854E5" w:rsidP="00194D19">
      <w:pPr>
        <w:spacing w:line="240" w:lineRule="auto"/>
        <w:jc w:val="center"/>
        <w:rPr>
          <w:rFonts w:ascii="Times New Roman" w:hAnsi="Times New Roman" w:cs="Times New Roman"/>
          <w:sz w:val="28"/>
          <w:szCs w:val="28"/>
        </w:rPr>
      </w:pPr>
      <w:r w:rsidRPr="007304C4">
        <w:rPr>
          <w:rFonts w:ascii="Times New Roman" w:hAnsi="Times New Roman" w:cs="Times New Roman"/>
          <w:sz w:val="28"/>
          <w:szCs w:val="28"/>
        </w:rPr>
        <w:t xml:space="preserve">Рисунок </w:t>
      </w:r>
      <w:r w:rsidR="00312BBD" w:rsidRPr="007304C4">
        <w:rPr>
          <w:rFonts w:ascii="Times New Roman" w:hAnsi="Times New Roman" w:cs="Times New Roman"/>
          <w:sz w:val="28"/>
          <w:szCs w:val="28"/>
        </w:rPr>
        <w:t>5</w:t>
      </w:r>
      <w:r w:rsidRPr="007304C4">
        <w:rPr>
          <w:rFonts w:ascii="Times New Roman" w:hAnsi="Times New Roman" w:cs="Times New Roman"/>
          <w:sz w:val="28"/>
          <w:szCs w:val="28"/>
        </w:rPr>
        <w:t xml:space="preserve"> – Карта </w:t>
      </w:r>
      <w:r w:rsidR="00542117">
        <w:rPr>
          <w:rFonts w:ascii="Times New Roman" w:hAnsi="Times New Roman" w:cs="Times New Roman"/>
          <w:sz w:val="28"/>
          <w:szCs w:val="28"/>
        </w:rPr>
        <w:t>станций отбора</w:t>
      </w:r>
      <w:r w:rsidR="007304C4" w:rsidRPr="007304C4">
        <w:rPr>
          <w:rFonts w:ascii="Times New Roman" w:hAnsi="Times New Roman" w:cs="Times New Roman"/>
          <w:sz w:val="28"/>
          <w:szCs w:val="28"/>
        </w:rPr>
        <w:t xml:space="preserve"> проб</w:t>
      </w:r>
      <w:r w:rsidRPr="007304C4">
        <w:rPr>
          <w:rFonts w:ascii="Times New Roman" w:hAnsi="Times New Roman" w:cs="Times New Roman"/>
          <w:sz w:val="28"/>
          <w:szCs w:val="28"/>
        </w:rPr>
        <w:t xml:space="preserve"> Балкаш-Алакольского бассейна</w:t>
      </w:r>
      <w:r w:rsidR="007304C4">
        <w:rPr>
          <w:rFonts w:ascii="Times New Roman" w:hAnsi="Times New Roman" w:cs="Times New Roman"/>
          <w:sz w:val="28"/>
          <w:szCs w:val="28"/>
        </w:rPr>
        <w:t>: а- озеро Балкаш, б – Капшагайское водохранилище, в – озеро Алаколь</w:t>
      </w:r>
    </w:p>
    <w:p w14:paraId="092EEFA5" w14:textId="77777777" w:rsidR="00CC0BFB" w:rsidRPr="00344307" w:rsidRDefault="008947DC" w:rsidP="00315BF2">
      <w:pPr>
        <w:spacing w:after="0" w:line="240" w:lineRule="auto"/>
        <w:ind w:firstLine="709"/>
        <w:jc w:val="both"/>
        <w:rPr>
          <w:rFonts w:ascii="Times New Roman" w:hAnsi="Times New Roman"/>
          <w:sz w:val="28"/>
          <w:szCs w:val="28"/>
        </w:rPr>
      </w:pPr>
      <w:r w:rsidRPr="00344307">
        <w:rPr>
          <w:rFonts w:ascii="Times New Roman" w:hAnsi="Times New Roman" w:cs="Times New Roman"/>
          <w:sz w:val="28"/>
          <w:szCs w:val="28"/>
        </w:rPr>
        <w:t>Вылов рыбы в зоне пелагиали производился</w:t>
      </w:r>
      <w:r w:rsidR="00EE7096" w:rsidRPr="00344307">
        <w:rPr>
          <w:rFonts w:ascii="Times New Roman" w:hAnsi="Times New Roman" w:cs="Times New Roman"/>
          <w:sz w:val="28"/>
          <w:szCs w:val="28"/>
        </w:rPr>
        <w:t xml:space="preserve"> </w:t>
      </w:r>
      <w:r w:rsidR="00CC0BFB" w:rsidRPr="00344307">
        <w:rPr>
          <w:rFonts w:ascii="Times New Roman" w:hAnsi="Times New Roman" w:cs="Times New Roman"/>
          <w:sz w:val="28"/>
          <w:szCs w:val="28"/>
        </w:rPr>
        <w:t>стандартизированным</w:t>
      </w:r>
      <w:r w:rsidR="00EE7096" w:rsidRPr="00344307">
        <w:rPr>
          <w:rFonts w:ascii="Times New Roman" w:hAnsi="Times New Roman" w:cs="Times New Roman"/>
          <w:sz w:val="28"/>
          <w:szCs w:val="28"/>
        </w:rPr>
        <w:t xml:space="preserve"> набором ставных сетей</w:t>
      </w:r>
      <w:r w:rsidRPr="00344307">
        <w:rPr>
          <w:rFonts w:ascii="Times New Roman" w:hAnsi="Times New Roman" w:cs="Times New Roman"/>
          <w:sz w:val="28"/>
          <w:szCs w:val="28"/>
        </w:rPr>
        <w:t xml:space="preserve">. </w:t>
      </w:r>
      <w:r w:rsidR="00EE7096" w:rsidRPr="00344307">
        <w:rPr>
          <w:rFonts w:ascii="Times New Roman" w:hAnsi="Times New Roman" w:cs="Times New Roman"/>
          <w:sz w:val="28"/>
          <w:szCs w:val="28"/>
        </w:rPr>
        <w:t>Длина ставных сетей составляла 25 м, по высоте 2-3 м. Порядок ставных сетей состоял из 10 сетей с различной ячеей – 16, 2</w:t>
      </w:r>
      <w:r w:rsidR="00EE7096" w:rsidRPr="00344307">
        <w:rPr>
          <w:rFonts w:ascii="Times New Roman" w:hAnsi="Times New Roman"/>
          <w:sz w:val="28"/>
          <w:szCs w:val="28"/>
        </w:rPr>
        <w:t xml:space="preserve">0, 24, 30, 40, 50, 60, 70, 80, 90 мм. </w:t>
      </w:r>
    </w:p>
    <w:p w14:paraId="68AC50D3" w14:textId="7720DCD7" w:rsidR="00611D8A" w:rsidRPr="00344307" w:rsidRDefault="00CC0BFB" w:rsidP="00315BF2">
      <w:pPr>
        <w:spacing w:after="0" w:line="240" w:lineRule="auto"/>
        <w:ind w:firstLine="709"/>
        <w:jc w:val="both"/>
        <w:rPr>
          <w:rFonts w:ascii="Times New Roman" w:hAnsi="Times New Roman"/>
          <w:sz w:val="28"/>
          <w:szCs w:val="28"/>
        </w:rPr>
      </w:pPr>
      <w:r w:rsidRPr="00344307">
        <w:rPr>
          <w:rFonts w:ascii="Times New Roman" w:hAnsi="Times New Roman" w:cs="Times New Roman"/>
          <w:sz w:val="28"/>
          <w:szCs w:val="28"/>
        </w:rPr>
        <w:t>Для отлова молоди рыб в зоне литорали (прибрежная зона)</w:t>
      </w:r>
      <w:r w:rsidR="00C431A6">
        <w:rPr>
          <w:rFonts w:ascii="Times New Roman" w:hAnsi="Times New Roman" w:cs="Times New Roman"/>
          <w:sz w:val="28"/>
          <w:szCs w:val="28"/>
        </w:rPr>
        <w:t xml:space="preserve"> использовали мальковый бредень:</w:t>
      </w:r>
      <w:r w:rsidRPr="00344307">
        <w:rPr>
          <w:rFonts w:ascii="Times New Roman" w:hAnsi="Times New Roman" w:cs="Times New Roman"/>
          <w:sz w:val="28"/>
          <w:szCs w:val="28"/>
        </w:rPr>
        <w:t xml:space="preserve"> </w:t>
      </w:r>
      <w:r w:rsidR="00EE7096" w:rsidRPr="00344307">
        <w:rPr>
          <w:rFonts w:ascii="Times New Roman" w:hAnsi="Times New Roman"/>
          <w:sz w:val="28"/>
          <w:szCs w:val="28"/>
        </w:rPr>
        <w:t>длина 6 м, размер ячей в крыльях 5 мм и мотне 3 мм.</w:t>
      </w:r>
    </w:p>
    <w:p w14:paraId="35A5A9B9" w14:textId="77777777" w:rsidR="00172054" w:rsidRPr="00344307" w:rsidRDefault="00CC0BFB"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Для отбора проб использовали</w:t>
      </w:r>
      <w:r w:rsidR="00172054" w:rsidRPr="00344307">
        <w:rPr>
          <w:rFonts w:ascii="Times New Roman" w:hAnsi="Times New Roman" w:cs="Times New Roman"/>
          <w:sz w:val="28"/>
          <w:szCs w:val="28"/>
        </w:rPr>
        <w:t xml:space="preserve"> </w:t>
      </w:r>
      <w:r w:rsidRPr="00344307">
        <w:rPr>
          <w:rFonts w:ascii="Times New Roman" w:hAnsi="Times New Roman" w:cs="Times New Roman"/>
          <w:sz w:val="28"/>
          <w:szCs w:val="28"/>
        </w:rPr>
        <w:t>моторизированные лодки</w:t>
      </w:r>
      <w:r w:rsidR="009A4723" w:rsidRPr="00344307">
        <w:rPr>
          <w:rFonts w:ascii="Times New Roman" w:hAnsi="Times New Roman" w:cs="Times New Roman"/>
          <w:sz w:val="28"/>
          <w:szCs w:val="28"/>
        </w:rPr>
        <w:t xml:space="preserve"> (рисунок 6</w:t>
      </w:r>
      <w:r w:rsidR="00172054" w:rsidRPr="00344307">
        <w:rPr>
          <w:rFonts w:ascii="Times New Roman" w:hAnsi="Times New Roman" w:cs="Times New Roman"/>
          <w:sz w:val="28"/>
          <w:szCs w:val="28"/>
        </w:rPr>
        <w:t>).</w:t>
      </w:r>
    </w:p>
    <w:p w14:paraId="2F6CF221" w14:textId="77777777" w:rsidR="00172054" w:rsidRPr="00344307" w:rsidRDefault="00172054" w:rsidP="00315BF2">
      <w:pPr>
        <w:spacing w:after="0" w:line="240" w:lineRule="auto"/>
        <w:ind w:firstLine="709"/>
        <w:jc w:val="both"/>
        <w:rPr>
          <w:rFonts w:ascii="Times New Roman" w:hAnsi="Times New Roman" w:cs="Times New Roman"/>
          <w:sz w:val="28"/>
          <w:szCs w:val="28"/>
        </w:rPr>
      </w:pPr>
    </w:p>
    <w:p w14:paraId="0191A041" w14:textId="77777777" w:rsidR="00172054" w:rsidRPr="00344307" w:rsidRDefault="00172054" w:rsidP="00172054">
      <w:pPr>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6EBE5DD8" wp14:editId="18232D25">
            <wp:extent cx="4265197" cy="2926080"/>
            <wp:effectExtent l="0" t="0" r="2540" b="7620"/>
            <wp:docPr id="5" name="Рисунок 5" descr="C:\Users\DELL\AppData\Local\Temp\Rar$DRa5728.48963\Для отправк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Rar$DRa5728.48963\Для отправки\5.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517"/>
                    <a:stretch/>
                  </pic:blipFill>
                  <pic:spPr bwMode="auto">
                    <a:xfrm>
                      <a:off x="0" y="0"/>
                      <a:ext cx="4280615" cy="2936657"/>
                    </a:xfrm>
                    <a:prstGeom prst="rect">
                      <a:avLst/>
                    </a:prstGeom>
                    <a:noFill/>
                    <a:ln>
                      <a:noFill/>
                    </a:ln>
                    <a:extLst>
                      <a:ext uri="{53640926-AAD7-44D8-BBD7-CCE9431645EC}">
                        <a14:shadowObscured xmlns:a14="http://schemas.microsoft.com/office/drawing/2010/main"/>
                      </a:ext>
                    </a:extLst>
                  </pic:spPr>
                </pic:pic>
              </a:graphicData>
            </a:graphic>
          </wp:inline>
        </w:drawing>
      </w:r>
    </w:p>
    <w:p w14:paraId="4ABD7CEF" w14:textId="77777777" w:rsidR="00172054" w:rsidRPr="00344307" w:rsidRDefault="00172054" w:rsidP="00315BF2">
      <w:pPr>
        <w:spacing w:line="240" w:lineRule="auto"/>
        <w:jc w:val="center"/>
        <w:rPr>
          <w:rFonts w:ascii="Times New Roman" w:hAnsi="Times New Roman" w:cs="Times New Roman"/>
          <w:i/>
          <w:sz w:val="28"/>
          <w:szCs w:val="28"/>
        </w:rPr>
      </w:pPr>
      <w:r w:rsidRPr="00344307">
        <w:rPr>
          <w:rFonts w:ascii="Times New Roman" w:hAnsi="Times New Roman" w:cs="Times New Roman"/>
          <w:i/>
          <w:sz w:val="28"/>
          <w:szCs w:val="28"/>
        </w:rPr>
        <w:t>а</w:t>
      </w:r>
    </w:p>
    <w:p w14:paraId="626EB3D1" w14:textId="77777777" w:rsidR="00172054" w:rsidRPr="00344307" w:rsidRDefault="00172054" w:rsidP="00315BF2">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88799B8" wp14:editId="2520E0F1">
            <wp:extent cx="4310580" cy="2918460"/>
            <wp:effectExtent l="0" t="0" r="0" b="0"/>
            <wp:docPr id="6" name="Рисунок 6" descr="C:\Users\DELL\AppData\Local\Temp\Rar$DRa5140.14418\Для отправ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AppData\Local\Temp\Rar$DRa5140.14418\Для отправки\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716"/>
                    <a:stretch/>
                  </pic:blipFill>
                  <pic:spPr bwMode="auto">
                    <a:xfrm>
                      <a:off x="0" y="0"/>
                      <a:ext cx="4322723" cy="2926681"/>
                    </a:xfrm>
                    <a:prstGeom prst="rect">
                      <a:avLst/>
                    </a:prstGeom>
                    <a:noFill/>
                    <a:ln>
                      <a:noFill/>
                    </a:ln>
                    <a:extLst>
                      <a:ext uri="{53640926-AAD7-44D8-BBD7-CCE9431645EC}">
                        <a14:shadowObscured xmlns:a14="http://schemas.microsoft.com/office/drawing/2010/main"/>
                      </a:ext>
                    </a:extLst>
                  </pic:spPr>
                </pic:pic>
              </a:graphicData>
            </a:graphic>
          </wp:inline>
        </w:drawing>
      </w:r>
    </w:p>
    <w:p w14:paraId="4BF539CF" w14:textId="77777777" w:rsidR="00172054" w:rsidRPr="00344307" w:rsidRDefault="00172054" w:rsidP="00315BF2">
      <w:pPr>
        <w:spacing w:after="0" w:line="240" w:lineRule="auto"/>
        <w:jc w:val="center"/>
        <w:rPr>
          <w:rFonts w:ascii="Times New Roman" w:hAnsi="Times New Roman" w:cs="Times New Roman"/>
          <w:i/>
          <w:sz w:val="28"/>
          <w:szCs w:val="28"/>
        </w:rPr>
      </w:pPr>
      <w:r w:rsidRPr="00344307">
        <w:rPr>
          <w:rFonts w:ascii="Times New Roman" w:hAnsi="Times New Roman" w:cs="Times New Roman"/>
          <w:i/>
          <w:sz w:val="28"/>
          <w:szCs w:val="28"/>
        </w:rPr>
        <w:t>б</w:t>
      </w:r>
    </w:p>
    <w:p w14:paraId="19B78EB9" w14:textId="77777777" w:rsidR="00172054" w:rsidRPr="00344307" w:rsidRDefault="00172054" w:rsidP="00315BF2">
      <w:pPr>
        <w:spacing w:after="0" w:line="240" w:lineRule="auto"/>
        <w:ind w:hanging="142"/>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9A4723" w:rsidRPr="00344307">
        <w:rPr>
          <w:rFonts w:ascii="Times New Roman" w:hAnsi="Times New Roman" w:cs="Times New Roman"/>
          <w:sz w:val="28"/>
          <w:szCs w:val="28"/>
        </w:rPr>
        <w:t>6</w:t>
      </w:r>
      <w:r w:rsidR="00F53189" w:rsidRPr="00344307">
        <w:rPr>
          <w:rFonts w:ascii="Times New Roman" w:hAnsi="Times New Roman" w:cs="Times New Roman"/>
          <w:sz w:val="28"/>
          <w:szCs w:val="28"/>
        </w:rPr>
        <w:t xml:space="preserve"> – Научно-исследовательские суда ТОО «НПЦРХ»:</w:t>
      </w:r>
    </w:p>
    <w:p w14:paraId="31EAFE7D" w14:textId="07517488" w:rsidR="00EE371F" w:rsidRPr="00344307" w:rsidRDefault="00F53189" w:rsidP="00315BF2">
      <w:pPr>
        <w:spacing w:after="0" w:line="240" w:lineRule="auto"/>
        <w:ind w:hanging="142"/>
        <w:jc w:val="center"/>
        <w:rPr>
          <w:rFonts w:ascii="Times New Roman" w:hAnsi="Times New Roman" w:cs="Times New Roman"/>
          <w:sz w:val="28"/>
          <w:szCs w:val="28"/>
        </w:rPr>
      </w:pPr>
      <w:r w:rsidRPr="00344307">
        <w:rPr>
          <w:rFonts w:ascii="Times New Roman" w:hAnsi="Times New Roman" w:cs="Times New Roman"/>
          <w:i/>
          <w:sz w:val="28"/>
          <w:szCs w:val="28"/>
        </w:rPr>
        <w:t>а -</w:t>
      </w:r>
      <w:r w:rsidR="00663F1A" w:rsidRPr="00344307">
        <w:rPr>
          <w:rFonts w:ascii="Times New Roman" w:hAnsi="Times New Roman" w:cs="Times New Roman"/>
          <w:i/>
          <w:sz w:val="28"/>
          <w:szCs w:val="28"/>
        </w:rPr>
        <w:t xml:space="preserve"> </w:t>
      </w:r>
      <w:r w:rsidR="009E3B0F">
        <w:rPr>
          <w:rFonts w:ascii="Times New Roman" w:hAnsi="Times New Roman" w:cs="Times New Roman"/>
          <w:sz w:val="28"/>
          <w:szCs w:val="28"/>
          <w:lang w:val="kk-KZ"/>
        </w:rPr>
        <w:t>м</w:t>
      </w:r>
      <w:r w:rsidRPr="00344307">
        <w:rPr>
          <w:rFonts w:ascii="Times New Roman" w:hAnsi="Times New Roman" w:cs="Times New Roman"/>
          <w:sz w:val="28"/>
          <w:szCs w:val="28"/>
        </w:rPr>
        <w:t xml:space="preserve">оторное судно «Казанка»; </w:t>
      </w:r>
      <w:r w:rsidRPr="00344307">
        <w:rPr>
          <w:rFonts w:ascii="Times New Roman" w:hAnsi="Times New Roman" w:cs="Times New Roman"/>
          <w:i/>
          <w:sz w:val="28"/>
          <w:szCs w:val="28"/>
        </w:rPr>
        <w:t xml:space="preserve">б – </w:t>
      </w:r>
      <w:r w:rsidR="009E3B0F">
        <w:rPr>
          <w:rFonts w:ascii="Times New Roman" w:hAnsi="Times New Roman" w:cs="Times New Roman"/>
          <w:sz w:val="28"/>
          <w:szCs w:val="28"/>
          <w:lang w:val="kk-KZ"/>
        </w:rPr>
        <w:t>в</w:t>
      </w:r>
      <w:r w:rsidRPr="00344307">
        <w:rPr>
          <w:rFonts w:ascii="Times New Roman" w:hAnsi="Times New Roman" w:cs="Times New Roman"/>
          <w:sz w:val="28"/>
          <w:szCs w:val="28"/>
        </w:rPr>
        <w:t>ыход в акваторию Капшагайского водохранилища</w:t>
      </w:r>
    </w:p>
    <w:p w14:paraId="1F31CC7E" w14:textId="77777777" w:rsidR="00312BBD" w:rsidRPr="00344307" w:rsidRDefault="00312BBD" w:rsidP="004E6D3E">
      <w:pPr>
        <w:spacing w:after="0"/>
        <w:ind w:firstLine="709"/>
        <w:jc w:val="both"/>
        <w:rPr>
          <w:rFonts w:ascii="Times New Roman" w:hAnsi="Times New Roman" w:cs="Times New Roman"/>
          <w:sz w:val="28"/>
          <w:szCs w:val="28"/>
          <w:lang w:val="kk-KZ"/>
        </w:rPr>
      </w:pPr>
    </w:p>
    <w:p w14:paraId="547EB166" w14:textId="6A9AD564" w:rsidR="006F78E4" w:rsidRPr="00344307" w:rsidRDefault="006F78E4"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После отлова проводили идентификацию рыб</w:t>
      </w:r>
      <w:r w:rsidRPr="00344307">
        <w:rPr>
          <w:rFonts w:ascii="Times New Roman" w:hAnsi="Times New Roman" w:cs="Times New Roman"/>
          <w:sz w:val="28"/>
          <w:szCs w:val="28"/>
        </w:rPr>
        <w:t>. Для идентификации молоди и морфологически сходных видов рыб использовали определител</w:t>
      </w:r>
      <w:r w:rsidR="00C431A6">
        <w:rPr>
          <w:rFonts w:ascii="Times New Roman" w:hAnsi="Times New Roman" w:cs="Times New Roman"/>
          <w:sz w:val="28"/>
          <w:szCs w:val="28"/>
        </w:rPr>
        <w:t>ь</w:t>
      </w:r>
      <w:r w:rsidRPr="00344307">
        <w:rPr>
          <w:rFonts w:ascii="Times New Roman" w:hAnsi="Times New Roman" w:cs="Times New Roman"/>
          <w:sz w:val="28"/>
          <w:szCs w:val="28"/>
        </w:rPr>
        <w:t xml:space="preserve"> </w:t>
      </w:r>
      <w:r w:rsidR="00C431A6" w:rsidRPr="00C431A6">
        <w:rPr>
          <w:rFonts w:ascii="Times New Roman" w:hAnsi="Times New Roman" w:cs="Times New Roman"/>
          <w:sz w:val="28"/>
          <w:szCs w:val="28"/>
        </w:rPr>
        <w:t>[</w:t>
      </w:r>
      <w:r w:rsidR="00563B45">
        <w:rPr>
          <w:rFonts w:ascii="Times New Roman" w:hAnsi="Times New Roman" w:cs="Times New Roman"/>
          <w:sz w:val="28"/>
          <w:szCs w:val="28"/>
          <w:highlight w:val="yellow"/>
        </w:rPr>
        <w:fldChar w:fldCharType="begin"/>
      </w:r>
      <w:r w:rsidR="00563B45">
        <w:rPr>
          <w:rFonts w:ascii="Times New Roman" w:hAnsi="Times New Roman" w:cs="Times New Roman"/>
          <w:sz w:val="28"/>
          <w:szCs w:val="28"/>
        </w:rPr>
        <w:instrText xml:space="preserve"> REF _Ref190856817 \r \h </w:instrText>
      </w:r>
      <w:r w:rsidR="00563B45">
        <w:rPr>
          <w:rFonts w:ascii="Times New Roman" w:hAnsi="Times New Roman" w:cs="Times New Roman"/>
          <w:sz w:val="28"/>
          <w:szCs w:val="28"/>
          <w:highlight w:val="yellow"/>
        </w:rPr>
      </w:r>
      <w:r w:rsidR="00563B45">
        <w:rPr>
          <w:rFonts w:ascii="Times New Roman" w:hAnsi="Times New Roman" w:cs="Times New Roman"/>
          <w:sz w:val="28"/>
          <w:szCs w:val="28"/>
          <w:highlight w:val="yellow"/>
        </w:rPr>
        <w:fldChar w:fldCharType="separate"/>
      </w:r>
      <w:r w:rsidR="00CB6EF9">
        <w:rPr>
          <w:rFonts w:ascii="Times New Roman" w:hAnsi="Times New Roman" w:cs="Times New Roman"/>
          <w:sz w:val="28"/>
          <w:szCs w:val="28"/>
        </w:rPr>
        <w:t>267</w:t>
      </w:r>
      <w:r w:rsidR="00563B45">
        <w:rPr>
          <w:rFonts w:ascii="Times New Roman" w:hAnsi="Times New Roman" w:cs="Times New Roman"/>
          <w:sz w:val="28"/>
          <w:szCs w:val="28"/>
          <w:highlight w:val="yellow"/>
        </w:rPr>
        <w:fldChar w:fldCharType="end"/>
      </w:r>
      <w:r w:rsidR="00C431A6" w:rsidRPr="00C431A6">
        <w:rPr>
          <w:rFonts w:ascii="Times New Roman" w:hAnsi="Times New Roman" w:cs="Times New Roman"/>
          <w:sz w:val="28"/>
          <w:szCs w:val="28"/>
        </w:rPr>
        <w:t>]</w:t>
      </w:r>
      <w:r w:rsidRPr="00344307">
        <w:rPr>
          <w:rFonts w:ascii="Times New Roman" w:hAnsi="Times New Roman" w:cs="Times New Roman"/>
          <w:sz w:val="28"/>
          <w:szCs w:val="28"/>
        </w:rPr>
        <w:t xml:space="preserve">. Таксономическую принадлежность сазана уточняли в обновляемых электронных базах </w:t>
      </w:r>
      <w:r w:rsidRPr="00344307">
        <w:rPr>
          <w:rFonts w:ascii="Times New Roman" w:hAnsi="Times New Roman" w:cs="Times New Roman"/>
          <w:sz w:val="28"/>
          <w:szCs w:val="28"/>
          <w:lang w:val="en-US"/>
        </w:rPr>
        <w:t>FishBase</w:t>
      </w:r>
      <w:r w:rsidRPr="00344307">
        <w:rPr>
          <w:rFonts w:ascii="Times New Roman" w:hAnsi="Times New Roman" w:cs="Times New Roman"/>
          <w:sz w:val="28"/>
          <w:szCs w:val="28"/>
        </w:rPr>
        <w:t xml:space="preserve"> [</w:t>
      </w:r>
      <w:r w:rsidR="00D71524">
        <w:rPr>
          <w:rFonts w:ascii="Times New Roman" w:hAnsi="Times New Roman" w:cs="Times New Roman"/>
          <w:sz w:val="28"/>
          <w:szCs w:val="28"/>
        </w:rPr>
        <w:fldChar w:fldCharType="begin"/>
      </w:r>
      <w:r w:rsidR="00D71524">
        <w:rPr>
          <w:rFonts w:ascii="Times New Roman" w:hAnsi="Times New Roman" w:cs="Times New Roman"/>
          <w:sz w:val="28"/>
          <w:szCs w:val="28"/>
        </w:rPr>
        <w:instrText xml:space="preserve"> REF _Ref190510593 \r \h </w:instrText>
      </w:r>
      <w:r w:rsidR="00D71524">
        <w:rPr>
          <w:rFonts w:ascii="Times New Roman" w:hAnsi="Times New Roman" w:cs="Times New Roman"/>
          <w:sz w:val="28"/>
          <w:szCs w:val="28"/>
        </w:rPr>
      </w:r>
      <w:r w:rsidR="00D71524">
        <w:rPr>
          <w:rFonts w:ascii="Times New Roman" w:hAnsi="Times New Roman" w:cs="Times New Roman"/>
          <w:sz w:val="28"/>
          <w:szCs w:val="28"/>
        </w:rPr>
        <w:fldChar w:fldCharType="separate"/>
      </w:r>
      <w:r w:rsidR="00CB6EF9">
        <w:rPr>
          <w:rFonts w:ascii="Times New Roman" w:hAnsi="Times New Roman" w:cs="Times New Roman"/>
          <w:sz w:val="28"/>
          <w:szCs w:val="28"/>
        </w:rPr>
        <w:t>225</w:t>
      </w:r>
      <w:r w:rsidR="00D71524">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и каталогу Эшмейера </w:t>
      </w:r>
      <w:r w:rsidRPr="00344307">
        <w:rPr>
          <w:rFonts w:ascii="Times New Roman" w:hAnsi="Times New Roman" w:cs="Times New Roman"/>
          <w:sz w:val="28"/>
          <w:szCs w:val="28"/>
        </w:rPr>
        <w:t>[</w:t>
      </w:r>
      <w:r w:rsidR="00D71524">
        <w:rPr>
          <w:rFonts w:ascii="Times New Roman" w:hAnsi="Times New Roman" w:cs="Times New Roman"/>
          <w:sz w:val="28"/>
          <w:szCs w:val="28"/>
        </w:rPr>
        <w:fldChar w:fldCharType="begin"/>
      </w:r>
      <w:r w:rsidR="00D71524">
        <w:rPr>
          <w:rFonts w:ascii="Times New Roman" w:hAnsi="Times New Roman" w:cs="Times New Roman"/>
          <w:sz w:val="28"/>
          <w:szCs w:val="28"/>
        </w:rPr>
        <w:instrText xml:space="preserve"> REF _Ref190510594 \r \h </w:instrText>
      </w:r>
      <w:r w:rsidR="00D71524">
        <w:rPr>
          <w:rFonts w:ascii="Times New Roman" w:hAnsi="Times New Roman" w:cs="Times New Roman"/>
          <w:sz w:val="28"/>
          <w:szCs w:val="28"/>
        </w:rPr>
      </w:r>
      <w:r w:rsidR="00D71524">
        <w:rPr>
          <w:rFonts w:ascii="Times New Roman" w:hAnsi="Times New Roman" w:cs="Times New Roman"/>
          <w:sz w:val="28"/>
          <w:szCs w:val="28"/>
        </w:rPr>
        <w:fldChar w:fldCharType="separate"/>
      </w:r>
      <w:r w:rsidR="00CB6EF9">
        <w:rPr>
          <w:rFonts w:ascii="Times New Roman" w:hAnsi="Times New Roman" w:cs="Times New Roman"/>
          <w:sz w:val="28"/>
          <w:szCs w:val="28"/>
        </w:rPr>
        <w:t>226</w:t>
      </w:r>
      <w:r w:rsidR="00D71524">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p>
    <w:p w14:paraId="1176CBE9" w14:textId="3C13862B" w:rsidR="00482A15" w:rsidRPr="00344307" w:rsidRDefault="00E133CA"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Полный список обработанного и проанализированного материала приведен в таблице</w:t>
      </w:r>
      <w:r w:rsidR="0001166D" w:rsidRPr="00344307">
        <w:rPr>
          <w:rFonts w:ascii="Times New Roman" w:hAnsi="Times New Roman" w:cs="Times New Roman"/>
          <w:sz w:val="28"/>
          <w:szCs w:val="28"/>
        </w:rPr>
        <w:t xml:space="preserve"> </w:t>
      </w:r>
      <w:r w:rsidR="007A7669">
        <w:rPr>
          <w:rFonts w:ascii="Times New Roman" w:hAnsi="Times New Roman" w:cs="Times New Roman"/>
          <w:sz w:val="28"/>
          <w:szCs w:val="28"/>
        </w:rPr>
        <w:t>2</w:t>
      </w:r>
      <w:r w:rsidR="00482A15" w:rsidRPr="00344307">
        <w:rPr>
          <w:rFonts w:ascii="Times New Roman" w:hAnsi="Times New Roman" w:cs="Times New Roman"/>
          <w:sz w:val="28"/>
          <w:szCs w:val="28"/>
        </w:rPr>
        <w:t xml:space="preserve">. </w:t>
      </w:r>
    </w:p>
    <w:p w14:paraId="15795242" w14:textId="77777777" w:rsidR="004E6D3E" w:rsidRPr="00344307" w:rsidRDefault="004E6D3E" w:rsidP="00315BF2">
      <w:pPr>
        <w:spacing w:after="0" w:line="240" w:lineRule="auto"/>
        <w:ind w:firstLine="709"/>
        <w:jc w:val="both"/>
        <w:rPr>
          <w:rFonts w:ascii="Times New Roman" w:hAnsi="Times New Roman" w:cs="Times New Roman"/>
          <w:sz w:val="28"/>
          <w:szCs w:val="28"/>
        </w:rPr>
      </w:pPr>
    </w:p>
    <w:p w14:paraId="6A5572AF" w14:textId="37DD558F" w:rsidR="00482A15" w:rsidRPr="00344307" w:rsidRDefault="0001166D" w:rsidP="00315BF2">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Таблица </w:t>
      </w:r>
      <w:r w:rsidR="007A7669">
        <w:rPr>
          <w:rFonts w:ascii="Times New Roman" w:hAnsi="Times New Roman" w:cs="Times New Roman"/>
          <w:sz w:val="28"/>
          <w:szCs w:val="28"/>
        </w:rPr>
        <w:t>2</w:t>
      </w:r>
      <w:r w:rsidR="00482A15" w:rsidRPr="00344307">
        <w:rPr>
          <w:rFonts w:ascii="Times New Roman" w:hAnsi="Times New Roman" w:cs="Times New Roman"/>
          <w:sz w:val="28"/>
          <w:szCs w:val="28"/>
        </w:rPr>
        <w:t xml:space="preserve"> – Количество собранного и проанализированного материала сазана по трем водоемам Балкаш-Алакольского бассейна в период с 2015 по 2022 гг.</w:t>
      </w:r>
    </w:p>
    <w:p w14:paraId="6B1D9311" w14:textId="77777777" w:rsidR="008511D0" w:rsidRPr="00344307" w:rsidRDefault="008511D0" w:rsidP="00315BF2">
      <w:pPr>
        <w:spacing w:after="0" w:line="240" w:lineRule="auto"/>
        <w:ind w:firstLine="709"/>
        <w:jc w:val="both"/>
        <w:rPr>
          <w:rFonts w:ascii="Times New Roman" w:hAnsi="Times New Roman" w:cs="Times New Roman"/>
          <w:sz w:val="28"/>
          <w:szCs w:val="28"/>
        </w:rPr>
      </w:pPr>
    </w:p>
    <w:tbl>
      <w:tblPr>
        <w:tblStyle w:val="a6"/>
        <w:tblW w:w="5000" w:type="pct"/>
        <w:tblLook w:val="04A0" w:firstRow="1" w:lastRow="0" w:firstColumn="1" w:lastColumn="0" w:noHBand="0" w:noVBand="1"/>
      </w:tblPr>
      <w:tblGrid>
        <w:gridCol w:w="2915"/>
        <w:gridCol w:w="2095"/>
        <w:gridCol w:w="2465"/>
        <w:gridCol w:w="2153"/>
      </w:tblGrid>
      <w:tr w:rsidR="008511D0" w:rsidRPr="00344307" w14:paraId="168CC04E" w14:textId="77777777" w:rsidTr="006A1F3E">
        <w:tc>
          <w:tcPr>
            <w:tcW w:w="1514" w:type="pct"/>
            <w:vMerge w:val="restart"/>
            <w:vAlign w:val="center"/>
          </w:tcPr>
          <w:p w14:paraId="689FD7CD" w14:textId="77777777" w:rsidR="008511D0" w:rsidRPr="00315BF2" w:rsidRDefault="008511D0" w:rsidP="008511D0">
            <w:pPr>
              <w:jc w:val="center"/>
              <w:rPr>
                <w:rFonts w:ascii="Times New Roman" w:hAnsi="Times New Roman" w:cs="Times New Roman"/>
                <w:sz w:val="24"/>
                <w:szCs w:val="24"/>
              </w:rPr>
            </w:pPr>
            <w:r w:rsidRPr="00315BF2">
              <w:rPr>
                <w:rFonts w:ascii="Times New Roman" w:hAnsi="Times New Roman" w:cs="Times New Roman"/>
                <w:sz w:val="24"/>
                <w:szCs w:val="24"/>
              </w:rPr>
              <w:t>Показатели</w:t>
            </w:r>
          </w:p>
        </w:tc>
        <w:tc>
          <w:tcPr>
            <w:tcW w:w="1088" w:type="pct"/>
            <w:vAlign w:val="center"/>
          </w:tcPr>
          <w:p w14:paraId="5726D193" w14:textId="77777777" w:rsidR="008511D0" w:rsidRPr="00315BF2" w:rsidRDefault="008511D0" w:rsidP="008511D0">
            <w:pPr>
              <w:jc w:val="center"/>
              <w:rPr>
                <w:rFonts w:ascii="Times New Roman" w:hAnsi="Times New Roman" w:cs="Times New Roman"/>
                <w:sz w:val="24"/>
                <w:szCs w:val="24"/>
              </w:rPr>
            </w:pPr>
            <w:r w:rsidRPr="00315BF2">
              <w:rPr>
                <w:rFonts w:ascii="Times New Roman" w:hAnsi="Times New Roman" w:cs="Times New Roman"/>
                <w:sz w:val="24"/>
                <w:szCs w:val="24"/>
              </w:rPr>
              <w:t>Озеро Балкаш</w:t>
            </w:r>
          </w:p>
        </w:tc>
        <w:tc>
          <w:tcPr>
            <w:tcW w:w="1280" w:type="pct"/>
            <w:vAlign w:val="center"/>
          </w:tcPr>
          <w:p w14:paraId="0742E925" w14:textId="77777777" w:rsidR="008511D0" w:rsidRPr="00315BF2" w:rsidRDefault="008511D0" w:rsidP="008511D0">
            <w:pPr>
              <w:jc w:val="center"/>
              <w:rPr>
                <w:rFonts w:ascii="Times New Roman" w:hAnsi="Times New Roman" w:cs="Times New Roman"/>
                <w:sz w:val="24"/>
                <w:szCs w:val="24"/>
              </w:rPr>
            </w:pPr>
            <w:r w:rsidRPr="00315BF2">
              <w:rPr>
                <w:rFonts w:ascii="Times New Roman" w:hAnsi="Times New Roman" w:cs="Times New Roman"/>
                <w:sz w:val="24"/>
                <w:szCs w:val="24"/>
              </w:rPr>
              <w:t>Озеро Алаколь</w:t>
            </w:r>
          </w:p>
        </w:tc>
        <w:tc>
          <w:tcPr>
            <w:tcW w:w="1117" w:type="pct"/>
          </w:tcPr>
          <w:p w14:paraId="2CF6E3C5" w14:textId="77777777" w:rsidR="008511D0" w:rsidRPr="00315BF2" w:rsidRDefault="008511D0" w:rsidP="008511D0">
            <w:pPr>
              <w:jc w:val="center"/>
              <w:rPr>
                <w:rFonts w:ascii="Times New Roman" w:hAnsi="Times New Roman" w:cs="Times New Roman"/>
                <w:sz w:val="24"/>
                <w:szCs w:val="24"/>
              </w:rPr>
            </w:pPr>
            <w:r w:rsidRPr="00315BF2">
              <w:rPr>
                <w:rFonts w:ascii="Times New Roman" w:hAnsi="Times New Roman" w:cs="Times New Roman"/>
                <w:sz w:val="24"/>
                <w:szCs w:val="24"/>
              </w:rPr>
              <w:t>Капшагайское водохранилище</w:t>
            </w:r>
          </w:p>
        </w:tc>
      </w:tr>
      <w:tr w:rsidR="008511D0" w:rsidRPr="00344307" w14:paraId="19363FD1" w14:textId="77777777" w:rsidTr="006A1F3E">
        <w:tc>
          <w:tcPr>
            <w:tcW w:w="1514" w:type="pct"/>
            <w:vMerge/>
            <w:vAlign w:val="center"/>
          </w:tcPr>
          <w:p w14:paraId="30BA2B9B" w14:textId="77777777" w:rsidR="008511D0" w:rsidRPr="00315BF2" w:rsidRDefault="008511D0" w:rsidP="008511D0">
            <w:pPr>
              <w:jc w:val="center"/>
              <w:rPr>
                <w:rFonts w:ascii="Times New Roman" w:hAnsi="Times New Roman" w:cs="Times New Roman"/>
                <w:sz w:val="24"/>
                <w:szCs w:val="24"/>
              </w:rPr>
            </w:pPr>
          </w:p>
        </w:tc>
        <w:tc>
          <w:tcPr>
            <w:tcW w:w="3486" w:type="pct"/>
            <w:gridSpan w:val="3"/>
            <w:vAlign w:val="center"/>
          </w:tcPr>
          <w:p w14:paraId="7127A6C8" w14:textId="77777777" w:rsidR="008511D0" w:rsidRPr="00315BF2" w:rsidRDefault="008511D0" w:rsidP="008511D0">
            <w:pPr>
              <w:jc w:val="center"/>
              <w:rPr>
                <w:rFonts w:ascii="Times New Roman" w:hAnsi="Times New Roman" w:cs="Times New Roman"/>
                <w:sz w:val="24"/>
                <w:szCs w:val="24"/>
              </w:rPr>
            </w:pPr>
            <w:r w:rsidRPr="00315BF2">
              <w:rPr>
                <w:rFonts w:ascii="Times New Roman" w:hAnsi="Times New Roman" w:cs="Times New Roman"/>
                <w:sz w:val="24"/>
                <w:szCs w:val="24"/>
              </w:rPr>
              <w:t>Количество отобранных проб в экз./</w:t>
            </w:r>
            <w:r w:rsidRPr="00315BF2">
              <w:rPr>
                <w:rFonts w:ascii="Times New Roman" w:hAnsi="Times New Roman" w:cs="Times New Roman"/>
                <w:sz w:val="24"/>
                <w:szCs w:val="24"/>
                <w:lang w:val="kk-KZ"/>
              </w:rPr>
              <w:t>шт</w:t>
            </w:r>
            <w:r w:rsidRPr="00315BF2">
              <w:rPr>
                <w:rFonts w:ascii="Times New Roman" w:hAnsi="Times New Roman" w:cs="Times New Roman"/>
                <w:sz w:val="24"/>
                <w:szCs w:val="24"/>
              </w:rPr>
              <w:t>.</w:t>
            </w:r>
          </w:p>
        </w:tc>
      </w:tr>
      <w:tr w:rsidR="008511D0" w:rsidRPr="00344307" w14:paraId="074164D8" w14:textId="77777777" w:rsidTr="006A1F3E">
        <w:tc>
          <w:tcPr>
            <w:tcW w:w="1514" w:type="pct"/>
            <w:vAlign w:val="center"/>
          </w:tcPr>
          <w:p w14:paraId="513B03D3" w14:textId="77777777" w:rsidR="008511D0" w:rsidRPr="00344307" w:rsidRDefault="008511D0" w:rsidP="008511D0">
            <w:pPr>
              <w:jc w:val="both"/>
              <w:rPr>
                <w:rFonts w:ascii="Times New Roman" w:hAnsi="Times New Roman" w:cs="Times New Roman"/>
                <w:sz w:val="24"/>
                <w:szCs w:val="24"/>
              </w:rPr>
            </w:pPr>
            <w:r w:rsidRPr="00344307">
              <w:rPr>
                <w:rFonts w:ascii="Times New Roman" w:hAnsi="Times New Roman" w:cs="Times New Roman"/>
                <w:sz w:val="24"/>
                <w:szCs w:val="24"/>
              </w:rPr>
              <w:t>Полный биологический анализ (ПБА)</w:t>
            </w:r>
          </w:p>
        </w:tc>
        <w:tc>
          <w:tcPr>
            <w:tcW w:w="1088" w:type="pct"/>
            <w:vAlign w:val="center"/>
          </w:tcPr>
          <w:p w14:paraId="600E99C1" w14:textId="77777777" w:rsidR="008511D0" w:rsidRPr="00344307" w:rsidRDefault="00632894" w:rsidP="008511D0">
            <w:pPr>
              <w:jc w:val="center"/>
              <w:rPr>
                <w:rFonts w:ascii="Times New Roman" w:hAnsi="Times New Roman" w:cs="Times New Roman"/>
                <w:sz w:val="24"/>
                <w:szCs w:val="24"/>
              </w:rPr>
            </w:pPr>
            <w:r w:rsidRPr="00344307">
              <w:rPr>
                <w:rFonts w:ascii="Times New Roman" w:hAnsi="Times New Roman" w:cs="Times New Roman"/>
                <w:sz w:val="24"/>
                <w:szCs w:val="24"/>
              </w:rPr>
              <w:t>1401</w:t>
            </w:r>
          </w:p>
        </w:tc>
        <w:tc>
          <w:tcPr>
            <w:tcW w:w="1280" w:type="pct"/>
            <w:vAlign w:val="center"/>
          </w:tcPr>
          <w:p w14:paraId="2B2D74BB" w14:textId="77777777" w:rsidR="008511D0" w:rsidRPr="00344307" w:rsidRDefault="00632894" w:rsidP="008511D0">
            <w:pPr>
              <w:jc w:val="center"/>
              <w:rPr>
                <w:rFonts w:ascii="Times New Roman" w:hAnsi="Times New Roman" w:cs="Times New Roman"/>
                <w:sz w:val="24"/>
                <w:szCs w:val="24"/>
              </w:rPr>
            </w:pPr>
            <w:r w:rsidRPr="00344307">
              <w:rPr>
                <w:rFonts w:ascii="Times New Roman" w:hAnsi="Times New Roman" w:cs="Times New Roman"/>
                <w:sz w:val="24"/>
                <w:szCs w:val="24"/>
              </w:rPr>
              <w:t>706</w:t>
            </w:r>
          </w:p>
        </w:tc>
        <w:tc>
          <w:tcPr>
            <w:tcW w:w="1117" w:type="pct"/>
            <w:vAlign w:val="center"/>
          </w:tcPr>
          <w:p w14:paraId="09E3E7D4" w14:textId="77777777" w:rsidR="008511D0" w:rsidRPr="00344307" w:rsidRDefault="00632894" w:rsidP="008511D0">
            <w:pPr>
              <w:jc w:val="center"/>
              <w:rPr>
                <w:rFonts w:ascii="Times New Roman" w:hAnsi="Times New Roman" w:cs="Times New Roman"/>
                <w:b/>
                <w:sz w:val="24"/>
                <w:szCs w:val="24"/>
              </w:rPr>
            </w:pPr>
            <w:r w:rsidRPr="00344307">
              <w:rPr>
                <w:rFonts w:ascii="Times New Roman" w:hAnsi="Times New Roman" w:cs="Times New Roman"/>
                <w:sz w:val="24"/>
                <w:szCs w:val="24"/>
              </w:rPr>
              <w:t>947</w:t>
            </w:r>
          </w:p>
        </w:tc>
      </w:tr>
      <w:tr w:rsidR="008511D0" w:rsidRPr="00344307" w14:paraId="3D10B6DC" w14:textId="77777777" w:rsidTr="006A1F3E">
        <w:tc>
          <w:tcPr>
            <w:tcW w:w="1514" w:type="pct"/>
            <w:vAlign w:val="center"/>
          </w:tcPr>
          <w:p w14:paraId="72C6681D" w14:textId="77777777" w:rsidR="008511D0" w:rsidRPr="00344307" w:rsidRDefault="008511D0" w:rsidP="008511D0">
            <w:pPr>
              <w:jc w:val="both"/>
              <w:rPr>
                <w:rFonts w:ascii="Times New Roman" w:hAnsi="Times New Roman" w:cs="Times New Roman"/>
                <w:sz w:val="24"/>
                <w:szCs w:val="24"/>
              </w:rPr>
            </w:pPr>
            <w:r w:rsidRPr="00344307">
              <w:rPr>
                <w:rFonts w:ascii="Times New Roman" w:hAnsi="Times New Roman" w:cs="Times New Roman"/>
                <w:sz w:val="24"/>
                <w:szCs w:val="24"/>
              </w:rPr>
              <w:t>Морфологический анализ</w:t>
            </w:r>
          </w:p>
        </w:tc>
        <w:tc>
          <w:tcPr>
            <w:tcW w:w="1088" w:type="pct"/>
            <w:vAlign w:val="center"/>
          </w:tcPr>
          <w:p w14:paraId="409522D6" w14:textId="77777777" w:rsidR="008511D0" w:rsidRPr="00344307" w:rsidRDefault="008511D0" w:rsidP="008511D0">
            <w:pPr>
              <w:jc w:val="center"/>
              <w:rPr>
                <w:rFonts w:ascii="Times New Roman" w:hAnsi="Times New Roman" w:cs="Times New Roman"/>
                <w:sz w:val="24"/>
                <w:szCs w:val="24"/>
              </w:rPr>
            </w:pPr>
            <w:r w:rsidRPr="00344307">
              <w:rPr>
                <w:rFonts w:ascii="Times New Roman" w:hAnsi="Times New Roman" w:cs="Times New Roman"/>
                <w:sz w:val="24"/>
                <w:szCs w:val="24"/>
              </w:rPr>
              <w:t>20</w:t>
            </w:r>
          </w:p>
        </w:tc>
        <w:tc>
          <w:tcPr>
            <w:tcW w:w="1280" w:type="pct"/>
            <w:vAlign w:val="center"/>
          </w:tcPr>
          <w:p w14:paraId="346640C9" w14:textId="77777777" w:rsidR="008511D0" w:rsidRPr="00344307" w:rsidRDefault="008511D0" w:rsidP="008511D0">
            <w:pPr>
              <w:jc w:val="center"/>
              <w:rPr>
                <w:rFonts w:ascii="Times New Roman" w:hAnsi="Times New Roman" w:cs="Times New Roman"/>
                <w:sz w:val="24"/>
                <w:szCs w:val="24"/>
              </w:rPr>
            </w:pPr>
            <w:r w:rsidRPr="00344307">
              <w:rPr>
                <w:rFonts w:ascii="Times New Roman" w:hAnsi="Times New Roman" w:cs="Times New Roman"/>
                <w:sz w:val="24"/>
                <w:szCs w:val="24"/>
              </w:rPr>
              <w:t>25</w:t>
            </w:r>
          </w:p>
        </w:tc>
        <w:tc>
          <w:tcPr>
            <w:tcW w:w="1117" w:type="pct"/>
            <w:vAlign w:val="center"/>
          </w:tcPr>
          <w:p w14:paraId="51D03F14" w14:textId="77777777" w:rsidR="008511D0" w:rsidRPr="00344307" w:rsidRDefault="008511D0" w:rsidP="008511D0">
            <w:pPr>
              <w:jc w:val="center"/>
              <w:rPr>
                <w:rFonts w:ascii="Times New Roman" w:hAnsi="Times New Roman" w:cs="Times New Roman"/>
                <w:sz w:val="24"/>
                <w:szCs w:val="24"/>
              </w:rPr>
            </w:pPr>
            <w:r w:rsidRPr="00344307">
              <w:rPr>
                <w:rFonts w:ascii="Times New Roman" w:hAnsi="Times New Roman" w:cs="Times New Roman"/>
                <w:sz w:val="24"/>
                <w:szCs w:val="24"/>
              </w:rPr>
              <w:t>25</w:t>
            </w:r>
          </w:p>
        </w:tc>
      </w:tr>
      <w:tr w:rsidR="008511D0" w:rsidRPr="00344307" w14:paraId="1961A28E" w14:textId="77777777" w:rsidTr="006A1F3E">
        <w:tc>
          <w:tcPr>
            <w:tcW w:w="1514" w:type="pct"/>
            <w:vAlign w:val="center"/>
          </w:tcPr>
          <w:p w14:paraId="4543F289" w14:textId="77777777" w:rsidR="008511D0" w:rsidRPr="00344307" w:rsidRDefault="008511D0" w:rsidP="008511D0">
            <w:pPr>
              <w:jc w:val="both"/>
              <w:rPr>
                <w:rFonts w:ascii="Times New Roman" w:hAnsi="Times New Roman" w:cs="Times New Roman"/>
                <w:sz w:val="24"/>
                <w:szCs w:val="24"/>
              </w:rPr>
            </w:pPr>
            <w:r w:rsidRPr="00344307">
              <w:rPr>
                <w:rFonts w:ascii="Times New Roman" w:hAnsi="Times New Roman" w:cs="Times New Roman"/>
                <w:sz w:val="24"/>
                <w:szCs w:val="24"/>
              </w:rPr>
              <w:t>Плодовитость</w:t>
            </w:r>
          </w:p>
        </w:tc>
        <w:tc>
          <w:tcPr>
            <w:tcW w:w="1088" w:type="pct"/>
            <w:vAlign w:val="center"/>
          </w:tcPr>
          <w:p w14:paraId="5ABC38BA" w14:textId="77777777" w:rsidR="008511D0" w:rsidRPr="00344307" w:rsidRDefault="00182544" w:rsidP="008511D0">
            <w:pPr>
              <w:jc w:val="center"/>
              <w:rPr>
                <w:rFonts w:ascii="Times New Roman" w:hAnsi="Times New Roman" w:cs="Times New Roman"/>
                <w:sz w:val="24"/>
                <w:szCs w:val="24"/>
              </w:rPr>
            </w:pPr>
            <w:r w:rsidRPr="00344307">
              <w:rPr>
                <w:rFonts w:ascii="Times New Roman" w:hAnsi="Times New Roman" w:cs="Times New Roman"/>
                <w:sz w:val="24"/>
                <w:szCs w:val="24"/>
              </w:rPr>
              <w:t>118</w:t>
            </w:r>
          </w:p>
        </w:tc>
        <w:tc>
          <w:tcPr>
            <w:tcW w:w="1280" w:type="pct"/>
            <w:vAlign w:val="center"/>
          </w:tcPr>
          <w:p w14:paraId="01D911F0" w14:textId="77777777" w:rsidR="008511D0" w:rsidRPr="00344307" w:rsidRDefault="00070795" w:rsidP="008511D0">
            <w:pPr>
              <w:jc w:val="center"/>
              <w:rPr>
                <w:rFonts w:ascii="Times New Roman" w:hAnsi="Times New Roman" w:cs="Times New Roman"/>
                <w:sz w:val="24"/>
                <w:szCs w:val="24"/>
              </w:rPr>
            </w:pPr>
            <w:r w:rsidRPr="00344307">
              <w:rPr>
                <w:rFonts w:ascii="Times New Roman" w:hAnsi="Times New Roman" w:cs="Times New Roman"/>
                <w:sz w:val="24"/>
                <w:szCs w:val="24"/>
              </w:rPr>
              <w:t>64</w:t>
            </w:r>
          </w:p>
        </w:tc>
        <w:tc>
          <w:tcPr>
            <w:tcW w:w="1117" w:type="pct"/>
            <w:vAlign w:val="center"/>
          </w:tcPr>
          <w:p w14:paraId="7F91D9E8" w14:textId="77777777" w:rsidR="008511D0" w:rsidRPr="00344307" w:rsidRDefault="00B674A4" w:rsidP="008511D0">
            <w:pPr>
              <w:jc w:val="center"/>
              <w:rPr>
                <w:rFonts w:ascii="Times New Roman" w:hAnsi="Times New Roman" w:cs="Times New Roman"/>
                <w:sz w:val="24"/>
                <w:szCs w:val="24"/>
              </w:rPr>
            </w:pPr>
            <w:r w:rsidRPr="00344307">
              <w:rPr>
                <w:rFonts w:ascii="Times New Roman" w:hAnsi="Times New Roman" w:cs="Times New Roman"/>
                <w:sz w:val="24"/>
                <w:szCs w:val="24"/>
              </w:rPr>
              <w:t>83</w:t>
            </w:r>
          </w:p>
        </w:tc>
      </w:tr>
      <w:tr w:rsidR="008511D0" w:rsidRPr="00344307" w14:paraId="098EDA23" w14:textId="77777777" w:rsidTr="006A1F3E">
        <w:tc>
          <w:tcPr>
            <w:tcW w:w="1514" w:type="pct"/>
            <w:vAlign w:val="center"/>
          </w:tcPr>
          <w:p w14:paraId="51A5E326" w14:textId="77777777" w:rsidR="008511D0" w:rsidRPr="00344307" w:rsidRDefault="003920BD" w:rsidP="008511D0">
            <w:pPr>
              <w:jc w:val="both"/>
              <w:rPr>
                <w:rFonts w:ascii="Times New Roman" w:hAnsi="Times New Roman" w:cs="Times New Roman"/>
                <w:sz w:val="24"/>
                <w:szCs w:val="24"/>
              </w:rPr>
            </w:pPr>
            <w:r w:rsidRPr="00344307">
              <w:rPr>
                <w:rFonts w:ascii="Times New Roman" w:hAnsi="Times New Roman" w:cs="Times New Roman"/>
                <w:sz w:val="24"/>
                <w:szCs w:val="24"/>
              </w:rPr>
              <w:t>Питание</w:t>
            </w:r>
          </w:p>
        </w:tc>
        <w:tc>
          <w:tcPr>
            <w:tcW w:w="1088" w:type="pct"/>
            <w:vAlign w:val="center"/>
          </w:tcPr>
          <w:p w14:paraId="6408002B" w14:textId="77777777" w:rsidR="008511D0" w:rsidRPr="00344307" w:rsidRDefault="006577DD" w:rsidP="008511D0">
            <w:pPr>
              <w:jc w:val="center"/>
              <w:rPr>
                <w:rFonts w:ascii="Times New Roman" w:hAnsi="Times New Roman" w:cs="Times New Roman"/>
                <w:sz w:val="24"/>
                <w:szCs w:val="24"/>
              </w:rPr>
            </w:pPr>
            <w:r w:rsidRPr="00344307">
              <w:rPr>
                <w:rFonts w:ascii="Times New Roman" w:hAnsi="Times New Roman" w:cs="Times New Roman"/>
                <w:sz w:val="24"/>
                <w:szCs w:val="24"/>
              </w:rPr>
              <w:t>470</w:t>
            </w:r>
          </w:p>
        </w:tc>
        <w:tc>
          <w:tcPr>
            <w:tcW w:w="1280" w:type="pct"/>
            <w:vAlign w:val="center"/>
          </w:tcPr>
          <w:p w14:paraId="21FB69E2" w14:textId="77777777" w:rsidR="008511D0" w:rsidRPr="00344307" w:rsidRDefault="00070795" w:rsidP="008511D0">
            <w:pPr>
              <w:jc w:val="center"/>
              <w:rPr>
                <w:rFonts w:ascii="Times New Roman" w:hAnsi="Times New Roman" w:cs="Times New Roman"/>
                <w:sz w:val="24"/>
                <w:szCs w:val="24"/>
              </w:rPr>
            </w:pPr>
            <w:r w:rsidRPr="00344307">
              <w:rPr>
                <w:rFonts w:ascii="Times New Roman" w:hAnsi="Times New Roman" w:cs="Times New Roman"/>
                <w:sz w:val="24"/>
                <w:szCs w:val="24"/>
              </w:rPr>
              <w:t>219</w:t>
            </w:r>
          </w:p>
        </w:tc>
        <w:tc>
          <w:tcPr>
            <w:tcW w:w="1117" w:type="pct"/>
            <w:vAlign w:val="center"/>
          </w:tcPr>
          <w:p w14:paraId="4519CB08" w14:textId="77777777" w:rsidR="008511D0" w:rsidRPr="00344307" w:rsidRDefault="00B674A4" w:rsidP="008511D0">
            <w:pPr>
              <w:jc w:val="center"/>
              <w:rPr>
                <w:rFonts w:ascii="Times New Roman" w:hAnsi="Times New Roman" w:cs="Times New Roman"/>
                <w:sz w:val="24"/>
                <w:szCs w:val="24"/>
              </w:rPr>
            </w:pPr>
            <w:r w:rsidRPr="00344307">
              <w:rPr>
                <w:rFonts w:ascii="Times New Roman" w:hAnsi="Times New Roman" w:cs="Times New Roman"/>
                <w:sz w:val="24"/>
                <w:szCs w:val="24"/>
              </w:rPr>
              <w:t>225</w:t>
            </w:r>
          </w:p>
        </w:tc>
      </w:tr>
      <w:tr w:rsidR="008511D0" w:rsidRPr="00344307" w14:paraId="5BB306F0" w14:textId="77777777" w:rsidTr="006A1F3E">
        <w:tc>
          <w:tcPr>
            <w:tcW w:w="1514" w:type="pct"/>
            <w:vAlign w:val="center"/>
          </w:tcPr>
          <w:p w14:paraId="4853173A" w14:textId="77777777" w:rsidR="008511D0" w:rsidRPr="00344307" w:rsidRDefault="003920BD" w:rsidP="008511D0">
            <w:pPr>
              <w:jc w:val="both"/>
              <w:rPr>
                <w:rFonts w:ascii="Times New Roman" w:hAnsi="Times New Roman" w:cs="Times New Roman"/>
                <w:sz w:val="24"/>
                <w:szCs w:val="24"/>
              </w:rPr>
            </w:pPr>
            <w:r w:rsidRPr="00344307">
              <w:rPr>
                <w:rFonts w:ascii="Times New Roman" w:hAnsi="Times New Roman" w:cs="Times New Roman"/>
                <w:sz w:val="24"/>
                <w:szCs w:val="24"/>
              </w:rPr>
              <w:t>Зоопланктон</w:t>
            </w:r>
          </w:p>
        </w:tc>
        <w:tc>
          <w:tcPr>
            <w:tcW w:w="1088" w:type="pct"/>
            <w:vAlign w:val="center"/>
          </w:tcPr>
          <w:p w14:paraId="36AEF3D9" w14:textId="77777777" w:rsidR="008511D0" w:rsidRPr="00344307" w:rsidRDefault="006577DD" w:rsidP="008511D0">
            <w:pPr>
              <w:jc w:val="center"/>
              <w:rPr>
                <w:rFonts w:ascii="Times New Roman" w:hAnsi="Times New Roman" w:cs="Times New Roman"/>
                <w:sz w:val="24"/>
                <w:szCs w:val="24"/>
              </w:rPr>
            </w:pPr>
            <w:r w:rsidRPr="00344307">
              <w:rPr>
                <w:rFonts w:ascii="Times New Roman" w:hAnsi="Times New Roman" w:cs="Times New Roman"/>
                <w:sz w:val="24"/>
                <w:szCs w:val="24"/>
              </w:rPr>
              <w:t>502</w:t>
            </w:r>
          </w:p>
        </w:tc>
        <w:tc>
          <w:tcPr>
            <w:tcW w:w="1280" w:type="pct"/>
            <w:vAlign w:val="center"/>
          </w:tcPr>
          <w:p w14:paraId="70CD9542" w14:textId="77777777" w:rsidR="008511D0" w:rsidRPr="00344307" w:rsidRDefault="00070795" w:rsidP="008511D0">
            <w:pPr>
              <w:jc w:val="center"/>
              <w:rPr>
                <w:rFonts w:ascii="Times New Roman" w:hAnsi="Times New Roman" w:cs="Times New Roman"/>
                <w:sz w:val="24"/>
                <w:szCs w:val="24"/>
              </w:rPr>
            </w:pPr>
            <w:r w:rsidRPr="00344307">
              <w:rPr>
                <w:rFonts w:ascii="Times New Roman" w:hAnsi="Times New Roman" w:cs="Times New Roman"/>
                <w:sz w:val="24"/>
                <w:szCs w:val="24"/>
              </w:rPr>
              <w:t>192</w:t>
            </w:r>
          </w:p>
        </w:tc>
        <w:tc>
          <w:tcPr>
            <w:tcW w:w="1117" w:type="pct"/>
            <w:vAlign w:val="center"/>
          </w:tcPr>
          <w:p w14:paraId="19E4057B" w14:textId="77777777" w:rsidR="008511D0" w:rsidRPr="00344307" w:rsidRDefault="00B674A4" w:rsidP="008511D0">
            <w:pPr>
              <w:jc w:val="center"/>
              <w:rPr>
                <w:rFonts w:ascii="Times New Roman" w:hAnsi="Times New Roman" w:cs="Times New Roman"/>
                <w:sz w:val="24"/>
                <w:szCs w:val="24"/>
              </w:rPr>
            </w:pPr>
            <w:r w:rsidRPr="00344307">
              <w:rPr>
                <w:rFonts w:ascii="Times New Roman" w:hAnsi="Times New Roman" w:cs="Times New Roman"/>
                <w:sz w:val="24"/>
                <w:szCs w:val="24"/>
              </w:rPr>
              <w:t>246</w:t>
            </w:r>
          </w:p>
        </w:tc>
      </w:tr>
      <w:tr w:rsidR="008511D0" w:rsidRPr="00344307" w14:paraId="73329726" w14:textId="77777777" w:rsidTr="006A1F3E">
        <w:tc>
          <w:tcPr>
            <w:tcW w:w="1514" w:type="pct"/>
            <w:vAlign w:val="center"/>
          </w:tcPr>
          <w:p w14:paraId="7E1E1B6C" w14:textId="77777777" w:rsidR="008511D0" w:rsidRPr="00344307" w:rsidRDefault="003920BD" w:rsidP="008511D0">
            <w:pPr>
              <w:jc w:val="both"/>
              <w:rPr>
                <w:rFonts w:ascii="Times New Roman" w:hAnsi="Times New Roman" w:cs="Times New Roman"/>
                <w:sz w:val="24"/>
                <w:szCs w:val="24"/>
              </w:rPr>
            </w:pPr>
            <w:r w:rsidRPr="00344307">
              <w:rPr>
                <w:rFonts w:ascii="Times New Roman" w:hAnsi="Times New Roman" w:cs="Times New Roman"/>
                <w:sz w:val="24"/>
                <w:szCs w:val="24"/>
              </w:rPr>
              <w:t>Макрозообентос</w:t>
            </w:r>
          </w:p>
        </w:tc>
        <w:tc>
          <w:tcPr>
            <w:tcW w:w="1088" w:type="pct"/>
            <w:vAlign w:val="center"/>
          </w:tcPr>
          <w:p w14:paraId="640EF033" w14:textId="77777777" w:rsidR="008511D0" w:rsidRPr="00344307" w:rsidRDefault="006577DD" w:rsidP="008511D0">
            <w:pPr>
              <w:jc w:val="center"/>
              <w:rPr>
                <w:rFonts w:ascii="Times New Roman" w:hAnsi="Times New Roman" w:cs="Times New Roman"/>
                <w:sz w:val="24"/>
                <w:szCs w:val="24"/>
              </w:rPr>
            </w:pPr>
            <w:r w:rsidRPr="00344307">
              <w:rPr>
                <w:rFonts w:ascii="Times New Roman" w:hAnsi="Times New Roman" w:cs="Times New Roman"/>
                <w:sz w:val="24"/>
                <w:szCs w:val="24"/>
              </w:rPr>
              <w:t>493</w:t>
            </w:r>
          </w:p>
        </w:tc>
        <w:tc>
          <w:tcPr>
            <w:tcW w:w="1280" w:type="pct"/>
            <w:vAlign w:val="center"/>
          </w:tcPr>
          <w:p w14:paraId="2C21B902" w14:textId="77777777" w:rsidR="008511D0" w:rsidRPr="00344307" w:rsidRDefault="00070795" w:rsidP="008511D0">
            <w:pPr>
              <w:jc w:val="center"/>
              <w:rPr>
                <w:rFonts w:ascii="Times New Roman" w:hAnsi="Times New Roman" w:cs="Times New Roman"/>
                <w:sz w:val="24"/>
                <w:szCs w:val="24"/>
              </w:rPr>
            </w:pPr>
            <w:r w:rsidRPr="00344307">
              <w:rPr>
                <w:rFonts w:ascii="Times New Roman" w:hAnsi="Times New Roman" w:cs="Times New Roman"/>
                <w:sz w:val="24"/>
                <w:szCs w:val="24"/>
              </w:rPr>
              <w:t>192</w:t>
            </w:r>
          </w:p>
        </w:tc>
        <w:tc>
          <w:tcPr>
            <w:tcW w:w="1117" w:type="pct"/>
            <w:vAlign w:val="center"/>
          </w:tcPr>
          <w:p w14:paraId="24C34B75" w14:textId="77777777" w:rsidR="008511D0" w:rsidRPr="00344307" w:rsidRDefault="00B674A4" w:rsidP="008511D0">
            <w:pPr>
              <w:jc w:val="center"/>
              <w:rPr>
                <w:rFonts w:ascii="Times New Roman" w:hAnsi="Times New Roman" w:cs="Times New Roman"/>
                <w:sz w:val="24"/>
                <w:szCs w:val="24"/>
              </w:rPr>
            </w:pPr>
            <w:r w:rsidRPr="00344307">
              <w:rPr>
                <w:rFonts w:ascii="Times New Roman" w:hAnsi="Times New Roman" w:cs="Times New Roman"/>
                <w:sz w:val="24"/>
                <w:szCs w:val="24"/>
              </w:rPr>
              <w:t>238</w:t>
            </w:r>
          </w:p>
        </w:tc>
      </w:tr>
      <w:tr w:rsidR="008511D0" w:rsidRPr="00344307" w14:paraId="321372A5" w14:textId="77777777" w:rsidTr="006A1F3E">
        <w:tc>
          <w:tcPr>
            <w:tcW w:w="1514" w:type="pct"/>
            <w:vAlign w:val="center"/>
          </w:tcPr>
          <w:p w14:paraId="76DD903A" w14:textId="77777777" w:rsidR="008511D0" w:rsidRPr="00344307" w:rsidRDefault="003920BD" w:rsidP="008511D0">
            <w:pPr>
              <w:jc w:val="both"/>
              <w:rPr>
                <w:rFonts w:ascii="Times New Roman" w:hAnsi="Times New Roman" w:cs="Times New Roman"/>
                <w:sz w:val="24"/>
                <w:szCs w:val="24"/>
              </w:rPr>
            </w:pPr>
            <w:r w:rsidRPr="00344307">
              <w:rPr>
                <w:rFonts w:ascii="Times New Roman" w:hAnsi="Times New Roman" w:cs="Times New Roman"/>
                <w:sz w:val="24"/>
                <w:szCs w:val="24"/>
              </w:rPr>
              <w:t>Проб</w:t>
            </w:r>
            <w:r w:rsidR="0090123E" w:rsidRPr="00344307">
              <w:rPr>
                <w:rFonts w:ascii="Times New Roman" w:hAnsi="Times New Roman" w:cs="Times New Roman"/>
                <w:sz w:val="24"/>
                <w:szCs w:val="24"/>
              </w:rPr>
              <w:t>ы</w:t>
            </w:r>
            <w:r w:rsidRPr="00344307">
              <w:rPr>
                <w:rFonts w:ascii="Times New Roman" w:hAnsi="Times New Roman" w:cs="Times New Roman"/>
                <w:sz w:val="24"/>
                <w:szCs w:val="24"/>
              </w:rPr>
              <w:t xml:space="preserve"> молоди рыб</w:t>
            </w:r>
          </w:p>
        </w:tc>
        <w:tc>
          <w:tcPr>
            <w:tcW w:w="1088" w:type="pct"/>
            <w:vAlign w:val="center"/>
          </w:tcPr>
          <w:p w14:paraId="2CF2F1FD" w14:textId="77777777" w:rsidR="008511D0" w:rsidRPr="00344307" w:rsidRDefault="006577DD" w:rsidP="008511D0">
            <w:pPr>
              <w:jc w:val="center"/>
              <w:rPr>
                <w:rFonts w:ascii="Times New Roman" w:hAnsi="Times New Roman" w:cs="Times New Roman"/>
                <w:sz w:val="24"/>
                <w:szCs w:val="24"/>
              </w:rPr>
            </w:pPr>
            <w:r w:rsidRPr="00344307">
              <w:rPr>
                <w:rFonts w:ascii="Times New Roman" w:hAnsi="Times New Roman" w:cs="Times New Roman"/>
                <w:sz w:val="24"/>
                <w:szCs w:val="24"/>
              </w:rPr>
              <w:t>155</w:t>
            </w:r>
          </w:p>
        </w:tc>
        <w:tc>
          <w:tcPr>
            <w:tcW w:w="1280" w:type="pct"/>
            <w:vAlign w:val="center"/>
          </w:tcPr>
          <w:p w14:paraId="7F3A468E" w14:textId="77777777" w:rsidR="008511D0" w:rsidRPr="00344307" w:rsidRDefault="00070795" w:rsidP="008511D0">
            <w:pPr>
              <w:jc w:val="center"/>
              <w:rPr>
                <w:rFonts w:ascii="Times New Roman" w:hAnsi="Times New Roman" w:cs="Times New Roman"/>
                <w:sz w:val="24"/>
                <w:szCs w:val="24"/>
              </w:rPr>
            </w:pPr>
            <w:r w:rsidRPr="00344307">
              <w:rPr>
                <w:rFonts w:ascii="Times New Roman" w:hAnsi="Times New Roman" w:cs="Times New Roman"/>
                <w:sz w:val="24"/>
                <w:szCs w:val="24"/>
              </w:rPr>
              <w:t>47</w:t>
            </w:r>
          </w:p>
        </w:tc>
        <w:tc>
          <w:tcPr>
            <w:tcW w:w="1117" w:type="pct"/>
            <w:vAlign w:val="center"/>
          </w:tcPr>
          <w:p w14:paraId="79B1B902" w14:textId="77777777" w:rsidR="008511D0" w:rsidRPr="00344307" w:rsidRDefault="00B674A4" w:rsidP="008511D0">
            <w:pPr>
              <w:jc w:val="center"/>
              <w:rPr>
                <w:rFonts w:ascii="Times New Roman" w:hAnsi="Times New Roman" w:cs="Times New Roman"/>
                <w:sz w:val="24"/>
                <w:szCs w:val="24"/>
              </w:rPr>
            </w:pPr>
            <w:r w:rsidRPr="00344307">
              <w:rPr>
                <w:rFonts w:ascii="Times New Roman" w:hAnsi="Times New Roman" w:cs="Times New Roman"/>
                <w:sz w:val="24"/>
                <w:szCs w:val="24"/>
              </w:rPr>
              <w:t>204</w:t>
            </w:r>
          </w:p>
        </w:tc>
      </w:tr>
      <w:tr w:rsidR="003920BD" w:rsidRPr="00344307" w14:paraId="1FBD8CCC" w14:textId="77777777" w:rsidTr="006A1F3E">
        <w:tc>
          <w:tcPr>
            <w:tcW w:w="1514" w:type="pct"/>
            <w:vAlign w:val="center"/>
          </w:tcPr>
          <w:p w14:paraId="2F21F397" w14:textId="77777777" w:rsidR="003920BD" w:rsidRPr="00344307" w:rsidRDefault="003920BD" w:rsidP="003920BD">
            <w:pPr>
              <w:jc w:val="both"/>
              <w:rPr>
                <w:rFonts w:ascii="Times New Roman" w:hAnsi="Times New Roman" w:cs="Times New Roman"/>
                <w:b/>
                <w:sz w:val="24"/>
                <w:szCs w:val="24"/>
              </w:rPr>
            </w:pPr>
            <w:r w:rsidRPr="00344307">
              <w:rPr>
                <w:rFonts w:ascii="Times New Roman" w:hAnsi="Times New Roman" w:cs="Times New Roman"/>
                <w:sz w:val="24"/>
                <w:szCs w:val="24"/>
              </w:rPr>
              <w:t>Измерение температуры воды</w:t>
            </w:r>
          </w:p>
        </w:tc>
        <w:tc>
          <w:tcPr>
            <w:tcW w:w="1088" w:type="pct"/>
            <w:vAlign w:val="center"/>
          </w:tcPr>
          <w:p w14:paraId="448AC4EB" w14:textId="77777777" w:rsidR="003920BD" w:rsidRPr="00344307" w:rsidRDefault="006577DD" w:rsidP="003920BD">
            <w:pPr>
              <w:jc w:val="center"/>
              <w:rPr>
                <w:rFonts w:ascii="Times New Roman" w:hAnsi="Times New Roman" w:cs="Times New Roman"/>
                <w:sz w:val="24"/>
                <w:szCs w:val="24"/>
              </w:rPr>
            </w:pPr>
            <w:r w:rsidRPr="00344307">
              <w:rPr>
                <w:rFonts w:ascii="Times New Roman" w:hAnsi="Times New Roman" w:cs="Times New Roman"/>
                <w:sz w:val="24"/>
                <w:szCs w:val="24"/>
              </w:rPr>
              <w:t>563</w:t>
            </w:r>
          </w:p>
        </w:tc>
        <w:tc>
          <w:tcPr>
            <w:tcW w:w="1280" w:type="pct"/>
            <w:vAlign w:val="center"/>
          </w:tcPr>
          <w:p w14:paraId="1AB135C7" w14:textId="77777777" w:rsidR="003920BD" w:rsidRPr="00344307" w:rsidRDefault="00070795" w:rsidP="003920BD">
            <w:pPr>
              <w:jc w:val="center"/>
              <w:rPr>
                <w:rFonts w:ascii="Times New Roman" w:hAnsi="Times New Roman" w:cs="Times New Roman"/>
                <w:sz w:val="24"/>
                <w:szCs w:val="24"/>
              </w:rPr>
            </w:pPr>
            <w:r w:rsidRPr="00344307">
              <w:rPr>
                <w:rFonts w:ascii="Times New Roman" w:hAnsi="Times New Roman" w:cs="Times New Roman"/>
                <w:sz w:val="24"/>
                <w:szCs w:val="24"/>
              </w:rPr>
              <w:t>224</w:t>
            </w:r>
          </w:p>
        </w:tc>
        <w:tc>
          <w:tcPr>
            <w:tcW w:w="1117" w:type="pct"/>
            <w:vAlign w:val="center"/>
          </w:tcPr>
          <w:p w14:paraId="1B68D4EF" w14:textId="77777777" w:rsidR="003920BD" w:rsidRPr="00344307" w:rsidRDefault="00B674A4" w:rsidP="003920BD">
            <w:pPr>
              <w:jc w:val="center"/>
              <w:rPr>
                <w:rFonts w:ascii="Times New Roman" w:hAnsi="Times New Roman" w:cs="Times New Roman"/>
                <w:sz w:val="24"/>
                <w:szCs w:val="24"/>
              </w:rPr>
            </w:pPr>
            <w:r w:rsidRPr="00344307">
              <w:rPr>
                <w:rFonts w:ascii="Times New Roman" w:hAnsi="Times New Roman" w:cs="Times New Roman"/>
                <w:sz w:val="24"/>
                <w:szCs w:val="24"/>
              </w:rPr>
              <w:t>687</w:t>
            </w:r>
          </w:p>
        </w:tc>
      </w:tr>
      <w:tr w:rsidR="003920BD" w:rsidRPr="00344307" w14:paraId="19395EAE" w14:textId="77777777" w:rsidTr="006A1F3E">
        <w:tc>
          <w:tcPr>
            <w:tcW w:w="1514" w:type="pct"/>
            <w:vAlign w:val="center"/>
          </w:tcPr>
          <w:p w14:paraId="45CF3BE3" w14:textId="77777777" w:rsidR="003920BD" w:rsidRPr="00344307" w:rsidRDefault="003920BD" w:rsidP="003920BD">
            <w:pPr>
              <w:jc w:val="both"/>
              <w:rPr>
                <w:rFonts w:ascii="Times New Roman" w:hAnsi="Times New Roman" w:cs="Times New Roman"/>
                <w:sz w:val="24"/>
                <w:szCs w:val="24"/>
              </w:rPr>
            </w:pPr>
            <w:r w:rsidRPr="00344307">
              <w:rPr>
                <w:rFonts w:ascii="Times New Roman" w:hAnsi="Times New Roman" w:cs="Times New Roman"/>
                <w:sz w:val="24"/>
                <w:szCs w:val="24"/>
              </w:rPr>
              <w:t>Гидрохимические пробы</w:t>
            </w:r>
          </w:p>
        </w:tc>
        <w:tc>
          <w:tcPr>
            <w:tcW w:w="1088" w:type="pct"/>
            <w:vAlign w:val="center"/>
          </w:tcPr>
          <w:p w14:paraId="3A393BC5" w14:textId="77777777" w:rsidR="003920BD" w:rsidRPr="00344307" w:rsidRDefault="006577DD" w:rsidP="003920BD">
            <w:pPr>
              <w:jc w:val="center"/>
              <w:rPr>
                <w:rFonts w:ascii="Times New Roman" w:hAnsi="Times New Roman" w:cs="Times New Roman"/>
                <w:sz w:val="24"/>
                <w:szCs w:val="24"/>
              </w:rPr>
            </w:pPr>
            <w:r w:rsidRPr="00344307">
              <w:rPr>
                <w:rFonts w:ascii="Times New Roman" w:hAnsi="Times New Roman" w:cs="Times New Roman"/>
                <w:sz w:val="24"/>
                <w:szCs w:val="24"/>
              </w:rPr>
              <w:t>568</w:t>
            </w:r>
          </w:p>
        </w:tc>
        <w:tc>
          <w:tcPr>
            <w:tcW w:w="1280" w:type="pct"/>
            <w:vAlign w:val="center"/>
          </w:tcPr>
          <w:p w14:paraId="40B6D945" w14:textId="77777777" w:rsidR="003920BD" w:rsidRPr="00344307" w:rsidRDefault="00070795" w:rsidP="003920BD">
            <w:pPr>
              <w:jc w:val="center"/>
              <w:rPr>
                <w:rFonts w:ascii="Times New Roman" w:hAnsi="Times New Roman" w:cs="Times New Roman"/>
                <w:sz w:val="24"/>
                <w:szCs w:val="24"/>
              </w:rPr>
            </w:pPr>
            <w:r w:rsidRPr="00344307">
              <w:rPr>
                <w:rFonts w:ascii="Times New Roman" w:hAnsi="Times New Roman" w:cs="Times New Roman"/>
                <w:sz w:val="24"/>
                <w:szCs w:val="24"/>
              </w:rPr>
              <w:t>192</w:t>
            </w:r>
          </w:p>
        </w:tc>
        <w:tc>
          <w:tcPr>
            <w:tcW w:w="1117" w:type="pct"/>
            <w:vAlign w:val="center"/>
          </w:tcPr>
          <w:p w14:paraId="41BA0AB3" w14:textId="77777777" w:rsidR="003920BD" w:rsidRPr="00344307" w:rsidRDefault="00B674A4" w:rsidP="003920BD">
            <w:pPr>
              <w:jc w:val="center"/>
              <w:rPr>
                <w:rFonts w:ascii="Times New Roman" w:hAnsi="Times New Roman" w:cs="Times New Roman"/>
                <w:sz w:val="24"/>
                <w:szCs w:val="24"/>
              </w:rPr>
            </w:pPr>
            <w:r w:rsidRPr="00344307">
              <w:rPr>
                <w:rFonts w:ascii="Times New Roman" w:hAnsi="Times New Roman" w:cs="Times New Roman"/>
                <w:sz w:val="24"/>
                <w:szCs w:val="24"/>
              </w:rPr>
              <w:t>430</w:t>
            </w:r>
          </w:p>
        </w:tc>
      </w:tr>
      <w:tr w:rsidR="003920BD" w:rsidRPr="00344307" w14:paraId="728225C9" w14:textId="77777777" w:rsidTr="006A1F3E">
        <w:tc>
          <w:tcPr>
            <w:tcW w:w="1514" w:type="pct"/>
            <w:vAlign w:val="center"/>
          </w:tcPr>
          <w:p w14:paraId="48F1F108" w14:textId="77777777" w:rsidR="003920BD" w:rsidRPr="00344307" w:rsidRDefault="003920BD" w:rsidP="003920BD">
            <w:pPr>
              <w:jc w:val="both"/>
              <w:rPr>
                <w:rFonts w:ascii="Times New Roman" w:hAnsi="Times New Roman" w:cs="Times New Roman"/>
                <w:sz w:val="24"/>
                <w:szCs w:val="24"/>
              </w:rPr>
            </w:pPr>
            <w:r w:rsidRPr="00344307">
              <w:rPr>
                <w:rFonts w:ascii="Times New Roman" w:hAnsi="Times New Roman" w:cs="Times New Roman"/>
                <w:sz w:val="24"/>
                <w:szCs w:val="24"/>
              </w:rPr>
              <w:t>Сетепостановки</w:t>
            </w:r>
          </w:p>
        </w:tc>
        <w:tc>
          <w:tcPr>
            <w:tcW w:w="1088" w:type="pct"/>
            <w:vAlign w:val="center"/>
          </w:tcPr>
          <w:p w14:paraId="04B8A61D" w14:textId="77777777" w:rsidR="003920BD" w:rsidRPr="00344307" w:rsidRDefault="006577DD" w:rsidP="003920BD">
            <w:pPr>
              <w:jc w:val="center"/>
              <w:rPr>
                <w:rFonts w:ascii="Times New Roman" w:hAnsi="Times New Roman" w:cs="Times New Roman"/>
                <w:sz w:val="24"/>
                <w:szCs w:val="24"/>
              </w:rPr>
            </w:pPr>
            <w:r w:rsidRPr="00344307">
              <w:rPr>
                <w:rFonts w:ascii="Times New Roman" w:hAnsi="Times New Roman" w:cs="Times New Roman"/>
                <w:sz w:val="24"/>
                <w:szCs w:val="24"/>
              </w:rPr>
              <w:t>606</w:t>
            </w:r>
          </w:p>
        </w:tc>
        <w:tc>
          <w:tcPr>
            <w:tcW w:w="1280" w:type="pct"/>
            <w:vAlign w:val="center"/>
          </w:tcPr>
          <w:p w14:paraId="3AC950B8" w14:textId="77777777" w:rsidR="003920BD" w:rsidRPr="00344307" w:rsidRDefault="00070795" w:rsidP="003920BD">
            <w:pPr>
              <w:jc w:val="center"/>
              <w:rPr>
                <w:rFonts w:ascii="Times New Roman" w:hAnsi="Times New Roman" w:cs="Times New Roman"/>
                <w:sz w:val="24"/>
                <w:szCs w:val="24"/>
              </w:rPr>
            </w:pPr>
            <w:r w:rsidRPr="00344307">
              <w:rPr>
                <w:rFonts w:ascii="Times New Roman" w:hAnsi="Times New Roman" w:cs="Times New Roman"/>
                <w:sz w:val="24"/>
                <w:szCs w:val="24"/>
              </w:rPr>
              <w:t>300</w:t>
            </w:r>
          </w:p>
        </w:tc>
        <w:tc>
          <w:tcPr>
            <w:tcW w:w="1117" w:type="pct"/>
            <w:vAlign w:val="center"/>
          </w:tcPr>
          <w:p w14:paraId="582A86CC" w14:textId="77777777" w:rsidR="003920BD" w:rsidRPr="00344307" w:rsidRDefault="00B674A4" w:rsidP="003920BD">
            <w:pPr>
              <w:jc w:val="center"/>
              <w:rPr>
                <w:rFonts w:ascii="Times New Roman" w:hAnsi="Times New Roman" w:cs="Times New Roman"/>
                <w:sz w:val="24"/>
                <w:szCs w:val="24"/>
              </w:rPr>
            </w:pPr>
            <w:r w:rsidRPr="00344307">
              <w:rPr>
                <w:rFonts w:ascii="Times New Roman" w:hAnsi="Times New Roman" w:cs="Times New Roman"/>
                <w:sz w:val="24"/>
                <w:szCs w:val="24"/>
              </w:rPr>
              <w:t>398</w:t>
            </w:r>
          </w:p>
        </w:tc>
      </w:tr>
    </w:tbl>
    <w:p w14:paraId="05F07C85" w14:textId="77777777" w:rsidR="00CA48A5" w:rsidRPr="00344307" w:rsidRDefault="00CA48A5" w:rsidP="006B1BBD">
      <w:pPr>
        <w:spacing w:after="0" w:line="240" w:lineRule="auto"/>
      </w:pPr>
    </w:p>
    <w:p w14:paraId="75E5AE63" w14:textId="689F39E5" w:rsidR="00CA48A5" w:rsidRPr="00344307" w:rsidRDefault="00194D19" w:rsidP="006B1BBD">
      <w:pPr>
        <w:pStyle w:val="2"/>
        <w:spacing w:line="240" w:lineRule="auto"/>
        <w:ind w:firstLine="709"/>
        <w:rPr>
          <w:rFonts w:ascii="Times New Roman" w:hAnsi="Times New Roman" w:cs="Times New Roman"/>
          <w:color w:val="0D0D0D" w:themeColor="text1" w:themeTint="F2"/>
          <w:sz w:val="28"/>
          <w:szCs w:val="28"/>
        </w:rPr>
      </w:pPr>
      <w:bookmarkStart w:id="28" w:name="_Toc196144257"/>
      <w:r>
        <w:rPr>
          <w:rFonts w:ascii="Times New Roman" w:hAnsi="Times New Roman" w:cs="Times New Roman"/>
          <w:color w:val="0D0D0D" w:themeColor="text1" w:themeTint="F2"/>
          <w:sz w:val="28"/>
          <w:szCs w:val="28"/>
        </w:rPr>
        <w:t>2.2</w:t>
      </w:r>
      <w:r w:rsidR="00AD53EE" w:rsidRPr="00344307">
        <w:rPr>
          <w:rFonts w:ascii="Times New Roman" w:hAnsi="Times New Roman" w:cs="Times New Roman"/>
          <w:color w:val="0D0D0D" w:themeColor="text1" w:themeTint="F2"/>
          <w:sz w:val="28"/>
          <w:szCs w:val="28"/>
        </w:rPr>
        <w:t xml:space="preserve">.1 </w:t>
      </w:r>
      <w:r w:rsidR="00CA48A5" w:rsidRPr="00344307">
        <w:rPr>
          <w:rFonts w:ascii="Times New Roman" w:hAnsi="Times New Roman" w:cs="Times New Roman"/>
          <w:color w:val="0D0D0D" w:themeColor="text1" w:themeTint="F2"/>
          <w:sz w:val="28"/>
          <w:szCs w:val="28"/>
        </w:rPr>
        <w:t>Методы проведения биологического и морфологического анализа</w:t>
      </w:r>
      <w:bookmarkEnd w:id="28"/>
    </w:p>
    <w:p w14:paraId="07601563" w14:textId="11244B02" w:rsidR="00821156" w:rsidRPr="00344307" w:rsidRDefault="00142D2A"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Биологический анализ </w:t>
      </w:r>
      <w:r w:rsidR="00760194" w:rsidRPr="00344307">
        <w:rPr>
          <w:rFonts w:ascii="Times New Roman" w:hAnsi="Times New Roman" w:cs="Times New Roman"/>
          <w:sz w:val="28"/>
          <w:szCs w:val="28"/>
        </w:rPr>
        <w:t>сазана проводился согласно общепринятым методикам [</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_Ref190510786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227</w:t>
      </w:r>
      <w:r w:rsidR="000F6A68">
        <w:rPr>
          <w:rFonts w:ascii="Times New Roman" w:hAnsi="Times New Roman" w:cs="Times New Roman"/>
          <w:sz w:val="28"/>
          <w:szCs w:val="28"/>
        </w:rPr>
        <w:fldChar w:fldCharType="end"/>
      </w:r>
      <w:r w:rsidR="00F741C5" w:rsidRPr="00344307">
        <w:rPr>
          <w:rFonts w:ascii="Times New Roman" w:hAnsi="Times New Roman" w:cs="Times New Roman"/>
          <w:sz w:val="28"/>
          <w:szCs w:val="28"/>
        </w:rPr>
        <w:t>-</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_Ref190510800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229</w:t>
      </w:r>
      <w:r w:rsidR="000F6A68">
        <w:rPr>
          <w:rFonts w:ascii="Times New Roman" w:hAnsi="Times New Roman" w:cs="Times New Roman"/>
          <w:sz w:val="28"/>
          <w:szCs w:val="28"/>
        </w:rPr>
        <w:fldChar w:fldCharType="end"/>
      </w:r>
      <w:r w:rsidR="00760194" w:rsidRPr="00344307">
        <w:rPr>
          <w:rFonts w:ascii="Times New Roman" w:hAnsi="Times New Roman" w:cs="Times New Roman"/>
          <w:sz w:val="28"/>
          <w:szCs w:val="28"/>
        </w:rPr>
        <w:t>]. Для выявления степени зрелости половых продуктов были использованы шкалы зрелости гонад по Кулаеву С.И. [</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_Ref190510815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230</w:t>
      </w:r>
      <w:r w:rsidR="000F6A68">
        <w:rPr>
          <w:rFonts w:ascii="Times New Roman" w:hAnsi="Times New Roman" w:cs="Times New Roman"/>
          <w:sz w:val="28"/>
          <w:szCs w:val="28"/>
        </w:rPr>
        <w:fldChar w:fldCharType="end"/>
      </w:r>
      <w:r w:rsidR="00760194" w:rsidRPr="00344307">
        <w:rPr>
          <w:rFonts w:ascii="Times New Roman" w:hAnsi="Times New Roman" w:cs="Times New Roman"/>
          <w:sz w:val="28"/>
          <w:szCs w:val="28"/>
        </w:rPr>
        <w:t>] и Мейеному В.А. [</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_Ref190510816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231</w:t>
      </w:r>
      <w:r w:rsidR="000F6A68">
        <w:rPr>
          <w:rFonts w:ascii="Times New Roman" w:hAnsi="Times New Roman" w:cs="Times New Roman"/>
          <w:sz w:val="28"/>
          <w:szCs w:val="28"/>
        </w:rPr>
        <w:fldChar w:fldCharType="end"/>
      </w:r>
      <w:r w:rsidR="00760194" w:rsidRPr="00344307">
        <w:rPr>
          <w:rFonts w:ascii="Times New Roman" w:hAnsi="Times New Roman" w:cs="Times New Roman"/>
          <w:sz w:val="28"/>
          <w:szCs w:val="28"/>
        </w:rPr>
        <w:t xml:space="preserve">]. </w:t>
      </w:r>
      <w:r w:rsidR="0016611D" w:rsidRPr="00344307">
        <w:rPr>
          <w:rFonts w:ascii="Times New Roman" w:hAnsi="Times New Roman" w:cs="Times New Roman"/>
          <w:sz w:val="28"/>
          <w:szCs w:val="28"/>
          <w:lang w:val="kk-KZ"/>
        </w:rPr>
        <w:t>Биологический анализ сазана включал следующие измерения</w:t>
      </w:r>
      <w:r w:rsidR="0016611D" w:rsidRPr="00344307">
        <w:rPr>
          <w:rFonts w:ascii="Times New Roman" w:hAnsi="Times New Roman" w:cs="Times New Roman"/>
          <w:sz w:val="28"/>
          <w:szCs w:val="28"/>
        </w:rPr>
        <w:t>:</w:t>
      </w:r>
    </w:p>
    <w:p w14:paraId="0C212F8A" w14:textId="4FBE0C14" w:rsidR="0016611D" w:rsidRPr="00344307" w:rsidRDefault="0016611D" w:rsidP="00315BF2">
      <w:pPr>
        <w:pStyle w:val="a3"/>
        <w:numPr>
          <w:ilvl w:val="0"/>
          <w:numId w:val="20"/>
        </w:num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длины тела рыбы без хвостового плавника (</w:t>
      </w:r>
      <w:r w:rsidRPr="00344307">
        <w:rPr>
          <w:rFonts w:ascii="Times New Roman" w:hAnsi="Times New Roman"/>
          <w:sz w:val="24"/>
          <w:szCs w:val="24"/>
        </w:rPr>
        <w:t>ℓ</w:t>
      </w:r>
      <w:r w:rsidRPr="00344307">
        <w:rPr>
          <w:rFonts w:ascii="Times New Roman" w:hAnsi="Times New Roman" w:cs="Times New Roman"/>
          <w:sz w:val="28"/>
          <w:szCs w:val="28"/>
        </w:rPr>
        <w:t>);</w:t>
      </w:r>
    </w:p>
    <w:p w14:paraId="702979ED" w14:textId="48E22AEA" w:rsidR="0016611D" w:rsidRPr="00344307" w:rsidRDefault="0016611D" w:rsidP="00315BF2">
      <w:pPr>
        <w:pStyle w:val="a3"/>
        <w:numPr>
          <w:ilvl w:val="0"/>
          <w:numId w:val="20"/>
        </w:num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общей массы тела (</w:t>
      </w:r>
      <w:r w:rsidRPr="00344307">
        <w:rPr>
          <w:rFonts w:ascii="Times New Roman" w:hAnsi="Times New Roman" w:cs="Times New Roman"/>
          <w:sz w:val="28"/>
          <w:szCs w:val="28"/>
          <w:lang w:val="en-US"/>
        </w:rPr>
        <w:t>Q</w:t>
      </w:r>
      <w:r w:rsidRPr="00344307">
        <w:rPr>
          <w:rFonts w:ascii="Times New Roman" w:hAnsi="Times New Roman" w:cs="Times New Roman"/>
          <w:sz w:val="28"/>
          <w:szCs w:val="28"/>
        </w:rPr>
        <w:t>);</w:t>
      </w:r>
    </w:p>
    <w:p w14:paraId="02376D2A" w14:textId="27953012" w:rsidR="0016611D" w:rsidRPr="00344307" w:rsidRDefault="0016611D" w:rsidP="00315BF2">
      <w:pPr>
        <w:pStyle w:val="a3"/>
        <w:numPr>
          <w:ilvl w:val="0"/>
          <w:numId w:val="20"/>
        </w:num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массы тела без внутренних органов (</w:t>
      </w:r>
      <w:r w:rsidRPr="00344307">
        <w:rPr>
          <w:rFonts w:ascii="Times New Roman" w:hAnsi="Times New Roman" w:cs="Times New Roman"/>
          <w:sz w:val="28"/>
          <w:szCs w:val="28"/>
          <w:lang w:val="en-US"/>
        </w:rPr>
        <w:t>q</w:t>
      </w:r>
      <w:r w:rsidRPr="00344307">
        <w:rPr>
          <w:rFonts w:ascii="Times New Roman" w:hAnsi="Times New Roman" w:cs="Times New Roman"/>
          <w:sz w:val="28"/>
          <w:szCs w:val="28"/>
        </w:rPr>
        <w:t>);</w:t>
      </w:r>
    </w:p>
    <w:p w14:paraId="2363A5AC" w14:textId="6B28BDC5" w:rsidR="0016611D" w:rsidRPr="00344307" w:rsidRDefault="00563B45" w:rsidP="00315BF2">
      <w:pPr>
        <w:pStyle w:val="a3"/>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о</w:t>
      </w:r>
      <w:r w:rsidR="0016611D" w:rsidRPr="00344307">
        <w:rPr>
          <w:rFonts w:ascii="Times New Roman" w:hAnsi="Times New Roman" w:cs="Times New Roman"/>
          <w:sz w:val="28"/>
          <w:szCs w:val="28"/>
          <w:lang w:val="kk-KZ"/>
        </w:rPr>
        <w:t>пределение пола и стади</w:t>
      </w:r>
      <w:r w:rsidR="005D0813" w:rsidRPr="00344307">
        <w:rPr>
          <w:rFonts w:ascii="Times New Roman" w:hAnsi="Times New Roman" w:cs="Times New Roman"/>
          <w:sz w:val="28"/>
          <w:szCs w:val="28"/>
          <w:lang w:val="kk-KZ"/>
        </w:rPr>
        <w:t>и</w:t>
      </w:r>
      <w:r w:rsidR="0016611D" w:rsidRPr="00344307">
        <w:rPr>
          <w:rFonts w:ascii="Times New Roman" w:hAnsi="Times New Roman" w:cs="Times New Roman"/>
          <w:sz w:val="28"/>
          <w:szCs w:val="28"/>
          <w:lang w:val="kk-KZ"/>
        </w:rPr>
        <w:t xml:space="preserve"> зрелости гонад;</w:t>
      </w:r>
    </w:p>
    <w:p w14:paraId="40D780EB" w14:textId="4E8563BA" w:rsidR="0016611D" w:rsidRPr="00344307" w:rsidRDefault="00315BF2" w:rsidP="00315BF2">
      <w:pPr>
        <w:pStyle w:val="a3"/>
        <w:numPr>
          <w:ilvl w:val="0"/>
          <w:numId w:val="20"/>
        </w:numPr>
        <w:spacing w:after="0" w:line="240" w:lineRule="auto"/>
        <w:jc w:val="both"/>
        <w:rPr>
          <w:rFonts w:ascii="Times New Roman" w:hAnsi="Times New Roman" w:cs="Times New Roman"/>
          <w:sz w:val="28"/>
          <w:szCs w:val="28"/>
        </w:rPr>
      </w:pPr>
      <w:r w:rsidRPr="00315BF2">
        <w:rPr>
          <w:rFonts w:ascii="Times New Roman" w:hAnsi="Times New Roman"/>
          <w:sz w:val="28"/>
          <w:szCs w:val="28"/>
          <w:lang w:val="kk-KZ"/>
        </w:rPr>
        <w:t xml:space="preserve">индивидуальной </w:t>
      </w:r>
      <w:r w:rsidR="0016611D" w:rsidRPr="00315BF2">
        <w:rPr>
          <w:rFonts w:ascii="Times New Roman" w:hAnsi="Times New Roman"/>
          <w:sz w:val="28"/>
          <w:szCs w:val="28"/>
        </w:rPr>
        <w:t>абсолютной плодовитости</w:t>
      </w:r>
      <w:r w:rsidR="0016611D" w:rsidRPr="00344307">
        <w:rPr>
          <w:rFonts w:ascii="Times New Roman" w:hAnsi="Times New Roman"/>
          <w:sz w:val="28"/>
          <w:szCs w:val="28"/>
        </w:rPr>
        <w:t xml:space="preserve"> (</w:t>
      </w:r>
      <w:r w:rsidR="0045460B" w:rsidRPr="00344307">
        <w:rPr>
          <w:rFonts w:ascii="Times New Roman" w:hAnsi="Times New Roman"/>
          <w:sz w:val="28"/>
          <w:szCs w:val="28"/>
        </w:rPr>
        <w:t>ИАП</w:t>
      </w:r>
      <w:r w:rsidR="0016611D" w:rsidRPr="00344307">
        <w:rPr>
          <w:rFonts w:ascii="Times New Roman" w:hAnsi="Times New Roman"/>
          <w:sz w:val="28"/>
          <w:szCs w:val="28"/>
        </w:rPr>
        <w:t>);</w:t>
      </w:r>
    </w:p>
    <w:p w14:paraId="26798227" w14:textId="4D1112E0" w:rsidR="0016611D" w:rsidRPr="00344307" w:rsidRDefault="00563B45" w:rsidP="00315BF2">
      <w:pPr>
        <w:pStyle w:val="a3"/>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определение</w:t>
      </w:r>
      <w:r w:rsidR="0016611D" w:rsidRPr="00344307">
        <w:rPr>
          <w:rFonts w:ascii="Times New Roman" w:hAnsi="Times New Roman" w:cs="Times New Roman"/>
          <w:sz w:val="28"/>
          <w:szCs w:val="28"/>
        </w:rPr>
        <w:t xml:space="preserve"> возраста рыбы.</w:t>
      </w:r>
    </w:p>
    <w:p w14:paraId="1E82D049" w14:textId="77777777" w:rsidR="0016611D" w:rsidRPr="00344307" w:rsidRDefault="0016611D"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Консервацию молоди и половых гонад производили в 4% растворе формалина. </w:t>
      </w:r>
    </w:p>
    <w:p w14:paraId="1B7D4A40" w14:textId="67630C25" w:rsidR="00E4397E" w:rsidRPr="00344307" w:rsidRDefault="00E4397E"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Определение возраста рыб проводилось по классической методике Кафановой В.В.</w:t>
      </w:r>
      <w:r w:rsidR="00A45D4F" w:rsidRPr="00344307">
        <w:rPr>
          <w:rFonts w:ascii="Times New Roman" w:hAnsi="Times New Roman" w:cs="Times New Roman"/>
          <w:sz w:val="28"/>
          <w:szCs w:val="28"/>
        </w:rPr>
        <w:t xml:space="preserve"> по чешуе</w:t>
      </w:r>
      <w:r w:rsidRPr="00344307">
        <w:rPr>
          <w:rFonts w:ascii="Times New Roman" w:hAnsi="Times New Roman" w:cs="Times New Roman"/>
          <w:sz w:val="28"/>
          <w:szCs w:val="28"/>
        </w:rPr>
        <w:t xml:space="preserve"> [</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_Ref190510969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232</w:t>
      </w:r>
      <w:r w:rsidR="000F6A68">
        <w:rPr>
          <w:rFonts w:ascii="Times New Roman" w:hAnsi="Times New Roman" w:cs="Times New Roman"/>
          <w:sz w:val="28"/>
          <w:szCs w:val="28"/>
        </w:rPr>
        <w:fldChar w:fldCharType="end"/>
      </w:r>
      <w:r w:rsidRPr="00344307">
        <w:rPr>
          <w:rFonts w:ascii="Times New Roman" w:hAnsi="Times New Roman" w:cs="Times New Roman"/>
          <w:sz w:val="28"/>
          <w:szCs w:val="28"/>
        </w:rPr>
        <w:t>]</w:t>
      </w:r>
      <w:r w:rsidR="002A774E" w:rsidRPr="00344307">
        <w:rPr>
          <w:rFonts w:ascii="Times New Roman" w:hAnsi="Times New Roman" w:cs="Times New Roman"/>
          <w:sz w:val="28"/>
          <w:szCs w:val="28"/>
        </w:rPr>
        <w:t>. Для определения возраста использовался бинокуляр (МБ</w:t>
      </w:r>
      <w:r w:rsidR="00470242">
        <w:rPr>
          <w:rFonts w:ascii="Times New Roman" w:hAnsi="Times New Roman" w:cs="Times New Roman"/>
          <w:sz w:val="28"/>
          <w:szCs w:val="28"/>
        </w:rPr>
        <w:t>С-10) при</w:t>
      </w:r>
      <w:r w:rsidR="002A774E" w:rsidRPr="00344307">
        <w:rPr>
          <w:rFonts w:ascii="Times New Roman" w:hAnsi="Times New Roman" w:cs="Times New Roman"/>
          <w:sz w:val="28"/>
          <w:szCs w:val="28"/>
        </w:rPr>
        <w:t xml:space="preserve"> 2-х и 4-х кратном увеличении.</w:t>
      </w:r>
    </w:p>
    <w:p w14:paraId="309648E6" w14:textId="15051419" w:rsidR="0016611D" w:rsidRPr="00344307" w:rsidRDefault="002A774E"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Пробы на плодовитость отбирались у самок разного возраста весной, преимущественно на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стадии зрелости</w:t>
      </w:r>
      <w:r w:rsidRPr="00344307">
        <w:rPr>
          <w:rFonts w:ascii="Times New Roman" w:hAnsi="Times New Roman" w:cs="Times New Roman"/>
          <w:sz w:val="28"/>
          <w:szCs w:val="28"/>
        </w:rPr>
        <w:t xml:space="preserve">. Количество всей икры определялось по навеске в 1 грамм. </w:t>
      </w:r>
    </w:p>
    <w:p w14:paraId="10777C9E" w14:textId="40A0C2DF" w:rsidR="002B0A3F" w:rsidRPr="00344307" w:rsidRDefault="002B0A3F" w:rsidP="00315BF2">
      <w:pPr>
        <w:spacing w:after="0" w:line="240" w:lineRule="auto"/>
        <w:ind w:firstLine="709"/>
        <w:jc w:val="both"/>
        <w:rPr>
          <w:rFonts w:ascii="Times New Roman" w:hAnsi="Times New Roman"/>
          <w:sz w:val="28"/>
          <w:szCs w:val="28"/>
        </w:rPr>
      </w:pPr>
      <w:r w:rsidRPr="00344307">
        <w:rPr>
          <w:rFonts w:ascii="Times New Roman" w:hAnsi="Times New Roman"/>
          <w:sz w:val="28"/>
          <w:szCs w:val="28"/>
        </w:rPr>
        <w:t xml:space="preserve">Сбор материала для </w:t>
      </w:r>
      <w:r w:rsidR="00A45D4F" w:rsidRPr="00344307">
        <w:rPr>
          <w:rFonts w:ascii="Times New Roman" w:hAnsi="Times New Roman"/>
          <w:sz w:val="28"/>
          <w:szCs w:val="28"/>
        </w:rPr>
        <w:t>измерений и подсчета морфологических признаков</w:t>
      </w:r>
      <w:r w:rsidRPr="00344307">
        <w:rPr>
          <w:rFonts w:ascii="Times New Roman" w:hAnsi="Times New Roman"/>
          <w:sz w:val="28"/>
          <w:szCs w:val="28"/>
        </w:rPr>
        <w:t xml:space="preserve"> сазана проводился в летнее время (июнь-август 2022 и 2023 года). Отбор проб проводился по следующим координатам: в озере Балкаш (</w:t>
      </w:r>
      <w:r w:rsidR="00315BF2">
        <w:rPr>
          <w:rFonts w:ascii="Times New Roman" w:hAnsi="Times New Roman"/>
          <w:sz w:val="28"/>
          <w:szCs w:val="28"/>
        </w:rPr>
        <w:t xml:space="preserve">широта </w:t>
      </w:r>
      <w:r w:rsidRPr="00344307">
        <w:rPr>
          <w:rFonts w:ascii="Times New Roman" w:hAnsi="Times New Roman"/>
          <w:sz w:val="28"/>
          <w:szCs w:val="28"/>
        </w:rPr>
        <w:t xml:space="preserve">46° 30.809'С; </w:t>
      </w:r>
      <w:r w:rsidR="00315BF2">
        <w:rPr>
          <w:rFonts w:ascii="Times New Roman" w:hAnsi="Times New Roman"/>
          <w:sz w:val="28"/>
          <w:szCs w:val="28"/>
        </w:rPr>
        <w:t xml:space="preserve">долгота </w:t>
      </w:r>
      <w:r w:rsidRPr="00344307">
        <w:rPr>
          <w:rFonts w:ascii="Times New Roman" w:hAnsi="Times New Roman"/>
          <w:sz w:val="28"/>
          <w:szCs w:val="28"/>
        </w:rPr>
        <w:t>74° 29.728'В), в озере Алаколь (</w:t>
      </w:r>
      <w:r w:rsidR="00315BF2">
        <w:rPr>
          <w:rFonts w:ascii="Times New Roman" w:hAnsi="Times New Roman"/>
          <w:sz w:val="28"/>
          <w:szCs w:val="28"/>
        </w:rPr>
        <w:t>широта</w:t>
      </w:r>
      <w:r w:rsidRPr="00344307">
        <w:rPr>
          <w:rFonts w:ascii="Times New Roman" w:hAnsi="Times New Roman"/>
          <w:sz w:val="28"/>
          <w:szCs w:val="28"/>
        </w:rPr>
        <w:t xml:space="preserve"> 46° 14.420'С; </w:t>
      </w:r>
      <w:r w:rsidR="00315BF2">
        <w:rPr>
          <w:rFonts w:ascii="Times New Roman" w:hAnsi="Times New Roman"/>
          <w:sz w:val="28"/>
          <w:szCs w:val="28"/>
        </w:rPr>
        <w:t>долгота</w:t>
      </w:r>
      <w:r w:rsidRPr="00344307">
        <w:rPr>
          <w:rFonts w:ascii="Times New Roman" w:hAnsi="Times New Roman"/>
          <w:sz w:val="28"/>
          <w:szCs w:val="28"/>
        </w:rPr>
        <w:t xml:space="preserve"> 81° 26.022'В), в Капшагайском водохранилище (</w:t>
      </w:r>
      <w:r w:rsidR="00315BF2">
        <w:rPr>
          <w:rFonts w:ascii="Times New Roman" w:hAnsi="Times New Roman"/>
          <w:sz w:val="28"/>
          <w:szCs w:val="28"/>
        </w:rPr>
        <w:t xml:space="preserve">широта </w:t>
      </w:r>
      <w:r w:rsidRPr="00344307">
        <w:rPr>
          <w:rFonts w:ascii="Times New Roman" w:hAnsi="Times New Roman"/>
          <w:sz w:val="28"/>
          <w:szCs w:val="28"/>
        </w:rPr>
        <w:t>43° 49.273'С;</w:t>
      </w:r>
      <w:r w:rsidR="00315BF2">
        <w:rPr>
          <w:rFonts w:ascii="Times New Roman" w:hAnsi="Times New Roman"/>
          <w:sz w:val="28"/>
          <w:szCs w:val="28"/>
        </w:rPr>
        <w:t xml:space="preserve"> долгота</w:t>
      </w:r>
      <w:r w:rsidRPr="00344307">
        <w:rPr>
          <w:rFonts w:ascii="Times New Roman" w:hAnsi="Times New Roman"/>
          <w:sz w:val="28"/>
          <w:szCs w:val="28"/>
        </w:rPr>
        <w:t xml:space="preserve"> 77° 36.485'В).</w:t>
      </w:r>
    </w:p>
    <w:p w14:paraId="52F483CD" w14:textId="3DFCD19A" w:rsidR="00D0496B" w:rsidRPr="00344307" w:rsidRDefault="003C4B2E" w:rsidP="00315BF2">
      <w:pPr>
        <w:spacing w:after="0" w:line="240" w:lineRule="auto"/>
        <w:ind w:firstLine="709"/>
        <w:jc w:val="both"/>
        <w:rPr>
          <w:rFonts w:ascii="Times New Roman" w:hAnsi="Times New Roman"/>
          <w:sz w:val="28"/>
          <w:szCs w:val="28"/>
        </w:rPr>
      </w:pPr>
      <w:r w:rsidRPr="00344307">
        <w:rPr>
          <w:rFonts w:ascii="Times New Roman" w:hAnsi="Times New Roman"/>
          <w:sz w:val="28"/>
          <w:szCs w:val="28"/>
        </w:rPr>
        <w:t>Проведен</w:t>
      </w:r>
      <w:r w:rsidR="002B0A3F" w:rsidRPr="00344307">
        <w:rPr>
          <w:rFonts w:ascii="Times New Roman" w:hAnsi="Times New Roman"/>
          <w:sz w:val="28"/>
          <w:szCs w:val="28"/>
        </w:rPr>
        <w:t xml:space="preserve"> морфологическ</w:t>
      </w:r>
      <w:r w:rsidRPr="00344307">
        <w:rPr>
          <w:rFonts w:ascii="Times New Roman" w:hAnsi="Times New Roman"/>
          <w:sz w:val="28"/>
          <w:szCs w:val="28"/>
        </w:rPr>
        <w:t>ий</w:t>
      </w:r>
      <w:r w:rsidR="002B0A3F" w:rsidRPr="00344307">
        <w:rPr>
          <w:rFonts w:ascii="Times New Roman" w:hAnsi="Times New Roman"/>
          <w:sz w:val="28"/>
          <w:szCs w:val="28"/>
        </w:rPr>
        <w:t xml:space="preserve"> анализ 70 экземпляров</w:t>
      </w:r>
      <w:r w:rsidR="001E007E" w:rsidRPr="00344307">
        <w:rPr>
          <w:rFonts w:ascii="Times New Roman" w:hAnsi="Times New Roman"/>
          <w:sz w:val="28"/>
          <w:szCs w:val="28"/>
        </w:rPr>
        <w:t xml:space="preserve"> сазана</w:t>
      </w:r>
      <w:r w:rsidR="00A1379C" w:rsidRPr="00344307">
        <w:rPr>
          <w:rFonts w:ascii="Times New Roman" w:hAnsi="Times New Roman"/>
          <w:sz w:val="28"/>
          <w:szCs w:val="28"/>
        </w:rPr>
        <w:t xml:space="preserve"> (Оз. Балкаш </w:t>
      </w:r>
      <w:r w:rsidR="00A1379C" w:rsidRPr="00344307">
        <w:rPr>
          <w:rFonts w:ascii="Times New Roman" w:hAnsi="Times New Roman"/>
          <w:sz w:val="28"/>
          <w:szCs w:val="28"/>
          <w:lang w:val="en-US"/>
        </w:rPr>
        <w:t>n</w:t>
      </w:r>
      <w:r w:rsidR="00A1379C" w:rsidRPr="00344307">
        <w:rPr>
          <w:rFonts w:ascii="Times New Roman" w:hAnsi="Times New Roman"/>
          <w:sz w:val="28"/>
          <w:szCs w:val="28"/>
        </w:rPr>
        <w:t xml:space="preserve">=20, </w:t>
      </w:r>
      <w:r w:rsidR="00A1379C" w:rsidRPr="00344307">
        <w:rPr>
          <w:rFonts w:ascii="Times New Roman" w:hAnsi="Times New Roman"/>
          <w:sz w:val="28"/>
          <w:szCs w:val="28"/>
          <w:lang w:val="kk-KZ"/>
        </w:rPr>
        <w:t>оз</w:t>
      </w:r>
      <w:r w:rsidR="00A1379C" w:rsidRPr="00344307">
        <w:rPr>
          <w:rFonts w:ascii="Times New Roman" w:hAnsi="Times New Roman"/>
          <w:sz w:val="28"/>
          <w:szCs w:val="28"/>
        </w:rPr>
        <w:t xml:space="preserve">. Алаколь </w:t>
      </w:r>
      <w:r w:rsidR="00A1379C" w:rsidRPr="00344307">
        <w:rPr>
          <w:rFonts w:ascii="Times New Roman" w:hAnsi="Times New Roman"/>
          <w:sz w:val="28"/>
          <w:szCs w:val="28"/>
          <w:lang w:val="en-US"/>
        </w:rPr>
        <w:t>n</w:t>
      </w:r>
      <w:r w:rsidR="00A1379C" w:rsidRPr="00344307">
        <w:rPr>
          <w:rFonts w:ascii="Times New Roman" w:hAnsi="Times New Roman"/>
          <w:sz w:val="28"/>
          <w:szCs w:val="28"/>
        </w:rPr>
        <w:t xml:space="preserve">=25, </w:t>
      </w:r>
      <w:r w:rsidR="00A1379C" w:rsidRPr="00344307">
        <w:rPr>
          <w:rFonts w:ascii="Times New Roman" w:hAnsi="Times New Roman"/>
          <w:sz w:val="28"/>
          <w:szCs w:val="28"/>
          <w:lang w:val="kk-KZ"/>
        </w:rPr>
        <w:t>вдхр</w:t>
      </w:r>
      <w:r w:rsidR="00A1379C" w:rsidRPr="00344307">
        <w:rPr>
          <w:rFonts w:ascii="Times New Roman" w:hAnsi="Times New Roman"/>
          <w:sz w:val="28"/>
          <w:szCs w:val="28"/>
        </w:rPr>
        <w:t xml:space="preserve">. Капшагай </w:t>
      </w:r>
      <w:r w:rsidR="00A1379C" w:rsidRPr="00344307">
        <w:rPr>
          <w:rFonts w:ascii="Times New Roman" w:hAnsi="Times New Roman"/>
          <w:sz w:val="28"/>
          <w:szCs w:val="28"/>
          <w:lang w:val="en-US"/>
        </w:rPr>
        <w:t>n</w:t>
      </w:r>
      <w:r w:rsidR="00A1379C" w:rsidRPr="00344307">
        <w:rPr>
          <w:rFonts w:ascii="Times New Roman" w:hAnsi="Times New Roman"/>
          <w:sz w:val="28"/>
          <w:szCs w:val="28"/>
        </w:rPr>
        <w:t>=25),</w:t>
      </w:r>
      <w:r w:rsidR="0001342E" w:rsidRPr="00344307">
        <w:rPr>
          <w:rFonts w:ascii="Times New Roman" w:hAnsi="Times New Roman"/>
          <w:sz w:val="28"/>
          <w:szCs w:val="28"/>
        </w:rPr>
        <w:t xml:space="preserve"> который</w:t>
      </w:r>
      <w:r w:rsidR="00D0496B" w:rsidRPr="00344307">
        <w:rPr>
          <w:rFonts w:ascii="Times New Roman" w:hAnsi="Times New Roman"/>
          <w:sz w:val="28"/>
          <w:szCs w:val="28"/>
        </w:rPr>
        <w:t xml:space="preserve"> проводили согласно установленным схемам промеров рыбы [</w:t>
      </w:r>
      <w:r w:rsidR="000F6A68">
        <w:rPr>
          <w:rFonts w:ascii="Times New Roman" w:hAnsi="Times New Roman"/>
          <w:sz w:val="28"/>
          <w:szCs w:val="28"/>
        </w:rPr>
        <w:fldChar w:fldCharType="begin"/>
      </w:r>
      <w:r w:rsidR="000F6A68">
        <w:rPr>
          <w:rFonts w:ascii="Times New Roman" w:hAnsi="Times New Roman"/>
          <w:sz w:val="28"/>
          <w:szCs w:val="28"/>
        </w:rPr>
        <w:instrText xml:space="preserve"> REF _Ref190510786 \r \h </w:instrText>
      </w:r>
      <w:r w:rsidR="000F6A68">
        <w:rPr>
          <w:rFonts w:ascii="Times New Roman" w:hAnsi="Times New Roman"/>
          <w:sz w:val="28"/>
          <w:szCs w:val="28"/>
        </w:rPr>
      </w:r>
      <w:r w:rsidR="000F6A68">
        <w:rPr>
          <w:rFonts w:ascii="Times New Roman" w:hAnsi="Times New Roman"/>
          <w:sz w:val="28"/>
          <w:szCs w:val="28"/>
        </w:rPr>
        <w:fldChar w:fldCharType="separate"/>
      </w:r>
      <w:r w:rsidR="00CB6EF9">
        <w:rPr>
          <w:rFonts w:ascii="Times New Roman" w:hAnsi="Times New Roman"/>
          <w:sz w:val="28"/>
          <w:szCs w:val="28"/>
        </w:rPr>
        <w:t>227</w:t>
      </w:r>
      <w:r w:rsidR="000F6A68">
        <w:rPr>
          <w:rFonts w:ascii="Times New Roman" w:hAnsi="Times New Roman"/>
          <w:sz w:val="28"/>
          <w:szCs w:val="28"/>
        </w:rPr>
        <w:fldChar w:fldCharType="end"/>
      </w:r>
      <w:r w:rsidR="000F6A68">
        <w:rPr>
          <w:rFonts w:ascii="Times New Roman" w:hAnsi="Times New Roman"/>
          <w:sz w:val="28"/>
          <w:szCs w:val="28"/>
        </w:rPr>
        <w:t>, с. 217</w:t>
      </w:r>
      <w:r w:rsidR="00D0496B" w:rsidRPr="00344307">
        <w:rPr>
          <w:rFonts w:ascii="Times New Roman" w:hAnsi="Times New Roman"/>
          <w:sz w:val="28"/>
          <w:szCs w:val="28"/>
        </w:rPr>
        <w:t xml:space="preserve">]. </w:t>
      </w:r>
      <w:r w:rsidR="0001342E" w:rsidRPr="00344307">
        <w:rPr>
          <w:rFonts w:ascii="Times New Roman" w:hAnsi="Times New Roman"/>
          <w:sz w:val="28"/>
          <w:szCs w:val="28"/>
        </w:rPr>
        <w:t xml:space="preserve">Рыбы фиксировались на </w:t>
      </w:r>
      <w:r w:rsidR="0001342E" w:rsidRPr="00344307">
        <w:rPr>
          <w:rFonts w:ascii="Times New Roman" w:hAnsi="Times New Roman"/>
          <w:sz w:val="28"/>
          <w:szCs w:val="28"/>
        </w:rPr>
        <w:lastRenderedPageBreak/>
        <w:t xml:space="preserve">правом боку и оценивались по 24 пластическим, и 14 меристическим признакам. </w:t>
      </w:r>
      <w:r w:rsidR="00D0496B" w:rsidRPr="00344307">
        <w:rPr>
          <w:rFonts w:ascii="Times New Roman" w:hAnsi="Times New Roman"/>
          <w:sz w:val="28"/>
          <w:szCs w:val="28"/>
          <w:lang w:val="kk-KZ"/>
        </w:rPr>
        <w:t>На рисунке</w:t>
      </w:r>
      <w:r w:rsidR="00214BF6" w:rsidRPr="00344307">
        <w:rPr>
          <w:rFonts w:ascii="Times New Roman" w:hAnsi="Times New Roman"/>
          <w:sz w:val="28"/>
          <w:szCs w:val="28"/>
          <w:lang w:val="kk-KZ"/>
        </w:rPr>
        <w:t xml:space="preserve"> </w:t>
      </w:r>
      <w:r w:rsidR="0052723F" w:rsidRPr="00344307">
        <w:rPr>
          <w:rFonts w:ascii="Times New Roman" w:hAnsi="Times New Roman"/>
          <w:sz w:val="28"/>
          <w:szCs w:val="28"/>
          <w:lang w:val="kk-KZ"/>
        </w:rPr>
        <w:t>7</w:t>
      </w:r>
      <w:r w:rsidR="00D0496B" w:rsidRPr="00344307">
        <w:rPr>
          <w:rFonts w:ascii="Times New Roman" w:hAnsi="Times New Roman"/>
          <w:sz w:val="28"/>
          <w:szCs w:val="28"/>
          <w:lang w:val="kk-KZ"/>
        </w:rPr>
        <w:t xml:space="preserve"> приведена схема промеров сазана</w:t>
      </w:r>
      <w:r w:rsidR="00D0496B" w:rsidRPr="00344307">
        <w:rPr>
          <w:rFonts w:ascii="Times New Roman" w:hAnsi="Times New Roman"/>
          <w:sz w:val="28"/>
          <w:szCs w:val="28"/>
        </w:rPr>
        <w:t>.</w:t>
      </w:r>
    </w:p>
    <w:p w14:paraId="0971377A" w14:textId="5E27511C" w:rsidR="001E007E" w:rsidRPr="00344307" w:rsidRDefault="001E007E" w:rsidP="00315BF2">
      <w:pPr>
        <w:spacing w:after="0" w:line="240" w:lineRule="auto"/>
        <w:ind w:firstLine="709"/>
        <w:jc w:val="both"/>
        <w:rPr>
          <w:rFonts w:ascii="Times New Roman" w:hAnsi="Times New Roman"/>
          <w:sz w:val="28"/>
          <w:szCs w:val="28"/>
        </w:rPr>
      </w:pPr>
      <w:r w:rsidRPr="00344307">
        <w:rPr>
          <w:rFonts w:ascii="Times New Roman" w:hAnsi="Times New Roman"/>
          <w:sz w:val="28"/>
          <w:szCs w:val="28"/>
        </w:rPr>
        <w:t>Основные обозначения морфологических признаков следующи</w:t>
      </w:r>
      <w:r w:rsidR="0001342E" w:rsidRPr="00344307">
        <w:rPr>
          <w:rFonts w:ascii="Times New Roman" w:hAnsi="Times New Roman"/>
          <w:sz w:val="28"/>
          <w:szCs w:val="28"/>
        </w:rPr>
        <w:t>е</w:t>
      </w:r>
      <w:r w:rsidRPr="00344307">
        <w:rPr>
          <w:rFonts w:ascii="Times New Roman" w:hAnsi="Times New Roman"/>
          <w:sz w:val="28"/>
          <w:szCs w:val="28"/>
        </w:rPr>
        <w:t xml:space="preserve">: ab - абсолютная длина (L), мм; ac - длина без хвостового плавника (l), мм; ao - длина головы; od - длина туловища; gh -наибольшая высота тела; ik - </w:t>
      </w:r>
      <w:r w:rsidRPr="00344307">
        <w:rPr>
          <w:rFonts w:ascii="Times New Roman" w:hAnsi="Times New Roman"/>
          <w:sz w:val="28"/>
          <w:szCs w:val="28"/>
          <w:lang w:val="kk-KZ"/>
        </w:rPr>
        <w:t>н</w:t>
      </w:r>
      <w:r w:rsidRPr="00344307">
        <w:rPr>
          <w:rFonts w:ascii="Times New Roman" w:hAnsi="Times New Roman"/>
          <w:sz w:val="28"/>
          <w:szCs w:val="28"/>
        </w:rPr>
        <w:t>аименьшая высота тела; aq - антедорсальное расстояние; rd - постдорсальное расстояние; ay - антеанальное расстояние; az - антевентральное расстояние; fd - длина хвостового стебля; q</w:t>
      </w:r>
      <w:r w:rsidRPr="00344307">
        <w:rPr>
          <w:rFonts w:ascii="Times New Roman" w:hAnsi="Times New Roman"/>
          <w:sz w:val="28"/>
          <w:szCs w:val="28"/>
          <w:lang w:val="en-US"/>
        </w:rPr>
        <w:t>r</w:t>
      </w:r>
      <w:r w:rsidRPr="00344307">
        <w:rPr>
          <w:rFonts w:ascii="Times New Roman" w:hAnsi="Times New Roman"/>
          <w:sz w:val="28"/>
          <w:szCs w:val="28"/>
        </w:rPr>
        <w:t>- длина основания (D) спинного плавника; qt - наибольшая высота (D) спинного плавника; yy1 - длина основани</w:t>
      </w:r>
      <w:r w:rsidR="005F1A7E" w:rsidRPr="00344307">
        <w:rPr>
          <w:rFonts w:ascii="Times New Roman" w:hAnsi="Times New Roman"/>
          <w:sz w:val="28"/>
          <w:szCs w:val="28"/>
        </w:rPr>
        <w:t>я (А) анального плавника;</w:t>
      </w:r>
      <w:r w:rsidR="00663F1A" w:rsidRPr="00344307">
        <w:rPr>
          <w:rFonts w:ascii="Times New Roman" w:hAnsi="Times New Roman"/>
          <w:sz w:val="28"/>
          <w:szCs w:val="28"/>
        </w:rPr>
        <w:t xml:space="preserve"> </w:t>
      </w:r>
      <w:r w:rsidR="005F1A7E" w:rsidRPr="00344307">
        <w:rPr>
          <w:rFonts w:ascii="Times New Roman" w:hAnsi="Times New Roman"/>
          <w:sz w:val="28"/>
          <w:szCs w:val="28"/>
        </w:rPr>
        <w:t>ej</w:t>
      </w:r>
      <w:r w:rsidR="005F1A7E" w:rsidRPr="00344307">
        <w:rPr>
          <w:rFonts w:ascii="Times New Roman" w:hAnsi="Times New Roman"/>
          <w:sz w:val="28"/>
          <w:szCs w:val="28"/>
        </w:rPr>
        <w:tab/>
        <w:t>-</w:t>
      </w:r>
      <w:r w:rsidRPr="00344307">
        <w:rPr>
          <w:rFonts w:ascii="Times New Roman" w:hAnsi="Times New Roman"/>
          <w:sz w:val="28"/>
          <w:szCs w:val="28"/>
        </w:rPr>
        <w:t xml:space="preserve">наибольшая высота (А) анального плавника; </w:t>
      </w:r>
      <w:r w:rsidRPr="00344307">
        <w:rPr>
          <w:rFonts w:ascii="Times New Roman" w:hAnsi="Times New Roman"/>
          <w:sz w:val="28"/>
          <w:szCs w:val="28"/>
          <w:lang w:val="en-US"/>
        </w:rPr>
        <w:t>v</w:t>
      </w:r>
      <w:r w:rsidR="005F1A7E" w:rsidRPr="00344307">
        <w:rPr>
          <w:rFonts w:ascii="Times New Roman" w:hAnsi="Times New Roman"/>
          <w:sz w:val="28"/>
          <w:szCs w:val="28"/>
        </w:rPr>
        <w:t xml:space="preserve">x - длина грудного плавника; vz </w:t>
      </w:r>
      <w:r w:rsidRPr="00344307">
        <w:rPr>
          <w:rFonts w:ascii="Times New Roman" w:hAnsi="Times New Roman"/>
          <w:sz w:val="28"/>
          <w:szCs w:val="28"/>
        </w:rPr>
        <w:t>расстояние от начал</w:t>
      </w:r>
      <w:r w:rsidR="00563B45">
        <w:rPr>
          <w:rFonts w:ascii="Times New Roman" w:hAnsi="Times New Roman"/>
          <w:sz w:val="28"/>
          <w:szCs w:val="28"/>
        </w:rPr>
        <w:t>а</w:t>
      </w:r>
      <w:r w:rsidRPr="00344307">
        <w:rPr>
          <w:rFonts w:ascii="Times New Roman" w:hAnsi="Times New Roman"/>
          <w:sz w:val="28"/>
          <w:szCs w:val="28"/>
        </w:rPr>
        <w:t xml:space="preserve"> грудного до брюшного плавника P и V; zy - расстояние от начал</w:t>
      </w:r>
      <w:r w:rsidR="00563B45">
        <w:rPr>
          <w:rFonts w:ascii="Times New Roman" w:hAnsi="Times New Roman"/>
          <w:sz w:val="28"/>
          <w:szCs w:val="28"/>
        </w:rPr>
        <w:t>а</w:t>
      </w:r>
      <w:r w:rsidRPr="00344307">
        <w:rPr>
          <w:rFonts w:ascii="Times New Roman" w:hAnsi="Times New Roman"/>
          <w:sz w:val="28"/>
          <w:szCs w:val="28"/>
        </w:rPr>
        <w:t xml:space="preserve"> брюшного до анального плавника V и А;</w:t>
      </w:r>
      <w:r w:rsidR="00663F1A" w:rsidRPr="00344307">
        <w:rPr>
          <w:rFonts w:ascii="Times New Roman" w:hAnsi="Times New Roman"/>
          <w:sz w:val="28"/>
          <w:szCs w:val="28"/>
        </w:rPr>
        <w:t xml:space="preserve"> </w:t>
      </w:r>
      <w:r w:rsidRPr="00344307">
        <w:rPr>
          <w:rFonts w:ascii="Times New Roman" w:hAnsi="Times New Roman"/>
          <w:sz w:val="28"/>
          <w:szCs w:val="28"/>
        </w:rPr>
        <w:t>а</w:t>
      </w:r>
      <w:r w:rsidRPr="00344307">
        <w:rPr>
          <w:rFonts w:ascii="Times New Roman" w:hAnsi="Times New Roman"/>
          <w:sz w:val="28"/>
          <w:szCs w:val="28"/>
          <w:lang w:val="en-US"/>
        </w:rPr>
        <w:t>v</w:t>
      </w:r>
      <w:r w:rsidRPr="00344307">
        <w:rPr>
          <w:rFonts w:ascii="Times New Roman" w:hAnsi="Times New Roman"/>
          <w:sz w:val="28"/>
          <w:szCs w:val="28"/>
        </w:rPr>
        <w:t xml:space="preserve"> - антепектральное растояние; lm - длина головы у затылка; nn - ширина лба; an – длина рыла; np - диаметр глаза; po - заглазничный отдел головы. </w:t>
      </w:r>
    </w:p>
    <w:p w14:paraId="5769FB4A" w14:textId="77777777" w:rsidR="00B24B5A" w:rsidRPr="00344307" w:rsidRDefault="00B24B5A" w:rsidP="006B1BBD">
      <w:pPr>
        <w:spacing w:after="0" w:line="240" w:lineRule="auto"/>
        <w:jc w:val="both"/>
        <w:rPr>
          <w:rFonts w:ascii="Times New Roman" w:hAnsi="Times New Roman"/>
          <w:sz w:val="28"/>
          <w:szCs w:val="28"/>
        </w:rPr>
      </w:pPr>
    </w:p>
    <w:p w14:paraId="17DA3A06" w14:textId="77777777" w:rsidR="00214BF6" w:rsidRPr="00344307" w:rsidRDefault="00214BF6" w:rsidP="006B1BBD">
      <w:pPr>
        <w:spacing w:after="0" w:line="240" w:lineRule="auto"/>
        <w:ind w:firstLine="709"/>
        <w:jc w:val="both"/>
        <w:rPr>
          <w:rFonts w:ascii="Times New Roman" w:hAnsi="Times New Roman"/>
          <w:sz w:val="28"/>
          <w:szCs w:val="28"/>
        </w:rPr>
      </w:pPr>
      <w:r w:rsidRPr="00344307">
        <w:rPr>
          <w:rFonts w:ascii="Times New Roman" w:hAnsi="Times New Roman"/>
          <w:noProof/>
          <w:sz w:val="28"/>
          <w:szCs w:val="28"/>
          <w:lang w:eastAsia="ru-RU"/>
        </w:rPr>
        <w:drawing>
          <wp:inline distT="0" distB="0" distL="0" distR="0" wp14:anchorId="796240C2" wp14:editId="495B500E">
            <wp:extent cx="5230311" cy="2735580"/>
            <wp:effectExtent l="0" t="0" r="8890" b="7620"/>
            <wp:docPr id="8" name="Рисунок 8" descr="C:\Users\DELL\OneDrive\Рабочий стол\Создание рисунка промеров сазана\Основные промеры сазана по морфолог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Создание рисунка промеров сазана\Основные промеры сазана по морфологии.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5058" cy="2748523"/>
                    </a:xfrm>
                    <a:prstGeom prst="rect">
                      <a:avLst/>
                    </a:prstGeom>
                    <a:noFill/>
                    <a:ln>
                      <a:noFill/>
                    </a:ln>
                  </pic:spPr>
                </pic:pic>
              </a:graphicData>
            </a:graphic>
          </wp:inline>
        </w:drawing>
      </w:r>
    </w:p>
    <w:p w14:paraId="29F0C07D" w14:textId="6D2EF85D" w:rsidR="00214BF6" w:rsidRPr="009F6C85" w:rsidRDefault="00214BF6" w:rsidP="006B1BBD">
      <w:pPr>
        <w:spacing w:after="0" w:line="240" w:lineRule="auto"/>
        <w:ind w:firstLine="709"/>
        <w:jc w:val="both"/>
        <w:rPr>
          <w:rFonts w:ascii="Times New Roman" w:hAnsi="Times New Roman"/>
          <w:sz w:val="28"/>
          <w:szCs w:val="28"/>
        </w:rPr>
      </w:pPr>
      <w:r w:rsidRPr="00344307">
        <w:rPr>
          <w:rFonts w:ascii="Times New Roman" w:hAnsi="Times New Roman"/>
          <w:sz w:val="28"/>
          <w:szCs w:val="28"/>
        </w:rPr>
        <w:t xml:space="preserve">Рисунок </w:t>
      </w:r>
      <w:r w:rsidR="009A4723" w:rsidRPr="00344307">
        <w:rPr>
          <w:rFonts w:ascii="Times New Roman" w:hAnsi="Times New Roman"/>
          <w:sz w:val="28"/>
          <w:szCs w:val="28"/>
        </w:rPr>
        <w:t>7</w:t>
      </w:r>
      <w:r w:rsidRPr="00344307">
        <w:rPr>
          <w:rFonts w:ascii="Times New Roman" w:hAnsi="Times New Roman"/>
          <w:sz w:val="28"/>
          <w:szCs w:val="28"/>
        </w:rPr>
        <w:t xml:space="preserve"> – Схема промеров сазана (</w:t>
      </w:r>
      <w:r w:rsidRPr="00344307">
        <w:rPr>
          <w:rFonts w:ascii="Times New Roman" w:hAnsi="Times New Roman"/>
          <w:i/>
          <w:sz w:val="28"/>
          <w:szCs w:val="28"/>
          <w:lang w:val="en-US"/>
        </w:rPr>
        <w:t>Cyprinus</w:t>
      </w:r>
      <w:r w:rsidRPr="00344307">
        <w:rPr>
          <w:rFonts w:ascii="Times New Roman" w:hAnsi="Times New Roman"/>
          <w:i/>
          <w:sz w:val="28"/>
          <w:szCs w:val="28"/>
        </w:rPr>
        <w:t xml:space="preserve"> </w:t>
      </w:r>
      <w:r w:rsidRPr="00344307">
        <w:rPr>
          <w:rFonts w:ascii="Times New Roman" w:hAnsi="Times New Roman"/>
          <w:i/>
          <w:sz w:val="28"/>
          <w:szCs w:val="28"/>
          <w:lang w:val="en-US"/>
        </w:rPr>
        <w:t>carpio</w:t>
      </w:r>
      <w:r w:rsidRPr="00344307">
        <w:rPr>
          <w:rFonts w:ascii="Times New Roman" w:hAnsi="Times New Roman"/>
          <w:i/>
          <w:sz w:val="28"/>
          <w:szCs w:val="28"/>
        </w:rPr>
        <w:t xml:space="preserve"> </w:t>
      </w:r>
      <w:r w:rsidRPr="009F6C85">
        <w:rPr>
          <w:rFonts w:ascii="Times New Roman" w:hAnsi="Times New Roman"/>
          <w:sz w:val="28"/>
          <w:szCs w:val="28"/>
          <w:lang w:val="en-US"/>
        </w:rPr>
        <w:t>Linnaeus</w:t>
      </w:r>
      <w:r w:rsidRPr="009F6C85">
        <w:rPr>
          <w:rFonts w:ascii="Times New Roman" w:hAnsi="Times New Roman"/>
          <w:sz w:val="28"/>
          <w:szCs w:val="28"/>
        </w:rPr>
        <w:t>, 1758</w:t>
      </w:r>
      <w:r w:rsidRPr="00344307">
        <w:rPr>
          <w:rFonts w:ascii="Times New Roman" w:hAnsi="Times New Roman"/>
          <w:sz w:val="28"/>
          <w:szCs w:val="28"/>
        </w:rPr>
        <w:t>)</w:t>
      </w:r>
      <w:r w:rsidR="009F6C85">
        <w:rPr>
          <w:rFonts w:ascii="Times New Roman" w:hAnsi="Times New Roman"/>
          <w:sz w:val="28"/>
          <w:szCs w:val="28"/>
        </w:rPr>
        <w:t xml:space="preserve"> </w:t>
      </w:r>
      <w:r w:rsidR="009F6C85" w:rsidRPr="009F6C85">
        <w:rPr>
          <w:rFonts w:ascii="Times New Roman" w:hAnsi="Times New Roman"/>
          <w:sz w:val="28"/>
          <w:szCs w:val="28"/>
        </w:rPr>
        <w:t>[</w:t>
      </w:r>
      <w:r w:rsidR="000A7E7F">
        <w:rPr>
          <w:rFonts w:ascii="Times New Roman" w:hAnsi="Times New Roman"/>
          <w:sz w:val="28"/>
          <w:szCs w:val="28"/>
        </w:rPr>
        <w:fldChar w:fldCharType="begin"/>
      </w:r>
      <w:r w:rsidR="000A7E7F">
        <w:rPr>
          <w:rFonts w:ascii="Times New Roman" w:hAnsi="Times New Roman"/>
          <w:sz w:val="28"/>
          <w:szCs w:val="28"/>
        </w:rPr>
        <w:instrText xml:space="preserve"> REF _Ref190510786 \r \h </w:instrText>
      </w:r>
      <w:r w:rsidR="000A7E7F">
        <w:rPr>
          <w:rFonts w:ascii="Times New Roman" w:hAnsi="Times New Roman"/>
          <w:sz w:val="28"/>
          <w:szCs w:val="28"/>
        </w:rPr>
      </w:r>
      <w:r w:rsidR="000A7E7F">
        <w:rPr>
          <w:rFonts w:ascii="Times New Roman" w:hAnsi="Times New Roman"/>
          <w:sz w:val="28"/>
          <w:szCs w:val="28"/>
        </w:rPr>
        <w:fldChar w:fldCharType="separate"/>
      </w:r>
      <w:r w:rsidR="00CB6EF9">
        <w:rPr>
          <w:rFonts w:ascii="Times New Roman" w:hAnsi="Times New Roman"/>
          <w:sz w:val="28"/>
          <w:szCs w:val="28"/>
        </w:rPr>
        <w:t>227</w:t>
      </w:r>
      <w:r w:rsidR="000A7E7F">
        <w:rPr>
          <w:rFonts w:ascii="Times New Roman" w:hAnsi="Times New Roman"/>
          <w:sz w:val="28"/>
          <w:szCs w:val="28"/>
        </w:rPr>
        <w:fldChar w:fldCharType="end"/>
      </w:r>
      <w:r w:rsidR="009F6C85" w:rsidRPr="009F6C85">
        <w:rPr>
          <w:rFonts w:ascii="Times New Roman" w:hAnsi="Times New Roman"/>
          <w:sz w:val="28"/>
          <w:szCs w:val="28"/>
        </w:rPr>
        <w:t>]</w:t>
      </w:r>
    </w:p>
    <w:p w14:paraId="141539C1" w14:textId="77777777" w:rsidR="00CF7F6C" w:rsidRPr="000A7E7F" w:rsidRDefault="00CF7F6C" w:rsidP="006B1BBD">
      <w:pPr>
        <w:spacing w:after="0" w:line="240" w:lineRule="auto"/>
        <w:jc w:val="both"/>
        <w:rPr>
          <w:rFonts w:ascii="Times New Roman" w:hAnsi="Times New Roman"/>
          <w:sz w:val="28"/>
          <w:szCs w:val="28"/>
        </w:rPr>
      </w:pPr>
    </w:p>
    <w:p w14:paraId="1E52EE41" w14:textId="4E8115A5" w:rsidR="004A7311" w:rsidRPr="00344307" w:rsidRDefault="00CF7F6C" w:rsidP="006B1BBD">
      <w:pPr>
        <w:spacing w:after="0" w:line="240" w:lineRule="auto"/>
        <w:ind w:firstLine="709"/>
        <w:jc w:val="both"/>
        <w:rPr>
          <w:rFonts w:ascii="Times New Roman" w:hAnsi="Times New Roman"/>
          <w:sz w:val="28"/>
          <w:szCs w:val="28"/>
        </w:rPr>
      </w:pPr>
      <w:r w:rsidRPr="00344307">
        <w:rPr>
          <w:rFonts w:ascii="Times New Roman" w:hAnsi="Times New Roman"/>
          <w:i/>
          <w:sz w:val="28"/>
          <w:szCs w:val="28"/>
        </w:rPr>
        <w:t>Обозначения для счетных признаков:</w:t>
      </w:r>
      <w:r w:rsidRPr="00344307">
        <w:rPr>
          <w:rFonts w:ascii="Times New Roman" w:hAnsi="Times New Roman"/>
          <w:sz w:val="28"/>
          <w:szCs w:val="28"/>
        </w:rPr>
        <w:t xml:space="preserve"> </w:t>
      </w:r>
      <w:r w:rsidRPr="00344307">
        <w:rPr>
          <w:rFonts w:ascii="Times New Roman" w:hAnsi="Times New Roman"/>
          <w:sz w:val="28"/>
          <w:szCs w:val="28"/>
          <w:lang w:val="en-US"/>
        </w:rPr>
        <w:t>D</w:t>
      </w:r>
      <w:r w:rsidRPr="00344307">
        <w:rPr>
          <w:rFonts w:ascii="Times New Roman" w:hAnsi="Times New Roman"/>
          <w:sz w:val="28"/>
          <w:szCs w:val="28"/>
          <w:lang w:val="kk-KZ"/>
        </w:rPr>
        <w:t xml:space="preserve">ж </w:t>
      </w:r>
      <w:r w:rsidRPr="00344307">
        <w:rPr>
          <w:rFonts w:ascii="Times New Roman" w:hAnsi="Times New Roman"/>
          <w:sz w:val="28"/>
          <w:szCs w:val="28"/>
        </w:rPr>
        <w:t>- число жестких лучей в спинном плавнике; Dм - число мягких лучей в спинном плавнике; Aж - число жестких лучей в анальном плавнике; Ам - число мягких лучей в анальном плавнике; Р - число лучей в грудном плавнике; V - число лучей в брюшном плавнике; ll - количество чешуй в боковой линии; sup. - количество чешуй над боковой линией; sub - количество чешуй под боковой линией; ll fd - количество чешуй в хвостовом стебле; sp.br - число жаберных тычинок; vert. - число позвонков, vert. ch. - число грудных позвонков; vert. tail - число хвостовых позвонков.</w:t>
      </w:r>
    </w:p>
    <w:p w14:paraId="6E8AEB6F" w14:textId="2A80E9F1" w:rsidR="004A7311" w:rsidRPr="00344307" w:rsidRDefault="00194D19" w:rsidP="006B1BBD">
      <w:pPr>
        <w:pStyle w:val="2"/>
        <w:spacing w:line="240" w:lineRule="auto"/>
        <w:ind w:firstLine="709"/>
        <w:rPr>
          <w:rFonts w:ascii="Times New Roman" w:hAnsi="Times New Roman" w:cs="Times New Roman"/>
          <w:color w:val="0D0D0D" w:themeColor="text1" w:themeTint="F2"/>
          <w:sz w:val="28"/>
          <w:szCs w:val="28"/>
        </w:rPr>
      </w:pPr>
      <w:bookmarkStart w:id="29" w:name="_Toc196144258"/>
      <w:r>
        <w:rPr>
          <w:rFonts w:ascii="Times New Roman" w:hAnsi="Times New Roman" w:cs="Times New Roman"/>
          <w:color w:val="0D0D0D" w:themeColor="text1" w:themeTint="F2"/>
          <w:sz w:val="28"/>
          <w:szCs w:val="28"/>
        </w:rPr>
        <w:t>2.2.3</w:t>
      </w:r>
      <w:r w:rsidR="00AD53EE" w:rsidRPr="00344307">
        <w:rPr>
          <w:rFonts w:ascii="Times New Roman" w:hAnsi="Times New Roman" w:cs="Times New Roman"/>
          <w:color w:val="0D0D0D" w:themeColor="text1" w:themeTint="F2"/>
          <w:sz w:val="28"/>
          <w:szCs w:val="28"/>
        </w:rPr>
        <w:t xml:space="preserve"> </w:t>
      </w:r>
      <w:r w:rsidR="004A7311" w:rsidRPr="00344307">
        <w:rPr>
          <w:rFonts w:ascii="Times New Roman" w:hAnsi="Times New Roman" w:cs="Times New Roman"/>
          <w:color w:val="0D0D0D" w:themeColor="text1" w:themeTint="F2"/>
          <w:sz w:val="28"/>
          <w:szCs w:val="28"/>
        </w:rPr>
        <w:t>Методы исследования питания рыб</w:t>
      </w:r>
      <w:bookmarkEnd w:id="29"/>
    </w:p>
    <w:p w14:paraId="6276E786" w14:textId="4FE2095C" w:rsidR="00B34241" w:rsidRPr="00344307" w:rsidRDefault="003D3628" w:rsidP="006B1BBD">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Отбор проб </w:t>
      </w:r>
      <w:r w:rsidR="0001342E" w:rsidRPr="00344307">
        <w:rPr>
          <w:rFonts w:ascii="Times New Roman" w:hAnsi="Times New Roman" w:cs="Times New Roman"/>
          <w:sz w:val="28"/>
          <w:szCs w:val="28"/>
          <w:lang w:val="kk-KZ"/>
        </w:rPr>
        <w:t xml:space="preserve">питания </w:t>
      </w:r>
      <w:r w:rsidR="00D22EF2" w:rsidRPr="00344307">
        <w:rPr>
          <w:rFonts w:ascii="Times New Roman" w:hAnsi="Times New Roman" w:cs="Times New Roman"/>
          <w:sz w:val="28"/>
          <w:szCs w:val="28"/>
          <w:lang w:val="kk-KZ"/>
        </w:rPr>
        <w:t>рыб-бентофагов</w:t>
      </w:r>
      <w:r w:rsidRPr="00344307">
        <w:rPr>
          <w:rFonts w:ascii="Times New Roman" w:hAnsi="Times New Roman" w:cs="Times New Roman"/>
          <w:sz w:val="28"/>
          <w:szCs w:val="28"/>
        </w:rPr>
        <w:t xml:space="preserve"> выполнен в летнее время сотрудниками лаборатории гидробиологии ТОО «НПЦ</w:t>
      </w:r>
      <w:r w:rsidR="00D6360D" w:rsidRPr="00344307">
        <w:rPr>
          <w:rFonts w:ascii="Times New Roman" w:hAnsi="Times New Roman" w:cs="Times New Roman"/>
          <w:sz w:val="28"/>
          <w:szCs w:val="28"/>
        </w:rPr>
        <w:t xml:space="preserve"> </w:t>
      </w:r>
      <w:r w:rsidRPr="00344307">
        <w:rPr>
          <w:rFonts w:ascii="Times New Roman" w:hAnsi="Times New Roman" w:cs="Times New Roman"/>
          <w:sz w:val="28"/>
          <w:szCs w:val="28"/>
        </w:rPr>
        <w:t>РХ». Во время экспедиционных выездов отбирались желудочно-кишечные тракты рыб-бентофагов. Отбор проб и дальнейший анализ желудочно-кишечных трактов выполнялся согласно методике, разработанной сотрудниками ВНИРО [</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_Ref190511033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233</w:t>
      </w:r>
      <w:r w:rsidR="000F6A68">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p>
    <w:p w14:paraId="069CF698" w14:textId="77777777" w:rsidR="004A7311" w:rsidRPr="00344307" w:rsidRDefault="003D3628" w:rsidP="006B1BBD">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На каждом водоеме пробы по питанию рыб ранжировались от </w:t>
      </w:r>
      <w:r w:rsidR="0099452E" w:rsidRPr="00344307">
        <w:rPr>
          <w:rFonts w:ascii="Times New Roman" w:hAnsi="Times New Roman" w:cs="Times New Roman"/>
          <w:sz w:val="28"/>
          <w:szCs w:val="28"/>
        </w:rPr>
        <w:t xml:space="preserve">10 до 15 экз. </w:t>
      </w:r>
      <w:r w:rsidR="00D6360D" w:rsidRPr="00344307">
        <w:rPr>
          <w:rFonts w:ascii="Times New Roman" w:hAnsi="Times New Roman" w:cs="Times New Roman"/>
          <w:sz w:val="28"/>
          <w:szCs w:val="28"/>
        </w:rPr>
        <w:t>При анализе проб были рассмотрены следующие параметры:</w:t>
      </w:r>
    </w:p>
    <w:p w14:paraId="4EACE2CF" w14:textId="77777777" w:rsidR="00D6360D" w:rsidRPr="00344307" w:rsidRDefault="00D6360D" w:rsidP="006B1BBD">
      <w:pPr>
        <w:pStyle w:val="a3"/>
        <w:numPr>
          <w:ilvl w:val="0"/>
          <w:numId w:val="21"/>
        </w:numPr>
        <w:spacing w:after="0" w:line="240" w:lineRule="auto"/>
        <w:ind w:left="993" w:hanging="284"/>
        <w:jc w:val="both"/>
        <w:rPr>
          <w:rFonts w:ascii="Times New Roman" w:hAnsi="Times New Roman" w:cs="Times New Roman"/>
          <w:sz w:val="28"/>
          <w:szCs w:val="28"/>
        </w:rPr>
      </w:pPr>
      <w:r w:rsidRPr="00344307">
        <w:rPr>
          <w:rFonts w:ascii="Times New Roman" w:hAnsi="Times New Roman" w:cs="Times New Roman"/>
          <w:sz w:val="28"/>
          <w:szCs w:val="28"/>
        </w:rPr>
        <w:t>Состав пищевых компонентов (определение основных групп);</w:t>
      </w:r>
    </w:p>
    <w:p w14:paraId="598604E0" w14:textId="3B07A8E4" w:rsidR="00B34241" w:rsidRPr="00344307" w:rsidRDefault="00D6360D" w:rsidP="006B1BBD">
      <w:pPr>
        <w:pStyle w:val="a3"/>
        <w:numPr>
          <w:ilvl w:val="0"/>
          <w:numId w:val="21"/>
        </w:numPr>
        <w:spacing w:after="0" w:line="240" w:lineRule="auto"/>
        <w:ind w:left="993" w:hanging="284"/>
        <w:jc w:val="both"/>
        <w:rPr>
          <w:rFonts w:ascii="Times New Roman" w:hAnsi="Times New Roman" w:cs="Times New Roman"/>
          <w:sz w:val="28"/>
          <w:szCs w:val="28"/>
        </w:rPr>
      </w:pPr>
      <w:r w:rsidRPr="00344307">
        <w:rPr>
          <w:rFonts w:ascii="Times New Roman" w:hAnsi="Times New Roman" w:cs="Times New Roman"/>
          <w:sz w:val="28"/>
          <w:szCs w:val="28"/>
        </w:rPr>
        <w:t>Доля соотношения пищевых компонентов (</w:t>
      </w:r>
      <w:r w:rsidRPr="00344307">
        <w:rPr>
          <w:rFonts w:ascii="Times New Roman" w:hAnsi="Times New Roman" w:cs="Times New Roman"/>
          <w:sz w:val="28"/>
          <w:szCs w:val="28"/>
          <w:lang w:val="en-US"/>
        </w:rPr>
        <w:t>f</w:t>
      </w:r>
      <w:r w:rsidRPr="00344307">
        <w:rPr>
          <w:rFonts w:ascii="Times New Roman" w:hAnsi="Times New Roman" w:cs="Times New Roman"/>
          <w:sz w:val="28"/>
          <w:szCs w:val="28"/>
        </w:rPr>
        <w:t>,</w:t>
      </w:r>
      <w:r w:rsidR="006A1F3E" w:rsidRPr="006A1F3E">
        <w:rPr>
          <w:rFonts w:ascii="Times New Roman" w:hAnsi="Times New Roman" w:cs="Times New Roman"/>
          <w:sz w:val="28"/>
          <w:szCs w:val="28"/>
        </w:rPr>
        <w:t xml:space="preserve"> </w:t>
      </w:r>
      <w:r w:rsidRPr="00344307">
        <w:rPr>
          <w:rFonts w:ascii="Times New Roman" w:hAnsi="Times New Roman" w:cs="Times New Roman"/>
          <w:sz w:val="28"/>
          <w:szCs w:val="28"/>
        </w:rPr>
        <w:t>%)</w:t>
      </w:r>
      <w:r w:rsidR="003B7981" w:rsidRPr="00344307">
        <w:rPr>
          <w:rFonts w:ascii="Times New Roman" w:hAnsi="Times New Roman" w:cs="Times New Roman"/>
          <w:sz w:val="28"/>
          <w:szCs w:val="28"/>
        </w:rPr>
        <w:t>.</w:t>
      </w:r>
    </w:p>
    <w:p w14:paraId="0575F1E0" w14:textId="05B70E7F" w:rsidR="0089373A" w:rsidRPr="00344307" w:rsidRDefault="00D22EF2" w:rsidP="006B1BBD">
      <w:pPr>
        <w:pStyle w:val="a3"/>
        <w:spacing w:after="0" w:line="240" w:lineRule="auto"/>
        <w:ind w:left="0" w:firstLine="709"/>
        <w:jc w:val="both"/>
        <w:rPr>
          <w:rFonts w:ascii="Times New Roman" w:hAnsi="Times New Roman" w:cs="Times New Roman"/>
          <w:sz w:val="28"/>
          <w:szCs w:val="28"/>
        </w:rPr>
      </w:pPr>
      <w:r w:rsidRPr="00344307">
        <w:rPr>
          <w:rFonts w:ascii="Times New Roman" w:hAnsi="Times New Roman" w:cs="Times New Roman"/>
          <w:sz w:val="28"/>
          <w:szCs w:val="28"/>
        </w:rPr>
        <w:t>Идентификация и подсчет кормовых организмов проводилась с использованием бинокуляра МБС-10, микроскопов МСХ-200 и МСХ-300. Определение видового состава и их групп проводилась с применением определителей беспозвоночных гидробионтов [</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_Ref190511174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234</w:t>
      </w:r>
      <w:r w:rsidR="000F6A68">
        <w:rPr>
          <w:rFonts w:ascii="Times New Roman" w:hAnsi="Times New Roman" w:cs="Times New Roman"/>
          <w:sz w:val="28"/>
          <w:szCs w:val="28"/>
        </w:rPr>
        <w:fldChar w:fldCharType="end"/>
      </w:r>
      <w:r w:rsidR="000F6A68" w:rsidRPr="000F6A68">
        <w:rPr>
          <w:rFonts w:ascii="Times New Roman" w:hAnsi="Times New Roman" w:cs="Times New Roman"/>
          <w:sz w:val="28"/>
          <w:szCs w:val="28"/>
        </w:rPr>
        <w:t>-</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_Ref190511179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238</w:t>
      </w:r>
      <w:r w:rsidR="000F6A68">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18CCD274" w14:textId="11E05073" w:rsidR="0089373A" w:rsidRPr="00344307" w:rsidRDefault="003B7981"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Для определения уровня конкурентных взаимоотношений за кормовые объекты между рассматриваемыми видами рыб использовали индекс перекрытия ниш Пианки [</w:t>
      </w:r>
      <w:r w:rsidR="000F6A68">
        <w:rPr>
          <w:rFonts w:ascii="Times New Roman" w:hAnsi="Times New Roman" w:cs="Times New Roman"/>
          <w:sz w:val="28"/>
          <w:szCs w:val="28"/>
        </w:rPr>
        <w:fldChar w:fldCharType="begin"/>
      </w:r>
      <w:r w:rsidR="000F6A68">
        <w:rPr>
          <w:rFonts w:ascii="Times New Roman" w:hAnsi="Times New Roman" w:cs="Times New Roman"/>
          <w:sz w:val="28"/>
          <w:szCs w:val="28"/>
        </w:rPr>
        <w:instrText xml:space="preserve"> REF _Ref190511198 \r \h </w:instrText>
      </w:r>
      <w:r w:rsidR="000F6A68">
        <w:rPr>
          <w:rFonts w:ascii="Times New Roman" w:hAnsi="Times New Roman" w:cs="Times New Roman"/>
          <w:sz w:val="28"/>
          <w:szCs w:val="28"/>
        </w:rPr>
      </w:r>
      <w:r w:rsidR="000F6A68">
        <w:rPr>
          <w:rFonts w:ascii="Times New Roman" w:hAnsi="Times New Roman" w:cs="Times New Roman"/>
          <w:sz w:val="28"/>
          <w:szCs w:val="28"/>
        </w:rPr>
        <w:fldChar w:fldCharType="separate"/>
      </w:r>
      <w:r w:rsidR="00CB6EF9">
        <w:rPr>
          <w:rFonts w:ascii="Times New Roman" w:hAnsi="Times New Roman" w:cs="Times New Roman"/>
          <w:sz w:val="28"/>
          <w:szCs w:val="28"/>
        </w:rPr>
        <w:t>239</w:t>
      </w:r>
      <w:r w:rsidR="000F6A68">
        <w:rPr>
          <w:rFonts w:ascii="Times New Roman" w:hAnsi="Times New Roman" w:cs="Times New Roman"/>
          <w:sz w:val="28"/>
          <w:szCs w:val="28"/>
        </w:rPr>
        <w:fldChar w:fldCharType="end"/>
      </w:r>
      <w:r w:rsidRPr="00344307">
        <w:rPr>
          <w:rFonts w:ascii="Times New Roman" w:hAnsi="Times New Roman" w:cs="Times New Roman"/>
          <w:sz w:val="28"/>
          <w:szCs w:val="28"/>
        </w:rPr>
        <w:t xml:space="preserve">]. Считали, что при высоких значениях индекса Пианки (≥ 0,50) конкурентные взаимоотношения между видами достаточно высоки, при низких </w:t>
      </w:r>
      <w:proofErr w:type="gramStart"/>
      <w:r w:rsidRPr="00344307">
        <w:rPr>
          <w:rFonts w:ascii="Times New Roman" w:hAnsi="Times New Roman" w:cs="Times New Roman"/>
          <w:sz w:val="28"/>
          <w:szCs w:val="28"/>
        </w:rPr>
        <w:t>(&lt; 0</w:t>
      </w:r>
      <w:proofErr w:type="gramEnd"/>
      <w:r w:rsidRPr="00344307">
        <w:rPr>
          <w:rFonts w:ascii="Times New Roman" w:hAnsi="Times New Roman" w:cs="Times New Roman"/>
          <w:sz w:val="28"/>
          <w:szCs w:val="28"/>
        </w:rPr>
        <w:t>,50) – конкуренция невысокая.</w:t>
      </w:r>
    </w:p>
    <w:p w14:paraId="04B268D6" w14:textId="77777777" w:rsidR="0011444F" w:rsidRPr="00344307" w:rsidRDefault="0011444F" w:rsidP="006B1BBD">
      <w:pPr>
        <w:spacing w:after="0" w:line="240" w:lineRule="auto"/>
        <w:ind w:firstLine="709"/>
        <w:jc w:val="both"/>
        <w:rPr>
          <w:rFonts w:ascii="Times New Roman" w:hAnsi="Times New Roman" w:cs="Times New Roman"/>
          <w:sz w:val="28"/>
          <w:szCs w:val="28"/>
        </w:rPr>
      </w:pPr>
    </w:p>
    <w:p w14:paraId="4B6C922A" w14:textId="0861EB88" w:rsidR="004F265C" w:rsidRPr="00344307" w:rsidRDefault="00663F1A" w:rsidP="006B1BBD">
      <w:pPr>
        <w:pStyle w:val="2"/>
        <w:spacing w:line="240" w:lineRule="auto"/>
        <w:ind w:firstLine="709"/>
        <w:jc w:val="both"/>
        <w:rPr>
          <w:rFonts w:ascii="Times New Roman" w:hAnsi="Times New Roman" w:cs="Times New Roman"/>
          <w:color w:val="0D0D0D" w:themeColor="text1" w:themeTint="F2"/>
          <w:sz w:val="28"/>
          <w:szCs w:val="28"/>
        </w:rPr>
      </w:pPr>
      <w:r w:rsidRPr="00344307">
        <w:rPr>
          <w:rFonts w:ascii="Times New Roman" w:hAnsi="Times New Roman" w:cs="Times New Roman"/>
          <w:color w:val="0D0D0D" w:themeColor="text1" w:themeTint="F2"/>
          <w:sz w:val="28"/>
          <w:szCs w:val="28"/>
        </w:rPr>
        <w:t xml:space="preserve"> </w:t>
      </w:r>
      <w:bookmarkStart w:id="30" w:name="_Toc196144259"/>
      <w:r w:rsidR="00194D19">
        <w:rPr>
          <w:rFonts w:ascii="Times New Roman" w:hAnsi="Times New Roman" w:cs="Times New Roman"/>
          <w:color w:val="0D0D0D" w:themeColor="text1" w:themeTint="F2"/>
          <w:sz w:val="28"/>
          <w:szCs w:val="28"/>
        </w:rPr>
        <w:t>2.2.4</w:t>
      </w:r>
      <w:r w:rsidR="00AD53EE" w:rsidRPr="00344307">
        <w:rPr>
          <w:rFonts w:ascii="Times New Roman" w:hAnsi="Times New Roman" w:cs="Times New Roman"/>
          <w:color w:val="0D0D0D" w:themeColor="text1" w:themeTint="F2"/>
          <w:sz w:val="28"/>
          <w:szCs w:val="28"/>
        </w:rPr>
        <w:t xml:space="preserve"> </w:t>
      </w:r>
      <w:r w:rsidR="001E007E" w:rsidRPr="00344307">
        <w:rPr>
          <w:rFonts w:ascii="Times New Roman" w:hAnsi="Times New Roman" w:cs="Times New Roman"/>
          <w:color w:val="0D0D0D" w:themeColor="text1" w:themeTint="F2"/>
          <w:sz w:val="28"/>
          <w:szCs w:val="28"/>
        </w:rPr>
        <w:t>Метод</w:t>
      </w:r>
      <w:r w:rsidR="004F265C" w:rsidRPr="00344307">
        <w:rPr>
          <w:rFonts w:ascii="Times New Roman" w:hAnsi="Times New Roman" w:cs="Times New Roman"/>
          <w:color w:val="0D0D0D" w:themeColor="text1" w:themeTint="F2"/>
          <w:sz w:val="28"/>
          <w:szCs w:val="28"/>
        </w:rPr>
        <w:t xml:space="preserve"> </w:t>
      </w:r>
      <w:r w:rsidR="00C34349" w:rsidRPr="00344307">
        <w:rPr>
          <w:rFonts w:ascii="Times New Roman" w:hAnsi="Times New Roman" w:cs="Times New Roman"/>
          <w:color w:val="0D0D0D" w:themeColor="text1" w:themeTint="F2"/>
          <w:sz w:val="28"/>
          <w:szCs w:val="28"/>
        </w:rPr>
        <w:t>оценки влияния факторов на промыслов</w:t>
      </w:r>
      <w:r w:rsidR="00BF198D" w:rsidRPr="00344307">
        <w:rPr>
          <w:rFonts w:ascii="Times New Roman" w:hAnsi="Times New Roman" w:cs="Times New Roman"/>
          <w:color w:val="0D0D0D" w:themeColor="text1" w:themeTint="F2"/>
          <w:sz w:val="28"/>
          <w:szCs w:val="28"/>
          <w:lang w:val="kk-KZ"/>
        </w:rPr>
        <w:t xml:space="preserve">ую численность </w:t>
      </w:r>
      <w:r w:rsidR="00C34349" w:rsidRPr="00344307">
        <w:rPr>
          <w:rFonts w:ascii="Times New Roman" w:hAnsi="Times New Roman" w:cs="Times New Roman"/>
          <w:color w:val="0D0D0D" w:themeColor="text1" w:themeTint="F2"/>
          <w:sz w:val="28"/>
          <w:szCs w:val="28"/>
        </w:rPr>
        <w:t>сазана</w:t>
      </w:r>
      <w:bookmarkEnd w:id="30"/>
    </w:p>
    <w:p w14:paraId="1F30267B" w14:textId="45B974C9" w:rsidR="00B91CBA" w:rsidRPr="00344307" w:rsidRDefault="00563B45" w:rsidP="006B1B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247E65" w:rsidRPr="00344307">
        <w:rPr>
          <w:rFonts w:ascii="Times New Roman" w:hAnsi="Times New Roman" w:cs="Times New Roman"/>
          <w:sz w:val="28"/>
          <w:szCs w:val="28"/>
        </w:rPr>
        <w:t xml:space="preserve">аличие/отсутствие </w:t>
      </w:r>
      <w:r w:rsidR="00506853" w:rsidRPr="00344307">
        <w:rPr>
          <w:rFonts w:ascii="Times New Roman" w:hAnsi="Times New Roman" w:cs="Times New Roman"/>
          <w:sz w:val="28"/>
          <w:szCs w:val="28"/>
        </w:rPr>
        <w:t>возможно</w:t>
      </w:r>
      <w:r w:rsidR="00247E65" w:rsidRPr="00344307">
        <w:rPr>
          <w:rFonts w:ascii="Times New Roman" w:hAnsi="Times New Roman" w:cs="Times New Roman"/>
          <w:sz w:val="28"/>
          <w:szCs w:val="28"/>
        </w:rPr>
        <w:t>го</w:t>
      </w:r>
      <w:r w:rsidR="00506853" w:rsidRPr="00344307">
        <w:rPr>
          <w:rFonts w:ascii="Times New Roman" w:hAnsi="Times New Roman" w:cs="Times New Roman"/>
          <w:sz w:val="28"/>
          <w:szCs w:val="28"/>
        </w:rPr>
        <w:t xml:space="preserve"> воздействи</w:t>
      </w:r>
      <w:r w:rsidR="00247E65" w:rsidRPr="00344307">
        <w:rPr>
          <w:rFonts w:ascii="Times New Roman" w:hAnsi="Times New Roman" w:cs="Times New Roman"/>
          <w:sz w:val="28"/>
          <w:szCs w:val="28"/>
        </w:rPr>
        <w:t>я</w:t>
      </w:r>
      <w:r w:rsidR="00B91CBA" w:rsidRPr="00344307">
        <w:rPr>
          <w:rFonts w:ascii="Times New Roman" w:hAnsi="Times New Roman" w:cs="Times New Roman"/>
          <w:sz w:val="28"/>
          <w:szCs w:val="28"/>
        </w:rPr>
        <w:t xml:space="preserve"> условий среды</w:t>
      </w:r>
      <w:r w:rsidR="00247E65" w:rsidRPr="00344307">
        <w:rPr>
          <w:rFonts w:ascii="Times New Roman" w:hAnsi="Times New Roman" w:cs="Times New Roman"/>
          <w:sz w:val="28"/>
          <w:szCs w:val="28"/>
        </w:rPr>
        <w:t xml:space="preserve"> (на протяжении временного отрезка – </w:t>
      </w:r>
      <w:r w:rsidR="00247E65" w:rsidRPr="00344307">
        <w:rPr>
          <w:rFonts w:ascii="Times New Roman" w:hAnsi="Times New Roman" w:cs="Times New Roman"/>
          <w:i/>
          <w:sz w:val="28"/>
          <w:szCs w:val="28"/>
          <w:lang w:val="en-US"/>
        </w:rPr>
        <w:t>t</w:t>
      </w:r>
      <w:r w:rsidR="00247E65" w:rsidRPr="00344307">
        <w:rPr>
          <w:rFonts w:ascii="Times New Roman" w:hAnsi="Times New Roman" w:cs="Times New Roman"/>
          <w:i/>
          <w:sz w:val="28"/>
          <w:szCs w:val="28"/>
        </w:rPr>
        <w:t>-</w:t>
      </w:r>
      <w:r w:rsidR="00247E65" w:rsidRPr="00344307">
        <w:rPr>
          <w:rFonts w:ascii="Times New Roman" w:hAnsi="Times New Roman" w:cs="Times New Roman"/>
          <w:i/>
          <w:sz w:val="28"/>
          <w:szCs w:val="28"/>
          <w:lang w:val="en-US"/>
        </w:rPr>
        <w:t>x</w:t>
      </w:r>
      <w:r w:rsidR="00247E65" w:rsidRPr="00344307">
        <w:rPr>
          <w:rFonts w:ascii="Times New Roman" w:hAnsi="Times New Roman" w:cs="Times New Roman"/>
          <w:sz w:val="28"/>
          <w:szCs w:val="28"/>
        </w:rPr>
        <w:t>)</w:t>
      </w:r>
      <w:r w:rsidR="00CF4A94" w:rsidRPr="00344307">
        <w:rPr>
          <w:rFonts w:ascii="Times New Roman" w:hAnsi="Times New Roman" w:cs="Times New Roman"/>
          <w:sz w:val="28"/>
          <w:szCs w:val="28"/>
        </w:rPr>
        <w:t>,</w:t>
      </w:r>
      <w:r w:rsidR="00B91CBA" w:rsidRPr="00344307">
        <w:rPr>
          <w:rFonts w:ascii="Times New Roman" w:hAnsi="Times New Roman" w:cs="Times New Roman"/>
          <w:sz w:val="28"/>
          <w:szCs w:val="28"/>
        </w:rPr>
        <w:t xml:space="preserve"> оказавших влияние на популяцию рыб несколько лет назад (временной лаг – </w:t>
      </w:r>
      <w:r w:rsidR="00B91CBA" w:rsidRPr="00344307">
        <w:rPr>
          <w:rFonts w:ascii="Times New Roman" w:hAnsi="Times New Roman" w:cs="Times New Roman"/>
          <w:i/>
          <w:sz w:val="28"/>
          <w:szCs w:val="28"/>
          <w:lang w:val="en-US"/>
        </w:rPr>
        <w:t>x</w:t>
      </w:r>
      <w:r w:rsidR="00B91CBA" w:rsidRPr="00344307">
        <w:rPr>
          <w:rFonts w:ascii="Times New Roman" w:hAnsi="Times New Roman" w:cs="Times New Roman"/>
          <w:sz w:val="28"/>
          <w:szCs w:val="28"/>
        </w:rPr>
        <w:t>) и пр</w:t>
      </w:r>
      <w:r w:rsidR="00247E65" w:rsidRPr="00344307">
        <w:rPr>
          <w:rFonts w:ascii="Times New Roman" w:hAnsi="Times New Roman" w:cs="Times New Roman"/>
          <w:sz w:val="28"/>
          <w:szCs w:val="28"/>
        </w:rPr>
        <w:t>и</w:t>
      </w:r>
      <w:r w:rsidR="00B91CBA" w:rsidRPr="00344307">
        <w:rPr>
          <w:rFonts w:ascii="Times New Roman" w:hAnsi="Times New Roman" w:cs="Times New Roman"/>
          <w:sz w:val="28"/>
          <w:szCs w:val="28"/>
        </w:rPr>
        <w:t>ведших, к моменту наблюдения</w:t>
      </w:r>
      <w:r w:rsidR="00247E65" w:rsidRPr="00344307">
        <w:rPr>
          <w:rFonts w:ascii="Times New Roman" w:hAnsi="Times New Roman" w:cs="Times New Roman"/>
          <w:sz w:val="28"/>
          <w:szCs w:val="28"/>
        </w:rPr>
        <w:t xml:space="preserve"> (</w:t>
      </w:r>
      <w:r w:rsidR="00247E65" w:rsidRPr="00344307">
        <w:rPr>
          <w:rFonts w:ascii="Times New Roman" w:hAnsi="Times New Roman" w:cs="Times New Roman"/>
          <w:i/>
          <w:sz w:val="28"/>
          <w:szCs w:val="28"/>
          <w:lang w:val="en-US"/>
        </w:rPr>
        <w:t>t</w:t>
      </w:r>
      <w:r w:rsidR="00247E65" w:rsidRPr="00344307">
        <w:rPr>
          <w:rFonts w:ascii="Times New Roman" w:hAnsi="Times New Roman" w:cs="Times New Roman"/>
          <w:sz w:val="28"/>
          <w:szCs w:val="28"/>
        </w:rPr>
        <w:t>)</w:t>
      </w:r>
      <w:r w:rsidR="00B91CBA" w:rsidRPr="00344307">
        <w:rPr>
          <w:rFonts w:ascii="Times New Roman" w:hAnsi="Times New Roman" w:cs="Times New Roman"/>
          <w:sz w:val="28"/>
          <w:szCs w:val="28"/>
        </w:rPr>
        <w:t>,</w:t>
      </w:r>
      <w:r w:rsidR="00F62D5E" w:rsidRPr="00344307">
        <w:rPr>
          <w:rFonts w:ascii="Times New Roman" w:hAnsi="Times New Roman" w:cs="Times New Roman"/>
          <w:sz w:val="28"/>
          <w:szCs w:val="28"/>
        </w:rPr>
        <w:t xml:space="preserve"> к изменению</w:t>
      </w:r>
      <w:r w:rsidR="00506853" w:rsidRPr="00344307">
        <w:rPr>
          <w:rFonts w:ascii="Times New Roman" w:hAnsi="Times New Roman" w:cs="Times New Roman"/>
          <w:sz w:val="28"/>
          <w:szCs w:val="28"/>
        </w:rPr>
        <w:t xml:space="preserve"> </w:t>
      </w:r>
      <w:r w:rsidR="00F62D5E" w:rsidRPr="00344307">
        <w:rPr>
          <w:rFonts w:ascii="Times New Roman" w:hAnsi="Times New Roman" w:cs="Times New Roman"/>
          <w:sz w:val="28"/>
          <w:szCs w:val="28"/>
        </w:rPr>
        <w:t>относительной</w:t>
      </w:r>
      <w:r w:rsidR="00506853" w:rsidRPr="00344307">
        <w:rPr>
          <w:rFonts w:ascii="Times New Roman" w:hAnsi="Times New Roman" w:cs="Times New Roman"/>
          <w:sz w:val="28"/>
          <w:szCs w:val="28"/>
        </w:rPr>
        <w:t xml:space="preserve"> численности </w:t>
      </w:r>
      <w:r w:rsidR="00F62D5E" w:rsidRPr="00344307">
        <w:rPr>
          <w:rFonts w:ascii="Times New Roman" w:hAnsi="Times New Roman" w:cs="Times New Roman"/>
          <w:sz w:val="28"/>
          <w:szCs w:val="28"/>
        </w:rPr>
        <w:t xml:space="preserve">в ее </w:t>
      </w:r>
      <w:r w:rsidR="00506853" w:rsidRPr="00344307">
        <w:rPr>
          <w:rFonts w:ascii="Times New Roman" w:hAnsi="Times New Roman" w:cs="Times New Roman"/>
          <w:sz w:val="28"/>
          <w:szCs w:val="28"/>
        </w:rPr>
        <w:t xml:space="preserve">промысловой части. </w:t>
      </w:r>
      <w:r w:rsidR="00770449" w:rsidRPr="00344307">
        <w:rPr>
          <w:rFonts w:ascii="Times New Roman" w:hAnsi="Times New Roman" w:cs="Times New Roman"/>
          <w:sz w:val="28"/>
          <w:szCs w:val="28"/>
        </w:rPr>
        <w:t xml:space="preserve">За относительный показатель численности промысловой части популяции конкретного вида принимали данные объема его промыслового вылова за год в тоннах (метод анализа рыбопромысловой статистики). </w:t>
      </w:r>
    </w:p>
    <w:p w14:paraId="154112A1" w14:textId="11BAC166" w:rsidR="00B91CBA" w:rsidRPr="00344307" w:rsidRDefault="00770449"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Статистически сравнимый многолетний анализ динамики относительной численности возможен только при неизменных способах добычи. Анализ изменений «Правил рыболовства» и методов промышленного лова со времени формирования Капшагайского водохранилища и по настоящее время показал, что основные способы и орудия лова крупных видов рыб не претерпели существенных изменений [</w:t>
      </w:r>
      <w:r w:rsidR="008F6FF9">
        <w:rPr>
          <w:rFonts w:ascii="Times New Roman" w:hAnsi="Times New Roman" w:cs="Times New Roman"/>
          <w:sz w:val="28"/>
          <w:szCs w:val="28"/>
        </w:rPr>
        <w:fldChar w:fldCharType="begin"/>
      </w:r>
      <w:r w:rsidR="008F6FF9">
        <w:rPr>
          <w:rFonts w:ascii="Times New Roman" w:hAnsi="Times New Roman" w:cs="Times New Roman"/>
          <w:sz w:val="28"/>
          <w:szCs w:val="28"/>
        </w:rPr>
        <w:instrText xml:space="preserve"> REF _Ref190511616 \r \h </w:instrText>
      </w:r>
      <w:r w:rsidR="008F6FF9">
        <w:rPr>
          <w:rFonts w:ascii="Times New Roman" w:hAnsi="Times New Roman" w:cs="Times New Roman"/>
          <w:sz w:val="28"/>
          <w:szCs w:val="28"/>
        </w:rPr>
      </w:r>
      <w:r w:rsidR="008F6FF9">
        <w:rPr>
          <w:rFonts w:ascii="Times New Roman" w:hAnsi="Times New Roman" w:cs="Times New Roman"/>
          <w:sz w:val="28"/>
          <w:szCs w:val="28"/>
        </w:rPr>
        <w:fldChar w:fldCharType="separate"/>
      </w:r>
      <w:r w:rsidR="00CB6EF9">
        <w:rPr>
          <w:rFonts w:ascii="Times New Roman" w:hAnsi="Times New Roman" w:cs="Times New Roman"/>
          <w:sz w:val="28"/>
          <w:szCs w:val="28"/>
        </w:rPr>
        <w:t>240</w:t>
      </w:r>
      <w:r w:rsidR="008F6FF9">
        <w:rPr>
          <w:rFonts w:ascii="Times New Roman" w:hAnsi="Times New Roman" w:cs="Times New Roman"/>
          <w:sz w:val="28"/>
          <w:szCs w:val="28"/>
        </w:rPr>
        <w:fldChar w:fldCharType="end"/>
      </w:r>
      <w:r w:rsidRPr="00344307">
        <w:rPr>
          <w:rFonts w:ascii="Times New Roman" w:hAnsi="Times New Roman" w:cs="Times New Roman"/>
          <w:sz w:val="28"/>
          <w:szCs w:val="28"/>
        </w:rPr>
        <w:t>]. К таким орудиям лова в первую очередь относятся ставные сети, при этом лов сетями из современных мононитевых материалов запрещен, что не привело к изменению коэффициента уловистости на протяжении анализируемого времени. В то же время с начала 1990-х годов значительно сократилось использование неводов, что вызвало сокращение вылова малоценных видов и младшевозрастных групп промысловых рыб. Причиной уменьшения применения активных орудий лова стало то, что из-за плохой зачистки зоны затопления водохранилища и закоряженности ложа применение неводов в водохранилище малоэффективно [</w:t>
      </w:r>
      <w:r w:rsidR="008F6FF9">
        <w:rPr>
          <w:rFonts w:ascii="Times New Roman" w:hAnsi="Times New Roman" w:cs="Times New Roman"/>
          <w:sz w:val="28"/>
          <w:szCs w:val="28"/>
        </w:rPr>
        <w:fldChar w:fldCharType="begin"/>
      </w:r>
      <w:r w:rsidR="008F6FF9">
        <w:rPr>
          <w:rFonts w:ascii="Times New Roman" w:hAnsi="Times New Roman" w:cs="Times New Roman"/>
          <w:sz w:val="28"/>
          <w:szCs w:val="28"/>
        </w:rPr>
        <w:instrText xml:space="preserve"> REF _Ref190511618 \r \h </w:instrText>
      </w:r>
      <w:r w:rsidR="008F6FF9">
        <w:rPr>
          <w:rFonts w:ascii="Times New Roman" w:hAnsi="Times New Roman" w:cs="Times New Roman"/>
          <w:sz w:val="28"/>
          <w:szCs w:val="28"/>
        </w:rPr>
      </w:r>
      <w:r w:rsidR="008F6FF9">
        <w:rPr>
          <w:rFonts w:ascii="Times New Roman" w:hAnsi="Times New Roman" w:cs="Times New Roman"/>
          <w:sz w:val="28"/>
          <w:szCs w:val="28"/>
        </w:rPr>
        <w:fldChar w:fldCharType="separate"/>
      </w:r>
      <w:r w:rsidR="00CB6EF9">
        <w:rPr>
          <w:rFonts w:ascii="Times New Roman" w:hAnsi="Times New Roman" w:cs="Times New Roman"/>
          <w:sz w:val="28"/>
          <w:szCs w:val="28"/>
        </w:rPr>
        <w:t>241</w:t>
      </w:r>
      <w:r w:rsidR="008F6FF9">
        <w:rPr>
          <w:rFonts w:ascii="Times New Roman" w:hAnsi="Times New Roman" w:cs="Times New Roman"/>
          <w:sz w:val="28"/>
          <w:szCs w:val="28"/>
        </w:rPr>
        <w:fldChar w:fldCharType="end"/>
      </w:r>
      <w:r w:rsidR="0074047B">
        <w:rPr>
          <w:rFonts w:ascii="Times New Roman" w:hAnsi="Times New Roman" w:cs="Times New Roman"/>
          <w:sz w:val="28"/>
          <w:szCs w:val="28"/>
        </w:rPr>
        <w:t>].</w:t>
      </w:r>
    </w:p>
    <w:p w14:paraId="17ABEB6B" w14:textId="77777777" w:rsidR="00A1379C" w:rsidRPr="00344307" w:rsidRDefault="00A1379C" w:rsidP="006B1BBD">
      <w:pPr>
        <w:spacing w:after="0" w:line="240" w:lineRule="auto"/>
        <w:ind w:firstLine="709"/>
        <w:jc w:val="both"/>
        <w:rPr>
          <w:rFonts w:ascii="Times New Roman" w:hAnsi="Times New Roman" w:cs="Times New Roman"/>
          <w:sz w:val="28"/>
          <w:szCs w:val="28"/>
        </w:rPr>
      </w:pPr>
    </w:p>
    <w:p w14:paraId="28313670" w14:textId="7923AD09" w:rsidR="00A1379C" w:rsidRPr="00344307" w:rsidRDefault="00194D19" w:rsidP="006B1BBD">
      <w:pPr>
        <w:pStyle w:val="2"/>
        <w:spacing w:line="240" w:lineRule="auto"/>
        <w:ind w:firstLine="709"/>
        <w:rPr>
          <w:rFonts w:ascii="Times New Roman" w:hAnsi="Times New Roman" w:cs="Times New Roman"/>
          <w:color w:val="0D0D0D" w:themeColor="text1" w:themeTint="F2"/>
          <w:sz w:val="28"/>
          <w:szCs w:val="28"/>
        </w:rPr>
      </w:pPr>
      <w:bookmarkStart w:id="31" w:name="_Toc196144260"/>
      <w:r>
        <w:rPr>
          <w:rFonts w:ascii="Times New Roman" w:hAnsi="Times New Roman" w:cs="Times New Roman"/>
          <w:color w:val="0D0D0D" w:themeColor="text1" w:themeTint="F2"/>
          <w:sz w:val="28"/>
          <w:szCs w:val="28"/>
        </w:rPr>
        <w:t>2.2.5</w:t>
      </w:r>
      <w:r w:rsidR="00A1379C" w:rsidRPr="00344307">
        <w:rPr>
          <w:rFonts w:ascii="Times New Roman" w:hAnsi="Times New Roman" w:cs="Times New Roman"/>
          <w:color w:val="0D0D0D" w:themeColor="text1" w:themeTint="F2"/>
          <w:sz w:val="28"/>
          <w:szCs w:val="28"/>
        </w:rPr>
        <w:t xml:space="preserve"> Сбор данных по гидрологи</w:t>
      </w:r>
      <w:r w:rsidR="009F125C" w:rsidRPr="00344307">
        <w:rPr>
          <w:rFonts w:ascii="Times New Roman" w:hAnsi="Times New Roman" w:cs="Times New Roman"/>
          <w:color w:val="0D0D0D" w:themeColor="text1" w:themeTint="F2"/>
          <w:sz w:val="28"/>
          <w:szCs w:val="28"/>
        </w:rPr>
        <w:t>и</w:t>
      </w:r>
      <w:bookmarkEnd w:id="31"/>
    </w:p>
    <w:p w14:paraId="3BF4CDA1" w14:textId="529CEE58" w:rsidR="00A1379C" w:rsidRPr="00344307" w:rsidRDefault="001E007E"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Влияние водности на численность сазана проводили на основе данных гидропостов РГП «Казгидромет» [</w:t>
      </w:r>
      <w:r w:rsidR="008F6FF9">
        <w:rPr>
          <w:rFonts w:ascii="Times New Roman" w:hAnsi="Times New Roman" w:cs="Times New Roman"/>
          <w:sz w:val="28"/>
          <w:szCs w:val="28"/>
        </w:rPr>
        <w:fldChar w:fldCharType="begin"/>
      </w:r>
      <w:r w:rsidR="008F6FF9">
        <w:rPr>
          <w:rFonts w:ascii="Times New Roman" w:hAnsi="Times New Roman" w:cs="Times New Roman"/>
          <w:sz w:val="28"/>
          <w:szCs w:val="28"/>
        </w:rPr>
        <w:instrText xml:space="preserve"> REF _Ref190511732 \r \h </w:instrText>
      </w:r>
      <w:r w:rsidR="008F6FF9">
        <w:rPr>
          <w:rFonts w:ascii="Times New Roman" w:hAnsi="Times New Roman" w:cs="Times New Roman"/>
          <w:sz w:val="28"/>
          <w:szCs w:val="28"/>
        </w:rPr>
      </w:r>
      <w:r w:rsidR="008F6FF9">
        <w:rPr>
          <w:rFonts w:ascii="Times New Roman" w:hAnsi="Times New Roman" w:cs="Times New Roman"/>
          <w:sz w:val="28"/>
          <w:szCs w:val="28"/>
        </w:rPr>
        <w:fldChar w:fldCharType="separate"/>
      </w:r>
      <w:r w:rsidR="00CB6EF9">
        <w:rPr>
          <w:rFonts w:ascii="Times New Roman" w:hAnsi="Times New Roman" w:cs="Times New Roman"/>
          <w:sz w:val="28"/>
          <w:szCs w:val="28"/>
        </w:rPr>
        <w:t>242</w:t>
      </w:r>
      <w:r w:rsidR="008F6FF9">
        <w:rPr>
          <w:rFonts w:ascii="Times New Roman" w:hAnsi="Times New Roman" w:cs="Times New Roman"/>
          <w:sz w:val="28"/>
          <w:szCs w:val="28"/>
        </w:rPr>
        <w:fldChar w:fldCharType="end"/>
      </w:r>
      <w:r w:rsidRPr="00344307">
        <w:rPr>
          <w:rFonts w:ascii="Times New Roman" w:hAnsi="Times New Roman" w:cs="Times New Roman"/>
          <w:sz w:val="28"/>
          <w:szCs w:val="28"/>
        </w:rPr>
        <w:t>]. Основными источниками данных послужили наблюдения гидро</w:t>
      </w:r>
      <w:r w:rsidRPr="00344307">
        <w:rPr>
          <w:rFonts w:ascii="Times New Roman" w:hAnsi="Times New Roman" w:cs="Times New Roman"/>
          <w:sz w:val="28"/>
          <w:szCs w:val="28"/>
          <w:lang w:val="kk-KZ"/>
        </w:rPr>
        <w:t>логических посто</w:t>
      </w:r>
      <w:r w:rsidR="0011444F" w:rsidRPr="00344307">
        <w:rPr>
          <w:rFonts w:ascii="Times New Roman" w:hAnsi="Times New Roman" w:cs="Times New Roman"/>
          <w:sz w:val="28"/>
          <w:szCs w:val="28"/>
        </w:rPr>
        <w:t>в: г</w:t>
      </w:r>
      <w:r w:rsidRPr="00344307">
        <w:rPr>
          <w:rFonts w:ascii="Times New Roman" w:hAnsi="Times New Roman" w:cs="Times New Roman"/>
          <w:sz w:val="28"/>
          <w:szCs w:val="28"/>
        </w:rPr>
        <w:t>идропост выше Капшагайской ГЭС, урочище Капшагай, пристань Добынь, село Ушжарма, село Казымбет, село Коксу.</w:t>
      </w:r>
      <w:r w:rsidR="0052723F" w:rsidRPr="00344307">
        <w:rPr>
          <w:rFonts w:ascii="Times New Roman" w:hAnsi="Times New Roman" w:cs="Times New Roman"/>
          <w:sz w:val="28"/>
          <w:szCs w:val="28"/>
        </w:rPr>
        <w:t xml:space="preserve"> На рисунке 8</w:t>
      </w:r>
      <w:r w:rsidR="00A1379C" w:rsidRPr="00344307">
        <w:rPr>
          <w:rFonts w:ascii="Times New Roman" w:hAnsi="Times New Roman" w:cs="Times New Roman"/>
          <w:sz w:val="28"/>
          <w:szCs w:val="28"/>
        </w:rPr>
        <w:t xml:space="preserve"> представлена карта-схема расположения гидропостов.</w:t>
      </w:r>
    </w:p>
    <w:p w14:paraId="367CEBD3" w14:textId="77777777" w:rsidR="00A1379C" w:rsidRPr="00344307" w:rsidRDefault="00A1379C" w:rsidP="006B1BBD">
      <w:pPr>
        <w:spacing w:after="0" w:line="240" w:lineRule="auto"/>
        <w:ind w:firstLine="709"/>
        <w:jc w:val="both"/>
        <w:rPr>
          <w:rFonts w:ascii="Times New Roman" w:hAnsi="Times New Roman" w:cs="Times New Roman"/>
          <w:sz w:val="28"/>
          <w:szCs w:val="28"/>
        </w:rPr>
      </w:pPr>
    </w:p>
    <w:p w14:paraId="7C746B13" w14:textId="19A67C23" w:rsidR="001E007E" w:rsidRPr="00344307" w:rsidRDefault="005E420B" w:rsidP="006B1BBD">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6CAEC2D1" wp14:editId="55921A09">
            <wp:extent cx="5036211" cy="3560885"/>
            <wp:effectExtent l="0" t="0" r="0" b="1905"/>
            <wp:docPr id="3" name="Рисунок 3" descr="C:\Users\DELL\OneDrive\Рабочий стол\Диссертационная работа 26.12.24\Карта общая с отбором проб\Расположение гидропостов и М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Диссертационная работа 26.12.24\Карта общая с отбором проб\Расположение гидропостов и МТ.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60527" cy="3578078"/>
                    </a:xfrm>
                    <a:prstGeom prst="rect">
                      <a:avLst/>
                    </a:prstGeom>
                    <a:noFill/>
                    <a:ln>
                      <a:noFill/>
                    </a:ln>
                  </pic:spPr>
                </pic:pic>
              </a:graphicData>
            </a:graphic>
          </wp:inline>
        </w:drawing>
      </w:r>
    </w:p>
    <w:p w14:paraId="30A2F6F2" w14:textId="77777777" w:rsidR="005E420B" w:rsidRPr="00344307" w:rsidRDefault="005E420B" w:rsidP="006B1BBD">
      <w:pPr>
        <w:spacing w:after="0" w:line="240" w:lineRule="auto"/>
        <w:ind w:firstLine="709"/>
        <w:jc w:val="center"/>
        <w:rPr>
          <w:rFonts w:ascii="Times New Roman" w:hAnsi="Times New Roman" w:cs="Times New Roman"/>
          <w:sz w:val="28"/>
          <w:szCs w:val="28"/>
        </w:rPr>
      </w:pPr>
    </w:p>
    <w:p w14:paraId="302A2BA7" w14:textId="77777777" w:rsidR="00F53C6C" w:rsidRDefault="0052723F" w:rsidP="006B1BBD">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8</w:t>
      </w:r>
      <w:r w:rsidR="005E420B" w:rsidRPr="00344307">
        <w:rPr>
          <w:rFonts w:ascii="Times New Roman" w:hAnsi="Times New Roman" w:cs="Times New Roman"/>
          <w:sz w:val="28"/>
          <w:szCs w:val="28"/>
        </w:rPr>
        <w:t xml:space="preserve"> – Карта-схема расположения гидропостов </w:t>
      </w:r>
    </w:p>
    <w:p w14:paraId="76E878D4" w14:textId="5CD97876" w:rsidR="005E420B" w:rsidRPr="00344307" w:rsidRDefault="005E420B" w:rsidP="006B1BBD">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водоемов Балкаш-Алакольского бассейна</w:t>
      </w:r>
    </w:p>
    <w:p w14:paraId="193CA7C6" w14:textId="77777777" w:rsidR="001E007E" w:rsidRPr="00344307" w:rsidRDefault="001E007E" w:rsidP="006B1BBD">
      <w:pPr>
        <w:spacing w:after="0" w:line="240" w:lineRule="auto"/>
        <w:ind w:firstLine="709"/>
        <w:jc w:val="both"/>
      </w:pPr>
    </w:p>
    <w:p w14:paraId="46FD11C0" w14:textId="55A0001D" w:rsidR="00792D9A" w:rsidRPr="00344307" w:rsidRDefault="00194D19" w:rsidP="006B1BBD">
      <w:pPr>
        <w:pStyle w:val="2"/>
        <w:spacing w:line="240" w:lineRule="auto"/>
        <w:ind w:firstLine="709"/>
        <w:rPr>
          <w:rFonts w:ascii="Times New Roman" w:hAnsi="Times New Roman" w:cs="Times New Roman"/>
          <w:color w:val="0D0D0D" w:themeColor="text1" w:themeTint="F2"/>
          <w:sz w:val="28"/>
          <w:szCs w:val="28"/>
        </w:rPr>
      </w:pPr>
      <w:bookmarkStart w:id="32" w:name="_Toc196144261"/>
      <w:r>
        <w:rPr>
          <w:rFonts w:ascii="Times New Roman" w:hAnsi="Times New Roman" w:cs="Times New Roman"/>
          <w:color w:val="0D0D0D" w:themeColor="text1" w:themeTint="F2"/>
          <w:sz w:val="28"/>
          <w:szCs w:val="28"/>
        </w:rPr>
        <w:t>2.2.6</w:t>
      </w:r>
      <w:r w:rsidR="005D612A" w:rsidRPr="00344307">
        <w:rPr>
          <w:rFonts w:ascii="Times New Roman" w:hAnsi="Times New Roman" w:cs="Times New Roman"/>
          <w:color w:val="0D0D0D" w:themeColor="text1" w:themeTint="F2"/>
          <w:sz w:val="28"/>
          <w:szCs w:val="28"/>
        </w:rPr>
        <w:t xml:space="preserve"> </w:t>
      </w:r>
      <w:r w:rsidR="00C305B7" w:rsidRPr="00344307">
        <w:rPr>
          <w:rFonts w:ascii="Times New Roman" w:hAnsi="Times New Roman" w:cs="Times New Roman"/>
          <w:color w:val="0D0D0D" w:themeColor="text1" w:themeTint="F2"/>
          <w:sz w:val="28"/>
          <w:szCs w:val="28"/>
        </w:rPr>
        <w:t>Методы обработки статистических данных</w:t>
      </w:r>
      <w:bookmarkEnd w:id="32"/>
    </w:p>
    <w:p w14:paraId="759EBCC7" w14:textId="14E8A8EA" w:rsidR="00C305B7" w:rsidRPr="00344307" w:rsidRDefault="00770449" w:rsidP="006B1BBD">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 xml:space="preserve">Для общей характеристики промысловых уловов рассматриваемых видов рыб, их спектра питания, распределения гидробионтов по рыбопромысловым районам и т.д. применяли методы описательной статистики. </w:t>
      </w:r>
      <w:r w:rsidR="00792D9A" w:rsidRPr="00344307">
        <w:rPr>
          <w:rFonts w:ascii="Times New Roman" w:hAnsi="Times New Roman" w:cs="Times New Roman"/>
          <w:sz w:val="28"/>
          <w:szCs w:val="28"/>
        </w:rPr>
        <w:t>В зависимости от задач исследования вели расчеты средней арифметической, медианы, стандартного отклонения, квартили и пределы.</w:t>
      </w:r>
      <w:r w:rsidR="00792D9A" w:rsidRPr="00344307">
        <w:rPr>
          <w:rFonts w:ascii="Times New Roman" w:hAnsi="Times New Roman" w:cs="Times New Roman"/>
          <w:sz w:val="28"/>
          <w:szCs w:val="28"/>
          <w:lang w:val="kk-KZ"/>
        </w:rPr>
        <w:t xml:space="preserve"> </w:t>
      </w:r>
      <w:r w:rsidR="00792D9A" w:rsidRPr="00344307">
        <w:rPr>
          <w:rFonts w:ascii="Times New Roman" w:hAnsi="Times New Roman"/>
          <w:sz w:val="28"/>
          <w:szCs w:val="28"/>
        </w:rPr>
        <w:t>С</w:t>
      </w:r>
      <w:r w:rsidR="00C305B7" w:rsidRPr="00344307">
        <w:rPr>
          <w:rFonts w:ascii="Times New Roman" w:hAnsi="Times New Roman"/>
          <w:sz w:val="28"/>
          <w:szCs w:val="28"/>
        </w:rPr>
        <w:t xml:space="preserve">татистическую обработку данных проводили </w:t>
      </w:r>
      <w:r w:rsidR="00C305B7" w:rsidRPr="00344307">
        <w:rPr>
          <w:rFonts w:ascii="Times New Roman" w:hAnsi="Times New Roman"/>
          <w:sz w:val="28"/>
          <w:szCs w:val="28"/>
          <w:lang w:val="kk-KZ"/>
        </w:rPr>
        <w:t>в программе</w:t>
      </w:r>
      <w:r w:rsidR="00C305B7" w:rsidRPr="00344307">
        <w:rPr>
          <w:rFonts w:ascii="Times New Roman" w:hAnsi="Times New Roman"/>
          <w:sz w:val="28"/>
          <w:szCs w:val="28"/>
        </w:rPr>
        <w:t xml:space="preserve"> </w:t>
      </w:r>
      <w:r w:rsidR="00C305B7" w:rsidRPr="00344307">
        <w:rPr>
          <w:rFonts w:ascii="Times New Roman" w:hAnsi="Times New Roman"/>
          <w:sz w:val="28"/>
          <w:szCs w:val="28"/>
          <w:lang w:val="en-US"/>
        </w:rPr>
        <w:t>Excel</w:t>
      </w:r>
      <w:r w:rsidR="00006A5E" w:rsidRPr="00344307">
        <w:rPr>
          <w:rFonts w:ascii="Times New Roman" w:hAnsi="Times New Roman"/>
          <w:sz w:val="28"/>
          <w:szCs w:val="28"/>
        </w:rPr>
        <w:t xml:space="preserve"> версии 2013</w:t>
      </w:r>
      <w:r w:rsidR="00C305B7" w:rsidRPr="00344307">
        <w:rPr>
          <w:rFonts w:ascii="Times New Roman" w:hAnsi="Times New Roman"/>
          <w:sz w:val="28"/>
          <w:szCs w:val="28"/>
        </w:rPr>
        <w:t xml:space="preserve"> согласно </w:t>
      </w:r>
      <w:r w:rsidR="00F53C6C">
        <w:rPr>
          <w:rFonts w:ascii="Times New Roman" w:hAnsi="Times New Roman"/>
          <w:sz w:val="28"/>
          <w:szCs w:val="28"/>
        </w:rPr>
        <w:t>руководства</w:t>
      </w:r>
      <w:r w:rsidR="00C305B7" w:rsidRPr="00344307">
        <w:rPr>
          <w:rFonts w:ascii="Times New Roman" w:hAnsi="Times New Roman"/>
          <w:sz w:val="28"/>
          <w:szCs w:val="28"/>
        </w:rPr>
        <w:t xml:space="preserve"> Г.Ф. Лакина [</w:t>
      </w:r>
      <w:r w:rsidR="008F6FF9">
        <w:rPr>
          <w:rFonts w:ascii="Times New Roman" w:hAnsi="Times New Roman"/>
          <w:sz w:val="28"/>
          <w:szCs w:val="28"/>
        </w:rPr>
        <w:fldChar w:fldCharType="begin"/>
      </w:r>
      <w:r w:rsidR="008F6FF9">
        <w:rPr>
          <w:rFonts w:ascii="Times New Roman" w:hAnsi="Times New Roman"/>
          <w:sz w:val="28"/>
          <w:szCs w:val="28"/>
        </w:rPr>
        <w:instrText xml:space="preserve"> REF _Ref190511903 \r \h </w:instrText>
      </w:r>
      <w:r w:rsidR="008F6FF9">
        <w:rPr>
          <w:rFonts w:ascii="Times New Roman" w:hAnsi="Times New Roman"/>
          <w:sz w:val="28"/>
          <w:szCs w:val="28"/>
        </w:rPr>
      </w:r>
      <w:r w:rsidR="008F6FF9">
        <w:rPr>
          <w:rFonts w:ascii="Times New Roman" w:hAnsi="Times New Roman"/>
          <w:sz w:val="28"/>
          <w:szCs w:val="28"/>
        </w:rPr>
        <w:fldChar w:fldCharType="separate"/>
      </w:r>
      <w:r w:rsidR="00CB6EF9">
        <w:rPr>
          <w:rFonts w:ascii="Times New Roman" w:hAnsi="Times New Roman"/>
          <w:sz w:val="28"/>
          <w:szCs w:val="28"/>
        </w:rPr>
        <w:t>243</w:t>
      </w:r>
      <w:r w:rsidR="008F6FF9">
        <w:rPr>
          <w:rFonts w:ascii="Times New Roman" w:hAnsi="Times New Roman"/>
          <w:sz w:val="28"/>
          <w:szCs w:val="28"/>
        </w:rPr>
        <w:fldChar w:fldCharType="end"/>
      </w:r>
      <w:r w:rsidR="00C305B7" w:rsidRPr="00344307">
        <w:rPr>
          <w:rFonts w:ascii="Times New Roman" w:hAnsi="Times New Roman"/>
          <w:sz w:val="28"/>
          <w:szCs w:val="28"/>
        </w:rPr>
        <w:t xml:space="preserve">]. </w:t>
      </w:r>
    </w:p>
    <w:p w14:paraId="65BD09D0" w14:textId="41D45329" w:rsidR="00C305B7" w:rsidRPr="006A1F3E" w:rsidRDefault="00C305B7" w:rsidP="006B1BBD">
      <w:pPr>
        <w:pStyle w:val="a3"/>
        <w:spacing w:after="0" w:line="240" w:lineRule="auto"/>
        <w:ind w:left="0" w:firstLine="709"/>
        <w:jc w:val="both"/>
        <w:rPr>
          <w:rFonts w:ascii="Times New Roman" w:hAnsi="Times New Roman"/>
          <w:sz w:val="28"/>
          <w:szCs w:val="28"/>
        </w:rPr>
      </w:pPr>
      <w:r w:rsidRPr="00344307">
        <w:rPr>
          <w:rFonts w:ascii="Times New Roman" w:hAnsi="Times New Roman"/>
          <w:sz w:val="28"/>
          <w:szCs w:val="28"/>
          <w:lang w:val="kk-KZ"/>
        </w:rPr>
        <w:t>Сравнительный анализ морфологических признаков выполняли с помощью методов многомерного статистического анализа. Анализ главных компонент (</w:t>
      </w:r>
      <w:r w:rsidRPr="00344307">
        <w:rPr>
          <w:rFonts w:ascii="Times New Roman" w:hAnsi="Times New Roman"/>
          <w:sz w:val="28"/>
          <w:szCs w:val="28"/>
          <w:lang w:val="en-US"/>
        </w:rPr>
        <w:t>Principal</w:t>
      </w:r>
      <w:r w:rsidRPr="00344307">
        <w:rPr>
          <w:rFonts w:ascii="Times New Roman" w:hAnsi="Times New Roman"/>
          <w:sz w:val="28"/>
          <w:szCs w:val="28"/>
        </w:rPr>
        <w:t xml:space="preserve"> </w:t>
      </w:r>
      <w:r w:rsidRPr="00344307">
        <w:rPr>
          <w:rFonts w:ascii="Times New Roman" w:hAnsi="Times New Roman"/>
          <w:sz w:val="28"/>
          <w:szCs w:val="28"/>
          <w:lang w:val="en-US"/>
        </w:rPr>
        <w:t>component</w:t>
      </w:r>
      <w:r w:rsidRPr="00344307">
        <w:rPr>
          <w:rFonts w:ascii="Times New Roman" w:hAnsi="Times New Roman"/>
          <w:sz w:val="28"/>
          <w:szCs w:val="28"/>
        </w:rPr>
        <w:t xml:space="preserve"> </w:t>
      </w:r>
      <w:r w:rsidRPr="00344307">
        <w:rPr>
          <w:rFonts w:ascii="Times New Roman" w:hAnsi="Times New Roman"/>
          <w:sz w:val="28"/>
          <w:szCs w:val="28"/>
          <w:lang w:val="en-US"/>
        </w:rPr>
        <w:t>analysis</w:t>
      </w:r>
      <w:r w:rsidRPr="00344307">
        <w:rPr>
          <w:rFonts w:ascii="Times New Roman" w:hAnsi="Times New Roman"/>
          <w:sz w:val="28"/>
          <w:szCs w:val="28"/>
          <w:lang w:val="kk-KZ"/>
        </w:rPr>
        <w:t xml:space="preserve">) был выполнен с применением программы </w:t>
      </w:r>
      <w:r w:rsidRPr="00344307">
        <w:rPr>
          <w:rFonts w:ascii="Times New Roman" w:hAnsi="Times New Roman"/>
          <w:sz w:val="28"/>
          <w:szCs w:val="28"/>
          <w:lang w:val="en-US"/>
        </w:rPr>
        <w:t>PAST</w:t>
      </w:r>
      <w:r w:rsidRPr="00344307">
        <w:rPr>
          <w:rFonts w:ascii="Times New Roman" w:hAnsi="Times New Roman"/>
          <w:sz w:val="28"/>
          <w:szCs w:val="28"/>
        </w:rPr>
        <w:t xml:space="preserve"> 4.07 [</w:t>
      </w:r>
      <w:r w:rsidR="008F6FF9">
        <w:rPr>
          <w:rFonts w:ascii="Times New Roman" w:hAnsi="Times New Roman"/>
          <w:sz w:val="28"/>
          <w:szCs w:val="28"/>
        </w:rPr>
        <w:fldChar w:fldCharType="begin"/>
      </w:r>
      <w:r w:rsidR="008F6FF9">
        <w:rPr>
          <w:rFonts w:ascii="Times New Roman" w:hAnsi="Times New Roman"/>
          <w:sz w:val="28"/>
          <w:szCs w:val="28"/>
        </w:rPr>
        <w:instrText xml:space="preserve"> REF _Ref190511913 \r \h </w:instrText>
      </w:r>
      <w:r w:rsidR="008F6FF9">
        <w:rPr>
          <w:rFonts w:ascii="Times New Roman" w:hAnsi="Times New Roman"/>
          <w:sz w:val="28"/>
          <w:szCs w:val="28"/>
        </w:rPr>
      </w:r>
      <w:r w:rsidR="008F6FF9">
        <w:rPr>
          <w:rFonts w:ascii="Times New Roman" w:hAnsi="Times New Roman"/>
          <w:sz w:val="28"/>
          <w:szCs w:val="28"/>
        </w:rPr>
        <w:fldChar w:fldCharType="separate"/>
      </w:r>
      <w:r w:rsidR="00CB6EF9">
        <w:rPr>
          <w:rFonts w:ascii="Times New Roman" w:hAnsi="Times New Roman"/>
          <w:sz w:val="28"/>
          <w:szCs w:val="28"/>
        </w:rPr>
        <w:t>244</w:t>
      </w:r>
      <w:r w:rsidR="008F6FF9">
        <w:rPr>
          <w:rFonts w:ascii="Times New Roman" w:hAnsi="Times New Roman"/>
          <w:sz w:val="28"/>
          <w:szCs w:val="28"/>
        </w:rPr>
        <w:fldChar w:fldCharType="end"/>
      </w:r>
      <w:r w:rsidRPr="00344307">
        <w:rPr>
          <w:rFonts w:ascii="Times New Roman" w:hAnsi="Times New Roman"/>
          <w:sz w:val="28"/>
          <w:szCs w:val="28"/>
        </w:rPr>
        <w:t>].</w:t>
      </w:r>
    </w:p>
    <w:p w14:paraId="202E6394" w14:textId="6CA0F72A" w:rsidR="00792D9A" w:rsidRPr="00344307" w:rsidRDefault="00792D9A"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Подбор временного сдвига возможного воздействия условий среды на динамику относительной численности (вылов) промысловых видов проводили с помощью метода кросс-корреляции [</w:t>
      </w:r>
      <w:r w:rsidR="008F6FF9">
        <w:rPr>
          <w:rFonts w:ascii="Times New Roman" w:hAnsi="Times New Roman" w:cs="Times New Roman"/>
          <w:sz w:val="28"/>
          <w:szCs w:val="28"/>
        </w:rPr>
        <w:fldChar w:fldCharType="begin"/>
      </w:r>
      <w:r w:rsidR="008F6FF9">
        <w:rPr>
          <w:rFonts w:ascii="Times New Roman" w:hAnsi="Times New Roman" w:cs="Times New Roman"/>
          <w:sz w:val="28"/>
          <w:szCs w:val="28"/>
        </w:rPr>
        <w:instrText xml:space="preserve"> REF _Ref190511925 \r \h </w:instrText>
      </w:r>
      <w:r w:rsidR="008F6FF9">
        <w:rPr>
          <w:rFonts w:ascii="Times New Roman" w:hAnsi="Times New Roman" w:cs="Times New Roman"/>
          <w:sz w:val="28"/>
          <w:szCs w:val="28"/>
        </w:rPr>
      </w:r>
      <w:r w:rsidR="008F6FF9">
        <w:rPr>
          <w:rFonts w:ascii="Times New Roman" w:hAnsi="Times New Roman" w:cs="Times New Roman"/>
          <w:sz w:val="28"/>
          <w:szCs w:val="28"/>
        </w:rPr>
        <w:fldChar w:fldCharType="separate"/>
      </w:r>
      <w:r w:rsidR="00CB6EF9">
        <w:rPr>
          <w:rFonts w:ascii="Times New Roman" w:hAnsi="Times New Roman" w:cs="Times New Roman"/>
          <w:sz w:val="28"/>
          <w:szCs w:val="28"/>
        </w:rPr>
        <w:t>245</w:t>
      </w:r>
      <w:r w:rsidR="008F6FF9">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00F53C6C">
        <w:rPr>
          <w:rFonts w:ascii="Times New Roman" w:hAnsi="Times New Roman" w:cs="Times New Roman"/>
          <w:sz w:val="28"/>
          <w:szCs w:val="28"/>
        </w:rPr>
        <w:t>С</w:t>
      </w:r>
      <w:r w:rsidRPr="00344307">
        <w:rPr>
          <w:rFonts w:ascii="Times New Roman" w:hAnsi="Times New Roman" w:cs="Times New Roman"/>
          <w:sz w:val="28"/>
          <w:szCs w:val="28"/>
        </w:rPr>
        <w:t>двиг принимали для наибольшего модуля коэффициента корреляции, превосходящего границу доверительного интервала, если доверительный интервал не был преодолен – считали, что влияние на исследуемый параметр, в рассматриваемом отрезке временного сдвига, ничтожно.</w:t>
      </w:r>
    </w:p>
    <w:p w14:paraId="2EAEF7A3" w14:textId="02576A64" w:rsidR="00792D9A" w:rsidRPr="00344307" w:rsidRDefault="00792D9A" w:rsidP="006B1BBD">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 xml:space="preserve">Оценку воздействия условий среды на исследуемые популяции рыб и гидробионтов определяли с помощью коэффициента ранговой корреляции </w:t>
      </w:r>
      <w:r w:rsidRPr="00344307">
        <w:rPr>
          <w:rFonts w:ascii="Times New Roman" w:hAnsi="Times New Roman" w:cs="Times New Roman"/>
          <w:sz w:val="28"/>
          <w:szCs w:val="28"/>
        </w:rPr>
        <w:lastRenderedPageBreak/>
        <w:t>Спирмена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что должно было снизить влияние случайных экстремумов по сравнению с параметрической корреляцией [</w:t>
      </w:r>
      <w:r w:rsidR="008F6FF9">
        <w:rPr>
          <w:rFonts w:ascii="Times New Roman" w:hAnsi="Times New Roman" w:cs="Times New Roman"/>
          <w:sz w:val="28"/>
          <w:szCs w:val="28"/>
        </w:rPr>
        <w:fldChar w:fldCharType="begin"/>
      </w:r>
      <w:r w:rsidR="008F6FF9">
        <w:rPr>
          <w:rFonts w:ascii="Times New Roman" w:hAnsi="Times New Roman" w:cs="Times New Roman"/>
          <w:sz w:val="28"/>
          <w:szCs w:val="28"/>
        </w:rPr>
        <w:instrText xml:space="preserve"> REF _Ref190511936 \r \h </w:instrText>
      </w:r>
      <w:r w:rsidR="008F6FF9">
        <w:rPr>
          <w:rFonts w:ascii="Times New Roman" w:hAnsi="Times New Roman" w:cs="Times New Roman"/>
          <w:sz w:val="28"/>
          <w:szCs w:val="28"/>
        </w:rPr>
      </w:r>
      <w:r w:rsidR="008F6FF9">
        <w:rPr>
          <w:rFonts w:ascii="Times New Roman" w:hAnsi="Times New Roman" w:cs="Times New Roman"/>
          <w:sz w:val="28"/>
          <w:szCs w:val="28"/>
        </w:rPr>
        <w:fldChar w:fldCharType="separate"/>
      </w:r>
      <w:r w:rsidR="00CB6EF9">
        <w:rPr>
          <w:rFonts w:ascii="Times New Roman" w:hAnsi="Times New Roman" w:cs="Times New Roman"/>
          <w:sz w:val="28"/>
          <w:szCs w:val="28"/>
        </w:rPr>
        <w:t>246</w:t>
      </w:r>
      <w:r w:rsidR="008F6FF9">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095EFE03" w14:textId="77777777" w:rsidR="00083AE7" w:rsidRPr="00344307" w:rsidRDefault="00083AE7" w:rsidP="006B1BBD">
      <w:pPr>
        <w:spacing w:after="0" w:line="240" w:lineRule="auto"/>
        <w:rPr>
          <w:rFonts w:ascii="Times New Roman" w:hAnsi="Times New Roman"/>
          <w:sz w:val="28"/>
          <w:szCs w:val="28"/>
        </w:rPr>
      </w:pPr>
    </w:p>
    <w:p w14:paraId="1C436BBE" w14:textId="2C0F7DB1" w:rsidR="00C305B7" w:rsidRPr="00344307" w:rsidRDefault="00194D19" w:rsidP="006B1BBD">
      <w:pPr>
        <w:pStyle w:val="2"/>
        <w:spacing w:line="240" w:lineRule="auto"/>
        <w:ind w:firstLine="709"/>
        <w:rPr>
          <w:rFonts w:ascii="Times New Roman" w:hAnsi="Times New Roman" w:cs="Times New Roman"/>
          <w:color w:val="0D0D0D" w:themeColor="text1" w:themeTint="F2"/>
          <w:sz w:val="28"/>
          <w:szCs w:val="28"/>
        </w:rPr>
      </w:pPr>
      <w:bookmarkStart w:id="33" w:name="_Toc196144262"/>
      <w:r>
        <w:rPr>
          <w:rFonts w:ascii="Times New Roman" w:hAnsi="Times New Roman" w:cs="Times New Roman"/>
          <w:color w:val="0D0D0D" w:themeColor="text1" w:themeTint="F2"/>
          <w:sz w:val="28"/>
          <w:szCs w:val="28"/>
        </w:rPr>
        <w:t>2.2.7</w:t>
      </w:r>
      <w:r w:rsidR="005D612A" w:rsidRPr="00344307">
        <w:rPr>
          <w:rFonts w:ascii="Times New Roman" w:hAnsi="Times New Roman" w:cs="Times New Roman"/>
          <w:color w:val="0D0D0D" w:themeColor="text1" w:themeTint="F2"/>
          <w:sz w:val="28"/>
          <w:szCs w:val="28"/>
        </w:rPr>
        <w:t xml:space="preserve"> Картографическая визуализация</w:t>
      </w:r>
      <w:bookmarkEnd w:id="33"/>
    </w:p>
    <w:p w14:paraId="618929C5" w14:textId="5B56EA6D" w:rsidR="00C305B7" w:rsidRPr="00344307" w:rsidRDefault="00C305B7"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Карты и схемы района исследований основных водоемов, станции отбора ихтиологических проб, расположение гидрологических постов и метеорологических станций были созданы с помощью программы </w:t>
      </w:r>
      <w:r w:rsidRPr="00344307">
        <w:rPr>
          <w:rFonts w:ascii="Times New Roman" w:hAnsi="Times New Roman" w:cs="Times New Roman"/>
          <w:sz w:val="28"/>
          <w:szCs w:val="28"/>
          <w:lang w:val="en-US"/>
        </w:rPr>
        <w:t>QGIS</w:t>
      </w:r>
      <w:r w:rsidRPr="00344307">
        <w:rPr>
          <w:rFonts w:ascii="Times New Roman" w:hAnsi="Times New Roman" w:cs="Times New Roman"/>
          <w:sz w:val="28"/>
          <w:szCs w:val="28"/>
        </w:rPr>
        <w:t xml:space="preserve"> версии 3.36 [</w:t>
      </w:r>
      <w:r w:rsidR="008F6FF9">
        <w:rPr>
          <w:rFonts w:ascii="Times New Roman" w:hAnsi="Times New Roman" w:cs="Times New Roman"/>
          <w:sz w:val="28"/>
          <w:szCs w:val="28"/>
        </w:rPr>
        <w:fldChar w:fldCharType="begin"/>
      </w:r>
      <w:r w:rsidR="008F6FF9">
        <w:rPr>
          <w:rFonts w:ascii="Times New Roman" w:hAnsi="Times New Roman" w:cs="Times New Roman"/>
          <w:sz w:val="28"/>
          <w:szCs w:val="28"/>
        </w:rPr>
        <w:instrText xml:space="preserve"> REF _Ref190512060 \r \h </w:instrText>
      </w:r>
      <w:r w:rsidR="008F6FF9">
        <w:rPr>
          <w:rFonts w:ascii="Times New Roman" w:hAnsi="Times New Roman" w:cs="Times New Roman"/>
          <w:sz w:val="28"/>
          <w:szCs w:val="28"/>
        </w:rPr>
      </w:r>
      <w:r w:rsidR="008F6FF9">
        <w:rPr>
          <w:rFonts w:ascii="Times New Roman" w:hAnsi="Times New Roman" w:cs="Times New Roman"/>
          <w:sz w:val="28"/>
          <w:szCs w:val="28"/>
        </w:rPr>
        <w:fldChar w:fldCharType="separate"/>
      </w:r>
      <w:r w:rsidR="00CB6EF9">
        <w:rPr>
          <w:rFonts w:ascii="Times New Roman" w:hAnsi="Times New Roman" w:cs="Times New Roman"/>
          <w:sz w:val="28"/>
          <w:szCs w:val="28"/>
        </w:rPr>
        <w:t>247</w:t>
      </w:r>
      <w:r w:rsidR="008F6FF9">
        <w:rPr>
          <w:rFonts w:ascii="Times New Roman" w:hAnsi="Times New Roman" w:cs="Times New Roman"/>
          <w:sz w:val="28"/>
          <w:szCs w:val="28"/>
        </w:rPr>
        <w:fldChar w:fldCharType="end"/>
      </w:r>
      <w:r w:rsidRPr="00344307">
        <w:rPr>
          <w:rFonts w:ascii="Times New Roman" w:hAnsi="Times New Roman" w:cs="Times New Roman"/>
          <w:sz w:val="28"/>
          <w:szCs w:val="28"/>
        </w:rPr>
        <w:t>]. При подготовке карт были использованы открытые в доступе</w:t>
      </w:r>
      <w:r w:rsidRPr="00344307">
        <w:rPr>
          <w:rFonts w:ascii="Times New Roman" w:hAnsi="Times New Roman" w:cs="Times New Roman"/>
          <w:sz w:val="28"/>
          <w:szCs w:val="28"/>
          <w:lang w:val="kk-KZ"/>
        </w:rPr>
        <w:t xml:space="preserve"> с сайта </w:t>
      </w:r>
      <w:r w:rsidRPr="00344307">
        <w:rPr>
          <w:rFonts w:ascii="Times New Roman" w:hAnsi="Times New Roman" w:cs="Times New Roman"/>
          <w:sz w:val="28"/>
          <w:szCs w:val="28"/>
          <w:lang w:val="en-US"/>
        </w:rPr>
        <w:t>ESRI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shp</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файлы водных и административных объектов</w:t>
      </w:r>
      <w:r w:rsidRPr="00344307">
        <w:rPr>
          <w:rFonts w:ascii="Times New Roman" w:hAnsi="Times New Roman" w:cs="Times New Roman"/>
          <w:sz w:val="28"/>
          <w:szCs w:val="28"/>
        </w:rPr>
        <w:t xml:space="preserve"> [</w:t>
      </w:r>
      <w:r w:rsidR="008F6FF9">
        <w:rPr>
          <w:rFonts w:ascii="Times New Roman" w:hAnsi="Times New Roman" w:cs="Times New Roman"/>
          <w:sz w:val="28"/>
          <w:szCs w:val="28"/>
        </w:rPr>
        <w:fldChar w:fldCharType="begin"/>
      </w:r>
      <w:r w:rsidR="008F6FF9">
        <w:rPr>
          <w:rFonts w:ascii="Times New Roman" w:hAnsi="Times New Roman" w:cs="Times New Roman"/>
          <w:sz w:val="28"/>
          <w:szCs w:val="28"/>
        </w:rPr>
        <w:instrText xml:space="preserve"> REF _Ref190512061 \r \h </w:instrText>
      </w:r>
      <w:r w:rsidR="008F6FF9">
        <w:rPr>
          <w:rFonts w:ascii="Times New Roman" w:hAnsi="Times New Roman" w:cs="Times New Roman"/>
          <w:sz w:val="28"/>
          <w:szCs w:val="28"/>
        </w:rPr>
      </w:r>
      <w:r w:rsidR="008F6FF9">
        <w:rPr>
          <w:rFonts w:ascii="Times New Roman" w:hAnsi="Times New Roman" w:cs="Times New Roman"/>
          <w:sz w:val="28"/>
          <w:szCs w:val="28"/>
        </w:rPr>
        <w:fldChar w:fldCharType="separate"/>
      </w:r>
      <w:r w:rsidR="00CB6EF9">
        <w:rPr>
          <w:rFonts w:ascii="Times New Roman" w:hAnsi="Times New Roman" w:cs="Times New Roman"/>
          <w:sz w:val="28"/>
          <w:szCs w:val="28"/>
        </w:rPr>
        <w:t>248</w:t>
      </w:r>
      <w:r w:rsidR="008F6FF9">
        <w:rPr>
          <w:rFonts w:ascii="Times New Roman" w:hAnsi="Times New Roman" w:cs="Times New Roman"/>
          <w:sz w:val="28"/>
          <w:szCs w:val="28"/>
        </w:rPr>
        <w:fldChar w:fldCharType="end"/>
      </w:r>
      <w:r w:rsidRPr="00344307">
        <w:rPr>
          <w:rFonts w:ascii="Times New Roman" w:hAnsi="Times New Roman" w:cs="Times New Roman"/>
          <w:sz w:val="28"/>
          <w:szCs w:val="28"/>
        </w:rPr>
        <w:t>].</w:t>
      </w:r>
    </w:p>
    <w:p w14:paraId="1BBF68C6" w14:textId="0F8BA8B7" w:rsidR="007A7669" w:rsidRDefault="00133E8B" w:rsidP="006B1BBD">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В нашем исследовании использовался метод интерполяции пространственно</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взвешенное расстояние (</w:t>
      </w:r>
      <w:r w:rsidRPr="00344307">
        <w:rPr>
          <w:rFonts w:ascii="Times New Roman" w:hAnsi="Times New Roman" w:cs="Times New Roman"/>
          <w:sz w:val="28"/>
          <w:szCs w:val="28"/>
          <w:lang w:val="en-US"/>
        </w:rPr>
        <w:t>IDW</w:t>
      </w:r>
      <w:r w:rsidRPr="00344307">
        <w:rPr>
          <w:rFonts w:ascii="Times New Roman" w:hAnsi="Times New Roman" w:cs="Times New Roman"/>
          <w:sz w:val="28"/>
          <w:szCs w:val="28"/>
          <w:lang w:val="kk-KZ"/>
        </w:rPr>
        <w:t>)</w:t>
      </w:r>
      <w:r w:rsidRPr="00344307">
        <w:rPr>
          <w:rFonts w:ascii="Times New Roman" w:hAnsi="Times New Roman" w:cs="Times New Roman"/>
          <w:sz w:val="28"/>
          <w:szCs w:val="28"/>
        </w:rPr>
        <w:t>. Основной принцип метода заключается в расчете целевых точек с помощью линейной комбинации известных значений, взвешенных по среднему расстоянию между ними [</w:t>
      </w:r>
      <w:r w:rsidR="00CC4CE5" w:rsidRPr="00344307">
        <w:rPr>
          <w:rFonts w:ascii="Times New Roman" w:hAnsi="Times New Roman" w:cs="Times New Roman"/>
          <w:sz w:val="28"/>
          <w:szCs w:val="28"/>
        </w:rPr>
        <w:fldChar w:fldCharType="begin"/>
      </w:r>
      <w:r w:rsidR="00CC4CE5" w:rsidRPr="00344307">
        <w:rPr>
          <w:rFonts w:ascii="Times New Roman" w:hAnsi="Times New Roman" w:cs="Times New Roman"/>
          <w:sz w:val="28"/>
          <w:szCs w:val="28"/>
        </w:rPr>
        <w:instrText xml:space="preserve"> REF _Ref178922646 \r \h </w:instrText>
      </w:r>
      <w:r w:rsidR="00344307">
        <w:rPr>
          <w:rFonts w:ascii="Times New Roman" w:hAnsi="Times New Roman" w:cs="Times New Roman"/>
          <w:sz w:val="28"/>
          <w:szCs w:val="28"/>
        </w:rPr>
        <w:instrText xml:space="preserve"> \* MERGEFORMAT </w:instrText>
      </w:r>
      <w:r w:rsidR="00CC4CE5" w:rsidRPr="00344307">
        <w:rPr>
          <w:rFonts w:ascii="Times New Roman" w:hAnsi="Times New Roman" w:cs="Times New Roman"/>
          <w:sz w:val="28"/>
          <w:szCs w:val="28"/>
        </w:rPr>
      </w:r>
      <w:r w:rsidR="00CC4CE5"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10</w:t>
      </w:r>
      <w:r w:rsidR="00CC4CE5" w:rsidRPr="00344307">
        <w:rPr>
          <w:rFonts w:ascii="Times New Roman" w:hAnsi="Times New Roman" w:cs="Times New Roman"/>
          <w:sz w:val="28"/>
          <w:szCs w:val="28"/>
        </w:rPr>
        <w:fldChar w:fldCharType="end"/>
      </w:r>
      <w:r w:rsidR="00B65080">
        <w:rPr>
          <w:rFonts w:ascii="Times New Roman" w:hAnsi="Times New Roman" w:cs="Times New Roman"/>
          <w:sz w:val="28"/>
          <w:szCs w:val="28"/>
        </w:rPr>
        <w:t>, с. 3</w:t>
      </w:r>
      <w:r w:rsidRPr="00344307">
        <w:rPr>
          <w:rFonts w:ascii="Times New Roman" w:hAnsi="Times New Roman" w:cs="Times New Roman"/>
          <w:sz w:val="28"/>
          <w:szCs w:val="28"/>
        </w:rPr>
        <w:t xml:space="preserve">]. Другими словами, чем ближе к целевым точкам, тем больший вес имеют известные. Выполнение интерполяции в программе </w:t>
      </w:r>
      <w:r w:rsidRPr="00344307">
        <w:rPr>
          <w:rFonts w:ascii="Times New Roman" w:hAnsi="Times New Roman" w:cs="Times New Roman"/>
          <w:sz w:val="28"/>
          <w:szCs w:val="28"/>
          <w:lang w:val="en-US"/>
        </w:rPr>
        <w:t>QGIS</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осуществлялся автоматически за счет встроенного модуля </w:t>
      </w:r>
      <w:r w:rsidRPr="00315BF2">
        <w:rPr>
          <w:rFonts w:ascii="Times New Roman" w:hAnsi="Times New Roman" w:cs="Times New Roman"/>
          <w:sz w:val="28"/>
          <w:szCs w:val="28"/>
          <w:lang w:val="kk-KZ"/>
        </w:rPr>
        <w:t>интерполяции</w:t>
      </w:r>
      <w:r w:rsidR="00315BF2">
        <w:rPr>
          <w:rFonts w:ascii="Times New Roman" w:hAnsi="Times New Roman" w:cs="Times New Roman"/>
          <w:sz w:val="28"/>
          <w:szCs w:val="28"/>
          <w:lang w:val="kk-KZ"/>
        </w:rPr>
        <w:t xml:space="preserve"> обратно-взвешенное расстояние</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lang w:val="en-US"/>
        </w:rPr>
        <w:t>IDW</w:t>
      </w:r>
      <w:r w:rsidR="007A7669">
        <w:rPr>
          <w:rFonts w:ascii="Times New Roman" w:hAnsi="Times New Roman" w:cs="Times New Roman"/>
          <w:sz w:val="28"/>
          <w:szCs w:val="28"/>
        </w:rPr>
        <w:t xml:space="preserve"> </w:t>
      </w:r>
      <w:r w:rsidR="007A7669" w:rsidRPr="00344307">
        <w:rPr>
          <w:rFonts w:ascii="Times New Roman" w:hAnsi="Times New Roman" w:cs="Times New Roman"/>
          <w:sz w:val="28"/>
          <w:szCs w:val="28"/>
        </w:rPr>
        <w:t>[</w:t>
      </w:r>
      <w:r w:rsidR="007A7669" w:rsidRPr="00344307">
        <w:rPr>
          <w:rFonts w:ascii="Times New Roman" w:hAnsi="Times New Roman" w:cs="Times New Roman"/>
          <w:sz w:val="28"/>
          <w:szCs w:val="28"/>
        </w:rPr>
        <w:fldChar w:fldCharType="begin"/>
      </w:r>
      <w:r w:rsidR="007A7669" w:rsidRPr="00344307">
        <w:rPr>
          <w:rFonts w:ascii="Times New Roman" w:hAnsi="Times New Roman" w:cs="Times New Roman"/>
          <w:sz w:val="28"/>
          <w:szCs w:val="28"/>
        </w:rPr>
        <w:instrText xml:space="preserve"> REF _Ref178922646 \r \h  \* MERGEFORMAT </w:instrText>
      </w:r>
      <w:r w:rsidR="007A7669" w:rsidRPr="00344307">
        <w:rPr>
          <w:rFonts w:ascii="Times New Roman" w:hAnsi="Times New Roman" w:cs="Times New Roman"/>
          <w:sz w:val="28"/>
          <w:szCs w:val="28"/>
        </w:rPr>
      </w:r>
      <w:r w:rsidR="007A7669" w:rsidRPr="00344307">
        <w:rPr>
          <w:rFonts w:ascii="Times New Roman" w:hAnsi="Times New Roman" w:cs="Times New Roman"/>
          <w:sz w:val="28"/>
          <w:szCs w:val="28"/>
        </w:rPr>
        <w:fldChar w:fldCharType="separate"/>
      </w:r>
      <w:r w:rsidR="00CB6EF9">
        <w:rPr>
          <w:rFonts w:ascii="Times New Roman" w:hAnsi="Times New Roman" w:cs="Times New Roman"/>
          <w:sz w:val="28"/>
          <w:szCs w:val="28"/>
        </w:rPr>
        <w:t>10</w:t>
      </w:r>
      <w:r w:rsidR="007A7669" w:rsidRPr="00344307">
        <w:rPr>
          <w:rFonts w:ascii="Times New Roman" w:hAnsi="Times New Roman" w:cs="Times New Roman"/>
          <w:sz w:val="28"/>
          <w:szCs w:val="28"/>
        </w:rPr>
        <w:fldChar w:fldCharType="end"/>
      </w:r>
      <w:r w:rsidR="007A7669">
        <w:rPr>
          <w:rFonts w:ascii="Times New Roman" w:hAnsi="Times New Roman" w:cs="Times New Roman"/>
          <w:sz w:val="28"/>
          <w:szCs w:val="28"/>
        </w:rPr>
        <w:t>, с. 2</w:t>
      </w:r>
      <w:r w:rsidR="007A7669"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p>
    <w:p w14:paraId="768BB3DB" w14:textId="77777777" w:rsidR="007A7669" w:rsidRDefault="007A7669" w:rsidP="007A7669">
      <w:pPr>
        <w:spacing w:after="0"/>
        <w:ind w:firstLine="709"/>
        <w:jc w:val="both"/>
        <w:rPr>
          <w:rFonts w:ascii="Times New Roman" w:hAnsi="Times New Roman" w:cs="Times New Roman"/>
          <w:sz w:val="28"/>
          <w:szCs w:val="28"/>
          <w:lang w:val="kk-KZ"/>
        </w:rPr>
      </w:pPr>
    </w:p>
    <w:p w14:paraId="687FD191" w14:textId="77777777" w:rsidR="007A7669" w:rsidRDefault="007A7669" w:rsidP="007A7669">
      <w:pPr>
        <w:spacing w:after="0"/>
        <w:ind w:firstLine="709"/>
        <w:jc w:val="both"/>
        <w:rPr>
          <w:rFonts w:ascii="Times New Roman" w:hAnsi="Times New Roman" w:cs="Times New Roman"/>
          <w:sz w:val="28"/>
          <w:szCs w:val="28"/>
          <w:lang w:val="kk-KZ"/>
        </w:rPr>
      </w:pPr>
    </w:p>
    <w:p w14:paraId="0A978F01" w14:textId="77777777" w:rsidR="007A7669" w:rsidRDefault="007A7669" w:rsidP="007A7669">
      <w:pPr>
        <w:spacing w:after="0"/>
        <w:ind w:firstLine="709"/>
        <w:jc w:val="both"/>
        <w:rPr>
          <w:rFonts w:ascii="Times New Roman" w:hAnsi="Times New Roman" w:cs="Times New Roman"/>
          <w:sz w:val="28"/>
          <w:szCs w:val="28"/>
          <w:lang w:val="kk-KZ"/>
        </w:rPr>
      </w:pPr>
    </w:p>
    <w:p w14:paraId="13C3228D" w14:textId="40113BE3" w:rsidR="007A7669" w:rsidRDefault="00315BF2" w:rsidP="00315BF2">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600F30C8" w14:textId="192333EC" w:rsidR="00D43CE3" w:rsidRPr="00344307" w:rsidRDefault="005D612A" w:rsidP="00315BF2">
      <w:pPr>
        <w:pStyle w:val="1"/>
        <w:numPr>
          <w:ilvl w:val="0"/>
          <w:numId w:val="44"/>
        </w:numPr>
        <w:spacing w:line="240" w:lineRule="auto"/>
        <w:ind w:left="357" w:hanging="357"/>
        <w:jc w:val="center"/>
        <w:rPr>
          <w:rStyle w:val="10"/>
          <w:rFonts w:ascii="Times New Roman" w:hAnsi="Times New Roman" w:cs="Times New Roman"/>
          <w:b/>
          <w:color w:val="0D0D0D" w:themeColor="text1" w:themeTint="F2"/>
          <w:sz w:val="28"/>
          <w:szCs w:val="28"/>
        </w:rPr>
      </w:pPr>
      <w:bookmarkStart w:id="34" w:name="_Toc196144263"/>
      <w:r w:rsidRPr="00344307">
        <w:rPr>
          <w:rStyle w:val="10"/>
          <w:rFonts w:ascii="Times New Roman" w:hAnsi="Times New Roman" w:cs="Times New Roman"/>
          <w:b/>
          <w:color w:val="0D0D0D" w:themeColor="text1" w:themeTint="F2"/>
          <w:sz w:val="28"/>
          <w:szCs w:val="28"/>
        </w:rPr>
        <w:lastRenderedPageBreak/>
        <w:t>РЕЗУЛЬТАТЫ И ОБСУЖДЕНИЕ</w:t>
      </w:r>
      <w:bookmarkEnd w:id="34"/>
    </w:p>
    <w:p w14:paraId="41CF4604" w14:textId="77777777" w:rsidR="005D612A" w:rsidRPr="00344307" w:rsidRDefault="005D612A" w:rsidP="00315BF2">
      <w:pPr>
        <w:pStyle w:val="a3"/>
        <w:spacing w:line="240" w:lineRule="auto"/>
        <w:ind w:left="576"/>
      </w:pPr>
    </w:p>
    <w:p w14:paraId="47BDEDBB" w14:textId="77777777" w:rsidR="005D612A" w:rsidRPr="00344307" w:rsidRDefault="005D612A" w:rsidP="006B1BBD">
      <w:pPr>
        <w:pStyle w:val="2"/>
        <w:spacing w:line="240" w:lineRule="auto"/>
        <w:ind w:left="709"/>
        <w:jc w:val="both"/>
        <w:rPr>
          <w:rFonts w:ascii="Times New Roman" w:hAnsi="Times New Roman" w:cs="Times New Roman"/>
          <w:b/>
          <w:color w:val="0D0D0D" w:themeColor="text1" w:themeTint="F2"/>
          <w:sz w:val="28"/>
          <w:szCs w:val="28"/>
        </w:rPr>
      </w:pPr>
      <w:bookmarkStart w:id="35" w:name="_Toc196144264"/>
      <w:r w:rsidRPr="00344307">
        <w:rPr>
          <w:rFonts w:ascii="Times New Roman" w:hAnsi="Times New Roman" w:cs="Times New Roman"/>
          <w:b/>
          <w:color w:val="0D0D0D" w:themeColor="text1" w:themeTint="F2"/>
          <w:sz w:val="28"/>
          <w:szCs w:val="28"/>
        </w:rPr>
        <w:t>3.1</w:t>
      </w:r>
      <w:r w:rsidR="00663F1A" w:rsidRPr="00344307">
        <w:rPr>
          <w:rFonts w:ascii="Times New Roman" w:hAnsi="Times New Roman" w:cs="Times New Roman"/>
          <w:b/>
          <w:color w:val="0D0D0D" w:themeColor="text1" w:themeTint="F2"/>
          <w:sz w:val="28"/>
          <w:szCs w:val="28"/>
        </w:rPr>
        <w:t xml:space="preserve"> </w:t>
      </w:r>
      <w:r w:rsidRPr="00344307">
        <w:rPr>
          <w:rFonts w:ascii="Times New Roman" w:hAnsi="Times New Roman" w:cs="Times New Roman"/>
          <w:b/>
          <w:color w:val="0D0D0D" w:themeColor="text1" w:themeTint="F2"/>
          <w:sz w:val="28"/>
          <w:szCs w:val="28"/>
        </w:rPr>
        <w:t>Абиотические факторы среды обитания</w:t>
      </w:r>
      <w:bookmarkEnd w:id="35"/>
    </w:p>
    <w:p w14:paraId="5C55F673" w14:textId="7E30B9B8" w:rsidR="00083AE7" w:rsidRPr="00344307" w:rsidRDefault="008A5B8D"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Результаты</w:t>
      </w:r>
      <w:r w:rsidR="00083AE7" w:rsidRPr="00344307">
        <w:rPr>
          <w:rFonts w:ascii="Times New Roman" w:hAnsi="Times New Roman" w:cs="Times New Roman"/>
          <w:sz w:val="28"/>
          <w:szCs w:val="28"/>
        </w:rPr>
        <w:t xml:space="preserve"> по гидрохимии были</w:t>
      </w:r>
      <w:r w:rsidRPr="00344307">
        <w:rPr>
          <w:rFonts w:ascii="Times New Roman" w:hAnsi="Times New Roman" w:cs="Times New Roman"/>
          <w:sz w:val="28"/>
          <w:szCs w:val="28"/>
        </w:rPr>
        <w:t xml:space="preserve"> представлены на основе фондовых материалов</w:t>
      </w:r>
      <w:r w:rsidR="00083AE7" w:rsidRPr="00344307">
        <w:rPr>
          <w:rFonts w:ascii="Times New Roman" w:hAnsi="Times New Roman" w:cs="Times New Roman"/>
          <w:sz w:val="28"/>
          <w:szCs w:val="28"/>
        </w:rPr>
        <w:t xml:space="preserve"> по исследуемым водоемам за период 2015-2022 гг. </w:t>
      </w:r>
    </w:p>
    <w:p w14:paraId="68DC799C" w14:textId="77777777" w:rsidR="00083AE7" w:rsidRPr="009F6C85" w:rsidRDefault="00083AE7" w:rsidP="006B1BBD">
      <w:pPr>
        <w:spacing w:after="0" w:line="240" w:lineRule="auto"/>
      </w:pPr>
    </w:p>
    <w:p w14:paraId="6D323BB9" w14:textId="77777777" w:rsidR="005D612A" w:rsidRPr="00344307" w:rsidRDefault="00083AE7" w:rsidP="006B1BBD">
      <w:pPr>
        <w:pStyle w:val="2"/>
        <w:spacing w:line="240" w:lineRule="auto"/>
        <w:ind w:firstLine="709"/>
        <w:rPr>
          <w:rFonts w:ascii="Times New Roman" w:hAnsi="Times New Roman" w:cs="Times New Roman"/>
          <w:color w:val="0D0D0D" w:themeColor="text1" w:themeTint="F2"/>
          <w:sz w:val="28"/>
          <w:szCs w:val="28"/>
        </w:rPr>
      </w:pPr>
      <w:bookmarkStart w:id="36" w:name="_Toc196144265"/>
      <w:r w:rsidRPr="00344307">
        <w:rPr>
          <w:rFonts w:ascii="Times New Roman" w:hAnsi="Times New Roman" w:cs="Times New Roman"/>
          <w:color w:val="0D0D0D" w:themeColor="text1" w:themeTint="F2"/>
          <w:sz w:val="28"/>
          <w:szCs w:val="28"/>
        </w:rPr>
        <w:t>3.1.1</w:t>
      </w:r>
      <w:r w:rsidR="00663F1A" w:rsidRPr="00344307">
        <w:rPr>
          <w:rFonts w:ascii="Times New Roman" w:hAnsi="Times New Roman" w:cs="Times New Roman"/>
          <w:color w:val="0D0D0D" w:themeColor="text1" w:themeTint="F2"/>
          <w:sz w:val="28"/>
          <w:szCs w:val="28"/>
        </w:rPr>
        <w:t xml:space="preserve"> </w:t>
      </w:r>
      <w:r w:rsidR="005D612A" w:rsidRPr="00344307">
        <w:rPr>
          <w:rFonts w:ascii="Times New Roman" w:hAnsi="Times New Roman" w:cs="Times New Roman"/>
          <w:color w:val="0D0D0D" w:themeColor="text1" w:themeTint="F2"/>
          <w:sz w:val="28"/>
          <w:szCs w:val="28"/>
        </w:rPr>
        <w:t>Озеро Балкаш</w:t>
      </w:r>
      <w:bookmarkEnd w:id="36"/>
    </w:p>
    <w:p w14:paraId="3B2A112F" w14:textId="7636E69D" w:rsidR="00191E74" w:rsidRPr="00344307" w:rsidRDefault="00191E74"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Рост температуры наблюдался с начала апреля и своего максимума в конце мая. За период наблюдений были выявлены различия по температуре воды в Западном и </w:t>
      </w:r>
      <w:r w:rsidR="0052723F" w:rsidRPr="00344307">
        <w:rPr>
          <w:rFonts w:ascii="Times New Roman" w:hAnsi="Times New Roman" w:cs="Times New Roman"/>
          <w:sz w:val="28"/>
          <w:szCs w:val="28"/>
        </w:rPr>
        <w:t>Восточном Балкаше. На рисунках 9</w:t>
      </w:r>
      <w:r w:rsidRPr="00344307">
        <w:rPr>
          <w:rFonts w:ascii="Times New Roman" w:hAnsi="Times New Roman" w:cs="Times New Roman"/>
          <w:sz w:val="28"/>
          <w:szCs w:val="28"/>
        </w:rPr>
        <w:t xml:space="preserve"> и </w:t>
      </w:r>
      <w:r w:rsidR="0052723F" w:rsidRPr="00344307">
        <w:rPr>
          <w:rFonts w:ascii="Times New Roman" w:hAnsi="Times New Roman" w:cs="Times New Roman"/>
          <w:sz w:val="28"/>
          <w:szCs w:val="28"/>
        </w:rPr>
        <w:t>10</w:t>
      </w:r>
      <w:r w:rsidRPr="00344307">
        <w:rPr>
          <w:rFonts w:ascii="Times New Roman" w:hAnsi="Times New Roman" w:cs="Times New Roman"/>
          <w:sz w:val="28"/>
          <w:szCs w:val="28"/>
        </w:rPr>
        <w:t xml:space="preserve"> приведены декадный ход температуры воды по двум районам озера Балкаш.</w:t>
      </w:r>
    </w:p>
    <w:p w14:paraId="57E1FDFB" w14:textId="77777777" w:rsidR="00191E74" w:rsidRPr="00344307" w:rsidRDefault="00191E74" w:rsidP="006B1BBD">
      <w:pPr>
        <w:spacing w:after="0" w:line="240" w:lineRule="auto"/>
        <w:ind w:firstLine="709"/>
        <w:jc w:val="both"/>
        <w:rPr>
          <w:rFonts w:ascii="Times New Roman" w:hAnsi="Times New Roman" w:cs="Times New Roman"/>
          <w:sz w:val="28"/>
          <w:szCs w:val="28"/>
        </w:rPr>
      </w:pPr>
    </w:p>
    <w:p w14:paraId="13D97215" w14:textId="77777777" w:rsidR="00191E74" w:rsidRPr="00344307" w:rsidRDefault="006812FE" w:rsidP="006B1BBD">
      <w:pPr>
        <w:spacing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4F1B1369" wp14:editId="5CC47351">
            <wp:extent cx="5346700" cy="3238500"/>
            <wp:effectExtent l="0" t="0" r="635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2229" t="1274" b="8541"/>
                    <a:stretch/>
                  </pic:blipFill>
                  <pic:spPr bwMode="auto">
                    <a:xfrm>
                      <a:off x="0" y="0"/>
                      <a:ext cx="5346700" cy="3238500"/>
                    </a:xfrm>
                    <a:prstGeom prst="rect">
                      <a:avLst/>
                    </a:prstGeom>
                    <a:noFill/>
                    <a:ln>
                      <a:noFill/>
                    </a:ln>
                    <a:extLst>
                      <a:ext uri="{53640926-AAD7-44D8-BBD7-CCE9431645EC}">
                        <a14:shadowObscured xmlns:a14="http://schemas.microsoft.com/office/drawing/2010/main"/>
                      </a:ext>
                    </a:extLst>
                  </pic:spPr>
                </pic:pic>
              </a:graphicData>
            </a:graphic>
          </wp:inline>
        </w:drawing>
      </w:r>
    </w:p>
    <w:p w14:paraId="5FA6096B" w14:textId="77777777" w:rsidR="006A1F3E" w:rsidRDefault="00DB1A2F"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9</w:t>
      </w:r>
      <w:r w:rsidRPr="00344307">
        <w:rPr>
          <w:rFonts w:ascii="Times New Roman" w:hAnsi="Times New Roman" w:cs="Times New Roman"/>
          <w:sz w:val="28"/>
          <w:szCs w:val="28"/>
        </w:rPr>
        <w:t xml:space="preserve"> - Температура воды в з</w:t>
      </w:r>
      <w:r w:rsidR="00191E74" w:rsidRPr="00344307">
        <w:rPr>
          <w:rFonts w:ascii="Times New Roman" w:hAnsi="Times New Roman" w:cs="Times New Roman"/>
          <w:sz w:val="28"/>
          <w:szCs w:val="28"/>
        </w:rPr>
        <w:t xml:space="preserve">ападной части озера Балкаш </w:t>
      </w:r>
    </w:p>
    <w:p w14:paraId="17FA58B0" w14:textId="7FC42443" w:rsidR="00191E74" w:rsidRDefault="00191E74" w:rsidP="006B1BBD">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(апрель-май) 2017-2022 гг.</w:t>
      </w:r>
    </w:p>
    <w:p w14:paraId="1A4D0AAD" w14:textId="77777777" w:rsidR="006A1F3E" w:rsidRPr="00344307" w:rsidRDefault="006A1F3E" w:rsidP="006B1BBD">
      <w:pPr>
        <w:spacing w:after="0" w:line="240" w:lineRule="auto"/>
        <w:ind w:firstLine="709"/>
        <w:jc w:val="center"/>
        <w:rPr>
          <w:rFonts w:ascii="Times New Roman" w:hAnsi="Times New Roman" w:cs="Times New Roman"/>
          <w:sz w:val="28"/>
          <w:szCs w:val="28"/>
        </w:rPr>
      </w:pPr>
    </w:p>
    <w:p w14:paraId="143A4C96" w14:textId="36BB75C1" w:rsidR="008148E6" w:rsidRPr="00344307" w:rsidRDefault="0008238D"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Минимальные</w:t>
      </w:r>
      <w:r w:rsidR="00DB1A2F" w:rsidRPr="00344307">
        <w:rPr>
          <w:rFonts w:ascii="Times New Roman" w:hAnsi="Times New Roman" w:cs="Times New Roman"/>
          <w:sz w:val="28"/>
          <w:szCs w:val="28"/>
        </w:rPr>
        <w:t xml:space="preserve"> среднесуточные</w:t>
      </w:r>
      <w:r w:rsidRPr="00344307">
        <w:rPr>
          <w:rFonts w:ascii="Times New Roman" w:hAnsi="Times New Roman" w:cs="Times New Roman"/>
          <w:sz w:val="28"/>
          <w:szCs w:val="28"/>
        </w:rPr>
        <w:t xml:space="preserve"> показатели температуры по двум месяцам</w:t>
      </w:r>
      <w:r w:rsidR="008148E6" w:rsidRPr="00344307">
        <w:rPr>
          <w:rFonts w:ascii="Times New Roman" w:hAnsi="Times New Roman" w:cs="Times New Roman"/>
          <w:sz w:val="28"/>
          <w:szCs w:val="28"/>
        </w:rPr>
        <w:t xml:space="preserve"> были</w:t>
      </w:r>
      <w:r w:rsidRPr="00344307">
        <w:rPr>
          <w:rFonts w:ascii="Times New Roman" w:hAnsi="Times New Roman" w:cs="Times New Roman"/>
          <w:sz w:val="28"/>
          <w:szCs w:val="28"/>
        </w:rPr>
        <w:t xml:space="preserve"> характерны для первой декады. К примеру, </w:t>
      </w:r>
      <w:r w:rsidR="008148E6" w:rsidRPr="00344307">
        <w:rPr>
          <w:rFonts w:ascii="Times New Roman" w:hAnsi="Times New Roman" w:cs="Times New Roman"/>
          <w:sz w:val="28"/>
          <w:szCs w:val="28"/>
        </w:rPr>
        <w:t>для апреля самые низкие показатели температур</w:t>
      </w:r>
      <w:r w:rsidR="00AD3727" w:rsidRPr="00344307">
        <w:rPr>
          <w:rFonts w:ascii="Times New Roman" w:hAnsi="Times New Roman" w:cs="Times New Roman"/>
          <w:sz w:val="28"/>
          <w:szCs w:val="28"/>
        </w:rPr>
        <w:t xml:space="preserve">ы воды наблюдались в 2017 году </w:t>
      </w:r>
      <w:r w:rsidR="008148E6" w:rsidRPr="00344307">
        <w:rPr>
          <w:rFonts w:ascii="Times New Roman" w:hAnsi="Times New Roman" w:cs="Times New Roman"/>
          <w:sz w:val="28"/>
          <w:szCs w:val="28"/>
        </w:rPr>
        <w:t xml:space="preserve">5 </w:t>
      </w:r>
      <w:r w:rsidR="008148E6" w:rsidRPr="00344307">
        <w:rPr>
          <w:rFonts w:ascii="Times New Roman" w:hAnsi="Times New Roman" w:cs="Times New Roman"/>
          <w:sz w:val="28"/>
          <w:szCs w:val="28"/>
          <w:vertAlign w:val="superscript"/>
        </w:rPr>
        <w:t>о</w:t>
      </w:r>
      <w:r w:rsidR="008148E6" w:rsidRPr="00344307">
        <w:rPr>
          <w:rFonts w:ascii="Times New Roman" w:hAnsi="Times New Roman" w:cs="Times New Roman"/>
          <w:sz w:val="28"/>
          <w:szCs w:val="28"/>
        </w:rPr>
        <w:t xml:space="preserve">С, а для мая 2021 года 12,1 </w:t>
      </w:r>
      <w:r w:rsidR="008148E6" w:rsidRPr="00344307">
        <w:rPr>
          <w:rFonts w:ascii="Times New Roman" w:hAnsi="Times New Roman" w:cs="Times New Roman"/>
          <w:sz w:val="28"/>
          <w:szCs w:val="28"/>
          <w:vertAlign w:val="superscript"/>
        </w:rPr>
        <w:t>о</w:t>
      </w:r>
      <w:r w:rsidR="008148E6" w:rsidRPr="00344307">
        <w:rPr>
          <w:rFonts w:ascii="Times New Roman" w:hAnsi="Times New Roman" w:cs="Times New Roman"/>
          <w:sz w:val="28"/>
          <w:szCs w:val="28"/>
        </w:rPr>
        <w:t>С. М</w:t>
      </w:r>
      <w:r w:rsidRPr="00344307">
        <w:rPr>
          <w:rFonts w:ascii="Times New Roman" w:hAnsi="Times New Roman" w:cs="Times New Roman"/>
          <w:sz w:val="28"/>
          <w:szCs w:val="28"/>
        </w:rPr>
        <w:t>аксимальный пик</w:t>
      </w:r>
      <w:r w:rsidR="00DB1A2F" w:rsidRPr="00344307">
        <w:rPr>
          <w:rFonts w:ascii="Times New Roman" w:hAnsi="Times New Roman" w:cs="Times New Roman"/>
          <w:sz w:val="28"/>
          <w:szCs w:val="28"/>
        </w:rPr>
        <w:t xml:space="preserve"> среднесуточной</w:t>
      </w:r>
      <w:r w:rsidRPr="00344307">
        <w:rPr>
          <w:rFonts w:ascii="Times New Roman" w:hAnsi="Times New Roman" w:cs="Times New Roman"/>
          <w:sz w:val="28"/>
          <w:szCs w:val="28"/>
        </w:rPr>
        <w:t xml:space="preserve"> температуры в Западном Балк</w:t>
      </w:r>
      <w:r w:rsidR="00AD3727" w:rsidRPr="00344307">
        <w:rPr>
          <w:rFonts w:ascii="Times New Roman" w:hAnsi="Times New Roman" w:cs="Times New Roman"/>
          <w:sz w:val="28"/>
          <w:szCs w:val="28"/>
        </w:rPr>
        <w:t xml:space="preserve">аше наблюдался в мае 2017 года </w:t>
      </w:r>
      <w:r w:rsidRPr="00344307">
        <w:rPr>
          <w:rFonts w:ascii="Times New Roman" w:hAnsi="Times New Roman" w:cs="Times New Roman"/>
          <w:sz w:val="28"/>
          <w:szCs w:val="28"/>
        </w:rPr>
        <w:t xml:space="preserve">21,6 </w:t>
      </w:r>
      <w:r w:rsidRPr="00344307">
        <w:rPr>
          <w:rFonts w:ascii="Times New Roman" w:hAnsi="Times New Roman" w:cs="Times New Roman"/>
          <w:sz w:val="28"/>
          <w:szCs w:val="28"/>
          <w:vertAlign w:val="superscript"/>
        </w:rPr>
        <w:t>о</w:t>
      </w:r>
      <w:r w:rsidR="00AD3727" w:rsidRPr="00344307">
        <w:rPr>
          <w:rFonts w:ascii="Times New Roman" w:hAnsi="Times New Roman" w:cs="Times New Roman"/>
          <w:sz w:val="28"/>
          <w:szCs w:val="28"/>
        </w:rPr>
        <w:t>С, а минимум в мае 2019 года</w:t>
      </w:r>
      <w:r w:rsidRPr="00344307">
        <w:rPr>
          <w:rFonts w:ascii="Times New Roman" w:hAnsi="Times New Roman" w:cs="Times New Roman"/>
          <w:sz w:val="28"/>
          <w:szCs w:val="28"/>
        </w:rPr>
        <w:t xml:space="preserve"> 16,8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С.</w:t>
      </w:r>
      <w:r w:rsidR="00DB1A2F" w:rsidRPr="00344307">
        <w:rPr>
          <w:rFonts w:ascii="Times New Roman" w:hAnsi="Times New Roman" w:cs="Times New Roman"/>
          <w:sz w:val="28"/>
          <w:szCs w:val="28"/>
        </w:rPr>
        <w:t xml:space="preserve"> </w:t>
      </w:r>
      <w:r w:rsidR="008148E6" w:rsidRPr="00344307">
        <w:rPr>
          <w:rFonts w:ascii="Times New Roman" w:hAnsi="Times New Roman" w:cs="Times New Roman"/>
          <w:sz w:val="28"/>
          <w:szCs w:val="28"/>
        </w:rPr>
        <w:t>В Восточном Балкаше в сравнении с его западной частью, температура воды была ниже (</w:t>
      </w:r>
      <w:r w:rsidR="00312BBD"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10</w:t>
      </w:r>
      <w:r w:rsidR="008148E6"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1B98DD9A" w14:textId="77777777" w:rsidR="008148E6" w:rsidRPr="00344307" w:rsidRDefault="008148E6" w:rsidP="006B1BBD">
      <w:pPr>
        <w:spacing w:after="0" w:line="240" w:lineRule="auto"/>
        <w:ind w:firstLine="709"/>
        <w:jc w:val="both"/>
        <w:rPr>
          <w:rFonts w:ascii="Times New Roman" w:hAnsi="Times New Roman" w:cs="Times New Roman"/>
          <w:sz w:val="28"/>
          <w:szCs w:val="28"/>
        </w:rPr>
      </w:pPr>
    </w:p>
    <w:p w14:paraId="527A1EE2" w14:textId="77777777" w:rsidR="00191E74" w:rsidRPr="00344307" w:rsidRDefault="006812FE" w:rsidP="006B1BBD">
      <w:pPr>
        <w:spacing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7788D1E6" wp14:editId="56E95ED6">
            <wp:extent cx="5379720" cy="332232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3998" t="2415" r="1932" b="9829"/>
                    <a:stretch/>
                  </pic:blipFill>
                  <pic:spPr bwMode="auto">
                    <a:xfrm>
                      <a:off x="0" y="0"/>
                      <a:ext cx="5379720" cy="3322320"/>
                    </a:xfrm>
                    <a:prstGeom prst="rect">
                      <a:avLst/>
                    </a:prstGeom>
                    <a:noFill/>
                    <a:ln>
                      <a:noFill/>
                    </a:ln>
                    <a:extLst>
                      <a:ext uri="{53640926-AAD7-44D8-BBD7-CCE9431645EC}">
                        <a14:shadowObscured xmlns:a14="http://schemas.microsoft.com/office/drawing/2010/main"/>
                      </a:ext>
                    </a:extLst>
                  </pic:spPr>
                </pic:pic>
              </a:graphicData>
            </a:graphic>
          </wp:inline>
        </w:drawing>
      </w:r>
    </w:p>
    <w:p w14:paraId="741BE70F" w14:textId="77777777" w:rsidR="006A1F3E" w:rsidRDefault="008148E6"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10</w:t>
      </w:r>
      <w:r w:rsidRPr="00344307">
        <w:rPr>
          <w:rFonts w:ascii="Times New Roman" w:hAnsi="Times New Roman" w:cs="Times New Roman"/>
          <w:sz w:val="28"/>
          <w:szCs w:val="28"/>
        </w:rPr>
        <w:t xml:space="preserve"> –Температура воды в</w:t>
      </w:r>
      <w:r w:rsidR="00DB1A2F" w:rsidRPr="00344307">
        <w:rPr>
          <w:rFonts w:ascii="Times New Roman" w:hAnsi="Times New Roman" w:cs="Times New Roman"/>
          <w:sz w:val="28"/>
          <w:szCs w:val="28"/>
        </w:rPr>
        <w:t xml:space="preserve"> в</w:t>
      </w:r>
      <w:r w:rsidRPr="00344307">
        <w:rPr>
          <w:rFonts w:ascii="Times New Roman" w:hAnsi="Times New Roman" w:cs="Times New Roman"/>
          <w:sz w:val="28"/>
          <w:szCs w:val="28"/>
        </w:rPr>
        <w:t xml:space="preserve">осточной части озера Балкаш </w:t>
      </w:r>
    </w:p>
    <w:p w14:paraId="31FF97F3" w14:textId="6D7C11C6" w:rsidR="008148E6" w:rsidRPr="00344307" w:rsidRDefault="008148E6" w:rsidP="006B1BBD">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(апрель-май) 2017-2022 гг.</w:t>
      </w:r>
    </w:p>
    <w:p w14:paraId="35750292" w14:textId="77777777" w:rsidR="00926419" w:rsidRPr="00344307" w:rsidRDefault="008148E6"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64F064D7" w14:textId="4699708F" w:rsidR="008148E6" w:rsidRPr="00344307" w:rsidRDefault="005E420B"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Минимум</w:t>
      </w:r>
      <w:r w:rsidR="00DB1A2F" w:rsidRPr="00344307">
        <w:rPr>
          <w:rFonts w:ascii="Times New Roman" w:hAnsi="Times New Roman" w:cs="Times New Roman"/>
          <w:sz w:val="28"/>
          <w:szCs w:val="28"/>
        </w:rPr>
        <w:t xml:space="preserve"> </w:t>
      </w:r>
      <w:r w:rsidRPr="00344307">
        <w:rPr>
          <w:rFonts w:ascii="Times New Roman" w:hAnsi="Times New Roman" w:cs="Times New Roman"/>
          <w:sz w:val="28"/>
          <w:szCs w:val="28"/>
        </w:rPr>
        <w:t>среднесуточных показателей</w:t>
      </w:r>
      <w:r w:rsidR="00DB1A2F" w:rsidRPr="00344307">
        <w:rPr>
          <w:rFonts w:ascii="Times New Roman" w:hAnsi="Times New Roman" w:cs="Times New Roman"/>
          <w:sz w:val="28"/>
          <w:szCs w:val="28"/>
        </w:rPr>
        <w:t xml:space="preserve"> температуры воды, как и в Западном Балкаше приходились на первую декаду месяцев</w:t>
      </w:r>
      <w:r w:rsidR="00A80F12" w:rsidRPr="00344307">
        <w:rPr>
          <w:rFonts w:ascii="Times New Roman" w:hAnsi="Times New Roman" w:cs="Times New Roman"/>
          <w:sz w:val="28"/>
          <w:szCs w:val="28"/>
        </w:rPr>
        <w:t>.</w:t>
      </w:r>
      <w:r w:rsidR="00DB1A2F" w:rsidRPr="00344307">
        <w:rPr>
          <w:rFonts w:ascii="Times New Roman" w:hAnsi="Times New Roman" w:cs="Times New Roman"/>
          <w:sz w:val="28"/>
          <w:szCs w:val="28"/>
        </w:rPr>
        <w:t xml:space="preserve"> </w:t>
      </w:r>
      <w:r w:rsidRPr="00344307">
        <w:rPr>
          <w:rFonts w:ascii="Times New Roman" w:hAnsi="Times New Roman" w:cs="Times New Roman"/>
          <w:sz w:val="28"/>
          <w:szCs w:val="28"/>
        </w:rPr>
        <w:t>В межгодовом отношении м</w:t>
      </w:r>
      <w:r w:rsidR="00DB1A2F" w:rsidRPr="00344307">
        <w:rPr>
          <w:rFonts w:ascii="Times New Roman" w:hAnsi="Times New Roman" w:cs="Times New Roman"/>
          <w:sz w:val="28"/>
          <w:szCs w:val="28"/>
        </w:rPr>
        <w:t xml:space="preserve">инимальные среднесуточные показатели температуры были отмечены в апреле 2017 года – 0,5 </w:t>
      </w:r>
      <w:r w:rsidR="00DB1A2F" w:rsidRPr="00344307">
        <w:rPr>
          <w:rFonts w:ascii="Times New Roman" w:hAnsi="Times New Roman" w:cs="Times New Roman"/>
          <w:sz w:val="28"/>
          <w:szCs w:val="28"/>
          <w:vertAlign w:val="superscript"/>
        </w:rPr>
        <w:t>о</w:t>
      </w:r>
      <w:r w:rsidR="00DB1A2F" w:rsidRPr="00344307">
        <w:rPr>
          <w:rFonts w:ascii="Times New Roman" w:hAnsi="Times New Roman" w:cs="Times New Roman"/>
          <w:sz w:val="28"/>
          <w:szCs w:val="28"/>
        </w:rPr>
        <w:t xml:space="preserve">С; для мая 2019 года 8 </w:t>
      </w:r>
      <w:r w:rsidR="00DB1A2F" w:rsidRPr="00344307">
        <w:rPr>
          <w:rFonts w:ascii="Times New Roman" w:hAnsi="Times New Roman" w:cs="Times New Roman"/>
          <w:sz w:val="28"/>
          <w:szCs w:val="28"/>
          <w:vertAlign w:val="superscript"/>
        </w:rPr>
        <w:t>о</w:t>
      </w:r>
      <w:r w:rsidR="00DB1A2F" w:rsidRPr="00344307">
        <w:rPr>
          <w:rFonts w:ascii="Times New Roman" w:hAnsi="Times New Roman" w:cs="Times New Roman"/>
          <w:sz w:val="28"/>
          <w:szCs w:val="28"/>
        </w:rPr>
        <w:t>С. Максимальны</w:t>
      </w:r>
      <w:r w:rsidR="00926419" w:rsidRPr="00344307">
        <w:rPr>
          <w:rFonts w:ascii="Times New Roman" w:hAnsi="Times New Roman" w:cs="Times New Roman"/>
          <w:sz w:val="28"/>
          <w:szCs w:val="28"/>
        </w:rPr>
        <w:t>й</w:t>
      </w:r>
      <w:r w:rsidR="00DB1A2F" w:rsidRPr="00344307">
        <w:rPr>
          <w:rFonts w:ascii="Times New Roman" w:hAnsi="Times New Roman" w:cs="Times New Roman"/>
          <w:sz w:val="28"/>
          <w:szCs w:val="28"/>
        </w:rPr>
        <w:t xml:space="preserve"> пик температуры </w:t>
      </w:r>
      <w:r w:rsidR="00926419" w:rsidRPr="00344307">
        <w:rPr>
          <w:rFonts w:ascii="Times New Roman" w:hAnsi="Times New Roman" w:cs="Times New Roman"/>
          <w:sz w:val="28"/>
          <w:szCs w:val="28"/>
        </w:rPr>
        <w:t xml:space="preserve">был характерен для апреля и мая 2020 года – 12,7 </w:t>
      </w:r>
      <w:r w:rsidR="00926419" w:rsidRPr="00344307">
        <w:rPr>
          <w:rFonts w:ascii="Times New Roman" w:hAnsi="Times New Roman" w:cs="Times New Roman"/>
          <w:sz w:val="28"/>
          <w:szCs w:val="28"/>
          <w:vertAlign w:val="superscript"/>
        </w:rPr>
        <w:t>о</w:t>
      </w:r>
      <w:r w:rsidR="00926419" w:rsidRPr="00344307">
        <w:rPr>
          <w:rFonts w:ascii="Times New Roman" w:hAnsi="Times New Roman" w:cs="Times New Roman"/>
          <w:sz w:val="28"/>
          <w:szCs w:val="28"/>
        </w:rPr>
        <w:t xml:space="preserve">С, в мае – 21,6 </w:t>
      </w:r>
      <w:r w:rsidR="00926419" w:rsidRPr="00344307">
        <w:rPr>
          <w:rFonts w:ascii="Times New Roman" w:hAnsi="Times New Roman" w:cs="Times New Roman"/>
          <w:sz w:val="28"/>
          <w:szCs w:val="28"/>
          <w:vertAlign w:val="superscript"/>
        </w:rPr>
        <w:t>о</w:t>
      </w:r>
      <w:r w:rsidR="00926419" w:rsidRPr="00344307">
        <w:rPr>
          <w:rFonts w:ascii="Times New Roman" w:hAnsi="Times New Roman" w:cs="Times New Roman"/>
          <w:sz w:val="28"/>
          <w:szCs w:val="28"/>
        </w:rPr>
        <w:t xml:space="preserve">С. </w:t>
      </w:r>
    </w:p>
    <w:p w14:paraId="06ECE9F0" w14:textId="184B77DC" w:rsidR="00A80F12" w:rsidRPr="00344307" w:rsidRDefault="00A80F12"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Минерализация воды в Западном Балкаше</w:t>
      </w:r>
      <w:r w:rsidR="00193FE2" w:rsidRPr="00344307">
        <w:rPr>
          <w:rFonts w:ascii="Times New Roman" w:hAnsi="Times New Roman" w:cs="Times New Roman"/>
          <w:sz w:val="28"/>
          <w:szCs w:val="28"/>
        </w:rPr>
        <w:t xml:space="preserve"> (2015-2022 гг.)</w:t>
      </w:r>
      <w:r w:rsidRPr="00344307">
        <w:rPr>
          <w:rFonts w:ascii="Times New Roman" w:hAnsi="Times New Roman" w:cs="Times New Roman"/>
          <w:sz w:val="28"/>
          <w:szCs w:val="28"/>
        </w:rPr>
        <w:t xml:space="preserve"> колебалась в интервале </w:t>
      </w:r>
      <w:r w:rsidR="00193FE2" w:rsidRPr="00344307">
        <w:rPr>
          <w:rFonts w:ascii="Times New Roman" w:hAnsi="Times New Roman" w:cs="Times New Roman"/>
          <w:sz w:val="28"/>
          <w:szCs w:val="28"/>
        </w:rPr>
        <w:t xml:space="preserve">1505-1794 </w:t>
      </w:r>
      <w:r w:rsidR="00193FE2" w:rsidRPr="00344307">
        <w:rPr>
          <w:rFonts w:ascii="Times New Roman" w:hAnsi="Times New Roman" w:cs="Times New Roman"/>
          <w:sz w:val="28"/>
          <w:szCs w:val="28"/>
          <w:lang w:val="kk-KZ"/>
        </w:rPr>
        <w:t>мг</w:t>
      </w:r>
      <w:r w:rsidR="00193FE2" w:rsidRPr="00344307">
        <w:rPr>
          <w:rFonts w:ascii="Times New Roman" w:hAnsi="Times New Roman" w:cs="Times New Roman"/>
          <w:sz w:val="28"/>
          <w:szCs w:val="28"/>
        </w:rPr>
        <w:t>/дм</w:t>
      </w:r>
      <w:r w:rsidR="00193FE2" w:rsidRPr="00344307">
        <w:rPr>
          <w:rFonts w:ascii="Times New Roman" w:hAnsi="Times New Roman" w:cs="Times New Roman"/>
          <w:sz w:val="28"/>
          <w:szCs w:val="28"/>
          <w:vertAlign w:val="superscript"/>
        </w:rPr>
        <w:t>3</w:t>
      </w:r>
      <w:r w:rsidR="00193FE2" w:rsidRPr="00344307">
        <w:rPr>
          <w:rFonts w:ascii="Times New Roman" w:hAnsi="Times New Roman" w:cs="Times New Roman"/>
          <w:sz w:val="28"/>
          <w:szCs w:val="28"/>
        </w:rPr>
        <w:t xml:space="preserve">. В Восточном Балкаше минерализация была выше и колебалась в интервале 3997 – 4556 </w:t>
      </w:r>
      <w:r w:rsidR="00193FE2" w:rsidRPr="00344307">
        <w:rPr>
          <w:rFonts w:ascii="Times New Roman" w:hAnsi="Times New Roman" w:cs="Times New Roman"/>
          <w:sz w:val="28"/>
          <w:szCs w:val="28"/>
          <w:lang w:val="kk-KZ"/>
        </w:rPr>
        <w:t>мг</w:t>
      </w:r>
      <w:r w:rsidR="00193FE2" w:rsidRPr="00344307">
        <w:rPr>
          <w:rFonts w:ascii="Times New Roman" w:hAnsi="Times New Roman" w:cs="Times New Roman"/>
          <w:sz w:val="28"/>
          <w:szCs w:val="28"/>
        </w:rPr>
        <w:t>/дм</w:t>
      </w:r>
      <w:r w:rsidR="00193FE2" w:rsidRPr="00344307">
        <w:rPr>
          <w:rFonts w:ascii="Times New Roman" w:hAnsi="Times New Roman" w:cs="Times New Roman"/>
          <w:sz w:val="28"/>
          <w:szCs w:val="28"/>
          <w:vertAlign w:val="superscript"/>
        </w:rPr>
        <w:t>3</w:t>
      </w:r>
      <w:r w:rsidR="00193FE2"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193FE2" w:rsidRPr="00344307">
        <w:rPr>
          <w:rFonts w:ascii="Times New Roman" w:hAnsi="Times New Roman" w:cs="Times New Roman"/>
          <w:sz w:val="28"/>
          <w:szCs w:val="28"/>
        </w:rPr>
        <w:t>Содержание растворенного кислорода в западной части озера колебалась 7,3 – 9,1 мг/дм</w:t>
      </w:r>
      <w:r w:rsidR="00193FE2" w:rsidRPr="00344307">
        <w:rPr>
          <w:rFonts w:ascii="Times New Roman" w:hAnsi="Times New Roman" w:cs="Times New Roman"/>
          <w:sz w:val="28"/>
          <w:szCs w:val="28"/>
          <w:vertAlign w:val="superscript"/>
        </w:rPr>
        <w:t>3</w:t>
      </w:r>
      <w:r w:rsidR="00193FE2" w:rsidRPr="00344307">
        <w:rPr>
          <w:rFonts w:ascii="Times New Roman" w:hAnsi="Times New Roman" w:cs="Times New Roman"/>
          <w:sz w:val="28"/>
          <w:szCs w:val="28"/>
        </w:rPr>
        <w:t>. В восточной части озера содержание растворенного кислорода 7-9,8 мг/</w:t>
      </w:r>
      <w:r w:rsidR="00193FE2" w:rsidRPr="00344307">
        <w:rPr>
          <w:rFonts w:ascii="Times New Roman" w:hAnsi="Times New Roman" w:cs="Times New Roman"/>
          <w:sz w:val="28"/>
          <w:szCs w:val="28"/>
          <w:lang w:val="kk-KZ"/>
        </w:rPr>
        <w:t>дм</w:t>
      </w:r>
      <w:r w:rsidR="00193FE2" w:rsidRPr="00344307">
        <w:rPr>
          <w:rFonts w:ascii="Times New Roman" w:hAnsi="Times New Roman" w:cs="Times New Roman"/>
          <w:sz w:val="28"/>
          <w:szCs w:val="28"/>
          <w:vertAlign w:val="superscript"/>
        </w:rPr>
        <w:t>3</w:t>
      </w:r>
      <w:r w:rsidR="00193FE2" w:rsidRPr="00344307">
        <w:rPr>
          <w:rFonts w:ascii="Times New Roman" w:hAnsi="Times New Roman" w:cs="Times New Roman"/>
          <w:sz w:val="28"/>
          <w:szCs w:val="28"/>
        </w:rPr>
        <w:t xml:space="preserve">. В целом показатели содержания кислорода достаточно высокие и благоприятны для обитания гидробионтов. Абиотические показатели среды обитания озера Балкаш представлены в </w:t>
      </w:r>
      <w:r w:rsidR="007A7669">
        <w:rPr>
          <w:rFonts w:ascii="Times New Roman" w:hAnsi="Times New Roman" w:cs="Times New Roman"/>
          <w:sz w:val="28"/>
          <w:szCs w:val="28"/>
        </w:rPr>
        <w:t>таблице 3</w:t>
      </w:r>
      <w:r w:rsidR="00193FE2"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49D740AD" w14:textId="77777777" w:rsidR="008148E6" w:rsidRPr="00344307" w:rsidRDefault="00926419" w:rsidP="00A40AB4">
      <w:pPr>
        <w:spacing w:after="0"/>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tbl>
      <w:tblPr>
        <w:tblpPr w:leftFromText="180" w:rightFromText="180" w:vertAnchor="page" w:horzAnchor="margin" w:tblpXSpec="center" w:tblpY="2101"/>
        <w:tblW w:w="9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4"/>
        <w:gridCol w:w="736"/>
        <w:gridCol w:w="696"/>
        <w:gridCol w:w="948"/>
        <w:gridCol w:w="643"/>
        <w:gridCol w:w="672"/>
        <w:gridCol w:w="806"/>
        <w:gridCol w:w="672"/>
        <w:gridCol w:w="808"/>
        <w:gridCol w:w="1091"/>
        <w:gridCol w:w="1189"/>
      </w:tblGrid>
      <w:tr w:rsidR="00193FE2" w:rsidRPr="00344307" w14:paraId="15A36B9B" w14:textId="77777777" w:rsidTr="009E3B0F">
        <w:trPr>
          <w:cantSplit/>
          <w:trHeight w:val="374"/>
        </w:trPr>
        <w:tc>
          <w:tcPr>
            <w:tcW w:w="1414" w:type="dxa"/>
            <w:vMerge w:val="restart"/>
            <w:tcBorders>
              <w:top w:val="single" w:sz="4" w:space="0" w:color="auto"/>
              <w:left w:val="single" w:sz="4" w:space="0" w:color="auto"/>
              <w:bottom w:val="single" w:sz="4" w:space="0" w:color="auto"/>
              <w:right w:val="single" w:sz="4" w:space="0" w:color="auto"/>
            </w:tcBorders>
            <w:vAlign w:val="center"/>
          </w:tcPr>
          <w:p w14:paraId="61D9184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lastRenderedPageBreak/>
              <w:t>Район озера</w:t>
            </w:r>
          </w:p>
        </w:tc>
        <w:tc>
          <w:tcPr>
            <w:tcW w:w="736" w:type="dxa"/>
            <w:vMerge w:val="restart"/>
            <w:tcBorders>
              <w:top w:val="single" w:sz="4" w:space="0" w:color="auto"/>
              <w:left w:val="single" w:sz="4" w:space="0" w:color="auto"/>
              <w:right w:val="single" w:sz="4" w:space="0" w:color="auto"/>
            </w:tcBorders>
            <w:vAlign w:val="center"/>
          </w:tcPr>
          <w:p w14:paraId="6085E13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Год</w:t>
            </w:r>
          </w:p>
        </w:tc>
        <w:tc>
          <w:tcPr>
            <w:tcW w:w="696" w:type="dxa"/>
            <w:vMerge w:val="restart"/>
            <w:tcBorders>
              <w:top w:val="single" w:sz="4" w:space="0" w:color="auto"/>
              <w:left w:val="single" w:sz="4" w:space="0" w:color="auto"/>
              <w:bottom w:val="single" w:sz="4" w:space="0" w:color="auto"/>
              <w:right w:val="single" w:sz="4" w:space="0" w:color="auto"/>
            </w:tcBorders>
            <w:vAlign w:val="center"/>
          </w:tcPr>
          <w:p w14:paraId="0B1DF15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рН</w:t>
            </w:r>
          </w:p>
        </w:tc>
        <w:tc>
          <w:tcPr>
            <w:tcW w:w="1591" w:type="dxa"/>
            <w:gridSpan w:val="2"/>
            <w:tcBorders>
              <w:top w:val="single" w:sz="4" w:space="0" w:color="auto"/>
              <w:left w:val="single" w:sz="4" w:space="0" w:color="auto"/>
              <w:bottom w:val="single" w:sz="4" w:space="0" w:color="auto"/>
              <w:right w:val="single" w:sz="4" w:space="0" w:color="auto"/>
            </w:tcBorders>
            <w:vAlign w:val="center"/>
          </w:tcPr>
          <w:p w14:paraId="16C17CB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Кислород</w:t>
            </w:r>
          </w:p>
        </w:tc>
        <w:tc>
          <w:tcPr>
            <w:tcW w:w="2958" w:type="dxa"/>
            <w:gridSpan w:val="4"/>
            <w:tcBorders>
              <w:top w:val="single" w:sz="4" w:space="0" w:color="auto"/>
              <w:left w:val="single" w:sz="4" w:space="0" w:color="auto"/>
              <w:bottom w:val="single" w:sz="4" w:space="0" w:color="auto"/>
              <w:right w:val="single" w:sz="4" w:space="0" w:color="auto"/>
            </w:tcBorders>
            <w:vAlign w:val="center"/>
          </w:tcPr>
          <w:p w14:paraId="17D9481A" w14:textId="77777777" w:rsidR="00193FE2" w:rsidRPr="00344307" w:rsidRDefault="00193FE2" w:rsidP="009E3B0F">
            <w:pPr>
              <w:spacing w:after="0"/>
              <w:jc w:val="center"/>
              <w:rPr>
                <w:rFonts w:ascii="Times New Roman" w:hAnsi="Times New Roman" w:cs="Times New Roman"/>
                <w:sz w:val="24"/>
                <w:szCs w:val="24"/>
                <w:vertAlign w:val="superscript"/>
              </w:rPr>
            </w:pPr>
            <w:r w:rsidRPr="00344307">
              <w:rPr>
                <w:rFonts w:ascii="Times New Roman" w:hAnsi="Times New Roman" w:cs="Times New Roman"/>
                <w:sz w:val="24"/>
                <w:szCs w:val="24"/>
              </w:rPr>
              <w:t>Биогенные элементы, мг/дм</w:t>
            </w:r>
            <w:r w:rsidRPr="00344307">
              <w:rPr>
                <w:rFonts w:ascii="Times New Roman" w:hAnsi="Times New Roman" w:cs="Times New Roman"/>
                <w:sz w:val="24"/>
                <w:szCs w:val="24"/>
                <w:vertAlign w:val="superscript"/>
              </w:rPr>
              <w:t>3</w:t>
            </w:r>
          </w:p>
        </w:tc>
        <w:tc>
          <w:tcPr>
            <w:tcW w:w="1091" w:type="dxa"/>
            <w:vMerge w:val="restart"/>
            <w:tcBorders>
              <w:top w:val="single" w:sz="4" w:space="0" w:color="auto"/>
              <w:left w:val="single" w:sz="4" w:space="0" w:color="auto"/>
              <w:bottom w:val="single" w:sz="4" w:space="0" w:color="auto"/>
              <w:right w:val="single" w:sz="4" w:space="0" w:color="auto"/>
            </w:tcBorders>
            <w:vAlign w:val="center"/>
          </w:tcPr>
          <w:p w14:paraId="05AFD0F6" w14:textId="77777777" w:rsidR="00193FE2" w:rsidRPr="00344307" w:rsidRDefault="00193FE2" w:rsidP="003B37EC">
            <w:pPr>
              <w:spacing w:after="0" w:line="240" w:lineRule="auto"/>
              <w:jc w:val="center"/>
              <w:rPr>
                <w:rFonts w:ascii="Times New Roman" w:hAnsi="Times New Roman" w:cs="Times New Roman"/>
                <w:sz w:val="24"/>
                <w:szCs w:val="24"/>
              </w:rPr>
            </w:pPr>
            <w:proofErr w:type="gramStart"/>
            <w:r w:rsidRPr="00344307">
              <w:rPr>
                <w:rFonts w:ascii="Times New Roman" w:hAnsi="Times New Roman" w:cs="Times New Roman"/>
                <w:sz w:val="24"/>
                <w:szCs w:val="24"/>
              </w:rPr>
              <w:t>Органи-ческое</w:t>
            </w:r>
            <w:proofErr w:type="gramEnd"/>
            <w:r w:rsidRPr="00344307">
              <w:rPr>
                <w:rFonts w:ascii="Times New Roman" w:hAnsi="Times New Roman" w:cs="Times New Roman"/>
                <w:sz w:val="24"/>
                <w:szCs w:val="24"/>
              </w:rPr>
              <w:t xml:space="preserve"> в-во,</w:t>
            </w:r>
          </w:p>
          <w:p w14:paraId="44F013BB" w14:textId="77777777" w:rsidR="00193FE2" w:rsidRPr="00344307" w:rsidRDefault="00193FE2" w:rsidP="003B37EC">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мгО/дм</w:t>
            </w:r>
            <w:r w:rsidRPr="00344307">
              <w:rPr>
                <w:rFonts w:ascii="Times New Roman" w:hAnsi="Times New Roman" w:cs="Times New Roman"/>
                <w:sz w:val="24"/>
                <w:szCs w:val="24"/>
                <w:vertAlign w:val="superscript"/>
              </w:rPr>
              <w:t>3</w:t>
            </w:r>
          </w:p>
        </w:tc>
        <w:tc>
          <w:tcPr>
            <w:tcW w:w="1189" w:type="dxa"/>
            <w:vMerge w:val="restart"/>
            <w:tcBorders>
              <w:top w:val="single" w:sz="4" w:space="0" w:color="auto"/>
              <w:left w:val="single" w:sz="4" w:space="0" w:color="auto"/>
              <w:bottom w:val="single" w:sz="4" w:space="0" w:color="auto"/>
              <w:right w:val="single" w:sz="4" w:space="0" w:color="auto"/>
            </w:tcBorders>
            <w:vAlign w:val="center"/>
          </w:tcPr>
          <w:p w14:paraId="4931C6C6" w14:textId="77777777" w:rsidR="00193FE2" w:rsidRPr="00344307" w:rsidRDefault="00193FE2" w:rsidP="003B37EC">
            <w:pPr>
              <w:spacing w:after="0" w:line="240" w:lineRule="auto"/>
              <w:jc w:val="center"/>
              <w:rPr>
                <w:rFonts w:ascii="Times New Roman" w:hAnsi="Times New Roman" w:cs="Times New Roman"/>
                <w:sz w:val="24"/>
                <w:szCs w:val="24"/>
              </w:rPr>
            </w:pPr>
            <w:proofErr w:type="gramStart"/>
            <w:r w:rsidRPr="00344307">
              <w:rPr>
                <w:rFonts w:ascii="Times New Roman" w:hAnsi="Times New Roman" w:cs="Times New Roman"/>
                <w:sz w:val="24"/>
                <w:szCs w:val="24"/>
              </w:rPr>
              <w:t>Минера-лизация</w:t>
            </w:r>
            <w:proofErr w:type="gramEnd"/>
            <w:r w:rsidRPr="00344307">
              <w:rPr>
                <w:rFonts w:ascii="Times New Roman" w:hAnsi="Times New Roman" w:cs="Times New Roman"/>
                <w:sz w:val="24"/>
                <w:szCs w:val="24"/>
              </w:rPr>
              <w:t>, мг/дм</w:t>
            </w:r>
            <w:r w:rsidRPr="00344307">
              <w:rPr>
                <w:rFonts w:ascii="Times New Roman" w:hAnsi="Times New Roman" w:cs="Times New Roman"/>
                <w:sz w:val="24"/>
                <w:szCs w:val="24"/>
                <w:vertAlign w:val="superscript"/>
              </w:rPr>
              <w:t>3</w:t>
            </w:r>
          </w:p>
        </w:tc>
      </w:tr>
      <w:tr w:rsidR="00193FE2" w:rsidRPr="00344307" w14:paraId="42DE5F7F" w14:textId="77777777" w:rsidTr="009E3B0F">
        <w:trPr>
          <w:cantSplit/>
          <w:trHeight w:val="153"/>
        </w:trPr>
        <w:tc>
          <w:tcPr>
            <w:tcW w:w="1414" w:type="dxa"/>
            <w:vMerge/>
            <w:tcBorders>
              <w:top w:val="single" w:sz="4" w:space="0" w:color="auto"/>
              <w:left w:val="single" w:sz="4" w:space="0" w:color="auto"/>
              <w:bottom w:val="single" w:sz="4" w:space="0" w:color="auto"/>
              <w:right w:val="single" w:sz="4" w:space="0" w:color="auto"/>
            </w:tcBorders>
            <w:vAlign w:val="center"/>
          </w:tcPr>
          <w:p w14:paraId="3963CC56" w14:textId="77777777" w:rsidR="00193FE2" w:rsidRPr="00344307" w:rsidRDefault="00193FE2" w:rsidP="009E3B0F">
            <w:pPr>
              <w:spacing w:after="0"/>
              <w:rPr>
                <w:rFonts w:ascii="Times New Roman" w:hAnsi="Times New Roman" w:cs="Times New Roman"/>
                <w:sz w:val="24"/>
                <w:szCs w:val="24"/>
              </w:rPr>
            </w:pPr>
          </w:p>
        </w:tc>
        <w:tc>
          <w:tcPr>
            <w:tcW w:w="736" w:type="dxa"/>
            <w:vMerge/>
            <w:tcBorders>
              <w:left w:val="single" w:sz="4" w:space="0" w:color="auto"/>
              <w:bottom w:val="single" w:sz="4" w:space="0" w:color="auto"/>
              <w:right w:val="single" w:sz="4" w:space="0" w:color="auto"/>
            </w:tcBorders>
          </w:tcPr>
          <w:p w14:paraId="44A2CD78" w14:textId="77777777" w:rsidR="00193FE2" w:rsidRPr="00344307" w:rsidRDefault="00193FE2" w:rsidP="009E3B0F">
            <w:pPr>
              <w:spacing w:after="0"/>
              <w:rPr>
                <w:rFonts w:ascii="Times New Roman" w:hAnsi="Times New Roman" w:cs="Times New Roman"/>
                <w:sz w:val="24"/>
                <w:szCs w:val="24"/>
              </w:rPr>
            </w:pPr>
          </w:p>
        </w:tc>
        <w:tc>
          <w:tcPr>
            <w:tcW w:w="696" w:type="dxa"/>
            <w:vMerge/>
            <w:tcBorders>
              <w:top w:val="single" w:sz="4" w:space="0" w:color="auto"/>
              <w:left w:val="single" w:sz="4" w:space="0" w:color="auto"/>
              <w:bottom w:val="single" w:sz="4" w:space="0" w:color="auto"/>
              <w:right w:val="single" w:sz="4" w:space="0" w:color="auto"/>
            </w:tcBorders>
            <w:vAlign w:val="center"/>
          </w:tcPr>
          <w:p w14:paraId="34B14059" w14:textId="77777777" w:rsidR="00193FE2" w:rsidRPr="00344307" w:rsidRDefault="00193FE2" w:rsidP="009E3B0F">
            <w:pPr>
              <w:spacing w:after="0"/>
              <w:rPr>
                <w:rFonts w:ascii="Times New Roman" w:hAnsi="Times New Roman" w:cs="Times New Roman"/>
                <w:sz w:val="24"/>
                <w:szCs w:val="24"/>
              </w:rPr>
            </w:pPr>
          </w:p>
        </w:tc>
        <w:tc>
          <w:tcPr>
            <w:tcW w:w="948" w:type="dxa"/>
            <w:tcBorders>
              <w:top w:val="single" w:sz="4" w:space="0" w:color="auto"/>
              <w:left w:val="single" w:sz="4" w:space="0" w:color="auto"/>
              <w:bottom w:val="single" w:sz="4" w:space="0" w:color="auto"/>
              <w:right w:val="single" w:sz="4" w:space="0" w:color="auto"/>
            </w:tcBorders>
            <w:vAlign w:val="center"/>
          </w:tcPr>
          <w:p w14:paraId="0EFE6250" w14:textId="77777777" w:rsidR="00193FE2" w:rsidRPr="00344307" w:rsidRDefault="00193FE2" w:rsidP="009E3B0F">
            <w:pPr>
              <w:spacing w:after="0"/>
              <w:rPr>
                <w:rFonts w:ascii="Times New Roman" w:hAnsi="Times New Roman" w:cs="Times New Roman"/>
                <w:sz w:val="24"/>
                <w:szCs w:val="24"/>
              </w:rPr>
            </w:pPr>
            <w:r w:rsidRPr="00344307">
              <w:rPr>
                <w:rFonts w:ascii="Times New Roman" w:hAnsi="Times New Roman" w:cs="Times New Roman"/>
                <w:sz w:val="24"/>
                <w:szCs w:val="24"/>
              </w:rPr>
              <w:t>мг/дм</w:t>
            </w:r>
            <w:r w:rsidRPr="00344307">
              <w:rPr>
                <w:rFonts w:ascii="Times New Roman" w:hAnsi="Times New Roman" w:cs="Times New Roman"/>
                <w:sz w:val="24"/>
                <w:szCs w:val="24"/>
                <w:vertAlign w:val="superscript"/>
              </w:rPr>
              <w:t>3</w:t>
            </w:r>
          </w:p>
        </w:tc>
        <w:tc>
          <w:tcPr>
            <w:tcW w:w="643" w:type="dxa"/>
            <w:tcBorders>
              <w:top w:val="single" w:sz="4" w:space="0" w:color="auto"/>
              <w:left w:val="single" w:sz="4" w:space="0" w:color="auto"/>
              <w:bottom w:val="single" w:sz="4" w:space="0" w:color="auto"/>
              <w:right w:val="single" w:sz="4" w:space="0" w:color="auto"/>
            </w:tcBorders>
            <w:vAlign w:val="center"/>
          </w:tcPr>
          <w:p w14:paraId="500E5195" w14:textId="77777777" w:rsidR="00193FE2" w:rsidRPr="00344307" w:rsidRDefault="00193FE2" w:rsidP="009E3B0F">
            <w:pPr>
              <w:spacing w:after="0"/>
              <w:rPr>
                <w:rFonts w:ascii="Times New Roman" w:hAnsi="Times New Roman" w:cs="Times New Roman"/>
                <w:sz w:val="24"/>
                <w:szCs w:val="24"/>
              </w:rPr>
            </w:pPr>
            <w:r w:rsidRPr="00344307">
              <w:rPr>
                <w:rFonts w:ascii="Times New Roman" w:hAnsi="Times New Roman" w:cs="Times New Roman"/>
                <w:sz w:val="24"/>
                <w:szCs w:val="24"/>
              </w:rPr>
              <w:t>% нас.</w:t>
            </w:r>
          </w:p>
        </w:tc>
        <w:tc>
          <w:tcPr>
            <w:tcW w:w="672" w:type="dxa"/>
            <w:tcBorders>
              <w:top w:val="single" w:sz="4" w:space="0" w:color="auto"/>
              <w:left w:val="single" w:sz="4" w:space="0" w:color="auto"/>
              <w:bottom w:val="single" w:sz="4" w:space="0" w:color="auto"/>
              <w:right w:val="single" w:sz="4" w:space="0" w:color="auto"/>
            </w:tcBorders>
            <w:vAlign w:val="center"/>
          </w:tcPr>
          <w:p w14:paraId="505C95A6" w14:textId="77777777" w:rsidR="00193FE2" w:rsidRPr="00344307" w:rsidRDefault="00193FE2" w:rsidP="009E3B0F">
            <w:pPr>
              <w:spacing w:after="0"/>
              <w:rPr>
                <w:rFonts w:ascii="Times New Roman" w:hAnsi="Times New Roman" w:cs="Times New Roman"/>
                <w:sz w:val="24"/>
                <w:szCs w:val="24"/>
                <w:vertAlign w:val="subscript"/>
                <w:lang w:val="en-US"/>
              </w:rPr>
            </w:pPr>
            <w:r w:rsidRPr="00344307">
              <w:rPr>
                <w:rFonts w:ascii="Times New Roman" w:hAnsi="Times New Roman" w:cs="Times New Roman"/>
                <w:sz w:val="24"/>
                <w:szCs w:val="24"/>
                <w:lang w:val="en-US"/>
              </w:rPr>
              <w:t>NH</w:t>
            </w:r>
            <w:r w:rsidRPr="00344307">
              <w:rPr>
                <w:rFonts w:ascii="Times New Roman" w:hAnsi="Times New Roman" w:cs="Times New Roman"/>
                <w:sz w:val="24"/>
                <w:szCs w:val="24"/>
                <w:vertAlign w:val="subscript"/>
                <w:lang w:val="en-US"/>
              </w:rPr>
              <w:t>4</w:t>
            </w:r>
          </w:p>
        </w:tc>
        <w:tc>
          <w:tcPr>
            <w:tcW w:w="806" w:type="dxa"/>
            <w:tcBorders>
              <w:top w:val="single" w:sz="4" w:space="0" w:color="auto"/>
              <w:left w:val="single" w:sz="4" w:space="0" w:color="auto"/>
              <w:bottom w:val="single" w:sz="4" w:space="0" w:color="auto"/>
              <w:right w:val="single" w:sz="4" w:space="0" w:color="auto"/>
            </w:tcBorders>
            <w:vAlign w:val="center"/>
          </w:tcPr>
          <w:p w14:paraId="0AE5D6F4" w14:textId="77777777" w:rsidR="00193FE2" w:rsidRPr="00344307" w:rsidRDefault="00193FE2" w:rsidP="009E3B0F">
            <w:pPr>
              <w:spacing w:after="0"/>
              <w:rPr>
                <w:rFonts w:ascii="Times New Roman" w:hAnsi="Times New Roman" w:cs="Times New Roman"/>
                <w:sz w:val="24"/>
                <w:szCs w:val="24"/>
                <w:lang w:val="en-US"/>
              </w:rPr>
            </w:pPr>
            <w:r w:rsidRPr="00344307">
              <w:rPr>
                <w:rFonts w:ascii="Times New Roman" w:hAnsi="Times New Roman" w:cs="Times New Roman"/>
                <w:sz w:val="24"/>
                <w:szCs w:val="24"/>
                <w:lang w:val="en-US"/>
              </w:rPr>
              <w:t>NO</w:t>
            </w:r>
            <w:r w:rsidRPr="00344307">
              <w:rPr>
                <w:rFonts w:ascii="Times New Roman" w:hAnsi="Times New Roman" w:cs="Times New Roman"/>
                <w:sz w:val="24"/>
                <w:szCs w:val="24"/>
                <w:vertAlign w:val="subscript"/>
                <w:lang w:val="en-US"/>
              </w:rPr>
              <w:t>2</w:t>
            </w:r>
          </w:p>
        </w:tc>
        <w:tc>
          <w:tcPr>
            <w:tcW w:w="672" w:type="dxa"/>
            <w:tcBorders>
              <w:top w:val="single" w:sz="4" w:space="0" w:color="auto"/>
              <w:left w:val="single" w:sz="4" w:space="0" w:color="auto"/>
              <w:bottom w:val="single" w:sz="4" w:space="0" w:color="auto"/>
              <w:right w:val="single" w:sz="4" w:space="0" w:color="auto"/>
            </w:tcBorders>
            <w:vAlign w:val="center"/>
          </w:tcPr>
          <w:p w14:paraId="2E73F35B" w14:textId="77777777" w:rsidR="00193FE2" w:rsidRPr="00344307" w:rsidRDefault="00193FE2" w:rsidP="009E3B0F">
            <w:pPr>
              <w:spacing w:after="0"/>
              <w:rPr>
                <w:rFonts w:ascii="Times New Roman" w:hAnsi="Times New Roman" w:cs="Times New Roman"/>
                <w:sz w:val="24"/>
                <w:szCs w:val="24"/>
                <w:vertAlign w:val="subscript"/>
                <w:lang w:val="en-US"/>
              </w:rPr>
            </w:pPr>
            <w:r w:rsidRPr="00344307">
              <w:rPr>
                <w:rFonts w:ascii="Times New Roman" w:hAnsi="Times New Roman" w:cs="Times New Roman"/>
                <w:sz w:val="24"/>
                <w:szCs w:val="24"/>
                <w:lang w:val="en-US"/>
              </w:rPr>
              <w:t>NO</w:t>
            </w:r>
            <w:r w:rsidRPr="00344307">
              <w:rPr>
                <w:rFonts w:ascii="Times New Roman" w:hAnsi="Times New Roman" w:cs="Times New Roman"/>
                <w:sz w:val="24"/>
                <w:szCs w:val="24"/>
                <w:vertAlign w:val="subscript"/>
                <w:lang w:val="en-US"/>
              </w:rPr>
              <w:t>3</w:t>
            </w:r>
          </w:p>
        </w:tc>
        <w:tc>
          <w:tcPr>
            <w:tcW w:w="808" w:type="dxa"/>
            <w:tcBorders>
              <w:top w:val="single" w:sz="4" w:space="0" w:color="auto"/>
              <w:left w:val="single" w:sz="4" w:space="0" w:color="auto"/>
              <w:bottom w:val="single" w:sz="4" w:space="0" w:color="auto"/>
              <w:right w:val="single" w:sz="4" w:space="0" w:color="auto"/>
            </w:tcBorders>
            <w:vAlign w:val="center"/>
          </w:tcPr>
          <w:p w14:paraId="314BC40C" w14:textId="77777777" w:rsidR="00193FE2" w:rsidRPr="00344307" w:rsidRDefault="00193FE2" w:rsidP="009E3B0F">
            <w:pPr>
              <w:spacing w:after="0"/>
              <w:rPr>
                <w:rFonts w:ascii="Times New Roman" w:hAnsi="Times New Roman" w:cs="Times New Roman"/>
                <w:sz w:val="24"/>
                <w:szCs w:val="24"/>
                <w:vertAlign w:val="subscript"/>
              </w:rPr>
            </w:pPr>
            <w:r w:rsidRPr="00344307">
              <w:rPr>
                <w:rFonts w:ascii="Times New Roman" w:hAnsi="Times New Roman" w:cs="Times New Roman"/>
                <w:sz w:val="24"/>
                <w:szCs w:val="24"/>
                <w:lang w:val="en-US"/>
              </w:rPr>
              <w:t>P</w:t>
            </w:r>
            <w:r w:rsidRPr="00344307">
              <w:rPr>
                <w:rFonts w:ascii="Times New Roman" w:hAnsi="Times New Roman" w:cs="Times New Roman"/>
                <w:sz w:val="24"/>
                <w:szCs w:val="24"/>
              </w:rPr>
              <w:t>О</w:t>
            </w:r>
            <w:r w:rsidRPr="00344307">
              <w:rPr>
                <w:rFonts w:ascii="Times New Roman" w:hAnsi="Times New Roman" w:cs="Times New Roman"/>
                <w:sz w:val="24"/>
                <w:szCs w:val="24"/>
                <w:vertAlign w:val="subscript"/>
              </w:rPr>
              <w:t>4</w:t>
            </w:r>
          </w:p>
        </w:tc>
        <w:tc>
          <w:tcPr>
            <w:tcW w:w="1091" w:type="dxa"/>
            <w:vMerge/>
            <w:tcBorders>
              <w:top w:val="single" w:sz="4" w:space="0" w:color="auto"/>
              <w:left w:val="single" w:sz="4" w:space="0" w:color="auto"/>
              <w:bottom w:val="single" w:sz="4" w:space="0" w:color="auto"/>
              <w:right w:val="single" w:sz="4" w:space="0" w:color="auto"/>
            </w:tcBorders>
            <w:vAlign w:val="center"/>
          </w:tcPr>
          <w:p w14:paraId="42ACDFF8" w14:textId="77777777" w:rsidR="00193FE2" w:rsidRPr="00344307" w:rsidRDefault="00193FE2" w:rsidP="009E3B0F">
            <w:pPr>
              <w:spacing w:after="0"/>
              <w:rPr>
                <w:rFonts w:ascii="Times New Roman" w:hAnsi="Times New Roman" w:cs="Times New Roman"/>
                <w:sz w:val="24"/>
                <w:szCs w:val="24"/>
              </w:rPr>
            </w:pPr>
          </w:p>
        </w:tc>
        <w:tc>
          <w:tcPr>
            <w:tcW w:w="1189" w:type="dxa"/>
            <w:vMerge/>
            <w:tcBorders>
              <w:top w:val="single" w:sz="4" w:space="0" w:color="auto"/>
              <w:left w:val="single" w:sz="4" w:space="0" w:color="auto"/>
              <w:bottom w:val="single" w:sz="4" w:space="0" w:color="auto"/>
              <w:right w:val="single" w:sz="4" w:space="0" w:color="auto"/>
            </w:tcBorders>
            <w:vAlign w:val="center"/>
          </w:tcPr>
          <w:p w14:paraId="7D18FE3D" w14:textId="77777777" w:rsidR="00193FE2" w:rsidRPr="00344307" w:rsidRDefault="00193FE2" w:rsidP="009E3B0F">
            <w:pPr>
              <w:spacing w:after="0"/>
              <w:rPr>
                <w:rFonts w:ascii="Times New Roman" w:hAnsi="Times New Roman" w:cs="Times New Roman"/>
                <w:sz w:val="24"/>
                <w:szCs w:val="24"/>
              </w:rPr>
            </w:pPr>
          </w:p>
        </w:tc>
      </w:tr>
      <w:tr w:rsidR="00193FE2" w:rsidRPr="00344307" w14:paraId="09A20B18" w14:textId="77777777" w:rsidTr="009E3B0F">
        <w:trPr>
          <w:cantSplit/>
          <w:trHeight w:val="153"/>
        </w:trPr>
        <w:tc>
          <w:tcPr>
            <w:tcW w:w="1414" w:type="dxa"/>
            <w:vMerge w:val="restart"/>
            <w:tcBorders>
              <w:top w:val="single" w:sz="4" w:space="0" w:color="auto"/>
              <w:left w:val="single" w:sz="4" w:space="0" w:color="auto"/>
              <w:right w:val="single" w:sz="4" w:space="0" w:color="auto"/>
            </w:tcBorders>
            <w:vAlign w:val="center"/>
          </w:tcPr>
          <w:p w14:paraId="6802765B" w14:textId="77777777" w:rsidR="00193FE2" w:rsidRPr="00344307" w:rsidRDefault="00E955B8"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Западный Балк</w:t>
            </w:r>
            <w:r w:rsidR="00193FE2" w:rsidRPr="00344307">
              <w:rPr>
                <w:rFonts w:ascii="Times New Roman" w:hAnsi="Times New Roman" w:cs="Times New Roman"/>
                <w:sz w:val="24"/>
                <w:szCs w:val="24"/>
              </w:rPr>
              <w:t>аш</w:t>
            </w:r>
          </w:p>
        </w:tc>
        <w:tc>
          <w:tcPr>
            <w:tcW w:w="736" w:type="dxa"/>
            <w:tcBorders>
              <w:left w:val="single" w:sz="4" w:space="0" w:color="auto"/>
              <w:bottom w:val="single" w:sz="4" w:space="0" w:color="auto"/>
              <w:right w:val="single" w:sz="4" w:space="0" w:color="auto"/>
            </w:tcBorders>
            <w:vAlign w:val="bottom"/>
          </w:tcPr>
          <w:p w14:paraId="41837E7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696" w:type="dxa"/>
            <w:tcBorders>
              <w:top w:val="single" w:sz="4" w:space="0" w:color="auto"/>
              <w:left w:val="single" w:sz="4" w:space="0" w:color="auto"/>
              <w:bottom w:val="single" w:sz="4" w:space="0" w:color="auto"/>
              <w:right w:val="single" w:sz="4" w:space="0" w:color="auto"/>
            </w:tcBorders>
            <w:vAlign w:val="bottom"/>
          </w:tcPr>
          <w:p w14:paraId="6C985DC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8,35</w:t>
            </w:r>
          </w:p>
        </w:tc>
        <w:tc>
          <w:tcPr>
            <w:tcW w:w="948" w:type="dxa"/>
            <w:tcBorders>
              <w:top w:val="single" w:sz="4" w:space="0" w:color="auto"/>
              <w:left w:val="single" w:sz="4" w:space="0" w:color="auto"/>
              <w:bottom w:val="single" w:sz="4" w:space="0" w:color="auto"/>
              <w:right w:val="single" w:sz="4" w:space="0" w:color="auto"/>
            </w:tcBorders>
            <w:vAlign w:val="bottom"/>
          </w:tcPr>
          <w:p w14:paraId="2C53338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8,9</w:t>
            </w:r>
          </w:p>
        </w:tc>
        <w:tc>
          <w:tcPr>
            <w:tcW w:w="643" w:type="dxa"/>
            <w:tcBorders>
              <w:top w:val="single" w:sz="4" w:space="0" w:color="auto"/>
              <w:left w:val="single" w:sz="4" w:space="0" w:color="auto"/>
              <w:bottom w:val="single" w:sz="4" w:space="0" w:color="auto"/>
              <w:right w:val="single" w:sz="4" w:space="0" w:color="auto"/>
            </w:tcBorders>
            <w:vAlign w:val="bottom"/>
          </w:tcPr>
          <w:p w14:paraId="0EEC826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105</w:t>
            </w:r>
          </w:p>
        </w:tc>
        <w:tc>
          <w:tcPr>
            <w:tcW w:w="672" w:type="dxa"/>
            <w:tcBorders>
              <w:top w:val="single" w:sz="4" w:space="0" w:color="auto"/>
              <w:left w:val="single" w:sz="4" w:space="0" w:color="auto"/>
              <w:bottom w:val="single" w:sz="4" w:space="0" w:color="auto"/>
              <w:right w:val="single" w:sz="4" w:space="0" w:color="auto"/>
            </w:tcBorders>
            <w:vAlign w:val="bottom"/>
          </w:tcPr>
          <w:p w14:paraId="2253AAB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0,06</w:t>
            </w:r>
          </w:p>
        </w:tc>
        <w:tc>
          <w:tcPr>
            <w:tcW w:w="806" w:type="dxa"/>
            <w:tcBorders>
              <w:top w:val="single" w:sz="4" w:space="0" w:color="auto"/>
              <w:left w:val="single" w:sz="4" w:space="0" w:color="auto"/>
              <w:bottom w:val="single" w:sz="4" w:space="0" w:color="auto"/>
              <w:right w:val="single" w:sz="4" w:space="0" w:color="auto"/>
            </w:tcBorders>
            <w:vAlign w:val="bottom"/>
          </w:tcPr>
          <w:p w14:paraId="7ECA287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0,006</w:t>
            </w:r>
          </w:p>
        </w:tc>
        <w:tc>
          <w:tcPr>
            <w:tcW w:w="672" w:type="dxa"/>
            <w:tcBorders>
              <w:top w:val="single" w:sz="4" w:space="0" w:color="auto"/>
              <w:left w:val="single" w:sz="4" w:space="0" w:color="auto"/>
              <w:bottom w:val="single" w:sz="4" w:space="0" w:color="auto"/>
              <w:right w:val="single" w:sz="4" w:space="0" w:color="auto"/>
            </w:tcBorders>
            <w:vAlign w:val="bottom"/>
          </w:tcPr>
          <w:p w14:paraId="2C80521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0,25</w:t>
            </w:r>
          </w:p>
        </w:tc>
        <w:tc>
          <w:tcPr>
            <w:tcW w:w="808" w:type="dxa"/>
            <w:tcBorders>
              <w:top w:val="single" w:sz="4" w:space="0" w:color="auto"/>
              <w:left w:val="single" w:sz="4" w:space="0" w:color="auto"/>
              <w:bottom w:val="single" w:sz="4" w:space="0" w:color="auto"/>
              <w:right w:val="single" w:sz="4" w:space="0" w:color="auto"/>
            </w:tcBorders>
            <w:vAlign w:val="bottom"/>
          </w:tcPr>
          <w:p w14:paraId="51D976B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0,015</w:t>
            </w:r>
          </w:p>
        </w:tc>
        <w:tc>
          <w:tcPr>
            <w:tcW w:w="1091" w:type="dxa"/>
            <w:tcBorders>
              <w:top w:val="single" w:sz="4" w:space="0" w:color="auto"/>
              <w:left w:val="single" w:sz="4" w:space="0" w:color="auto"/>
              <w:bottom w:val="single" w:sz="4" w:space="0" w:color="auto"/>
              <w:right w:val="single" w:sz="4" w:space="0" w:color="auto"/>
            </w:tcBorders>
            <w:vAlign w:val="bottom"/>
          </w:tcPr>
          <w:p w14:paraId="1EAD610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5,4</w:t>
            </w:r>
          </w:p>
        </w:tc>
        <w:tc>
          <w:tcPr>
            <w:tcW w:w="1189" w:type="dxa"/>
            <w:tcBorders>
              <w:top w:val="single" w:sz="4" w:space="0" w:color="auto"/>
              <w:left w:val="single" w:sz="4" w:space="0" w:color="auto"/>
              <w:bottom w:val="single" w:sz="4" w:space="0" w:color="auto"/>
              <w:right w:val="single" w:sz="4" w:space="0" w:color="auto"/>
            </w:tcBorders>
            <w:vAlign w:val="bottom"/>
          </w:tcPr>
          <w:p w14:paraId="7C70ACCC"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1505</w:t>
            </w:r>
          </w:p>
        </w:tc>
      </w:tr>
      <w:tr w:rsidR="00193FE2" w:rsidRPr="00344307" w14:paraId="26097435" w14:textId="77777777" w:rsidTr="009E3B0F">
        <w:trPr>
          <w:cantSplit/>
          <w:trHeight w:val="302"/>
        </w:trPr>
        <w:tc>
          <w:tcPr>
            <w:tcW w:w="1414" w:type="dxa"/>
            <w:vMerge/>
            <w:tcBorders>
              <w:left w:val="single" w:sz="4" w:space="0" w:color="auto"/>
              <w:right w:val="single" w:sz="4" w:space="0" w:color="auto"/>
            </w:tcBorders>
            <w:vAlign w:val="center"/>
          </w:tcPr>
          <w:p w14:paraId="28904A4C" w14:textId="77777777" w:rsidR="00193FE2" w:rsidRPr="00344307" w:rsidRDefault="00193FE2" w:rsidP="009E3B0F">
            <w:pPr>
              <w:spacing w:after="0"/>
              <w:jc w:val="center"/>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427F106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696" w:type="dxa"/>
            <w:tcBorders>
              <w:top w:val="single" w:sz="4" w:space="0" w:color="auto"/>
              <w:left w:val="single" w:sz="4" w:space="0" w:color="auto"/>
              <w:bottom w:val="single" w:sz="4" w:space="0" w:color="auto"/>
              <w:right w:val="single" w:sz="4" w:space="0" w:color="auto"/>
            </w:tcBorders>
            <w:vAlign w:val="bottom"/>
          </w:tcPr>
          <w:p w14:paraId="1FA48A7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8,44</w:t>
            </w:r>
          </w:p>
        </w:tc>
        <w:tc>
          <w:tcPr>
            <w:tcW w:w="948" w:type="dxa"/>
            <w:tcBorders>
              <w:top w:val="single" w:sz="4" w:space="0" w:color="auto"/>
              <w:left w:val="single" w:sz="4" w:space="0" w:color="auto"/>
              <w:bottom w:val="single" w:sz="4" w:space="0" w:color="auto"/>
              <w:right w:val="single" w:sz="4" w:space="0" w:color="auto"/>
            </w:tcBorders>
            <w:vAlign w:val="bottom"/>
          </w:tcPr>
          <w:p w14:paraId="0660012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8,7</w:t>
            </w:r>
          </w:p>
        </w:tc>
        <w:tc>
          <w:tcPr>
            <w:tcW w:w="643" w:type="dxa"/>
            <w:tcBorders>
              <w:top w:val="single" w:sz="4" w:space="0" w:color="auto"/>
              <w:left w:val="single" w:sz="4" w:space="0" w:color="auto"/>
              <w:bottom w:val="single" w:sz="4" w:space="0" w:color="auto"/>
              <w:right w:val="single" w:sz="4" w:space="0" w:color="auto"/>
            </w:tcBorders>
            <w:vAlign w:val="bottom"/>
          </w:tcPr>
          <w:p w14:paraId="2C18B81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101</w:t>
            </w:r>
          </w:p>
        </w:tc>
        <w:tc>
          <w:tcPr>
            <w:tcW w:w="672" w:type="dxa"/>
            <w:tcBorders>
              <w:top w:val="single" w:sz="4" w:space="0" w:color="auto"/>
              <w:left w:val="single" w:sz="4" w:space="0" w:color="auto"/>
              <w:bottom w:val="single" w:sz="4" w:space="0" w:color="auto"/>
              <w:right w:val="single" w:sz="4" w:space="0" w:color="auto"/>
            </w:tcBorders>
            <w:vAlign w:val="bottom"/>
          </w:tcPr>
          <w:p w14:paraId="4B5B276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0,05</w:t>
            </w:r>
          </w:p>
        </w:tc>
        <w:tc>
          <w:tcPr>
            <w:tcW w:w="806" w:type="dxa"/>
            <w:tcBorders>
              <w:top w:val="single" w:sz="4" w:space="0" w:color="auto"/>
              <w:left w:val="single" w:sz="4" w:space="0" w:color="auto"/>
              <w:bottom w:val="single" w:sz="4" w:space="0" w:color="auto"/>
              <w:right w:val="single" w:sz="4" w:space="0" w:color="auto"/>
            </w:tcBorders>
            <w:vAlign w:val="bottom"/>
          </w:tcPr>
          <w:p w14:paraId="0303FE4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0,003</w:t>
            </w:r>
          </w:p>
        </w:tc>
        <w:tc>
          <w:tcPr>
            <w:tcW w:w="672" w:type="dxa"/>
            <w:tcBorders>
              <w:top w:val="single" w:sz="4" w:space="0" w:color="auto"/>
              <w:left w:val="single" w:sz="4" w:space="0" w:color="auto"/>
              <w:bottom w:val="single" w:sz="4" w:space="0" w:color="auto"/>
              <w:right w:val="single" w:sz="4" w:space="0" w:color="auto"/>
            </w:tcBorders>
            <w:vAlign w:val="bottom"/>
          </w:tcPr>
          <w:p w14:paraId="4B3EAB6E"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0,23</w:t>
            </w:r>
          </w:p>
        </w:tc>
        <w:tc>
          <w:tcPr>
            <w:tcW w:w="808" w:type="dxa"/>
            <w:tcBorders>
              <w:top w:val="single" w:sz="4" w:space="0" w:color="auto"/>
              <w:left w:val="single" w:sz="4" w:space="0" w:color="auto"/>
              <w:bottom w:val="single" w:sz="4" w:space="0" w:color="auto"/>
              <w:right w:val="single" w:sz="4" w:space="0" w:color="auto"/>
            </w:tcBorders>
            <w:vAlign w:val="bottom"/>
          </w:tcPr>
          <w:p w14:paraId="3E43794C"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0,007</w:t>
            </w:r>
          </w:p>
        </w:tc>
        <w:tc>
          <w:tcPr>
            <w:tcW w:w="1091" w:type="dxa"/>
            <w:tcBorders>
              <w:top w:val="single" w:sz="4" w:space="0" w:color="auto"/>
              <w:left w:val="single" w:sz="4" w:space="0" w:color="auto"/>
              <w:bottom w:val="single" w:sz="4" w:space="0" w:color="auto"/>
              <w:right w:val="single" w:sz="4" w:space="0" w:color="auto"/>
            </w:tcBorders>
            <w:vAlign w:val="bottom"/>
          </w:tcPr>
          <w:p w14:paraId="3D913D6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7,1</w:t>
            </w:r>
          </w:p>
        </w:tc>
        <w:tc>
          <w:tcPr>
            <w:tcW w:w="1189" w:type="dxa"/>
            <w:tcBorders>
              <w:top w:val="single" w:sz="4" w:space="0" w:color="auto"/>
              <w:left w:val="single" w:sz="4" w:space="0" w:color="auto"/>
              <w:bottom w:val="single" w:sz="4" w:space="0" w:color="auto"/>
              <w:right w:val="single" w:sz="4" w:space="0" w:color="auto"/>
            </w:tcBorders>
            <w:vAlign w:val="bottom"/>
          </w:tcPr>
          <w:p w14:paraId="07ECE49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1542</w:t>
            </w:r>
          </w:p>
        </w:tc>
      </w:tr>
      <w:tr w:rsidR="00193FE2" w:rsidRPr="00344307" w14:paraId="18157E05" w14:textId="77777777" w:rsidTr="009E3B0F">
        <w:trPr>
          <w:trHeight w:val="270"/>
        </w:trPr>
        <w:tc>
          <w:tcPr>
            <w:tcW w:w="1414" w:type="dxa"/>
            <w:vMerge/>
            <w:tcBorders>
              <w:left w:val="single" w:sz="4" w:space="0" w:color="auto"/>
              <w:right w:val="single" w:sz="4" w:space="0" w:color="auto"/>
            </w:tcBorders>
            <w:vAlign w:val="center"/>
          </w:tcPr>
          <w:p w14:paraId="53BBCD73" w14:textId="77777777" w:rsidR="00193FE2" w:rsidRPr="00344307" w:rsidRDefault="00193FE2" w:rsidP="009E3B0F">
            <w:pPr>
              <w:spacing w:after="0"/>
              <w:jc w:val="center"/>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66C5977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696" w:type="dxa"/>
            <w:tcBorders>
              <w:top w:val="single" w:sz="4" w:space="0" w:color="auto"/>
              <w:left w:val="single" w:sz="4" w:space="0" w:color="auto"/>
              <w:bottom w:val="single" w:sz="4" w:space="0" w:color="auto"/>
              <w:right w:val="single" w:sz="4" w:space="0" w:color="auto"/>
            </w:tcBorders>
            <w:vAlign w:val="bottom"/>
          </w:tcPr>
          <w:p w14:paraId="455045C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8,41</w:t>
            </w:r>
          </w:p>
        </w:tc>
        <w:tc>
          <w:tcPr>
            <w:tcW w:w="948" w:type="dxa"/>
            <w:tcBorders>
              <w:top w:val="single" w:sz="4" w:space="0" w:color="auto"/>
              <w:left w:val="single" w:sz="4" w:space="0" w:color="auto"/>
              <w:bottom w:val="single" w:sz="4" w:space="0" w:color="auto"/>
              <w:right w:val="single" w:sz="4" w:space="0" w:color="auto"/>
            </w:tcBorders>
            <w:vAlign w:val="bottom"/>
          </w:tcPr>
          <w:p w14:paraId="3392FC0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8,0</w:t>
            </w:r>
          </w:p>
        </w:tc>
        <w:tc>
          <w:tcPr>
            <w:tcW w:w="643" w:type="dxa"/>
            <w:tcBorders>
              <w:top w:val="single" w:sz="4" w:space="0" w:color="auto"/>
              <w:left w:val="single" w:sz="4" w:space="0" w:color="auto"/>
              <w:bottom w:val="single" w:sz="4" w:space="0" w:color="auto"/>
              <w:right w:val="single" w:sz="4" w:space="0" w:color="auto"/>
            </w:tcBorders>
            <w:vAlign w:val="bottom"/>
          </w:tcPr>
          <w:p w14:paraId="28DB6C9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96,4</w:t>
            </w:r>
          </w:p>
        </w:tc>
        <w:tc>
          <w:tcPr>
            <w:tcW w:w="672" w:type="dxa"/>
            <w:tcBorders>
              <w:top w:val="single" w:sz="4" w:space="0" w:color="auto"/>
              <w:left w:val="single" w:sz="4" w:space="0" w:color="auto"/>
              <w:bottom w:val="single" w:sz="4" w:space="0" w:color="auto"/>
              <w:right w:val="single" w:sz="4" w:space="0" w:color="auto"/>
            </w:tcBorders>
            <w:vAlign w:val="bottom"/>
          </w:tcPr>
          <w:p w14:paraId="04E2953C"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0,03</w:t>
            </w:r>
          </w:p>
        </w:tc>
        <w:tc>
          <w:tcPr>
            <w:tcW w:w="806" w:type="dxa"/>
            <w:tcBorders>
              <w:top w:val="single" w:sz="4" w:space="0" w:color="auto"/>
              <w:left w:val="single" w:sz="4" w:space="0" w:color="auto"/>
              <w:bottom w:val="single" w:sz="4" w:space="0" w:color="auto"/>
              <w:right w:val="single" w:sz="4" w:space="0" w:color="auto"/>
            </w:tcBorders>
            <w:vAlign w:val="bottom"/>
          </w:tcPr>
          <w:p w14:paraId="0383DC3E"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0,008</w:t>
            </w:r>
          </w:p>
        </w:tc>
        <w:tc>
          <w:tcPr>
            <w:tcW w:w="672" w:type="dxa"/>
            <w:tcBorders>
              <w:top w:val="single" w:sz="4" w:space="0" w:color="auto"/>
              <w:left w:val="single" w:sz="4" w:space="0" w:color="auto"/>
              <w:bottom w:val="single" w:sz="4" w:space="0" w:color="auto"/>
              <w:right w:val="single" w:sz="4" w:space="0" w:color="auto"/>
            </w:tcBorders>
            <w:vAlign w:val="bottom"/>
          </w:tcPr>
          <w:p w14:paraId="74A4E7E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0,12</w:t>
            </w:r>
          </w:p>
        </w:tc>
        <w:tc>
          <w:tcPr>
            <w:tcW w:w="808" w:type="dxa"/>
            <w:tcBorders>
              <w:top w:val="single" w:sz="4" w:space="0" w:color="auto"/>
              <w:left w:val="single" w:sz="4" w:space="0" w:color="auto"/>
              <w:bottom w:val="single" w:sz="4" w:space="0" w:color="auto"/>
              <w:right w:val="single" w:sz="4" w:space="0" w:color="auto"/>
            </w:tcBorders>
            <w:vAlign w:val="bottom"/>
          </w:tcPr>
          <w:p w14:paraId="7561574A"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0,009</w:t>
            </w:r>
          </w:p>
        </w:tc>
        <w:tc>
          <w:tcPr>
            <w:tcW w:w="1091" w:type="dxa"/>
            <w:tcBorders>
              <w:top w:val="single" w:sz="4" w:space="0" w:color="auto"/>
              <w:left w:val="single" w:sz="4" w:space="0" w:color="auto"/>
              <w:bottom w:val="single" w:sz="4" w:space="0" w:color="auto"/>
              <w:right w:val="single" w:sz="4" w:space="0" w:color="auto"/>
            </w:tcBorders>
            <w:vAlign w:val="bottom"/>
          </w:tcPr>
          <w:p w14:paraId="325EB21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4,4</w:t>
            </w:r>
          </w:p>
        </w:tc>
        <w:tc>
          <w:tcPr>
            <w:tcW w:w="1189" w:type="dxa"/>
            <w:tcBorders>
              <w:top w:val="single" w:sz="4" w:space="0" w:color="auto"/>
              <w:left w:val="single" w:sz="4" w:space="0" w:color="auto"/>
              <w:bottom w:val="single" w:sz="4" w:space="0" w:color="auto"/>
              <w:right w:val="single" w:sz="4" w:space="0" w:color="auto"/>
            </w:tcBorders>
            <w:vAlign w:val="bottom"/>
          </w:tcPr>
          <w:p w14:paraId="75E2C7BC"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1369</w:t>
            </w:r>
          </w:p>
        </w:tc>
      </w:tr>
      <w:tr w:rsidR="00193FE2" w:rsidRPr="00344307" w14:paraId="61E26402" w14:textId="77777777" w:rsidTr="009E3B0F">
        <w:trPr>
          <w:trHeight w:val="270"/>
        </w:trPr>
        <w:tc>
          <w:tcPr>
            <w:tcW w:w="1414" w:type="dxa"/>
            <w:vMerge/>
            <w:tcBorders>
              <w:left w:val="single" w:sz="4" w:space="0" w:color="auto"/>
              <w:right w:val="single" w:sz="4" w:space="0" w:color="auto"/>
            </w:tcBorders>
            <w:vAlign w:val="center"/>
          </w:tcPr>
          <w:p w14:paraId="0B905013" w14:textId="77777777" w:rsidR="00193FE2" w:rsidRPr="00344307" w:rsidRDefault="00193FE2" w:rsidP="009E3B0F">
            <w:pPr>
              <w:spacing w:after="0"/>
              <w:jc w:val="center"/>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3A5C9C9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696" w:type="dxa"/>
            <w:tcBorders>
              <w:top w:val="single" w:sz="4" w:space="0" w:color="auto"/>
              <w:left w:val="single" w:sz="4" w:space="0" w:color="auto"/>
              <w:bottom w:val="single" w:sz="4" w:space="0" w:color="auto"/>
              <w:right w:val="single" w:sz="4" w:space="0" w:color="auto"/>
            </w:tcBorders>
            <w:vAlign w:val="bottom"/>
          </w:tcPr>
          <w:p w14:paraId="0DF0A68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8,46</w:t>
            </w:r>
          </w:p>
        </w:tc>
        <w:tc>
          <w:tcPr>
            <w:tcW w:w="948" w:type="dxa"/>
            <w:tcBorders>
              <w:top w:val="single" w:sz="4" w:space="0" w:color="auto"/>
              <w:left w:val="single" w:sz="4" w:space="0" w:color="auto"/>
              <w:bottom w:val="single" w:sz="4" w:space="0" w:color="auto"/>
              <w:right w:val="single" w:sz="4" w:space="0" w:color="auto"/>
            </w:tcBorders>
            <w:vAlign w:val="bottom"/>
          </w:tcPr>
          <w:p w14:paraId="64312FB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7,3</w:t>
            </w:r>
          </w:p>
        </w:tc>
        <w:tc>
          <w:tcPr>
            <w:tcW w:w="643" w:type="dxa"/>
            <w:tcBorders>
              <w:top w:val="single" w:sz="4" w:space="0" w:color="auto"/>
              <w:left w:val="single" w:sz="4" w:space="0" w:color="auto"/>
              <w:bottom w:val="single" w:sz="4" w:space="0" w:color="auto"/>
              <w:right w:val="single" w:sz="4" w:space="0" w:color="auto"/>
            </w:tcBorders>
            <w:vAlign w:val="bottom"/>
          </w:tcPr>
          <w:p w14:paraId="4E00021A"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86,7</w:t>
            </w:r>
          </w:p>
        </w:tc>
        <w:tc>
          <w:tcPr>
            <w:tcW w:w="672" w:type="dxa"/>
            <w:tcBorders>
              <w:top w:val="single" w:sz="4" w:space="0" w:color="auto"/>
              <w:left w:val="single" w:sz="4" w:space="0" w:color="auto"/>
              <w:bottom w:val="single" w:sz="4" w:space="0" w:color="auto"/>
              <w:right w:val="single" w:sz="4" w:space="0" w:color="auto"/>
            </w:tcBorders>
            <w:vAlign w:val="bottom"/>
          </w:tcPr>
          <w:p w14:paraId="715D86FE"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0,04</w:t>
            </w:r>
          </w:p>
        </w:tc>
        <w:tc>
          <w:tcPr>
            <w:tcW w:w="806" w:type="dxa"/>
            <w:tcBorders>
              <w:top w:val="single" w:sz="4" w:space="0" w:color="auto"/>
              <w:left w:val="single" w:sz="4" w:space="0" w:color="auto"/>
              <w:bottom w:val="single" w:sz="4" w:space="0" w:color="auto"/>
              <w:right w:val="single" w:sz="4" w:space="0" w:color="auto"/>
            </w:tcBorders>
            <w:vAlign w:val="bottom"/>
          </w:tcPr>
          <w:p w14:paraId="2C10BF8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0,003</w:t>
            </w:r>
          </w:p>
        </w:tc>
        <w:tc>
          <w:tcPr>
            <w:tcW w:w="672" w:type="dxa"/>
            <w:tcBorders>
              <w:top w:val="single" w:sz="4" w:space="0" w:color="auto"/>
              <w:left w:val="single" w:sz="4" w:space="0" w:color="auto"/>
              <w:bottom w:val="single" w:sz="4" w:space="0" w:color="auto"/>
              <w:right w:val="single" w:sz="4" w:space="0" w:color="auto"/>
            </w:tcBorders>
            <w:vAlign w:val="bottom"/>
          </w:tcPr>
          <w:p w14:paraId="19905E4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0,24</w:t>
            </w:r>
          </w:p>
        </w:tc>
        <w:tc>
          <w:tcPr>
            <w:tcW w:w="808" w:type="dxa"/>
            <w:tcBorders>
              <w:top w:val="single" w:sz="4" w:space="0" w:color="auto"/>
              <w:left w:val="single" w:sz="4" w:space="0" w:color="auto"/>
              <w:bottom w:val="single" w:sz="4" w:space="0" w:color="auto"/>
              <w:right w:val="single" w:sz="4" w:space="0" w:color="auto"/>
            </w:tcBorders>
            <w:vAlign w:val="bottom"/>
          </w:tcPr>
          <w:p w14:paraId="527CD70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0,007</w:t>
            </w:r>
          </w:p>
        </w:tc>
        <w:tc>
          <w:tcPr>
            <w:tcW w:w="1091" w:type="dxa"/>
            <w:tcBorders>
              <w:top w:val="single" w:sz="4" w:space="0" w:color="auto"/>
              <w:left w:val="single" w:sz="4" w:space="0" w:color="auto"/>
              <w:bottom w:val="single" w:sz="4" w:space="0" w:color="auto"/>
              <w:right w:val="single" w:sz="4" w:space="0" w:color="auto"/>
            </w:tcBorders>
            <w:vAlign w:val="bottom"/>
          </w:tcPr>
          <w:p w14:paraId="1A5110B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4,1</w:t>
            </w:r>
          </w:p>
        </w:tc>
        <w:tc>
          <w:tcPr>
            <w:tcW w:w="1189" w:type="dxa"/>
            <w:tcBorders>
              <w:top w:val="single" w:sz="4" w:space="0" w:color="auto"/>
              <w:left w:val="single" w:sz="4" w:space="0" w:color="auto"/>
              <w:bottom w:val="single" w:sz="4" w:space="0" w:color="auto"/>
              <w:right w:val="single" w:sz="4" w:space="0" w:color="auto"/>
            </w:tcBorders>
            <w:vAlign w:val="bottom"/>
          </w:tcPr>
          <w:p w14:paraId="32FAFDA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1462</w:t>
            </w:r>
          </w:p>
        </w:tc>
      </w:tr>
      <w:tr w:rsidR="00193FE2" w:rsidRPr="00344307" w14:paraId="2E423A6E" w14:textId="77777777" w:rsidTr="009E3B0F">
        <w:trPr>
          <w:trHeight w:val="270"/>
        </w:trPr>
        <w:tc>
          <w:tcPr>
            <w:tcW w:w="1414" w:type="dxa"/>
            <w:vMerge/>
            <w:tcBorders>
              <w:left w:val="single" w:sz="4" w:space="0" w:color="auto"/>
              <w:right w:val="single" w:sz="4" w:space="0" w:color="auto"/>
            </w:tcBorders>
            <w:vAlign w:val="center"/>
          </w:tcPr>
          <w:p w14:paraId="4523873A" w14:textId="77777777" w:rsidR="00193FE2" w:rsidRPr="00344307" w:rsidRDefault="00193FE2" w:rsidP="009E3B0F">
            <w:pPr>
              <w:spacing w:after="0"/>
              <w:jc w:val="center"/>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7F07A87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696" w:type="dxa"/>
            <w:tcBorders>
              <w:top w:val="single" w:sz="4" w:space="0" w:color="auto"/>
              <w:left w:val="single" w:sz="4" w:space="0" w:color="auto"/>
              <w:bottom w:val="single" w:sz="4" w:space="0" w:color="auto"/>
              <w:right w:val="single" w:sz="4" w:space="0" w:color="auto"/>
            </w:tcBorders>
            <w:vAlign w:val="bottom"/>
          </w:tcPr>
          <w:p w14:paraId="63D7BD3E"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8,44</w:t>
            </w:r>
          </w:p>
        </w:tc>
        <w:tc>
          <w:tcPr>
            <w:tcW w:w="948" w:type="dxa"/>
            <w:tcBorders>
              <w:top w:val="single" w:sz="4" w:space="0" w:color="auto"/>
              <w:left w:val="single" w:sz="4" w:space="0" w:color="auto"/>
              <w:bottom w:val="single" w:sz="4" w:space="0" w:color="auto"/>
              <w:right w:val="single" w:sz="4" w:space="0" w:color="auto"/>
            </w:tcBorders>
            <w:vAlign w:val="bottom"/>
          </w:tcPr>
          <w:p w14:paraId="6683DAD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8,2</w:t>
            </w:r>
          </w:p>
        </w:tc>
        <w:tc>
          <w:tcPr>
            <w:tcW w:w="643" w:type="dxa"/>
            <w:tcBorders>
              <w:top w:val="single" w:sz="4" w:space="0" w:color="auto"/>
              <w:left w:val="single" w:sz="4" w:space="0" w:color="auto"/>
              <w:bottom w:val="single" w:sz="4" w:space="0" w:color="auto"/>
              <w:right w:val="single" w:sz="4" w:space="0" w:color="auto"/>
            </w:tcBorders>
            <w:vAlign w:val="bottom"/>
          </w:tcPr>
          <w:p w14:paraId="6B6FA32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98,4</w:t>
            </w:r>
          </w:p>
        </w:tc>
        <w:tc>
          <w:tcPr>
            <w:tcW w:w="672" w:type="dxa"/>
            <w:tcBorders>
              <w:top w:val="single" w:sz="4" w:space="0" w:color="auto"/>
              <w:left w:val="single" w:sz="4" w:space="0" w:color="auto"/>
              <w:bottom w:val="single" w:sz="4" w:space="0" w:color="auto"/>
              <w:right w:val="single" w:sz="4" w:space="0" w:color="auto"/>
            </w:tcBorders>
            <w:vAlign w:val="bottom"/>
          </w:tcPr>
          <w:p w14:paraId="34D3E83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0,08</w:t>
            </w:r>
          </w:p>
        </w:tc>
        <w:tc>
          <w:tcPr>
            <w:tcW w:w="806" w:type="dxa"/>
            <w:tcBorders>
              <w:top w:val="single" w:sz="4" w:space="0" w:color="auto"/>
              <w:left w:val="single" w:sz="4" w:space="0" w:color="auto"/>
              <w:bottom w:val="single" w:sz="4" w:space="0" w:color="auto"/>
              <w:right w:val="single" w:sz="4" w:space="0" w:color="auto"/>
            </w:tcBorders>
            <w:vAlign w:val="bottom"/>
          </w:tcPr>
          <w:p w14:paraId="40804AF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0,002</w:t>
            </w:r>
          </w:p>
        </w:tc>
        <w:tc>
          <w:tcPr>
            <w:tcW w:w="672" w:type="dxa"/>
            <w:tcBorders>
              <w:top w:val="single" w:sz="4" w:space="0" w:color="auto"/>
              <w:left w:val="single" w:sz="4" w:space="0" w:color="auto"/>
              <w:bottom w:val="single" w:sz="4" w:space="0" w:color="auto"/>
              <w:right w:val="single" w:sz="4" w:space="0" w:color="auto"/>
            </w:tcBorders>
            <w:vAlign w:val="bottom"/>
          </w:tcPr>
          <w:p w14:paraId="14C9B0E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0,21</w:t>
            </w:r>
          </w:p>
        </w:tc>
        <w:tc>
          <w:tcPr>
            <w:tcW w:w="808" w:type="dxa"/>
            <w:tcBorders>
              <w:top w:val="single" w:sz="4" w:space="0" w:color="auto"/>
              <w:left w:val="single" w:sz="4" w:space="0" w:color="auto"/>
              <w:bottom w:val="single" w:sz="4" w:space="0" w:color="auto"/>
              <w:right w:val="single" w:sz="4" w:space="0" w:color="auto"/>
            </w:tcBorders>
            <w:vAlign w:val="bottom"/>
          </w:tcPr>
          <w:p w14:paraId="1894D528"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0,007</w:t>
            </w:r>
          </w:p>
        </w:tc>
        <w:tc>
          <w:tcPr>
            <w:tcW w:w="1091" w:type="dxa"/>
            <w:tcBorders>
              <w:top w:val="single" w:sz="4" w:space="0" w:color="auto"/>
              <w:left w:val="single" w:sz="4" w:space="0" w:color="auto"/>
              <w:bottom w:val="single" w:sz="4" w:space="0" w:color="auto"/>
              <w:right w:val="single" w:sz="4" w:space="0" w:color="auto"/>
            </w:tcBorders>
            <w:vAlign w:val="bottom"/>
          </w:tcPr>
          <w:p w14:paraId="20C2125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5,3</w:t>
            </w:r>
          </w:p>
        </w:tc>
        <w:tc>
          <w:tcPr>
            <w:tcW w:w="1189" w:type="dxa"/>
            <w:tcBorders>
              <w:top w:val="single" w:sz="4" w:space="0" w:color="auto"/>
              <w:left w:val="single" w:sz="4" w:space="0" w:color="auto"/>
              <w:bottom w:val="single" w:sz="4" w:space="0" w:color="auto"/>
              <w:right w:val="single" w:sz="4" w:space="0" w:color="auto"/>
            </w:tcBorders>
            <w:vAlign w:val="bottom"/>
          </w:tcPr>
          <w:p w14:paraId="5046269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1457</w:t>
            </w:r>
          </w:p>
        </w:tc>
      </w:tr>
      <w:tr w:rsidR="00193FE2" w:rsidRPr="00344307" w14:paraId="1419B387" w14:textId="77777777" w:rsidTr="009E3B0F">
        <w:trPr>
          <w:trHeight w:val="270"/>
        </w:trPr>
        <w:tc>
          <w:tcPr>
            <w:tcW w:w="1414" w:type="dxa"/>
            <w:vMerge/>
            <w:tcBorders>
              <w:left w:val="single" w:sz="4" w:space="0" w:color="auto"/>
              <w:right w:val="single" w:sz="4" w:space="0" w:color="auto"/>
            </w:tcBorders>
            <w:vAlign w:val="center"/>
          </w:tcPr>
          <w:p w14:paraId="3DC858D1" w14:textId="77777777" w:rsidR="00193FE2" w:rsidRPr="00344307" w:rsidRDefault="00193FE2" w:rsidP="009E3B0F">
            <w:pPr>
              <w:spacing w:after="0"/>
              <w:jc w:val="center"/>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4A040F0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696" w:type="dxa"/>
            <w:tcBorders>
              <w:top w:val="single" w:sz="4" w:space="0" w:color="auto"/>
              <w:left w:val="single" w:sz="4" w:space="0" w:color="auto"/>
              <w:bottom w:val="single" w:sz="4" w:space="0" w:color="auto"/>
              <w:right w:val="single" w:sz="4" w:space="0" w:color="auto"/>
            </w:tcBorders>
            <w:vAlign w:val="bottom"/>
          </w:tcPr>
          <w:p w14:paraId="18C0ABB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8,44</w:t>
            </w:r>
          </w:p>
        </w:tc>
        <w:tc>
          <w:tcPr>
            <w:tcW w:w="948" w:type="dxa"/>
            <w:tcBorders>
              <w:top w:val="single" w:sz="4" w:space="0" w:color="auto"/>
              <w:left w:val="single" w:sz="4" w:space="0" w:color="auto"/>
              <w:bottom w:val="single" w:sz="4" w:space="0" w:color="auto"/>
              <w:right w:val="single" w:sz="4" w:space="0" w:color="auto"/>
            </w:tcBorders>
            <w:vAlign w:val="bottom"/>
          </w:tcPr>
          <w:p w14:paraId="3287C20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8,3</w:t>
            </w:r>
          </w:p>
        </w:tc>
        <w:tc>
          <w:tcPr>
            <w:tcW w:w="643" w:type="dxa"/>
            <w:tcBorders>
              <w:top w:val="single" w:sz="4" w:space="0" w:color="auto"/>
              <w:left w:val="single" w:sz="4" w:space="0" w:color="auto"/>
              <w:bottom w:val="single" w:sz="4" w:space="0" w:color="auto"/>
              <w:right w:val="single" w:sz="4" w:space="0" w:color="auto"/>
            </w:tcBorders>
            <w:vAlign w:val="bottom"/>
          </w:tcPr>
          <w:p w14:paraId="1D2C464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98,9</w:t>
            </w:r>
          </w:p>
        </w:tc>
        <w:tc>
          <w:tcPr>
            <w:tcW w:w="672" w:type="dxa"/>
            <w:tcBorders>
              <w:top w:val="single" w:sz="4" w:space="0" w:color="auto"/>
              <w:left w:val="single" w:sz="4" w:space="0" w:color="auto"/>
              <w:bottom w:val="single" w:sz="4" w:space="0" w:color="auto"/>
              <w:right w:val="single" w:sz="4" w:space="0" w:color="auto"/>
            </w:tcBorders>
            <w:vAlign w:val="bottom"/>
          </w:tcPr>
          <w:p w14:paraId="4690548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0,04</w:t>
            </w:r>
          </w:p>
        </w:tc>
        <w:tc>
          <w:tcPr>
            <w:tcW w:w="806" w:type="dxa"/>
            <w:tcBorders>
              <w:top w:val="single" w:sz="4" w:space="0" w:color="auto"/>
              <w:left w:val="single" w:sz="4" w:space="0" w:color="auto"/>
              <w:bottom w:val="single" w:sz="4" w:space="0" w:color="auto"/>
              <w:right w:val="single" w:sz="4" w:space="0" w:color="auto"/>
            </w:tcBorders>
            <w:vAlign w:val="bottom"/>
          </w:tcPr>
          <w:p w14:paraId="2A069C6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0,002</w:t>
            </w:r>
          </w:p>
        </w:tc>
        <w:tc>
          <w:tcPr>
            <w:tcW w:w="672" w:type="dxa"/>
            <w:tcBorders>
              <w:top w:val="single" w:sz="4" w:space="0" w:color="auto"/>
              <w:left w:val="single" w:sz="4" w:space="0" w:color="auto"/>
              <w:bottom w:val="single" w:sz="4" w:space="0" w:color="auto"/>
              <w:right w:val="single" w:sz="4" w:space="0" w:color="auto"/>
            </w:tcBorders>
            <w:vAlign w:val="bottom"/>
          </w:tcPr>
          <w:p w14:paraId="5AA9DB9A"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0,12</w:t>
            </w:r>
          </w:p>
        </w:tc>
        <w:tc>
          <w:tcPr>
            <w:tcW w:w="808" w:type="dxa"/>
            <w:tcBorders>
              <w:top w:val="single" w:sz="4" w:space="0" w:color="auto"/>
              <w:left w:val="single" w:sz="4" w:space="0" w:color="auto"/>
              <w:bottom w:val="single" w:sz="4" w:space="0" w:color="auto"/>
              <w:right w:val="single" w:sz="4" w:space="0" w:color="auto"/>
            </w:tcBorders>
            <w:vAlign w:val="bottom"/>
          </w:tcPr>
          <w:p w14:paraId="415A7CC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0,006</w:t>
            </w:r>
          </w:p>
        </w:tc>
        <w:tc>
          <w:tcPr>
            <w:tcW w:w="1091" w:type="dxa"/>
            <w:tcBorders>
              <w:top w:val="single" w:sz="4" w:space="0" w:color="auto"/>
              <w:left w:val="single" w:sz="4" w:space="0" w:color="auto"/>
              <w:bottom w:val="single" w:sz="4" w:space="0" w:color="auto"/>
              <w:right w:val="single" w:sz="4" w:space="0" w:color="auto"/>
            </w:tcBorders>
            <w:vAlign w:val="bottom"/>
          </w:tcPr>
          <w:p w14:paraId="4771FCB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4,9</w:t>
            </w:r>
          </w:p>
        </w:tc>
        <w:tc>
          <w:tcPr>
            <w:tcW w:w="1189" w:type="dxa"/>
            <w:tcBorders>
              <w:top w:val="single" w:sz="4" w:space="0" w:color="auto"/>
              <w:left w:val="single" w:sz="4" w:space="0" w:color="auto"/>
              <w:bottom w:val="single" w:sz="4" w:space="0" w:color="auto"/>
              <w:right w:val="single" w:sz="4" w:space="0" w:color="auto"/>
            </w:tcBorders>
            <w:vAlign w:val="bottom"/>
          </w:tcPr>
          <w:p w14:paraId="7AF7EBB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1482</w:t>
            </w:r>
          </w:p>
        </w:tc>
      </w:tr>
      <w:tr w:rsidR="00193FE2" w:rsidRPr="00344307" w14:paraId="158CC95F" w14:textId="77777777" w:rsidTr="009E3B0F">
        <w:trPr>
          <w:trHeight w:val="270"/>
        </w:trPr>
        <w:tc>
          <w:tcPr>
            <w:tcW w:w="1414" w:type="dxa"/>
            <w:vMerge/>
            <w:tcBorders>
              <w:left w:val="single" w:sz="4" w:space="0" w:color="auto"/>
              <w:right w:val="single" w:sz="4" w:space="0" w:color="auto"/>
            </w:tcBorders>
            <w:vAlign w:val="center"/>
          </w:tcPr>
          <w:p w14:paraId="39090DCC" w14:textId="77777777" w:rsidR="00193FE2" w:rsidRPr="00344307" w:rsidRDefault="00193FE2" w:rsidP="009E3B0F">
            <w:pPr>
              <w:spacing w:after="0"/>
              <w:jc w:val="center"/>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2B63171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696" w:type="dxa"/>
            <w:tcBorders>
              <w:top w:val="single" w:sz="4" w:space="0" w:color="auto"/>
              <w:left w:val="single" w:sz="4" w:space="0" w:color="auto"/>
              <w:bottom w:val="single" w:sz="4" w:space="0" w:color="auto"/>
              <w:right w:val="single" w:sz="4" w:space="0" w:color="auto"/>
            </w:tcBorders>
            <w:vAlign w:val="bottom"/>
          </w:tcPr>
          <w:p w14:paraId="137987E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8,32</w:t>
            </w:r>
          </w:p>
        </w:tc>
        <w:tc>
          <w:tcPr>
            <w:tcW w:w="948" w:type="dxa"/>
            <w:tcBorders>
              <w:top w:val="single" w:sz="4" w:space="0" w:color="auto"/>
              <w:left w:val="single" w:sz="4" w:space="0" w:color="auto"/>
              <w:bottom w:val="single" w:sz="4" w:space="0" w:color="auto"/>
              <w:right w:val="single" w:sz="4" w:space="0" w:color="auto"/>
            </w:tcBorders>
            <w:vAlign w:val="bottom"/>
          </w:tcPr>
          <w:p w14:paraId="385E70E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8,4</w:t>
            </w:r>
          </w:p>
        </w:tc>
        <w:tc>
          <w:tcPr>
            <w:tcW w:w="643" w:type="dxa"/>
            <w:tcBorders>
              <w:top w:val="single" w:sz="4" w:space="0" w:color="auto"/>
              <w:left w:val="single" w:sz="4" w:space="0" w:color="auto"/>
              <w:bottom w:val="single" w:sz="4" w:space="0" w:color="auto"/>
              <w:right w:val="single" w:sz="4" w:space="0" w:color="auto"/>
            </w:tcBorders>
            <w:vAlign w:val="bottom"/>
          </w:tcPr>
          <w:p w14:paraId="1A1DD6D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99,7</w:t>
            </w:r>
          </w:p>
        </w:tc>
        <w:tc>
          <w:tcPr>
            <w:tcW w:w="672" w:type="dxa"/>
            <w:tcBorders>
              <w:top w:val="single" w:sz="4" w:space="0" w:color="auto"/>
              <w:left w:val="single" w:sz="4" w:space="0" w:color="auto"/>
              <w:bottom w:val="single" w:sz="4" w:space="0" w:color="auto"/>
              <w:right w:val="single" w:sz="4" w:space="0" w:color="auto"/>
            </w:tcBorders>
            <w:vAlign w:val="bottom"/>
          </w:tcPr>
          <w:p w14:paraId="05C79AD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0,09</w:t>
            </w:r>
          </w:p>
        </w:tc>
        <w:tc>
          <w:tcPr>
            <w:tcW w:w="806" w:type="dxa"/>
            <w:tcBorders>
              <w:top w:val="single" w:sz="4" w:space="0" w:color="auto"/>
              <w:left w:val="single" w:sz="4" w:space="0" w:color="auto"/>
              <w:bottom w:val="single" w:sz="4" w:space="0" w:color="auto"/>
              <w:right w:val="single" w:sz="4" w:space="0" w:color="auto"/>
            </w:tcBorders>
            <w:vAlign w:val="bottom"/>
          </w:tcPr>
          <w:p w14:paraId="558B444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0,002</w:t>
            </w:r>
          </w:p>
        </w:tc>
        <w:tc>
          <w:tcPr>
            <w:tcW w:w="672" w:type="dxa"/>
            <w:tcBorders>
              <w:top w:val="single" w:sz="4" w:space="0" w:color="auto"/>
              <w:left w:val="single" w:sz="4" w:space="0" w:color="auto"/>
              <w:bottom w:val="single" w:sz="4" w:space="0" w:color="auto"/>
              <w:right w:val="single" w:sz="4" w:space="0" w:color="auto"/>
            </w:tcBorders>
            <w:vAlign w:val="bottom"/>
          </w:tcPr>
          <w:p w14:paraId="5AC7376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0,19</w:t>
            </w:r>
          </w:p>
        </w:tc>
        <w:tc>
          <w:tcPr>
            <w:tcW w:w="808" w:type="dxa"/>
            <w:tcBorders>
              <w:top w:val="single" w:sz="4" w:space="0" w:color="auto"/>
              <w:left w:val="single" w:sz="4" w:space="0" w:color="auto"/>
              <w:bottom w:val="single" w:sz="4" w:space="0" w:color="auto"/>
              <w:right w:val="single" w:sz="4" w:space="0" w:color="auto"/>
            </w:tcBorders>
            <w:vAlign w:val="bottom"/>
          </w:tcPr>
          <w:p w14:paraId="27A53B9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0,006</w:t>
            </w:r>
          </w:p>
        </w:tc>
        <w:tc>
          <w:tcPr>
            <w:tcW w:w="1091" w:type="dxa"/>
            <w:tcBorders>
              <w:top w:val="single" w:sz="4" w:space="0" w:color="auto"/>
              <w:left w:val="single" w:sz="4" w:space="0" w:color="auto"/>
              <w:bottom w:val="single" w:sz="4" w:space="0" w:color="auto"/>
              <w:right w:val="single" w:sz="4" w:space="0" w:color="auto"/>
            </w:tcBorders>
            <w:vAlign w:val="bottom"/>
          </w:tcPr>
          <w:p w14:paraId="08EAF8A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5,5</w:t>
            </w:r>
          </w:p>
        </w:tc>
        <w:tc>
          <w:tcPr>
            <w:tcW w:w="1189" w:type="dxa"/>
            <w:tcBorders>
              <w:top w:val="single" w:sz="4" w:space="0" w:color="auto"/>
              <w:left w:val="single" w:sz="4" w:space="0" w:color="auto"/>
              <w:bottom w:val="single" w:sz="4" w:space="0" w:color="auto"/>
              <w:right w:val="single" w:sz="4" w:space="0" w:color="auto"/>
            </w:tcBorders>
            <w:vAlign w:val="bottom"/>
          </w:tcPr>
          <w:p w14:paraId="3951E36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1739</w:t>
            </w:r>
          </w:p>
        </w:tc>
      </w:tr>
      <w:tr w:rsidR="00193FE2" w:rsidRPr="00344307" w14:paraId="077716D3" w14:textId="77777777" w:rsidTr="009E3B0F">
        <w:trPr>
          <w:trHeight w:val="270"/>
        </w:trPr>
        <w:tc>
          <w:tcPr>
            <w:tcW w:w="1414" w:type="dxa"/>
            <w:vMerge/>
            <w:tcBorders>
              <w:left w:val="single" w:sz="4" w:space="0" w:color="auto"/>
              <w:right w:val="single" w:sz="4" w:space="0" w:color="auto"/>
            </w:tcBorders>
            <w:vAlign w:val="center"/>
          </w:tcPr>
          <w:p w14:paraId="5515FFC7" w14:textId="77777777" w:rsidR="00193FE2" w:rsidRPr="00344307" w:rsidRDefault="00193FE2" w:rsidP="009E3B0F">
            <w:pPr>
              <w:spacing w:after="0"/>
              <w:jc w:val="center"/>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48024CF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2022</w:t>
            </w:r>
          </w:p>
        </w:tc>
        <w:tc>
          <w:tcPr>
            <w:tcW w:w="696" w:type="dxa"/>
            <w:tcBorders>
              <w:top w:val="single" w:sz="4" w:space="0" w:color="auto"/>
              <w:left w:val="single" w:sz="4" w:space="0" w:color="auto"/>
              <w:bottom w:val="single" w:sz="4" w:space="0" w:color="auto"/>
              <w:right w:val="single" w:sz="4" w:space="0" w:color="auto"/>
            </w:tcBorders>
            <w:vAlign w:val="bottom"/>
          </w:tcPr>
          <w:p w14:paraId="1B4F40C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8,34</w:t>
            </w:r>
          </w:p>
        </w:tc>
        <w:tc>
          <w:tcPr>
            <w:tcW w:w="948" w:type="dxa"/>
            <w:tcBorders>
              <w:top w:val="single" w:sz="4" w:space="0" w:color="auto"/>
              <w:left w:val="single" w:sz="4" w:space="0" w:color="auto"/>
              <w:bottom w:val="single" w:sz="4" w:space="0" w:color="auto"/>
              <w:right w:val="single" w:sz="4" w:space="0" w:color="auto"/>
            </w:tcBorders>
            <w:vAlign w:val="bottom"/>
          </w:tcPr>
          <w:p w14:paraId="4A74C9B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9,1</w:t>
            </w:r>
          </w:p>
        </w:tc>
        <w:tc>
          <w:tcPr>
            <w:tcW w:w="643" w:type="dxa"/>
            <w:tcBorders>
              <w:top w:val="single" w:sz="4" w:space="0" w:color="auto"/>
              <w:left w:val="single" w:sz="4" w:space="0" w:color="auto"/>
              <w:bottom w:val="single" w:sz="4" w:space="0" w:color="auto"/>
              <w:right w:val="single" w:sz="4" w:space="0" w:color="auto"/>
            </w:tcBorders>
            <w:vAlign w:val="bottom"/>
          </w:tcPr>
          <w:p w14:paraId="7D6C416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115</w:t>
            </w:r>
          </w:p>
        </w:tc>
        <w:tc>
          <w:tcPr>
            <w:tcW w:w="672" w:type="dxa"/>
            <w:tcBorders>
              <w:top w:val="single" w:sz="4" w:space="0" w:color="auto"/>
              <w:left w:val="single" w:sz="4" w:space="0" w:color="auto"/>
              <w:bottom w:val="single" w:sz="4" w:space="0" w:color="auto"/>
              <w:right w:val="single" w:sz="4" w:space="0" w:color="auto"/>
            </w:tcBorders>
            <w:vAlign w:val="bottom"/>
          </w:tcPr>
          <w:p w14:paraId="3D1531C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0,03</w:t>
            </w:r>
          </w:p>
        </w:tc>
        <w:tc>
          <w:tcPr>
            <w:tcW w:w="806" w:type="dxa"/>
            <w:tcBorders>
              <w:top w:val="single" w:sz="4" w:space="0" w:color="auto"/>
              <w:left w:val="single" w:sz="4" w:space="0" w:color="auto"/>
              <w:bottom w:val="single" w:sz="4" w:space="0" w:color="auto"/>
              <w:right w:val="single" w:sz="4" w:space="0" w:color="auto"/>
            </w:tcBorders>
            <w:vAlign w:val="bottom"/>
          </w:tcPr>
          <w:p w14:paraId="71229B5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0,001</w:t>
            </w:r>
          </w:p>
        </w:tc>
        <w:tc>
          <w:tcPr>
            <w:tcW w:w="672" w:type="dxa"/>
            <w:tcBorders>
              <w:top w:val="single" w:sz="4" w:space="0" w:color="auto"/>
              <w:left w:val="single" w:sz="4" w:space="0" w:color="auto"/>
              <w:bottom w:val="single" w:sz="4" w:space="0" w:color="auto"/>
              <w:right w:val="single" w:sz="4" w:space="0" w:color="auto"/>
            </w:tcBorders>
            <w:vAlign w:val="bottom"/>
          </w:tcPr>
          <w:p w14:paraId="57AE5DD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0,06</w:t>
            </w:r>
          </w:p>
        </w:tc>
        <w:tc>
          <w:tcPr>
            <w:tcW w:w="808" w:type="dxa"/>
            <w:tcBorders>
              <w:top w:val="single" w:sz="4" w:space="0" w:color="auto"/>
              <w:left w:val="single" w:sz="4" w:space="0" w:color="auto"/>
              <w:bottom w:val="single" w:sz="4" w:space="0" w:color="auto"/>
              <w:right w:val="single" w:sz="4" w:space="0" w:color="auto"/>
            </w:tcBorders>
            <w:vAlign w:val="bottom"/>
          </w:tcPr>
          <w:p w14:paraId="5752665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0,007</w:t>
            </w:r>
          </w:p>
        </w:tc>
        <w:tc>
          <w:tcPr>
            <w:tcW w:w="1091" w:type="dxa"/>
            <w:tcBorders>
              <w:top w:val="single" w:sz="4" w:space="0" w:color="auto"/>
              <w:left w:val="single" w:sz="4" w:space="0" w:color="auto"/>
              <w:bottom w:val="single" w:sz="4" w:space="0" w:color="auto"/>
              <w:right w:val="single" w:sz="4" w:space="0" w:color="auto"/>
            </w:tcBorders>
            <w:vAlign w:val="bottom"/>
          </w:tcPr>
          <w:p w14:paraId="0F2D90D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5,4</w:t>
            </w:r>
          </w:p>
        </w:tc>
        <w:tc>
          <w:tcPr>
            <w:tcW w:w="1189" w:type="dxa"/>
            <w:tcBorders>
              <w:top w:val="single" w:sz="4" w:space="0" w:color="auto"/>
              <w:left w:val="single" w:sz="4" w:space="0" w:color="auto"/>
              <w:bottom w:val="single" w:sz="4" w:space="0" w:color="auto"/>
              <w:right w:val="single" w:sz="4" w:space="0" w:color="auto"/>
            </w:tcBorders>
            <w:vAlign w:val="bottom"/>
          </w:tcPr>
          <w:p w14:paraId="6219810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1794</w:t>
            </w:r>
          </w:p>
        </w:tc>
      </w:tr>
      <w:tr w:rsidR="00193FE2" w:rsidRPr="00344307" w14:paraId="0000528B" w14:textId="77777777" w:rsidTr="009E3B0F">
        <w:trPr>
          <w:trHeight w:val="270"/>
        </w:trPr>
        <w:tc>
          <w:tcPr>
            <w:tcW w:w="1414" w:type="dxa"/>
            <w:vMerge w:val="restart"/>
            <w:tcBorders>
              <w:left w:val="single" w:sz="4" w:space="0" w:color="auto"/>
              <w:right w:val="single" w:sz="4" w:space="0" w:color="auto"/>
            </w:tcBorders>
            <w:vAlign w:val="center"/>
          </w:tcPr>
          <w:p w14:paraId="7EB3621B" w14:textId="77777777" w:rsidR="00193FE2" w:rsidRPr="00344307" w:rsidRDefault="00E955B8"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ВосточныйБалк</w:t>
            </w:r>
            <w:r w:rsidR="00193FE2" w:rsidRPr="00344307">
              <w:rPr>
                <w:rFonts w:ascii="Times New Roman" w:hAnsi="Times New Roman" w:cs="Times New Roman"/>
                <w:sz w:val="24"/>
                <w:szCs w:val="24"/>
              </w:rPr>
              <w:t>аш</w:t>
            </w:r>
          </w:p>
        </w:tc>
        <w:tc>
          <w:tcPr>
            <w:tcW w:w="736" w:type="dxa"/>
            <w:tcBorders>
              <w:top w:val="single" w:sz="4" w:space="0" w:color="auto"/>
              <w:left w:val="single" w:sz="4" w:space="0" w:color="auto"/>
              <w:bottom w:val="single" w:sz="4" w:space="0" w:color="auto"/>
              <w:right w:val="single" w:sz="4" w:space="0" w:color="auto"/>
            </w:tcBorders>
            <w:vAlign w:val="bottom"/>
          </w:tcPr>
          <w:p w14:paraId="42C7B49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696" w:type="dxa"/>
            <w:tcBorders>
              <w:top w:val="single" w:sz="4" w:space="0" w:color="auto"/>
              <w:left w:val="single" w:sz="4" w:space="0" w:color="auto"/>
              <w:bottom w:val="single" w:sz="4" w:space="0" w:color="auto"/>
              <w:right w:val="single" w:sz="4" w:space="0" w:color="auto"/>
            </w:tcBorders>
            <w:vAlign w:val="bottom"/>
          </w:tcPr>
          <w:p w14:paraId="026919B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8,68</w:t>
            </w:r>
          </w:p>
        </w:tc>
        <w:tc>
          <w:tcPr>
            <w:tcW w:w="948" w:type="dxa"/>
            <w:tcBorders>
              <w:top w:val="single" w:sz="4" w:space="0" w:color="auto"/>
              <w:left w:val="single" w:sz="4" w:space="0" w:color="auto"/>
              <w:bottom w:val="single" w:sz="4" w:space="0" w:color="auto"/>
              <w:right w:val="single" w:sz="4" w:space="0" w:color="auto"/>
            </w:tcBorders>
            <w:vAlign w:val="bottom"/>
          </w:tcPr>
          <w:p w14:paraId="150B84A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9,8</w:t>
            </w:r>
          </w:p>
        </w:tc>
        <w:tc>
          <w:tcPr>
            <w:tcW w:w="643" w:type="dxa"/>
            <w:tcBorders>
              <w:top w:val="single" w:sz="4" w:space="0" w:color="auto"/>
              <w:left w:val="single" w:sz="4" w:space="0" w:color="auto"/>
              <w:bottom w:val="single" w:sz="4" w:space="0" w:color="auto"/>
              <w:right w:val="single" w:sz="4" w:space="0" w:color="auto"/>
            </w:tcBorders>
            <w:vAlign w:val="bottom"/>
          </w:tcPr>
          <w:p w14:paraId="75ECBCF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106</w:t>
            </w:r>
          </w:p>
        </w:tc>
        <w:tc>
          <w:tcPr>
            <w:tcW w:w="672" w:type="dxa"/>
            <w:tcBorders>
              <w:top w:val="single" w:sz="4" w:space="0" w:color="auto"/>
              <w:left w:val="single" w:sz="4" w:space="0" w:color="auto"/>
              <w:bottom w:val="single" w:sz="4" w:space="0" w:color="auto"/>
              <w:right w:val="single" w:sz="4" w:space="0" w:color="auto"/>
            </w:tcBorders>
            <w:vAlign w:val="bottom"/>
          </w:tcPr>
          <w:p w14:paraId="161AD08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0,11</w:t>
            </w:r>
          </w:p>
        </w:tc>
        <w:tc>
          <w:tcPr>
            <w:tcW w:w="806" w:type="dxa"/>
            <w:tcBorders>
              <w:top w:val="single" w:sz="4" w:space="0" w:color="auto"/>
              <w:left w:val="single" w:sz="4" w:space="0" w:color="auto"/>
              <w:bottom w:val="single" w:sz="4" w:space="0" w:color="auto"/>
              <w:right w:val="single" w:sz="4" w:space="0" w:color="auto"/>
            </w:tcBorders>
            <w:vAlign w:val="bottom"/>
          </w:tcPr>
          <w:p w14:paraId="1DBDF7A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0,002</w:t>
            </w:r>
          </w:p>
        </w:tc>
        <w:tc>
          <w:tcPr>
            <w:tcW w:w="672" w:type="dxa"/>
            <w:tcBorders>
              <w:top w:val="single" w:sz="4" w:space="0" w:color="auto"/>
              <w:left w:val="single" w:sz="4" w:space="0" w:color="auto"/>
              <w:bottom w:val="single" w:sz="4" w:space="0" w:color="auto"/>
              <w:right w:val="single" w:sz="4" w:space="0" w:color="auto"/>
            </w:tcBorders>
            <w:vAlign w:val="bottom"/>
          </w:tcPr>
          <w:p w14:paraId="1BD26EC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0,14</w:t>
            </w:r>
          </w:p>
        </w:tc>
        <w:tc>
          <w:tcPr>
            <w:tcW w:w="808" w:type="dxa"/>
            <w:tcBorders>
              <w:top w:val="single" w:sz="4" w:space="0" w:color="auto"/>
              <w:left w:val="single" w:sz="4" w:space="0" w:color="auto"/>
              <w:bottom w:val="single" w:sz="4" w:space="0" w:color="auto"/>
              <w:right w:val="single" w:sz="4" w:space="0" w:color="auto"/>
            </w:tcBorders>
            <w:vAlign w:val="bottom"/>
          </w:tcPr>
          <w:p w14:paraId="72F0891A"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0,029</w:t>
            </w:r>
          </w:p>
        </w:tc>
        <w:tc>
          <w:tcPr>
            <w:tcW w:w="1091" w:type="dxa"/>
            <w:tcBorders>
              <w:top w:val="single" w:sz="4" w:space="0" w:color="auto"/>
              <w:left w:val="single" w:sz="4" w:space="0" w:color="auto"/>
              <w:bottom w:val="single" w:sz="4" w:space="0" w:color="auto"/>
              <w:right w:val="single" w:sz="4" w:space="0" w:color="auto"/>
            </w:tcBorders>
            <w:vAlign w:val="bottom"/>
          </w:tcPr>
          <w:p w14:paraId="10C8AF3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12,5</w:t>
            </w:r>
          </w:p>
        </w:tc>
        <w:tc>
          <w:tcPr>
            <w:tcW w:w="1189" w:type="dxa"/>
            <w:tcBorders>
              <w:top w:val="single" w:sz="4" w:space="0" w:color="auto"/>
              <w:left w:val="single" w:sz="4" w:space="0" w:color="auto"/>
              <w:bottom w:val="single" w:sz="4" w:space="0" w:color="auto"/>
              <w:right w:val="single" w:sz="4" w:space="0" w:color="auto"/>
            </w:tcBorders>
            <w:vAlign w:val="bottom"/>
          </w:tcPr>
          <w:p w14:paraId="7DF6CC1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4329</w:t>
            </w:r>
          </w:p>
        </w:tc>
      </w:tr>
      <w:tr w:rsidR="00193FE2" w:rsidRPr="00344307" w14:paraId="193FAE69" w14:textId="77777777" w:rsidTr="009E3B0F">
        <w:trPr>
          <w:trHeight w:val="282"/>
        </w:trPr>
        <w:tc>
          <w:tcPr>
            <w:tcW w:w="1414" w:type="dxa"/>
            <w:vMerge/>
            <w:tcBorders>
              <w:left w:val="single" w:sz="4" w:space="0" w:color="auto"/>
              <w:right w:val="single" w:sz="4" w:space="0" w:color="auto"/>
            </w:tcBorders>
            <w:vAlign w:val="center"/>
          </w:tcPr>
          <w:p w14:paraId="276B5D5D" w14:textId="77777777" w:rsidR="00193FE2" w:rsidRPr="00344307" w:rsidRDefault="00193FE2" w:rsidP="009E3B0F">
            <w:pPr>
              <w:spacing w:after="0"/>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5CE97B7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696" w:type="dxa"/>
            <w:tcBorders>
              <w:top w:val="single" w:sz="4" w:space="0" w:color="auto"/>
              <w:left w:val="single" w:sz="4" w:space="0" w:color="auto"/>
              <w:bottom w:val="single" w:sz="4" w:space="0" w:color="auto"/>
              <w:right w:val="single" w:sz="4" w:space="0" w:color="auto"/>
            </w:tcBorders>
            <w:vAlign w:val="bottom"/>
          </w:tcPr>
          <w:p w14:paraId="0432AB8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8,81</w:t>
            </w:r>
          </w:p>
        </w:tc>
        <w:tc>
          <w:tcPr>
            <w:tcW w:w="948" w:type="dxa"/>
            <w:tcBorders>
              <w:top w:val="single" w:sz="4" w:space="0" w:color="auto"/>
              <w:left w:val="single" w:sz="4" w:space="0" w:color="auto"/>
              <w:bottom w:val="single" w:sz="4" w:space="0" w:color="auto"/>
              <w:right w:val="single" w:sz="4" w:space="0" w:color="auto"/>
            </w:tcBorders>
            <w:vAlign w:val="bottom"/>
          </w:tcPr>
          <w:p w14:paraId="26EBE47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8,0</w:t>
            </w:r>
          </w:p>
        </w:tc>
        <w:tc>
          <w:tcPr>
            <w:tcW w:w="643" w:type="dxa"/>
            <w:tcBorders>
              <w:top w:val="single" w:sz="4" w:space="0" w:color="auto"/>
              <w:left w:val="single" w:sz="4" w:space="0" w:color="auto"/>
              <w:bottom w:val="single" w:sz="4" w:space="0" w:color="auto"/>
              <w:right w:val="single" w:sz="4" w:space="0" w:color="auto"/>
            </w:tcBorders>
            <w:vAlign w:val="bottom"/>
          </w:tcPr>
          <w:p w14:paraId="42A965F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96,5</w:t>
            </w:r>
          </w:p>
        </w:tc>
        <w:tc>
          <w:tcPr>
            <w:tcW w:w="672" w:type="dxa"/>
            <w:tcBorders>
              <w:top w:val="single" w:sz="4" w:space="0" w:color="auto"/>
              <w:left w:val="single" w:sz="4" w:space="0" w:color="auto"/>
              <w:bottom w:val="single" w:sz="4" w:space="0" w:color="auto"/>
              <w:right w:val="single" w:sz="4" w:space="0" w:color="auto"/>
            </w:tcBorders>
            <w:vAlign w:val="bottom"/>
          </w:tcPr>
          <w:p w14:paraId="77B9139C"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0,14</w:t>
            </w:r>
          </w:p>
        </w:tc>
        <w:tc>
          <w:tcPr>
            <w:tcW w:w="806" w:type="dxa"/>
            <w:tcBorders>
              <w:top w:val="single" w:sz="4" w:space="0" w:color="auto"/>
              <w:left w:val="single" w:sz="4" w:space="0" w:color="auto"/>
              <w:bottom w:val="single" w:sz="4" w:space="0" w:color="auto"/>
              <w:right w:val="single" w:sz="4" w:space="0" w:color="auto"/>
            </w:tcBorders>
            <w:vAlign w:val="bottom"/>
          </w:tcPr>
          <w:p w14:paraId="12323CF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0,001</w:t>
            </w:r>
          </w:p>
        </w:tc>
        <w:tc>
          <w:tcPr>
            <w:tcW w:w="672" w:type="dxa"/>
            <w:tcBorders>
              <w:top w:val="single" w:sz="4" w:space="0" w:color="auto"/>
              <w:left w:val="single" w:sz="4" w:space="0" w:color="auto"/>
              <w:bottom w:val="single" w:sz="4" w:space="0" w:color="auto"/>
              <w:right w:val="single" w:sz="4" w:space="0" w:color="auto"/>
            </w:tcBorders>
            <w:vAlign w:val="bottom"/>
          </w:tcPr>
          <w:p w14:paraId="2C58810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0,19</w:t>
            </w:r>
          </w:p>
        </w:tc>
        <w:tc>
          <w:tcPr>
            <w:tcW w:w="808" w:type="dxa"/>
            <w:tcBorders>
              <w:top w:val="single" w:sz="4" w:space="0" w:color="auto"/>
              <w:left w:val="single" w:sz="4" w:space="0" w:color="auto"/>
              <w:bottom w:val="single" w:sz="4" w:space="0" w:color="auto"/>
              <w:right w:val="single" w:sz="4" w:space="0" w:color="auto"/>
            </w:tcBorders>
            <w:vAlign w:val="bottom"/>
          </w:tcPr>
          <w:p w14:paraId="5A59D79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0,021</w:t>
            </w:r>
          </w:p>
        </w:tc>
        <w:tc>
          <w:tcPr>
            <w:tcW w:w="1091" w:type="dxa"/>
            <w:tcBorders>
              <w:top w:val="single" w:sz="4" w:space="0" w:color="auto"/>
              <w:left w:val="single" w:sz="4" w:space="0" w:color="auto"/>
              <w:bottom w:val="single" w:sz="4" w:space="0" w:color="auto"/>
              <w:right w:val="single" w:sz="4" w:space="0" w:color="auto"/>
            </w:tcBorders>
            <w:vAlign w:val="bottom"/>
          </w:tcPr>
          <w:p w14:paraId="43B04F4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9,5</w:t>
            </w:r>
          </w:p>
        </w:tc>
        <w:tc>
          <w:tcPr>
            <w:tcW w:w="1189" w:type="dxa"/>
            <w:tcBorders>
              <w:top w:val="single" w:sz="4" w:space="0" w:color="auto"/>
              <w:left w:val="single" w:sz="4" w:space="0" w:color="auto"/>
              <w:bottom w:val="single" w:sz="4" w:space="0" w:color="auto"/>
              <w:right w:val="single" w:sz="4" w:space="0" w:color="auto"/>
            </w:tcBorders>
            <w:vAlign w:val="bottom"/>
          </w:tcPr>
          <w:p w14:paraId="5DDD98E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4336</w:t>
            </w:r>
          </w:p>
        </w:tc>
      </w:tr>
      <w:tr w:rsidR="00193FE2" w:rsidRPr="00344307" w14:paraId="65070D8E" w14:textId="77777777" w:rsidTr="009E3B0F">
        <w:trPr>
          <w:trHeight w:val="267"/>
        </w:trPr>
        <w:tc>
          <w:tcPr>
            <w:tcW w:w="1414" w:type="dxa"/>
            <w:vMerge/>
            <w:tcBorders>
              <w:left w:val="single" w:sz="4" w:space="0" w:color="auto"/>
              <w:right w:val="single" w:sz="4" w:space="0" w:color="auto"/>
            </w:tcBorders>
            <w:vAlign w:val="center"/>
          </w:tcPr>
          <w:p w14:paraId="3B12B97A" w14:textId="77777777" w:rsidR="00193FE2" w:rsidRPr="00344307" w:rsidRDefault="00193FE2" w:rsidP="009E3B0F">
            <w:pPr>
              <w:spacing w:after="0"/>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5862542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696" w:type="dxa"/>
            <w:tcBorders>
              <w:top w:val="single" w:sz="4" w:space="0" w:color="auto"/>
              <w:left w:val="single" w:sz="4" w:space="0" w:color="auto"/>
              <w:bottom w:val="single" w:sz="4" w:space="0" w:color="auto"/>
              <w:right w:val="single" w:sz="4" w:space="0" w:color="auto"/>
            </w:tcBorders>
            <w:vAlign w:val="bottom"/>
          </w:tcPr>
          <w:p w14:paraId="4F4396B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8,72</w:t>
            </w:r>
          </w:p>
        </w:tc>
        <w:tc>
          <w:tcPr>
            <w:tcW w:w="948" w:type="dxa"/>
            <w:tcBorders>
              <w:top w:val="single" w:sz="4" w:space="0" w:color="auto"/>
              <w:left w:val="single" w:sz="4" w:space="0" w:color="auto"/>
              <w:bottom w:val="single" w:sz="4" w:space="0" w:color="auto"/>
              <w:right w:val="single" w:sz="4" w:space="0" w:color="auto"/>
            </w:tcBorders>
            <w:vAlign w:val="bottom"/>
          </w:tcPr>
          <w:p w14:paraId="6EFAB57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7,9</w:t>
            </w:r>
          </w:p>
        </w:tc>
        <w:tc>
          <w:tcPr>
            <w:tcW w:w="643" w:type="dxa"/>
            <w:tcBorders>
              <w:top w:val="single" w:sz="4" w:space="0" w:color="auto"/>
              <w:left w:val="single" w:sz="4" w:space="0" w:color="auto"/>
              <w:bottom w:val="single" w:sz="4" w:space="0" w:color="auto"/>
              <w:right w:val="single" w:sz="4" w:space="0" w:color="auto"/>
            </w:tcBorders>
            <w:vAlign w:val="bottom"/>
          </w:tcPr>
          <w:p w14:paraId="230F6F4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95,2</w:t>
            </w:r>
          </w:p>
        </w:tc>
        <w:tc>
          <w:tcPr>
            <w:tcW w:w="672" w:type="dxa"/>
            <w:tcBorders>
              <w:top w:val="single" w:sz="4" w:space="0" w:color="auto"/>
              <w:left w:val="single" w:sz="4" w:space="0" w:color="auto"/>
              <w:bottom w:val="single" w:sz="4" w:space="0" w:color="auto"/>
              <w:right w:val="single" w:sz="4" w:space="0" w:color="auto"/>
            </w:tcBorders>
            <w:vAlign w:val="bottom"/>
          </w:tcPr>
          <w:p w14:paraId="222D4F6A"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0,11</w:t>
            </w:r>
          </w:p>
        </w:tc>
        <w:tc>
          <w:tcPr>
            <w:tcW w:w="806" w:type="dxa"/>
            <w:tcBorders>
              <w:top w:val="single" w:sz="4" w:space="0" w:color="auto"/>
              <w:left w:val="single" w:sz="4" w:space="0" w:color="auto"/>
              <w:bottom w:val="single" w:sz="4" w:space="0" w:color="auto"/>
              <w:right w:val="single" w:sz="4" w:space="0" w:color="auto"/>
            </w:tcBorders>
            <w:vAlign w:val="bottom"/>
          </w:tcPr>
          <w:p w14:paraId="3F4C4DB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0,001</w:t>
            </w:r>
          </w:p>
        </w:tc>
        <w:tc>
          <w:tcPr>
            <w:tcW w:w="672" w:type="dxa"/>
            <w:tcBorders>
              <w:top w:val="single" w:sz="4" w:space="0" w:color="auto"/>
              <w:left w:val="single" w:sz="4" w:space="0" w:color="auto"/>
              <w:bottom w:val="single" w:sz="4" w:space="0" w:color="auto"/>
              <w:right w:val="single" w:sz="4" w:space="0" w:color="auto"/>
            </w:tcBorders>
            <w:vAlign w:val="bottom"/>
          </w:tcPr>
          <w:p w14:paraId="6D4DD51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0,03</w:t>
            </w:r>
          </w:p>
        </w:tc>
        <w:tc>
          <w:tcPr>
            <w:tcW w:w="808" w:type="dxa"/>
            <w:tcBorders>
              <w:top w:val="single" w:sz="4" w:space="0" w:color="auto"/>
              <w:left w:val="single" w:sz="4" w:space="0" w:color="auto"/>
              <w:bottom w:val="single" w:sz="4" w:space="0" w:color="auto"/>
              <w:right w:val="single" w:sz="4" w:space="0" w:color="auto"/>
            </w:tcBorders>
            <w:vAlign w:val="bottom"/>
          </w:tcPr>
          <w:p w14:paraId="5DF3F5D8"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0,017</w:t>
            </w:r>
          </w:p>
        </w:tc>
        <w:tc>
          <w:tcPr>
            <w:tcW w:w="1091" w:type="dxa"/>
            <w:tcBorders>
              <w:top w:val="single" w:sz="4" w:space="0" w:color="auto"/>
              <w:left w:val="single" w:sz="4" w:space="0" w:color="auto"/>
              <w:bottom w:val="single" w:sz="4" w:space="0" w:color="auto"/>
              <w:right w:val="single" w:sz="4" w:space="0" w:color="auto"/>
            </w:tcBorders>
            <w:vAlign w:val="bottom"/>
          </w:tcPr>
          <w:p w14:paraId="732B454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5,2</w:t>
            </w:r>
          </w:p>
        </w:tc>
        <w:tc>
          <w:tcPr>
            <w:tcW w:w="1189" w:type="dxa"/>
            <w:tcBorders>
              <w:top w:val="single" w:sz="4" w:space="0" w:color="auto"/>
              <w:left w:val="single" w:sz="4" w:space="0" w:color="auto"/>
              <w:bottom w:val="single" w:sz="4" w:space="0" w:color="auto"/>
              <w:right w:val="single" w:sz="4" w:space="0" w:color="auto"/>
            </w:tcBorders>
            <w:vAlign w:val="bottom"/>
          </w:tcPr>
          <w:p w14:paraId="5E0E48A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4051</w:t>
            </w:r>
          </w:p>
        </w:tc>
      </w:tr>
      <w:tr w:rsidR="00193FE2" w:rsidRPr="00344307" w14:paraId="3AF13178" w14:textId="77777777" w:rsidTr="009E3B0F">
        <w:trPr>
          <w:trHeight w:val="267"/>
        </w:trPr>
        <w:tc>
          <w:tcPr>
            <w:tcW w:w="1414" w:type="dxa"/>
            <w:vMerge/>
            <w:tcBorders>
              <w:left w:val="single" w:sz="4" w:space="0" w:color="auto"/>
              <w:right w:val="single" w:sz="4" w:space="0" w:color="auto"/>
            </w:tcBorders>
            <w:vAlign w:val="center"/>
          </w:tcPr>
          <w:p w14:paraId="5A9FF253" w14:textId="77777777" w:rsidR="00193FE2" w:rsidRPr="00344307" w:rsidRDefault="00193FE2" w:rsidP="009E3B0F">
            <w:pPr>
              <w:spacing w:after="0"/>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4520500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696" w:type="dxa"/>
            <w:tcBorders>
              <w:top w:val="single" w:sz="4" w:space="0" w:color="auto"/>
              <w:left w:val="single" w:sz="4" w:space="0" w:color="auto"/>
              <w:bottom w:val="single" w:sz="4" w:space="0" w:color="auto"/>
              <w:right w:val="single" w:sz="4" w:space="0" w:color="auto"/>
            </w:tcBorders>
            <w:vAlign w:val="bottom"/>
          </w:tcPr>
          <w:p w14:paraId="03AA789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8,58</w:t>
            </w:r>
          </w:p>
        </w:tc>
        <w:tc>
          <w:tcPr>
            <w:tcW w:w="948" w:type="dxa"/>
            <w:tcBorders>
              <w:top w:val="single" w:sz="4" w:space="0" w:color="auto"/>
              <w:left w:val="single" w:sz="4" w:space="0" w:color="auto"/>
              <w:bottom w:val="single" w:sz="4" w:space="0" w:color="auto"/>
              <w:right w:val="single" w:sz="4" w:space="0" w:color="auto"/>
            </w:tcBorders>
            <w:vAlign w:val="bottom"/>
          </w:tcPr>
          <w:p w14:paraId="3DE0986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7,0</w:t>
            </w:r>
          </w:p>
        </w:tc>
        <w:tc>
          <w:tcPr>
            <w:tcW w:w="643" w:type="dxa"/>
            <w:tcBorders>
              <w:top w:val="single" w:sz="4" w:space="0" w:color="auto"/>
              <w:left w:val="single" w:sz="4" w:space="0" w:color="auto"/>
              <w:bottom w:val="single" w:sz="4" w:space="0" w:color="auto"/>
              <w:right w:val="single" w:sz="4" w:space="0" w:color="auto"/>
            </w:tcBorders>
            <w:vAlign w:val="bottom"/>
          </w:tcPr>
          <w:p w14:paraId="6C43DB6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82,3</w:t>
            </w:r>
          </w:p>
        </w:tc>
        <w:tc>
          <w:tcPr>
            <w:tcW w:w="672" w:type="dxa"/>
            <w:tcBorders>
              <w:top w:val="single" w:sz="4" w:space="0" w:color="auto"/>
              <w:left w:val="single" w:sz="4" w:space="0" w:color="auto"/>
              <w:bottom w:val="single" w:sz="4" w:space="0" w:color="auto"/>
              <w:right w:val="single" w:sz="4" w:space="0" w:color="auto"/>
            </w:tcBorders>
            <w:vAlign w:val="bottom"/>
          </w:tcPr>
          <w:p w14:paraId="0244971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0,09</w:t>
            </w:r>
          </w:p>
        </w:tc>
        <w:tc>
          <w:tcPr>
            <w:tcW w:w="806" w:type="dxa"/>
            <w:tcBorders>
              <w:top w:val="single" w:sz="4" w:space="0" w:color="auto"/>
              <w:left w:val="single" w:sz="4" w:space="0" w:color="auto"/>
              <w:bottom w:val="single" w:sz="4" w:space="0" w:color="auto"/>
              <w:right w:val="single" w:sz="4" w:space="0" w:color="auto"/>
            </w:tcBorders>
            <w:vAlign w:val="bottom"/>
          </w:tcPr>
          <w:p w14:paraId="1C645E3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0,001</w:t>
            </w:r>
          </w:p>
        </w:tc>
        <w:tc>
          <w:tcPr>
            <w:tcW w:w="672" w:type="dxa"/>
            <w:tcBorders>
              <w:top w:val="single" w:sz="4" w:space="0" w:color="auto"/>
              <w:left w:val="single" w:sz="4" w:space="0" w:color="auto"/>
              <w:bottom w:val="single" w:sz="4" w:space="0" w:color="auto"/>
              <w:right w:val="single" w:sz="4" w:space="0" w:color="auto"/>
            </w:tcBorders>
            <w:vAlign w:val="bottom"/>
          </w:tcPr>
          <w:p w14:paraId="518015B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0,23</w:t>
            </w:r>
          </w:p>
        </w:tc>
        <w:tc>
          <w:tcPr>
            <w:tcW w:w="808" w:type="dxa"/>
            <w:tcBorders>
              <w:top w:val="single" w:sz="4" w:space="0" w:color="auto"/>
              <w:left w:val="single" w:sz="4" w:space="0" w:color="auto"/>
              <w:bottom w:val="single" w:sz="4" w:space="0" w:color="auto"/>
              <w:right w:val="single" w:sz="4" w:space="0" w:color="auto"/>
            </w:tcBorders>
            <w:vAlign w:val="bottom"/>
          </w:tcPr>
          <w:p w14:paraId="39CCF56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0,019</w:t>
            </w:r>
          </w:p>
        </w:tc>
        <w:tc>
          <w:tcPr>
            <w:tcW w:w="1091" w:type="dxa"/>
            <w:tcBorders>
              <w:top w:val="single" w:sz="4" w:space="0" w:color="auto"/>
              <w:left w:val="single" w:sz="4" w:space="0" w:color="auto"/>
              <w:bottom w:val="single" w:sz="4" w:space="0" w:color="auto"/>
              <w:right w:val="single" w:sz="4" w:space="0" w:color="auto"/>
            </w:tcBorders>
            <w:vAlign w:val="bottom"/>
          </w:tcPr>
          <w:p w14:paraId="06EE480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6,9</w:t>
            </w:r>
          </w:p>
        </w:tc>
        <w:tc>
          <w:tcPr>
            <w:tcW w:w="1189" w:type="dxa"/>
            <w:tcBorders>
              <w:top w:val="single" w:sz="4" w:space="0" w:color="auto"/>
              <w:left w:val="single" w:sz="4" w:space="0" w:color="auto"/>
              <w:bottom w:val="single" w:sz="4" w:space="0" w:color="auto"/>
              <w:right w:val="single" w:sz="4" w:space="0" w:color="auto"/>
            </w:tcBorders>
            <w:vAlign w:val="bottom"/>
          </w:tcPr>
          <w:p w14:paraId="7E4F154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4030</w:t>
            </w:r>
          </w:p>
        </w:tc>
      </w:tr>
      <w:tr w:rsidR="00193FE2" w:rsidRPr="00344307" w14:paraId="5D391FCE" w14:textId="77777777" w:rsidTr="009E3B0F">
        <w:trPr>
          <w:trHeight w:val="267"/>
        </w:trPr>
        <w:tc>
          <w:tcPr>
            <w:tcW w:w="1414" w:type="dxa"/>
            <w:vMerge/>
            <w:tcBorders>
              <w:left w:val="single" w:sz="4" w:space="0" w:color="auto"/>
              <w:right w:val="single" w:sz="4" w:space="0" w:color="auto"/>
            </w:tcBorders>
            <w:vAlign w:val="center"/>
          </w:tcPr>
          <w:p w14:paraId="5203A43B" w14:textId="77777777" w:rsidR="00193FE2" w:rsidRPr="00344307" w:rsidRDefault="00193FE2" w:rsidP="009E3B0F">
            <w:pPr>
              <w:spacing w:after="0"/>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70C04AE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696" w:type="dxa"/>
            <w:tcBorders>
              <w:top w:val="single" w:sz="4" w:space="0" w:color="auto"/>
              <w:left w:val="single" w:sz="4" w:space="0" w:color="auto"/>
              <w:bottom w:val="single" w:sz="4" w:space="0" w:color="auto"/>
              <w:right w:val="single" w:sz="4" w:space="0" w:color="auto"/>
            </w:tcBorders>
            <w:vAlign w:val="bottom"/>
          </w:tcPr>
          <w:p w14:paraId="1C05F668"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8,62</w:t>
            </w:r>
          </w:p>
        </w:tc>
        <w:tc>
          <w:tcPr>
            <w:tcW w:w="948" w:type="dxa"/>
            <w:tcBorders>
              <w:top w:val="single" w:sz="4" w:space="0" w:color="auto"/>
              <w:left w:val="single" w:sz="4" w:space="0" w:color="auto"/>
              <w:bottom w:val="single" w:sz="4" w:space="0" w:color="auto"/>
              <w:right w:val="single" w:sz="4" w:space="0" w:color="auto"/>
            </w:tcBorders>
            <w:vAlign w:val="bottom"/>
          </w:tcPr>
          <w:p w14:paraId="2BCAA4B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7,9</w:t>
            </w:r>
          </w:p>
        </w:tc>
        <w:tc>
          <w:tcPr>
            <w:tcW w:w="643" w:type="dxa"/>
            <w:tcBorders>
              <w:top w:val="single" w:sz="4" w:space="0" w:color="auto"/>
              <w:left w:val="single" w:sz="4" w:space="0" w:color="auto"/>
              <w:bottom w:val="single" w:sz="4" w:space="0" w:color="auto"/>
              <w:right w:val="single" w:sz="4" w:space="0" w:color="auto"/>
            </w:tcBorders>
            <w:vAlign w:val="bottom"/>
          </w:tcPr>
          <w:p w14:paraId="181DA50C"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95,4</w:t>
            </w:r>
          </w:p>
        </w:tc>
        <w:tc>
          <w:tcPr>
            <w:tcW w:w="672" w:type="dxa"/>
            <w:tcBorders>
              <w:top w:val="single" w:sz="4" w:space="0" w:color="auto"/>
              <w:left w:val="single" w:sz="4" w:space="0" w:color="auto"/>
              <w:bottom w:val="single" w:sz="4" w:space="0" w:color="auto"/>
              <w:right w:val="single" w:sz="4" w:space="0" w:color="auto"/>
            </w:tcBorders>
            <w:vAlign w:val="bottom"/>
          </w:tcPr>
          <w:p w14:paraId="4451896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0,11</w:t>
            </w:r>
          </w:p>
        </w:tc>
        <w:tc>
          <w:tcPr>
            <w:tcW w:w="806" w:type="dxa"/>
            <w:tcBorders>
              <w:top w:val="single" w:sz="4" w:space="0" w:color="auto"/>
              <w:left w:val="single" w:sz="4" w:space="0" w:color="auto"/>
              <w:bottom w:val="single" w:sz="4" w:space="0" w:color="auto"/>
              <w:right w:val="single" w:sz="4" w:space="0" w:color="auto"/>
            </w:tcBorders>
            <w:vAlign w:val="bottom"/>
          </w:tcPr>
          <w:p w14:paraId="0711690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0,001</w:t>
            </w:r>
          </w:p>
        </w:tc>
        <w:tc>
          <w:tcPr>
            <w:tcW w:w="672" w:type="dxa"/>
            <w:tcBorders>
              <w:top w:val="single" w:sz="4" w:space="0" w:color="auto"/>
              <w:left w:val="single" w:sz="4" w:space="0" w:color="auto"/>
              <w:bottom w:val="single" w:sz="4" w:space="0" w:color="auto"/>
              <w:right w:val="single" w:sz="4" w:space="0" w:color="auto"/>
            </w:tcBorders>
            <w:vAlign w:val="bottom"/>
          </w:tcPr>
          <w:p w14:paraId="41F5CF0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0,15</w:t>
            </w:r>
          </w:p>
        </w:tc>
        <w:tc>
          <w:tcPr>
            <w:tcW w:w="808" w:type="dxa"/>
            <w:tcBorders>
              <w:top w:val="single" w:sz="4" w:space="0" w:color="auto"/>
              <w:left w:val="single" w:sz="4" w:space="0" w:color="auto"/>
              <w:bottom w:val="single" w:sz="4" w:space="0" w:color="auto"/>
              <w:right w:val="single" w:sz="4" w:space="0" w:color="auto"/>
            </w:tcBorders>
            <w:vAlign w:val="bottom"/>
          </w:tcPr>
          <w:p w14:paraId="0E14624A"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0,015</w:t>
            </w:r>
          </w:p>
        </w:tc>
        <w:tc>
          <w:tcPr>
            <w:tcW w:w="1091" w:type="dxa"/>
            <w:tcBorders>
              <w:top w:val="single" w:sz="4" w:space="0" w:color="auto"/>
              <w:left w:val="single" w:sz="4" w:space="0" w:color="auto"/>
              <w:bottom w:val="single" w:sz="4" w:space="0" w:color="auto"/>
              <w:right w:val="single" w:sz="4" w:space="0" w:color="auto"/>
            </w:tcBorders>
            <w:vAlign w:val="bottom"/>
          </w:tcPr>
          <w:p w14:paraId="3F0B787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w:t>
            </w:r>
          </w:p>
        </w:tc>
        <w:tc>
          <w:tcPr>
            <w:tcW w:w="1189" w:type="dxa"/>
            <w:tcBorders>
              <w:top w:val="single" w:sz="4" w:space="0" w:color="auto"/>
              <w:left w:val="single" w:sz="4" w:space="0" w:color="auto"/>
              <w:bottom w:val="single" w:sz="4" w:space="0" w:color="auto"/>
              <w:right w:val="single" w:sz="4" w:space="0" w:color="auto"/>
            </w:tcBorders>
            <w:vAlign w:val="bottom"/>
          </w:tcPr>
          <w:p w14:paraId="36184C6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4045</w:t>
            </w:r>
          </w:p>
        </w:tc>
      </w:tr>
      <w:tr w:rsidR="00193FE2" w:rsidRPr="00344307" w14:paraId="2F828372" w14:textId="77777777" w:rsidTr="009E3B0F">
        <w:trPr>
          <w:trHeight w:val="267"/>
        </w:trPr>
        <w:tc>
          <w:tcPr>
            <w:tcW w:w="1414" w:type="dxa"/>
            <w:vMerge/>
            <w:tcBorders>
              <w:left w:val="single" w:sz="4" w:space="0" w:color="auto"/>
              <w:right w:val="single" w:sz="4" w:space="0" w:color="auto"/>
            </w:tcBorders>
            <w:vAlign w:val="center"/>
          </w:tcPr>
          <w:p w14:paraId="738607BC" w14:textId="77777777" w:rsidR="00193FE2" w:rsidRPr="00344307" w:rsidRDefault="00193FE2" w:rsidP="009E3B0F">
            <w:pPr>
              <w:spacing w:after="0"/>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77E3B8B2"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696" w:type="dxa"/>
            <w:tcBorders>
              <w:top w:val="single" w:sz="4" w:space="0" w:color="auto"/>
              <w:left w:val="single" w:sz="4" w:space="0" w:color="auto"/>
              <w:bottom w:val="single" w:sz="4" w:space="0" w:color="auto"/>
              <w:right w:val="single" w:sz="4" w:space="0" w:color="auto"/>
            </w:tcBorders>
            <w:vAlign w:val="bottom"/>
          </w:tcPr>
          <w:p w14:paraId="7631792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8,63</w:t>
            </w:r>
          </w:p>
        </w:tc>
        <w:tc>
          <w:tcPr>
            <w:tcW w:w="948" w:type="dxa"/>
            <w:tcBorders>
              <w:top w:val="single" w:sz="4" w:space="0" w:color="auto"/>
              <w:left w:val="single" w:sz="4" w:space="0" w:color="auto"/>
              <w:bottom w:val="single" w:sz="4" w:space="0" w:color="auto"/>
              <w:right w:val="single" w:sz="4" w:space="0" w:color="auto"/>
            </w:tcBorders>
            <w:vAlign w:val="bottom"/>
          </w:tcPr>
          <w:p w14:paraId="63029E9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7,8</w:t>
            </w:r>
          </w:p>
        </w:tc>
        <w:tc>
          <w:tcPr>
            <w:tcW w:w="643" w:type="dxa"/>
            <w:tcBorders>
              <w:top w:val="single" w:sz="4" w:space="0" w:color="auto"/>
              <w:left w:val="single" w:sz="4" w:space="0" w:color="auto"/>
              <w:bottom w:val="single" w:sz="4" w:space="0" w:color="auto"/>
              <w:right w:val="single" w:sz="4" w:space="0" w:color="auto"/>
            </w:tcBorders>
            <w:vAlign w:val="bottom"/>
          </w:tcPr>
          <w:p w14:paraId="768A1E2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93,2</w:t>
            </w:r>
          </w:p>
        </w:tc>
        <w:tc>
          <w:tcPr>
            <w:tcW w:w="672" w:type="dxa"/>
            <w:tcBorders>
              <w:top w:val="single" w:sz="4" w:space="0" w:color="auto"/>
              <w:left w:val="single" w:sz="4" w:space="0" w:color="auto"/>
              <w:bottom w:val="single" w:sz="4" w:space="0" w:color="auto"/>
              <w:right w:val="single" w:sz="4" w:space="0" w:color="auto"/>
            </w:tcBorders>
            <w:vAlign w:val="bottom"/>
          </w:tcPr>
          <w:p w14:paraId="2BB4AE11"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0,01</w:t>
            </w:r>
          </w:p>
        </w:tc>
        <w:tc>
          <w:tcPr>
            <w:tcW w:w="806" w:type="dxa"/>
            <w:tcBorders>
              <w:top w:val="single" w:sz="4" w:space="0" w:color="auto"/>
              <w:left w:val="single" w:sz="4" w:space="0" w:color="auto"/>
              <w:bottom w:val="single" w:sz="4" w:space="0" w:color="auto"/>
              <w:right w:val="single" w:sz="4" w:space="0" w:color="auto"/>
            </w:tcBorders>
            <w:vAlign w:val="bottom"/>
          </w:tcPr>
          <w:p w14:paraId="4D86969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0,002</w:t>
            </w:r>
          </w:p>
        </w:tc>
        <w:tc>
          <w:tcPr>
            <w:tcW w:w="672" w:type="dxa"/>
            <w:tcBorders>
              <w:top w:val="single" w:sz="4" w:space="0" w:color="auto"/>
              <w:left w:val="single" w:sz="4" w:space="0" w:color="auto"/>
              <w:bottom w:val="single" w:sz="4" w:space="0" w:color="auto"/>
              <w:right w:val="single" w:sz="4" w:space="0" w:color="auto"/>
            </w:tcBorders>
            <w:vAlign w:val="bottom"/>
          </w:tcPr>
          <w:p w14:paraId="3F4D207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0,13</w:t>
            </w:r>
          </w:p>
        </w:tc>
        <w:tc>
          <w:tcPr>
            <w:tcW w:w="808" w:type="dxa"/>
            <w:tcBorders>
              <w:top w:val="single" w:sz="4" w:space="0" w:color="auto"/>
              <w:left w:val="single" w:sz="4" w:space="0" w:color="auto"/>
              <w:bottom w:val="single" w:sz="4" w:space="0" w:color="auto"/>
              <w:right w:val="single" w:sz="4" w:space="0" w:color="auto"/>
            </w:tcBorders>
            <w:vAlign w:val="bottom"/>
          </w:tcPr>
          <w:p w14:paraId="0CE237E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0,016</w:t>
            </w:r>
          </w:p>
        </w:tc>
        <w:tc>
          <w:tcPr>
            <w:tcW w:w="1091" w:type="dxa"/>
            <w:tcBorders>
              <w:top w:val="single" w:sz="4" w:space="0" w:color="auto"/>
              <w:left w:val="single" w:sz="4" w:space="0" w:color="auto"/>
              <w:bottom w:val="single" w:sz="4" w:space="0" w:color="auto"/>
              <w:right w:val="single" w:sz="4" w:space="0" w:color="auto"/>
            </w:tcBorders>
            <w:vAlign w:val="bottom"/>
          </w:tcPr>
          <w:p w14:paraId="5D86D914"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8,7</w:t>
            </w:r>
          </w:p>
        </w:tc>
        <w:tc>
          <w:tcPr>
            <w:tcW w:w="1189" w:type="dxa"/>
            <w:tcBorders>
              <w:top w:val="single" w:sz="4" w:space="0" w:color="auto"/>
              <w:left w:val="single" w:sz="4" w:space="0" w:color="auto"/>
              <w:bottom w:val="single" w:sz="4" w:space="0" w:color="auto"/>
              <w:right w:val="single" w:sz="4" w:space="0" w:color="auto"/>
            </w:tcBorders>
            <w:vAlign w:val="bottom"/>
          </w:tcPr>
          <w:p w14:paraId="1942B766"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3977</w:t>
            </w:r>
          </w:p>
        </w:tc>
      </w:tr>
      <w:tr w:rsidR="00193FE2" w:rsidRPr="00344307" w14:paraId="27CF11BF" w14:textId="77777777" w:rsidTr="009E3B0F">
        <w:trPr>
          <w:trHeight w:val="267"/>
        </w:trPr>
        <w:tc>
          <w:tcPr>
            <w:tcW w:w="1414" w:type="dxa"/>
            <w:vMerge/>
            <w:tcBorders>
              <w:left w:val="single" w:sz="4" w:space="0" w:color="auto"/>
              <w:right w:val="single" w:sz="4" w:space="0" w:color="auto"/>
            </w:tcBorders>
            <w:vAlign w:val="center"/>
          </w:tcPr>
          <w:p w14:paraId="3CF97984" w14:textId="77777777" w:rsidR="00193FE2" w:rsidRPr="00344307" w:rsidRDefault="00193FE2" w:rsidP="009E3B0F">
            <w:pPr>
              <w:spacing w:after="0"/>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49B7934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696" w:type="dxa"/>
            <w:tcBorders>
              <w:top w:val="single" w:sz="4" w:space="0" w:color="auto"/>
              <w:left w:val="single" w:sz="4" w:space="0" w:color="auto"/>
              <w:bottom w:val="single" w:sz="4" w:space="0" w:color="auto"/>
              <w:right w:val="single" w:sz="4" w:space="0" w:color="auto"/>
            </w:tcBorders>
            <w:vAlign w:val="bottom"/>
          </w:tcPr>
          <w:p w14:paraId="2299A18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8,60</w:t>
            </w:r>
          </w:p>
        </w:tc>
        <w:tc>
          <w:tcPr>
            <w:tcW w:w="948" w:type="dxa"/>
            <w:tcBorders>
              <w:top w:val="single" w:sz="4" w:space="0" w:color="auto"/>
              <w:left w:val="single" w:sz="4" w:space="0" w:color="auto"/>
              <w:bottom w:val="single" w:sz="4" w:space="0" w:color="auto"/>
              <w:right w:val="single" w:sz="4" w:space="0" w:color="auto"/>
            </w:tcBorders>
            <w:vAlign w:val="bottom"/>
          </w:tcPr>
          <w:p w14:paraId="7AD5606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7,6</w:t>
            </w:r>
          </w:p>
        </w:tc>
        <w:tc>
          <w:tcPr>
            <w:tcW w:w="643" w:type="dxa"/>
            <w:tcBorders>
              <w:top w:val="single" w:sz="4" w:space="0" w:color="auto"/>
              <w:left w:val="single" w:sz="4" w:space="0" w:color="auto"/>
              <w:bottom w:val="single" w:sz="4" w:space="0" w:color="auto"/>
              <w:right w:val="single" w:sz="4" w:space="0" w:color="auto"/>
            </w:tcBorders>
            <w:vAlign w:val="bottom"/>
          </w:tcPr>
          <w:p w14:paraId="66E00C08"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91,1</w:t>
            </w:r>
          </w:p>
        </w:tc>
        <w:tc>
          <w:tcPr>
            <w:tcW w:w="672" w:type="dxa"/>
            <w:tcBorders>
              <w:top w:val="single" w:sz="4" w:space="0" w:color="auto"/>
              <w:left w:val="single" w:sz="4" w:space="0" w:color="auto"/>
              <w:bottom w:val="single" w:sz="4" w:space="0" w:color="auto"/>
              <w:right w:val="single" w:sz="4" w:space="0" w:color="auto"/>
            </w:tcBorders>
            <w:vAlign w:val="bottom"/>
          </w:tcPr>
          <w:p w14:paraId="3C3A8D2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0,15</w:t>
            </w:r>
          </w:p>
        </w:tc>
        <w:tc>
          <w:tcPr>
            <w:tcW w:w="806" w:type="dxa"/>
            <w:tcBorders>
              <w:top w:val="single" w:sz="4" w:space="0" w:color="auto"/>
              <w:left w:val="single" w:sz="4" w:space="0" w:color="auto"/>
              <w:bottom w:val="single" w:sz="4" w:space="0" w:color="auto"/>
              <w:right w:val="single" w:sz="4" w:space="0" w:color="auto"/>
            </w:tcBorders>
            <w:vAlign w:val="bottom"/>
          </w:tcPr>
          <w:p w14:paraId="2D463A35"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0,003</w:t>
            </w:r>
          </w:p>
        </w:tc>
        <w:tc>
          <w:tcPr>
            <w:tcW w:w="672" w:type="dxa"/>
            <w:tcBorders>
              <w:top w:val="single" w:sz="4" w:space="0" w:color="auto"/>
              <w:left w:val="single" w:sz="4" w:space="0" w:color="auto"/>
              <w:bottom w:val="single" w:sz="4" w:space="0" w:color="auto"/>
              <w:right w:val="single" w:sz="4" w:space="0" w:color="auto"/>
            </w:tcBorders>
            <w:vAlign w:val="bottom"/>
          </w:tcPr>
          <w:p w14:paraId="7A33D4B3"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0,26</w:t>
            </w:r>
          </w:p>
        </w:tc>
        <w:tc>
          <w:tcPr>
            <w:tcW w:w="808" w:type="dxa"/>
            <w:tcBorders>
              <w:top w:val="single" w:sz="4" w:space="0" w:color="auto"/>
              <w:left w:val="single" w:sz="4" w:space="0" w:color="auto"/>
              <w:bottom w:val="single" w:sz="4" w:space="0" w:color="auto"/>
              <w:right w:val="single" w:sz="4" w:space="0" w:color="auto"/>
            </w:tcBorders>
            <w:vAlign w:val="bottom"/>
          </w:tcPr>
          <w:p w14:paraId="3173C1E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0,01</w:t>
            </w:r>
          </w:p>
        </w:tc>
        <w:tc>
          <w:tcPr>
            <w:tcW w:w="1091" w:type="dxa"/>
            <w:tcBorders>
              <w:top w:val="single" w:sz="4" w:space="0" w:color="auto"/>
              <w:left w:val="single" w:sz="4" w:space="0" w:color="auto"/>
              <w:bottom w:val="single" w:sz="4" w:space="0" w:color="auto"/>
              <w:right w:val="single" w:sz="4" w:space="0" w:color="auto"/>
            </w:tcBorders>
            <w:vAlign w:val="bottom"/>
          </w:tcPr>
          <w:p w14:paraId="40E1891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10.1</w:t>
            </w:r>
          </w:p>
        </w:tc>
        <w:tc>
          <w:tcPr>
            <w:tcW w:w="1189" w:type="dxa"/>
            <w:tcBorders>
              <w:top w:val="single" w:sz="4" w:space="0" w:color="auto"/>
              <w:left w:val="single" w:sz="4" w:space="0" w:color="auto"/>
              <w:bottom w:val="single" w:sz="4" w:space="0" w:color="auto"/>
              <w:right w:val="single" w:sz="4" w:space="0" w:color="auto"/>
            </w:tcBorders>
            <w:vAlign w:val="bottom"/>
          </w:tcPr>
          <w:p w14:paraId="2755F61A"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4474</w:t>
            </w:r>
          </w:p>
        </w:tc>
      </w:tr>
      <w:tr w:rsidR="00193FE2" w:rsidRPr="00344307" w14:paraId="31F2131D" w14:textId="77777777" w:rsidTr="009E3B0F">
        <w:trPr>
          <w:trHeight w:val="267"/>
        </w:trPr>
        <w:tc>
          <w:tcPr>
            <w:tcW w:w="1414" w:type="dxa"/>
            <w:vMerge/>
            <w:tcBorders>
              <w:left w:val="single" w:sz="4" w:space="0" w:color="auto"/>
              <w:right w:val="single" w:sz="4" w:space="0" w:color="auto"/>
            </w:tcBorders>
            <w:vAlign w:val="center"/>
          </w:tcPr>
          <w:p w14:paraId="4DE89F1B" w14:textId="77777777" w:rsidR="00193FE2" w:rsidRPr="00344307" w:rsidRDefault="00193FE2" w:rsidP="009E3B0F">
            <w:pPr>
              <w:spacing w:after="0"/>
              <w:rPr>
                <w:rFonts w:ascii="Times New Roman" w:hAnsi="Times New Roman" w:cs="Times New Roman"/>
                <w:sz w:val="24"/>
                <w:szCs w:val="24"/>
              </w:rPr>
            </w:pPr>
          </w:p>
        </w:tc>
        <w:tc>
          <w:tcPr>
            <w:tcW w:w="736" w:type="dxa"/>
            <w:tcBorders>
              <w:top w:val="single" w:sz="4" w:space="0" w:color="auto"/>
              <w:left w:val="single" w:sz="4" w:space="0" w:color="auto"/>
              <w:bottom w:val="single" w:sz="4" w:space="0" w:color="auto"/>
              <w:right w:val="single" w:sz="4" w:space="0" w:color="auto"/>
            </w:tcBorders>
            <w:vAlign w:val="bottom"/>
          </w:tcPr>
          <w:p w14:paraId="702CBD07"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2022</w:t>
            </w:r>
          </w:p>
        </w:tc>
        <w:tc>
          <w:tcPr>
            <w:tcW w:w="696" w:type="dxa"/>
            <w:tcBorders>
              <w:top w:val="single" w:sz="4" w:space="0" w:color="auto"/>
              <w:left w:val="single" w:sz="4" w:space="0" w:color="auto"/>
              <w:bottom w:val="single" w:sz="4" w:space="0" w:color="auto"/>
              <w:right w:val="single" w:sz="4" w:space="0" w:color="auto"/>
            </w:tcBorders>
            <w:vAlign w:val="bottom"/>
          </w:tcPr>
          <w:p w14:paraId="7F5C96CC"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8,47</w:t>
            </w:r>
          </w:p>
        </w:tc>
        <w:tc>
          <w:tcPr>
            <w:tcW w:w="948" w:type="dxa"/>
            <w:tcBorders>
              <w:top w:val="single" w:sz="4" w:space="0" w:color="auto"/>
              <w:left w:val="single" w:sz="4" w:space="0" w:color="auto"/>
              <w:bottom w:val="single" w:sz="4" w:space="0" w:color="auto"/>
              <w:right w:val="single" w:sz="4" w:space="0" w:color="auto"/>
            </w:tcBorders>
            <w:vAlign w:val="bottom"/>
          </w:tcPr>
          <w:p w14:paraId="1E12079F"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8,5</w:t>
            </w:r>
          </w:p>
        </w:tc>
        <w:tc>
          <w:tcPr>
            <w:tcW w:w="643" w:type="dxa"/>
            <w:tcBorders>
              <w:top w:val="single" w:sz="4" w:space="0" w:color="auto"/>
              <w:left w:val="single" w:sz="4" w:space="0" w:color="auto"/>
              <w:bottom w:val="single" w:sz="4" w:space="0" w:color="auto"/>
              <w:right w:val="single" w:sz="4" w:space="0" w:color="auto"/>
            </w:tcBorders>
            <w:vAlign w:val="bottom"/>
          </w:tcPr>
          <w:p w14:paraId="34BB2DD0"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101</w:t>
            </w:r>
          </w:p>
        </w:tc>
        <w:tc>
          <w:tcPr>
            <w:tcW w:w="672" w:type="dxa"/>
            <w:tcBorders>
              <w:top w:val="single" w:sz="4" w:space="0" w:color="auto"/>
              <w:left w:val="single" w:sz="4" w:space="0" w:color="auto"/>
              <w:bottom w:val="single" w:sz="4" w:space="0" w:color="auto"/>
              <w:right w:val="single" w:sz="4" w:space="0" w:color="auto"/>
            </w:tcBorders>
            <w:vAlign w:val="bottom"/>
          </w:tcPr>
          <w:p w14:paraId="0BD9503E"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0,13</w:t>
            </w:r>
          </w:p>
        </w:tc>
        <w:tc>
          <w:tcPr>
            <w:tcW w:w="806" w:type="dxa"/>
            <w:tcBorders>
              <w:top w:val="single" w:sz="4" w:space="0" w:color="auto"/>
              <w:left w:val="single" w:sz="4" w:space="0" w:color="auto"/>
              <w:bottom w:val="single" w:sz="4" w:space="0" w:color="auto"/>
              <w:right w:val="single" w:sz="4" w:space="0" w:color="auto"/>
            </w:tcBorders>
            <w:vAlign w:val="bottom"/>
          </w:tcPr>
          <w:p w14:paraId="2AE81F8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0,001</w:t>
            </w:r>
          </w:p>
        </w:tc>
        <w:tc>
          <w:tcPr>
            <w:tcW w:w="672" w:type="dxa"/>
            <w:tcBorders>
              <w:top w:val="single" w:sz="4" w:space="0" w:color="auto"/>
              <w:left w:val="single" w:sz="4" w:space="0" w:color="auto"/>
              <w:bottom w:val="single" w:sz="4" w:space="0" w:color="auto"/>
              <w:right w:val="single" w:sz="4" w:space="0" w:color="auto"/>
            </w:tcBorders>
            <w:vAlign w:val="bottom"/>
          </w:tcPr>
          <w:p w14:paraId="260E8969"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0,23</w:t>
            </w:r>
          </w:p>
        </w:tc>
        <w:tc>
          <w:tcPr>
            <w:tcW w:w="808" w:type="dxa"/>
            <w:tcBorders>
              <w:top w:val="single" w:sz="4" w:space="0" w:color="auto"/>
              <w:left w:val="single" w:sz="4" w:space="0" w:color="auto"/>
              <w:bottom w:val="single" w:sz="4" w:space="0" w:color="auto"/>
              <w:right w:val="single" w:sz="4" w:space="0" w:color="auto"/>
            </w:tcBorders>
            <w:vAlign w:val="bottom"/>
          </w:tcPr>
          <w:p w14:paraId="16BA554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0,012</w:t>
            </w:r>
          </w:p>
        </w:tc>
        <w:tc>
          <w:tcPr>
            <w:tcW w:w="1091" w:type="dxa"/>
            <w:tcBorders>
              <w:top w:val="single" w:sz="4" w:space="0" w:color="auto"/>
              <w:left w:val="single" w:sz="4" w:space="0" w:color="auto"/>
              <w:bottom w:val="single" w:sz="4" w:space="0" w:color="auto"/>
              <w:right w:val="single" w:sz="4" w:space="0" w:color="auto"/>
            </w:tcBorders>
            <w:vAlign w:val="bottom"/>
          </w:tcPr>
          <w:p w14:paraId="0566D10D"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10,2</w:t>
            </w:r>
          </w:p>
        </w:tc>
        <w:tc>
          <w:tcPr>
            <w:tcW w:w="1189" w:type="dxa"/>
            <w:tcBorders>
              <w:top w:val="single" w:sz="4" w:space="0" w:color="auto"/>
              <w:left w:val="single" w:sz="4" w:space="0" w:color="auto"/>
              <w:bottom w:val="single" w:sz="4" w:space="0" w:color="auto"/>
              <w:right w:val="single" w:sz="4" w:space="0" w:color="auto"/>
            </w:tcBorders>
            <w:vAlign w:val="bottom"/>
          </w:tcPr>
          <w:p w14:paraId="546E990B" w14:textId="77777777" w:rsidR="00193FE2" w:rsidRPr="00344307" w:rsidRDefault="00193FE2" w:rsidP="009E3B0F">
            <w:pPr>
              <w:spacing w:after="0"/>
              <w:jc w:val="center"/>
              <w:rPr>
                <w:rFonts w:ascii="Times New Roman" w:hAnsi="Times New Roman" w:cs="Times New Roman"/>
                <w:sz w:val="24"/>
                <w:szCs w:val="24"/>
              </w:rPr>
            </w:pPr>
            <w:r w:rsidRPr="00344307">
              <w:rPr>
                <w:rFonts w:ascii="Times New Roman" w:hAnsi="Times New Roman" w:cs="Times New Roman"/>
                <w:sz w:val="24"/>
                <w:szCs w:val="24"/>
              </w:rPr>
              <w:t>4556</w:t>
            </w:r>
          </w:p>
        </w:tc>
      </w:tr>
    </w:tbl>
    <w:p w14:paraId="2ED40A64" w14:textId="2241F802" w:rsidR="008148E6" w:rsidRPr="00344307" w:rsidRDefault="0001166D" w:rsidP="00315BF2">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 xml:space="preserve">Таблица </w:t>
      </w:r>
      <w:r w:rsidR="007A7669">
        <w:rPr>
          <w:rFonts w:ascii="Times New Roman" w:hAnsi="Times New Roman" w:cs="Times New Roman"/>
          <w:sz w:val="28"/>
          <w:szCs w:val="28"/>
        </w:rPr>
        <w:t xml:space="preserve">3 </w:t>
      </w:r>
      <w:r w:rsidR="00193FE2" w:rsidRPr="00344307">
        <w:rPr>
          <w:rFonts w:ascii="Times New Roman" w:hAnsi="Times New Roman" w:cs="Times New Roman"/>
          <w:sz w:val="28"/>
          <w:szCs w:val="28"/>
        </w:rPr>
        <w:t>– Абиотические показатели воды озера Балкаш в 2015-2022 гг.</w:t>
      </w:r>
    </w:p>
    <w:p w14:paraId="4F3F9E49" w14:textId="77777777" w:rsidR="00EA1E69" w:rsidRDefault="00EA1E69" w:rsidP="00315BF2">
      <w:pPr>
        <w:spacing w:after="0" w:line="240" w:lineRule="auto"/>
        <w:jc w:val="both"/>
        <w:rPr>
          <w:rFonts w:ascii="Times New Roman" w:hAnsi="Times New Roman" w:cs="Times New Roman"/>
          <w:sz w:val="28"/>
          <w:szCs w:val="28"/>
        </w:rPr>
      </w:pPr>
    </w:p>
    <w:p w14:paraId="1B56FD48" w14:textId="77777777" w:rsidR="009E3B0F" w:rsidRDefault="009E3B0F" w:rsidP="00263562">
      <w:pPr>
        <w:spacing w:after="0"/>
        <w:ind w:firstLine="709"/>
        <w:jc w:val="both"/>
        <w:rPr>
          <w:rFonts w:ascii="Times New Roman" w:hAnsi="Times New Roman" w:cs="Times New Roman"/>
          <w:sz w:val="28"/>
          <w:szCs w:val="28"/>
        </w:rPr>
      </w:pPr>
    </w:p>
    <w:p w14:paraId="6ED4FD7F" w14:textId="77777777" w:rsidR="00493582" w:rsidRDefault="00493582" w:rsidP="00315BF2">
      <w:pPr>
        <w:spacing w:after="0" w:line="240" w:lineRule="auto"/>
        <w:ind w:firstLine="709"/>
        <w:jc w:val="both"/>
        <w:rPr>
          <w:rFonts w:ascii="Times New Roman" w:hAnsi="Times New Roman" w:cs="Times New Roman"/>
          <w:sz w:val="28"/>
          <w:szCs w:val="28"/>
        </w:rPr>
      </w:pPr>
    </w:p>
    <w:p w14:paraId="58B59F1D" w14:textId="77777777" w:rsidR="00263562" w:rsidRPr="00344307" w:rsidRDefault="002E3885"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Показатели </w:t>
      </w:r>
      <w:r w:rsidRPr="00344307">
        <w:rPr>
          <w:rFonts w:ascii="Times New Roman" w:hAnsi="Times New Roman" w:cs="Times New Roman"/>
          <w:sz w:val="28"/>
          <w:szCs w:val="28"/>
          <w:lang w:val="en-US"/>
        </w:rPr>
        <w:t>pH</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для обеих частей озера Балкаш характеризуются слабощелочной реакцией</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Концентрация </w:t>
      </w:r>
      <w:r w:rsidRPr="00344307">
        <w:rPr>
          <w:rFonts w:ascii="Times New Roman" w:hAnsi="Times New Roman" w:cs="Times New Roman"/>
          <w:sz w:val="28"/>
          <w:szCs w:val="28"/>
        </w:rPr>
        <w:t xml:space="preserve">аммония </w:t>
      </w:r>
      <w:r w:rsidRPr="00344307">
        <w:rPr>
          <w:rFonts w:ascii="Times New Roman" w:hAnsi="Times New Roman" w:cs="Times New Roman"/>
          <w:sz w:val="28"/>
          <w:szCs w:val="28"/>
          <w:lang w:val="en-US"/>
        </w:rPr>
        <w:t>NH</w:t>
      </w:r>
      <w:r w:rsidRPr="00344307">
        <w:rPr>
          <w:rFonts w:ascii="Times New Roman" w:hAnsi="Times New Roman" w:cs="Times New Roman"/>
          <w:sz w:val="28"/>
          <w:szCs w:val="28"/>
          <w:vertAlign w:val="subscript"/>
        </w:rPr>
        <w:t>4</w:t>
      </w:r>
      <w:r w:rsidRPr="00344307">
        <w:rPr>
          <w:rFonts w:ascii="Times New Roman" w:hAnsi="Times New Roman" w:cs="Times New Roman"/>
          <w:sz w:val="28"/>
          <w:szCs w:val="28"/>
        </w:rPr>
        <w:t>, нитритов</w:t>
      </w:r>
      <w:r w:rsidR="00CF7D41" w:rsidRPr="00344307">
        <w:rPr>
          <w:rFonts w:ascii="Times New Roman" w:hAnsi="Times New Roman" w:cs="Times New Roman"/>
          <w:sz w:val="28"/>
          <w:szCs w:val="28"/>
        </w:rPr>
        <w:t xml:space="preserve"> </w:t>
      </w:r>
      <w:r w:rsidR="00CF7D41" w:rsidRPr="00344307">
        <w:rPr>
          <w:rFonts w:ascii="Times New Roman" w:hAnsi="Times New Roman" w:cs="Times New Roman"/>
          <w:sz w:val="28"/>
          <w:szCs w:val="28"/>
          <w:lang w:val="en-US"/>
        </w:rPr>
        <w:t>NO</w:t>
      </w:r>
      <w:r w:rsidR="00CF7D41" w:rsidRPr="00344307">
        <w:rPr>
          <w:rFonts w:ascii="Times New Roman" w:hAnsi="Times New Roman" w:cs="Times New Roman"/>
          <w:sz w:val="28"/>
          <w:szCs w:val="28"/>
          <w:vertAlign w:val="subscript"/>
        </w:rPr>
        <w:t>2</w:t>
      </w:r>
      <w:r w:rsidR="00CF7D41" w:rsidRPr="00344307">
        <w:rPr>
          <w:rFonts w:ascii="Times New Roman" w:hAnsi="Times New Roman" w:cs="Times New Roman"/>
          <w:sz w:val="28"/>
          <w:szCs w:val="28"/>
        </w:rPr>
        <w:t>, нитратов</w:t>
      </w:r>
      <w:r w:rsidR="00663F1A" w:rsidRPr="00344307">
        <w:rPr>
          <w:rFonts w:ascii="Times New Roman" w:hAnsi="Times New Roman" w:cs="Times New Roman"/>
          <w:sz w:val="28"/>
          <w:szCs w:val="28"/>
        </w:rPr>
        <w:t xml:space="preserve"> </w:t>
      </w:r>
      <w:r w:rsidR="00CF7D41" w:rsidRPr="00344307">
        <w:rPr>
          <w:rFonts w:ascii="Times New Roman" w:hAnsi="Times New Roman" w:cs="Times New Roman"/>
          <w:sz w:val="28"/>
          <w:szCs w:val="28"/>
          <w:lang w:val="en-US"/>
        </w:rPr>
        <w:t>NO</w:t>
      </w:r>
      <w:r w:rsidR="00CF7D41" w:rsidRPr="00344307">
        <w:rPr>
          <w:rFonts w:ascii="Times New Roman" w:hAnsi="Times New Roman" w:cs="Times New Roman"/>
          <w:sz w:val="28"/>
          <w:szCs w:val="28"/>
          <w:vertAlign w:val="subscript"/>
        </w:rPr>
        <w:t>3</w:t>
      </w:r>
      <w:r w:rsidR="00CF7D41" w:rsidRPr="00344307">
        <w:rPr>
          <w:rFonts w:ascii="Times New Roman" w:hAnsi="Times New Roman" w:cs="Times New Roman"/>
          <w:sz w:val="28"/>
          <w:szCs w:val="28"/>
        </w:rPr>
        <w:t xml:space="preserve"> и фосфатов </w:t>
      </w:r>
      <w:r w:rsidR="00CF7D41" w:rsidRPr="00344307">
        <w:rPr>
          <w:rFonts w:ascii="Times New Roman" w:hAnsi="Times New Roman" w:cs="Times New Roman"/>
          <w:sz w:val="28"/>
          <w:szCs w:val="24"/>
          <w:lang w:val="en-US"/>
        </w:rPr>
        <w:t>P</w:t>
      </w:r>
      <w:r w:rsidR="00CF7D41" w:rsidRPr="00344307">
        <w:rPr>
          <w:rFonts w:ascii="Times New Roman" w:hAnsi="Times New Roman" w:cs="Times New Roman"/>
          <w:sz w:val="28"/>
          <w:szCs w:val="24"/>
        </w:rPr>
        <w:t>О</w:t>
      </w:r>
      <w:r w:rsidR="00CF7D41" w:rsidRPr="00344307">
        <w:rPr>
          <w:rFonts w:ascii="Times New Roman" w:hAnsi="Times New Roman" w:cs="Times New Roman"/>
          <w:sz w:val="28"/>
          <w:szCs w:val="24"/>
          <w:vertAlign w:val="subscript"/>
        </w:rPr>
        <w:t>4</w:t>
      </w:r>
      <w:r w:rsidR="00CF7D41" w:rsidRPr="00344307">
        <w:rPr>
          <w:rFonts w:ascii="Times New Roman" w:hAnsi="Times New Roman" w:cs="Times New Roman"/>
          <w:sz w:val="28"/>
          <w:szCs w:val="28"/>
        </w:rPr>
        <w:t xml:space="preserve"> не превышали предельн</w:t>
      </w:r>
      <w:r w:rsidR="00151CAD" w:rsidRPr="00344307">
        <w:rPr>
          <w:rFonts w:ascii="Times New Roman" w:hAnsi="Times New Roman" w:cs="Times New Roman"/>
          <w:sz w:val="28"/>
          <w:szCs w:val="28"/>
        </w:rPr>
        <w:t>о допустимых</w:t>
      </w:r>
      <w:r w:rsidR="00CF7D41" w:rsidRPr="00344307">
        <w:rPr>
          <w:rFonts w:ascii="Times New Roman" w:hAnsi="Times New Roman" w:cs="Times New Roman"/>
          <w:sz w:val="28"/>
          <w:szCs w:val="28"/>
        </w:rPr>
        <w:t xml:space="preserve"> </w:t>
      </w:r>
      <w:r w:rsidR="00151CAD" w:rsidRPr="00344307">
        <w:rPr>
          <w:rFonts w:ascii="Times New Roman" w:hAnsi="Times New Roman" w:cs="Times New Roman"/>
          <w:sz w:val="28"/>
          <w:szCs w:val="28"/>
        </w:rPr>
        <w:t>значений</w:t>
      </w:r>
      <w:r w:rsidR="00CF7D41" w:rsidRPr="00344307">
        <w:rPr>
          <w:rFonts w:ascii="Times New Roman" w:hAnsi="Times New Roman" w:cs="Times New Roman"/>
          <w:sz w:val="28"/>
          <w:szCs w:val="28"/>
        </w:rPr>
        <w:t xml:space="preserve">. </w:t>
      </w:r>
    </w:p>
    <w:p w14:paraId="4AA611EC" w14:textId="53F7B1CE" w:rsidR="00263562" w:rsidRPr="00344307" w:rsidRDefault="00FB33ED" w:rsidP="00315BF2">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По</w:t>
      </w:r>
      <w:r w:rsidR="00CF7D41" w:rsidRPr="00344307">
        <w:rPr>
          <w:rFonts w:ascii="Times New Roman" w:hAnsi="Times New Roman" w:cs="Times New Roman"/>
          <w:sz w:val="28"/>
          <w:szCs w:val="28"/>
        </w:rPr>
        <w:t xml:space="preserve"> </w:t>
      </w:r>
      <w:r w:rsidRPr="00344307">
        <w:rPr>
          <w:rFonts w:ascii="Times New Roman" w:hAnsi="Times New Roman" w:cs="Times New Roman"/>
          <w:sz w:val="28"/>
          <w:szCs w:val="28"/>
        </w:rPr>
        <w:t>содержанию</w:t>
      </w:r>
      <w:r w:rsidR="00CF7D41" w:rsidRPr="00344307">
        <w:rPr>
          <w:rFonts w:ascii="Times New Roman" w:hAnsi="Times New Roman" w:cs="Times New Roman"/>
          <w:sz w:val="28"/>
          <w:szCs w:val="28"/>
        </w:rPr>
        <w:t xml:space="preserve"> органического вещества</w:t>
      </w:r>
      <w:r w:rsidRPr="00344307">
        <w:rPr>
          <w:rFonts w:ascii="Times New Roman" w:hAnsi="Times New Roman" w:cs="Times New Roman"/>
          <w:sz w:val="28"/>
          <w:szCs w:val="28"/>
        </w:rPr>
        <w:t xml:space="preserve"> </w:t>
      </w:r>
      <w:r w:rsidR="00CF7D41" w:rsidRPr="00344307">
        <w:rPr>
          <w:rFonts w:ascii="Times New Roman" w:hAnsi="Times New Roman" w:cs="Times New Roman"/>
          <w:sz w:val="28"/>
          <w:szCs w:val="28"/>
        </w:rPr>
        <w:t xml:space="preserve">можно заметить разницу между Западным и Восточным Балкашом. Для Восточного Балкаша </w:t>
      </w:r>
      <w:r w:rsidR="005E420B" w:rsidRPr="00344307">
        <w:rPr>
          <w:rFonts w:ascii="Times New Roman" w:hAnsi="Times New Roman" w:cs="Times New Roman"/>
          <w:sz w:val="28"/>
          <w:szCs w:val="28"/>
        </w:rPr>
        <w:t xml:space="preserve">перманганатная окисляемость (концентрация кислорода при оксилении органических и неорганических веществ) </w:t>
      </w:r>
      <w:r w:rsidR="00CF7D41" w:rsidRPr="00344307">
        <w:rPr>
          <w:rFonts w:ascii="Times New Roman" w:hAnsi="Times New Roman" w:cs="Times New Roman"/>
          <w:sz w:val="28"/>
          <w:szCs w:val="28"/>
        </w:rPr>
        <w:t>за исс</w:t>
      </w:r>
      <w:r w:rsidR="00227986" w:rsidRPr="00344307">
        <w:rPr>
          <w:rFonts w:ascii="Times New Roman" w:hAnsi="Times New Roman" w:cs="Times New Roman"/>
          <w:sz w:val="28"/>
          <w:szCs w:val="28"/>
        </w:rPr>
        <w:t>ледуемый период варьировала от 5,2</w:t>
      </w:r>
      <w:r w:rsidR="00CF7D41" w:rsidRPr="00344307">
        <w:rPr>
          <w:rFonts w:ascii="Times New Roman" w:hAnsi="Times New Roman" w:cs="Times New Roman"/>
          <w:sz w:val="28"/>
          <w:szCs w:val="28"/>
        </w:rPr>
        <w:t xml:space="preserve"> до 12,5 мгО/дм</w:t>
      </w:r>
      <w:r w:rsidR="00CF7D41" w:rsidRPr="00344307">
        <w:rPr>
          <w:rFonts w:ascii="Times New Roman" w:hAnsi="Times New Roman" w:cs="Times New Roman"/>
          <w:sz w:val="28"/>
          <w:szCs w:val="28"/>
          <w:vertAlign w:val="superscript"/>
        </w:rPr>
        <w:t>3</w:t>
      </w:r>
      <w:r w:rsidR="00CF7D41" w:rsidRPr="00344307">
        <w:rPr>
          <w:rFonts w:ascii="Times New Roman" w:hAnsi="Times New Roman" w:cs="Times New Roman"/>
          <w:sz w:val="28"/>
          <w:szCs w:val="28"/>
        </w:rPr>
        <w:t>. В Западном Балкаше от 4,1 до 5,5 мгО/дм</w:t>
      </w:r>
      <w:r w:rsidR="00CF7D41" w:rsidRPr="00344307">
        <w:rPr>
          <w:rFonts w:ascii="Times New Roman" w:hAnsi="Times New Roman" w:cs="Times New Roman"/>
          <w:sz w:val="28"/>
          <w:szCs w:val="28"/>
          <w:vertAlign w:val="superscript"/>
        </w:rPr>
        <w:t>3</w:t>
      </w:r>
      <w:r w:rsidR="00CF7D41" w:rsidRPr="00344307">
        <w:rPr>
          <w:rFonts w:ascii="Times New Roman" w:hAnsi="Times New Roman" w:cs="Times New Roman"/>
          <w:sz w:val="28"/>
          <w:szCs w:val="28"/>
        </w:rPr>
        <w:t>. Динамика концентрации органического вещества по</w:t>
      </w:r>
      <w:r w:rsidR="00263562" w:rsidRPr="00344307">
        <w:rPr>
          <w:rFonts w:ascii="Times New Roman" w:hAnsi="Times New Roman" w:cs="Times New Roman"/>
          <w:sz w:val="28"/>
          <w:szCs w:val="28"/>
        </w:rPr>
        <w:t xml:space="preserve"> районам</w:t>
      </w:r>
      <w:r w:rsidR="00CF7D41" w:rsidRPr="00344307">
        <w:rPr>
          <w:rFonts w:ascii="Times New Roman" w:hAnsi="Times New Roman" w:cs="Times New Roman"/>
          <w:sz w:val="28"/>
          <w:szCs w:val="28"/>
        </w:rPr>
        <w:t xml:space="preserve"> озер</w:t>
      </w:r>
      <w:r w:rsidR="00263562" w:rsidRPr="00344307">
        <w:rPr>
          <w:rFonts w:ascii="Times New Roman" w:hAnsi="Times New Roman" w:cs="Times New Roman"/>
          <w:sz w:val="28"/>
          <w:szCs w:val="28"/>
        </w:rPr>
        <w:t>а</w:t>
      </w:r>
      <w:r w:rsidR="00CF7D41" w:rsidRPr="00344307">
        <w:rPr>
          <w:rFonts w:ascii="Times New Roman" w:hAnsi="Times New Roman" w:cs="Times New Roman"/>
          <w:sz w:val="28"/>
          <w:szCs w:val="28"/>
        </w:rPr>
        <w:t xml:space="preserve"> Балкаш приведена на </w:t>
      </w:r>
      <w:r w:rsidR="00312BBD" w:rsidRPr="00344307">
        <w:rPr>
          <w:rFonts w:ascii="Times New Roman" w:hAnsi="Times New Roman" w:cs="Times New Roman"/>
          <w:sz w:val="28"/>
          <w:szCs w:val="28"/>
        </w:rPr>
        <w:t>рисунок</w:t>
      </w:r>
      <w:r w:rsidR="00CF7D41" w:rsidRPr="00344307">
        <w:rPr>
          <w:rFonts w:ascii="Times New Roman" w:hAnsi="Times New Roman" w:cs="Times New Roman"/>
          <w:sz w:val="28"/>
          <w:szCs w:val="28"/>
        </w:rPr>
        <w:t xml:space="preserve"> </w:t>
      </w:r>
      <w:r w:rsidR="00312BBD" w:rsidRPr="00344307">
        <w:rPr>
          <w:rFonts w:ascii="Times New Roman" w:hAnsi="Times New Roman" w:cs="Times New Roman"/>
          <w:sz w:val="28"/>
          <w:szCs w:val="28"/>
        </w:rPr>
        <w:t>10</w:t>
      </w:r>
      <w:r w:rsidR="00CF7D41" w:rsidRPr="00344307">
        <w:rPr>
          <w:rFonts w:ascii="Times New Roman" w:hAnsi="Times New Roman" w:cs="Times New Roman"/>
          <w:sz w:val="28"/>
          <w:szCs w:val="28"/>
        </w:rPr>
        <w:t>.</w:t>
      </w:r>
      <w:r w:rsidR="00263562" w:rsidRPr="00344307">
        <w:rPr>
          <w:rFonts w:ascii="Times New Roman" w:hAnsi="Times New Roman" w:cs="Times New Roman"/>
          <w:sz w:val="28"/>
          <w:szCs w:val="28"/>
        </w:rPr>
        <w:t xml:space="preserve"> Для ориентирования по районам озера Балкаш на рисунке </w:t>
      </w:r>
      <w:r w:rsidR="0052723F" w:rsidRPr="00344307">
        <w:rPr>
          <w:rFonts w:ascii="Times New Roman" w:hAnsi="Times New Roman" w:cs="Times New Roman"/>
          <w:sz w:val="28"/>
          <w:szCs w:val="28"/>
        </w:rPr>
        <w:t>11</w:t>
      </w:r>
      <w:r w:rsidR="00263562" w:rsidRPr="00344307">
        <w:rPr>
          <w:rFonts w:ascii="Times New Roman" w:hAnsi="Times New Roman" w:cs="Times New Roman"/>
          <w:sz w:val="28"/>
          <w:szCs w:val="28"/>
        </w:rPr>
        <w:t xml:space="preserve"> представлена карта-схема районов.</w:t>
      </w:r>
    </w:p>
    <w:p w14:paraId="600A6446" w14:textId="77777777" w:rsidR="00263562" w:rsidRPr="00344307" w:rsidRDefault="00151CAD" w:rsidP="004F0D0E">
      <w:pPr>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51E8225D" wp14:editId="517B35D5">
            <wp:extent cx="4934968" cy="3200400"/>
            <wp:effectExtent l="0" t="0" r="0" b="0"/>
            <wp:docPr id="15" name="Рисунок 15" descr="C:\Users\DELL\OneDrive\Рабочий стол\Районы озера Балкаш.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OneDrive\Рабочий стол\Районы озера Балкаш.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59517" cy="3216320"/>
                    </a:xfrm>
                    <a:prstGeom prst="rect">
                      <a:avLst/>
                    </a:prstGeom>
                    <a:noFill/>
                    <a:ln>
                      <a:noFill/>
                    </a:ln>
                  </pic:spPr>
                </pic:pic>
              </a:graphicData>
            </a:graphic>
          </wp:inline>
        </w:drawing>
      </w:r>
    </w:p>
    <w:p w14:paraId="09B5AD98" w14:textId="091E3A84" w:rsidR="00263562" w:rsidRPr="00344307" w:rsidRDefault="004F0D0E" w:rsidP="006B1BBD">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11</w:t>
      </w:r>
      <w:r w:rsidRPr="00344307">
        <w:rPr>
          <w:rFonts w:ascii="Times New Roman" w:hAnsi="Times New Roman" w:cs="Times New Roman"/>
          <w:sz w:val="28"/>
          <w:szCs w:val="28"/>
        </w:rPr>
        <w:t xml:space="preserve"> – </w:t>
      </w:r>
      <w:r w:rsidRPr="00315BF2">
        <w:rPr>
          <w:rFonts w:ascii="Times New Roman" w:hAnsi="Times New Roman" w:cs="Times New Roman"/>
          <w:sz w:val="28"/>
          <w:szCs w:val="28"/>
        </w:rPr>
        <w:t xml:space="preserve">Карта-схема </w:t>
      </w:r>
      <w:r w:rsidR="00315BF2" w:rsidRPr="00315BF2">
        <w:rPr>
          <w:rFonts w:ascii="Times New Roman" w:hAnsi="Times New Roman" w:cs="Times New Roman"/>
          <w:sz w:val="28"/>
          <w:szCs w:val="28"/>
        </w:rPr>
        <w:t xml:space="preserve">промысловых </w:t>
      </w:r>
      <w:r w:rsidRPr="00315BF2">
        <w:rPr>
          <w:rFonts w:ascii="Times New Roman" w:hAnsi="Times New Roman" w:cs="Times New Roman"/>
          <w:sz w:val="28"/>
          <w:szCs w:val="28"/>
        </w:rPr>
        <w:t>районов озера Балкаш</w:t>
      </w:r>
    </w:p>
    <w:p w14:paraId="19D163BB" w14:textId="77777777" w:rsidR="00745EA9" w:rsidRPr="00344307" w:rsidRDefault="006812FE" w:rsidP="006B1BBD">
      <w:pPr>
        <w:spacing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ECD035E" wp14:editId="1A0728EF">
            <wp:extent cx="5341620" cy="316620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l="2569" r="1862" b="7044"/>
                    <a:stretch/>
                  </pic:blipFill>
                  <pic:spPr bwMode="auto">
                    <a:xfrm>
                      <a:off x="0" y="0"/>
                      <a:ext cx="5356711" cy="3175147"/>
                    </a:xfrm>
                    <a:prstGeom prst="rect">
                      <a:avLst/>
                    </a:prstGeom>
                    <a:noFill/>
                    <a:ln>
                      <a:noFill/>
                    </a:ln>
                    <a:extLst>
                      <a:ext uri="{53640926-AAD7-44D8-BBD7-CCE9431645EC}">
                        <a14:shadowObscured xmlns:a14="http://schemas.microsoft.com/office/drawing/2010/main"/>
                      </a:ext>
                    </a:extLst>
                  </pic:spPr>
                </pic:pic>
              </a:graphicData>
            </a:graphic>
          </wp:inline>
        </w:drawing>
      </w:r>
    </w:p>
    <w:p w14:paraId="733F7145" w14:textId="77777777" w:rsidR="009E3B0F" w:rsidRDefault="004F0D0E"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312BBD" w:rsidRPr="00344307">
        <w:rPr>
          <w:rFonts w:ascii="Times New Roman" w:hAnsi="Times New Roman" w:cs="Times New Roman"/>
          <w:sz w:val="28"/>
          <w:szCs w:val="28"/>
        </w:rPr>
        <w:t>1</w:t>
      </w:r>
      <w:r w:rsidR="0052723F" w:rsidRPr="00344307">
        <w:rPr>
          <w:rFonts w:ascii="Times New Roman" w:hAnsi="Times New Roman" w:cs="Times New Roman"/>
          <w:sz w:val="28"/>
          <w:szCs w:val="28"/>
        </w:rPr>
        <w:t>2</w:t>
      </w:r>
      <w:r w:rsidRPr="00344307">
        <w:rPr>
          <w:rFonts w:ascii="Times New Roman" w:hAnsi="Times New Roman" w:cs="Times New Roman"/>
          <w:sz w:val="28"/>
          <w:szCs w:val="28"/>
        </w:rPr>
        <w:t xml:space="preserve"> – Динамика концентрации органического вещества </w:t>
      </w:r>
    </w:p>
    <w:p w14:paraId="10EBC9AA" w14:textId="63E95428" w:rsidR="004F0D0E" w:rsidRPr="00344307" w:rsidRDefault="004F0D0E"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 2015-2022 гг. по районам озера Балкаш</w:t>
      </w:r>
    </w:p>
    <w:p w14:paraId="20144400" w14:textId="77777777" w:rsidR="009E3B0F" w:rsidRDefault="009E3B0F" w:rsidP="006B1BBD">
      <w:pPr>
        <w:spacing w:after="0" w:line="240" w:lineRule="auto"/>
        <w:ind w:firstLine="709"/>
        <w:jc w:val="both"/>
        <w:rPr>
          <w:rFonts w:ascii="Times New Roman" w:hAnsi="Times New Roman" w:cs="Times New Roman"/>
          <w:sz w:val="28"/>
          <w:szCs w:val="28"/>
        </w:rPr>
      </w:pPr>
    </w:p>
    <w:p w14:paraId="40A4323C" w14:textId="6D3791C5" w:rsidR="00745EA9" w:rsidRPr="00344307" w:rsidRDefault="00151CAD"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динамике содержания в воде органического вещества озера Балкаш за период 2015-2022 гг. наблюдалось следующее</w:t>
      </w:r>
      <w:r w:rsidR="0052723F" w:rsidRPr="00344307">
        <w:rPr>
          <w:rFonts w:ascii="Times New Roman" w:hAnsi="Times New Roman" w:cs="Times New Roman"/>
          <w:sz w:val="28"/>
          <w:szCs w:val="28"/>
        </w:rPr>
        <w:t xml:space="preserve"> (рисунок 12)</w:t>
      </w:r>
      <w:r w:rsidRPr="00344307">
        <w:rPr>
          <w:rFonts w:ascii="Times New Roman" w:hAnsi="Times New Roman" w:cs="Times New Roman"/>
          <w:sz w:val="28"/>
          <w:szCs w:val="28"/>
        </w:rPr>
        <w:t>: 1) наибольшая концентрация органики была характерна для 2015 года от 5,4 до 13,4 мгО/дм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2) низкие показатели содержания органики в воде наблюдалась в 2017 году и было в пределах 3,7 – 6,2 мгО/дм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3) увеличение органического вещества за исключением 2017 года можно наблюдать с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по </w:t>
      </w:r>
      <w:r w:rsidRPr="00344307">
        <w:rPr>
          <w:rFonts w:ascii="Times New Roman" w:hAnsi="Times New Roman" w:cs="Times New Roman"/>
          <w:sz w:val="28"/>
          <w:szCs w:val="28"/>
          <w:lang w:val="en-US"/>
        </w:rPr>
        <w:t>VIII</w:t>
      </w:r>
      <w:r w:rsidRPr="00344307">
        <w:rPr>
          <w:rFonts w:ascii="Times New Roman" w:hAnsi="Times New Roman" w:cs="Times New Roman"/>
          <w:sz w:val="28"/>
          <w:szCs w:val="28"/>
        </w:rPr>
        <w:t xml:space="preserve"> </w:t>
      </w:r>
      <w:r w:rsidR="00C92129" w:rsidRPr="00344307">
        <w:rPr>
          <w:rFonts w:ascii="Times New Roman" w:hAnsi="Times New Roman" w:cs="Times New Roman"/>
          <w:sz w:val="28"/>
          <w:szCs w:val="28"/>
        </w:rPr>
        <w:t xml:space="preserve">районы озера Балкаш; 4) наибольшее концентрации органики наблюдалось в </w:t>
      </w:r>
      <w:r w:rsidR="00C92129" w:rsidRPr="00344307">
        <w:rPr>
          <w:rFonts w:ascii="Times New Roman" w:hAnsi="Times New Roman" w:cs="Times New Roman"/>
          <w:sz w:val="28"/>
          <w:szCs w:val="28"/>
          <w:lang w:val="en-US"/>
        </w:rPr>
        <w:t>VIII</w:t>
      </w:r>
      <w:r w:rsidR="00C92129" w:rsidRPr="00344307">
        <w:rPr>
          <w:rFonts w:ascii="Times New Roman" w:hAnsi="Times New Roman" w:cs="Times New Roman"/>
          <w:sz w:val="28"/>
          <w:szCs w:val="28"/>
        </w:rPr>
        <w:t xml:space="preserve"> </w:t>
      </w:r>
      <w:r w:rsidR="00C92129" w:rsidRPr="00344307">
        <w:rPr>
          <w:rFonts w:ascii="Times New Roman" w:hAnsi="Times New Roman" w:cs="Times New Roman"/>
          <w:sz w:val="28"/>
          <w:szCs w:val="28"/>
          <w:lang w:val="kk-KZ"/>
        </w:rPr>
        <w:t>районе озера Балкаш</w:t>
      </w:r>
      <w:r w:rsidR="00C92129" w:rsidRPr="00344307">
        <w:rPr>
          <w:rFonts w:ascii="Times New Roman" w:hAnsi="Times New Roman" w:cs="Times New Roman"/>
          <w:sz w:val="28"/>
          <w:szCs w:val="28"/>
        </w:rPr>
        <w:t>.</w:t>
      </w:r>
    </w:p>
    <w:p w14:paraId="7627F977" w14:textId="77777777" w:rsidR="00C92129" w:rsidRPr="00344307" w:rsidRDefault="00C92129" w:rsidP="006B1BBD">
      <w:pPr>
        <w:pStyle w:val="2"/>
        <w:spacing w:line="240" w:lineRule="auto"/>
        <w:ind w:firstLine="709"/>
        <w:rPr>
          <w:rFonts w:ascii="Times New Roman" w:hAnsi="Times New Roman" w:cs="Times New Roman"/>
          <w:color w:val="0D0D0D" w:themeColor="text1" w:themeTint="F2"/>
          <w:sz w:val="28"/>
          <w:szCs w:val="28"/>
        </w:rPr>
      </w:pPr>
      <w:bookmarkStart w:id="37" w:name="_Toc196144266"/>
      <w:r w:rsidRPr="00344307">
        <w:rPr>
          <w:rFonts w:ascii="Times New Roman" w:hAnsi="Times New Roman" w:cs="Times New Roman"/>
          <w:color w:val="0D0D0D" w:themeColor="text1" w:themeTint="F2"/>
          <w:sz w:val="28"/>
          <w:szCs w:val="28"/>
        </w:rPr>
        <w:lastRenderedPageBreak/>
        <w:t>3.1.2</w:t>
      </w:r>
      <w:r w:rsidR="00663F1A" w:rsidRPr="00344307">
        <w:rPr>
          <w:rFonts w:ascii="Times New Roman" w:hAnsi="Times New Roman" w:cs="Times New Roman"/>
          <w:color w:val="0D0D0D" w:themeColor="text1" w:themeTint="F2"/>
          <w:sz w:val="28"/>
          <w:szCs w:val="28"/>
        </w:rPr>
        <w:t xml:space="preserve"> </w:t>
      </w:r>
      <w:r w:rsidRPr="00344307">
        <w:rPr>
          <w:rFonts w:ascii="Times New Roman" w:hAnsi="Times New Roman" w:cs="Times New Roman"/>
          <w:color w:val="0D0D0D" w:themeColor="text1" w:themeTint="F2"/>
          <w:sz w:val="28"/>
          <w:szCs w:val="28"/>
        </w:rPr>
        <w:t>Озеро Алаколь</w:t>
      </w:r>
      <w:bookmarkEnd w:id="37"/>
    </w:p>
    <w:p w14:paraId="769A49FB" w14:textId="1388FE94" w:rsidR="00577DC6" w:rsidRPr="00344307" w:rsidRDefault="00577DC6"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Измерения температуры воды в озере Алаколь </w:t>
      </w:r>
      <w:r w:rsidR="003D53FC" w:rsidRPr="00344307">
        <w:rPr>
          <w:rFonts w:ascii="Times New Roman" w:hAnsi="Times New Roman" w:cs="Times New Roman"/>
          <w:sz w:val="28"/>
          <w:szCs w:val="28"/>
        </w:rPr>
        <w:t>проводилось,</w:t>
      </w:r>
      <w:r w:rsidRPr="00344307">
        <w:rPr>
          <w:rFonts w:ascii="Times New Roman" w:hAnsi="Times New Roman" w:cs="Times New Roman"/>
          <w:sz w:val="28"/>
          <w:szCs w:val="28"/>
        </w:rPr>
        <w:t xml:space="preserve"> </w:t>
      </w:r>
      <w:r w:rsidR="00641EB0" w:rsidRPr="00344307">
        <w:rPr>
          <w:rFonts w:ascii="Times New Roman" w:hAnsi="Times New Roman" w:cs="Times New Roman"/>
          <w:sz w:val="28"/>
          <w:szCs w:val="28"/>
        </w:rPr>
        <w:t>начиная с апреля по июнь месяц</w:t>
      </w:r>
      <w:r w:rsidRPr="00344307">
        <w:rPr>
          <w:rFonts w:ascii="Times New Roman" w:hAnsi="Times New Roman" w:cs="Times New Roman"/>
          <w:sz w:val="28"/>
          <w:szCs w:val="28"/>
        </w:rPr>
        <w:t>. Годовой ход температуры воды в озере Алаколь представлены по декадам</w:t>
      </w:r>
      <w:r w:rsidR="00F53C6C">
        <w:rPr>
          <w:rFonts w:ascii="Times New Roman" w:hAnsi="Times New Roman" w:cs="Times New Roman"/>
          <w:sz w:val="28"/>
          <w:szCs w:val="28"/>
        </w:rPr>
        <w:t xml:space="preserve"> (</w:t>
      </w:r>
      <w:r w:rsidR="00F53C6C">
        <w:rPr>
          <w:rFonts w:ascii="Times New Roman" w:hAnsi="Times New Roman" w:cs="Times New Roman"/>
          <w:sz w:val="28"/>
          <w:szCs w:val="28"/>
          <w:lang w:val="en-US"/>
        </w:rPr>
        <w:t>I</w:t>
      </w:r>
      <w:r w:rsidR="00F53C6C" w:rsidRPr="00F53C6C">
        <w:rPr>
          <w:rFonts w:ascii="Times New Roman" w:hAnsi="Times New Roman" w:cs="Times New Roman"/>
          <w:sz w:val="28"/>
          <w:szCs w:val="28"/>
        </w:rPr>
        <w:t>-</w:t>
      </w:r>
      <w:r w:rsidR="00F53C6C">
        <w:rPr>
          <w:rFonts w:ascii="Times New Roman" w:hAnsi="Times New Roman" w:cs="Times New Roman"/>
          <w:sz w:val="28"/>
          <w:szCs w:val="28"/>
          <w:lang w:val="en-US"/>
        </w:rPr>
        <w:t>III</w:t>
      </w:r>
      <w:r w:rsidR="00F53C6C" w:rsidRPr="00F53C6C">
        <w:rPr>
          <w:rFonts w:ascii="Times New Roman" w:hAnsi="Times New Roman" w:cs="Times New Roman"/>
          <w:sz w:val="28"/>
          <w:szCs w:val="28"/>
        </w:rPr>
        <w:t>)</w:t>
      </w:r>
      <w:r w:rsidRPr="00344307">
        <w:rPr>
          <w:rFonts w:ascii="Times New Roman" w:hAnsi="Times New Roman" w:cs="Times New Roman"/>
          <w:sz w:val="28"/>
          <w:szCs w:val="28"/>
        </w:rPr>
        <w:t xml:space="preserve"> трех месяцев апреля, мая на рисунке 1</w:t>
      </w:r>
      <w:r w:rsidR="0052723F" w:rsidRPr="00344307">
        <w:rPr>
          <w:rFonts w:ascii="Times New Roman" w:hAnsi="Times New Roman" w:cs="Times New Roman"/>
          <w:sz w:val="28"/>
          <w:szCs w:val="28"/>
        </w:rPr>
        <w:t>3</w:t>
      </w:r>
      <w:r w:rsidRPr="00344307">
        <w:rPr>
          <w:rFonts w:ascii="Times New Roman" w:hAnsi="Times New Roman" w:cs="Times New Roman"/>
          <w:sz w:val="28"/>
          <w:szCs w:val="28"/>
        </w:rPr>
        <w:t>.</w:t>
      </w:r>
    </w:p>
    <w:p w14:paraId="181516DA" w14:textId="77777777" w:rsidR="003D53FC" w:rsidRPr="00344307" w:rsidRDefault="003D53FC" w:rsidP="006B1BBD">
      <w:pPr>
        <w:spacing w:after="0" w:line="240" w:lineRule="auto"/>
        <w:ind w:firstLine="709"/>
        <w:jc w:val="both"/>
        <w:rPr>
          <w:rFonts w:ascii="Times New Roman" w:hAnsi="Times New Roman" w:cs="Times New Roman"/>
          <w:sz w:val="28"/>
          <w:szCs w:val="28"/>
        </w:rPr>
      </w:pPr>
    </w:p>
    <w:p w14:paraId="7C1A55A0" w14:textId="081D928D" w:rsidR="00C92129" w:rsidRPr="00344307" w:rsidRDefault="00A40AB4" w:rsidP="006B1BBD">
      <w:pPr>
        <w:spacing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FBA0F00" wp14:editId="3FDE32FD">
            <wp:extent cx="4907280" cy="3023647"/>
            <wp:effectExtent l="0" t="0" r="7620"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5212" cy="3040857"/>
                    </a:xfrm>
                    <a:prstGeom prst="rect">
                      <a:avLst/>
                    </a:prstGeom>
                    <a:noFill/>
                  </pic:spPr>
                </pic:pic>
              </a:graphicData>
            </a:graphic>
          </wp:inline>
        </w:drawing>
      </w:r>
    </w:p>
    <w:p w14:paraId="1953D051" w14:textId="0D0E505F" w:rsidR="00577DC6" w:rsidRPr="00344307" w:rsidRDefault="00577DC6" w:rsidP="006B1BBD">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1</w:t>
      </w:r>
      <w:r w:rsidR="0052723F" w:rsidRPr="00344307">
        <w:rPr>
          <w:rFonts w:ascii="Times New Roman" w:hAnsi="Times New Roman" w:cs="Times New Roman"/>
          <w:sz w:val="28"/>
          <w:szCs w:val="28"/>
        </w:rPr>
        <w:t>3</w:t>
      </w:r>
      <w:r w:rsidRPr="00344307">
        <w:rPr>
          <w:rFonts w:ascii="Times New Roman" w:hAnsi="Times New Roman" w:cs="Times New Roman"/>
          <w:sz w:val="28"/>
          <w:szCs w:val="28"/>
        </w:rPr>
        <w:t xml:space="preserve"> – Температурный режим в озере Алаколь</w:t>
      </w:r>
      <w:r w:rsidR="00641EB0" w:rsidRPr="00344307">
        <w:rPr>
          <w:rFonts w:ascii="Times New Roman" w:hAnsi="Times New Roman" w:cs="Times New Roman"/>
          <w:sz w:val="28"/>
          <w:szCs w:val="28"/>
        </w:rPr>
        <w:t xml:space="preserve"> (2015-2022 гг.)</w:t>
      </w:r>
    </w:p>
    <w:p w14:paraId="3F6B6A33" w14:textId="181E7B93" w:rsidR="00083AE7" w:rsidRPr="00344307" w:rsidRDefault="003D53FC"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Температура воды в озере Алаколь име</w:t>
      </w:r>
      <w:r w:rsidR="00F550CE" w:rsidRPr="00344307">
        <w:rPr>
          <w:rFonts w:ascii="Times New Roman" w:hAnsi="Times New Roman" w:cs="Times New Roman"/>
          <w:sz w:val="28"/>
          <w:szCs w:val="28"/>
        </w:rPr>
        <w:t>ет</w:t>
      </w:r>
      <w:r w:rsidRPr="00344307">
        <w:rPr>
          <w:rFonts w:ascii="Times New Roman" w:hAnsi="Times New Roman" w:cs="Times New Roman"/>
          <w:sz w:val="28"/>
          <w:szCs w:val="28"/>
        </w:rPr>
        <w:t xml:space="preserve"> тенденцию плавного повышения с апреля по июнь. Согласно декадным показателям, </w:t>
      </w:r>
      <w:r w:rsidR="001D5D95" w:rsidRPr="00344307">
        <w:rPr>
          <w:rFonts w:ascii="Times New Roman" w:hAnsi="Times New Roman" w:cs="Times New Roman"/>
          <w:sz w:val="28"/>
          <w:szCs w:val="28"/>
        </w:rPr>
        <w:t>температура</w:t>
      </w:r>
      <w:r w:rsidRPr="00344307">
        <w:rPr>
          <w:rFonts w:ascii="Times New Roman" w:hAnsi="Times New Roman" w:cs="Times New Roman"/>
          <w:sz w:val="28"/>
          <w:szCs w:val="28"/>
        </w:rPr>
        <w:t xml:space="preserve"> воды в озере Алаколь (2015-2022 гг.) в апреле месяце колебалась в интервале от 4,2 до 9,3</w:t>
      </w:r>
      <w:r w:rsidRPr="00344307">
        <w:rPr>
          <w:rFonts w:ascii="Times New Roman" w:hAnsi="Times New Roman" w:cs="Times New Roman"/>
          <w:sz w:val="28"/>
          <w:szCs w:val="28"/>
          <w:vertAlign w:val="superscript"/>
        </w:rPr>
        <w:t xml:space="preserve"> о</w:t>
      </w:r>
      <w:r w:rsidRPr="00344307">
        <w:rPr>
          <w:rFonts w:ascii="Times New Roman" w:hAnsi="Times New Roman" w:cs="Times New Roman"/>
          <w:sz w:val="28"/>
          <w:szCs w:val="28"/>
        </w:rPr>
        <w:t xml:space="preserve">С; в мае 12,1-15,7 </w:t>
      </w:r>
      <w:r w:rsidRPr="00344307">
        <w:rPr>
          <w:rFonts w:ascii="Times New Roman" w:hAnsi="Times New Roman" w:cs="Times New Roman"/>
          <w:sz w:val="28"/>
          <w:szCs w:val="28"/>
          <w:vertAlign w:val="superscript"/>
        </w:rPr>
        <w:t>о</w:t>
      </w:r>
      <w:r w:rsidR="000267E4" w:rsidRPr="00344307">
        <w:rPr>
          <w:rFonts w:ascii="Times New Roman" w:hAnsi="Times New Roman" w:cs="Times New Roman"/>
          <w:sz w:val="28"/>
          <w:szCs w:val="28"/>
        </w:rPr>
        <w:t>С; в июне 17,1-21,1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r w:rsidR="005E420B" w:rsidRPr="00344307">
        <w:rPr>
          <w:rFonts w:ascii="Times New Roman" w:hAnsi="Times New Roman" w:cs="Times New Roman"/>
          <w:sz w:val="28"/>
          <w:szCs w:val="28"/>
        </w:rPr>
        <w:t>Рост т</w:t>
      </w:r>
      <w:r w:rsidRPr="00344307">
        <w:rPr>
          <w:rFonts w:ascii="Times New Roman" w:hAnsi="Times New Roman" w:cs="Times New Roman"/>
          <w:sz w:val="28"/>
          <w:szCs w:val="28"/>
        </w:rPr>
        <w:t xml:space="preserve">емпературы </w:t>
      </w:r>
      <w:r w:rsidRPr="00344307">
        <w:rPr>
          <w:rFonts w:ascii="Times New Roman" w:hAnsi="Times New Roman" w:cs="Times New Roman"/>
          <w:sz w:val="28"/>
          <w:szCs w:val="28"/>
          <w:lang w:val="kk-KZ"/>
        </w:rPr>
        <w:t>можно наблюдать</w:t>
      </w:r>
      <w:r w:rsidRPr="00344307">
        <w:rPr>
          <w:rFonts w:ascii="Times New Roman" w:hAnsi="Times New Roman" w:cs="Times New Roman"/>
          <w:sz w:val="28"/>
          <w:szCs w:val="28"/>
        </w:rPr>
        <w:t xml:space="preserve"> в</w:t>
      </w:r>
      <w:r w:rsidR="005E420B" w:rsidRPr="00344307">
        <w:rPr>
          <w:rFonts w:ascii="Times New Roman" w:hAnsi="Times New Roman" w:cs="Times New Roman"/>
          <w:sz w:val="28"/>
          <w:szCs w:val="28"/>
        </w:rPr>
        <w:t xml:space="preserve"> каждой</w:t>
      </w:r>
      <w:r w:rsidRPr="00344307">
        <w:rPr>
          <w:rFonts w:ascii="Times New Roman" w:hAnsi="Times New Roman" w:cs="Times New Roman"/>
          <w:sz w:val="28"/>
          <w:szCs w:val="28"/>
        </w:rPr>
        <w:t xml:space="preserve"> </w:t>
      </w:r>
      <w:r w:rsidR="00F550CE" w:rsidRPr="00344307">
        <w:rPr>
          <w:rFonts w:ascii="Times New Roman" w:hAnsi="Times New Roman" w:cs="Times New Roman"/>
          <w:sz w:val="28"/>
          <w:szCs w:val="28"/>
          <w:lang w:val="en-US"/>
        </w:rPr>
        <w:t>III</w:t>
      </w:r>
      <w:r w:rsidR="00F550CE" w:rsidRPr="00344307">
        <w:rPr>
          <w:rFonts w:ascii="Times New Roman" w:hAnsi="Times New Roman" w:cs="Times New Roman"/>
          <w:sz w:val="28"/>
          <w:szCs w:val="28"/>
        </w:rPr>
        <w:t xml:space="preserve"> декаде</w:t>
      </w:r>
      <w:r w:rsidR="005E420B" w:rsidRPr="00344307">
        <w:rPr>
          <w:rFonts w:ascii="Times New Roman" w:hAnsi="Times New Roman" w:cs="Times New Roman"/>
          <w:sz w:val="28"/>
          <w:szCs w:val="28"/>
        </w:rPr>
        <w:t xml:space="preserve"> весенне-летних</w:t>
      </w:r>
      <w:r w:rsidRPr="00344307">
        <w:rPr>
          <w:rFonts w:ascii="Times New Roman" w:hAnsi="Times New Roman" w:cs="Times New Roman"/>
          <w:sz w:val="28"/>
          <w:szCs w:val="28"/>
          <w:lang w:val="kk-KZ"/>
        </w:rPr>
        <w:t xml:space="preserve"> месяц</w:t>
      </w:r>
      <w:r w:rsidR="005E420B" w:rsidRPr="00344307">
        <w:rPr>
          <w:rFonts w:ascii="Times New Roman" w:hAnsi="Times New Roman" w:cs="Times New Roman"/>
          <w:sz w:val="28"/>
          <w:szCs w:val="28"/>
          <w:lang w:val="kk-KZ"/>
        </w:rPr>
        <w:t>ев</w:t>
      </w:r>
      <w:r w:rsidRPr="00344307">
        <w:rPr>
          <w:rFonts w:ascii="Times New Roman" w:hAnsi="Times New Roman" w:cs="Times New Roman"/>
          <w:sz w:val="28"/>
          <w:szCs w:val="28"/>
        </w:rPr>
        <w:t xml:space="preserve">. </w:t>
      </w:r>
      <w:r w:rsidR="00F550CE" w:rsidRPr="00344307">
        <w:rPr>
          <w:rFonts w:ascii="Times New Roman" w:hAnsi="Times New Roman" w:cs="Times New Roman"/>
          <w:sz w:val="28"/>
          <w:szCs w:val="28"/>
          <w:lang w:val="kk-KZ"/>
        </w:rPr>
        <w:t>Например</w:t>
      </w:r>
      <w:r w:rsidR="005E420B" w:rsidRPr="00344307">
        <w:rPr>
          <w:rFonts w:ascii="Times New Roman" w:hAnsi="Times New Roman" w:cs="Times New Roman"/>
          <w:sz w:val="28"/>
          <w:szCs w:val="28"/>
          <w:lang w:val="kk-KZ"/>
        </w:rPr>
        <w:t>,</w:t>
      </w:r>
      <w:r w:rsidR="00F550CE" w:rsidRPr="00344307">
        <w:rPr>
          <w:rFonts w:ascii="Times New Roman" w:hAnsi="Times New Roman" w:cs="Times New Roman"/>
          <w:sz w:val="28"/>
          <w:szCs w:val="28"/>
          <w:lang w:val="kk-KZ"/>
        </w:rPr>
        <w:t xml:space="preserve"> в </w:t>
      </w:r>
      <w:r w:rsidR="00F550CE" w:rsidRPr="00344307">
        <w:rPr>
          <w:rFonts w:ascii="Times New Roman" w:hAnsi="Times New Roman" w:cs="Times New Roman"/>
          <w:sz w:val="28"/>
          <w:szCs w:val="28"/>
        </w:rPr>
        <w:t xml:space="preserve">2022 году в апреле максимальная температура воды достигала 9,4 </w:t>
      </w:r>
      <w:r w:rsidR="00F550CE" w:rsidRPr="00344307">
        <w:rPr>
          <w:rFonts w:ascii="Times New Roman" w:hAnsi="Times New Roman" w:cs="Times New Roman"/>
          <w:sz w:val="28"/>
          <w:szCs w:val="28"/>
          <w:vertAlign w:val="superscript"/>
        </w:rPr>
        <w:t>о</w:t>
      </w:r>
      <w:r w:rsidR="00F550CE" w:rsidRPr="00344307">
        <w:rPr>
          <w:rFonts w:ascii="Times New Roman" w:hAnsi="Times New Roman" w:cs="Times New Roman"/>
          <w:sz w:val="28"/>
          <w:szCs w:val="28"/>
        </w:rPr>
        <w:t xml:space="preserve">С; в мае 16,7 </w:t>
      </w:r>
      <w:r w:rsidR="00F550CE" w:rsidRPr="00344307">
        <w:rPr>
          <w:rFonts w:ascii="Times New Roman" w:hAnsi="Times New Roman" w:cs="Times New Roman"/>
          <w:sz w:val="28"/>
          <w:szCs w:val="28"/>
          <w:vertAlign w:val="superscript"/>
        </w:rPr>
        <w:t>о</w:t>
      </w:r>
      <w:r w:rsidR="00F550CE" w:rsidRPr="00344307">
        <w:rPr>
          <w:rFonts w:ascii="Times New Roman" w:hAnsi="Times New Roman" w:cs="Times New Roman"/>
          <w:sz w:val="28"/>
          <w:szCs w:val="28"/>
        </w:rPr>
        <w:t xml:space="preserve">С; в июне 23,7 </w:t>
      </w:r>
      <w:r w:rsidR="00F550CE" w:rsidRPr="00344307">
        <w:rPr>
          <w:rFonts w:ascii="Times New Roman" w:hAnsi="Times New Roman" w:cs="Times New Roman"/>
          <w:sz w:val="28"/>
          <w:szCs w:val="28"/>
          <w:vertAlign w:val="superscript"/>
        </w:rPr>
        <w:t>о</w:t>
      </w:r>
      <w:r w:rsidR="005E420B" w:rsidRPr="00344307">
        <w:rPr>
          <w:rFonts w:ascii="Times New Roman" w:hAnsi="Times New Roman" w:cs="Times New Roman"/>
          <w:sz w:val="28"/>
          <w:szCs w:val="28"/>
        </w:rPr>
        <w:t>С.</w:t>
      </w:r>
    </w:p>
    <w:p w14:paraId="16D5F7E7" w14:textId="77777777" w:rsidR="00B37332" w:rsidRPr="00344307" w:rsidRDefault="00F550CE"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целом границы</w:t>
      </w:r>
      <w:r w:rsidR="00B37332" w:rsidRPr="00344307">
        <w:rPr>
          <w:rFonts w:ascii="Times New Roman" w:hAnsi="Times New Roman" w:cs="Times New Roman"/>
          <w:sz w:val="28"/>
          <w:szCs w:val="28"/>
        </w:rPr>
        <w:t xml:space="preserve"> варьирования</w:t>
      </w:r>
      <w:r w:rsidRPr="00344307">
        <w:rPr>
          <w:rFonts w:ascii="Times New Roman" w:hAnsi="Times New Roman" w:cs="Times New Roman"/>
          <w:sz w:val="28"/>
          <w:szCs w:val="28"/>
        </w:rPr>
        <w:t xml:space="preserve"> температурного </w:t>
      </w:r>
      <w:r w:rsidR="00B37332" w:rsidRPr="00344307">
        <w:rPr>
          <w:rFonts w:ascii="Times New Roman" w:hAnsi="Times New Roman" w:cs="Times New Roman"/>
          <w:sz w:val="28"/>
          <w:szCs w:val="28"/>
        </w:rPr>
        <w:t xml:space="preserve">показателя </w:t>
      </w:r>
      <w:r w:rsidRPr="00344307">
        <w:rPr>
          <w:rFonts w:ascii="Times New Roman" w:hAnsi="Times New Roman" w:cs="Times New Roman"/>
          <w:sz w:val="28"/>
          <w:szCs w:val="28"/>
        </w:rPr>
        <w:t xml:space="preserve">по месяцам выглядят следующим образом: апрель месяц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декада </w:t>
      </w:r>
      <w:r w:rsidRPr="00344307">
        <w:rPr>
          <w:rFonts w:ascii="Times New Roman" w:hAnsi="Times New Roman" w:cs="Times New Roman"/>
          <w:sz w:val="28"/>
          <w:szCs w:val="28"/>
        </w:rPr>
        <w:t xml:space="preserve">0 – </w:t>
      </w:r>
      <w:r w:rsidR="00B37332" w:rsidRPr="00344307">
        <w:rPr>
          <w:rFonts w:ascii="Times New Roman" w:hAnsi="Times New Roman" w:cs="Times New Roman"/>
          <w:sz w:val="28"/>
          <w:szCs w:val="28"/>
        </w:rPr>
        <w:t>6</w:t>
      </w:r>
      <w:r w:rsidRPr="00344307">
        <w:rPr>
          <w:rFonts w:ascii="Times New Roman" w:hAnsi="Times New Roman" w:cs="Times New Roman"/>
          <w:sz w:val="28"/>
          <w:szCs w:val="28"/>
        </w:rPr>
        <w:t>,</w:t>
      </w:r>
      <w:r w:rsidR="00B37332" w:rsidRPr="00344307">
        <w:rPr>
          <w:rFonts w:ascii="Times New Roman" w:hAnsi="Times New Roman" w:cs="Times New Roman"/>
          <w:sz w:val="28"/>
          <w:szCs w:val="28"/>
        </w:rPr>
        <w:t>4</w:t>
      </w:r>
      <w:r w:rsidRPr="00344307">
        <w:rPr>
          <w:rFonts w:ascii="Times New Roman" w:hAnsi="Times New Roman" w:cs="Times New Roman"/>
          <w:sz w:val="28"/>
          <w:szCs w:val="28"/>
        </w:rPr>
        <w:t xml:space="preserve">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С</w:t>
      </w:r>
      <w:r w:rsidR="00B37332" w:rsidRPr="00344307">
        <w:rPr>
          <w:rFonts w:ascii="Times New Roman" w:hAnsi="Times New Roman" w:cs="Times New Roman"/>
          <w:sz w:val="28"/>
          <w:szCs w:val="28"/>
        </w:rPr>
        <w:t xml:space="preserve">, </w:t>
      </w:r>
      <w:r w:rsidR="00B37332" w:rsidRPr="00344307">
        <w:rPr>
          <w:rFonts w:ascii="Times New Roman" w:hAnsi="Times New Roman" w:cs="Times New Roman"/>
          <w:sz w:val="28"/>
          <w:szCs w:val="28"/>
          <w:lang w:val="en-US"/>
        </w:rPr>
        <w:t>II</w:t>
      </w:r>
      <w:r w:rsidR="00B37332" w:rsidRPr="00344307">
        <w:rPr>
          <w:rFonts w:ascii="Times New Roman" w:hAnsi="Times New Roman" w:cs="Times New Roman"/>
          <w:sz w:val="28"/>
          <w:szCs w:val="28"/>
        </w:rPr>
        <w:t xml:space="preserve"> </w:t>
      </w:r>
      <w:r w:rsidR="00B37332" w:rsidRPr="00344307">
        <w:rPr>
          <w:rFonts w:ascii="Times New Roman" w:hAnsi="Times New Roman" w:cs="Times New Roman"/>
          <w:sz w:val="28"/>
          <w:szCs w:val="28"/>
          <w:lang w:val="kk-KZ"/>
        </w:rPr>
        <w:t xml:space="preserve">декада </w:t>
      </w:r>
      <w:r w:rsidR="00B37332" w:rsidRPr="00344307">
        <w:rPr>
          <w:rFonts w:ascii="Times New Roman" w:hAnsi="Times New Roman" w:cs="Times New Roman"/>
          <w:sz w:val="28"/>
          <w:szCs w:val="28"/>
        </w:rPr>
        <w:t xml:space="preserve">– 0,8 – 8,7 </w:t>
      </w:r>
      <w:r w:rsidR="00B37332" w:rsidRPr="00344307">
        <w:rPr>
          <w:rFonts w:ascii="Times New Roman" w:hAnsi="Times New Roman" w:cs="Times New Roman"/>
          <w:sz w:val="28"/>
          <w:szCs w:val="28"/>
          <w:vertAlign w:val="superscript"/>
        </w:rPr>
        <w:t>о</w:t>
      </w:r>
      <w:r w:rsidR="00B37332" w:rsidRPr="00344307">
        <w:rPr>
          <w:rFonts w:ascii="Times New Roman" w:hAnsi="Times New Roman" w:cs="Times New Roman"/>
          <w:sz w:val="28"/>
          <w:szCs w:val="28"/>
        </w:rPr>
        <w:t xml:space="preserve">С, </w:t>
      </w:r>
      <w:r w:rsidR="00B37332" w:rsidRPr="00344307">
        <w:rPr>
          <w:rFonts w:ascii="Times New Roman" w:hAnsi="Times New Roman" w:cs="Times New Roman"/>
          <w:sz w:val="28"/>
          <w:szCs w:val="28"/>
          <w:lang w:val="en-US"/>
        </w:rPr>
        <w:t>III</w:t>
      </w:r>
      <w:r w:rsidR="00B37332" w:rsidRPr="00344307">
        <w:rPr>
          <w:rFonts w:ascii="Times New Roman" w:hAnsi="Times New Roman" w:cs="Times New Roman"/>
          <w:sz w:val="28"/>
          <w:szCs w:val="28"/>
        </w:rPr>
        <w:t xml:space="preserve"> декада – 6,2 -13,2 </w:t>
      </w:r>
      <w:r w:rsidR="00B37332" w:rsidRPr="00344307">
        <w:rPr>
          <w:rFonts w:ascii="Times New Roman" w:hAnsi="Times New Roman" w:cs="Times New Roman"/>
          <w:sz w:val="28"/>
          <w:szCs w:val="28"/>
          <w:vertAlign w:val="superscript"/>
        </w:rPr>
        <w:t>о</w:t>
      </w:r>
      <w:r w:rsidR="00B37332" w:rsidRPr="00344307">
        <w:rPr>
          <w:rFonts w:ascii="Times New Roman" w:hAnsi="Times New Roman" w:cs="Times New Roman"/>
          <w:sz w:val="28"/>
          <w:szCs w:val="28"/>
        </w:rPr>
        <w:t xml:space="preserve">С; май месяц </w:t>
      </w:r>
      <w:r w:rsidR="00B37332" w:rsidRPr="00344307">
        <w:rPr>
          <w:rFonts w:ascii="Times New Roman" w:hAnsi="Times New Roman" w:cs="Times New Roman"/>
          <w:sz w:val="28"/>
          <w:szCs w:val="28"/>
          <w:lang w:val="en-US"/>
        </w:rPr>
        <w:t>I</w:t>
      </w:r>
      <w:r w:rsidR="00B37332" w:rsidRPr="00344307">
        <w:rPr>
          <w:rFonts w:ascii="Times New Roman" w:hAnsi="Times New Roman" w:cs="Times New Roman"/>
          <w:sz w:val="28"/>
          <w:szCs w:val="28"/>
        </w:rPr>
        <w:t xml:space="preserve"> </w:t>
      </w:r>
      <w:r w:rsidR="00B37332" w:rsidRPr="00344307">
        <w:rPr>
          <w:rFonts w:ascii="Times New Roman" w:hAnsi="Times New Roman" w:cs="Times New Roman"/>
          <w:sz w:val="28"/>
          <w:szCs w:val="28"/>
          <w:lang w:val="kk-KZ"/>
        </w:rPr>
        <w:t xml:space="preserve">декада </w:t>
      </w:r>
      <w:r w:rsidR="00B37332" w:rsidRPr="00344307">
        <w:rPr>
          <w:rFonts w:ascii="Times New Roman" w:hAnsi="Times New Roman" w:cs="Times New Roman"/>
          <w:sz w:val="28"/>
          <w:szCs w:val="28"/>
        </w:rPr>
        <w:t xml:space="preserve">9,8 – 14,4 </w:t>
      </w:r>
      <w:r w:rsidR="00B37332" w:rsidRPr="00344307">
        <w:rPr>
          <w:rFonts w:ascii="Times New Roman" w:hAnsi="Times New Roman" w:cs="Times New Roman"/>
          <w:sz w:val="28"/>
          <w:szCs w:val="28"/>
          <w:vertAlign w:val="superscript"/>
        </w:rPr>
        <w:t>о</w:t>
      </w:r>
      <w:r w:rsidR="00B37332" w:rsidRPr="00344307">
        <w:rPr>
          <w:rFonts w:ascii="Times New Roman" w:hAnsi="Times New Roman" w:cs="Times New Roman"/>
          <w:sz w:val="28"/>
          <w:szCs w:val="28"/>
        </w:rPr>
        <w:t xml:space="preserve">С, </w:t>
      </w:r>
      <w:r w:rsidR="00B37332" w:rsidRPr="00344307">
        <w:rPr>
          <w:rFonts w:ascii="Times New Roman" w:hAnsi="Times New Roman" w:cs="Times New Roman"/>
          <w:sz w:val="28"/>
          <w:szCs w:val="28"/>
          <w:lang w:val="en-US"/>
        </w:rPr>
        <w:t>II</w:t>
      </w:r>
      <w:r w:rsidR="00B37332" w:rsidRPr="00344307">
        <w:rPr>
          <w:rFonts w:ascii="Times New Roman" w:hAnsi="Times New Roman" w:cs="Times New Roman"/>
          <w:sz w:val="28"/>
          <w:szCs w:val="28"/>
        </w:rPr>
        <w:t xml:space="preserve"> </w:t>
      </w:r>
      <w:r w:rsidR="00B37332" w:rsidRPr="00344307">
        <w:rPr>
          <w:rFonts w:ascii="Times New Roman" w:hAnsi="Times New Roman" w:cs="Times New Roman"/>
          <w:sz w:val="28"/>
          <w:szCs w:val="28"/>
          <w:lang w:val="kk-KZ"/>
        </w:rPr>
        <w:t>декада – 12,2-17,2</w:t>
      </w:r>
      <w:r w:rsidR="00B37332" w:rsidRPr="00344307">
        <w:rPr>
          <w:rFonts w:ascii="Times New Roman" w:hAnsi="Times New Roman" w:cs="Times New Roman"/>
          <w:sz w:val="28"/>
          <w:szCs w:val="28"/>
        </w:rPr>
        <w:t xml:space="preserve"> </w:t>
      </w:r>
      <w:r w:rsidR="00B37332" w:rsidRPr="00344307">
        <w:rPr>
          <w:rFonts w:ascii="Times New Roman" w:hAnsi="Times New Roman" w:cs="Times New Roman"/>
          <w:sz w:val="28"/>
          <w:szCs w:val="28"/>
          <w:vertAlign w:val="superscript"/>
        </w:rPr>
        <w:t>о</w:t>
      </w:r>
      <w:r w:rsidR="00B37332" w:rsidRPr="00344307">
        <w:rPr>
          <w:rFonts w:ascii="Times New Roman" w:hAnsi="Times New Roman" w:cs="Times New Roman"/>
          <w:sz w:val="28"/>
          <w:szCs w:val="28"/>
        </w:rPr>
        <w:t xml:space="preserve">С, </w:t>
      </w:r>
      <w:r w:rsidR="00B37332" w:rsidRPr="00344307">
        <w:rPr>
          <w:rFonts w:ascii="Times New Roman" w:hAnsi="Times New Roman" w:cs="Times New Roman"/>
          <w:sz w:val="28"/>
          <w:szCs w:val="28"/>
          <w:lang w:val="en-US"/>
        </w:rPr>
        <w:t>III</w:t>
      </w:r>
      <w:r w:rsidR="00B37332" w:rsidRPr="00344307">
        <w:rPr>
          <w:rFonts w:ascii="Times New Roman" w:hAnsi="Times New Roman" w:cs="Times New Roman"/>
          <w:sz w:val="28"/>
          <w:szCs w:val="28"/>
        </w:rPr>
        <w:t xml:space="preserve"> декада – 11,4-17,3 </w:t>
      </w:r>
      <w:r w:rsidR="00B37332" w:rsidRPr="00344307">
        <w:rPr>
          <w:rFonts w:ascii="Times New Roman" w:hAnsi="Times New Roman" w:cs="Times New Roman"/>
          <w:sz w:val="28"/>
          <w:szCs w:val="28"/>
          <w:vertAlign w:val="superscript"/>
        </w:rPr>
        <w:t>о</w:t>
      </w:r>
      <w:r w:rsidR="00B37332" w:rsidRPr="00344307">
        <w:rPr>
          <w:rFonts w:ascii="Times New Roman" w:hAnsi="Times New Roman" w:cs="Times New Roman"/>
          <w:sz w:val="28"/>
          <w:szCs w:val="28"/>
        </w:rPr>
        <w:t xml:space="preserve">С; июнь месяц </w:t>
      </w:r>
      <w:r w:rsidR="00B37332" w:rsidRPr="00344307">
        <w:rPr>
          <w:rFonts w:ascii="Times New Roman" w:hAnsi="Times New Roman" w:cs="Times New Roman"/>
          <w:sz w:val="28"/>
          <w:szCs w:val="28"/>
          <w:lang w:val="en-US"/>
        </w:rPr>
        <w:t>I</w:t>
      </w:r>
      <w:r w:rsidR="00B37332" w:rsidRPr="00344307">
        <w:rPr>
          <w:rFonts w:ascii="Times New Roman" w:hAnsi="Times New Roman" w:cs="Times New Roman"/>
          <w:sz w:val="28"/>
          <w:szCs w:val="28"/>
        </w:rPr>
        <w:t xml:space="preserve"> </w:t>
      </w:r>
      <w:r w:rsidR="00B37332" w:rsidRPr="00344307">
        <w:rPr>
          <w:rFonts w:ascii="Times New Roman" w:hAnsi="Times New Roman" w:cs="Times New Roman"/>
          <w:sz w:val="28"/>
          <w:szCs w:val="28"/>
          <w:lang w:val="kk-KZ"/>
        </w:rPr>
        <w:t xml:space="preserve">декада </w:t>
      </w:r>
      <w:r w:rsidR="00B37332" w:rsidRPr="00344307">
        <w:rPr>
          <w:rFonts w:ascii="Times New Roman" w:hAnsi="Times New Roman" w:cs="Times New Roman"/>
          <w:sz w:val="28"/>
          <w:szCs w:val="28"/>
        </w:rPr>
        <w:t xml:space="preserve">14,2 – 20 </w:t>
      </w:r>
      <w:r w:rsidR="00B37332" w:rsidRPr="00344307">
        <w:rPr>
          <w:rFonts w:ascii="Times New Roman" w:hAnsi="Times New Roman" w:cs="Times New Roman"/>
          <w:sz w:val="28"/>
          <w:szCs w:val="28"/>
          <w:vertAlign w:val="superscript"/>
        </w:rPr>
        <w:t>о</w:t>
      </w:r>
      <w:r w:rsidR="00B37332" w:rsidRPr="00344307">
        <w:rPr>
          <w:rFonts w:ascii="Times New Roman" w:hAnsi="Times New Roman" w:cs="Times New Roman"/>
          <w:sz w:val="28"/>
          <w:szCs w:val="28"/>
        </w:rPr>
        <w:t xml:space="preserve">С, </w:t>
      </w:r>
      <w:r w:rsidR="00B37332" w:rsidRPr="00344307">
        <w:rPr>
          <w:rFonts w:ascii="Times New Roman" w:hAnsi="Times New Roman" w:cs="Times New Roman"/>
          <w:sz w:val="28"/>
          <w:szCs w:val="28"/>
          <w:lang w:val="en-US"/>
        </w:rPr>
        <w:t>II</w:t>
      </w:r>
      <w:r w:rsidR="00B37332" w:rsidRPr="00344307">
        <w:rPr>
          <w:rFonts w:ascii="Times New Roman" w:hAnsi="Times New Roman" w:cs="Times New Roman"/>
          <w:sz w:val="28"/>
          <w:szCs w:val="28"/>
        </w:rPr>
        <w:t xml:space="preserve"> </w:t>
      </w:r>
      <w:r w:rsidR="00B37332" w:rsidRPr="00344307">
        <w:rPr>
          <w:rFonts w:ascii="Times New Roman" w:hAnsi="Times New Roman" w:cs="Times New Roman"/>
          <w:sz w:val="28"/>
          <w:szCs w:val="28"/>
          <w:lang w:val="kk-KZ"/>
        </w:rPr>
        <w:t xml:space="preserve">декада –16,7-22,1 </w:t>
      </w:r>
      <w:r w:rsidR="00B37332" w:rsidRPr="00344307">
        <w:rPr>
          <w:rFonts w:ascii="Times New Roman" w:hAnsi="Times New Roman" w:cs="Times New Roman"/>
          <w:sz w:val="28"/>
          <w:szCs w:val="28"/>
          <w:vertAlign w:val="superscript"/>
        </w:rPr>
        <w:t>о</w:t>
      </w:r>
      <w:r w:rsidR="00B37332" w:rsidRPr="00344307">
        <w:rPr>
          <w:rFonts w:ascii="Times New Roman" w:hAnsi="Times New Roman" w:cs="Times New Roman"/>
          <w:sz w:val="28"/>
          <w:szCs w:val="28"/>
        </w:rPr>
        <w:t xml:space="preserve">С, </w:t>
      </w:r>
      <w:r w:rsidR="00B37332" w:rsidRPr="00344307">
        <w:rPr>
          <w:rFonts w:ascii="Times New Roman" w:hAnsi="Times New Roman" w:cs="Times New Roman"/>
          <w:sz w:val="28"/>
          <w:szCs w:val="28"/>
          <w:lang w:val="en-US"/>
        </w:rPr>
        <w:t>III</w:t>
      </w:r>
      <w:r w:rsidR="00B37332" w:rsidRPr="00344307">
        <w:rPr>
          <w:rFonts w:ascii="Times New Roman" w:hAnsi="Times New Roman" w:cs="Times New Roman"/>
          <w:sz w:val="28"/>
          <w:szCs w:val="28"/>
        </w:rPr>
        <w:t xml:space="preserve"> декада – 19,8-23,7 </w:t>
      </w:r>
      <w:r w:rsidR="00B37332" w:rsidRPr="00344307">
        <w:rPr>
          <w:rFonts w:ascii="Times New Roman" w:hAnsi="Times New Roman" w:cs="Times New Roman"/>
          <w:sz w:val="28"/>
          <w:szCs w:val="28"/>
          <w:vertAlign w:val="superscript"/>
        </w:rPr>
        <w:t>о</w:t>
      </w:r>
      <w:r w:rsidR="00B37332" w:rsidRPr="00344307">
        <w:rPr>
          <w:rFonts w:ascii="Times New Roman" w:hAnsi="Times New Roman" w:cs="Times New Roman"/>
          <w:sz w:val="28"/>
          <w:szCs w:val="28"/>
        </w:rPr>
        <w:t xml:space="preserve">С. </w:t>
      </w:r>
    </w:p>
    <w:p w14:paraId="312D7F09" w14:textId="6EC49FF2" w:rsidR="008850AA" w:rsidRPr="00344307" w:rsidRDefault="004E59DD"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Кислородный режим и </w:t>
      </w:r>
      <w:r w:rsidRPr="00344307">
        <w:rPr>
          <w:rFonts w:ascii="Times New Roman" w:hAnsi="Times New Roman" w:cs="Times New Roman"/>
          <w:sz w:val="28"/>
          <w:szCs w:val="28"/>
          <w:lang w:val="en-US"/>
        </w:rPr>
        <w:t>pH</w:t>
      </w:r>
      <w:r w:rsidRPr="00344307">
        <w:rPr>
          <w:rFonts w:ascii="Times New Roman" w:hAnsi="Times New Roman" w:cs="Times New Roman"/>
          <w:sz w:val="28"/>
          <w:szCs w:val="28"/>
        </w:rPr>
        <w:t xml:space="preserve"> в озере Алаколь за рассматриваемый период оставался </w:t>
      </w:r>
      <w:r w:rsidR="00EA1E69" w:rsidRPr="00344307">
        <w:rPr>
          <w:rFonts w:ascii="Times New Roman" w:hAnsi="Times New Roman" w:cs="Times New Roman"/>
          <w:sz w:val="28"/>
          <w:szCs w:val="28"/>
        </w:rPr>
        <w:t>в допустимых пределах,</w:t>
      </w:r>
      <w:r w:rsidR="005E420B" w:rsidRPr="00344307">
        <w:rPr>
          <w:rFonts w:ascii="Times New Roman" w:hAnsi="Times New Roman" w:cs="Times New Roman"/>
          <w:sz w:val="28"/>
          <w:szCs w:val="28"/>
        </w:rPr>
        <w:t xml:space="preserve"> установленных для рыбохозяйственных водоемов РК (</w:t>
      </w:r>
      <w:r w:rsidR="00EC49F0" w:rsidRPr="00344307">
        <w:rPr>
          <w:rFonts w:ascii="Times New Roman" w:hAnsi="Times New Roman" w:cs="Times New Roman"/>
          <w:sz w:val="28"/>
          <w:szCs w:val="28"/>
        </w:rPr>
        <w:t>не менее 6 мг/</w:t>
      </w:r>
      <w:r w:rsidR="00EC49F0" w:rsidRPr="00344307">
        <w:rPr>
          <w:rFonts w:ascii="Times New Roman" w:hAnsi="Times New Roman" w:cs="Times New Roman"/>
          <w:sz w:val="28"/>
          <w:szCs w:val="28"/>
          <w:lang w:val="kk-KZ"/>
        </w:rPr>
        <w:t>м</w:t>
      </w:r>
      <w:r w:rsidR="00EC49F0" w:rsidRPr="00344307">
        <w:rPr>
          <w:rFonts w:ascii="Times New Roman" w:hAnsi="Times New Roman" w:cs="Times New Roman"/>
          <w:sz w:val="28"/>
          <w:szCs w:val="28"/>
          <w:vertAlign w:val="superscript"/>
        </w:rPr>
        <w:t>3</w:t>
      </w:r>
      <w:r w:rsidR="005E420B" w:rsidRPr="00344307">
        <w:rPr>
          <w:rFonts w:ascii="Times New Roman" w:hAnsi="Times New Roman" w:cs="Times New Roman"/>
          <w:sz w:val="28"/>
          <w:szCs w:val="28"/>
        </w:rPr>
        <w:t>)</w:t>
      </w:r>
      <w:r w:rsidRPr="00344307">
        <w:rPr>
          <w:rFonts w:ascii="Times New Roman" w:hAnsi="Times New Roman" w:cs="Times New Roman"/>
          <w:sz w:val="28"/>
          <w:szCs w:val="28"/>
        </w:rPr>
        <w:t>. В среднем по озеру Алаколь концентрация</w:t>
      </w:r>
      <w:r w:rsidR="003626AC" w:rsidRPr="00344307">
        <w:rPr>
          <w:rFonts w:ascii="Times New Roman" w:hAnsi="Times New Roman" w:cs="Times New Roman"/>
          <w:sz w:val="28"/>
          <w:szCs w:val="28"/>
        </w:rPr>
        <w:t xml:space="preserve"> растворенного кислорода составила 8,4 мг/</w:t>
      </w:r>
      <w:r w:rsidR="003626AC" w:rsidRPr="00344307">
        <w:rPr>
          <w:rFonts w:ascii="Times New Roman" w:hAnsi="Times New Roman" w:cs="Times New Roman"/>
          <w:sz w:val="28"/>
          <w:szCs w:val="28"/>
          <w:lang w:val="kk-KZ"/>
        </w:rPr>
        <w:t>дм</w:t>
      </w:r>
      <w:r w:rsidR="003626AC" w:rsidRPr="00344307">
        <w:rPr>
          <w:rFonts w:ascii="Times New Roman" w:hAnsi="Times New Roman" w:cs="Times New Roman"/>
          <w:sz w:val="28"/>
          <w:szCs w:val="28"/>
          <w:vertAlign w:val="superscript"/>
        </w:rPr>
        <w:t>3</w:t>
      </w:r>
      <w:r w:rsidR="003626AC" w:rsidRPr="00344307">
        <w:rPr>
          <w:rFonts w:ascii="Times New Roman" w:hAnsi="Times New Roman" w:cs="Times New Roman"/>
          <w:sz w:val="28"/>
          <w:szCs w:val="28"/>
        </w:rPr>
        <w:t>. Согласно среднему показателю водородного показателя (</w:t>
      </w:r>
      <w:r w:rsidR="003626AC" w:rsidRPr="00344307">
        <w:rPr>
          <w:rFonts w:ascii="Times New Roman" w:hAnsi="Times New Roman" w:cs="Times New Roman"/>
          <w:sz w:val="28"/>
          <w:szCs w:val="28"/>
          <w:lang w:val="en-US"/>
        </w:rPr>
        <w:t>pH</w:t>
      </w:r>
      <w:r w:rsidR="003626AC" w:rsidRPr="00344307">
        <w:rPr>
          <w:rFonts w:ascii="Times New Roman" w:hAnsi="Times New Roman" w:cs="Times New Roman"/>
          <w:sz w:val="28"/>
          <w:szCs w:val="28"/>
        </w:rPr>
        <w:t>) – 8,5, озеро Алаколь характеризуется слабощелочной реакцией воды. В табл</w:t>
      </w:r>
      <w:r w:rsidR="0001166D" w:rsidRPr="00344307">
        <w:rPr>
          <w:rFonts w:ascii="Times New Roman" w:hAnsi="Times New Roman" w:cs="Times New Roman"/>
          <w:sz w:val="28"/>
          <w:szCs w:val="28"/>
        </w:rPr>
        <w:t xml:space="preserve">ице </w:t>
      </w:r>
      <w:r w:rsidR="007A7669">
        <w:rPr>
          <w:rFonts w:ascii="Times New Roman" w:hAnsi="Times New Roman" w:cs="Times New Roman"/>
          <w:sz w:val="28"/>
          <w:szCs w:val="28"/>
        </w:rPr>
        <w:t>4</w:t>
      </w:r>
      <w:r w:rsidR="003626AC" w:rsidRPr="00344307">
        <w:rPr>
          <w:rFonts w:ascii="Times New Roman" w:hAnsi="Times New Roman" w:cs="Times New Roman"/>
          <w:sz w:val="28"/>
          <w:szCs w:val="28"/>
        </w:rPr>
        <w:t xml:space="preserve"> приведены основные абиотические показатели среды озера Алаколь. </w:t>
      </w:r>
    </w:p>
    <w:p w14:paraId="396F4686" w14:textId="77777777" w:rsidR="00A40AB4" w:rsidRPr="00344307" w:rsidRDefault="00A40AB4" w:rsidP="006B1BBD">
      <w:pPr>
        <w:spacing w:after="0" w:line="240" w:lineRule="auto"/>
        <w:ind w:firstLine="709"/>
        <w:jc w:val="both"/>
        <w:rPr>
          <w:rFonts w:ascii="Times New Roman" w:hAnsi="Times New Roman" w:cs="Times New Roman"/>
          <w:sz w:val="28"/>
          <w:szCs w:val="28"/>
        </w:rPr>
      </w:pPr>
    </w:p>
    <w:p w14:paraId="1C995558" w14:textId="77777777" w:rsidR="005E420B" w:rsidRDefault="005E420B" w:rsidP="006B1BBD">
      <w:pPr>
        <w:spacing w:after="0" w:line="240" w:lineRule="auto"/>
        <w:ind w:firstLine="709"/>
        <w:jc w:val="both"/>
        <w:rPr>
          <w:rFonts w:ascii="Times New Roman" w:hAnsi="Times New Roman" w:cs="Times New Roman"/>
          <w:sz w:val="28"/>
          <w:szCs w:val="28"/>
        </w:rPr>
      </w:pPr>
    </w:p>
    <w:p w14:paraId="2AA52344" w14:textId="77777777" w:rsidR="009E3B0F" w:rsidRDefault="009E3B0F" w:rsidP="006B1BBD">
      <w:pPr>
        <w:spacing w:after="0" w:line="240" w:lineRule="auto"/>
        <w:ind w:firstLine="709"/>
        <w:jc w:val="both"/>
        <w:rPr>
          <w:rFonts w:ascii="Times New Roman" w:hAnsi="Times New Roman" w:cs="Times New Roman"/>
          <w:sz w:val="28"/>
          <w:szCs w:val="28"/>
        </w:rPr>
      </w:pPr>
    </w:p>
    <w:p w14:paraId="796DD1B4" w14:textId="77777777" w:rsidR="0007689C" w:rsidRDefault="0007689C" w:rsidP="006B1BBD">
      <w:pPr>
        <w:spacing w:after="0" w:line="240" w:lineRule="auto"/>
        <w:ind w:firstLine="709"/>
        <w:jc w:val="both"/>
        <w:rPr>
          <w:rFonts w:ascii="Times New Roman" w:hAnsi="Times New Roman" w:cs="Times New Roman"/>
          <w:sz w:val="28"/>
          <w:szCs w:val="28"/>
        </w:rPr>
      </w:pPr>
    </w:p>
    <w:p w14:paraId="564E136B" w14:textId="77777777" w:rsidR="000F7E44" w:rsidRPr="00344307" w:rsidRDefault="000F7E44" w:rsidP="006B1BBD">
      <w:pPr>
        <w:spacing w:after="0" w:line="240" w:lineRule="auto"/>
        <w:ind w:firstLine="709"/>
        <w:jc w:val="both"/>
        <w:rPr>
          <w:rFonts w:ascii="Times New Roman" w:hAnsi="Times New Roman" w:cs="Times New Roman"/>
          <w:sz w:val="28"/>
          <w:szCs w:val="28"/>
        </w:rPr>
      </w:pPr>
    </w:p>
    <w:p w14:paraId="7CF15CBD" w14:textId="32960B3E" w:rsidR="00A40AB4" w:rsidRPr="00344307" w:rsidRDefault="007A7669" w:rsidP="006B1BBD">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4</w:t>
      </w:r>
      <w:r w:rsidR="00A40AB4" w:rsidRPr="00344307">
        <w:rPr>
          <w:rFonts w:ascii="Times New Roman" w:hAnsi="Times New Roman" w:cs="Times New Roman"/>
          <w:sz w:val="28"/>
          <w:szCs w:val="28"/>
        </w:rPr>
        <w:t xml:space="preserve"> – Абиотические показатели воды озера Алаколь (2015-2022 гг.) </w:t>
      </w:r>
    </w:p>
    <w:p w14:paraId="527FCB99" w14:textId="77777777" w:rsidR="00A40AB4" w:rsidRPr="00344307" w:rsidRDefault="00A40AB4" w:rsidP="006B1BBD">
      <w:pPr>
        <w:spacing w:after="0" w:line="240" w:lineRule="auto"/>
        <w:jc w:val="both"/>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1072"/>
        <w:gridCol w:w="696"/>
        <w:gridCol w:w="516"/>
        <w:gridCol w:w="1213"/>
        <w:gridCol w:w="773"/>
        <w:gridCol w:w="773"/>
        <w:gridCol w:w="657"/>
        <w:gridCol w:w="773"/>
        <w:gridCol w:w="1525"/>
        <w:gridCol w:w="1512"/>
      </w:tblGrid>
      <w:tr w:rsidR="000D6661" w:rsidRPr="00344307" w14:paraId="30018BF8" w14:textId="77777777" w:rsidTr="00ED0FD0">
        <w:trPr>
          <w:cantSplit/>
          <w:trHeight w:val="948"/>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BB2A00D"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Район озера</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B2C2AD"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Год</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AE34A48"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рН</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CA5610E"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Кислород</w:t>
            </w:r>
          </w:p>
        </w:tc>
        <w:tc>
          <w:tcPr>
            <w:tcW w:w="0" w:type="auto"/>
            <w:gridSpan w:val="4"/>
            <w:tcBorders>
              <w:top w:val="single" w:sz="8" w:space="0" w:color="auto"/>
              <w:left w:val="nil"/>
              <w:bottom w:val="single" w:sz="8" w:space="0" w:color="auto"/>
              <w:right w:val="single" w:sz="8" w:space="0" w:color="000000"/>
            </w:tcBorders>
            <w:shd w:val="clear" w:color="auto" w:fill="auto"/>
            <w:vAlign w:val="center"/>
            <w:hideMark/>
          </w:tcPr>
          <w:p w14:paraId="7F893910"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Биогенные элементы, мг/дм</w:t>
            </w:r>
            <w:r w:rsidRPr="00344307">
              <w:rPr>
                <w:rFonts w:ascii="Times New Roman" w:eastAsia="Times New Roman" w:hAnsi="Times New Roman" w:cs="Times New Roman"/>
                <w:color w:val="000000"/>
                <w:sz w:val="24"/>
                <w:szCs w:val="24"/>
                <w:vertAlign w:val="superscript"/>
                <w:lang w:eastAsia="ru-RU"/>
              </w:rPr>
              <w:t>3</w:t>
            </w:r>
          </w:p>
        </w:tc>
        <w:tc>
          <w:tcPr>
            <w:tcW w:w="0" w:type="auto"/>
            <w:vMerge w:val="restart"/>
            <w:tcBorders>
              <w:top w:val="single" w:sz="8" w:space="0" w:color="auto"/>
              <w:left w:val="nil"/>
              <w:right w:val="single" w:sz="8" w:space="0" w:color="auto"/>
            </w:tcBorders>
            <w:shd w:val="clear" w:color="auto" w:fill="auto"/>
            <w:vAlign w:val="center"/>
            <w:hideMark/>
          </w:tcPr>
          <w:p w14:paraId="4E5F18FE" w14:textId="41F189EF" w:rsidR="000D6661" w:rsidRPr="000D6661" w:rsidRDefault="000D6661" w:rsidP="006B1BBD">
            <w:pPr>
              <w:spacing w:line="240" w:lineRule="auto"/>
              <w:rPr>
                <w:rFonts w:ascii="Times New Roman" w:hAnsi="Times New Roman" w:cs="Times New Roman"/>
                <w:highlight w:val="yellow"/>
              </w:rPr>
            </w:pPr>
            <w:proofErr w:type="gramStart"/>
            <w:r w:rsidRPr="000D6661">
              <w:rPr>
                <w:rFonts w:ascii="Times New Roman" w:hAnsi="Times New Roman" w:cs="Times New Roman"/>
              </w:rPr>
              <w:t>Органи-ческое</w:t>
            </w:r>
            <w:proofErr w:type="gramEnd"/>
            <w:r w:rsidRPr="000D6661">
              <w:rPr>
                <w:rFonts w:ascii="Times New Roman" w:hAnsi="Times New Roman" w:cs="Times New Roman"/>
              </w:rPr>
              <w:t xml:space="preserve"> в-во, мгО/дм3</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14E9D9E"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proofErr w:type="gramStart"/>
            <w:r w:rsidRPr="00344307">
              <w:rPr>
                <w:rFonts w:ascii="Times New Roman" w:eastAsia="Times New Roman" w:hAnsi="Times New Roman" w:cs="Times New Roman"/>
                <w:color w:val="000000"/>
                <w:sz w:val="24"/>
                <w:szCs w:val="24"/>
                <w:lang w:eastAsia="ru-RU"/>
              </w:rPr>
              <w:t>Минера-лизация</w:t>
            </w:r>
            <w:proofErr w:type="gramEnd"/>
            <w:r w:rsidRPr="00344307">
              <w:rPr>
                <w:rFonts w:ascii="Times New Roman" w:eastAsia="Times New Roman" w:hAnsi="Times New Roman" w:cs="Times New Roman"/>
                <w:color w:val="000000"/>
                <w:sz w:val="24"/>
                <w:szCs w:val="24"/>
                <w:lang w:eastAsia="ru-RU"/>
              </w:rPr>
              <w:t>, мг/дм</w:t>
            </w:r>
            <w:r w:rsidRPr="00344307">
              <w:rPr>
                <w:rFonts w:ascii="Times New Roman" w:eastAsia="Times New Roman" w:hAnsi="Times New Roman" w:cs="Times New Roman"/>
                <w:color w:val="000000"/>
                <w:sz w:val="24"/>
                <w:szCs w:val="24"/>
                <w:vertAlign w:val="superscript"/>
                <w:lang w:eastAsia="ru-RU"/>
              </w:rPr>
              <w:t>3</w:t>
            </w:r>
          </w:p>
        </w:tc>
      </w:tr>
      <w:tr w:rsidR="000D6661" w:rsidRPr="00344307" w14:paraId="6FAA918F" w14:textId="77777777" w:rsidTr="00ED0FD0">
        <w:trPr>
          <w:trHeight w:val="384"/>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6636D34"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F6141FF"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12DD93D"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6F3A78A"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мг/дм</w:t>
            </w:r>
            <w:r w:rsidRPr="00344307">
              <w:rPr>
                <w:rFonts w:ascii="Times New Roman" w:eastAsia="Times New Roman" w:hAnsi="Times New Roman" w:cs="Times New Roman"/>
                <w:color w:val="000000"/>
                <w:sz w:val="24"/>
                <w:szCs w:val="24"/>
                <w:vertAlign w:val="superscript"/>
                <w:lang w:eastAsia="ru-RU"/>
              </w:rPr>
              <w:t>3</w:t>
            </w:r>
          </w:p>
        </w:tc>
        <w:tc>
          <w:tcPr>
            <w:tcW w:w="0" w:type="auto"/>
            <w:tcBorders>
              <w:top w:val="nil"/>
              <w:left w:val="nil"/>
              <w:bottom w:val="single" w:sz="8" w:space="0" w:color="auto"/>
              <w:right w:val="single" w:sz="8" w:space="0" w:color="auto"/>
            </w:tcBorders>
            <w:shd w:val="clear" w:color="auto" w:fill="auto"/>
            <w:vAlign w:val="center"/>
            <w:hideMark/>
          </w:tcPr>
          <w:p w14:paraId="5C6F43AE"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NH</w:t>
            </w:r>
            <w:r w:rsidRPr="00344307">
              <w:rPr>
                <w:rFonts w:ascii="Times New Roman" w:eastAsia="Times New Roman" w:hAnsi="Times New Roman" w:cs="Times New Roman"/>
                <w:color w:val="000000"/>
                <w:sz w:val="24"/>
                <w:szCs w:val="24"/>
                <w:vertAlign w:val="subscript"/>
                <w:lang w:val="en-US" w:eastAsia="ru-RU"/>
              </w:rPr>
              <w:t>4</w:t>
            </w:r>
          </w:p>
        </w:tc>
        <w:tc>
          <w:tcPr>
            <w:tcW w:w="0" w:type="auto"/>
            <w:tcBorders>
              <w:top w:val="nil"/>
              <w:left w:val="nil"/>
              <w:bottom w:val="single" w:sz="8" w:space="0" w:color="auto"/>
              <w:right w:val="single" w:sz="8" w:space="0" w:color="auto"/>
            </w:tcBorders>
            <w:shd w:val="clear" w:color="auto" w:fill="auto"/>
            <w:vAlign w:val="center"/>
            <w:hideMark/>
          </w:tcPr>
          <w:p w14:paraId="33845AC1"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2</w:t>
            </w:r>
          </w:p>
        </w:tc>
        <w:tc>
          <w:tcPr>
            <w:tcW w:w="0" w:type="auto"/>
            <w:tcBorders>
              <w:top w:val="nil"/>
              <w:left w:val="nil"/>
              <w:bottom w:val="single" w:sz="8" w:space="0" w:color="auto"/>
              <w:right w:val="single" w:sz="8" w:space="0" w:color="auto"/>
            </w:tcBorders>
            <w:shd w:val="clear" w:color="auto" w:fill="auto"/>
            <w:vAlign w:val="center"/>
            <w:hideMark/>
          </w:tcPr>
          <w:p w14:paraId="779A7135"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3</w:t>
            </w:r>
          </w:p>
        </w:tc>
        <w:tc>
          <w:tcPr>
            <w:tcW w:w="0" w:type="auto"/>
            <w:tcBorders>
              <w:top w:val="nil"/>
              <w:left w:val="nil"/>
              <w:bottom w:val="single" w:sz="8" w:space="0" w:color="auto"/>
              <w:right w:val="single" w:sz="8" w:space="0" w:color="auto"/>
            </w:tcBorders>
            <w:shd w:val="clear" w:color="auto" w:fill="auto"/>
            <w:vAlign w:val="center"/>
            <w:hideMark/>
          </w:tcPr>
          <w:p w14:paraId="7AF5E8F3"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PО</w:t>
            </w:r>
            <w:r w:rsidRPr="00344307">
              <w:rPr>
                <w:rFonts w:ascii="Times New Roman" w:eastAsia="Times New Roman" w:hAnsi="Times New Roman" w:cs="Times New Roman"/>
                <w:color w:val="000000"/>
                <w:sz w:val="24"/>
                <w:szCs w:val="24"/>
                <w:vertAlign w:val="subscript"/>
                <w:lang w:val="en-US" w:eastAsia="ru-RU"/>
              </w:rPr>
              <w:t>4</w:t>
            </w:r>
          </w:p>
        </w:tc>
        <w:tc>
          <w:tcPr>
            <w:tcW w:w="0" w:type="auto"/>
            <w:vMerge/>
            <w:tcBorders>
              <w:left w:val="nil"/>
              <w:bottom w:val="single" w:sz="8" w:space="0" w:color="auto"/>
              <w:right w:val="single" w:sz="8" w:space="0" w:color="auto"/>
            </w:tcBorders>
            <w:shd w:val="clear" w:color="auto" w:fill="auto"/>
            <w:vAlign w:val="center"/>
            <w:hideMark/>
          </w:tcPr>
          <w:p w14:paraId="46F6A54B" w14:textId="291FFE00" w:rsidR="000D6661" w:rsidRPr="000D6661" w:rsidRDefault="000D6661" w:rsidP="006B1BBD">
            <w:pPr>
              <w:spacing w:line="240" w:lineRule="auto"/>
              <w:rPr>
                <w:highlight w:val="yellow"/>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F300130"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r>
      <w:tr w:rsidR="00A40AB4" w:rsidRPr="00344307" w14:paraId="35C2B87F" w14:textId="77777777" w:rsidTr="00A40AB4">
        <w:trPr>
          <w:cantSplit/>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D9F165A"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Юг</w:t>
            </w:r>
          </w:p>
        </w:tc>
        <w:tc>
          <w:tcPr>
            <w:tcW w:w="0" w:type="auto"/>
            <w:tcBorders>
              <w:top w:val="nil"/>
              <w:left w:val="nil"/>
              <w:bottom w:val="single" w:sz="8" w:space="0" w:color="auto"/>
              <w:right w:val="single" w:sz="8" w:space="0" w:color="auto"/>
            </w:tcBorders>
            <w:shd w:val="clear" w:color="auto" w:fill="auto"/>
            <w:vAlign w:val="center"/>
            <w:hideMark/>
          </w:tcPr>
          <w:p w14:paraId="5B29813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hideMark/>
          </w:tcPr>
          <w:p w14:paraId="624E1070"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w:t>
            </w:r>
          </w:p>
        </w:tc>
        <w:tc>
          <w:tcPr>
            <w:tcW w:w="0" w:type="auto"/>
            <w:tcBorders>
              <w:top w:val="nil"/>
              <w:left w:val="nil"/>
              <w:bottom w:val="single" w:sz="8" w:space="0" w:color="auto"/>
              <w:right w:val="single" w:sz="8" w:space="0" w:color="auto"/>
            </w:tcBorders>
            <w:shd w:val="clear" w:color="auto" w:fill="auto"/>
            <w:vAlign w:val="center"/>
            <w:hideMark/>
          </w:tcPr>
          <w:p w14:paraId="67D9782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0" w:type="auto"/>
            <w:tcBorders>
              <w:top w:val="nil"/>
              <w:left w:val="nil"/>
              <w:bottom w:val="single" w:sz="8" w:space="0" w:color="auto"/>
              <w:right w:val="single" w:sz="8" w:space="0" w:color="auto"/>
            </w:tcBorders>
            <w:shd w:val="clear" w:color="auto" w:fill="auto"/>
            <w:vAlign w:val="center"/>
            <w:hideMark/>
          </w:tcPr>
          <w:p w14:paraId="1CE30D0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0" w:type="auto"/>
            <w:tcBorders>
              <w:top w:val="nil"/>
              <w:left w:val="nil"/>
              <w:bottom w:val="single" w:sz="8" w:space="0" w:color="auto"/>
              <w:right w:val="single" w:sz="8" w:space="0" w:color="auto"/>
            </w:tcBorders>
            <w:shd w:val="clear" w:color="auto" w:fill="auto"/>
            <w:vAlign w:val="center"/>
            <w:hideMark/>
          </w:tcPr>
          <w:p w14:paraId="4D7729A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0,003</w:t>
            </w:r>
          </w:p>
        </w:tc>
        <w:tc>
          <w:tcPr>
            <w:tcW w:w="0" w:type="auto"/>
            <w:tcBorders>
              <w:top w:val="nil"/>
              <w:left w:val="nil"/>
              <w:bottom w:val="single" w:sz="8" w:space="0" w:color="auto"/>
              <w:right w:val="single" w:sz="8" w:space="0" w:color="auto"/>
            </w:tcBorders>
            <w:shd w:val="clear" w:color="auto" w:fill="auto"/>
            <w:vAlign w:val="center"/>
            <w:hideMark/>
          </w:tcPr>
          <w:p w14:paraId="6F866F7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hideMark/>
          </w:tcPr>
          <w:p w14:paraId="136E389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0,013</w:t>
            </w:r>
          </w:p>
        </w:tc>
        <w:tc>
          <w:tcPr>
            <w:tcW w:w="0" w:type="auto"/>
            <w:tcBorders>
              <w:top w:val="nil"/>
              <w:left w:val="nil"/>
              <w:bottom w:val="single" w:sz="8" w:space="0" w:color="auto"/>
              <w:right w:val="single" w:sz="8" w:space="0" w:color="auto"/>
            </w:tcBorders>
            <w:shd w:val="clear" w:color="auto" w:fill="auto"/>
            <w:vAlign w:val="center"/>
            <w:hideMark/>
          </w:tcPr>
          <w:p w14:paraId="067DBA1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w:t>
            </w:r>
          </w:p>
        </w:tc>
        <w:tc>
          <w:tcPr>
            <w:tcW w:w="0" w:type="auto"/>
            <w:tcBorders>
              <w:top w:val="nil"/>
              <w:left w:val="nil"/>
              <w:bottom w:val="single" w:sz="8" w:space="0" w:color="auto"/>
              <w:right w:val="single" w:sz="8" w:space="0" w:color="auto"/>
            </w:tcBorders>
            <w:shd w:val="clear" w:color="auto" w:fill="auto"/>
            <w:vAlign w:val="center"/>
            <w:hideMark/>
          </w:tcPr>
          <w:p w14:paraId="2059F2C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8230</w:t>
            </w:r>
          </w:p>
        </w:tc>
      </w:tr>
      <w:tr w:rsidR="00A40AB4" w:rsidRPr="00344307" w14:paraId="0D202DA2"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0A2CA693"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DFEFEF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hideMark/>
          </w:tcPr>
          <w:p w14:paraId="6A89027B"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w:t>
            </w:r>
          </w:p>
        </w:tc>
        <w:tc>
          <w:tcPr>
            <w:tcW w:w="0" w:type="auto"/>
            <w:tcBorders>
              <w:top w:val="nil"/>
              <w:left w:val="nil"/>
              <w:bottom w:val="single" w:sz="8" w:space="0" w:color="auto"/>
              <w:right w:val="single" w:sz="8" w:space="0" w:color="auto"/>
            </w:tcBorders>
            <w:shd w:val="clear" w:color="auto" w:fill="auto"/>
            <w:vAlign w:val="center"/>
            <w:hideMark/>
          </w:tcPr>
          <w:p w14:paraId="2531091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w:t>
            </w:r>
          </w:p>
        </w:tc>
        <w:tc>
          <w:tcPr>
            <w:tcW w:w="0" w:type="auto"/>
            <w:tcBorders>
              <w:top w:val="nil"/>
              <w:left w:val="nil"/>
              <w:bottom w:val="single" w:sz="8" w:space="0" w:color="auto"/>
              <w:right w:val="single" w:sz="8" w:space="0" w:color="auto"/>
            </w:tcBorders>
            <w:shd w:val="clear" w:color="auto" w:fill="auto"/>
            <w:vAlign w:val="center"/>
            <w:hideMark/>
          </w:tcPr>
          <w:p w14:paraId="653794F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0,35</w:t>
            </w:r>
          </w:p>
        </w:tc>
        <w:tc>
          <w:tcPr>
            <w:tcW w:w="0" w:type="auto"/>
            <w:tcBorders>
              <w:top w:val="nil"/>
              <w:left w:val="nil"/>
              <w:bottom w:val="single" w:sz="8" w:space="0" w:color="auto"/>
              <w:right w:val="single" w:sz="8" w:space="0" w:color="auto"/>
            </w:tcBorders>
            <w:shd w:val="clear" w:color="auto" w:fill="auto"/>
            <w:vAlign w:val="center"/>
            <w:hideMark/>
          </w:tcPr>
          <w:p w14:paraId="205ADC7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0,003</w:t>
            </w:r>
          </w:p>
        </w:tc>
        <w:tc>
          <w:tcPr>
            <w:tcW w:w="0" w:type="auto"/>
            <w:tcBorders>
              <w:top w:val="nil"/>
              <w:left w:val="nil"/>
              <w:bottom w:val="single" w:sz="8" w:space="0" w:color="auto"/>
              <w:right w:val="single" w:sz="8" w:space="0" w:color="auto"/>
            </w:tcBorders>
            <w:shd w:val="clear" w:color="auto" w:fill="auto"/>
            <w:vAlign w:val="center"/>
            <w:hideMark/>
          </w:tcPr>
          <w:p w14:paraId="58C88A0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hideMark/>
          </w:tcPr>
          <w:p w14:paraId="2065509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0,37</w:t>
            </w:r>
          </w:p>
        </w:tc>
        <w:tc>
          <w:tcPr>
            <w:tcW w:w="0" w:type="auto"/>
            <w:tcBorders>
              <w:top w:val="nil"/>
              <w:left w:val="nil"/>
              <w:bottom w:val="single" w:sz="8" w:space="0" w:color="auto"/>
              <w:right w:val="single" w:sz="8" w:space="0" w:color="auto"/>
            </w:tcBorders>
            <w:shd w:val="clear" w:color="auto" w:fill="auto"/>
            <w:vAlign w:val="center"/>
            <w:hideMark/>
          </w:tcPr>
          <w:p w14:paraId="69D0B2D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w:t>
            </w:r>
          </w:p>
        </w:tc>
        <w:tc>
          <w:tcPr>
            <w:tcW w:w="0" w:type="auto"/>
            <w:tcBorders>
              <w:top w:val="nil"/>
              <w:left w:val="nil"/>
              <w:bottom w:val="single" w:sz="8" w:space="0" w:color="auto"/>
              <w:right w:val="single" w:sz="8" w:space="0" w:color="auto"/>
            </w:tcBorders>
            <w:shd w:val="clear" w:color="auto" w:fill="auto"/>
            <w:vAlign w:val="center"/>
            <w:hideMark/>
          </w:tcPr>
          <w:p w14:paraId="066934E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3343</w:t>
            </w:r>
          </w:p>
        </w:tc>
      </w:tr>
      <w:tr w:rsidR="00A40AB4" w:rsidRPr="00344307" w14:paraId="703D560F"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268368E9"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A5C69F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hideMark/>
          </w:tcPr>
          <w:p w14:paraId="66591E56"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0" w:type="auto"/>
            <w:tcBorders>
              <w:top w:val="nil"/>
              <w:left w:val="nil"/>
              <w:bottom w:val="single" w:sz="8" w:space="0" w:color="auto"/>
              <w:right w:val="single" w:sz="8" w:space="0" w:color="auto"/>
            </w:tcBorders>
            <w:shd w:val="clear" w:color="auto" w:fill="auto"/>
            <w:vAlign w:val="center"/>
            <w:hideMark/>
          </w:tcPr>
          <w:p w14:paraId="03EDB6A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w:t>
            </w:r>
          </w:p>
        </w:tc>
        <w:tc>
          <w:tcPr>
            <w:tcW w:w="0" w:type="auto"/>
            <w:tcBorders>
              <w:top w:val="nil"/>
              <w:left w:val="nil"/>
              <w:bottom w:val="single" w:sz="8" w:space="0" w:color="auto"/>
              <w:right w:val="single" w:sz="8" w:space="0" w:color="auto"/>
            </w:tcBorders>
            <w:shd w:val="clear" w:color="auto" w:fill="auto"/>
            <w:vAlign w:val="center"/>
            <w:hideMark/>
          </w:tcPr>
          <w:p w14:paraId="51846C8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0,07</w:t>
            </w:r>
          </w:p>
        </w:tc>
        <w:tc>
          <w:tcPr>
            <w:tcW w:w="0" w:type="auto"/>
            <w:tcBorders>
              <w:top w:val="nil"/>
              <w:left w:val="nil"/>
              <w:bottom w:val="single" w:sz="8" w:space="0" w:color="auto"/>
              <w:right w:val="single" w:sz="8" w:space="0" w:color="auto"/>
            </w:tcBorders>
            <w:shd w:val="clear" w:color="auto" w:fill="auto"/>
            <w:vAlign w:val="center"/>
            <w:hideMark/>
          </w:tcPr>
          <w:p w14:paraId="60450ED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0,004</w:t>
            </w:r>
          </w:p>
        </w:tc>
        <w:tc>
          <w:tcPr>
            <w:tcW w:w="0" w:type="auto"/>
            <w:tcBorders>
              <w:top w:val="nil"/>
              <w:left w:val="nil"/>
              <w:bottom w:val="single" w:sz="8" w:space="0" w:color="auto"/>
              <w:right w:val="single" w:sz="8" w:space="0" w:color="auto"/>
            </w:tcBorders>
            <w:shd w:val="clear" w:color="auto" w:fill="auto"/>
            <w:vAlign w:val="center"/>
            <w:hideMark/>
          </w:tcPr>
          <w:p w14:paraId="545697E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w:t>
            </w:r>
          </w:p>
        </w:tc>
        <w:tc>
          <w:tcPr>
            <w:tcW w:w="0" w:type="auto"/>
            <w:tcBorders>
              <w:top w:val="nil"/>
              <w:left w:val="nil"/>
              <w:bottom w:val="single" w:sz="8" w:space="0" w:color="auto"/>
              <w:right w:val="single" w:sz="8" w:space="0" w:color="auto"/>
            </w:tcBorders>
            <w:shd w:val="clear" w:color="auto" w:fill="auto"/>
            <w:vAlign w:val="center"/>
            <w:hideMark/>
          </w:tcPr>
          <w:p w14:paraId="190F792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01A7920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0" w:type="auto"/>
            <w:tcBorders>
              <w:top w:val="nil"/>
              <w:left w:val="nil"/>
              <w:bottom w:val="single" w:sz="8" w:space="0" w:color="auto"/>
              <w:right w:val="single" w:sz="8" w:space="0" w:color="auto"/>
            </w:tcBorders>
            <w:shd w:val="clear" w:color="auto" w:fill="auto"/>
            <w:vAlign w:val="center"/>
            <w:hideMark/>
          </w:tcPr>
          <w:p w14:paraId="1499ED9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5832</w:t>
            </w:r>
          </w:p>
        </w:tc>
      </w:tr>
      <w:tr w:rsidR="00A40AB4" w:rsidRPr="00344307" w14:paraId="6A93E5DB"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7C1B615D"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4173223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hideMark/>
          </w:tcPr>
          <w:p w14:paraId="78F3CA47"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hideMark/>
          </w:tcPr>
          <w:p w14:paraId="3BA3F82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10,7</w:t>
            </w:r>
          </w:p>
        </w:tc>
        <w:tc>
          <w:tcPr>
            <w:tcW w:w="0" w:type="auto"/>
            <w:tcBorders>
              <w:top w:val="nil"/>
              <w:left w:val="nil"/>
              <w:bottom w:val="single" w:sz="8" w:space="0" w:color="auto"/>
              <w:right w:val="single" w:sz="8" w:space="0" w:color="auto"/>
            </w:tcBorders>
            <w:shd w:val="clear" w:color="auto" w:fill="auto"/>
            <w:vAlign w:val="center"/>
            <w:hideMark/>
          </w:tcPr>
          <w:p w14:paraId="1C73116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hideMark/>
          </w:tcPr>
          <w:p w14:paraId="056EBF1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04A46FD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w:t>
            </w:r>
          </w:p>
        </w:tc>
        <w:tc>
          <w:tcPr>
            <w:tcW w:w="0" w:type="auto"/>
            <w:tcBorders>
              <w:top w:val="nil"/>
              <w:left w:val="nil"/>
              <w:bottom w:val="single" w:sz="8" w:space="0" w:color="auto"/>
              <w:right w:val="single" w:sz="8" w:space="0" w:color="auto"/>
            </w:tcBorders>
            <w:shd w:val="clear" w:color="auto" w:fill="auto"/>
            <w:vAlign w:val="center"/>
            <w:hideMark/>
          </w:tcPr>
          <w:p w14:paraId="3363CA0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164A1B2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6,3</w:t>
            </w:r>
          </w:p>
        </w:tc>
        <w:tc>
          <w:tcPr>
            <w:tcW w:w="0" w:type="auto"/>
            <w:tcBorders>
              <w:top w:val="nil"/>
              <w:left w:val="nil"/>
              <w:bottom w:val="single" w:sz="8" w:space="0" w:color="auto"/>
              <w:right w:val="single" w:sz="8" w:space="0" w:color="auto"/>
            </w:tcBorders>
            <w:shd w:val="clear" w:color="auto" w:fill="auto"/>
            <w:vAlign w:val="center"/>
            <w:hideMark/>
          </w:tcPr>
          <w:p w14:paraId="33FF776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6603</w:t>
            </w:r>
          </w:p>
        </w:tc>
      </w:tr>
      <w:tr w:rsidR="00A40AB4" w:rsidRPr="00344307" w14:paraId="11BA5651"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46E5FB0B"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FDCB1D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hideMark/>
          </w:tcPr>
          <w:p w14:paraId="509F143E"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w:t>
            </w:r>
          </w:p>
        </w:tc>
        <w:tc>
          <w:tcPr>
            <w:tcW w:w="0" w:type="auto"/>
            <w:tcBorders>
              <w:top w:val="nil"/>
              <w:left w:val="nil"/>
              <w:bottom w:val="single" w:sz="8" w:space="0" w:color="auto"/>
              <w:right w:val="single" w:sz="8" w:space="0" w:color="auto"/>
            </w:tcBorders>
            <w:shd w:val="clear" w:color="auto" w:fill="auto"/>
            <w:vAlign w:val="center"/>
            <w:hideMark/>
          </w:tcPr>
          <w:p w14:paraId="01D85CA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w:t>
            </w:r>
          </w:p>
        </w:tc>
        <w:tc>
          <w:tcPr>
            <w:tcW w:w="0" w:type="auto"/>
            <w:tcBorders>
              <w:top w:val="nil"/>
              <w:left w:val="nil"/>
              <w:bottom w:val="single" w:sz="8" w:space="0" w:color="auto"/>
              <w:right w:val="single" w:sz="8" w:space="0" w:color="auto"/>
            </w:tcBorders>
            <w:shd w:val="clear" w:color="auto" w:fill="auto"/>
            <w:vAlign w:val="center"/>
            <w:hideMark/>
          </w:tcPr>
          <w:p w14:paraId="64681DA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09459FF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0,013</w:t>
            </w:r>
          </w:p>
        </w:tc>
        <w:tc>
          <w:tcPr>
            <w:tcW w:w="0" w:type="auto"/>
            <w:tcBorders>
              <w:top w:val="nil"/>
              <w:left w:val="nil"/>
              <w:bottom w:val="single" w:sz="8" w:space="0" w:color="auto"/>
              <w:right w:val="single" w:sz="8" w:space="0" w:color="auto"/>
            </w:tcBorders>
            <w:shd w:val="clear" w:color="auto" w:fill="auto"/>
            <w:vAlign w:val="center"/>
            <w:hideMark/>
          </w:tcPr>
          <w:p w14:paraId="4F1624C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w:t>
            </w:r>
          </w:p>
        </w:tc>
        <w:tc>
          <w:tcPr>
            <w:tcW w:w="0" w:type="auto"/>
            <w:tcBorders>
              <w:top w:val="nil"/>
              <w:left w:val="nil"/>
              <w:bottom w:val="single" w:sz="8" w:space="0" w:color="auto"/>
              <w:right w:val="single" w:sz="8" w:space="0" w:color="auto"/>
            </w:tcBorders>
            <w:shd w:val="clear" w:color="auto" w:fill="auto"/>
            <w:vAlign w:val="center"/>
            <w:hideMark/>
          </w:tcPr>
          <w:p w14:paraId="1F8E285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2BAF162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5,6</w:t>
            </w:r>
          </w:p>
        </w:tc>
        <w:tc>
          <w:tcPr>
            <w:tcW w:w="0" w:type="auto"/>
            <w:tcBorders>
              <w:top w:val="nil"/>
              <w:left w:val="nil"/>
              <w:bottom w:val="single" w:sz="8" w:space="0" w:color="auto"/>
              <w:right w:val="single" w:sz="8" w:space="0" w:color="auto"/>
            </w:tcBorders>
            <w:shd w:val="clear" w:color="auto" w:fill="auto"/>
            <w:vAlign w:val="center"/>
            <w:hideMark/>
          </w:tcPr>
          <w:p w14:paraId="76F0DF7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6077</w:t>
            </w:r>
          </w:p>
        </w:tc>
      </w:tr>
      <w:tr w:rsidR="00A40AB4" w:rsidRPr="00344307" w14:paraId="094B6690"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348E12CE"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4974373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hideMark/>
          </w:tcPr>
          <w:p w14:paraId="0A76EC4F"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0F54567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9,7</w:t>
            </w:r>
          </w:p>
        </w:tc>
        <w:tc>
          <w:tcPr>
            <w:tcW w:w="0" w:type="auto"/>
            <w:tcBorders>
              <w:top w:val="nil"/>
              <w:left w:val="nil"/>
              <w:bottom w:val="single" w:sz="8" w:space="0" w:color="auto"/>
              <w:right w:val="single" w:sz="8" w:space="0" w:color="auto"/>
            </w:tcBorders>
            <w:shd w:val="clear" w:color="auto" w:fill="auto"/>
            <w:vAlign w:val="center"/>
            <w:hideMark/>
          </w:tcPr>
          <w:p w14:paraId="3184C1F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0,07</w:t>
            </w:r>
          </w:p>
        </w:tc>
        <w:tc>
          <w:tcPr>
            <w:tcW w:w="0" w:type="auto"/>
            <w:tcBorders>
              <w:top w:val="nil"/>
              <w:left w:val="nil"/>
              <w:bottom w:val="single" w:sz="8" w:space="0" w:color="auto"/>
              <w:right w:val="single" w:sz="8" w:space="0" w:color="auto"/>
            </w:tcBorders>
            <w:shd w:val="clear" w:color="auto" w:fill="auto"/>
            <w:vAlign w:val="center"/>
            <w:hideMark/>
          </w:tcPr>
          <w:p w14:paraId="4D11A17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386CBE7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w:t>
            </w:r>
          </w:p>
        </w:tc>
        <w:tc>
          <w:tcPr>
            <w:tcW w:w="0" w:type="auto"/>
            <w:tcBorders>
              <w:top w:val="nil"/>
              <w:left w:val="nil"/>
              <w:bottom w:val="single" w:sz="8" w:space="0" w:color="auto"/>
              <w:right w:val="single" w:sz="8" w:space="0" w:color="auto"/>
            </w:tcBorders>
            <w:shd w:val="clear" w:color="auto" w:fill="auto"/>
            <w:vAlign w:val="center"/>
            <w:hideMark/>
          </w:tcPr>
          <w:p w14:paraId="3ED4438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c>
          <w:tcPr>
            <w:tcW w:w="0" w:type="auto"/>
            <w:tcBorders>
              <w:top w:val="nil"/>
              <w:left w:val="nil"/>
              <w:bottom w:val="single" w:sz="8" w:space="0" w:color="auto"/>
              <w:right w:val="single" w:sz="8" w:space="0" w:color="auto"/>
            </w:tcBorders>
            <w:shd w:val="clear" w:color="auto" w:fill="auto"/>
            <w:vAlign w:val="center"/>
            <w:hideMark/>
          </w:tcPr>
          <w:p w14:paraId="702EAF5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w:t>
            </w:r>
          </w:p>
        </w:tc>
        <w:tc>
          <w:tcPr>
            <w:tcW w:w="0" w:type="auto"/>
            <w:tcBorders>
              <w:top w:val="nil"/>
              <w:left w:val="nil"/>
              <w:bottom w:val="single" w:sz="8" w:space="0" w:color="auto"/>
              <w:right w:val="single" w:sz="8" w:space="0" w:color="auto"/>
            </w:tcBorders>
            <w:shd w:val="clear" w:color="auto" w:fill="auto"/>
            <w:vAlign w:val="center"/>
            <w:hideMark/>
          </w:tcPr>
          <w:p w14:paraId="4A0A542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5920</w:t>
            </w:r>
          </w:p>
        </w:tc>
      </w:tr>
      <w:tr w:rsidR="00A40AB4" w:rsidRPr="00344307" w14:paraId="233D3CF9"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2CAA6899"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207B779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hideMark/>
          </w:tcPr>
          <w:p w14:paraId="3BA7DD08"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31D75B7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hideMark/>
          </w:tcPr>
          <w:p w14:paraId="2DDBC83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0" w:type="auto"/>
            <w:tcBorders>
              <w:top w:val="nil"/>
              <w:left w:val="nil"/>
              <w:bottom w:val="single" w:sz="8" w:space="0" w:color="auto"/>
              <w:right w:val="single" w:sz="8" w:space="0" w:color="auto"/>
            </w:tcBorders>
            <w:shd w:val="clear" w:color="auto" w:fill="auto"/>
            <w:vAlign w:val="center"/>
            <w:hideMark/>
          </w:tcPr>
          <w:p w14:paraId="639D528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0,011</w:t>
            </w:r>
          </w:p>
        </w:tc>
        <w:tc>
          <w:tcPr>
            <w:tcW w:w="0" w:type="auto"/>
            <w:tcBorders>
              <w:top w:val="nil"/>
              <w:left w:val="nil"/>
              <w:bottom w:val="single" w:sz="8" w:space="0" w:color="auto"/>
              <w:right w:val="single" w:sz="8" w:space="0" w:color="auto"/>
            </w:tcBorders>
            <w:shd w:val="clear" w:color="auto" w:fill="auto"/>
            <w:vAlign w:val="center"/>
            <w:hideMark/>
          </w:tcPr>
          <w:p w14:paraId="2573EFB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0" w:type="auto"/>
            <w:tcBorders>
              <w:top w:val="nil"/>
              <w:left w:val="nil"/>
              <w:bottom w:val="single" w:sz="8" w:space="0" w:color="auto"/>
              <w:right w:val="single" w:sz="8" w:space="0" w:color="auto"/>
            </w:tcBorders>
            <w:shd w:val="clear" w:color="auto" w:fill="auto"/>
            <w:vAlign w:val="center"/>
            <w:hideMark/>
          </w:tcPr>
          <w:p w14:paraId="6BC118A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0,14</w:t>
            </w:r>
          </w:p>
        </w:tc>
        <w:tc>
          <w:tcPr>
            <w:tcW w:w="0" w:type="auto"/>
            <w:tcBorders>
              <w:top w:val="nil"/>
              <w:left w:val="nil"/>
              <w:bottom w:val="single" w:sz="8" w:space="0" w:color="auto"/>
              <w:right w:val="single" w:sz="8" w:space="0" w:color="auto"/>
            </w:tcBorders>
            <w:shd w:val="clear" w:color="auto" w:fill="auto"/>
            <w:vAlign w:val="center"/>
            <w:hideMark/>
          </w:tcPr>
          <w:p w14:paraId="69DC77B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w:t>
            </w:r>
          </w:p>
        </w:tc>
        <w:tc>
          <w:tcPr>
            <w:tcW w:w="0" w:type="auto"/>
            <w:tcBorders>
              <w:top w:val="nil"/>
              <w:left w:val="nil"/>
              <w:bottom w:val="single" w:sz="8" w:space="0" w:color="auto"/>
              <w:right w:val="single" w:sz="8" w:space="0" w:color="auto"/>
            </w:tcBorders>
            <w:shd w:val="clear" w:color="auto" w:fill="auto"/>
            <w:vAlign w:val="center"/>
            <w:hideMark/>
          </w:tcPr>
          <w:p w14:paraId="49E9A3C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6841</w:t>
            </w:r>
          </w:p>
        </w:tc>
      </w:tr>
      <w:tr w:rsidR="00A40AB4" w:rsidRPr="00344307" w14:paraId="3950A8AC"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7F58E5F5"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07AEF7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hideMark/>
          </w:tcPr>
          <w:p w14:paraId="5741DE61"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hideMark/>
          </w:tcPr>
          <w:p w14:paraId="14FD1EE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9,6</w:t>
            </w:r>
          </w:p>
        </w:tc>
        <w:tc>
          <w:tcPr>
            <w:tcW w:w="0" w:type="auto"/>
            <w:tcBorders>
              <w:top w:val="nil"/>
              <w:left w:val="nil"/>
              <w:bottom w:val="single" w:sz="8" w:space="0" w:color="auto"/>
              <w:right w:val="single" w:sz="8" w:space="0" w:color="auto"/>
            </w:tcBorders>
            <w:shd w:val="clear" w:color="auto" w:fill="auto"/>
            <w:vAlign w:val="center"/>
            <w:hideMark/>
          </w:tcPr>
          <w:p w14:paraId="4D96904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0,41</w:t>
            </w:r>
          </w:p>
        </w:tc>
        <w:tc>
          <w:tcPr>
            <w:tcW w:w="0" w:type="auto"/>
            <w:tcBorders>
              <w:top w:val="nil"/>
              <w:left w:val="nil"/>
              <w:bottom w:val="single" w:sz="8" w:space="0" w:color="auto"/>
              <w:right w:val="single" w:sz="8" w:space="0" w:color="auto"/>
            </w:tcBorders>
            <w:shd w:val="clear" w:color="auto" w:fill="auto"/>
            <w:vAlign w:val="center"/>
            <w:hideMark/>
          </w:tcPr>
          <w:p w14:paraId="242ACFC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1971340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w:t>
            </w:r>
          </w:p>
        </w:tc>
        <w:tc>
          <w:tcPr>
            <w:tcW w:w="0" w:type="auto"/>
            <w:tcBorders>
              <w:top w:val="nil"/>
              <w:left w:val="nil"/>
              <w:bottom w:val="single" w:sz="8" w:space="0" w:color="auto"/>
              <w:right w:val="single" w:sz="8" w:space="0" w:color="auto"/>
            </w:tcBorders>
            <w:shd w:val="clear" w:color="auto" w:fill="auto"/>
            <w:vAlign w:val="center"/>
            <w:hideMark/>
          </w:tcPr>
          <w:p w14:paraId="26E4946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0,22</w:t>
            </w:r>
          </w:p>
        </w:tc>
        <w:tc>
          <w:tcPr>
            <w:tcW w:w="0" w:type="auto"/>
            <w:tcBorders>
              <w:top w:val="nil"/>
              <w:left w:val="nil"/>
              <w:bottom w:val="single" w:sz="8" w:space="0" w:color="auto"/>
              <w:right w:val="single" w:sz="8" w:space="0" w:color="auto"/>
            </w:tcBorders>
            <w:shd w:val="clear" w:color="auto" w:fill="auto"/>
            <w:vAlign w:val="center"/>
            <w:hideMark/>
          </w:tcPr>
          <w:p w14:paraId="2A1E1A4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w:t>
            </w:r>
          </w:p>
        </w:tc>
        <w:tc>
          <w:tcPr>
            <w:tcW w:w="0" w:type="auto"/>
            <w:tcBorders>
              <w:top w:val="nil"/>
              <w:left w:val="nil"/>
              <w:bottom w:val="single" w:sz="8" w:space="0" w:color="auto"/>
              <w:right w:val="single" w:sz="8" w:space="0" w:color="auto"/>
            </w:tcBorders>
            <w:shd w:val="clear" w:color="auto" w:fill="auto"/>
            <w:vAlign w:val="center"/>
            <w:hideMark/>
          </w:tcPr>
          <w:p w14:paraId="5FE3982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5784</w:t>
            </w:r>
          </w:p>
        </w:tc>
      </w:tr>
      <w:tr w:rsidR="00A40AB4" w:rsidRPr="00344307" w14:paraId="6997AEFB" w14:textId="77777777" w:rsidTr="00A40AB4">
        <w:trPr>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663912B" w14:textId="77777777" w:rsidR="00A40AB4" w:rsidRPr="00344307" w:rsidRDefault="00A40AB4" w:rsidP="006B1BBD">
            <w:pPr>
              <w:spacing w:after="0" w:line="240" w:lineRule="auto"/>
              <w:jc w:val="both"/>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w:t>
            </w:r>
          </w:p>
        </w:tc>
        <w:tc>
          <w:tcPr>
            <w:tcW w:w="0" w:type="auto"/>
            <w:tcBorders>
              <w:top w:val="nil"/>
              <w:left w:val="nil"/>
              <w:bottom w:val="single" w:sz="8" w:space="0" w:color="auto"/>
              <w:right w:val="single" w:sz="8" w:space="0" w:color="auto"/>
            </w:tcBorders>
            <w:shd w:val="clear" w:color="auto" w:fill="auto"/>
            <w:vAlign w:val="center"/>
            <w:hideMark/>
          </w:tcPr>
          <w:p w14:paraId="14C511C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hideMark/>
          </w:tcPr>
          <w:p w14:paraId="67482CD3"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56EC8E9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w:t>
            </w:r>
          </w:p>
        </w:tc>
        <w:tc>
          <w:tcPr>
            <w:tcW w:w="0" w:type="auto"/>
            <w:tcBorders>
              <w:top w:val="nil"/>
              <w:left w:val="nil"/>
              <w:bottom w:val="single" w:sz="8" w:space="0" w:color="auto"/>
              <w:right w:val="single" w:sz="8" w:space="0" w:color="auto"/>
            </w:tcBorders>
            <w:shd w:val="clear" w:color="auto" w:fill="auto"/>
            <w:vAlign w:val="center"/>
            <w:hideMark/>
          </w:tcPr>
          <w:p w14:paraId="4C262A7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0,07</w:t>
            </w:r>
          </w:p>
        </w:tc>
        <w:tc>
          <w:tcPr>
            <w:tcW w:w="0" w:type="auto"/>
            <w:tcBorders>
              <w:top w:val="nil"/>
              <w:left w:val="nil"/>
              <w:bottom w:val="single" w:sz="8" w:space="0" w:color="auto"/>
              <w:right w:val="single" w:sz="8" w:space="0" w:color="auto"/>
            </w:tcBorders>
            <w:shd w:val="clear" w:color="auto" w:fill="auto"/>
            <w:vAlign w:val="center"/>
            <w:hideMark/>
          </w:tcPr>
          <w:p w14:paraId="6F36FBC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hideMark/>
          </w:tcPr>
          <w:p w14:paraId="2B64F8A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hideMark/>
          </w:tcPr>
          <w:p w14:paraId="5BA2DFF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0,14</w:t>
            </w:r>
          </w:p>
        </w:tc>
        <w:tc>
          <w:tcPr>
            <w:tcW w:w="0" w:type="auto"/>
            <w:tcBorders>
              <w:top w:val="nil"/>
              <w:left w:val="nil"/>
              <w:bottom w:val="single" w:sz="8" w:space="0" w:color="auto"/>
              <w:right w:val="single" w:sz="8" w:space="0" w:color="auto"/>
            </w:tcBorders>
            <w:shd w:val="clear" w:color="auto" w:fill="auto"/>
            <w:vAlign w:val="center"/>
            <w:hideMark/>
          </w:tcPr>
          <w:p w14:paraId="1277491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w:t>
            </w:r>
          </w:p>
        </w:tc>
        <w:tc>
          <w:tcPr>
            <w:tcW w:w="0" w:type="auto"/>
            <w:tcBorders>
              <w:top w:val="nil"/>
              <w:left w:val="nil"/>
              <w:bottom w:val="single" w:sz="8" w:space="0" w:color="auto"/>
              <w:right w:val="single" w:sz="8" w:space="0" w:color="auto"/>
            </w:tcBorders>
            <w:shd w:val="clear" w:color="auto" w:fill="auto"/>
            <w:vAlign w:val="center"/>
            <w:hideMark/>
          </w:tcPr>
          <w:p w14:paraId="053BFE4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4229</w:t>
            </w:r>
          </w:p>
        </w:tc>
      </w:tr>
      <w:tr w:rsidR="00A40AB4" w:rsidRPr="00344307" w14:paraId="2A9F455C"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7B20B94F"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171FBA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hideMark/>
          </w:tcPr>
          <w:p w14:paraId="7CCFAACD"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45D86DB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w:t>
            </w:r>
          </w:p>
        </w:tc>
        <w:tc>
          <w:tcPr>
            <w:tcW w:w="0" w:type="auto"/>
            <w:tcBorders>
              <w:top w:val="nil"/>
              <w:left w:val="nil"/>
              <w:bottom w:val="single" w:sz="8" w:space="0" w:color="auto"/>
              <w:right w:val="single" w:sz="8" w:space="0" w:color="auto"/>
            </w:tcBorders>
            <w:shd w:val="clear" w:color="auto" w:fill="auto"/>
            <w:vAlign w:val="center"/>
            <w:hideMark/>
          </w:tcPr>
          <w:p w14:paraId="1AF5C70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61E1C85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2DD069A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0" w:type="auto"/>
            <w:tcBorders>
              <w:top w:val="nil"/>
              <w:left w:val="nil"/>
              <w:bottom w:val="single" w:sz="8" w:space="0" w:color="auto"/>
              <w:right w:val="single" w:sz="8" w:space="0" w:color="auto"/>
            </w:tcBorders>
            <w:shd w:val="clear" w:color="auto" w:fill="auto"/>
            <w:vAlign w:val="center"/>
            <w:hideMark/>
          </w:tcPr>
          <w:p w14:paraId="2F73268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6F990B1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w:t>
            </w:r>
          </w:p>
        </w:tc>
        <w:tc>
          <w:tcPr>
            <w:tcW w:w="0" w:type="auto"/>
            <w:tcBorders>
              <w:top w:val="nil"/>
              <w:left w:val="nil"/>
              <w:bottom w:val="single" w:sz="8" w:space="0" w:color="auto"/>
              <w:right w:val="single" w:sz="8" w:space="0" w:color="auto"/>
            </w:tcBorders>
            <w:shd w:val="clear" w:color="auto" w:fill="auto"/>
            <w:vAlign w:val="center"/>
            <w:hideMark/>
          </w:tcPr>
          <w:p w14:paraId="5D4B3E3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3515</w:t>
            </w:r>
          </w:p>
        </w:tc>
      </w:tr>
      <w:tr w:rsidR="00A40AB4" w:rsidRPr="00344307" w14:paraId="0A9949D2"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3B34B1CA"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F95644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hideMark/>
          </w:tcPr>
          <w:p w14:paraId="5134E616"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756BC23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0" w:type="auto"/>
            <w:tcBorders>
              <w:top w:val="nil"/>
              <w:left w:val="nil"/>
              <w:bottom w:val="single" w:sz="8" w:space="0" w:color="auto"/>
              <w:right w:val="single" w:sz="8" w:space="0" w:color="auto"/>
            </w:tcBorders>
            <w:shd w:val="clear" w:color="auto" w:fill="auto"/>
            <w:vAlign w:val="center"/>
            <w:hideMark/>
          </w:tcPr>
          <w:p w14:paraId="4206AB3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14E36B4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73970D6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w:t>
            </w:r>
          </w:p>
        </w:tc>
        <w:tc>
          <w:tcPr>
            <w:tcW w:w="0" w:type="auto"/>
            <w:tcBorders>
              <w:top w:val="nil"/>
              <w:left w:val="nil"/>
              <w:bottom w:val="single" w:sz="8" w:space="0" w:color="auto"/>
              <w:right w:val="single" w:sz="8" w:space="0" w:color="auto"/>
            </w:tcBorders>
            <w:shd w:val="clear" w:color="auto" w:fill="auto"/>
            <w:vAlign w:val="center"/>
            <w:hideMark/>
          </w:tcPr>
          <w:p w14:paraId="04EB2D3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0,27</w:t>
            </w:r>
          </w:p>
        </w:tc>
        <w:tc>
          <w:tcPr>
            <w:tcW w:w="0" w:type="auto"/>
            <w:tcBorders>
              <w:top w:val="nil"/>
              <w:left w:val="nil"/>
              <w:bottom w:val="single" w:sz="8" w:space="0" w:color="auto"/>
              <w:right w:val="single" w:sz="8" w:space="0" w:color="auto"/>
            </w:tcBorders>
            <w:shd w:val="clear" w:color="auto" w:fill="auto"/>
            <w:vAlign w:val="center"/>
            <w:hideMark/>
          </w:tcPr>
          <w:p w14:paraId="4D32ABB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10,7</w:t>
            </w:r>
          </w:p>
        </w:tc>
        <w:tc>
          <w:tcPr>
            <w:tcW w:w="0" w:type="auto"/>
            <w:tcBorders>
              <w:top w:val="nil"/>
              <w:left w:val="nil"/>
              <w:bottom w:val="single" w:sz="8" w:space="0" w:color="auto"/>
              <w:right w:val="single" w:sz="8" w:space="0" w:color="auto"/>
            </w:tcBorders>
            <w:shd w:val="clear" w:color="auto" w:fill="auto"/>
            <w:vAlign w:val="center"/>
            <w:hideMark/>
          </w:tcPr>
          <w:p w14:paraId="2BF2545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5540</w:t>
            </w:r>
          </w:p>
        </w:tc>
      </w:tr>
      <w:tr w:rsidR="00A40AB4" w:rsidRPr="00344307" w14:paraId="5CFE3F79"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35B1BF14"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EFC282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hideMark/>
          </w:tcPr>
          <w:p w14:paraId="2A9E0BE2"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0C3AA62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w:t>
            </w:r>
          </w:p>
        </w:tc>
        <w:tc>
          <w:tcPr>
            <w:tcW w:w="0" w:type="auto"/>
            <w:tcBorders>
              <w:top w:val="nil"/>
              <w:left w:val="nil"/>
              <w:bottom w:val="single" w:sz="8" w:space="0" w:color="auto"/>
              <w:right w:val="single" w:sz="8" w:space="0" w:color="auto"/>
            </w:tcBorders>
            <w:shd w:val="clear" w:color="auto" w:fill="auto"/>
            <w:vAlign w:val="center"/>
            <w:hideMark/>
          </w:tcPr>
          <w:p w14:paraId="41052A3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hideMark/>
          </w:tcPr>
          <w:p w14:paraId="7E30759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0,003</w:t>
            </w:r>
          </w:p>
        </w:tc>
        <w:tc>
          <w:tcPr>
            <w:tcW w:w="0" w:type="auto"/>
            <w:tcBorders>
              <w:top w:val="nil"/>
              <w:left w:val="nil"/>
              <w:bottom w:val="single" w:sz="8" w:space="0" w:color="auto"/>
              <w:right w:val="single" w:sz="8" w:space="0" w:color="auto"/>
            </w:tcBorders>
            <w:shd w:val="clear" w:color="auto" w:fill="auto"/>
            <w:vAlign w:val="center"/>
            <w:hideMark/>
          </w:tcPr>
          <w:p w14:paraId="241BE8E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0,22</w:t>
            </w:r>
          </w:p>
        </w:tc>
        <w:tc>
          <w:tcPr>
            <w:tcW w:w="0" w:type="auto"/>
            <w:tcBorders>
              <w:top w:val="nil"/>
              <w:left w:val="nil"/>
              <w:bottom w:val="single" w:sz="8" w:space="0" w:color="auto"/>
              <w:right w:val="single" w:sz="8" w:space="0" w:color="auto"/>
            </w:tcBorders>
            <w:shd w:val="clear" w:color="auto" w:fill="auto"/>
            <w:vAlign w:val="center"/>
            <w:hideMark/>
          </w:tcPr>
          <w:p w14:paraId="5DC22DC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7D63C31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w:t>
            </w:r>
          </w:p>
        </w:tc>
        <w:tc>
          <w:tcPr>
            <w:tcW w:w="0" w:type="auto"/>
            <w:tcBorders>
              <w:top w:val="nil"/>
              <w:left w:val="nil"/>
              <w:bottom w:val="single" w:sz="8" w:space="0" w:color="auto"/>
              <w:right w:val="single" w:sz="8" w:space="0" w:color="auto"/>
            </w:tcBorders>
            <w:shd w:val="clear" w:color="auto" w:fill="auto"/>
            <w:vAlign w:val="center"/>
            <w:hideMark/>
          </w:tcPr>
          <w:p w14:paraId="773F932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7840</w:t>
            </w:r>
          </w:p>
        </w:tc>
      </w:tr>
      <w:tr w:rsidR="00A40AB4" w:rsidRPr="00344307" w14:paraId="27C0EB6B"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20D5F73A"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4B7A1F9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hideMark/>
          </w:tcPr>
          <w:p w14:paraId="271BEF67"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0" w:type="auto"/>
            <w:tcBorders>
              <w:top w:val="nil"/>
              <w:left w:val="nil"/>
              <w:bottom w:val="single" w:sz="8" w:space="0" w:color="auto"/>
              <w:right w:val="single" w:sz="8" w:space="0" w:color="auto"/>
            </w:tcBorders>
            <w:shd w:val="clear" w:color="auto" w:fill="auto"/>
            <w:vAlign w:val="center"/>
            <w:hideMark/>
          </w:tcPr>
          <w:p w14:paraId="75BC17A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w:t>
            </w:r>
          </w:p>
        </w:tc>
        <w:tc>
          <w:tcPr>
            <w:tcW w:w="0" w:type="auto"/>
            <w:tcBorders>
              <w:top w:val="nil"/>
              <w:left w:val="nil"/>
              <w:bottom w:val="single" w:sz="8" w:space="0" w:color="auto"/>
              <w:right w:val="single" w:sz="8" w:space="0" w:color="auto"/>
            </w:tcBorders>
            <w:shd w:val="clear" w:color="auto" w:fill="auto"/>
            <w:vAlign w:val="center"/>
            <w:hideMark/>
          </w:tcPr>
          <w:p w14:paraId="4BE5898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3FDA3B7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32271C6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w:t>
            </w:r>
          </w:p>
        </w:tc>
        <w:tc>
          <w:tcPr>
            <w:tcW w:w="0" w:type="auto"/>
            <w:tcBorders>
              <w:top w:val="nil"/>
              <w:left w:val="nil"/>
              <w:bottom w:val="single" w:sz="8" w:space="0" w:color="auto"/>
              <w:right w:val="single" w:sz="8" w:space="0" w:color="auto"/>
            </w:tcBorders>
            <w:shd w:val="clear" w:color="auto" w:fill="auto"/>
            <w:vAlign w:val="center"/>
            <w:hideMark/>
          </w:tcPr>
          <w:p w14:paraId="217906F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w:t>
            </w:r>
          </w:p>
        </w:tc>
        <w:tc>
          <w:tcPr>
            <w:tcW w:w="0" w:type="auto"/>
            <w:tcBorders>
              <w:top w:val="nil"/>
              <w:left w:val="nil"/>
              <w:bottom w:val="single" w:sz="8" w:space="0" w:color="auto"/>
              <w:right w:val="single" w:sz="8" w:space="0" w:color="auto"/>
            </w:tcBorders>
            <w:shd w:val="clear" w:color="auto" w:fill="auto"/>
            <w:vAlign w:val="center"/>
            <w:hideMark/>
          </w:tcPr>
          <w:p w14:paraId="3B0CF50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w:t>
            </w:r>
          </w:p>
        </w:tc>
        <w:tc>
          <w:tcPr>
            <w:tcW w:w="0" w:type="auto"/>
            <w:tcBorders>
              <w:top w:val="nil"/>
              <w:left w:val="nil"/>
              <w:bottom w:val="single" w:sz="8" w:space="0" w:color="auto"/>
              <w:right w:val="single" w:sz="8" w:space="0" w:color="auto"/>
            </w:tcBorders>
            <w:shd w:val="clear" w:color="auto" w:fill="auto"/>
            <w:vAlign w:val="center"/>
            <w:hideMark/>
          </w:tcPr>
          <w:p w14:paraId="7B2078A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6048</w:t>
            </w:r>
          </w:p>
        </w:tc>
      </w:tr>
      <w:tr w:rsidR="00A40AB4" w:rsidRPr="00344307" w14:paraId="0782E3BA"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2F14386C"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5C544D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hideMark/>
          </w:tcPr>
          <w:p w14:paraId="6BEE3854"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2CF3DB0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0" w:type="auto"/>
            <w:tcBorders>
              <w:top w:val="nil"/>
              <w:left w:val="nil"/>
              <w:bottom w:val="single" w:sz="8" w:space="0" w:color="auto"/>
              <w:right w:val="single" w:sz="8" w:space="0" w:color="auto"/>
            </w:tcBorders>
            <w:shd w:val="clear" w:color="auto" w:fill="auto"/>
            <w:vAlign w:val="center"/>
            <w:hideMark/>
          </w:tcPr>
          <w:p w14:paraId="2225DC8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0" w:type="auto"/>
            <w:tcBorders>
              <w:top w:val="nil"/>
              <w:left w:val="nil"/>
              <w:bottom w:val="single" w:sz="8" w:space="0" w:color="auto"/>
              <w:right w:val="single" w:sz="8" w:space="0" w:color="auto"/>
            </w:tcBorders>
            <w:shd w:val="clear" w:color="auto" w:fill="auto"/>
            <w:vAlign w:val="center"/>
            <w:hideMark/>
          </w:tcPr>
          <w:p w14:paraId="218A0A1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47B23FD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w:t>
            </w:r>
          </w:p>
        </w:tc>
        <w:tc>
          <w:tcPr>
            <w:tcW w:w="0" w:type="auto"/>
            <w:tcBorders>
              <w:top w:val="nil"/>
              <w:left w:val="nil"/>
              <w:bottom w:val="single" w:sz="8" w:space="0" w:color="auto"/>
              <w:right w:val="single" w:sz="8" w:space="0" w:color="auto"/>
            </w:tcBorders>
            <w:shd w:val="clear" w:color="auto" w:fill="auto"/>
            <w:vAlign w:val="center"/>
            <w:hideMark/>
          </w:tcPr>
          <w:p w14:paraId="1C48F8E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0,41</w:t>
            </w:r>
          </w:p>
        </w:tc>
        <w:tc>
          <w:tcPr>
            <w:tcW w:w="0" w:type="auto"/>
            <w:tcBorders>
              <w:top w:val="nil"/>
              <w:left w:val="nil"/>
              <w:bottom w:val="single" w:sz="8" w:space="0" w:color="auto"/>
              <w:right w:val="single" w:sz="8" w:space="0" w:color="auto"/>
            </w:tcBorders>
            <w:shd w:val="clear" w:color="auto" w:fill="auto"/>
            <w:vAlign w:val="center"/>
            <w:hideMark/>
          </w:tcPr>
          <w:p w14:paraId="368058F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w:t>
            </w:r>
          </w:p>
        </w:tc>
        <w:tc>
          <w:tcPr>
            <w:tcW w:w="0" w:type="auto"/>
            <w:tcBorders>
              <w:top w:val="nil"/>
              <w:left w:val="nil"/>
              <w:bottom w:val="single" w:sz="8" w:space="0" w:color="auto"/>
              <w:right w:val="single" w:sz="8" w:space="0" w:color="auto"/>
            </w:tcBorders>
            <w:shd w:val="clear" w:color="auto" w:fill="auto"/>
            <w:vAlign w:val="center"/>
            <w:hideMark/>
          </w:tcPr>
          <w:p w14:paraId="74E16F9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5606</w:t>
            </w:r>
          </w:p>
        </w:tc>
      </w:tr>
      <w:tr w:rsidR="00A40AB4" w:rsidRPr="00344307" w14:paraId="5D37E05C"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43671164"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412F35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hideMark/>
          </w:tcPr>
          <w:p w14:paraId="460ED595"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hideMark/>
          </w:tcPr>
          <w:p w14:paraId="422481B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9,4</w:t>
            </w:r>
          </w:p>
        </w:tc>
        <w:tc>
          <w:tcPr>
            <w:tcW w:w="0" w:type="auto"/>
            <w:tcBorders>
              <w:top w:val="nil"/>
              <w:left w:val="nil"/>
              <w:bottom w:val="single" w:sz="8" w:space="0" w:color="auto"/>
              <w:right w:val="single" w:sz="8" w:space="0" w:color="auto"/>
            </w:tcBorders>
            <w:shd w:val="clear" w:color="auto" w:fill="auto"/>
            <w:vAlign w:val="center"/>
            <w:hideMark/>
          </w:tcPr>
          <w:p w14:paraId="0D90C8A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0.19</w:t>
            </w:r>
          </w:p>
        </w:tc>
        <w:tc>
          <w:tcPr>
            <w:tcW w:w="0" w:type="auto"/>
            <w:tcBorders>
              <w:top w:val="nil"/>
              <w:left w:val="nil"/>
              <w:bottom w:val="single" w:sz="8" w:space="0" w:color="auto"/>
              <w:right w:val="single" w:sz="8" w:space="0" w:color="auto"/>
            </w:tcBorders>
            <w:shd w:val="clear" w:color="auto" w:fill="auto"/>
            <w:vAlign w:val="center"/>
            <w:hideMark/>
          </w:tcPr>
          <w:p w14:paraId="066EAEF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0,011</w:t>
            </w:r>
          </w:p>
        </w:tc>
        <w:tc>
          <w:tcPr>
            <w:tcW w:w="0" w:type="auto"/>
            <w:tcBorders>
              <w:top w:val="nil"/>
              <w:left w:val="nil"/>
              <w:bottom w:val="single" w:sz="8" w:space="0" w:color="auto"/>
              <w:right w:val="single" w:sz="8" w:space="0" w:color="auto"/>
            </w:tcBorders>
            <w:shd w:val="clear" w:color="auto" w:fill="auto"/>
            <w:vAlign w:val="center"/>
            <w:hideMark/>
          </w:tcPr>
          <w:p w14:paraId="5F3A528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w:t>
            </w:r>
          </w:p>
        </w:tc>
        <w:tc>
          <w:tcPr>
            <w:tcW w:w="0" w:type="auto"/>
            <w:tcBorders>
              <w:top w:val="nil"/>
              <w:left w:val="nil"/>
              <w:bottom w:val="single" w:sz="8" w:space="0" w:color="auto"/>
              <w:right w:val="single" w:sz="8" w:space="0" w:color="auto"/>
            </w:tcBorders>
            <w:shd w:val="clear" w:color="auto" w:fill="auto"/>
            <w:vAlign w:val="center"/>
            <w:hideMark/>
          </w:tcPr>
          <w:p w14:paraId="5B7DE6D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0,23</w:t>
            </w:r>
          </w:p>
        </w:tc>
        <w:tc>
          <w:tcPr>
            <w:tcW w:w="0" w:type="auto"/>
            <w:tcBorders>
              <w:top w:val="nil"/>
              <w:left w:val="nil"/>
              <w:bottom w:val="single" w:sz="8" w:space="0" w:color="auto"/>
              <w:right w:val="single" w:sz="8" w:space="0" w:color="auto"/>
            </w:tcBorders>
            <w:shd w:val="clear" w:color="auto" w:fill="auto"/>
            <w:vAlign w:val="center"/>
            <w:hideMark/>
          </w:tcPr>
          <w:p w14:paraId="080E2E2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w:t>
            </w:r>
          </w:p>
        </w:tc>
        <w:tc>
          <w:tcPr>
            <w:tcW w:w="0" w:type="auto"/>
            <w:tcBorders>
              <w:top w:val="nil"/>
              <w:left w:val="nil"/>
              <w:bottom w:val="single" w:sz="8" w:space="0" w:color="auto"/>
              <w:right w:val="single" w:sz="8" w:space="0" w:color="auto"/>
            </w:tcBorders>
            <w:shd w:val="clear" w:color="auto" w:fill="auto"/>
            <w:vAlign w:val="center"/>
            <w:hideMark/>
          </w:tcPr>
          <w:p w14:paraId="230DA32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6604</w:t>
            </w:r>
          </w:p>
        </w:tc>
      </w:tr>
      <w:tr w:rsidR="00A40AB4" w:rsidRPr="00344307" w14:paraId="494FF73B"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43A70C2D"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A8B039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hideMark/>
          </w:tcPr>
          <w:p w14:paraId="4216CC78"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7FAEEC0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74A20A4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0,29</w:t>
            </w:r>
          </w:p>
        </w:tc>
        <w:tc>
          <w:tcPr>
            <w:tcW w:w="0" w:type="auto"/>
            <w:tcBorders>
              <w:top w:val="nil"/>
              <w:left w:val="nil"/>
              <w:bottom w:val="single" w:sz="8" w:space="0" w:color="auto"/>
              <w:right w:val="single" w:sz="8" w:space="0" w:color="auto"/>
            </w:tcBorders>
            <w:shd w:val="clear" w:color="auto" w:fill="auto"/>
            <w:vAlign w:val="center"/>
            <w:hideMark/>
          </w:tcPr>
          <w:p w14:paraId="0772480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0,011</w:t>
            </w:r>
          </w:p>
        </w:tc>
        <w:tc>
          <w:tcPr>
            <w:tcW w:w="0" w:type="auto"/>
            <w:tcBorders>
              <w:top w:val="nil"/>
              <w:left w:val="nil"/>
              <w:bottom w:val="single" w:sz="8" w:space="0" w:color="auto"/>
              <w:right w:val="single" w:sz="8" w:space="0" w:color="auto"/>
            </w:tcBorders>
            <w:shd w:val="clear" w:color="auto" w:fill="auto"/>
            <w:vAlign w:val="center"/>
            <w:hideMark/>
          </w:tcPr>
          <w:p w14:paraId="4642DBF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w:t>
            </w:r>
          </w:p>
        </w:tc>
        <w:tc>
          <w:tcPr>
            <w:tcW w:w="0" w:type="auto"/>
            <w:tcBorders>
              <w:top w:val="nil"/>
              <w:left w:val="nil"/>
              <w:bottom w:val="single" w:sz="8" w:space="0" w:color="auto"/>
              <w:right w:val="single" w:sz="8" w:space="0" w:color="auto"/>
            </w:tcBorders>
            <w:shd w:val="clear" w:color="auto" w:fill="auto"/>
            <w:vAlign w:val="center"/>
            <w:hideMark/>
          </w:tcPr>
          <w:p w14:paraId="0DFE346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0" w:type="auto"/>
            <w:tcBorders>
              <w:top w:val="nil"/>
              <w:left w:val="nil"/>
              <w:bottom w:val="single" w:sz="8" w:space="0" w:color="auto"/>
              <w:right w:val="single" w:sz="8" w:space="0" w:color="auto"/>
            </w:tcBorders>
            <w:shd w:val="clear" w:color="auto" w:fill="auto"/>
            <w:vAlign w:val="center"/>
            <w:hideMark/>
          </w:tcPr>
          <w:p w14:paraId="6C2D35C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0" w:type="auto"/>
            <w:tcBorders>
              <w:top w:val="nil"/>
              <w:left w:val="nil"/>
              <w:bottom w:val="single" w:sz="8" w:space="0" w:color="auto"/>
              <w:right w:val="single" w:sz="8" w:space="0" w:color="auto"/>
            </w:tcBorders>
            <w:shd w:val="clear" w:color="auto" w:fill="auto"/>
            <w:vAlign w:val="center"/>
            <w:hideMark/>
          </w:tcPr>
          <w:p w14:paraId="1D75BFE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5419</w:t>
            </w:r>
          </w:p>
        </w:tc>
      </w:tr>
      <w:tr w:rsidR="00A40AB4" w:rsidRPr="00344307" w14:paraId="42722C1B" w14:textId="77777777" w:rsidTr="00A40AB4">
        <w:trPr>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BCC6502" w14:textId="77777777" w:rsidR="00A40AB4" w:rsidRPr="00344307" w:rsidRDefault="00A40AB4" w:rsidP="006B1BBD">
            <w:pPr>
              <w:spacing w:after="0" w:line="240" w:lineRule="auto"/>
              <w:jc w:val="both"/>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Север</w:t>
            </w:r>
          </w:p>
        </w:tc>
        <w:tc>
          <w:tcPr>
            <w:tcW w:w="0" w:type="auto"/>
            <w:tcBorders>
              <w:top w:val="nil"/>
              <w:left w:val="nil"/>
              <w:bottom w:val="single" w:sz="8" w:space="0" w:color="auto"/>
              <w:right w:val="single" w:sz="8" w:space="0" w:color="auto"/>
            </w:tcBorders>
            <w:shd w:val="clear" w:color="auto" w:fill="auto"/>
            <w:vAlign w:val="center"/>
            <w:hideMark/>
          </w:tcPr>
          <w:p w14:paraId="0B4BB7A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hideMark/>
          </w:tcPr>
          <w:p w14:paraId="72D11E70"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w:t>
            </w:r>
          </w:p>
        </w:tc>
        <w:tc>
          <w:tcPr>
            <w:tcW w:w="0" w:type="auto"/>
            <w:tcBorders>
              <w:top w:val="nil"/>
              <w:left w:val="nil"/>
              <w:bottom w:val="single" w:sz="8" w:space="0" w:color="auto"/>
              <w:right w:val="single" w:sz="8" w:space="0" w:color="auto"/>
            </w:tcBorders>
            <w:shd w:val="clear" w:color="auto" w:fill="auto"/>
            <w:vAlign w:val="center"/>
            <w:hideMark/>
          </w:tcPr>
          <w:p w14:paraId="5B89A54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0" w:type="auto"/>
            <w:tcBorders>
              <w:top w:val="nil"/>
              <w:left w:val="nil"/>
              <w:bottom w:val="single" w:sz="8" w:space="0" w:color="auto"/>
              <w:right w:val="single" w:sz="8" w:space="0" w:color="auto"/>
            </w:tcBorders>
            <w:shd w:val="clear" w:color="auto" w:fill="auto"/>
            <w:vAlign w:val="center"/>
            <w:hideMark/>
          </w:tcPr>
          <w:p w14:paraId="4A97432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27F71FC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4E8A15F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0,92</w:t>
            </w:r>
          </w:p>
        </w:tc>
        <w:tc>
          <w:tcPr>
            <w:tcW w:w="0" w:type="auto"/>
            <w:tcBorders>
              <w:top w:val="nil"/>
              <w:left w:val="nil"/>
              <w:bottom w:val="single" w:sz="8" w:space="0" w:color="auto"/>
              <w:right w:val="single" w:sz="8" w:space="0" w:color="auto"/>
            </w:tcBorders>
            <w:shd w:val="clear" w:color="auto" w:fill="auto"/>
            <w:vAlign w:val="center"/>
            <w:hideMark/>
          </w:tcPr>
          <w:p w14:paraId="227A73D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0,052</w:t>
            </w:r>
          </w:p>
        </w:tc>
        <w:tc>
          <w:tcPr>
            <w:tcW w:w="0" w:type="auto"/>
            <w:tcBorders>
              <w:top w:val="nil"/>
              <w:left w:val="nil"/>
              <w:bottom w:val="single" w:sz="8" w:space="0" w:color="auto"/>
              <w:right w:val="single" w:sz="8" w:space="0" w:color="auto"/>
            </w:tcBorders>
            <w:shd w:val="clear" w:color="auto" w:fill="auto"/>
            <w:vAlign w:val="center"/>
            <w:hideMark/>
          </w:tcPr>
          <w:p w14:paraId="4EB9B16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w:t>
            </w:r>
          </w:p>
        </w:tc>
        <w:tc>
          <w:tcPr>
            <w:tcW w:w="0" w:type="auto"/>
            <w:tcBorders>
              <w:top w:val="nil"/>
              <w:left w:val="nil"/>
              <w:bottom w:val="single" w:sz="8" w:space="0" w:color="auto"/>
              <w:right w:val="single" w:sz="8" w:space="0" w:color="auto"/>
            </w:tcBorders>
            <w:shd w:val="clear" w:color="auto" w:fill="auto"/>
            <w:vAlign w:val="center"/>
            <w:hideMark/>
          </w:tcPr>
          <w:p w14:paraId="44D88BA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6870</w:t>
            </w:r>
          </w:p>
        </w:tc>
      </w:tr>
      <w:tr w:rsidR="00A40AB4" w:rsidRPr="00344307" w14:paraId="2E9FD03A"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3112E89E"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D72C2F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hideMark/>
          </w:tcPr>
          <w:p w14:paraId="76ADBE0A"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026076B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0" w:type="auto"/>
            <w:tcBorders>
              <w:top w:val="nil"/>
              <w:left w:val="nil"/>
              <w:bottom w:val="single" w:sz="8" w:space="0" w:color="auto"/>
              <w:right w:val="single" w:sz="8" w:space="0" w:color="auto"/>
            </w:tcBorders>
            <w:shd w:val="clear" w:color="auto" w:fill="auto"/>
            <w:vAlign w:val="center"/>
            <w:hideMark/>
          </w:tcPr>
          <w:p w14:paraId="49B68E9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hideMark/>
          </w:tcPr>
          <w:p w14:paraId="7B89F1D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0,002</w:t>
            </w:r>
          </w:p>
        </w:tc>
        <w:tc>
          <w:tcPr>
            <w:tcW w:w="0" w:type="auto"/>
            <w:tcBorders>
              <w:top w:val="nil"/>
              <w:left w:val="nil"/>
              <w:bottom w:val="single" w:sz="8" w:space="0" w:color="auto"/>
              <w:right w:val="single" w:sz="8" w:space="0" w:color="auto"/>
            </w:tcBorders>
            <w:shd w:val="clear" w:color="auto" w:fill="auto"/>
            <w:vAlign w:val="center"/>
            <w:hideMark/>
          </w:tcPr>
          <w:p w14:paraId="761040B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688F848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0,22</w:t>
            </w:r>
          </w:p>
        </w:tc>
        <w:tc>
          <w:tcPr>
            <w:tcW w:w="0" w:type="auto"/>
            <w:tcBorders>
              <w:top w:val="nil"/>
              <w:left w:val="nil"/>
              <w:bottom w:val="single" w:sz="8" w:space="0" w:color="auto"/>
              <w:right w:val="single" w:sz="8" w:space="0" w:color="auto"/>
            </w:tcBorders>
            <w:shd w:val="clear" w:color="auto" w:fill="auto"/>
            <w:vAlign w:val="center"/>
            <w:hideMark/>
          </w:tcPr>
          <w:p w14:paraId="64DBCCA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0" w:type="auto"/>
            <w:tcBorders>
              <w:top w:val="nil"/>
              <w:left w:val="nil"/>
              <w:bottom w:val="single" w:sz="8" w:space="0" w:color="auto"/>
              <w:right w:val="single" w:sz="8" w:space="0" w:color="auto"/>
            </w:tcBorders>
            <w:shd w:val="clear" w:color="auto" w:fill="auto"/>
            <w:vAlign w:val="center"/>
            <w:hideMark/>
          </w:tcPr>
          <w:p w14:paraId="5F467FC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4266</w:t>
            </w:r>
          </w:p>
        </w:tc>
      </w:tr>
      <w:tr w:rsidR="00A40AB4" w:rsidRPr="00344307" w14:paraId="45E9BEF2"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440414FD"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BA6188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hideMark/>
          </w:tcPr>
          <w:p w14:paraId="5E080574"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74C60A4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5,6</w:t>
            </w:r>
          </w:p>
        </w:tc>
        <w:tc>
          <w:tcPr>
            <w:tcW w:w="0" w:type="auto"/>
            <w:tcBorders>
              <w:top w:val="nil"/>
              <w:left w:val="nil"/>
              <w:bottom w:val="single" w:sz="8" w:space="0" w:color="auto"/>
              <w:right w:val="single" w:sz="8" w:space="0" w:color="auto"/>
            </w:tcBorders>
            <w:shd w:val="clear" w:color="auto" w:fill="auto"/>
            <w:vAlign w:val="center"/>
            <w:hideMark/>
          </w:tcPr>
          <w:p w14:paraId="6C854F8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5148290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hideMark/>
          </w:tcPr>
          <w:p w14:paraId="585B0D0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w:t>
            </w:r>
          </w:p>
        </w:tc>
        <w:tc>
          <w:tcPr>
            <w:tcW w:w="0" w:type="auto"/>
            <w:tcBorders>
              <w:top w:val="nil"/>
              <w:left w:val="nil"/>
              <w:bottom w:val="single" w:sz="8" w:space="0" w:color="auto"/>
              <w:right w:val="single" w:sz="8" w:space="0" w:color="auto"/>
            </w:tcBorders>
            <w:shd w:val="clear" w:color="auto" w:fill="auto"/>
            <w:vAlign w:val="center"/>
            <w:hideMark/>
          </w:tcPr>
          <w:p w14:paraId="380F4EF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c>
          <w:tcPr>
            <w:tcW w:w="0" w:type="auto"/>
            <w:tcBorders>
              <w:top w:val="nil"/>
              <w:left w:val="nil"/>
              <w:bottom w:val="single" w:sz="8" w:space="0" w:color="auto"/>
              <w:right w:val="single" w:sz="8" w:space="0" w:color="auto"/>
            </w:tcBorders>
            <w:shd w:val="clear" w:color="auto" w:fill="auto"/>
            <w:vAlign w:val="center"/>
            <w:hideMark/>
          </w:tcPr>
          <w:p w14:paraId="3E55EF0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10,87</w:t>
            </w:r>
          </w:p>
        </w:tc>
        <w:tc>
          <w:tcPr>
            <w:tcW w:w="0" w:type="auto"/>
            <w:tcBorders>
              <w:top w:val="nil"/>
              <w:left w:val="nil"/>
              <w:bottom w:val="single" w:sz="8" w:space="0" w:color="auto"/>
              <w:right w:val="single" w:sz="8" w:space="0" w:color="auto"/>
            </w:tcBorders>
            <w:shd w:val="clear" w:color="auto" w:fill="auto"/>
            <w:vAlign w:val="center"/>
            <w:hideMark/>
          </w:tcPr>
          <w:p w14:paraId="01C0362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1317</w:t>
            </w:r>
          </w:p>
        </w:tc>
      </w:tr>
      <w:tr w:rsidR="00A40AB4" w:rsidRPr="00344307" w14:paraId="4D582DA7"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334F28C7"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EDC231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hideMark/>
          </w:tcPr>
          <w:p w14:paraId="5E3C4B61"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0" w:type="auto"/>
            <w:tcBorders>
              <w:top w:val="nil"/>
              <w:left w:val="nil"/>
              <w:bottom w:val="single" w:sz="8" w:space="0" w:color="auto"/>
              <w:right w:val="single" w:sz="8" w:space="0" w:color="auto"/>
            </w:tcBorders>
            <w:shd w:val="clear" w:color="auto" w:fill="auto"/>
            <w:vAlign w:val="center"/>
            <w:hideMark/>
          </w:tcPr>
          <w:p w14:paraId="4A24B07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7C92921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1DFBFD9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0,005</w:t>
            </w:r>
          </w:p>
        </w:tc>
        <w:tc>
          <w:tcPr>
            <w:tcW w:w="0" w:type="auto"/>
            <w:tcBorders>
              <w:top w:val="nil"/>
              <w:left w:val="nil"/>
              <w:bottom w:val="single" w:sz="8" w:space="0" w:color="auto"/>
              <w:right w:val="single" w:sz="8" w:space="0" w:color="auto"/>
            </w:tcBorders>
            <w:shd w:val="clear" w:color="auto" w:fill="auto"/>
            <w:vAlign w:val="center"/>
            <w:hideMark/>
          </w:tcPr>
          <w:p w14:paraId="673C2CF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0,15</w:t>
            </w:r>
          </w:p>
        </w:tc>
        <w:tc>
          <w:tcPr>
            <w:tcW w:w="0" w:type="auto"/>
            <w:tcBorders>
              <w:top w:val="nil"/>
              <w:left w:val="nil"/>
              <w:bottom w:val="single" w:sz="8" w:space="0" w:color="auto"/>
              <w:right w:val="single" w:sz="8" w:space="0" w:color="auto"/>
            </w:tcBorders>
            <w:shd w:val="clear" w:color="auto" w:fill="auto"/>
            <w:vAlign w:val="center"/>
            <w:hideMark/>
          </w:tcPr>
          <w:p w14:paraId="0A9713B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0,012</w:t>
            </w:r>
          </w:p>
        </w:tc>
        <w:tc>
          <w:tcPr>
            <w:tcW w:w="0" w:type="auto"/>
            <w:tcBorders>
              <w:top w:val="nil"/>
              <w:left w:val="nil"/>
              <w:bottom w:val="single" w:sz="8" w:space="0" w:color="auto"/>
              <w:right w:val="single" w:sz="8" w:space="0" w:color="auto"/>
            </w:tcBorders>
            <w:shd w:val="clear" w:color="auto" w:fill="auto"/>
            <w:vAlign w:val="center"/>
            <w:hideMark/>
          </w:tcPr>
          <w:p w14:paraId="60DD497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w:t>
            </w:r>
          </w:p>
        </w:tc>
        <w:tc>
          <w:tcPr>
            <w:tcW w:w="0" w:type="auto"/>
            <w:tcBorders>
              <w:top w:val="nil"/>
              <w:left w:val="nil"/>
              <w:bottom w:val="single" w:sz="8" w:space="0" w:color="auto"/>
              <w:right w:val="single" w:sz="8" w:space="0" w:color="auto"/>
            </w:tcBorders>
            <w:shd w:val="clear" w:color="auto" w:fill="auto"/>
            <w:vAlign w:val="center"/>
            <w:hideMark/>
          </w:tcPr>
          <w:p w14:paraId="24578A0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2386</w:t>
            </w:r>
          </w:p>
        </w:tc>
      </w:tr>
      <w:tr w:rsidR="00A40AB4" w:rsidRPr="00344307" w14:paraId="7BFB4D25"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4ADC2F17"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C0773D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hideMark/>
          </w:tcPr>
          <w:p w14:paraId="44F52F24"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9,7</w:t>
            </w:r>
          </w:p>
        </w:tc>
        <w:tc>
          <w:tcPr>
            <w:tcW w:w="0" w:type="auto"/>
            <w:tcBorders>
              <w:top w:val="nil"/>
              <w:left w:val="nil"/>
              <w:bottom w:val="single" w:sz="8" w:space="0" w:color="auto"/>
              <w:right w:val="single" w:sz="8" w:space="0" w:color="auto"/>
            </w:tcBorders>
            <w:shd w:val="clear" w:color="auto" w:fill="auto"/>
            <w:vAlign w:val="center"/>
            <w:hideMark/>
          </w:tcPr>
          <w:p w14:paraId="0D1E5F1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hideMark/>
          </w:tcPr>
          <w:p w14:paraId="61335F4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hideMark/>
          </w:tcPr>
          <w:p w14:paraId="0ADB2A2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hideMark/>
          </w:tcPr>
          <w:p w14:paraId="14EC90E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w:t>
            </w:r>
          </w:p>
        </w:tc>
        <w:tc>
          <w:tcPr>
            <w:tcW w:w="0" w:type="auto"/>
            <w:tcBorders>
              <w:top w:val="nil"/>
              <w:left w:val="nil"/>
              <w:bottom w:val="single" w:sz="8" w:space="0" w:color="auto"/>
              <w:right w:val="single" w:sz="8" w:space="0" w:color="auto"/>
            </w:tcBorders>
            <w:shd w:val="clear" w:color="auto" w:fill="auto"/>
            <w:vAlign w:val="center"/>
            <w:hideMark/>
          </w:tcPr>
          <w:p w14:paraId="527ECD7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w:t>
            </w:r>
          </w:p>
        </w:tc>
        <w:tc>
          <w:tcPr>
            <w:tcW w:w="0" w:type="auto"/>
            <w:tcBorders>
              <w:top w:val="nil"/>
              <w:left w:val="nil"/>
              <w:bottom w:val="single" w:sz="8" w:space="0" w:color="auto"/>
              <w:right w:val="single" w:sz="8" w:space="0" w:color="auto"/>
            </w:tcBorders>
            <w:shd w:val="clear" w:color="auto" w:fill="auto"/>
            <w:vAlign w:val="center"/>
            <w:hideMark/>
          </w:tcPr>
          <w:p w14:paraId="659E5F1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w:t>
            </w:r>
          </w:p>
        </w:tc>
        <w:tc>
          <w:tcPr>
            <w:tcW w:w="0" w:type="auto"/>
            <w:tcBorders>
              <w:top w:val="nil"/>
              <w:left w:val="nil"/>
              <w:bottom w:val="single" w:sz="8" w:space="0" w:color="auto"/>
              <w:right w:val="single" w:sz="8" w:space="0" w:color="auto"/>
            </w:tcBorders>
            <w:shd w:val="clear" w:color="auto" w:fill="auto"/>
            <w:vAlign w:val="center"/>
            <w:hideMark/>
          </w:tcPr>
          <w:p w14:paraId="07B3136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1227</w:t>
            </w:r>
          </w:p>
        </w:tc>
      </w:tr>
      <w:tr w:rsidR="00A40AB4" w:rsidRPr="00344307" w14:paraId="7247BC85"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72CB8DA2"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0605702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hideMark/>
          </w:tcPr>
          <w:p w14:paraId="19AD0641"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1DD59CE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26F1AAC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0" w:type="auto"/>
            <w:tcBorders>
              <w:top w:val="nil"/>
              <w:left w:val="nil"/>
              <w:bottom w:val="single" w:sz="8" w:space="0" w:color="auto"/>
              <w:right w:val="single" w:sz="8" w:space="0" w:color="auto"/>
            </w:tcBorders>
            <w:shd w:val="clear" w:color="auto" w:fill="auto"/>
            <w:vAlign w:val="center"/>
            <w:hideMark/>
          </w:tcPr>
          <w:p w14:paraId="2031721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hideMark/>
          </w:tcPr>
          <w:p w14:paraId="23F3392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w:t>
            </w:r>
          </w:p>
        </w:tc>
        <w:tc>
          <w:tcPr>
            <w:tcW w:w="0" w:type="auto"/>
            <w:tcBorders>
              <w:top w:val="nil"/>
              <w:left w:val="nil"/>
              <w:bottom w:val="single" w:sz="8" w:space="0" w:color="auto"/>
              <w:right w:val="single" w:sz="8" w:space="0" w:color="auto"/>
            </w:tcBorders>
            <w:shd w:val="clear" w:color="auto" w:fill="auto"/>
            <w:vAlign w:val="center"/>
            <w:hideMark/>
          </w:tcPr>
          <w:p w14:paraId="44E50BC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0,24</w:t>
            </w:r>
          </w:p>
        </w:tc>
        <w:tc>
          <w:tcPr>
            <w:tcW w:w="0" w:type="auto"/>
            <w:tcBorders>
              <w:top w:val="nil"/>
              <w:left w:val="nil"/>
              <w:bottom w:val="single" w:sz="8" w:space="0" w:color="auto"/>
              <w:right w:val="single" w:sz="8" w:space="0" w:color="auto"/>
            </w:tcBorders>
            <w:shd w:val="clear" w:color="auto" w:fill="auto"/>
            <w:vAlign w:val="center"/>
            <w:hideMark/>
          </w:tcPr>
          <w:p w14:paraId="22018D0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w:t>
            </w:r>
          </w:p>
        </w:tc>
        <w:tc>
          <w:tcPr>
            <w:tcW w:w="0" w:type="auto"/>
            <w:tcBorders>
              <w:top w:val="nil"/>
              <w:left w:val="nil"/>
              <w:bottom w:val="single" w:sz="8" w:space="0" w:color="auto"/>
              <w:right w:val="single" w:sz="8" w:space="0" w:color="auto"/>
            </w:tcBorders>
            <w:shd w:val="clear" w:color="auto" w:fill="auto"/>
            <w:vAlign w:val="center"/>
            <w:hideMark/>
          </w:tcPr>
          <w:p w14:paraId="308B7D0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1267</w:t>
            </w:r>
          </w:p>
        </w:tc>
      </w:tr>
      <w:tr w:rsidR="00A40AB4" w:rsidRPr="00344307" w14:paraId="6257759E"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451831C1"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4C39814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hideMark/>
          </w:tcPr>
          <w:p w14:paraId="55210AD5"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hideMark/>
          </w:tcPr>
          <w:p w14:paraId="6FA9744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hideMark/>
          </w:tcPr>
          <w:p w14:paraId="52DDCA8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0,15</w:t>
            </w:r>
          </w:p>
        </w:tc>
        <w:tc>
          <w:tcPr>
            <w:tcW w:w="0" w:type="auto"/>
            <w:tcBorders>
              <w:top w:val="nil"/>
              <w:left w:val="nil"/>
              <w:bottom w:val="single" w:sz="8" w:space="0" w:color="auto"/>
              <w:right w:val="single" w:sz="8" w:space="0" w:color="auto"/>
            </w:tcBorders>
            <w:shd w:val="clear" w:color="auto" w:fill="auto"/>
            <w:vAlign w:val="center"/>
            <w:hideMark/>
          </w:tcPr>
          <w:p w14:paraId="21AEE8D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0,019</w:t>
            </w:r>
          </w:p>
        </w:tc>
        <w:tc>
          <w:tcPr>
            <w:tcW w:w="0" w:type="auto"/>
            <w:tcBorders>
              <w:top w:val="nil"/>
              <w:left w:val="nil"/>
              <w:bottom w:val="single" w:sz="8" w:space="0" w:color="auto"/>
              <w:right w:val="single" w:sz="8" w:space="0" w:color="auto"/>
            </w:tcBorders>
            <w:shd w:val="clear" w:color="auto" w:fill="auto"/>
            <w:vAlign w:val="center"/>
            <w:hideMark/>
          </w:tcPr>
          <w:p w14:paraId="4E2682F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w:t>
            </w:r>
          </w:p>
        </w:tc>
        <w:tc>
          <w:tcPr>
            <w:tcW w:w="0" w:type="auto"/>
            <w:tcBorders>
              <w:top w:val="nil"/>
              <w:left w:val="nil"/>
              <w:bottom w:val="single" w:sz="8" w:space="0" w:color="auto"/>
              <w:right w:val="single" w:sz="8" w:space="0" w:color="auto"/>
            </w:tcBorders>
            <w:shd w:val="clear" w:color="auto" w:fill="auto"/>
            <w:vAlign w:val="center"/>
            <w:hideMark/>
          </w:tcPr>
          <w:p w14:paraId="367B7D9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0.21</w:t>
            </w:r>
          </w:p>
        </w:tc>
        <w:tc>
          <w:tcPr>
            <w:tcW w:w="0" w:type="auto"/>
            <w:tcBorders>
              <w:top w:val="nil"/>
              <w:left w:val="nil"/>
              <w:bottom w:val="single" w:sz="8" w:space="0" w:color="auto"/>
              <w:right w:val="single" w:sz="8" w:space="0" w:color="auto"/>
            </w:tcBorders>
            <w:shd w:val="clear" w:color="auto" w:fill="auto"/>
            <w:vAlign w:val="center"/>
            <w:hideMark/>
          </w:tcPr>
          <w:p w14:paraId="3A8F1D9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w:t>
            </w:r>
          </w:p>
        </w:tc>
        <w:tc>
          <w:tcPr>
            <w:tcW w:w="0" w:type="auto"/>
            <w:tcBorders>
              <w:top w:val="nil"/>
              <w:left w:val="nil"/>
              <w:bottom w:val="single" w:sz="8" w:space="0" w:color="auto"/>
              <w:right w:val="single" w:sz="8" w:space="0" w:color="auto"/>
            </w:tcBorders>
            <w:shd w:val="clear" w:color="auto" w:fill="auto"/>
            <w:vAlign w:val="center"/>
            <w:hideMark/>
          </w:tcPr>
          <w:p w14:paraId="1F6E379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1138</w:t>
            </w:r>
          </w:p>
        </w:tc>
      </w:tr>
      <w:tr w:rsidR="00A40AB4" w:rsidRPr="00344307" w14:paraId="678DA7B5"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50481F77"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9EBF5B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hideMark/>
          </w:tcPr>
          <w:p w14:paraId="6C3F47DF"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52B52BB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10,2</w:t>
            </w:r>
          </w:p>
        </w:tc>
        <w:tc>
          <w:tcPr>
            <w:tcW w:w="0" w:type="auto"/>
            <w:tcBorders>
              <w:top w:val="nil"/>
              <w:left w:val="nil"/>
              <w:bottom w:val="single" w:sz="8" w:space="0" w:color="auto"/>
              <w:right w:val="single" w:sz="8" w:space="0" w:color="auto"/>
            </w:tcBorders>
            <w:shd w:val="clear" w:color="auto" w:fill="auto"/>
            <w:vAlign w:val="center"/>
            <w:hideMark/>
          </w:tcPr>
          <w:p w14:paraId="0B5B3FD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0,21</w:t>
            </w:r>
          </w:p>
        </w:tc>
        <w:tc>
          <w:tcPr>
            <w:tcW w:w="0" w:type="auto"/>
            <w:tcBorders>
              <w:top w:val="nil"/>
              <w:left w:val="nil"/>
              <w:bottom w:val="single" w:sz="8" w:space="0" w:color="auto"/>
              <w:right w:val="single" w:sz="8" w:space="0" w:color="auto"/>
            </w:tcBorders>
            <w:shd w:val="clear" w:color="auto" w:fill="auto"/>
            <w:vAlign w:val="center"/>
            <w:hideMark/>
          </w:tcPr>
          <w:p w14:paraId="46ACB03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0,011</w:t>
            </w:r>
          </w:p>
        </w:tc>
        <w:tc>
          <w:tcPr>
            <w:tcW w:w="0" w:type="auto"/>
            <w:tcBorders>
              <w:top w:val="nil"/>
              <w:left w:val="nil"/>
              <w:bottom w:val="single" w:sz="8" w:space="0" w:color="auto"/>
              <w:right w:val="single" w:sz="8" w:space="0" w:color="auto"/>
            </w:tcBorders>
            <w:shd w:val="clear" w:color="auto" w:fill="auto"/>
            <w:vAlign w:val="center"/>
            <w:hideMark/>
          </w:tcPr>
          <w:p w14:paraId="69F1D02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w:t>
            </w:r>
          </w:p>
        </w:tc>
        <w:tc>
          <w:tcPr>
            <w:tcW w:w="0" w:type="auto"/>
            <w:tcBorders>
              <w:top w:val="nil"/>
              <w:left w:val="nil"/>
              <w:bottom w:val="single" w:sz="8" w:space="0" w:color="auto"/>
              <w:right w:val="single" w:sz="8" w:space="0" w:color="auto"/>
            </w:tcBorders>
            <w:shd w:val="clear" w:color="auto" w:fill="auto"/>
            <w:vAlign w:val="center"/>
            <w:hideMark/>
          </w:tcPr>
          <w:p w14:paraId="7CCC3B2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0,18</w:t>
            </w:r>
          </w:p>
        </w:tc>
        <w:tc>
          <w:tcPr>
            <w:tcW w:w="0" w:type="auto"/>
            <w:tcBorders>
              <w:top w:val="nil"/>
              <w:left w:val="nil"/>
              <w:bottom w:val="single" w:sz="8" w:space="0" w:color="auto"/>
              <w:right w:val="single" w:sz="8" w:space="0" w:color="auto"/>
            </w:tcBorders>
            <w:shd w:val="clear" w:color="auto" w:fill="auto"/>
            <w:vAlign w:val="center"/>
            <w:hideMark/>
          </w:tcPr>
          <w:p w14:paraId="4205CA6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w:t>
            </w:r>
          </w:p>
        </w:tc>
        <w:tc>
          <w:tcPr>
            <w:tcW w:w="0" w:type="auto"/>
            <w:tcBorders>
              <w:top w:val="nil"/>
              <w:left w:val="nil"/>
              <w:bottom w:val="single" w:sz="8" w:space="0" w:color="auto"/>
              <w:right w:val="single" w:sz="8" w:space="0" w:color="auto"/>
            </w:tcBorders>
            <w:shd w:val="clear" w:color="auto" w:fill="auto"/>
            <w:vAlign w:val="center"/>
            <w:hideMark/>
          </w:tcPr>
          <w:p w14:paraId="733230F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1204</w:t>
            </w:r>
          </w:p>
        </w:tc>
      </w:tr>
      <w:tr w:rsidR="00A40AB4" w:rsidRPr="00344307" w14:paraId="6DEF3202" w14:textId="77777777" w:rsidTr="00A40AB4">
        <w:trPr>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067B048" w14:textId="77777777" w:rsidR="00A40AB4" w:rsidRPr="00344307" w:rsidRDefault="00A40AB4" w:rsidP="006B1BBD">
            <w:pPr>
              <w:spacing w:after="0" w:line="240" w:lineRule="auto"/>
              <w:jc w:val="both"/>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Восток</w:t>
            </w:r>
          </w:p>
        </w:tc>
        <w:tc>
          <w:tcPr>
            <w:tcW w:w="0" w:type="auto"/>
            <w:tcBorders>
              <w:top w:val="nil"/>
              <w:left w:val="nil"/>
              <w:bottom w:val="single" w:sz="8" w:space="0" w:color="auto"/>
              <w:right w:val="single" w:sz="8" w:space="0" w:color="auto"/>
            </w:tcBorders>
            <w:shd w:val="clear" w:color="auto" w:fill="auto"/>
            <w:vAlign w:val="center"/>
            <w:hideMark/>
          </w:tcPr>
          <w:p w14:paraId="64E298B7"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hideMark/>
          </w:tcPr>
          <w:p w14:paraId="64098729"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hideMark/>
          </w:tcPr>
          <w:p w14:paraId="5C93123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w:t>
            </w:r>
          </w:p>
        </w:tc>
        <w:tc>
          <w:tcPr>
            <w:tcW w:w="0" w:type="auto"/>
            <w:tcBorders>
              <w:top w:val="nil"/>
              <w:left w:val="nil"/>
              <w:bottom w:val="single" w:sz="8" w:space="0" w:color="auto"/>
              <w:right w:val="single" w:sz="8" w:space="0" w:color="auto"/>
            </w:tcBorders>
            <w:shd w:val="clear" w:color="auto" w:fill="auto"/>
            <w:vAlign w:val="center"/>
            <w:hideMark/>
          </w:tcPr>
          <w:p w14:paraId="112E145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2FCFBB2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0,005</w:t>
            </w:r>
          </w:p>
        </w:tc>
        <w:tc>
          <w:tcPr>
            <w:tcW w:w="0" w:type="auto"/>
            <w:tcBorders>
              <w:top w:val="nil"/>
              <w:left w:val="nil"/>
              <w:bottom w:val="single" w:sz="8" w:space="0" w:color="auto"/>
              <w:right w:val="single" w:sz="8" w:space="0" w:color="auto"/>
            </w:tcBorders>
            <w:shd w:val="clear" w:color="auto" w:fill="auto"/>
            <w:vAlign w:val="center"/>
            <w:hideMark/>
          </w:tcPr>
          <w:p w14:paraId="4F4AB32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0,18</w:t>
            </w:r>
          </w:p>
        </w:tc>
        <w:tc>
          <w:tcPr>
            <w:tcW w:w="0" w:type="auto"/>
            <w:tcBorders>
              <w:top w:val="nil"/>
              <w:left w:val="nil"/>
              <w:bottom w:val="single" w:sz="8" w:space="0" w:color="auto"/>
              <w:right w:val="single" w:sz="8" w:space="0" w:color="auto"/>
            </w:tcBorders>
            <w:shd w:val="clear" w:color="auto" w:fill="auto"/>
            <w:vAlign w:val="center"/>
            <w:hideMark/>
          </w:tcPr>
          <w:p w14:paraId="7FC8F5E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5B8D907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w:t>
            </w:r>
          </w:p>
        </w:tc>
        <w:tc>
          <w:tcPr>
            <w:tcW w:w="0" w:type="auto"/>
            <w:tcBorders>
              <w:top w:val="nil"/>
              <w:left w:val="nil"/>
              <w:bottom w:val="single" w:sz="8" w:space="0" w:color="auto"/>
              <w:right w:val="single" w:sz="8" w:space="0" w:color="auto"/>
            </w:tcBorders>
            <w:shd w:val="clear" w:color="auto" w:fill="auto"/>
            <w:vAlign w:val="center"/>
            <w:hideMark/>
          </w:tcPr>
          <w:p w14:paraId="60EC8D2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6563</w:t>
            </w:r>
          </w:p>
        </w:tc>
      </w:tr>
      <w:tr w:rsidR="00A40AB4" w:rsidRPr="00344307" w14:paraId="7CA33EFF"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0C5E5CB5"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B17477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hideMark/>
          </w:tcPr>
          <w:p w14:paraId="671DBDE1"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hideMark/>
          </w:tcPr>
          <w:p w14:paraId="7B0A412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w:t>
            </w:r>
          </w:p>
        </w:tc>
        <w:tc>
          <w:tcPr>
            <w:tcW w:w="0" w:type="auto"/>
            <w:tcBorders>
              <w:top w:val="nil"/>
              <w:left w:val="nil"/>
              <w:bottom w:val="single" w:sz="8" w:space="0" w:color="auto"/>
              <w:right w:val="single" w:sz="8" w:space="0" w:color="auto"/>
            </w:tcBorders>
            <w:shd w:val="clear" w:color="auto" w:fill="auto"/>
            <w:vAlign w:val="center"/>
            <w:hideMark/>
          </w:tcPr>
          <w:p w14:paraId="5373060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7EBC359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1561521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0" w:type="auto"/>
            <w:tcBorders>
              <w:top w:val="nil"/>
              <w:left w:val="nil"/>
              <w:bottom w:val="single" w:sz="8" w:space="0" w:color="auto"/>
              <w:right w:val="single" w:sz="8" w:space="0" w:color="auto"/>
            </w:tcBorders>
            <w:shd w:val="clear" w:color="auto" w:fill="auto"/>
            <w:vAlign w:val="center"/>
            <w:hideMark/>
          </w:tcPr>
          <w:p w14:paraId="519689E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c>
          <w:tcPr>
            <w:tcW w:w="0" w:type="auto"/>
            <w:tcBorders>
              <w:top w:val="nil"/>
              <w:left w:val="nil"/>
              <w:bottom w:val="single" w:sz="8" w:space="0" w:color="auto"/>
              <w:right w:val="single" w:sz="8" w:space="0" w:color="auto"/>
            </w:tcBorders>
            <w:shd w:val="clear" w:color="auto" w:fill="auto"/>
            <w:vAlign w:val="center"/>
            <w:hideMark/>
          </w:tcPr>
          <w:p w14:paraId="17363FF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0" w:type="auto"/>
            <w:tcBorders>
              <w:top w:val="nil"/>
              <w:left w:val="nil"/>
              <w:bottom w:val="single" w:sz="8" w:space="0" w:color="auto"/>
              <w:right w:val="single" w:sz="8" w:space="0" w:color="auto"/>
            </w:tcBorders>
            <w:shd w:val="clear" w:color="auto" w:fill="auto"/>
            <w:vAlign w:val="center"/>
            <w:hideMark/>
          </w:tcPr>
          <w:p w14:paraId="173F90D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4050</w:t>
            </w:r>
          </w:p>
        </w:tc>
      </w:tr>
      <w:tr w:rsidR="00A40AB4" w:rsidRPr="00344307" w14:paraId="05C772DA"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1DB4A8C3"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6BAF88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hideMark/>
          </w:tcPr>
          <w:p w14:paraId="3DDC91DB"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w:t>
            </w:r>
          </w:p>
        </w:tc>
        <w:tc>
          <w:tcPr>
            <w:tcW w:w="0" w:type="auto"/>
            <w:tcBorders>
              <w:top w:val="nil"/>
              <w:left w:val="nil"/>
              <w:bottom w:val="single" w:sz="8" w:space="0" w:color="auto"/>
              <w:right w:val="single" w:sz="8" w:space="0" w:color="auto"/>
            </w:tcBorders>
            <w:shd w:val="clear" w:color="auto" w:fill="auto"/>
            <w:vAlign w:val="center"/>
            <w:hideMark/>
          </w:tcPr>
          <w:p w14:paraId="51D4575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w:t>
            </w:r>
          </w:p>
        </w:tc>
        <w:tc>
          <w:tcPr>
            <w:tcW w:w="0" w:type="auto"/>
            <w:tcBorders>
              <w:top w:val="nil"/>
              <w:left w:val="nil"/>
              <w:bottom w:val="single" w:sz="8" w:space="0" w:color="auto"/>
              <w:right w:val="single" w:sz="8" w:space="0" w:color="auto"/>
            </w:tcBorders>
            <w:shd w:val="clear" w:color="auto" w:fill="auto"/>
            <w:vAlign w:val="center"/>
            <w:hideMark/>
          </w:tcPr>
          <w:p w14:paraId="5A27D48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0" w:type="auto"/>
            <w:tcBorders>
              <w:top w:val="nil"/>
              <w:left w:val="nil"/>
              <w:bottom w:val="single" w:sz="8" w:space="0" w:color="auto"/>
              <w:right w:val="single" w:sz="8" w:space="0" w:color="auto"/>
            </w:tcBorders>
            <w:shd w:val="clear" w:color="auto" w:fill="auto"/>
            <w:vAlign w:val="center"/>
            <w:hideMark/>
          </w:tcPr>
          <w:p w14:paraId="4511787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4A4842C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w:t>
            </w:r>
          </w:p>
        </w:tc>
        <w:tc>
          <w:tcPr>
            <w:tcW w:w="0" w:type="auto"/>
            <w:tcBorders>
              <w:top w:val="nil"/>
              <w:left w:val="nil"/>
              <w:bottom w:val="single" w:sz="8" w:space="0" w:color="auto"/>
              <w:right w:val="single" w:sz="8" w:space="0" w:color="auto"/>
            </w:tcBorders>
            <w:shd w:val="clear" w:color="auto" w:fill="auto"/>
            <w:vAlign w:val="center"/>
            <w:hideMark/>
          </w:tcPr>
          <w:p w14:paraId="5135BCC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0.26</w:t>
            </w:r>
          </w:p>
        </w:tc>
        <w:tc>
          <w:tcPr>
            <w:tcW w:w="0" w:type="auto"/>
            <w:tcBorders>
              <w:top w:val="nil"/>
              <w:left w:val="nil"/>
              <w:bottom w:val="single" w:sz="8" w:space="0" w:color="auto"/>
              <w:right w:val="single" w:sz="8" w:space="0" w:color="auto"/>
            </w:tcBorders>
            <w:shd w:val="clear" w:color="auto" w:fill="auto"/>
            <w:vAlign w:val="center"/>
            <w:hideMark/>
          </w:tcPr>
          <w:p w14:paraId="15990AB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11,6</w:t>
            </w:r>
          </w:p>
        </w:tc>
        <w:tc>
          <w:tcPr>
            <w:tcW w:w="0" w:type="auto"/>
            <w:tcBorders>
              <w:top w:val="nil"/>
              <w:left w:val="nil"/>
              <w:bottom w:val="single" w:sz="8" w:space="0" w:color="auto"/>
              <w:right w:val="single" w:sz="8" w:space="0" w:color="auto"/>
            </w:tcBorders>
            <w:shd w:val="clear" w:color="auto" w:fill="auto"/>
            <w:vAlign w:val="center"/>
            <w:hideMark/>
          </w:tcPr>
          <w:p w14:paraId="2B3E080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4720</w:t>
            </w:r>
          </w:p>
        </w:tc>
      </w:tr>
      <w:tr w:rsidR="00A40AB4" w:rsidRPr="00344307" w14:paraId="758AC8EA"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4F8DDB67"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026DFD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hideMark/>
          </w:tcPr>
          <w:p w14:paraId="3E658096"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w:t>
            </w:r>
          </w:p>
        </w:tc>
        <w:tc>
          <w:tcPr>
            <w:tcW w:w="0" w:type="auto"/>
            <w:tcBorders>
              <w:top w:val="nil"/>
              <w:left w:val="nil"/>
              <w:bottom w:val="single" w:sz="8" w:space="0" w:color="auto"/>
              <w:right w:val="single" w:sz="8" w:space="0" w:color="auto"/>
            </w:tcBorders>
            <w:shd w:val="clear" w:color="auto" w:fill="auto"/>
            <w:vAlign w:val="center"/>
            <w:hideMark/>
          </w:tcPr>
          <w:p w14:paraId="5702D9A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2364A95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0,031</w:t>
            </w:r>
          </w:p>
        </w:tc>
        <w:tc>
          <w:tcPr>
            <w:tcW w:w="0" w:type="auto"/>
            <w:tcBorders>
              <w:top w:val="nil"/>
              <w:left w:val="nil"/>
              <w:bottom w:val="single" w:sz="8" w:space="0" w:color="auto"/>
              <w:right w:val="single" w:sz="8" w:space="0" w:color="auto"/>
            </w:tcBorders>
            <w:shd w:val="clear" w:color="auto" w:fill="auto"/>
            <w:vAlign w:val="center"/>
            <w:hideMark/>
          </w:tcPr>
          <w:p w14:paraId="67C262D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0.002</w:t>
            </w:r>
          </w:p>
        </w:tc>
        <w:tc>
          <w:tcPr>
            <w:tcW w:w="0" w:type="auto"/>
            <w:tcBorders>
              <w:top w:val="nil"/>
              <w:left w:val="nil"/>
              <w:bottom w:val="single" w:sz="8" w:space="0" w:color="auto"/>
              <w:right w:val="single" w:sz="8" w:space="0" w:color="auto"/>
            </w:tcBorders>
            <w:shd w:val="clear" w:color="auto" w:fill="auto"/>
            <w:vAlign w:val="center"/>
            <w:hideMark/>
          </w:tcPr>
          <w:p w14:paraId="275707A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c>
          <w:tcPr>
            <w:tcW w:w="0" w:type="auto"/>
            <w:tcBorders>
              <w:top w:val="nil"/>
              <w:left w:val="nil"/>
              <w:bottom w:val="single" w:sz="8" w:space="0" w:color="auto"/>
              <w:right w:val="single" w:sz="8" w:space="0" w:color="auto"/>
            </w:tcBorders>
            <w:shd w:val="clear" w:color="auto" w:fill="auto"/>
            <w:vAlign w:val="center"/>
            <w:hideMark/>
          </w:tcPr>
          <w:p w14:paraId="50CD964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0,033</w:t>
            </w:r>
          </w:p>
        </w:tc>
        <w:tc>
          <w:tcPr>
            <w:tcW w:w="0" w:type="auto"/>
            <w:tcBorders>
              <w:top w:val="nil"/>
              <w:left w:val="nil"/>
              <w:bottom w:val="single" w:sz="8" w:space="0" w:color="auto"/>
              <w:right w:val="single" w:sz="8" w:space="0" w:color="auto"/>
            </w:tcBorders>
            <w:shd w:val="clear" w:color="auto" w:fill="auto"/>
            <w:vAlign w:val="center"/>
            <w:hideMark/>
          </w:tcPr>
          <w:p w14:paraId="7A0B820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w:t>
            </w:r>
          </w:p>
        </w:tc>
        <w:tc>
          <w:tcPr>
            <w:tcW w:w="0" w:type="auto"/>
            <w:tcBorders>
              <w:top w:val="nil"/>
              <w:left w:val="nil"/>
              <w:bottom w:val="single" w:sz="8" w:space="0" w:color="auto"/>
              <w:right w:val="single" w:sz="8" w:space="0" w:color="auto"/>
            </w:tcBorders>
            <w:shd w:val="clear" w:color="auto" w:fill="auto"/>
            <w:vAlign w:val="center"/>
            <w:hideMark/>
          </w:tcPr>
          <w:p w14:paraId="26891F8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6089</w:t>
            </w:r>
          </w:p>
        </w:tc>
      </w:tr>
      <w:tr w:rsidR="00A40AB4" w:rsidRPr="00344307" w14:paraId="653774C5"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684AC186"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6EF3016"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hideMark/>
          </w:tcPr>
          <w:p w14:paraId="71147FE0"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w:t>
            </w:r>
          </w:p>
        </w:tc>
        <w:tc>
          <w:tcPr>
            <w:tcW w:w="0" w:type="auto"/>
            <w:tcBorders>
              <w:top w:val="nil"/>
              <w:left w:val="nil"/>
              <w:bottom w:val="single" w:sz="8" w:space="0" w:color="auto"/>
              <w:right w:val="single" w:sz="8" w:space="0" w:color="auto"/>
            </w:tcBorders>
            <w:shd w:val="clear" w:color="auto" w:fill="auto"/>
            <w:vAlign w:val="center"/>
            <w:hideMark/>
          </w:tcPr>
          <w:p w14:paraId="3A7AA3F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9,7</w:t>
            </w:r>
          </w:p>
        </w:tc>
        <w:tc>
          <w:tcPr>
            <w:tcW w:w="0" w:type="auto"/>
            <w:tcBorders>
              <w:top w:val="nil"/>
              <w:left w:val="nil"/>
              <w:bottom w:val="single" w:sz="8" w:space="0" w:color="auto"/>
              <w:right w:val="single" w:sz="8" w:space="0" w:color="auto"/>
            </w:tcBorders>
            <w:shd w:val="clear" w:color="auto" w:fill="auto"/>
            <w:vAlign w:val="center"/>
            <w:hideMark/>
          </w:tcPr>
          <w:p w14:paraId="0DF0403A"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54DCA53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0,017</w:t>
            </w:r>
          </w:p>
        </w:tc>
        <w:tc>
          <w:tcPr>
            <w:tcW w:w="0" w:type="auto"/>
            <w:tcBorders>
              <w:top w:val="nil"/>
              <w:left w:val="nil"/>
              <w:bottom w:val="single" w:sz="8" w:space="0" w:color="auto"/>
              <w:right w:val="single" w:sz="8" w:space="0" w:color="auto"/>
            </w:tcBorders>
            <w:shd w:val="clear" w:color="auto" w:fill="auto"/>
            <w:vAlign w:val="center"/>
            <w:hideMark/>
          </w:tcPr>
          <w:p w14:paraId="2FBB3F5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w:t>
            </w:r>
          </w:p>
        </w:tc>
        <w:tc>
          <w:tcPr>
            <w:tcW w:w="0" w:type="auto"/>
            <w:tcBorders>
              <w:top w:val="nil"/>
              <w:left w:val="nil"/>
              <w:bottom w:val="single" w:sz="8" w:space="0" w:color="auto"/>
              <w:right w:val="single" w:sz="8" w:space="0" w:color="auto"/>
            </w:tcBorders>
            <w:shd w:val="clear" w:color="auto" w:fill="auto"/>
            <w:vAlign w:val="center"/>
            <w:hideMark/>
          </w:tcPr>
          <w:p w14:paraId="3D7AD3D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2C1CA42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w:t>
            </w:r>
          </w:p>
        </w:tc>
        <w:tc>
          <w:tcPr>
            <w:tcW w:w="0" w:type="auto"/>
            <w:tcBorders>
              <w:top w:val="nil"/>
              <w:left w:val="nil"/>
              <w:bottom w:val="single" w:sz="8" w:space="0" w:color="auto"/>
              <w:right w:val="single" w:sz="8" w:space="0" w:color="auto"/>
            </w:tcBorders>
            <w:shd w:val="clear" w:color="auto" w:fill="auto"/>
            <w:vAlign w:val="center"/>
            <w:hideMark/>
          </w:tcPr>
          <w:p w14:paraId="61D28B5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4692</w:t>
            </w:r>
          </w:p>
        </w:tc>
      </w:tr>
      <w:tr w:rsidR="00A40AB4" w:rsidRPr="00344307" w14:paraId="7AC4919A"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1B879B4F"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C5DF53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hideMark/>
          </w:tcPr>
          <w:p w14:paraId="7B9474A6"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094BFD5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w:t>
            </w:r>
          </w:p>
        </w:tc>
        <w:tc>
          <w:tcPr>
            <w:tcW w:w="0" w:type="auto"/>
            <w:tcBorders>
              <w:top w:val="nil"/>
              <w:left w:val="nil"/>
              <w:bottom w:val="single" w:sz="8" w:space="0" w:color="auto"/>
              <w:right w:val="single" w:sz="8" w:space="0" w:color="auto"/>
            </w:tcBorders>
            <w:shd w:val="clear" w:color="auto" w:fill="auto"/>
            <w:vAlign w:val="center"/>
            <w:hideMark/>
          </w:tcPr>
          <w:p w14:paraId="4341CD6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0" w:type="auto"/>
            <w:tcBorders>
              <w:top w:val="nil"/>
              <w:left w:val="nil"/>
              <w:bottom w:val="single" w:sz="8" w:space="0" w:color="auto"/>
              <w:right w:val="single" w:sz="8" w:space="0" w:color="auto"/>
            </w:tcBorders>
            <w:shd w:val="clear" w:color="auto" w:fill="auto"/>
            <w:vAlign w:val="center"/>
            <w:hideMark/>
          </w:tcPr>
          <w:p w14:paraId="4E713B5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68FD3890"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w:t>
            </w:r>
          </w:p>
        </w:tc>
        <w:tc>
          <w:tcPr>
            <w:tcW w:w="0" w:type="auto"/>
            <w:tcBorders>
              <w:top w:val="nil"/>
              <w:left w:val="nil"/>
              <w:bottom w:val="single" w:sz="8" w:space="0" w:color="auto"/>
              <w:right w:val="single" w:sz="8" w:space="0" w:color="auto"/>
            </w:tcBorders>
            <w:shd w:val="clear" w:color="auto" w:fill="auto"/>
            <w:vAlign w:val="center"/>
            <w:hideMark/>
          </w:tcPr>
          <w:p w14:paraId="556FD79C"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0,18</w:t>
            </w:r>
          </w:p>
        </w:tc>
        <w:tc>
          <w:tcPr>
            <w:tcW w:w="0" w:type="auto"/>
            <w:tcBorders>
              <w:top w:val="nil"/>
              <w:left w:val="nil"/>
              <w:bottom w:val="single" w:sz="8" w:space="0" w:color="auto"/>
              <w:right w:val="single" w:sz="8" w:space="0" w:color="auto"/>
            </w:tcBorders>
            <w:shd w:val="clear" w:color="auto" w:fill="auto"/>
            <w:vAlign w:val="center"/>
            <w:hideMark/>
          </w:tcPr>
          <w:p w14:paraId="3EAF59B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w:t>
            </w:r>
          </w:p>
        </w:tc>
        <w:tc>
          <w:tcPr>
            <w:tcW w:w="0" w:type="auto"/>
            <w:tcBorders>
              <w:top w:val="nil"/>
              <w:left w:val="nil"/>
              <w:bottom w:val="single" w:sz="8" w:space="0" w:color="auto"/>
              <w:right w:val="single" w:sz="8" w:space="0" w:color="auto"/>
            </w:tcBorders>
            <w:shd w:val="clear" w:color="auto" w:fill="auto"/>
            <w:vAlign w:val="center"/>
            <w:hideMark/>
          </w:tcPr>
          <w:p w14:paraId="68114D0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4790</w:t>
            </w:r>
          </w:p>
        </w:tc>
      </w:tr>
      <w:tr w:rsidR="00A40AB4" w:rsidRPr="00344307" w14:paraId="604E0B30"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6212CA83"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05EFF05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hideMark/>
          </w:tcPr>
          <w:p w14:paraId="60E2F60A"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7E05DAAF"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w:t>
            </w:r>
          </w:p>
        </w:tc>
        <w:tc>
          <w:tcPr>
            <w:tcW w:w="0" w:type="auto"/>
            <w:tcBorders>
              <w:top w:val="nil"/>
              <w:left w:val="nil"/>
              <w:bottom w:val="single" w:sz="8" w:space="0" w:color="auto"/>
              <w:right w:val="single" w:sz="8" w:space="0" w:color="auto"/>
            </w:tcBorders>
            <w:shd w:val="clear" w:color="auto" w:fill="auto"/>
            <w:vAlign w:val="center"/>
            <w:hideMark/>
          </w:tcPr>
          <w:p w14:paraId="41A371D9"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0,18</w:t>
            </w:r>
          </w:p>
        </w:tc>
        <w:tc>
          <w:tcPr>
            <w:tcW w:w="0" w:type="auto"/>
            <w:tcBorders>
              <w:top w:val="nil"/>
              <w:left w:val="nil"/>
              <w:bottom w:val="single" w:sz="8" w:space="0" w:color="auto"/>
              <w:right w:val="single" w:sz="8" w:space="0" w:color="auto"/>
            </w:tcBorders>
            <w:shd w:val="clear" w:color="auto" w:fill="auto"/>
            <w:vAlign w:val="center"/>
            <w:hideMark/>
          </w:tcPr>
          <w:p w14:paraId="3653587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0,016</w:t>
            </w:r>
          </w:p>
        </w:tc>
        <w:tc>
          <w:tcPr>
            <w:tcW w:w="0" w:type="auto"/>
            <w:tcBorders>
              <w:top w:val="nil"/>
              <w:left w:val="nil"/>
              <w:bottom w:val="single" w:sz="8" w:space="0" w:color="auto"/>
              <w:right w:val="single" w:sz="8" w:space="0" w:color="auto"/>
            </w:tcBorders>
            <w:shd w:val="clear" w:color="auto" w:fill="auto"/>
            <w:vAlign w:val="center"/>
            <w:hideMark/>
          </w:tcPr>
          <w:p w14:paraId="36769844"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w:t>
            </w:r>
          </w:p>
        </w:tc>
        <w:tc>
          <w:tcPr>
            <w:tcW w:w="0" w:type="auto"/>
            <w:tcBorders>
              <w:top w:val="nil"/>
              <w:left w:val="nil"/>
              <w:bottom w:val="single" w:sz="8" w:space="0" w:color="auto"/>
              <w:right w:val="single" w:sz="8" w:space="0" w:color="auto"/>
            </w:tcBorders>
            <w:shd w:val="clear" w:color="auto" w:fill="auto"/>
            <w:vAlign w:val="center"/>
            <w:hideMark/>
          </w:tcPr>
          <w:p w14:paraId="7EBC2EE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w:t>
            </w:r>
          </w:p>
        </w:tc>
        <w:tc>
          <w:tcPr>
            <w:tcW w:w="0" w:type="auto"/>
            <w:tcBorders>
              <w:top w:val="nil"/>
              <w:left w:val="nil"/>
              <w:bottom w:val="single" w:sz="8" w:space="0" w:color="auto"/>
              <w:right w:val="single" w:sz="8" w:space="0" w:color="auto"/>
            </w:tcBorders>
            <w:shd w:val="clear" w:color="auto" w:fill="auto"/>
            <w:vAlign w:val="center"/>
            <w:hideMark/>
          </w:tcPr>
          <w:p w14:paraId="1460820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w:t>
            </w:r>
          </w:p>
        </w:tc>
        <w:tc>
          <w:tcPr>
            <w:tcW w:w="0" w:type="auto"/>
            <w:tcBorders>
              <w:top w:val="nil"/>
              <w:left w:val="nil"/>
              <w:bottom w:val="single" w:sz="8" w:space="0" w:color="auto"/>
              <w:right w:val="single" w:sz="8" w:space="0" w:color="auto"/>
            </w:tcBorders>
            <w:shd w:val="clear" w:color="auto" w:fill="auto"/>
            <w:vAlign w:val="center"/>
            <w:hideMark/>
          </w:tcPr>
          <w:p w14:paraId="556A0BA8"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6509</w:t>
            </w:r>
          </w:p>
        </w:tc>
      </w:tr>
      <w:tr w:rsidR="00A40AB4" w:rsidRPr="00344307" w14:paraId="79D8C55A" w14:textId="77777777" w:rsidTr="00A40AB4">
        <w:trPr>
          <w:trHeight w:val="324"/>
        </w:trPr>
        <w:tc>
          <w:tcPr>
            <w:tcW w:w="0" w:type="auto"/>
            <w:vMerge/>
            <w:tcBorders>
              <w:top w:val="nil"/>
              <w:left w:val="single" w:sz="8" w:space="0" w:color="auto"/>
              <w:bottom w:val="single" w:sz="8" w:space="0" w:color="000000"/>
              <w:right w:val="single" w:sz="8" w:space="0" w:color="auto"/>
            </w:tcBorders>
            <w:vAlign w:val="center"/>
            <w:hideMark/>
          </w:tcPr>
          <w:p w14:paraId="2D102481"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F552A33"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hideMark/>
          </w:tcPr>
          <w:p w14:paraId="6140CF5A" w14:textId="77777777" w:rsidR="00A40AB4" w:rsidRPr="00344307" w:rsidRDefault="00A40AB4"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hideMark/>
          </w:tcPr>
          <w:p w14:paraId="0E5F8DF5"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hideMark/>
          </w:tcPr>
          <w:p w14:paraId="02D5B6D1"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0,36</w:t>
            </w:r>
          </w:p>
        </w:tc>
        <w:tc>
          <w:tcPr>
            <w:tcW w:w="0" w:type="auto"/>
            <w:tcBorders>
              <w:top w:val="nil"/>
              <w:left w:val="nil"/>
              <w:bottom w:val="single" w:sz="8" w:space="0" w:color="auto"/>
              <w:right w:val="single" w:sz="8" w:space="0" w:color="auto"/>
            </w:tcBorders>
            <w:shd w:val="clear" w:color="auto" w:fill="auto"/>
            <w:vAlign w:val="center"/>
            <w:hideMark/>
          </w:tcPr>
          <w:p w14:paraId="5BD315F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hideMark/>
          </w:tcPr>
          <w:p w14:paraId="4BFF6F3E"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w:t>
            </w:r>
          </w:p>
        </w:tc>
        <w:tc>
          <w:tcPr>
            <w:tcW w:w="0" w:type="auto"/>
            <w:tcBorders>
              <w:top w:val="nil"/>
              <w:left w:val="nil"/>
              <w:bottom w:val="single" w:sz="8" w:space="0" w:color="auto"/>
              <w:right w:val="single" w:sz="8" w:space="0" w:color="auto"/>
            </w:tcBorders>
            <w:shd w:val="clear" w:color="auto" w:fill="auto"/>
            <w:vAlign w:val="center"/>
            <w:hideMark/>
          </w:tcPr>
          <w:p w14:paraId="215B7052"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0,56</w:t>
            </w:r>
          </w:p>
        </w:tc>
        <w:tc>
          <w:tcPr>
            <w:tcW w:w="0" w:type="auto"/>
            <w:tcBorders>
              <w:top w:val="nil"/>
              <w:left w:val="nil"/>
              <w:bottom w:val="single" w:sz="8" w:space="0" w:color="auto"/>
              <w:right w:val="single" w:sz="8" w:space="0" w:color="auto"/>
            </w:tcBorders>
            <w:shd w:val="clear" w:color="auto" w:fill="auto"/>
            <w:vAlign w:val="center"/>
            <w:hideMark/>
          </w:tcPr>
          <w:p w14:paraId="4BF0C89D"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w:t>
            </w:r>
          </w:p>
        </w:tc>
        <w:tc>
          <w:tcPr>
            <w:tcW w:w="0" w:type="auto"/>
            <w:tcBorders>
              <w:top w:val="nil"/>
              <w:left w:val="nil"/>
              <w:bottom w:val="single" w:sz="8" w:space="0" w:color="auto"/>
              <w:right w:val="single" w:sz="8" w:space="0" w:color="auto"/>
            </w:tcBorders>
            <w:shd w:val="clear" w:color="auto" w:fill="auto"/>
            <w:vAlign w:val="center"/>
            <w:hideMark/>
          </w:tcPr>
          <w:p w14:paraId="6F4D0C2B" w14:textId="77777777" w:rsidR="00A40AB4" w:rsidRPr="00344307" w:rsidRDefault="00A40AB4"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5367</w:t>
            </w:r>
          </w:p>
        </w:tc>
      </w:tr>
    </w:tbl>
    <w:p w14:paraId="21A8247D" w14:textId="77777777" w:rsidR="00EC49F0" w:rsidRPr="00344307" w:rsidRDefault="00EC49F0" w:rsidP="006B1BBD">
      <w:pPr>
        <w:spacing w:after="0" w:line="240" w:lineRule="auto"/>
        <w:ind w:firstLine="709"/>
        <w:jc w:val="both"/>
        <w:rPr>
          <w:rFonts w:ascii="Times New Roman" w:hAnsi="Times New Roman" w:cs="Times New Roman"/>
          <w:sz w:val="28"/>
          <w:szCs w:val="28"/>
        </w:rPr>
      </w:pPr>
    </w:p>
    <w:p w14:paraId="0C181817" w14:textId="00459B57" w:rsidR="00A40AB4" w:rsidRPr="00344307" w:rsidRDefault="00EC49F0"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Концентрация нитратов (</w:t>
      </w:r>
      <w:r w:rsidRPr="00344307">
        <w:rPr>
          <w:rFonts w:ascii="Times New Roman" w:hAnsi="Times New Roman" w:cs="Times New Roman"/>
          <w:sz w:val="28"/>
          <w:szCs w:val="28"/>
          <w:lang w:val="en-US"/>
        </w:rPr>
        <w:t>NO</w:t>
      </w:r>
      <w:r w:rsidRPr="00344307">
        <w:rPr>
          <w:rFonts w:ascii="Times New Roman" w:hAnsi="Times New Roman" w:cs="Times New Roman"/>
          <w:sz w:val="28"/>
          <w:szCs w:val="28"/>
          <w:vertAlign w:val="subscript"/>
        </w:rPr>
        <w:t>3</w:t>
      </w:r>
      <w:r w:rsidRPr="00344307">
        <w:rPr>
          <w:rFonts w:ascii="Times New Roman" w:hAnsi="Times New Roman" w:cs="Times New Roman"/>
          <w:sz w:val="28"/>
          <w:szCs w:val="28"/>
        </w:rPr>
        <w:t xml:space="preserve">) была выше среди других биогенных элементов </w:t>
      </w:r>
      <w:r w:rsidR="006348E9" w:rsidRPr="00344307">
        <w:rPr>
          <w:rFonts w:ascii="Times New Roman" w:hAnsi="Times New Roman" w:cs="Times New Roman"/>
          <w:sz w:val="28"/>
          <w:szCs w:val="28"/>
        </w:rPr>
        <w:t>рассм</w:t>
      </w:r>
      <w:r w:rsidRPr="00344307">
        <w:rPr>
          <w:rFonts w:ascii="Times New Roman" w:hAnsi="Times New Roman" w:cs="Times New Roman"/>
          <w:sz w:val="28"/>
          <w:szCs w:val="28"/>
        </w:rPr>
        <w:t xml:space="preserve">атриваемых биогенных соединений. </w:t>
      </w:r>
      <w:r w:rsidRPr="00344307">
        <w:rPr>
          <w:rFonts w:ascii="Times New Roman" w:hAnsi="Times New Roman" w:cs="Times New Roman"/>
          <w:sz w:val="28"/>
          <w:szCs w:val="28"/>
          <w:lang w:val="kk-KZ"/>
        </w:rPr>
        <w:t xml:space="preserve">Минимум концентраций </w:t>
      </w:r>
      <w:r w:rsidRPr="00344307">
        <w:rPr>
          <w:rFonts w:ascii="Times New Roman" w:hAnsi="Times New Roman" w:cs="Times New Roman"/>
          <w:sz w:val="28"/>
          <w:szCs w:val="28"/>
          <w:lang w:val="kk-KZ"/>
        </w:rPr>
        <w:lastRenderedPageBreak/>
        <w:t xml:space="preserve">блыи характерны для </w:t>
      </w:r>
      <w:r w:rsidR="006348E9" w:rsidRPr="00344307">
        <w:rPr>
          <w:rFonts w:ascii="Times New Roman" w:hAnsi="Times New Roman" w:cs="Times New Roman"/>
          <w:sz w:val="28"/>
          <w:szCs w:val="28"/>
        </w:rPr>
        <w:t>нитритов</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NO</w:t>
      </w:r>
      <w:r w:rsidRPr="00344307">
        <w:rPr>
          <w:rFonts w:ascii="Times New Roman" w:hAnsi="Times New Roman" w:cs="Times New Roman"/>
          <w:sz w:val="28"/>
          <w:szCs w:val="28"/>
          <w:vertAlign w:val="subscript"/>
        </w:rPr>
        <w:t>2</w:t>
      </w:r>
      <w:r w:rsidRPr="00344307">
        <w:rPr>
          <w:rFonts w:ascii="Times New Roman" w:hAnsi="Times New Roman" w:cs="Times New Roman"/>
          <w:sz w:val="28"/>
          <w:szCs w:val="28"/>
        </w:rPr>
        <w:t>)</w:t>
      </w:r>
      <w:r w:rsidR="006348E9" w:rsidRPr="00344307">
        <w:rPr>
          <w:rFonts w:ascii="Times New Roman" w:hAnsi="Times New Roman" w:cs="Times New Roman"/>
          <w:sz w:val="28"/>
          <w:szCs w:val="28"/>
        </w:rPr>
        <w:t xml:space="preserve">. На рисунке </w:t>
      </w:r>
      <w:r w:rsidR="00696162" w:rsidRPr="00344307">
        <w:rPr>
          <w:rFonts w:ascii="Times New Roman" w:hAnsi="Times New Roman" w:cs="Times New Roman"/>
          <w:sz w:val="28"/>
          <w:szCs w:val="28"/>
        </w:rPr>
        <w:t>1</w:t>
      </w:r>
      <w:r w:rsidR="0052723F" w:rsidRPr="00344307">
        <w:rPr>
          <w:rFonts w:ascii="Times New Roman" w:hAnsi="Times New Roman" w:cs="Times New Roman"/>
          <w:sz w:val="28"/>
          <w:szCs w:val="28"/>
        </w:rPr>
        <w:t>4</w:t>
      </w:r>
      <w:r w:rsidR="006348E9" w:rsidRPr="00344307">
        <w:rPr>
          <w:rFonts w:ascii="Times New Roman" w:hAnsi="Times New Roman" w:cs="Times New Roman"/>
          <w:sz w:val="28"/>
          <w:szCs w:val="28"/>
        </w:rPr>
        <w:t xml:space="preserve"> приведен</w:t>
      </w:r>
      <w:r w:rsidR="00477DB0" w:rsidRPr="00344307">
        <w:rPr>
          <w:rFonts w:ascii="Times New Roman" w:hAnsi="Times New Roman" w:cs="Times New Roman"/>
          <w:sz w:val="28"/>
          <w:szCs w:val="28"/>
        </w:rPr>
        <w:t>о</w:t>
      </w:r>
      <w:r w:rsidR="006348E9" w:rsidRPr="00344307">
        <w:rPr>
          <w:rFonts w:ascii="Times New Roman" w:hAnsi="Times New Roman" w:cs="Times New Roman"/>
          <w:sz w:val="28"/>
          <w:szCs w:val="28"/>
        </w:rPr>
        <w:t xml:space="preserve"> количественное содержание рассматриваемых соединений.</w:t>
      </w:r>
    </w:p>
    <w:p w14:paraId="1360F0B7" w14:textId="77777777" w:rsidR="00022C33" w:rsidRPr="00344307" w:rsidRDefault="00663F1A"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08FF6577" w14:textId="77777777" w:rsidR="006348E9" w:rsidRPr="00344307" w:rsidRDefault="00A40AB4"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4A56F265" wp14:editId="3C2C0E1D">
            <wp:extent cx="5286779" cy="3175000"/>
            <wp:effectExtent l="0" t="0" r="9525"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09263" cy="3188503"/>
                    </a:xfrm>
                    <a:prstGeom prst="rect">
                      <a:avLst/>
                    </a:prstGeom>
                    <a:noFill/>
                  </pic:spPr>
                </pic:pic>
              </a:graphicData>
            </a:graphic>
          </wp:inline>
        </w:drawing>
      </w:r>
    </w:p>
    <w:p w14:paraId="48E4368F" w14:textId="4C4DF8A3" w:rsidR="00113604" w:rsidRPr="00344307" w:rsidRDefault="006348E9"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696162" w:rsidRPr="00344307">
        <w:rPr>
          <w:rFonts w:ascii="Times New Roman" w:hAnsi="Times New Roman" w:cs="Times New Roman"/>
          <w:sz w:val="28"/>
          <w:szCs w:val="28"/>
        </w:rPr>
        <w:t>1</w:t>
      </w:r>
      <w:r w:rsidR="0052723F" w:rsidRPr="00344307">
        <w:rPr>
          <w:rFonts w:ascii="Times New Roman" w:hAnsi="Times New Roman" w:cs="Times New Roman"/>
          <w:sz w:val="28"/>
          <w:szCs w:val="28"/>
        </w:rPr>
        <w:t>4</w:t>
      </w:r>
      <w:r w:rsidRPr="00344307">
        <w:rPr>
          <w:rFonts w:ascii="Times New Roman" w:hAnsi="Times New Roman" w:cs="Times New Roman"/>
          <w:sz w:val="28"/>
          <w:szCs w:val="28"/>
        </w:rPr>
        <w:t xml:space="preserve"> – Среднее содержание биогенных соединений</w:t>
      </w:r>
      <w:r w:rsidR="00113604" w:rsidRPr="00344307">
        <w:rPr>
          <w:rFonts w:ascii="Times New Roman" w:hAnsi="Times New Roman" w:cs="Times New Roman"/>
          <w:sz w:val="28"/>
          <w:szCs w:val="28"/>
        </w:rPr>
        <w:t xml:space="preserve"> </w:t>
      </w:r>
    </w:p>
    <w:p w14:paraId="760DEBDB" w14:textId="167E053F" w:rsidR="006348E9" w:rsidRPr="00F53C6C" w:rsidRDefault="00113604" w:rsidP="006B1BBD">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по районам</w:t>
      </w:r>
      <w:r w:rsidR="006348E9" w:rsidRPr="00344307">
        <w:rPr>
          <w:rFonts w:ascii="Times New Roman" w:hAnsi="Times New Roman" w:cs="Times New Roman"/>
          <w:sz w:val="28"/>
          <w:szCs w:val="28"/>
        </w:rPr>
        <w:t xml:space="preserve"> озера Алаколь (2015-2022 гг.)</w:t>
      </w:r>
    </w:p>
    <w:p w14:paraId="0F1E1D95" w14:textId="77777777" w:rsidR="006348E9" w:rsidRPr="00344307" w:rsidRDefault="006348E9" w:rsidP="006B1BBD">
      <w:pPr>
        <w:spacing w:after="0" w:line="240" w:lineRule="auto"/>
        <w:ind w:firstLine="709"/>
        <w:jc w:val="center"/>
        <w:rPr>
          <w:rFonts w:ascii="Times New Roman" w:hAnsi="Times New Roman" w:cs="Times New Roman"/>
          <w:sz w:val="28"/>
          <w:szCs w:val="28"/>
        </w:rPr>
      </w:pPr>
    </w:p>
    <w:p w14:paraId="11619BB2" w14:textId="6074BEA3" w:rsidR="00992592" w:rsidRPr="00344307" w:rsidRDefault="00477DB0"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w:t>
      </w:r>
      <w:r w:rsidR="000B0007" w:rsidRPr="00344307">
        <w:rPr>
          <w:rFonts w:ascii="Times New Roman" w:hAnsi="Times New Roman" w:cs="Times New Roman"/>
          <w:sz w:val="28"/>
          <w:szCs w:val="28"/>
        </w:rPr>
        <w:t xml:space="preserve">ысокие показатели </w:t>
      </w:r>
      <w:r w:rsidRPr="00344307">
        <w:rPr>
          <w:rFonts w:ascii="Times New Roman" w:hAnsi="Times New Roman" w:cs="Times New Roman"/>
          <w:sz w:val="28"/>
          <w:szCs w:val="28"/>
        </w:rPr>
        <w:t>аммония наблюдались в</w:t>
      </w:r>
      <w:r w:rsidR="000B0007" w:rsidRPr="00344307">
        <w:rPr>
          <w:rFonts w:ascii="Times New Roman" w:hAnsi="Times New Roman" w:cs="Times New Roman"/>
          <w:sz w:val="28"/>
          <w:szCs w:val="28"/>
        </w:rPr>
        <w:t xml:space="preserve"> южно</w:t>
      </w:r>
      <w:r w:rsidRPr="00344307">
        <w:rPr>
          <w:rFonts w:ascii="Times New Roman" w:hAnsi="Times New Roman" w:cs="Times New Roman"/>
          <w:sz w:val="28"/>
          <w:szCs w:val="28"/>
        </w:rPr>
        <w:t>й части озера</w:t>
      </w:r>
      <w:r w:rsidR="00EF79A4" w:rsidRPr="00344307">
        <w:rPr>
          <w:rFonts w:ascii="Times New Roman" w:hAnsi="Times New Roman" w:cs="Times New Roman"/>
          <w:sz w:val="28"/>
          <w:szCs w:val="28"/>
        </w:rPr>
        <w:t>,</w:t>
      </w:r>
      <w:r w:rsidR="000B0007" w:rsidRPr="00344307">
        <w:rPr>
          <w:rFonts w:ascii="Times New Roman" w:hAnsi="Times New Roman" w:cs="Times New Roman"/>
          <w:sz w:val="28"/>
          <w:szCs w:val="28"/>
        </w:rPr>
        <w:t xml:space="preserve"> </w:t>
      </w:r>
      <w:r w:rsidRPr="00344307">
        <w:rPr>
          <w:rFonts w:ascii="Times New Roman" w:hAnsi="Times New Roman" w:cs="Times New Roman"/>
          <w:sz w:val="28"/>
          <w:szCs w:val="28"/>
        </w:rPr>
        <w:t>при</w:t>
      </w:r>
      <w:r w:rsidR="000B0007" w:rsidRPr="00344307">
        <w:rPr>
          <w:rFonts w:ascii="Times New Roman" w:hAnsi="Times New Roman" w:cs="Times New Roman"/>
          <w:sz w:val="28"/>
          <w:szCs w:val="28"/>
        </w:rPr>
        <w:t xml:space="preserve"> среднем </w:t>
      </w:r>
      <w:r w:rsidRPr="00344307">
        <w:rPr>
          <w:rFonts w:ascii="Times New Roman" w:hAnsi="Times New Roman" w:cs="Times New Roman"/>
          <w:sz w:val="28"/>
          <w:szCs w:val="28"/>
        </w:rPr>
        <w:t>показателе в</w:t>
      </w:r>
      <w:r w:rsidR="000B0007" w:rsidRPr="00344307">
        <w:rPr>
          <w:rFonts w:ascii="Times New Roman" w:hAnsi="Times New Roman" w:cs="Times New Roman"/>
          <w:sz w:val="28"/>
          <w:szCs w:val="28"/>
        </w:rPr>
        <w:t xml:space="preserve"> 0,14 мг/дм</w:t>
      </w:r>
      <w:r w:rsidR="000B0007" w:rsidRPr="00344307">
        <w:rPr>
          <w:rFonts w:ascii="Times New Roman" w:hAnsi="Times New Roman" w:cs="Times New Roman"/>
          <w:sz w:val="28"/>
          <w:szCs w:val="28"/>
          <w:vertAlign w:val="superscript"/>
        </w:rPr>
        <w:t>3</w:t>
      </w:r>
      <w:r w:rsidR="000B0007"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в северной части </w:t>
      </w:r>
      <w:r w:rsidR="000B0007" w:rsidRPr="00344307">
        <w:rPr>
          <w:rFonts w:ascii="Times New Roman" w:hAnsi="Times New Roman" w:cs="Times New Roman"/>
          <w:sz w:val="28"/>
          <w:szCs w:val="28"/>
        </w:rPr>
        <w:t xml:space="preserve">показатели </w:t>
      </w:r>
      <w:r w:rsidRPr="00344307">
        <w:rPr>
          <w:rFonts w:ascii="Times New Roman" w:hAnsi="Times New Roman" w:cs="Times New Roman"/>
          <w:sz w:val="28"/>
          <w:szCs w:val="28"/>
        </w:rPr>
        <w:t>были значительно ниже –</w:t>
      </w:r>
      <w:r w:rsidR="000B0007" w:rsidRPr="00344307">
        <w:rPr>
          <w:rFonts w:ascii="Times New Roman" w:hAnsi="Times New Roman" w:cs="Times New Roman"/>
          <w:sz w:val="28"/>
          <w:szCs w:val="28"/>
        </w:rPr>
        <w:t xml:space="preserve"> 0,07 мг/дм</w:t>
      </w:r>
      <w:r w:rsidR="000B0007" w:rsidRPr="00344307">
        <w:rPr>
          <w:rFonts w:ascii="Times New Roman" w:hAnsi="Times New Roman" w:cs="Times New Roman"/>
          <w:sz w:val="28"/>
          <w:szCs w:val="28"/>
          <w:vertAlign w:val="superscript"/>
        </w:rPr>
        <w:t>3</w:t>
      </w:r>
      <w:r w:rsidR="000B0007" w:rsidRPr="00344307">
        <w:rPr>
          <w:rFonts w:ascii="Times New Roman" w:hAnsi="Times New Roman" w:cs="Times New Roman"/>
          <w:sz w:val="28"/>
          <w:szCs w:val="28"/>
        </w:rPr>
        <w:t xml:space="preserve">. </w:t>
      </w:r>
      <w:r w:rsidR="00EF79A4" w:rsidRPr="00344307">
        <w:rPr>
          <w:rFonts w:ascii="Times New Roman" w:hAnsi="Times New Roman" w:cs="Times New Roman"/>
          <w:sz w:val="28"/>
          <w:szCs w:val="28"/>
        </w:rPr>
        <w:t xml:space="preserve">Содержание </w:t>
      </w:r>
      <w:r w:rsidR="000B0007" w:rsidRPr="00344307">
        <w:rPr>
          <w:rFonts w:ascii="Times New Roman" w:hAnsi="Times New Roman" w:cs="Times New Roman"/>
          <w:sz w:val="28"/>
          <w:szCs w:val="28"/>
        </w:rPr>
        <w:t xml:space="preserve">нитритов по всем районам </w:t>
      </w:r>
      <w:r w:rsidR="00EF79A4" w:rsidRPr="00344307">
        <w:rPr>
          <w:rFonts w:ascii="Times New Roman" w:hAnsi="Times New Roman" w:cs="Times New Roman"/>
          <w:sz w:val="28"/>
          <w:szCs w:val="28"/>
        </w:rPr>
        <w:t xml:space="preserve">в среднем </w:t>
      </w:r>
      <w:r w:rsidRPr="00344307">
        <w:rPr>
          <w:rFonts w:ascii="Times New Roman" w:hAnsi="Times New Roman" w:cs="Times New Roman"/>
          <w:sz w:val="28"/>
          <w:szCs w:val="28"/>
        </w:rPr>
        <w:t>–</w:t>
      </w:r>
      <w:r w:rsidR="000B0007" w:rsidRPr="00344307">
        <w:rPr>
          <w:rFonts w:ascii="Times New Roman" w:hAnsi="Times New Roman" w:cs="Times New Roman"/>
          <w:sz w:val="28"/>
          <w:szCs w:val="28"/>
        </w:rPr>
        <w:t xml:space="preserve"> 0,007 мг/дм</w:t>
      </w:r>
      <w:r w:rsidR="000B0007" w:rsidRPr="00344307">
        <w:rPr>
          <w:rFonts w:ascii="Times New Roman" w:hAnsi="Times New Roman" w:cs="Times New Roman"/>
          <w:sz w:val="28"/>
          <w:szCs w:val="28"/>
          <w:vertAlign w:val="superscript"/>
        </w:rPr>
        <w:t>3</w:t>
      </w:r>
      <w:r w:rsidR="000B0007"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Наибольшие </w:t>
      </w:r>
      <w:r w:rsidR="000B0007" w:rsidRPr="00344307">
        <w:rPr>
          <w:rFonts w:ascii="Times New Roman" w:hAnsi="Times New Roman" w:cs="Times New Roman"/>
          <w:sz w:val="28"/>
          <w:szCs w:val="28"/>
        </w:rPr>
        <w:t xml:space="preserve">показатели </w:t>
      </w:r>
      <w:r w:rsidRPr="00344307">
        <w:rPr>
          <w:rFonts w:ascii="Times New Roman" w:hAnsi="Times New Roman" w:cs="Times New Roman"/>
          <w:sz w:val="28"/>
          <w:szCs w:val="28"/>
        </w:rPr>
        <w:t xml:space="preserve">нитратов </w:t>
      </w:r>
      <w:r w:rsidR="000B0007" w:rsidRPr="00344307">
        <w:rPr>
          <w:rFonts w:ascii="Times New Roman" w:hAnsi="Times New Roman" w:cs="Times New Roman"/>
          <w:sz w:val="28"/>
          <w:szCs w:val="28"/>
        </w:rPr>
        <w:t>наблюдались в северном районе – 0,68 мг/</w:t>
      </w:r>
      <w:r w:rsidR="000B0007" w:rsidRPr="00344307">
        <w:rPr>
          <w:rFonts w:ascii="Times New Roman" w:hAnsi="Times New Roman" w:cs="Times New Roman"/>
          <w:sz w:val="28"/>
          <w:szCs w:val="28"/>
          <w:lang w:val="kk-KZ"/>
        </w:rPr>
        <w:t>дм</w:t>
      </w:r>
      <w:r w:rsidR="000B0007" w:rsidRPr="00344307">
        <w:rPr>
          <w:rFonts w:ascii="Times New Roman" w:hAnsi="Times New Roman" w:cs="Times New Roman"/>
          <w:sz w:val="28"/>
          <w:szCs w:val="28"/>
          <w:vertAlign w:val="superscript"/>
        </w:rPr>
        <w:t>3</w:t>
      </w:r>
      <w:r w:rsidR="000B0007" w:rsidRPr="00344307">
        <w:rPr>
          <w:rFonts w:ascii="Times New Roman" w:hAnsi="Times New Roman" w:cs="Times New Roman"/>
          <w:sz w:val="28"/>
          <w:szCs w:val="28"/>
        </w:rPr>
        <w:t xml:space="preserve">, а наименьшие </w:t>
      </w:r>
      <w:r w:rsidRPr="00344307">
        <w:rPr>
          <w:rFonts w:ascii="Times New Roman" w:hAnsi="Times New Roman" w:cs="Times New Roman"/>
          <w:sz w:val="28"/>
          <w:szCs w:val="28"/>
        </w:rPr>
        <w:t xml:space="preserve">– </w:t>
      </w:r>
      <w:r w:rsidR="000B0007" w:rsidRPr="00344307">
        <w:rPr>
          <w:rFonts w:ascii="Times New Roman" w:hAnsi="Times New Roman" w:cs="Times New Roman"/>
          <w:sz w:val="28"/>
          <w:szCs w:val="28"/>
        </w:rPr>
        <w:t xml:space="preserve">в </w:t>
      </w:r>
      <w:r w:rsidR="000C5D7E" w:rsidRPr="00344307">
        <w:rPr>
          <w:rFonts w:ascii="Times New Roman" w:hAnsi="Times New Roman" w:cs="Times New Roman"/>
          <w:sz w:val="28"/>
          <w:szCs w:val="28"/>
        </w:rPr>
        <w:t xml:space="preserve">западном районе </w:t>
      </w:r>
      <w:r w:rsidR="00EF79A4" w:rsidRPr="00344307">
        <w:rPr>
          <w:rFonts w:ascii="Times New Roman" w:hAnsi="Times New Roman" w:cs="Times New Roman"/>
          <w:sz w:val="28"/>
          <w:szCs w:val="28"/>
        </w:rPr>
        <w:t>(</w:t>
      </w:r>
      <w:r w:rsidR="000C5D7E" w:rsidRPr="00344307">
        <w:rPr>
          <w:rFonts w:ascii="Times New Roman" w:hAnsi="Times New Roman" w:cs="Times New Roman"/>
          <w:sz w:val="28"/>
          <w:szCs w:val="28"/>
        </w:rPr>
        <w:t>0,54</w:t>
      </w:r>
      <w:r w:rsidR="00EF79A4" w:rsidRPr="00344307">
        <w:rPr>
          <w:rFonts w:ascii="Times New Roman" w:hAnsi="Times New Roman" w:cs="Times New Roman"/>
          <w:sz w:val="28"/>
          <w:szCs w:val="28"/>
        </w:rPr>
        <w:t> </w:t>
      </w:r>
      <w:r w:rsidR="000C5D7E" w:rsidRPr="00344307">
        <w:rPr>
          <w:rFonts w:ascii="Times New Roman" w:hAnsi="Times New Roman" w:cs="Times New Roman"/>
          <w:sz w:val="28"/>
          <w:szCs w:val="28"/>
        </w:rPr>
        <w:t>мг/</w:t>
      </w:r>
      <w:r w:rsidR="000C5D7E" w:rsidRPr="00344307">
        <w:rPr>
          <w:rFonts w:ascii="Times New Roman" w:hAnsi="Times New Roman" w:cs="Times New Roman"/>
          <w:sz w:val="28"/>
          <w:szCs w:val="28"/>
          <w:lang w:val="kk-KZ"/>
        </w:rPr>
        <w:t>дм</w:t>
      </w:r>
      <w:r w:rsidR="000C5D7E" w:rsidRPr="00344307">
        <w:rPr>
          <w:rFonts w:ascii="Times New Roman" w:hAnsi="Times New Roman" w:cs="Times New Roman"/>
          <w:sz w:val="28"/>
          <w:szCs w:val="28"/>
          <w:vertAlign w:val="superscript"/>
        </w:rPr>
        <w:t>3</w:t>
      </w:r>
      <w:r w:rsidR="001B0CE4">
        <w:rPr>
          <w:rFonts w:ascii="Times New Roman" w:hAnsi="Times New Roman" w:cs="Times New Roman"/>
          <w:sz w:val="28"/>
          <w:szCs w:val="28"/>
        </w:rPr>
        <w:t>)</w:t>
      </w:r>
      <w:r w:rsidR="000C5D7E" w:rsidRPr="00344307">
        <w:rPr>
          <w:rFonts w:ascii="Times New Roman" w:hAnsi="Times New Roman" w:cs="Times New Roman"/>
          <w:sz w:val="28"/>
          <w:szCs w:val="28"/>
        </w:rPr>
        <w:t xml:space="preserve">. </w:t>
      </w:r>
    </w:p>
    <w:p w14:paraId="689EC8D7" w14:textId="77777777" w:rsidR="006348E9" w:rsidRPr="00344307" w:rsidRDefault="000C5D7E"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среднем по рассматриваемым районам озера Алаколь количественное содержание нитратов составила 0,60 мг/</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Количество фосфатов выше в восточном районе озера Алаколь – 0,18 мг/</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00EF79A4" w:rsidRPr="00344307">
        <w:rPr>
          <w:rFonts w:ascii="Times New Roman" w:hAnsi="Times New Roman" w:cs="Times New Roman"/>
          <w:sz w:val="28"/>
          <w:szCs w:val="28"/>
        </w:rPr>
        <w:t>,</w:t>
      </w:r>
      <w:r w:rsidRPr="00344307">
        <w:rPr>
          <w:rFonts w:ascii="Times New Roman" w:hAnsi="Times New Roman" w:cs="Times New Roman"/>
          <w:sz w:val="28"/>
          <w:szCs w:val="28"/>
        </w:rPr>
        <w:t xml:space="preserve"> в среднем по озеру </w:t>
      </w:r>
      <w:r w:rsidR="00EF79A4" w:rsidRPr="00344307">
        <w:rPr>
          <w:rFonts w:ascii="Times New Roman" w:hAnsi="Times New Roman" w:cs="Times New Roman"/>
          <w:sz w:val="28"/>
          <w:szCs w:val="28"/>
        </w:rPr>
        <w:t>–</w:t>
      </w:r>
      <w:r w:rsidRPr="00344307">
        <w:rPr>
          <w:rFonts w:ascii="Times New Roman" w:hAnsi="Times New Roman" w:cs="Times New Roman"/>
          <w:sz w:val="28"/>
          <w:szCs w:val="28"/>
        </w:rPr>
        <w:t xml:space="preserve"> 0,14 мг/</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w:t>
      </w:r>
    </w:p>
    <w:p w14:paraId="2E8BBD65" w14:textId="2DE456FA" w:rsidR="00113604" w:rsidRPr="00344307" w:rsidRDefault="000C5D7E"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Концентрация </w:t>
      </w:r>
      <w:r w:rsidR="005A50B9" w:rsidRPr="00344307">
        <w:rPr>
          <w:rFonts w:ascii="Times New Roman" w:hAnsi="Times New Roman" w:cs="Times New Roman"/>
          <w:sz w:val="28"/>
          <w:szCs w:val="28"/>
          <w:lang w:val="kk-KZ"/>
        </w:rPr>
        <w:t>органического</w:t>
      </w:r>
      <w:r w:rsidRPr="00344307">
        <w:rPr>
          <w:rFonts w:ascii="Times New Roman" w:hAnsi="Times New Roman" w:cs="Times New Roman"/>
          <w:sz w:val="28"/>
          <w:szCs w:val="28"/>
          <w:lang w:val="kk-KZ"/>
        </w:rPr>
        <w:t xml:space="preserve"> веществ</w:t>
      </w:r>
      <w:r w:rsidR="005A50B9" w:rsidRPr="00344307">
        <w:rPr>
          <w:rFonts w:ascii="Times New Roman" w:hAnsi="Times New Roman" w:cs="Times New Roman"/>
          <w:sz w:val="28"/>
          <w:szCs w:val="28"/>
          <w:lang w:val="kk-KZ"/>
        </w:rPr>
        <w:t>а</w:t>
      </w:r>
      <w:r w:rsidRPr="00344307">
        <w:rPr>
          <w:rFonts w:ascii="Times New Roman" w:hAnsi="Times New Roman" w:cs="Times New Roman"/>
          <w:sz w:val="28"/>
          <w:szCs w:val="28"/>
          <w:lang w:val="kk-KZ"/>
        </w:rPr>
        <w:t xml:space="preserve"> в озере Алаколь достигала высоких показателей в </w:t>
      </w:r>
      <w:r w:rsidRPr="00344307">
        <w:rPr>
          <w:rFonts w:ascii="Times New Roman" w:hAnsi="Times New Roman" w:cs="Times New Roman"/>
          <w:sz w:val="28"/>
          <w:szCs w:val="28"/>
        </w:rPr>
        <w:t>2017 году по всем районам наблюдений и в среднем составляла 10,9 мгО/</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00113604" w:rsidRPr="00344307">
        <w:rPr>
          <w:rFonts w:ascii="Times New Roman" w:hAnsi="Times New Roman" w:cs="Times New Roman"/>
          <w:sz w:val="28"/>
          <w:szCs w:val="28"/>
        </w:rPr>
        <w:t>. Низкие концентрации органики можно наблюдать в 2021 году</w:t>
      </w:r>
      <w:r w:rsidR="00EF79A4" w:rsidRPr="00344307">
        <w:rPr>
          <w:rFonts w:ascii="Times New Roman" w:hAnsi="Times New Roman" w:cs="Times New Roman"/>
          <w:sz w:val="28"/>
          <w:szCs w:val="28"/>
        </w:rPr>
        <w:t xml:space="preserve"> (</w:t>
      </w:r>
      <w:r w:rsidR="00113604" w:rsidRPr="00344307">
        <w:rPr>
          <w:rFonts w:ascii="Times New Roman" w:hAnsi="Times New Roman" w:cs="Times New Roman"/>
          <w:sz w:val="28"/>
          <w:szCs w:val="28"/>
        </w:rPr>
        <w:t>4,6 мгО/дм</w:t>
      </w:r>
      <w:r w:rsidR="00113604" w:rsidRPr="00344307">
        <w:rPr>
          <w:rFonts w:ascii="Times New Roman" w:hAnsi="Times New Roman" w:cs="Times New Roman"/>
          <w:sz w:val="28"/>
          <w:szCs w:val="28"/>
          <w:vertAlign w:val="superscript"/>
        </w:rPr>
        <w:t>3</w:t>
      </w:r>
      <w:r w:rsidR="00EF79A4" w:rsidRPr="00344307">
        <w:rPr>
          <w:rFonts w:ascii="Times New Roman" w:hAnsi="Times New Roman" w:cs="Times New Roman"/>
          <w:sz w:val="28"/>
          <w:szCs w:val="28"/>
        </w:rPr>
        <w:t>)</w:t>
      </w:r>
      <w:r w:rsidR="00113604" w:rsidRPr="00344307">
        <w:rPr>
          <w:rFonts w:ascii="Times New Roman" w:hAnsi="Times New Roman" w:cs="Times New Roman"/>
          <w:sz w:val="28"/>
          <w:szCs w:val="28"/>
        </w:rPr>
        <w:t xml:space="preserve">. На рисунке </w:t>
      </w:r>
      <w:r w:rsidR="00696162" w:rsidRPr="00344307">
        <w:rPr>
          <w:rFonts w:ascii="Times New Roman" w:hAnsi="Times New Roman" w:cs="Times New Roman"/>
          <w:sz w:val="28"/>
          <w:szCs w:val="28"/>
        </w:rPr>
        <w:t>1</w:t>
      </w:r>
      <w:r w:rsidR="0052723F" w:rsidRPr="00344307">
        <w:rPr>
          <w:rFonts w:ascii="Times New Roman" w:hAnsi="Times New Roman" w:cs="Times New Roman"/>
          <w:sz w:val="28"/>
          <w:szCs w:val="28"/>
        </w:rPr>
        <w:t>5</w:t>
      </w:r>
      <w:r w:rsidR="00113604" w:rsidRPr="00344307">
        <w:rPr>
          <w:rFonts w:ascii="Times New Roman" w:hAnsi="Times New Roman" w:cs="Times New Roman"/>
          <w:sz w:val="28"/>
          <w:szCs w:val="28"/>
        </w:rPr>
        <w:t xml:space="preserve"> </w:t>
      </w:r>
      <w:r w:rsidR="00113604" w:rsidRPr="00344307">
        <w:rPr>
          <w:rFonts w:ascii="Times New Roman" w:hAnsi="Times New Roman" w:cs="Times New Roman"/>
          <w:sz w:val="28"/>
          <w:szCs w:val="28"/>
          <w:lang w:val="kk-KZ"/>
        </w:rPr>
        <w:t xml:space="preserve">представлены результаты </w:t>
      </w:r>
      <w:r w:rsidR="009A4723" w:rsidRPr="00344307">
        <w:rPr>
          <w:rFonts w:ascii="Times New Roman" w:hAnsi="Times New Roman" w:cs="Times New Roman"/>
          <w:sz w:val="28"/>
          <w:szCs w:val="28"/>
          <w:lang w:val="kk-KZ"/>
        </w:rPr>
        <w:t>межгодовы</w:t>
      </w:r>
      <w:r w:rsidR="00EF79A4" w:rsidRPr="00344307">
        <w:rPr>
          <w:rFonts w:ascii="Times New Roman" w:hAnsi="Times New Roman" w:cs="Times New Roman"/>
          <w:sz w:val="28"/>
          <w:szCs w:val="28"/>
          <w:lang w:val="kk-KZ"/>
        </w:rPr>
        <w:t>х</w:t>
      </w:r>
      <w:r w:rsidR="009A4723" w:rsidRPr="00344307">
        <w:rPr>
          <w:rFonts w:ascii="Times New Roman" w:hAnsi="Times New Roman" w:cs="Times New Roman"/>
          <w:sz w:val="28"/>
          <w:szCs w:val="28"/>
          <w:lang w:val="kk-KZ"/>
        </w:rPr>
        <w:t xml:space="preserve"> содержани</w:t>
      </w:r>
      <w:r w:rsidR="00EF79A4" w:rsidRPr="00344307">
        <w:rPr>
          <w:rFonts w:ascii="Times New Roman" w:hAnsi="Times New Roman" w:cs="Times New Roman"/>
          <w:sz w:val="28"/>
          <w:szCs w:val="28"/>
          <w:lang w:val="kk-KZ"/>
        </w:rPr>
        <w:t>й</w:t>
      </w:r>
      <w:r w:rsidR="00113604" w:rsidRPr="00344307">
        <w:rPr>
          <w:rFonts w:ascii="Times New Roman" w:hAnsi="Times New Roman" w:cs="Times New Roman"/>
          <w:sz w:val="28"/>
          <w:szCs w:val="28"/>
          <w:lang w:val="kk-KZ"/>
        </w:rPr>
        <w:t xml:space="preserve"> органического вещества по районам озера Алаколь</w:t>
      </w:r>
      <w:r w:rsidR="00113604" w:rsidRPr="00344307">
        <w:rPr>
          <w:rFonts w:ascii="Times New Roman" w:hAnsi="Times New Roman" w:cs="Times New Roman"/>
          <w:sz w:val="28"/>
          <w:szCs w:val="28"/>
        </w:rPr>
        <w:t>.</w:t>
      </w:r>
      <w:r w:rsidR="00BB1BFE" w:rsidRPr="00344307">
        <w:rPr>
          <w:rFonts w:ascii="Times New Roman" w:hAnsi="Times New Roman" w:cs="Times New Roman"/>
          <w:sz w:val="28"/>
          <w:szCs w:val="28"/>
        </w:rPr>
        <w:t xml:space="preserve"> </w:t>
      </w:r>
      <w:r w:rsidR="00113604" w:rsidRPr="00344307">
        <w:rPr>
          <w:rFonts w:ascii="Times New Roman" w:hAnsi="Times New Roman" w:cs="Times New Roman"/>
          <w:sz w:val="28"/>
          <w:szCs w:val="28"/>
        </w:rPr>
        <w:t>По накоплению органического вещества доминирует восточный район озера Алаколь</w:t>
      </w:r>
      <w:r w:rsidR="00992592" w:rsidRPr="00344307">
        <w:rPr>
          <w:rFonts w:ascii="Times New Roman" w:hAnsi="Times New Roman" w:cs="Times New Roman"/>
          <w:sz w:val="28"/>
          <w:szCs w:val="28"/>
        </w:rPr>
        <w:t>, в среднем 7,2 мгО/дм</w:t>
      </w:r>
      <w:r w:rsidR="00992592" w:rsidRPr="00344307">
        <w:rPr>
          <w:rFonts w:ascii="Times New Roman" w:hAnsi="Times New Roman" w:cs="Times New Roman"/>
          <w:sz w:val="28"/>
          <w:szCs w:val="28"/>
          <w:vertAlign w:val="superscript"/>
        </w:rPr>
        <w:t>3</w:t>
      </w:r>
      <w:r w:rsidR="00992592" w:rsidRPr="00344307">
        <w:rPr>
          <w:rFonts w:ascii="Times New Roman" w:hAnsi="Times New Roman" w:cs="Times New Roman"/>
          <w:sz w:val="28"/>
          <w:szCs w:val="28"/>
        </w:rPr>
        <w:t>. Минимальное количество органики отмечается для южного района 6,7 мгО/дм</w:t>
      </w:r>
      <w:r w:rsidR="00992592" w:rsidRPr="00344307">
        <w:rPr>
          <w:rFonts w:ascii="Times New Roman" w:hAnsi="Times New Roman" w:cs="Times New Roman"/>
          <w:sz w:val="28"/>
          <w:szCs w:val="28"/>
          <w:vertAlign w:val="superscript"/>
        </w:rPr>
        <w:t>3</w:t>
      </w:r>
      <w:r w:rsidR="00EF79A4" w:rsidRPr="00344307">
        <w:rPr>
          <w:rFonts w:ascii="Times New Roman" w:hAnsi="Times New Roman" w:cs="Times New Roman"/>
          <w:sz w:val="28"/>
          <w:szCs w:val="28"/>
        </w:rPr>
        <w:t xml:space="preserve">. </w:t>
      </w:r>
    </w:p>
    <w:p w14:paraId="41ED84A3" w14:textId="77777777" w:rsidR="000C5D7E" w:rsidRPr="00344307" w:rsidRDefault="00992592" w:rsidP="006B1BBD">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В целом концентрация органического вещества за 8 лет </w:t>
      </w:r>
      <w:r w:rsidRPr="00344307">
        <w:rPr>
          <w:rFonts w:ascii="Times New Roman" w:eastAsia="Calibri" w:hAnsi="Times New Roman" w:cs="Times New Roman"/>
          <w:sz w:val="28"/>
          <w:szCs w:val="28"/>
          <w:lang w:val="kk-KZ"/>
        </w:rPr>
        <w:t>не превышала допустимые нормативные показатели для рыбохозяйственных водоемов.</w:t>
      </w:r>
      <w:r w:rsidRPr="00344307">
        <w:rPr>
          <w:rFonts w:ascii="Times New Roman" w:hAnsi="Times New Roman" w:cs="Times New Roman"/>
          <w:sz w:val="28"/>
          <w:szCs w:val="28"/>
          <w:lang w:val="kk-KZ"/>
        </w:rPr>
        <w:t xml:space="preserve"> </w:t>
      </w:r>
    </w:p>
    <w:p w14:paraId="50063CDA" w14:textId="77777777" w:rsidR="00A40AB4" w:rsidRPr="00344307" w:rsidRDefault="00A40AB4" w:rsidP="006B1BBD">
      <w:pPr>
        <w:spacing w:after="0" w:line="240" w:lineRule="auto"/>
        <w:ind w:firstLine="709"/>
        <w:jc w:val="both"/>
        <w:rPr>
          <w:rFonts w:ascii="Times New Roman" w:hAnsi="Times New Roman" w:cs="Times New Roman"/>
          <w:sz w:val="28"/>
          <w:szCs w:val="28"/>
        </w:rPr>
      </w:pPr>
    </w:p>
    <w:p w14:paraId="1A5956A8" w14:textId="77777777" w:rsidR="000C5D7E" w:rsidRPr="00344307" w:rsidRDefault="00A40AB4" w:rsidP="006B1BBD">
      <w:pPr>
        <w:spacing w:after="0" w:line="240" w:lineRule="auto"/>
        <w:jc w:val="center"/>
        <w:rPr>
          <w:rFonts w:ascii="Times New Roman" w:hAnsi="Times New Roman" w:cs="Times New Roman"/>
          <w:sz w:val="28"/>
          <w:szCs w:val="28"/>
          <w:lang w:val="kk-KZ"/>
        </w:rPr>
      </w:pPr>
      <w:r w:rsidRPr="00344307">
        <w:rPr>
          <w:rFonts w:ascii="Times New Roman" w:hAnsi="Times New Roman" w:cs="Times New Roman"/>
          <w:noProof/>
          <w:sz w:val="28"/>
          <w:szCs w:val="28"/>
          <w:lang w:eastAsia="ru-RU"/>
        </w:rPr>
        <w:lastRenderedPageBreak/>
        <w:drawing>
          <wp:inline distT="0" distB="0" distL="0" distR="0" wp14:anchorId="38E99DD8" wp14:editId="75594CEB">
            <wp:extent cx="4933798" cy="3253740"/>
            <wp:effectExtent l="0" t="0" r="635"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l="2297" t="2016" r="11361" b="6142"/>
                    <a:stretch/>
                  </pic:blipFill>
                  <pic:spPr bwMode="auto">
                    <a:xfrm>
                      <a:off x="0" y="0"/>
                      <a:ext cx="4965006" cy="3274321"/>
                    </a:xfrm>
                    <a:prstGeom prst="rect">
                      <a:avLst/>
                    </a:prstGeom>
                    <a:noFill/>
                    <a:ln>
                      <a:noFill/>
                    </a:ln>
                    <a:extLst>
                      <a:ext uri="{53640926-AAD7-44D8-BBD7-CCE9431645EC}">
                        <a14:shadowObscured xmlns:a14="http://schemas.microsoft.com/office/drawing/2010/main"/>
                      </a:ext>
                    </a:extLst>
                  </pic:spPr>
                </pic:pic>
              </a:graphicData>
            </a:graphic>
          </wp:inline>
        </w:drawing>
      </w:r>
    </w:p>
    <w:p w14:paraId="705E2E3D" w14:textId="77777777" w:rsidR="00992592" w:rsidRPr="00344307" w:rsidRDefault="00992592" w:rsidP="006B1BBD">
      <w:pPr>
        <w:spacing w:after="0" w:line="240" w:lineRule="auto"/>
        <w:jc w:val="both"/>
        <w:rPr>
          <w:rFonts w:ascii="Times New Roman" w:hAnsi="Times New Roman" w:cs="Times New Roman"/>
          <w:sz w:val="28"/>
          <w:szCs w:val="28"/>
          <w:lang w:val="kk-KZ"/>
        </w:rPr>
      </w:pPr>
    </w:p>
    <w:p w14:paraId="6820D7BD" w14:textId="06172197" w:rsidR="003F4EB7" w:rsidRPr="00344307" w:rsidRDefault="00992592" w:rsidP="006B1BBD">
      <w:pPr>
        <w:spacing w:after="0" w:line="240" w:lineRule="auto"/>
        <w:jc w:val="center"/>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Рисунок </w:t>
      </w:r>
      <w:r w:rsidR="00696162" w:rsidRPr="00344307">
        <w:rPr>
          <w:rFonts w:ascii="Times New Roman" w:hAnsi="Times New Roman" w:cs="Times New Roman"/>
          <w:sz w:val="28"/>
          <w:szCs w:val="28"/>
          <w:lang w:val="kk-KZ"/>
        </w:rPr>
        <w:t>1</w:t>
      </w:r>
      <w:r w:rsidR="0052723F" w:rsidRPr="00344307">
        <w:rPr>
          <w:rFonts w:ascii="Times New Roman" w:hAnsi="Times New Roman" w:cs="Times New Roman"/>
          <w:sz w:val="28"/>
          <w:szCs w:val="28"/>
          <w:lang w:val="kk-KZ"/>
        </w:rPr>
        <w:t>5</w:t>
      </w:r>
      <w:r w:rsidRPr="00344307">
        <w:rPr>
          <w:rFonts w:ascii="Times New Roman" w:hAnsi="Times New Roman" w:cs="Times New Roman"/>
          <w:sz w:val="28"/>
          <w:szCs w:val="28"/>
          <w:lang w:val="kk-KZ"/>
        </w:rPr>
        <w:t xml:space="preserve"> – Среднее содержание органического вещества </w:t>
      </w:r>
    </w:p>
    <w:p w14:paraId="4F0157FC" w14:textId="77777777" w:rsidR="00992592" w:rsidRPr="00344307" w:rsidRDefault="00992592" w:rsidP="006B1BBD">
      <w:pPr>
        <w:spacing w:after="0" w:line="240" w:lineRule="auto"/>
        <w:ind w:firstLine="709"/>
        <w:jc w:val="center"/>
        <w:rPr>
          <w:rFonts w:ascii="Times New Roman" w:hAnsi="Times New Roman" w:cs="Times New Roman"/>
          <w:sz w:val="28"/>
          <w:szCs w:val="28"/>
          <w:lang w:val="kk-KZ"/>
        </w:rPr>
      </w:pPr>
      <w:r w:rsidRPr="00344307">
        <w:rPr>
          <w:rFonts w:ascii="Times New Roman" w:hAnsi="Times New Roman" w:cs="Times New Roman"/>
          <w:sz w:val="28"/>
          <w:szCs w:val="28"/>
          <w:lang w:val="kk-KZ"/>
        </w:rPr>
        <w:t>по районам озера Алаколь (2015-2022 гг.)</w:t>
      </w:r>
    </w:p>
    <w:p w14:paraId="01992EB9" w14:textId="77777777" w:rsidR="00BB1BFE" w:rsidRPr="00344307" w:rsidRDefault="00BB1BFE" w:rsidP="006B1BBD">
      <w:pPr>
        <w:spacing w:after="0" w:line="240" w:lineRule="auto"/>
        <w:ind w:firstLine="709"/>
        <w:jc w:val="center"/>
        <w:rPr>
          <w:rFonts w:ascii="Times New Roman" w:hAnsi="Times New Roman" w:cs="Times New Roman"/>
          <w:sz w:val="28"/>
          <w:szCs w:val="28"/>
          <w:lang w:val="kk-KZ"/>
        </w:rPr>
      </w:pPr>
    </w:p>
    <w:p w14:paraId="6CA23051" w14:textId="41CEB07E" w:rsidR="00BB1BFE" w:rsidRPr="00344307" w:rsidRDefault="00BB1BFE"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Общая минерализация в озере Алаколь в 2015-2022 гг. колебалась в интервале 1138 </w:t>
      </w:r>
      <w:r w:rsidRPr="00344307">
        <w:rPr>
          <w:rFonts w:ascii="Times New Roman" w:hAnsi="Times New Roman" w:cs="Times New Roman"/>
          <w:sz w:val="28"/>
          <w:szCs w:val="28"/>
        </w:rPr>
        <w:t xml:space="preserve">– 8230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в среднем </w:t>
      </w:r>
      <w:r w:rsidR="00331D43" w:rsidRPr="00344307">
        <w:rPr>
          <w:rFonts w:ascii="Times New Roman" w:hAnsi="Times New Roman" w:cs="Times New Roman"/>
          <w:sz w:val="28"/>
          <w:szCs w:val="28"/>
        </w:rPr>
        <w:t>–</w:t>
      </w:r>
      <w:r w:rsidRPr="00344307">
        <w:rPr>
          <w:rFonts w:ascii="Times New Roman" w:hAnsi="Times New Roman" w:cs="Times New Roman"/>
          <w:sz w:val="28"/>
          <w:szCs w:val="28"/>
        </w:rPr>
        <w:t xml:space="preserve"> 4871,4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0052723F" w:rsidRPr="00344307">
        <w:rPr>
          <w:rFonts w:ascii="Times New Roman" w:hAnsi="Times New Roman" w:cs="Times New Roman"/>
          <w:sz w:val="28"/>
          <w:szCs w:val="28"/>
        </w:rPr>
        <w:t>. На рисунке 16</w:t>
      </w:r>
      <w:r w:rsidRPr="00344307">
        <w:rPr>
          <w:rFonts w:ascii="Times New Roman" w:hAnsi="Times New Roman" w:cs="Times New Roman"/>
          <w:sz w:val="28"/>
          <w:szCs w:val="28"/>
        </w:rPr>
        <w:t xml:space="preserve"> представлены результаты по минерализации воды озера Алаколь. </w:t>
      </w:r>
    </w:p>
    <w:p w14:paraId="25248DB6" w14:textId="77777777" w:rsidR="00BB1BFE" w:rsidRPr="00344307" w:rsidRDefault="00BB1BFE"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По содержанию минерализации в межгодовом отношении высокие показатели наблюдались в южном районе озера Алаколь и в среднем составила 6078,7 мг</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lang w:val="kk-KZ"/>
        </w:rPr>
        <w:t>, низкие показатели были характерны для северного района – 2459,3 мг</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lang w:val="kk-KZ"/>
        </w:rPr>
        <w:t>. Максимальная минерализация воды в озере Алаколь отмечалась в 2015 году (южный район) 8230 мг</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Минимальная минирализация отмечалась в северном районе 2021 года 1138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Среднее значение минерализации в западном районе озера Алаколь составило 5600,1 мг/</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для восточного района 5347,5 мг/</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p>
    <w:p w14:paraId="065D4EEB" w14:textId="77777777" w:rsidR="00BB1BFE" w:rsidRPr="00344307" w:rsidRDefault="00BB1BFE" w:rsidP="00BB1BFE">
      <w:pPr>
        <w:spacing w:after="0"/>
        <w:ind w:firstLine="709"/>
        <w:jc w:val="both"/>
        <w:rPr>
          <w:rFonts w:ascii="Times New Roman" w:hAnsi="Times New Roman" w:cs="Times New Roman"/>
          <w:sz w:val="28"/>
          <w:szCs w:val="28"/>
        </w:rPr>
      </w:pPr>
    </w:p>
    <w:p w14:paraId="44A95201" w14:textId="77777777" w:rsidR="00BB1BFE" w:rsidRPr="00344307" w:rsidRDefault="00BB1BFE" w:rsidP="00992592">
      <w:pPr>
        <w:spacing w:after="0"/>
        <w:ind w:firstLine="709"/>
        <w:jc w:val="center"/>
        <w:rPr>
          <w:rFonts w:ascii="Times New Roman" w:hAnsi="Times New Roman" w:cs="Times New Roman"/>
          <w:sz w:val="28"/>
          <w:szCs w:val="28"/>
          <w:lang w:val="kk-KZ"/>
        </w:rPr>
      </w:pPr>
    </w:p>
    <w:p w14:paraId="2EBBD8E4" w14:textId="77777777" w:rsidR="00992592" w:rsidRPr="00344307" w:rsidRDefault="00992592" w:rsidP="00992592">
      <w:pPr>
        <w:spacing w:after="0"/>
        <w:ind w:firstLine="709"/>
        <w:jc w:val="center"/>
        <w:rPr>
          <w:rFonts w:ascii="Times New Roman" w:hAnsi="Times New Roman" w:cs="Times New Roman"/>
          <w:sz w:val="28"/>
          <w:szCs w:val="28"/>
          <w:lang w:val="kk-KZ"/>
        </w:rPr>
      </w:pPr>
    </w:p>
    <w:p w14:paraId="777C6536" w14:textId="77777777" w:rsidR="00992592" w:rsidRPr="00344307" w:rsidRDefault="00BB1BFE" w:rsidP="000D6661">
      <w:pPr>
        <w:spacing w:after="0"/>
        <w:jc w:val="center"/>
        <w:rPr>
          <w:rFonts w:ascii="Times New Roman" w:hAnsi="Times New Roman" w:cs="Times New Roman"/>
          <w:sz w:val="28"/>
          <w:szCs w:val="28"/>
          <w:lang w:val="kk-KZ"/>
        </w:rPr>
      </w:pPr>
      <w:r w:rsidRPr="00344307">
        <w:rPr>
          <w:rFonts w:ascii="Times New Roman" w:hAnsi="Times New Roman" w:cs="Times New Roman"/>
          <w:noProof/>
          <w:sz w:val="28"/>
          <w:szCs w:val="28"/>
          <w:lang w:eastAsia="ru-RU"/>
        </w:rPr>
        <w:lastRenderedPageBreak/>
        <w:drawing>
          <wp:inline distT="0" distB="0" distL="0" distR="0" wp14:anchorId="7DE8D152" wp14:editId="67B34407">
            <wp:extent cx="4823460" cy="3310777"/>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a:extLst>
                        <a:ext uri="{28A0092B-C50C-407E-A947-70E740481C1C}">
                          <a14:useLocalDpi xmlns:a14="http://schemas.microsoft.com/office/drawing/2010/main" val="0"/>
                        </a:ext>
                      </a:extLst>
                    </a:blip>
                    <a:srcRect l="2401" t="2467" r="2130" b="2141"/>
                    <a:stretch/>
                  </pic:blipFill>
                  <pic:spPr bwMode="auto">
                    <a:xfrm>
                      <a:off x="0" y="0"/>
                      <a:ext cx="4832048" cy="3316672"/>
                    </a:xfrm>
                    <a:prstGeom prst="rect">
                      <a:avLst/>
                    </a:prstGeom>
                    <a:noFill/>
                    <a:ln>
                      <a:noFill/>
                    </a:ln>
                    <a:extLst>
                      <a:ext uri="{53640926-AAD7-44D8-BBD7-CCE9431645EC}">
                        <a14:shadowObscured xmlns:a14="http://schemas.microsoft.com/office/drawing/2010/main"/>
                      </a:ext>
                    </a:extLst>
                  </pic:spPr>
                </pic:pic>
              </a:graphicData>
            </a:graphic>
          </wp:inline>
        </w:drawing>
      </w:r>
    </w:p>
    <w:p w14:paraId="7A43C645" w14:textId="379A5785" w:rsidR="003F4EB7" w:rsidRPr="00344307" w:rsidRDefault="00992592" w:rsidP="006B1BBD">
      <w:pPr>
        <w:spacing w:after="0" w:line="240" w:lineRule="auto"/>
        <w:jc w:val="center"/>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Рисунок </w:t>
      </w:r>
      <w:r w:rsidR="00696162" w:rsidRPr="00344307">
        <w:rPr>
          <w:rFonts w:ascii="Times New Roman" w:hAnsi="Times New Roman" w:cs="Times New Roman"/>
          <w:sz w:val="28"/>
          <w:szCs w:val="28"/>
          <w:lang w:val="kk-KZ"/>
        </w:rPr>
        <w:t>1</w:t>
      </w:r>
      <w:r w:rsidR="0052723F" w:rsidRPr="00344307">
        <w:rPr>
          <w:rFonts w:ascii="Times New Roman" w:hAnsi="Times New Roman" w:cs="Times New Roman"/>
          <w:sz w:val="28"/>
          <w:szCs w:val="28"/>
          <w:lang w:val="kk-KZ"/>
        </w:rPr>
        <w:t>6</w:t>
      </w:r>
      <w:r w:rsidRPr="00344307">
        <w:rPr>
          <w:rFonts w:ascii="Times New Roman" w:hAnsi="Times New Roman" w:cs="Times New Roman"/>
          <w:sz w:val="28"/>
          <w:szCs w:val="28"/>
          <w:lang w:val="kk-KZ"/>
        </w:rPr>
        <w:t xml:space="preserve"> – </w:t>
      </w:r>
      <w:r w:rsidR="003F4EB7" w:rsidRPr="00344307">
        <w:rPr>
          <w:rFonts w:ascii="Times New Roman" w:hAnsi="Times New Roman" w:cs="Times New Roman"/>
          <w:sz w:val="28"/>
          <w:szCs w:val="28"/>
          <w:lang w:val="kk-KZ"/>
        </w:rPr>
        <w:t>Средн</w:t>
      </w:r>
      <w:r w:rsidR="00CA2215" w:rsidRPr="00344307">
        <w:rPr>
          <w:rFonts w:ascii="Times New Roman" w:hAnsi="Times New Roman" w:cs="Times New Roman"/>
          <w:sz w:val="28"/>
          <w:szCs w:val="28"/>
          <w:lang w:val="kk-KZ"/>
        </w:rPr>
        <w:t>ие</w:t>
      </w:r>
      <w:r w:rsidR="003F4EB7" w:rsidRPr="00344307">
        <w:rPr>
          <w:rFonts w:ascii="Times New Roman" w:hAnsi="Times New Roman" w:cs="Times New Roman"/>
          <w:sz w:val="28"/>
          <w:szCs w:val="28"/>
          <w:lang w:val="kk-KZ"/>
        </w:rPr>
        <w:t xml:space="preserve"> </w:t>
      </w:r>
      <w:r w:rsidR="00CA2215" w:rsidRPr="00344307">
        <w:rPr>
          <w:rFonts w:ascii="Times New Roman" w:hAnsi="Times New Roman" w:cs="Times New Roman"/>
          <w:sz w:val="28"/>
          <w:szCs w:val="28"/>
          <w:lang w:val="kk-KZ"/>
        </w:rPr>
        <w:t>показатели</w:t>
      </w:r>
      <w:r w:rsidR="003F4EB7" w:rsidRPr="00344307">
        <w:rPr>
          <w:rFonts w:ascii="Times New Roman" w:hAnsi="Times New Roman" w:cs="Times New Roman"/>
          <w:sz w:val="28"/>
          <w:szCs w:val="28"/>
          <w:lang w:val="kk-KZ"/>
        </w:rPr>
        <w:t xml:space="preserve"> м</w:t>
      </w:r>
      <w:r w:rsidRPr="00344307">
        <w:rPr>
          <w:rFonts w:ascii="Times New Roman" w:hAnsi="Times New Roman" w:cs="Times New Roman"/>
          <w:sz w:val="28"/>
          <w:szCs w:val="28"/>
          <w:lang w:val="kk-KZ"/>
        </w:rPr>
        <w:t xml:space="preserve">инерализаци </w:t>
      </w:r>
      <w:r w:rsidR="003F4EB7" w:rsidRPr="00344307">
        <w:rPr>
          <w:rFonts w:ascii="Times New Roman" w:hAnsi="Times New Roman" w:cs="Times New Roman"/>
          <w:sz w:val="28"/>
          <w:szCs w:val="28"/>
          <w:lang w:val="kk-KZ"/>
        </w:rPr>
        <w:t xml:space="preserve">воды </w:t>
      </w:r>
    </w:p>
    <w:p w14:paraId="151A3670" w14:textId="77777777" w:rsidR="00992592" w:rsidRPr="00344307" w:rsidRDefault="003F4EB7" w:rsidP="006B1BBD">
      <w:pPr>
        <w:spacing w:after="0" w:line="240" w:lineRule="auto"/>
        <w:jc w:val="center"/>
        <w:rPr>
          <w:rFonts w:ascii="Times New Roman" w:hAnsi="Times New Roman" w:cs="Times New Roman"/>
          <w:sz w:val="28"/>
          <w:szCs w:val="28"/>
          <w:lang w:val="kk-KZ"/>
        </w:rPr>
      </w:pPr>
      <w:r w:rsidRPr="00344307">
        <w:rPr>
          <w:rFonts w:ascii="Times New Roman" w:hAnsi="Times New Roman" w:cs="Times New Roman"/>
          <w:sz w:val="28"/>
          <w:szCs w:val="28"/>
          <w:lang w:val="kk-KZ"/>
        </w:rPr>
        <w:t>по районам озера Алаколь (2015-2022 гг.)</w:t>
      </w:r>
    </w:p>
    <w:p w14:paraId="29A7136C" w14:textId="77777777" w:rsidR="00DB5CF0" w:rsidRPr="00344307" w:rsidRDefault="00DB5CF0" w:rsidP="006B1BBD">
      <w:pPr>
        <w:spacing w:after="0" w:line="240" w:lineRule="auto"/>
        <w:jc w:val="both"/>
        <w:rPr>
          <w:rFonts w:ascii="Times New Roman" w:hAnsi="Times New Roman" w:cs="Times New Roman"/>
          <w:sz w:val="28"/>
          <w:szCs w:val="28"/>
          <w:lang w:val="kk-KZ"/>
        </w:rPr>
      </w:pPr>
    </w:p>
    <w:p w14:paraId="09A0DA93" w14:textId="77777777" w:rsidR="00323217" w:rsidRPr="00344307" w:rsidRDefault="00323217" w:rsidP="006B1BBD">
      <w:pPr>
        <w:pStyle w:val="2"/>
        <w:spacing w:line="240" w:lineRule="auto"/>
        <w:ind w:firstLine="709"/>
        <w:rPr>
          <w:rFonts w:ascii="Times New Roman" w:hAnsi="Times New Roman" w:cs="Times New Roman"/>
          <w:color w:val="0D0D0D" w:themeColor="text1" w:themeTint="F2"/>
          <w:sz w:val="28"/>
          <w:szCs w:val="28"/>
        </w:rPr>
      </w:pPr>
      <w:bookmarkStart w:id="38" w:name="_Toc196144267"/>
      <w:r w:rsidRPr="00344307">
        <w:rPr>
          <w:rFonts w:ascii="Times New Roman" w:hAnsi="Times New Roman" w:cs="Times New Roman"/>
          <w:color w:val="0D0D0D" w:themeColor="text1" w:themeTint="F2"/>
          <w:sz w:val="28"/>
          <w:szCs w:val="28"/>
        </w:rPr>
        <w:t>3.1.3</w:t>
      </w:r>
      <w:r w:rsidR="00663F1A" w:rsidRPr="00344307">
        <w:rPr>
          <w:rFonts w:ascii="Times New Roman" w:hAnsi="Times New Roman" w:cs="Times New Roman"/>
          <w:color w:val="0D0D0D" w:themeColor="text1" w:themeTint="F2"/>
          <w:sz w:val="28"/>
          <w:szCs w:val="28"/>
        </w:rPr>
        <w:t xml:space="preserve"> </w:t>
      </w:r>
      <w:r w:rsidRPr="00344307">
        <w:rPr>
          <w:rFonts w:ascii="Times New Roman" w:hAnsi="Times New Roman" w:cs="Times New Roman"/>
          <w:color w:val="0D0D0D" w:themeColor="text1" w:themeTint="F2"/>
          <w:sz w:val="28"/>
          <w:szCs w:val="28"/>
        </w:rPr>
        <w:t>Капшагайское водохранилище</w:t>
      </w:r>
      <w:bookmarkEnd w:id="38"/>
    </w:p>
    <w:p w14:paraId="7AEDDFB0" w14:textId="3D8324C5" w:rsidR="003F4EB7" w:rsidRPr="00344307" w:rsidRDefault="00CA2215"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Измерения температуры воды в водохранилище Капшагай проводилось с апреля по июнь месяц с охватом </w:t>
      </w:r>
      <w:r w:rsidRPr="00344307">
        <w:rPr>
          <w:rFonts w:ascii="Times New Roman" w:hAnsi="Times New Roman" w:cs="Times New Roman"/>
          <w:sz w:val="28"/>
          <w:szCs w:val="28"/>
        </w:rPr>
        <w:t>4 промысловых района. На рисунке 1</w:t>
      </w:r>
      <w:r w:rsidR="0052723F" w:rsidRPr="00344307">
        <w:rPr>
          <w:rFonts w:ascii="Times New Roman" w:hAnsi="Times New Roman" w:cs="Times New Roman"/>
          <w:sz w:val="28"/>
          <w:szCs w:val="28"/>
        </w:rPr>
        <w:t>7</w:t>
      </w:r>
      <w:r w:rsidR="001D5D95" w:rsidRPr="00344307">
        <w:rPr>
          <w:rFonts w:ascii="Times New Roman" w:hAnsi="Times New Roman" w:cs="Times New Roman"/>
          <w:sz w:val="28"/>
          <w:szCs w:val="28"/>
        </w:rPr>
        <w:t xml:space="preserve"> представлены</w:t>
      </w:r>
      <w:r w:rsidRPr="00344307">
        <w:rPr>
          <w:rFonts w:ascii="Times New Roman" w:hAnsi="Times New Roman" w:cs="Times New Roman"/>
          <w:sz w:val="28"/>
          <w:szCs w:val="28"/>
        </w:rPr>
        <w:t xml:space="preserve"> результаты по температурному режиму Капшагайского водохранилища в 2015-2022 гг.</w:t>
      </w:r>
    </w:p>
    <w:p w14:paraId="12AB5C2D" w14:textId="77777777" w:rsidR="00CA2215" w:rsidRPr="00344307" w:rsidRDefault="00CA2215" w:rsidP="006B1BBD">
      <w:pPr>
        <w:spacing w:after="0" w:line="240" w:lineRule="auto"/>
        <w:ind w:firstLine="709"/>
        <w:jc w:val="both"/>
        <w:rPr>
          <w:rFonts w:ascii="Times New Roman" w:hAnsi="Times New Roman" w:cs="Times New Roman"/>
          <w:sz w:val="28"/>
          <w:szCs w:val="28"/>
        </w:rPr>
      </w:pPr>
    </w:p>
    <w:p w14:paraId="52FBD9ED" w14:textId="77777777" w:rsidR="001D5D95" w:rsidRPr="00344307" w:rsidRDefault="00BB1BFE"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6345A984" wp14:editId="02851927">
            <wp:extent cx="5092065" cy="3137504"/>
            <wp:effectExtent l="0" t="0" r="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99870" cy="3142313"/>
                    </a:xfrm>
                    <a:prstGeom prst="rect">
                      <a:avLst/>
                    </a:prstGeom>
                    <a:noFill/>
                  </pic:spPr>
                </pic:pic>
              </a:graphicData>
            </a:graphic>
          </wp:inline>
        </w:drawing>
      </w:r>
    </w:p>
    <w:p w14:paraId="22E4400D" w14:textId="77777777" w:rsidR="00BB1BFE" w:rsidRPr="00344307" w:rsidRDefault="00BB1BFE" w:rsidP="006B1BBD">
      <w:pPr>
        <w:spacing w:after="0" w:line="240" w:lineRule="auto"/>
        <w:ind w:firstLine="709"/>
        <w:jc w:val="center"/>
        <w:rPr>
          <w:rFonts w:ascii="Times New Roman" w:hAnsi="Times New Roman" w:cs="Times New Roman"/>
          <w:sz w:val="28"/>
          <w:szCs w:val="28"/>
        </w:rPr>
      </w:pPr>
    </w:p>
    <w:p w14:paraId="2979FC3B" w14:textId="3C379930" w:rsidR="001D5D95" w:rsidRPr="00344307" w:rsidRDefault="001D5D95"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1</w:t>
      </w:r>
      <w:r w:rsidR="0052723F" w:rsidRPr="00344307">
        <w:rPr>
          <w:rFonts w:ascii="Times New Roman" w:hAnsi="Times New Roman" w:cs="Times New Roman"/>
          <w:sz w:val="28"/>
          <w:szCs w:val="28"/>
        </w:rPr>
        <w:t>7</w:t>
      </w:r>
      <w:r w:rsidRPr="00344307">
        <w:rPr>
          <w:rFonts w:ascii="Times New Roman" w:hAnsi="Times New Roman" w:cs="Times New Roman"/>
          <w:sz w:val="28"/>
          <w:szCs w:val="28"/>
        </w:rPr>
        <w:t xml:space="preserve"> – Температурный режим водохранилища Капшагай по декадным данным (2015-2022 гг.)</w:t>
      </w:r>
    </w:p>
    <w:p w14:paraId="47CE1E2D" w14:textId="77777777" w:rsidR="001D5D95" w:rsidRPr="00344307" w:rsidRDefault="001D5D95"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Согласно декадным показателям, температуры воды в водохранилище Капшагай (2015-2022 гг.) в апреле месяце колебалась в интервале от 7,8 до 12</w:t>
      </w:r>
      <w:r w:rsidRPr="00344307">
        <w:rPr>
          <w:rFonts w:ascii="Times New Roman" w:hAnsi="Times New Roman" w:cs="Times New Roman"/>
          <w:sz w:val="28"/>
          <w:szCs w:val="28"/>
          <w:vertAlign w:val="superscript"/>
        </w:rPr>
        <w:t xml:space="preserve"> о</w:t>
      </w:r>
      <w:r w:rsidRPr="00344307">
        <w:rPr>
          <w:rFonts w:ascii="Times New Roman" w:hAnsi="Times New Roman" w:cs="Times New Roman"/>
          <w:sz w:val="28"/>
          <w:szCs w:val="28"/>
        </w:rPr>
        <w:t xml:space="preserve">С; в мае 14,7-19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в июне 20,6-23,2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Пик температуры </w:t>
      </w:r>
      <w:r w:rsidRPr="00344307">
        <w:rPr>
          <w:rFonts w:ascii="Times New Roman" w:hAnsi="Times New Roman" w:cs="Times New Roman"/>
          <w:sz w:val="28"/>
          <w:szCs w:val="28"/>
          <w:lang w:val="kk-KZ"/>
        </w:rPr>
        <w:t>можно наблюдать</w:t>
      </w:r>
      <w:r w:rsidRPr="00344307">
        <w:rPr>
          <w:rFonts w:ascii="Times New Roman" w:hAnsi="Times New Roman" w:cs="Times New Roman"/>
          <w:sz w:val="28"/>
          <w:szCs w:val="28"/>
        </w:rPr>
        <w:t xml:space="preserve"> в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декаде</w:t>
      </w:r>
      <w:r w:rsidRPr="00344307">
        <w:rPr>
          <w:rFonts w:ascii="Times New Roman" w:hAnsi="Times New Roman" w:cs="Times New Roman"/>
          <w:sz w:val="28"/>
          <w:szCs w:val="28"/>
          <w:lang w:val="kk-KZ"/>
        </w:rPr>
        <w:t xml:space="preserve"> каждго месяца</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Например в </w:t>
      </w:r>
      <w:r w:rsidRPr="00344307">
        <w:rPr>
          <w:rFonts w:ascii="Times New Roman" w:hAnsi="Times New Roman" w:cs="Times New Roman"/>
          <w:sz w:val="28"/>
          <w:szCs w:val="28"/>
        </w:rPr>
        <w:t xml:space="preserve">2022 году в апреле максимальная температура воды достигала 12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в мае 18,4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в июне 24,5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p>
    <w:p w14:paraId="49688DC6" w14:textId="77777777" w:rsidR="001D5D95" w:rsidRPr="00344307" w:rsidRDefault="001D5D95"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Границы варьирования температурного показателя по месяцам выглядят следующим образом: апрель месяц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декада </w:t>
      </w:r>
      <w:r w:rsidRPr="00344307">
        <w:rPr>
          <w:rFonts w:ascii="Times New Roman" w:hAnsi="Times New Roman" w:cs="Times New Roman"/>
          <w:sz w:val="28"/>
          <w:szCs w:val="28"/>
        </w:rPr>
        <w:t xml:space="preserve">6,4 – 9,5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r w:rsidRPr="00344307">
        <w:rPr>
          <w:rFonts w:ascii="Times New Roman" w:hAnsi="Times New Roman" w:cs="Times New Roman"/>
          <w:sz w:val="28"/>
          <w:szCs w:val="28"/>
          <w:lang w:val="en-US"/>
        </w:rPr>
        <w:t>II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декада </w:t>
      </w:r>
      <w:r w:rsidRPr="00344307">
        <w:rPr>
          <w:rFonts w:ascii="Times New Roman" w:hAnsi="Times New Roman" w:cs="Times New Roman"/>
          <w:sz w:val="28"/>
          <w:szCs w:val="28"/>
        </w:rPr>
        <w:t xml:space="preserve">– 8,8 – 12,4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декада – 9,7 -13,8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май месяц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декада 11,6</w:t>
      </w:r>
      <w:r w:rsidRPr="00344307">
        <w:rPr>
          <w:rFonts w:ascii="Times New Roman" w:hAnsi="Times New Roman" w:cs="Times New Roman"/>
          <w:sz w:val="28"/>
          <w:szCs w:val="28"/>
        </w:rPr>
        <w:t xml:space="preserve"> – 17,4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r w:rsidRPr="00344307">
        <w:rPr>
          <w:rFonts w:ascii="Times New Roman" w:hAnsi="Times New Roman" w:cs="Times New Roman"/>
          <w:sz w:val="28"/>
          <w:szCs w:val="28"/>
          <w:lang w:val="en-US"/>
        </w:rPr>
        <w:t>II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декада – 15,8-20</w:t>
      </w:r>
      <w:r w:rsidRPr="00344307">
        <w:rPr>
          <w:rFonts w:ascii="Times New Roman" w:hAnsi="Times New Roman" w:cs="Times New Roman"/>
          <w:sz w:val="28"/>
          <w:szCs w:val="28"/>
        </w:rPr>
        <w:t xml:space="preserve">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декада – 18,1-20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июнь месяц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декада 17</w:t>
      </w:r>
      <w:r w:rsidRPr="00344307">
        <w:rPr>
          <w:rFonts w:ascii="Times New Roman" w:hAnsi="Times New Roman" w:cs="Times New Roman"/>
          <w:sz w:val="28"/>
          <w:szCs w:val="28"/>
        </w:rPr>
        <w:t xml:space="preserve">,3 – 23,2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r w:rsidRPr="00344307">
        <w:rPr>
          <w:rFonts w:ascii="Times New Roman" w:hAnsi="Times New Roman" w:cs="Times New Roman"/>
          <w:sz w:val="28"/>
          <w:szCs w:val="28"/>
          <w:lang w:val="en-US"/>
        </w:rPr>
        <w:t>II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декада –20,7-24,7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декада – 21,8-24,7 </w:t>
      </w:r>
      <w:r w:rsidRPr="00344307">
        <w:rPr>
          <w:rFonts w:ascii="Times New Roman" w:hAnsi="Times New Roman" w:cs="Times New Roman"/>
          <w:sz w:val="28"/>
          <w:szCs w:val="28"/>
          <w:vertAlign w:val="superscript"/>
        </w:rPr>
        <w:t>о</w:t>
      </w:r>
      <w:r w:rsidRPr="00344307">
        <w:rPr>
          <w:rFonts w:ascii="Times New Roman" w:hAnsi="Times New Roman" w:cs="Times New Roman"/>
          <w:sz w:val="28"/>
          <w:szCs w:val="28"/>
        </w:rPr>
        <w:t xml:space="preserve">С. </w:t>
      </w:r>
    </w:p>
    <w:p w14:paraId="4B13AE36" w14:textId="17D66372" w:rsidR="00006217" w:rsidRPr="00344307" w:rsidRDefault="001D5D95"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Кислородный режим и </w:t>
      </w:r>
      <w:r w:rsidRPr="00344307">
        <w:rPr>
          <w:rFonts w:ascii="Times New Roman" w:hAnsi="Times New Roman" w:cs="Times New Roman"/>
          <w:sz w:val="28"/>
          <w:szCs w:val="28"/>
          <w:lang w:val="en-US"/>
        </w:rPr>
        <w:t>pH</w:t>
      </w:r>
      <w:r w:rsidRPr="00344307">
        <w:rPr>
          <w:rFonts w:ascii="Times New Roman" w:hAnsi="Times New Roman" w:cs="Times New Roman"/>
          <w:sz w:val="28"/>
          <w:szCs w:val="28"/>
        </w:rPr>
        <w:t xml:space="preserve"> в водохранилище Капшагай за рассматриваемый период оставался в допустимых пределах. В среднем по водохранилищу концентрация раств</w:t>
      </w:r>
      <w:r w:rsidR="00006217" w:rsidRPr="00344307">
        <w:rPr>
          <w:rFonts w:ascii="Times New Roman" w:hAnsi="Times New Roman" w:cs="Times New Roman"/>
          <w:sz w:val="28"/>
          <w:szCs w:val="28"/>
        </w:rPr>
        <w:t>оренного кислорода составила 7</w:t>
      </w:r>
      <w:r w:rsidRPr="00344307">
        <w:rPr>
          <w:rFonts w:ascii="Times New Roman" w:hAnsi="Times New Roman" w:cs="Times New Roman"/>
          <w:sz w:val="28"/>
          <w:szCs w:val="28"/>
        </w:rPr>
        <w:t>,</w:t>
      </w:r>
      <w:r w:rsidR="00006217" w:rsidRPr="00344307">
        <w:rPr>
          <w:rFonts w:ascii="Times New Roman" w:hAnsi="Times New Roman" w:cs="Times New Roman"/>
          <w:sz w:val="28"/>
          <w:szCs w:val="28"/>
        </w:rPr>
        <w:t>8</w:t>
      </w:r>
      <w:r w:rsidRPr="00344307">
        <w:rPr>
          <w:rFonts w:ascii="Times New Roman" w:hAnsi="Times New Roman" w:cs="Times New Roman"/>
          <w:sz w:val="28"/>
          <w:szCs w:val="28"/>
        </w:rPr>
        <w:t xml:space="preserve"> мг/</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Согласно среднему показателю водородного показателя (</w:t>
      </w:r>
      <w:r w:rsidRPr="00344307">
        <w:rPr>
          <w:rFonts w:ascii="Times New Roman" w:hAnsi="Times New Roman" w:cs="Times New Roman"/>
          <w:sz w:val="28"/>
          <w:szCs w:val="28"/>
          <w:lang w:val="en-US"/>
        </w:rPr>
        <w:t>pH</w:t>
      </w:r>
      <w:r w:rsidR="00006217" w:rsidRPr="00344307">
        <w:rPr>
          <w:rFonts w:ascii="Times New Roman" w:hAnsi="Times New Roman" w:cs="Times New Roman"/>
          <w:sz w:val="28"/>
          <w:szCs w:val="28"/>
        </w:rPr>
        <w:t>) – 8,2</w:t>
      </w:r>
      <w:r w:rsidRPr="00344307">
        <w:rPr>
          <w:rFonts w:ascii="Times New Roman" w:hAnsi="Times New Roman" w:cs="Times New Roman"/>
          <w:sz w:val="28"/>
          <w:szCs w:val="28"/>
        </w:rPr>
        <w:t xml:space="preserve">, </w:t>
      </w:r>
      <w:r w:rsidR="00006217" w:rsidRPr="00344307">
        <w:rPr>
          <w:rFonts w:ascii="Times New Roman" w:hAnsi="Times New Roman" w:cs="Times New Roman"/>
          <w:sz w:val="28"/>
          <w:szCs w:val="28"/>
        </w:rPr>
        <w:t>водохранилище Капшагай</w:t>
      </w:r>
      <w:r w:rsidRPr="00344307">
        <w:rPr>
          <w:rFonts w:ascii="Times New Roman" w:hAnsi="Times New Roman" w:cs="Times New Roman"/>
          <w:sz w:val="28"/>
          <w:szCs w:val="28"/>
        </w:rPr>
        <w:t xml:space="preserve"> характеризуется </w:t>
      </w:r>
      <w:r w:rsidR="00006217" w:rsidRPr="00344307">
        <w:rPr>
          <w:rFonts w:ascii="Times New Roman" w:hAnsi="Times New Roman" w:cs="Times New Roman"/>
          <w:sz w:val="28"/>
          <w:szCs w:val="28"/>
        </w:rPr>
        <w:t>нейтральной</w:t>
      </w:r>
      <w:r w:rsidRPr="00344307">
        <w:rPr>
          <w:rFonts w:ascii="Times New Roman" w:hAnsi="Times New Roman" w:cs="Times New Roman"/>
          <w:sz w:val="28"/>
          <w:szCs w:val="28"/>
        </w:rPr>
        <w:t xml:space="preserve"> реакцией </w:t>
      </w:r>
      <w:r w:rsidR="00006217" w:rsidRPr="00344307">
        <w:rPr>
          <w:rFonts w:ascii="Times New Roman" w:hAnsi="Times New Roman" w:cs="Times New Roman"/>
          <w:sz w:val="28"/>
          <w:szCs w:val="28"/>
        </w:rPr>
        <w:t>среды</w:t>
      </w:r>
      <w:r w:rsidRPr="00344307">
        <w:rPr>
          <w:rFonts w:ascii="Times New Roman" w:hAnsi="Times New Roman" w:cs="Times New Roman"/>
          <w:sz w:val="28"/>
          <w:szCs w:val="28"/>
        </w:rPr>
        <w:t xml:space="preserve">. </w:t>
      </w:r>
      <w:r w:rsidR="0001166D" w:rsidRPr="00344307">
        <w:rPr>
          <w:rFonts w:ascii="Times New Roman" w:hAnsi="Times New Roman" w:cs="Times New Roman"/>
          <w:sz w:val="28"/>
          <w:szCs w:val="28"/>
        </w:rPr>
        <w:t xml:space="preserve">В таблице </w:t>
      </w:r>
      <w:r w:rsidR="007A7669">
        <w:rPr>
          <w:rFonts w:ascii="Times New Roman" w:hAnsi="Times New Roman" w:cs="Times New Roman"/>
          <w:sz w:val="28"/>
          <w:szCs w:val="28"/>
        </w:rPr>
        <w:t>5</w:t>
      </w:r>
      <w:r w:rsidRPr="00344307">
        <w:rPr>
          <w:rFonts w:ascii="Times New Roman" w:hAnsi="Times New Roman" w:cs="Times New Roman"/>
          <w:sz w:val="28"/>
          <w:szCs w:val="28"/>
        </w:rPr>
        <w:t xml:space="preserve"> приведены основные абиотические показатели среды </w:t>
      </w:r>
      <w:r w:rsidR="00006217" w:rsidRPr="00344307">
        <w:rPr>
          <w:rFonts w:ascii="Times New Roman" w:hAnsi="Times New Roman" w:cs="Times New Roman"/>
          <w:sz w:val="28"/>
          <w:szCs w:val="28"/>
        </w:rPr>
        <w:t>Капшагайкого водохранилища в 2015-2022 гг</w:t>
      </w:r>
      <w:r w:rsidRPr="00344307">
        <w:rPr>
          <w:rFonts w:ascii="Times New Roman" w:hAnsi="Times New Roman" w:cs="Times New Roman"/>
          <w:sz w:val="28"/>
          <w:szCs w:val="28"/>
        </w:rPr>
        <w:t>.</w:t>
      </w:r>
    </w:p>
    <w:p w14:paraId="4D0F19D2" w14:textId="77777777" w:rsidR="00006217" w:rsidRPr="00344307" w:rsidRDefault="00006217" w:rsidP="006B1BBD">
      <w:pPr>
        <w:spacing w:after="0" w:line="240" w:lineRule="auto"/>
        <w:ind w:firstLine="709"/>
        <w:jc w:val="both"/>
        <w:rPr>
          <w:rFonts w:ascii="Times New Roman" w:hAnsi="Times New Roman" w:cs="Times New Roman"/>
          <w:sz w:val="28"/>
          <w:szCs w:val="28"/>
        </w:rPr>
      </w:pPr>
    </w:p>
    <w:p w14:paraId="575E5CB6" w14:textId="0F0F38DC" w:rsidR="0065216C" w:rsidRPr="00344307" w:rsidRDefault="0001166D" w:rsidP="006B1BBD">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 xml:space="preserve">Таблица </w:t>
      </w:r>
      <w:r w:rsidR="007A7669">
        <w:rPr>
          <w:rFonts w:ascii="Times New Roman" w:hAnsi="Times New Roman" w:cs="Times New Roman"/>
          <w:sz w:val="28"/>
          <w:szCs w:val="28"/>
        </w:rPr>
        <w:t>5</w:t>
      </w:r>
      <w:r w:rsidR="0065216C" w:rsidRPr="00344307">
        <w:rPr>
          <w:rFonts w:ascii="Times New Roman" w:hAnsi="Times New Roman" w:cs="Times New Roman"/>
          <w:sz w:val="28"/>
          <w:szCs w:val="28"/>
        </w:rPr>
        <w:t xml:space="preserve"> – Абиотические показатели среды водохранилища Капшагай (2015-2022 гг.)</w:t>
      </w:r>
    </w:p>
    <w:p w14:paraId="5A17A0A3" w14:textId="77777777" w:rsidR="00BB1BFE" w:rsidRPr="00344307" w:rsidRDefault="00BB1BFE" w:rsidP="006B1BBD">
      <w:pPr>
        <w:spacing w:after="0" w:line="240" w:lineRule="auto"/>
        <w:ind w:firstLine="709"/>
        <w:jc w:val="both"/>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1093"/>
        <w:gridCol w:w="696"/>
        <w:gridCol w:w="516"/>
        <w:gridCol w:w="1213"/>
        <w:gridCol w:w="664"/>
        <w:gridCol w:w="781"/>
        <w:gridCol w:w="664"/>
        <w:gridCol w:w="781"/>
        <w:gridCol w:w="1596"/>
        <w:gridCol w:w="1506"/>
      </w:tblGrid>
      <w:tr w:rsidR="000D6661" w:rsidRPr="00344307" w14:paraId="0C482195" w14:textId="77777777" w:rsidTr="00ED0FD0">
        <w:trPr>
          <w:cantSplit/>
          <w:trHeight w:val="948"/>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77A63FB"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Район озера</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D5A7B10"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Год</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32FD759"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рН</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D655690"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Кислород</w:t>
            </w:r>
          </w:p>
        </w:tc>
        <w:tc>
          <w:tcPr>
            <w:tcW w:w="0" w:type="auto"/>
            <w:gridSpan w:val="4"/>
            <w:tcBorders>
              <w:top w:val="single" w:sz="8" w:space="0" w:color="auto"/>
              <w:left w:val="nil"/>
              <w:bottom w:val="single" w:sz="8" w:space="0" w:color="auto"/>
              <w:right w:val="single" w:sz="8" w:space="0" w:color="000000"/>
            </w:tcBorders>
            <w:shd w:val="clear" w:color="auto" w:fill="auto"/>
            <w:vAlign w:val="center"/>
            <w:hideMark/>
          </w:tcPr>
          <w:p w14:paraId="73B694FF"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Биогенные элементы, мг/дм</w:t>
            </w:r>
            <w:r w:rsidRPr="00344307">
              <w:rPr>
                <w:rFonts w:ascii="Times New Roman" w:eastAsia="Times New Roman" w:hAnsi="Times New Roman" w:cs="Times New Roman"/>
                <w:color w:val="000000"/>
                <w:sz w:val="24"/>
                <w:szCs w:val="24"/>
                <w:vertAlign w:val="superscript"/>
                <w:lang w:eastAsia="ru-RU"/>
              </w:rPr>
              <w:t>3</w:t>
            </w:r>
          </w:p>
        </w:tc>
        <w:tc>
          <w:tcPr>
            <w:tcW w:w="0" w:type="auto"/>
            <w:vMerge w:val="restart"/>
            <w:tcBorders>
              <w:top w:val="single" w:sz="8" w:space="0" w:color="auto"/>
              <w:left w:val="nil"/>
              <w:right w:val="single" w:sz="8" w:space="0" w:color="auto"/>
            </w:tcBorders>
            <w:shd w:val="clear" w:color="auto" w:fill="auto"/>
            <w:vAlign w:val="center"/>
            <w:hideMark/>
          </w:tcPr>
          <w:p w14:paraId="3E7EEDCD" w14:textId="4C798641" w:rsidR="000D6661" w:rsidRPr="000D6661" w:rsidRDefault="000D6661" w:rsidP="006B1BBD">
            <w:pPr>
              <w:spacing w:after="0" w:line="240" w:lineRule="auto"/>
              <w:jc w:val="center"/>
              <w:rPr>
                <w:rFonts w:ascii="Times New Roman" w:eastAsia="Times New Roman" w:hAnsi="Times New Roman" w:cs="Times New Roman"/>
                <w:color w:val="000000"/>
                <w:sz w:val="24"/>
                <w:szCs w:val="24"/>
                <w:lang w:eastAsia="ru-RU"/>
              </w:rPr>
            </w:pPr>
            <w:proofErr w:type="gramStart"/>
            <w:r w:rsidRPr="000D6661">
              <w:rPr>
                <w:rFonts w:ascii="Times New Roman" w:eastAsia="Times New Roman" w:hAnsi="Times New Roman" w:cs="Times New Roman"/>
                <w:color w:val="000000"/>
                <w:sz w:val="24"/>
                <w:szCs w:val="24"/>
                <w:lang w:eastAsia="ru-RU"/>
              </w:rPr>
              <w:t>Органи-ческое</w:t>
            </w:r>
            <w:proofErr w:type="gramEnd"/>
            <w:r w:rsidRPr="000D6661">
              <w:rPr>
                <w:rFonts w:ascii="Times New Roman" w:eastAsia="Times New Roman" w:hAnsi="Times New Roman" w:cs="Times New Roman"/>
                <w:color w:val="000000"/>
                <w:sz w:val="24"/>
                <w:szCs w:val="24"/>
                <w:lang w:eastAsia="ru-RU"/>
              </w:rPr>
              <w:t xml:space="preserve"> в-во, мгО/дм</w:t>
            </w:r>
            <w:r w:rsidRPr="000D6661">
              <w:rPr>
                <w:rFonts w:ascii="Times New Roman" w:eastAsia="Times New Roman" w:hAnsi="Times New Roman" w:cs="Times New Roman"/>
                <w:color w:val="000000"/>
                <w:sz w:val="24"/>
                <w:szCs w:val="24"/>
                <w:vertAlign w:val="superscript"/>
                <w:lang w:eastAsia="ru-RU"/>
              </w:rPr>
              <w:t>3</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675B25B"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proofErr w:type="gramStart"/>
            <w:r w:rsidRPr="00344307">
              <w:rPr>
                <w:rFonts w:ascii="Times New Roman" w:eastAsia="Times New Roman" w:hAnsi="Times New Roman" w:cs="Times New Roman"/>
                <w:color w:val="000000"/>
                <w:sz w:val="24"/>
                <w:szCs w:val="24"/>
                <w:lang w:eastAsia="ru-RU"/>
              </w:rPr>
              <w:t>Минера-лизация</w:t>
            </w:r>
            <w:proofErr w:type="gramEnd"/>
            <w:r w:rsidRPr="00344307">
              <w:rPr>
                <w:rFonts w:ascii="Times New Roman" w:eastAsia="Times New Roman" w:hAnsi="Times New Roman" w:cs="Times New Roman"/>
                <w:color w:val="000000"/>
                <w:sz w:val="24"/>
                <w:szCs w:val="24"/>
                <w:lang w:eastAsia="ru-RU"/>
              </w:rPr>
              <w:t>, мг/дм</w:t>
            </w:r>
            <w:r w:rsidRPr="00344307">
              <w:rPr>
                <w:rFonts w:ascii="Times New Roman" w:eastAsia="Times New Roman" w:hAnsi="Times New Roman" w:cs="Times New Roman"/>
                <w:color w:val="000000"/>
                <w:sz w:val="24"/>
                <w:szCs w:val="24"/>
                <w:vertAlign w:val="superscript"/>
                <w:lang w:eastAsia="ru-RU"/>
              </w:rPr>
              <w:t>3</w:t>
            </w:r>
          </w:p>
        </w:tc>
      </w:tr>
      <w:tr w:rsidR="000D6661" w:rsidRPr="00344307" w14:paraId="1A1785CF" w14:textId="77777777" w:rsidTr="00ED0FD0">
        <w:trPr>
          <w:trHeight w:val="384"/>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63D0069"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D458739"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F616FB2"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806DF46"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мг/дм</w:t>
            </w:r>
            <w:r w:rsidRPr="00344307">
              <w:rPr>
                <w:rFonts w:ascii="Times New Roman" w:eastAsia="Times New Roman" w:hAnsi="Times New Roman" w:cs="Times New Roman"/>
                <w:color w:val="000000"/>
                <w:sz w:val="24"/>
                <w:szCs w:val="24"/>
                <w:vertAlign w:val="superscript"/>
                <w:lang w:eastAsia="ru-RU"/>
              </w:rPr>
              <w:t>3</w:t>
            </w:r>
          </w:p>
        </w:tc>
        <w:tc>
          <w:tcPr>
            <w:tcW w:w="0" w:type="auto"/>
            <w:tcBorders>
              <w:top w:val="nil"/>
              <w:left w:val="nil"/>
              <w:bottom w:val="single" w:sz="8" w:space="0" w:color="auto"/>
              <w:right w:val="single" w:sz="8" w:space="0" w:color="auto"/>
            </w:tcBorders>
            <w:shd w:val="clear" w:color="auto" w:fill="auto"/>
            <w:vAlign w:val="center"/>
            <w:hideMark/>
          </w:tcPr>
          <w:p w14:paraId="7AB05193"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NH</w:t>
            </w:r>
            <w:r w:rsidRPr="00344307">
              <w:rPr>
                <w:rFonts w:ascii="Times New Roman" w:eastAsia="Times New Roman" w:hAnsi="Times New Roman" w:cs="Times New Roman"/>
                <w:color w:val="000000"/>
                <w:sz w:val="24"/>
                <w:szCs w:val="24"/>
                <w:vertAlign w:val="subscript"/>
                <w:lang w:val="en-US" w:eastAsia="ru-RU"/>
              </w:rPr>
              <w:t>4</w:t>
            </w:r>
          </w:p>
        </w:tc>
        <w:tc>
          <w:tcPr>
            <w:tcW w:w="0" w:type="auto"/>
            <w:tcBorders>
              <w:top w:val="nil"/>
              <w:left w:val="nil"/>
              <w:bottom w:val="single" w:sz="8" w:space="0" w:color="auto"/>
              <w:right w:val="single" w:sz="8" w:space="0" w:color="auto"/>
            </w:tcBorders>
            <w:shd w:val="clear" w:color="auto" w:fill="auto"/>
            <w:vAlign w:val="center"/>
            <w:hideMark/>
          </w:tcPr>
          <w:p w14:paraId="593669BD"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2</w:t>
            </w:r>
          </w:p>
        </w:tc>
        <w:tc>
          <w:tcPr>
            <w:tcW w:w="0" w:type="auto"/>
            <w:tcBorders>
              <w:top w:val="nil"/>
              <w:left w:val="nil"/>
              <w:bottom w:val="single" w:sz="8" w:space="0" w:color="auto"/>
              <w:right w:val="single" w:sz="8" w:space="0" w:color="auto"/>
            </w:tcBorders>
            <w:shd w:val="clear" w:color="auto" w:fill="auto"/>
            <w:vAlign w:val="center"/>
            <w:hideMark/>
          </w:tcPr>
          <w:p w14:paraId="178362E3"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3</w:t>
            </w:r>
          </w:p>
        </w:tc>
        <w:tc>
          <w:tcPr>
            <w:tcW w:w="0" w:type="auto"/>
            <w:tcBorders>
              <w:top w:val="nil"/>
              <w:left w:val="nil"/>
              <w:bottom w:val="single" w:sz="8" w:space="0" w:color="auto"/>
              <w:right w:val="single" w:sz="8" w:space="0" w:color="auto"/>
            </w:tcBorders>
            <w:shd w:val="clear" w:color="auto" w:fill="auto"/>
            <w:vAlign w:val="center"/>
            <w:hideMark/>
          </w:tcPr>
          <w:p w14:paraId="26754F2C"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PО</w:t>
            </w:r>
            <w:r w:rsidRPr="00344307">
              <w:rPr>
                <w:rFonts w:ascii="Times New Roman" w:eastAsia="Times New Roman" w:hAnsi="Times New Roman" w:cs="Times New Roman"/>
                <w:color w:val="000000"/>
                <w:sz w:val="24"/>
                <w:szCs w:val="24"/>
                <w:vertAlign w:val="subscript"/>
                <w:lang w:val="en-US" w:eastAsia="ru-RU"/>
              </w:rPr>
              <w:t>4</w:t>
            </w:r>
          </w:p>
        </w:tc>
        <w:tc>
          <w:tcPr>
            <w:tcW w:w="0" w:type="auto"/>
            <w:vMerge/>
            <w:tcBorders>
              <w:left w:val="nil"/>
              <w:bottom w:val="single" w:sz="8" w:space="0" w:color="auto"/>
              <w:right w:val="single" w:sz="8" w:space="0" w:color="auto"/>
            </w:tcBorders>
            <w:shd w:val="clear" w:color="auto" w:fill="auto"/>
            <w:vAlign w:val="center"/>
            <w:hideMark/>
          </w:tcPr>
          <w:p w14:paraId="7D6B0101" w14:textId="6563B5A4" w:rsidR="000D6661" w:rsidRPr="009C489E" w:rsidRDefault="000D6661" w:rsidP="006B1BBD">
            <w:pPr>
              <w:spacing w:after="0" w:line="240" w:lineRule="auto"/>
              <w:jc w:val="center"/>
              <w:rPr>
                <w:rFonts w:ascii="Times New Roman" w:eastAsia="Times New Roman" w:hAnsi="Times New Roman" w:cs="Times New Roman"/>
                <w:color w:val="000000"/>
                <w:sz w:val="24"/>
                <w:szCs w:val="24"/>
                <w:highlight w:val="yellow"/>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D128225"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r>
      <w:tr w:rsidR="00BB1BFE" w:rsidRPr="00344307" w14:paraId="365A36B3" w14:textId="77777777" w:rsidTr="00BB1BFE">
        <w:trPr>
          <w:cantSplit/>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3750AC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I – пром. район</w:t>
            </w:r>
          </w:p>
        </w:tc>
        <w:tc>
          <w:tcPr>
            <w:tcW w:w="0" w:type="auto"/>
            <w:tcBorders>
              <w:top w:val="nil"/>
              <w:left w:val="nil"/>
              <w:bottom w:val="single" w:sz="8" w:space="0" w:color="auto"/>
              <w:right w:val="single" w:sz="8" w:space="0" w:color="auto"/>
            </w:tcBorders>
            <w:shd w:val="clear" w:color="auto" w:fill="auto"/>
            <w:vAlign w:val="center"/>
            <w:hideMark/>
          </w:tcPr>
          <w:p w14:paraId="0C2C219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hideMark/>
          </w:tcPr>
          <w:p w14:paraId="14111312"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6E15470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0" w:type="auto"/>
            <w:tcBorders>
              <w:top w:val="nil"/>
              <w:left w:val="nil"/>
              <w:bottom w:val="single" w:sz="8" w:space="0" w:color="auto"/>
              <w:right w:val="single" w:sz="8" w:space="0" w:color="auto"/>
            </w:tcBorders>
            <w:shd w:val="clear" w:color="auto" w:fill="auto"/>
            <w:vAlign w:val="center"/>
            <w:hideMark/>
          </w:tcPr>
          <w:p w14:paraId="41526E79"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0,28</w:t>
            </w:r>
          </w:p>
        </w:tc>
        <w:tc>
          <w:tcPr>
            <w:tcW w:w="0" w:type="auto"/>
            <w:tcBorders>
              <w:top w:val="nil"/>
              <w:left w:val="nil"/>
              <w:bottom w:val="single" w:sz="8" w:space="0" w:color="auto"/>
              <w:right w:val="single" w:sz="8" w:space="0" w:color="auto"/>
            </w:tcBorders>
            <w:shd w:val="clear" w:color="auto" w:fill="auto"/>
            <w:vAlign w:val="center"/>
            <w:hideMark/>
          </w:tcPr>
          <w:p w14:paraId="1264E1EA"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433B8C3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0,26</w:t>
            </w:r>
          </w:p>
        </w:tc>
        <w:tc>
          <w:tcPr>
            <w:tcW w:w="0" w:type="auto"/>
            <w:tcBorders>
              <w:top w:val="nil"/>
              <w:left w:val="nil"/>
              <w:bottom w:val="single" w:sz="8" w:space="0" w:color="auto"/>
              <w:right w:val="single" w:sz="8" w:space="0" w:color="auto"/>
            </w:tcBorders>
            <w:shd w:val="clear" w:color="auto" w:fill="auto"/>
            <w:vAlign w:val="center"/>
            <w:hideMark/>
          </w:tcPr>
          <w:p w14:paraId="5E7E5139"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hideMark/>
          </w:tcPr>
          <w:p w14:paraId="2EFEE999"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w:t>
            </w:r>
          </w:p>
        </w:tc>
        <w:tc>
          <w:tcPr>
            <w:tcW w:w="0" w:type="auto"/>
            <w:tcBorders>
              <w:top w:val="nil"/>
              <w:left w:val="nil"/>
              <w:bottom w:val="single" w:sz="8" w:space="0" w:color="auto"/>
              <w:right w:val="single" w:sz="8" w:space="0" w:color="auto"/>
            </w:tcBorders>
            <w:shd w:val="clear" w:color="auto" w:fill="auto"/>
            <w:vAlign w:val="center"/>
            <w:hideMark/>
          </w:tcPr>
          <w:p w14:paraId="0454700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366,5</w:t>
            </w:r>
          </w:p>
        </w:tc>
      </w:tr>
      <w:tr w:rsidR="00BB1BFE" w:rsidRPr="00344307" w14:paraId="144B805D"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3DF1446C"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BDAC371"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hideMark/>
          </w:tcPr>
          <w:p w14:paraId="4288A895"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hideMark/>
          </w:tcPr>
          <w:p w14:paraId="0FB8309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w:t>
            </w:r>
          </w:p>
        </w:tc>
        <w:tc>
          <w:tcPr>
            <w:tcW w:w="0" w:type="auto"/>
            <w:tcBorders>
              <w:top w:val="nil"/>
              <w:left w:val="nil"/>
              <w:bottom w:val="single" w:sz="8" w:space="0" w:color="auto"/>
              <w:right w:val="single" w:sz="8" w:space="0" w:color="auto"/>
            </w:tcBorders>
            <w:shd w:val="clear" w:color="auto" w:fill="auto"/>
            <w:vAlign w:val="center"/>
            <w:hideMark/>
          </w:tcPr>
          <w:p w14:paraId="282C461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45893C77"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0,014</w:t>
            </w:r>
          </w:p>
        </w:tc>
        <w:tc>
          <w:tcPr>
            <w:tcW w:w="0" w:type="auto"/>
            <w:tcBorders>
              <w:top w:val="nil"/>
              <w:left w:val="nil"/>
              <w:bottom w:val="single" w:sz="8" w:space="0" w:color="auto"/>
              <w:right w:val="single" w:sz="8" w:space="0" w:color="auto"/>
            </w:tcBorders>
            <w:shd w:val="clear" w:color="auto" w:fill="auto"/>
            <w:vAlign w:val="center"/>
            <w:hideMark/>
          </w:tcPr>
          <w:p w14:paraId="3CE17AD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0,18</w:t>
            </w:r>
          </w:p>
        </w:tc>
        <w:tc>
          <w:tcPr>
            <w:tcW w:w="0" w:type="auto"/>
            <w:tcBorders>
              <w:top w:val="nil"/>
              <w:left w:val="nil"/>
              <w:bottom w:val="single" w:sz="8" w:space="0" w:color="auto"/>
              <w:right w:val="single" w:sz="8" w:space="0" w:color="auto"/>
            </w:tcBorders>
            <w:shd w:val="clear" w:color="auto" w:fill="auto"/>
            <w:vAlign w:val="center"/>
            <w:hideMark/>
          </w:tcPr>
          <w:p w14:paraId="3132939A"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0,07</w:t>
            </w:r>
          </w:p>
        </w:tc>
        <w:tc>
          <w:tcPr>
            <w:tcW w:w="0" w:type="auto"/>
            <w:tcBorders>
              <w:top w:val="nil"/>
              <w:left w:val="nil"/>
              <w:bottom w:val="single" w:sz="8" w:space="0" w:color="auto"/>
              <w:right w:val="single" w:sz="8" w:space="0" w:color="auto"/>
            </w:tcBorders>
            <w:shd w:val="clear" w:color="auto" w:fill="auto"/>
            <w:vAlign w:val="center"/>
            <w:hideMark/>
          </w:tcPr>
          <w:p w14:paraId="7C553A5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w:t>
            </w:r>
          </w:p>
        </w:tc>
        <w:tc>
          <w:tcPr>
            <w:tcW w:w="0" w:type="auto"/>
            <w:tcBorders>
              <w:top w:val="nil"/>
              <w:left w:val="nil"/>
              <w:bottom w:val="single" w:sz="8" w:space="0" w:color="auto"/>
              <w:right w:val="single" w:sz="8" w:space="0" w:color="auto"/>
            </w:tcBorders>
            <w:shd w:val="clear" w:color="auto" w:fill="auto"/>
            <w:vAlign w:val="center"/>
            <w:hideMark/>
          </w:tcPr>
          <w:p w14:paraId="6CABC257"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462,5</w:t>
            </w:r>
          </w:p>
        </w:tc>
      </w:tr>
      <w:tr w:rsidR="00BB1BFE" w:rsidRPr="00344307" w14:paraId="684189AE"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2F8833E5"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73BB64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hideMark/>
          </w:tcPr>
          <w:p w14:paraId="68CD8734"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w:t>
            </w:r>
          </w:p>
        </w:tc>
        <w:tc>
          <w:tcPr>
            <w:tcW w:w="0" w:type="auto"/>
            <w:tcBorders>
              <w:top w:val="nil"/>
              <w:left w:val="nil"/>
              <w:bottom w:val="single" w:sz="8" w:space="0" w:color="auto"/>
              <w:right w:val="single" w:sz="8" w:space="0" w:color="auto"/>
            </w:tcBorders>
            <w:shd w:val="clear" w:color="auto" w:fill="auto"/>
            <w:vAlign w:val="center"/>
            <w:hideMark/>
          </w:tcPr>
          <w:p w14:paraId="2FC8D0E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0" w:type="auto"/>
            <w:tcBorders>
              <w:top w:val="nil"/>
              <w:left w:val="nil"/>
              <w:bottom w:val="single" w:sz="8" w:space="0" w:color="auto"/>
              <w:right w:val="single" w:sz="8" w:space="0" w:color="auto"/>
            </w:tcBorders>
            <w:shd w:val="clear" w:color="auto" w:fill="auto"/>
            <w:vAlign w:val="center"/>
            <w:hideMark/>
          </w:tcPr>
          <w:p w14:paraId="4603D150"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0" w:type="auto"/>
            <w:tcBorders>
              <w:top w:val="nil"/>
              <w:left w:val="nil"/>
              <w:bottom w:val="single" w:sz="8" w:space="0" w:color="auto"/>
              <w:right w:val="single" w:sz="8" w:space="0" w:color="auto"/>
            </w:tcBorders>
            <w:shd w:val="clear" w:color="auto" w:fill="auto"/>
            <w:vAlign w:val="center"/>
            <w:hideMark/>
          </w:tcPr>
          <w:p w14:paraId="1B81D34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0,005</w:t>
            </w:r>
          </w:p>
        </w:tc>
        <w:tc>
          <w:tcPr>
            <w:tcW w:w="0" w:type="auto"/>
            <w:tcBorders>
              <w:top w:val="nil"/>
              <w:left w:val="nil"/>
              <w:bottom w:val="single" w:sz="8" w:space="0" w:color="auto"/>
              <w:right w:val="single" w:sz="8" w:space="0" w:color="auto"/>
            </w:tcBorders>
            <w:shd w:val="clear" w:color="auto" w:fill="auto"/>
            <w:vAlign w:val="center"/>
            <w:hideMark/>
          </w:tcPr>
          <w:p w14:paraId="5E928C1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hideMark/>
          </w:tcPr>
          <w:p w14:paraId="3714B3D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3043C0A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w:t>
            </w:r>
          </w:p>
        </w:tc>
        <w:tc>
          <w:tcPr>
            <w:tcW w:w="0" w:type="auto"/>
            <w:tcBorders>
              <w:top w:val="nil"/>
              <w:left w:val="nil"/>
              <w:bottom w:val="single" w:sz="8" w:space="0" w:color="auto"/>
              <w:right w:val="single" w:sz="8" w:space="0" w:color="auto"/>
            </w:tcBorders>
            <w:shd w:val="clear" w:color="auto" w:fill="auto"/>
            <w:vAlign w:val="center"/>
            <w:hideMark/>
          </w:tcPr>
          <w:p w14:paraId="3243A5EF"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454</w:t>
            </w:r>
          </w:p>
        </w:tc>
      </w:tr>
      <w:tr w:rsidR="00BB1BFE" w:rsidRPr="00344307" w14:paraId="3E4514C7"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354BB978"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517019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hideMark/>
          </w:tcPr>
          <w:p w14:paraId="4EA4E542"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26FBE1E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w:t>
            </w:r>
          </w:p>
        </w:tc>
        <w:tc>
          <w:tcPr>
            <w:tcW w:w="0" w:type="auto"/>
            <w:tcBorders>
              <w:top w:val="nil"/>
              <w:left w:val="nil"/>
              <w:bottom w:val="single" w:sz="8" w:space="0" w:color="auto"/>
              <w:right w:val="single" w:sz="8" w:space="0" w:color="auto"/>
            </w:tcBorders>
            <w:shd w:val="clear" w:color="auto" w:fill="auto"/>
            <w:vAlign w:val="center"/>
            <w:hideMark/>
          </w:tcPr>
          <w:p w14:paraId="28172FD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0" w:type="auto"/>
            <w:tcBorders>
              <w:top w:val="nil"/>
              <w:left w:val="nil"/>
              <w:bottom w:val="single" w:sz="8" w:space="0" w:color="auto"/>
              <w:right w:val="single" w:sz="8" w:space="0" w:color="auto"/>
            </w:tcBorders>
            <w:shd w:val="clear" w:color="auto" w:fill="auto"/>
            <w:vAlign w:val="center"/>
            <w:hideMark/>
          </w:tcPr>
          <w:p w14:paraId="1C9336C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0,005</w:t>
            </w:r>
          </w:p>
        </w:tc>
        <w:tc>
          <w:tcPr>
            <w:tcW w:w="0" w:type="auto"/>
            <w:tcBorders>
              <w:top w:val="nil"/>
              <w:left w:val="nil"/>
              <w:bottom w:val="single" w:sz="8" w:space="0" w:color="auto"/>
              <w:right w:val="single" w:sz="8" w:space="0" w:color="auto"/>
            </w:tcBorders>
            <w:shd w:val="clear" w:color="auto" w:fill="auto"/>
            <w:vAlign w:val="center"/>
            <w:hideMark/>
          </w:tcPr>
          <w:p w14:paraId="56A94AC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0,95</w:t>
            </w:r>
          </w:p>
        </w:tc>
        <w:tc>
          <w:tcPr>
            <w:tcW w:w="0" w:type="auto"/>
            <w:tcBorders>
              <w:top w:val="nil"/>
              <w:left w:val="nil"/>
              <w:bottom w:val="single" w:sz="8" w:space="0" w:color="auto"/>
              <w:right w:val="single" w:sz="8" w:space="0" w:color="auto"/>
            </w:tcBorders>
            <w:shd w:val="clear" w:color="auto" w:fill="auto"/>
            <w:vAlign w:val="center"/>
            <w:hideMark/>
          </w:tcPr>
          <w:p w14:paraId="37A7AADC"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0" w:type="auto"/>
            <w:tcBorders>
              <w:top w:val="nil"/>
              <w:left w:val="nil"/>
              <w:bottom w:val="single" w:sz="8" w:space="0" w:color="auto"/>
              <w:right w:val="single" w:sz="8" w:space="0" w:color="auto"/>
            </w:tcBorders>
            <w:shd w:val="clear" w:color="auto" w:fill="auto"/>
            <w:vAlign w:val="center"/>
            <w:hideMark/>
          </w:tcPr>
          <w:p w14:paraId="3652949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w:t>
            </w:r>
          </w:p>
        </w:tc>
        <w:tc>
          <w:tcPr>
            <w:tcW w:w="0" w:type="auto"/>
            <w:tcBorders>
              <w:top w:val="nil"/>
              <w:left w:val="nil"/>
              <w:bottom w:val="single" w:sz="8" w:space="0" w:color="auto"/>
              <w:right w:val="single" w:sz="8" w:space="0" w:color="auto"/>
            </w:tcBorders>
            <w:shd w:val="clear" w:color="auto" w:fill="auto"/>
            <w:vAlign w:val="center"/>
            <w:hideMark/>
          </w:tcPr>
          <w:p w14:paraId="191B101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323,7</w:t>
            </w:r>
          </w:p>
        </w:tc>
      </w:tr>
      <w:tr w:rsidR="00BB1BFE" w:rsidRPr="00344307" w14:paraId="1C9B15C4"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7B3AE8A3"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DFBA6F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hideMark/>
          </w:tcPr>
          <w:p w14:paraId="5A40D4A7"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0" w:type="auto"/>
            <w:tcBorders>
              <w:top w:val="nil"/>
              <w:left w:val="nil"/>
              <w:bottom w:val="single" w:sz="8" w:space="0" w:color="auto"/>
              <w:right w:val="single" w:sz="8" w:space="0" w:color="auto"/>
            </w:tcBorders>
            <w:shd w:val="clear" w:color="auto" w:fill="auto"/>
            <w:vAlign w:val="center"/>
            <w:hideMark/>
          </w:tcPr>
          <w:p w14:paraId="042AE7BC"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w:t>
            </w:r>
          </w:p>
        </w:tc>
        <w:tc>
          <w:tcPr>
            <w:tcW w:w="0" w:type="auto"/>
            <w:tcBorders>
              <w:top w:val="nil"/>
              <w:left w:val="nil"/>
              <w:bottom w:val="single" w:sz="8" w:space="0" w:color="auto"/>
              <w:right w:val="single" w:sz="8" w:space="0" w:color="auto"/>
            </w:tcBorders>
            <w:shd w:val="clear" w:color="auto" w:fill="auto"/>
            <w:vAlign w:val="center"/>
            <w:hideMark/>
          </w:tcPr>
          <w:p w14:paraId="7D08BB5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0" w:type="auto"/>
            <w:tcBorders>
              <w:top w:val="nil"/>
              <w:left w:val="nil"/>
              <w:bottom w:val="single" w:sz="8" w:space="0" w:color="auto"/>
              <w:right w:val="single" w:sz="8" w:space="0" w:color="auto"/>
            </w:tcBorders>
            <w:shd w:val="clear" w:color="auto" w:fill="auto"/>
            <w:vAlign w:val="center"/>
            <w:hideMark/>
          </w:tcPr>
          <w:p w14:paraId="5307BA3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6A80BAD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0,66</w:t>
            </w:r>
          </w:p>
        </w:tc>
        <w:tc>
          <w:tcPr>
            <w:tcW w:w="0" w:type="auto"/>
            <w:tcBorders>
              <w:top w:val="nil"/>
              <w:left w:val="nil"/>
              <w:bottom w:val="single" w:sz="8" w:space="0" w:color="auto"/>
              <w:right w:val="single" w:sz="8" w:space="0" w:color="auto"/>
            </w:tcBorders>
            <w:shd w:val="clear" w:color="auto" w:fill="auto"/>
            <w:vAlign w:val="center"/>
            <w:hideMark/>
          </w:tcPr>
          <w:p w14:paraId="678D57B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hideMark/>
          </w:tcPr>
          <w:p w14:paraId="346A365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w:t>
            </w:r>
          </w:p>
        </w:tc>
        <w:tc>
          <w:tcPr>
            <w:tcW w:w="0" w:type="auto"/>
            <w:tcBorders>
              <w:top w:val="nil"/>
              <w:left w:val="nil"/>
              <w:bottom w:val="single" w:sz="8" w:space="0" w:color="auto"/>
              <w:right w:val="single" w:sz="8" w:space="0" w:color="auto"/>
            </w:tcBorders>
            <w:shd w:val="clear" w:color="auto" w:fill="auto"/>
            <w:vAlign w:val="center"/>
            <w:hideMark/>
          </w:tcPr>
          <w:p w14:paraId="69B33F9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605,3</w:t>
            </w:r>
          </w:p>
        </w:tc>
      </w:tr>
      <w:tr w:rsidR="00BB1BFE" w:rsidRPr="00344307" w14:paraId="420043A7"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049EC37E"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9BE709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hideMark/>
          </w:tcPr>
          <w:p w14:paraId="79F25D6B"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w:t>
            </w:r>
          </w:p>
        </w:tc>
        <w:tc>
          <w:tcPr>
            <w:tcW w:w="0" w:type="auto"/>
            <w:tcBorders>
              <w:top w:val="nil"/>
              <w:left w:val="nil"/>
              <w:bottom w:val="single" w:sz="8" w:space="0" w:color="auto"/>
              <w:right w:val="single" w:sz="8" w:space="0" w:color="auto"/>
            </w:tcBorders>
            <w:shd w:val="clear" w:color="auto" w:fill="auto"/>
            <w:vAlign w:val="center"/>
            <w:hideMark/>
          </w:tcPr>
          <w:p w14:paraId="61F6C8C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w:t>
            </w:r>
          </w:p>
        </w:tc>
        <w:tc>
          <w:tcPr>
            <w:tcW w:w="0" w:type="auto"/>
            <w:tcBorders>
              <w:top w:val="nil"/>
              <w:left w:val="nil"/>
              <w:bottom w:val="single" w:sz="8" w:space="0" w:color="auto"/>
              <w:right w:val="single" w:sz="8" w:space="0" w:color="auto"/>
            </w:tcBorders>
            <w:shd w:val="clear" w:color="auto" w:fill="auto"/>
            <w:vAlign w:val="center"/>
            <w:hideMark/>
          </w:tcPr>
          <w:p w14:paraId="538184AF"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2ACC1A39"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7316BEB7"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0,80</w:t>
            </w:r>
          </w:p>
        </w:tc>
        <w:tc>
          <w:tcPr>
            <w:tcW w:w="0" w:type="auto"/>
            <w:tcBorders>
              <w:top w:val="nil"/>
              <w:left w:val="nil"/>
              <w:bottom w:val="single" w:sz="8" w:space="0" w:color="auto"/>
              <w:right w:val="single" w:sz="8" w:space="0" w:color="auto"/>
            </w:tcBorders>
            <w:shd w:val="clear" w:color="auto" w:fill="auto"/>
            <w:vAlign w:val="center"/>
            <w:hideMark/>
          </w:tcPr>
          <w:p w14:paraId="4A9F73A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6224D390"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w:t>
            </w:r>
          </w:p>
        </w:tc>
        <w:tc>
          <w:tcPr>
            <w:tcW w:w="0" w:type="auto"/>
            <w:tcBorders>
              <w:top w:val="nil"/>
              <w:left w:val="nil"/>
              <w:bottom w:val="single" w:sz="8" w:space="0" w:color="auto"/>
              <w:right w:val="single" w:sz="8" w:space="0" w:color="auto"/>
            </w:tcBorders>
            <w:shd w:val="clear" w:color="auto" w:fill="auto"/>
            <w:vAlign w:val="center"/>
            <w:hideMark/>
          </w:tcPr>
          <w:p w14:paraId="39D52BD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317,7</w:t>
            </w:r>
          </w:p>
        </w:tc>
      </w:tr>
      <w:tr w:rsidR="00BB1BFE" w:rsidRPr="00344307" w14:paraId="459396B5"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1F30485E"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A550AC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hideMark/>
          </w:tcPr>
          <w:p w14:paraId="4B8C2D58"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5BB45EC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w:t>
            </w:r>
          </w:p>
        </w:tc>
        <w:tc>
          <w:tcPr>
            <w:tcW w:w="0" w:type="auto"/>
            <w:tcBorders>
              <w:top w:val="nil"/>
              <w:left w:val="nil"/>
              <w:bottom w:val="single" w:sz="8" w:space="0" w:color="auto"/>
              <w:right w:val="single" w:sz="8" w:space="0" w:color="auto"/>
            </w:tcBorders>
            <w:shd w:val="clear" w:color="auto" w:fill="auto"/>
            <w:vAlign w:val="center"/>
            <w:hideMark/>
          </w:tcPr>
          <w:p w14:paraId="31A437D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03FF9E4F"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0068F6B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1,07</w:t>
            </w:r>
          </w:p>
        </w:tc>
        <w:tc>
          <w:tcPr>
            <w:tcW w:w="0" w:type="auto"/>
            <w:tcBorders>
              <w:top w:val="nil"/>
              <w:left w:val="nil"/>
              <w:bottom w:val="single" w:sz="8" w:space="0" w:color="auto"/>
              <w:right w:val="single" w:sz="8" w:space="0" w:color="auto"/>
            </w:tcBorders>
            <w:shd w:val="clear" w:color="auto" w:fill="auto"/>
            <w:vAlign w:val="center"/>
            <w:hideMark/>
          </w:tcPr>
          <w:p w14:paraId="55CCD4C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0" w:type="auto"/>
            <w:tcBorders>
              <w:top w:val="nil"/>
              <w:left w:val="nil"/>
              <w:bottom w:val="single" w:sz="8" w:space="0" w:color="auto"/>
              <w:right w:val="single" w:sz="8" w:space="0" w:color="auto"/>
            </w:tcBorders>
            <w:shd w:val="clear" w:color="auto" w:fill="auto"/>
            <w:vAlign w:val="center"/>
            <w:hideMark/>
          </w:tcPr>
          <w:p w14:paraId="2E0B55B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w:t>
            </w:r>
          </w:p>
        </w:tc>
        <w:tc>
          <w:tcPr>
            <w:tcW w:w="0" w:type="auto"/>
            <w:tcBorders>
              <w:top w:val="nil"/>
              <w:left w:val="nil"/>
              <w:bottom w:val="single" w:sz="8" w:space="0" w:color="auto"/>
              <w:right w:val="single" w:sz="8" w:space="0" w:color="auto"/>
            </w:tcBorders>
            <w:shd w:val="clear" w:color="auto" w:fill="auto"/>
            <w:vAlign w:val="center"/>
            <w:hideMark/>
          </w:tcPr>
          <w:p w14:paraId="03E3648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352,2</w:t>
            </w:r>
          </w:p>
        </w:tc>
      </w:tr>
      <w:tr w:rsidR="00BB1BFE" w:rsidRPr="00344307" w14:paraId="3C936314"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4A098288"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9E1810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hideMark/>
          </w:tcPr>
          <w:p w14:paraId="0B1F0F42"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0" w:type="auto"/>
            <w:tcBorders>
              <w:top w:val="nil"/>
              <w:left w:val="nil"/>
              <w:bottom w:val="single" w:sz="8" w:space="0" w:color="auto"/>
              <w:right w:val="single" w:sz="8" w:space="0" w:color="auto"/>
            </w:tcBorders>
            <w:shd w:val="clear" w:color="auto" w:fill="auto"/>
            <w:vAlign w:val="center"/>
            <w:hideMark/>
          </w:tcPr>
          <w:p w14:paraId="41990F2C"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w:t>
            </w:r>
          </w:p>
        </w:tc>
        <w:tc>
          <w:tcPr>
            <w:tcW w:w="0" w:type="auto"/>
            <w:tcBorders>
              <w:top w:val="nil"/>
              <w:left w:val="nil"/>
              <w:bottom w:val="single" w:sz="8" w:space="0" w:color="auto"/>
              <w:right w:val="single" w:sz="8" w:space="0" w:color="auto"/>
            </w:tcBorders>
            <w:shd w:val="clear" w:color="auto" w:fill="auto"/>
            <w:vAlign w:val="center"/>
            <w:hideMark/>
          </w:tcPr>
          <w:p w14:paraId="27E7EDA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0" w:type="auto"/>
            <w:tcBorders>
              <w:top w:val="nil"/>
              <w:left w:val="nil"/>
              <w:bottom w:val="single" w:sz="8" w:space="0" w:color="auto"/>
              <w:right w:val="single" w:sz="8" w:space="0" w:color="auto"/>
            </w:tcBorders>
            <w:shd w:val="clear" w:color="auto" w:fill="auto"/>
            <w:vAlign w:val="center"/>
            <w:hideMark/>
          </w:tcPr>
          <w:p w14:paraId="07957511"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hideMark/>
          </w:tcPr>
          <w:p w14:paraId="0BB8CCA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w:t>
            </w:r>
          </w:p>
        </w:tc>
        <w:tc>
          <w:tcPr>
            <w:tcW w:w="0" w:type="auto"/>
            <w:tcBorders>
              <w:top w:val="nil"/>
              <w:left w:val="nil"/>
              <w:bottom w:val="single" w:sz="8" w:space="0" w:color="auto"/>
              <w:right w:val="single" w:sz="8" w:space="0" w:color="auto"/>
            </w:tcBorders>
            <w:shd w:val="clear" w:color="auto" w:fill="auto"/>
            <w:vAlign w:val="center"/>
            <w:hideMark/>
          </w:tcPr>
          <w:p w14:paraId="4B8F83A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5BBA4980"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w:t>
            </w:r>
          </w:p>
        </w:tc>
        <w:tc>
          <w:tcPr>
            <w:tcW w:w="0" w:type="auto"/>
            <w:tcBorders>
              <w:top w:val="nil"/>
              <w:left w:val="nil"/>
              <w:bottom w:val="single" w:sz="8" w:space="0" w:color="auto"/>
              <w:right w:val="single" w:sz="8" w:space="0" w:color="auto"/>
            </w:tcBorders>
            <w:shd w:val="clear" w:color="auto" w:fill="auto"/>
            <w:vAlign w:val="center"/>
            <w:hideMark/>
          </w:tcPr>
          <w:p w14:paraId="14A2974F"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367,4</w:t>
            </w:r>
          </w:p>
        </w:tc>
      </w:tr>
      <w:tr w:rsidR="00BB1BFE" w:rsidRPr="00344307" w14:paraId="3262FAC5" w14:textId="77777777" w:rsidTr="00BB1BFE">
        <w:trPr>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D4CC4A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II – пром. район</w:t>
            </w:r>
          </w:p>
        </w:tc>
        <w:tc>
          <w:tcPr>
            <w:tcW w:w="0" w:type="auto"/>
            <w:tcBorders>
              <w:top w:val="nil"/>
              <w:left w:val="nil"/>
              <w:bottom w:val="single" w:sz="8" w:space="0" w:color="auto"/>
              <w:right w:val="single" w:sz="8" w:space="0" w:color="auto"/>
            </w:tcBorders>
            <w:shd w:val="clear" w:color="auto" w:fill="auto"/>
            <w:vAlign w:val="center"/>
            <w:hideMark/>
          </w:tcPr>
          <w:p w14:paraId="0520A14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hideMark/>
          </w:tcPr>
          <w:p w14:paraId="4FD797E0"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1CEA54FA"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w:t>
            </w:r>
          </w:p>
        </w:tc>
        <w:tc>
          <w:tcPr>
            <w:tcW w:w="0" w:type="auto"/>
            <w:tcBorders>
              <w:top w:val="nil"/>
              <w:left w:val="nil"/>
              <w:bottom w:val="single" w:sz="8" w:space="0" w:color="auto"/>
              <w:right w:val="single" w:sz="8" w:space="0" w:color="auto"/>
            </w:tcBorders>
            <w:shd w:val="clear" w:color="auto" w:fill="auto"/>
            <w:vAlign w:val="center"/>
            <w:hideMark/>
          </w:tcPr>
          <w:p w14:paraId="64CAC42C"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0" w:type="auto"/>
            <w:tcBorders>
              <w:top w:val="nil"/>
              <w:left w:val="nil"/>
              <w:bottom w:val="single" w:sz="8" w:space="0" w:color="auto"/>
              <w:right w:val="single" w:sz="8" w:space="0" w:color="auto"/>
            </w:tcBorders>
            <w:shd w:val="clear" w:color="auto" w:fill="auto"/>
            <w:vAlign w:val="center"/>
            <w:hideMark/>
          </w:tcPr>
          <w:p w14:paraId="51D4C58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0,005</w:t>
            </w:r>
          </w:p>
        </w:tc>
        <w:tc>
          <w:tcPr>
            <w:tcW w:w="0" w:type="auto"/>
            <w:tcBorders>
              <w:top w:val="nil"/>
              <w:left w:val="nil"/>
              <w:bottom w:val="single" w:sz="8" w:space="0" w:color="auto"/>
              <w:right w:val="single" w:sz="8" w:space="0" w:color="auto"/>
            </w:tcBorders>
            <w:shd w:val="clear" w:color="auto" w:fill="auto"/>
            <w:vAlign w:val="center"/>
            <w:hideMark/>
          </w:tcPr>
          <w:p w14:paraId="6AAA4A9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0,18</w:t>
            </w:r>
          </w:p>
        </w:tc>
        <w:tc>
          <w:tcPr>
            <w:tcW w:w="0" w:type="auto"/>
            <w:tcBorders>
              <w:top w:val="nil"/>
              <w:left w:val="nil"/>
              <w:bottom w:val="single" w:sz="8" w:space="0" w:color="auto"/>
              <w:right w:val="single" w:sz="8" w:space="0" w:color="auto"/>
            </w:tcBorders>
            <w:shd w:val="clear" w:color="auto" w:fill="auto"/>
            <w:vAlign w:val="center"/>
            <w:hideMark/>
          </w:tcPr>
          <w:p w14:paraId="21FD7E4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0,026</w:t>
            </w:r>
          </w:p>
        </w:tc>
        <w:tc>
          <w:tcPr>
            <w:tcW w:w="0" w:type="auto"/>
            <w:tcBorders>
              <w:top w:val="nil"/>
              <w:left w:val="nil"/>
              <w:bottom w:val="single" w:sz="8" w:space="0" w:color="auto"/>
              <w:right w:val="single" w:sz="8" w:space="0" w:color="auto"/>
            </w:tcBorders>
            <w:shd w:val="clear" w:color="auto" w:fill="auto"/>
            <w:vAlign w:val="center"/>
            <w:hideMark/>
          </w:tcPr>
          <w:p w14:paraId="14E2D67F"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w:t>
            </w:r>
          </w:p>
        </w:tc>
        <w:tc>
          <w:tcPr>
            <w:tcW w:w="0" w:type="auto"/>
            <w:tcBorders>
              <w:top w:val="nil"/>
              <w:left w:val="nil"/>
              <w:bottom w:val="single" w:sz="8" w:space="0" w:color="auto"/>
              <w:right w:val="single" w:sz="8" w:space="0" w:color="auto"/>
            </w:tcBorders>
            <w:shd w:val="clear" w:color="auto" w:fill="auto"/>
            <w:vAlign w:val="center"/>
            <w:hideMark/>
          </w:tcPr>
          <w:p w14:paraId="5D4B720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382</w:t>
            </w:r>
          </w:p>
        </w:tc>
      </w:tr>
      <w:tr w:rsidR="00BB1BFE" w:rsidRPr="00344307" w14:paraId="4B502EB8"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1A3B2B30"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AF49F2F"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hideMark/>
          </w:tcPr>
          <w:p w14:paraId="458BCA9B"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1EE871F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566868B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7E8634D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0,018</w:t>
            </w:r>
          </w:p>
        </w:tc>
        <w:tc>
          <w:tcPr>
            <w:tcW w:w="0" w:type="auto"/>
            <w:tcBorders>
              <w:top w:val="nil"/>
              <w:left w:val="nil"/>
              <w:bottom w:val="single" w:sz="8" w:space="0" w:color="auto"/>
              <w:right w:val="single" w:sz="8" w:space="0" w:color="auto"/>
            </w:tcBorders>
            <w:shd w:val="clear" w:color="auto" w:fill="auto"/>
            <w:vAlign w:val="center"/>
            <w:hideMark/>
          </w:tcPr>
          <w:p w14:paraId="7DA5AEFC"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0,20</w:t>
            </w:r>
          </w:p>
        </w:tc>
        <w:tc>
          <w:tcPr>
            <w:tcW w:w="0" w:type="auto"/>
            <w:tcBorders>
              <w:top w:val="nil"/>
              <w:left w:val="nil"/>
              <w:bottom w:val="single" w:sz="8" w:space="0" w:color="auto"/>
              <w:right w:val="single" w:sz="8" w:space="0" w:color="auto"/>
            </w:tcBorders>
            <w:shd w:val="clear" w:color="auto" w:fill="auto"/>
            <w:vAlign w:val="center"/>
            <w:hideMark/>
          </w:tcPr>
          <w:p w14:paraId="5836F10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4ECA9B7F"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w:t>
            </w:r>
          </w:p>
        </w:tc>
        <w:tc>
          <w:tcPr>
            <w:tcW w:w="0" w:type="auto"/>
            <w:tcBorders>
              <w:top w:val="nil"/>
              <w:left w:val="nil"/>
              <w:bottom w:val="single" w:sz="8" w:space="0" w:color="auto"/>
              <w:right w:val="single" w:sz="8" w:space="0" w:color="auto"/>
            </w:tcBorders>
            <w:shd w:val="clear" w:color="auto" w:fill="auto"/>
            <w:vAlign w:val="center"/>
            <w:hideMark/>
          </w:tcPr>
          <w:p w14:paraId="4DBC492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441</w:t>
            </w:r>
          </w:p>
        </w:tc>
      </w:tr>
      <w:tr w:rsidR="00BB1BFE" w:rsidRPr="00344307" w14:paraId="204D6F88"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5E1D2DD8"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2074B1F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hideMark/>
          </w:tcPr>
          <w:p w14:paraId="37DC9CFC" w14:textId="77777777" w:rsidR="00BB1BFE" w:rsidRPr="00344307" w:rsidRDefault="00BB1BFE" w:rsidP="006B1BBD">
            <w:pPr>
              <w:spacing w:after="0" w:line="240" w:lineRule="auto"/>
              <w:jc w:val="right"/>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0" w:type="auto"/>
            <w:tcBorders>
              <w:top w:val="nil"/>
              <w:left w:val="nil"/>
              <w:bottom w:val="single" w:sz="8" w:space="0" w:color="auto"/>
              <w:right w:val="single" w:sz="8" w:space="0" w:color="auto"/>
            </w:tcBorders>
            <w:shd w:val="clear" w:color="auto" w:fill="auto"/>
            <w:vAlign w:val="center"/>
            <w:hideMark/>
          </w:tcPr>
          <w:p w14:paraId="257F4F3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w:t>
            </w:r>
          </w:p>
        </w:tc>
        <w:tc>
          <w:tcPr>
            <w:tcW w:w="0" w:type="auto"/>
            <w:tcBorders>
              <w:top w:val="nil"/>
              <w:left w:val="nil"/>
              <w:bottom w:val="single" w:sz="8" w:space="0" w:color="auto"/>
              <w:right w:val="single" w:sz="8" w:space="0" w:color="auto"/>
            </w:tcBorders>
            <w:shd w:val="clear" w:color="auto" w:fill="auto"/>
            <w:vAlign w:val="center"/>
            <w:hideMark/>
          </w:tcPr>
          <w:p w14:paraId="200F628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0" w:type="auto"/>
            <w:tcBorders>
              <w:top w:val="nil"/>
              <w:left w:val="nil"/>
              <w:bottom w:val="single" w:sz="8" w:space="0" w:color="auto"/>
              <w:right w:val="single" w:sz="8" w:space="0" w:color="auto"/>
            </w:tcBorders>
            <w:shd w:val="clear" w:color="auto" w:fill="auto"/>
            <w:vAlign w:val="center"/>
            <w:hideMark/>
          </w:tcPr>
          <w:p w14:paraId="0944861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0,009</w:t>
            </w:r>
          </w:p>
        </w:tc>
        <w:tc>
          <w:tcPr>
            <w:tcW w:w="0" w:type="auto"/>
            <w:tcBorders>
              <w:top w:val="nil"/>
              <w:left w:val="nil"/>
              <w:bottom w:val="single" w:sz="8" w:space="0" w:color="auto"/>
              <w:right w:val="single" w:sz="8" w:space="0" w:color="auto"/>
            </w:tcBorders>
            <w:shd w:val="clear" w:color="auto" w:fill="auto"/>
            <w:vAlign w:val="center"/>
            <w:hideMark/>
          </w:tcPr>
          <w:p w14:paraId="24D8725A"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1EA7AC4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0,057</w:t>
            </w:r>
          </w:p>
        </w:tc>
        <w:tc>
          <w:tcPr>
            <w:tcW w:w="0" w:type="auto"/>
            <w:tcBorders>
              <w:top w:val="nil"/>
              <w:left w:val="nil"/>
              <w:bottom w:val="single" w:sz="8" w:space="0" w:color="auto"/>
              <w:right w:val="single" w:sz="8" w:space="0" w:color="auto"/>
            </w:tcBorders>
            <w:shd w:val="clear" w:color="auto" w:fill="auto"/>
            <w:vAlign w:val="center"/>
            <w:hideMark/>
          </w:tcPr>
          <w:p w14:paraId="2189FC5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w:t>
            </w:r>
          </w:p>
        </w:tc>
        <w:tc>
          <w:tcPr>
            <w:tcW w:w="0" w:type="auto"/>
            <w:tcBorders>
              <w:top w:val="nil"/>
              <w:left w:val="nil"/>
              <w:bottom w:val="single" w:sz="8" w:space="0" w:color="auto"/>
              <w:right w:val="single" w:sz="8" w:space="0" w:color="auto"/>
            </w:tcBorders>
            <w:shd w:val="clear" w:color="auto" w:fill="auto"/>
            <w:vAlign w:val="center"/>
            <w:hideMark/>
          </w:tcPr>
          <w:p w14:paraId="45A32EF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472</w:t>
            </w:r>
          </w:p>
        </w:tc>
      </w:tr>
      <w:tr w:rsidR="00BB1BFE" w:rsidRPr="00344307" w14:paraId="5EA1D3D8"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55BC77EA"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A513F19"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hideMark/>
          </w:tcPr>
          <w:p w14:paraId="59EE7BEB"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2D14DE6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10,6</w:t>
            </w:r>
          </w:p>
        </w:tc>
        <w:tc>
          <w:tcPr>
            <w:tcW w:w="0" w:type="auto"/>
            <w:tcBorders>
              <w:top w:val="nil"/>
              <w:left w:val="nil"/>
              <w:bottom w:val="single" w:sz="8" w:space="0" w:color="auto"/>
              <w:right w:val="single" w:sz="8" w:space="0" w:color="auto"/>
            </w:tcBorders>
            <w:shd w:val="clear" w:color="auto" w:fill="auto"/>
            <w:vAlign w:val="center"/>
            <w:hideMark/>
          </w:tcPr>
          <w:p w14:paraId="14A5152C"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0" w:type="auto"/>
            <w:tcBorders>
              <w:top w:val="nil"/>
              <w:left w:val="nil"/>
              <w:bottom w:val="single" w:sz="8" w:space="0" w:color="auto"/>
              <w:right w:val="single" w:sz="8" w:space="0" w:color="auto"/>
            </w:tcBorders>
            <w:shd w:val="clear" w:color="auto" w:fill="auto"/>
            <w:vAlign w:val="center"/>
            <w:hideMark/>
          </w:tcPr>
          <w:p w14:paraId="1C2A073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13636E5F"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0,92</w:t>
            </w:r>
          </w:p>
        </w:tc>
        <w:tc>
          <w:tcPr>
            <w:tcW w:w="0" w:type="auto"/>
            <w:tcBorders>
              <w:top w:val="nil"/>
              <w:left w:val="nil"/>
              <w:bottom w:val="single" w:sz="8" w:space="0" w:color="auto"/>
              <w:right w:val="single" w:sz="8" w:space="0" w:color="auto"/>
            </w:tcBorders>
            <w:shd w:val="clear" w:color="auto" w:fill="auto"/>
            <w:vAlign w:val="center"/>
            <w:hideMark/>
          </w:tcPr>
          <w:p w14:paraId="688DFE7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hideMark/>
          </w:tcPr>
          <w:p w14:paraId="2A68E24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w:t>
            </w:r>
          </w:p>
        </w:tc>
        <w:tc>
          <w:tcPr>
            <w:tcW w:w="0" w:type="auto"/>
            <w:tcBorders>
              <w:top w:val="nil"/>
              <w:left w:val="nil"/>
              <w:bottom w:val="single" w:sz="8" w:space="0" w:color="auto"/>
              <w:right w:val="single" w:sz="8" w:space="0" w:color="auto"/>
            </w:tcBorders>
            <w:shd w:val="clear" w:color="auto" w:fill="auto"/>
            <w:vAlign w:val="center"/>
            <w:hideMark/>
          </w:tcPr>
          <w:p w14:paraId="14BE2BC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306</w:t>
            </w:r>
          </w:p>
        </w:tc>
      </w:tr>
      <w:tr w:rsidR="00BB1BFE" w:rsidRPr="00344307" w14:paraId="37F3BD69"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0148F6EA"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73522A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hideMark/>
          </w:tcPr>
          <w:p w14:paraId="7C7E8075"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0" w:type="auto"/>
            <w:tcBorders>
              <w:top w:val="nil"/>
              <w:left w:val="nil"/>
              <w:bottom w:val="single" w:sz="8" w:space="0" w:color="auto"/>
              <w:right w:val="single" w:sz="8" w:space="0" w:color="auto"/>
            </w:tcBorders>
            <w:shd w:val="clear" w:color="auto" w:fill="auto"/>
            <w:vAlign w:val="center"/>
            <w:hideMark/>
          </w:tcPr>
          <w:p w14:paraId="1C130B7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21AC34A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666C51F1"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0,009</w:t>
            </w:r>
          </w:p>
        </w:tc>
        <w:tc>
          <w:tcPr>
            <w:tcW w:w="0" w:type="auto"/>
            <w:tcBorders>
              <w:top w:val="nil"/>
              <w:left w:val="nil"/>
              <w:bottom w:val="single" w:sz="8" w:space="0" w:color="auto"/>
              <w:right w:val="single" w:sz="8" w:space="0" w:color="auto"/>
            </w:tcBorders>
            <w:shd w:val="clear" w:color="auto" w:fill="auto"/>
            <w:vAlign w:val="center"/>
            <w:hideMark/>
          </w:tcPr>
          <w:p w14:paraId="649066A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w:t>
            </w:r>
          </w:p>
        </w:tc>
        <w:tc>
          <w:tcPr>
            <w:tcW w:w="0" w:type="auto"/>
            <w:tcBorders>
              <w:top w:val="nil"/>
              <w:left w:val="nil"/>
              <w:bottom w:val="single" w:sz="8" w:space="0" w:color="auto"/>
              <w:right w:val="single" w:sz="8" w:space="0" w:color="auto"/>
            </w:tcBorders>
            <w:shd w:val="clear" w:color="auto" w:fill="auto"/>
            <w:vAlign w:val="center"/>
            <w:hideMark/>
          </w:tcPr>
          <w:p w14:paraId="12BE5E20"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0" w:type="auto"/>
            <w:tcBorders>
              <w:top w:val="nil"/>
              <w:left w:val="nil"/>
              <w:bottom w:val="single" w:sz="8" w:space="0" w:color="auto"/>
              <w:right w:val="single" w:sz="8" w:space="0" w:color="auto"/>
            </w:tcBorders>
            <w:shd w:val="clear" w:color="auto" w:fill="auto"/>
            <w:vAlign w:val="center"/>
            <w:hideMark/>
          </w:tcPr>
          <w:p w14:paraId="2C2D9C1C"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0" w:type="auto"/>
            <w:tcBorders>
              <w:top w:val="nil"/>
              <w:left w:val="nil"/>
              <w:bottom w:val="single" w:sz="8" w:space="0" w:color="auto"/>
              <w:right w:val="single" w:sz="8" w:space="0" w:color="auto"/>
            </w:tcBorders>
            <w:shd w:val="clear" w:color="auto" w:fill="auto"/>
            <w:vAlign w:val="center"/>
            <w:hideMark/>
          </w:tcPr>
          <w:p w14:paraId="6CCAB7A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514,2</w:t>
            </w:r>
          </w:p>
        </w:tc>
      </w:tr>
      <w:tr w:rsidR="00BB1BFE" w:rsidRPr="00344307" w14:paraId="1C4230B6"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1CB62CDA"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3E37A8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hideMark/>
          </w:tcPr>
          <w:p w14:paraId="18DFF332"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0" w:type="auto"/>
            <w:tcBorders>
              <w:top w:val="nil"/>
              <w:left w:val="nil"/>
              <w:bottom w:val="single" w:sz="8" w:space="0" w:color="auto"/>
              <w:right w:val="single" w:sz="8" w:space="0" w:color="auto"/>
            </w:tcBorders>
            <w:shd w:val="clear" w:color="auto" w:fill="auto"/>
            <w:vAlign w:val="center"/>
            <w:hideMark/>
          </w:tcPr>
          <w:p w14:paraId="6281857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w:t>
            </w:r>
          </w:p>
        </w:tc>
        <w:tc>
          <w:tcPr>
            <w:tcW w:w="0" w:type="auto"/>
            <w:tcBorders>
              <w:top w:val="nil"/>
              <w:left w:val="nil"/>
              <w:bottom w:val="single" w:sz="8" w:space="0" w:color="auto"/>
              <w:right w:val="single" w:sz="8" w:space="0" w:color="auto"/>
            </w:tcBorders>
            <w:shd w:val="clear" w:color="auto" w:fill="auto"/>
            <w:vAlign w:val="center"/>
            <w:hideMark/>
          </w:tcPr>
          <w:p w14:paraId="1DE9872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0" w:type="auto"/>
            <w:tcBorders>
              <w:top w:val="nil"/>
              <w:left w:val="nil"/>
              <w:bottom w:val="single" w:sz="8" w:space="0" w:color="auto"/>
              <w:right w:val="single" w:sz="8" w:space="0" w:color="auto"/>
            </w:tcBorders>
            <w:shd w:val="clear" w:color="auto" w:fill="auto"/>
            <w:vAlign w:val="center"/>
            <w:hideMark/>
          </w:tcPr>
          <w:p w14:paraId="22F214F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0,016</w:t>
            </w:r>
          </w:p>
        </w:tc>
        <w:tc>
          <w:tcPr>
            <w:tcW w:w="0" w:type="auto"/>
            <w:tcBorders>
              <w:top w:val="nil"/>
              <w:left w:val="nil"/>
              <w:bottom w:val="single" w:sz="8" w:space="0" w:color="auto"/>
              <w:right w:val="single" w:sz="8" w:space="0" w:color="auto"/>
            </w:tcBorders>
            <w:shd w:val="clear" w:color="auto" w:fill="auto"/>
            <w:vAlign w:val="center"/>
            <w:hideMark/>
          </w:tcPr>
          <w:p w14:paraId="3C1A497A"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0" w:type="auto"/>
            <w:tcBorders>
              <w:top w:val="nil"/>
              <w:left w:val="nil"/>
              <w:bottom w:val="single" w:sz="8" w:space="0" w:color="auto"/>
              <w:right w:val="single" w:sz="8" w:space="0" w:color="auto"/>
            </w:tcBorders>
            <w:shd w:val="clear" w:color="auto" w:fill="auto"/>
            <w:vAlign w:val="center"/>
            <w:hideMark/>
          </w:tcPr>
          <w:p w14:paraId="5781A4B0"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0,15</w:t>
            </w:r>
          </w:p>
        </w:tc>
        <w:tc>
          <w:tcPr>
            <w:tcW w:w="0" w:type="auto"/>
            <w:tcBorders>
              <w:top w:val="nil"/>
              <w:left w:val="nil"/>
              <w:bottom w:val="single" w:sz="8" w:space="0" w:color="auto"/>
              <w:right w:val="single" w:sz="8" w:space="0" w:color="auto"/>
            </w:tcBorders>
            <w:shd w:val="clear" w:color="auto" w:fill="auto"/>
            <w:vAlign w:val="center"/>
            <w:hideMark/>
          </w:tcPr>
          <w:p w14:paraId="2397C5D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w:t>
            </w:r>
          </w:p>
        </w:tc>
        <w:tc>
          <w:tcPr>
            <w:tcW w:w="0" w:type="auto"/>
            <w:tcBorders>
              <w:top w:val="nil"/>
              <w:left w:val="nil"/>
              <w:bottom w:val="single" w:sz="8" w:space="0" w:color="auto"/>
              <w:right w:val="single" w:sz="8" w:space="0" w:color="auto"/>
            </w:tcBorders>
            <w:shd w:val="clear" w:color="auto" w:fill="auto"/>
            <w:vAlign w:val="center"/>
            <w:hideMark/>
          </w:tcPr>
          <w:p w14:paraId="108D6AA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305,8</w:t>
            </w:r>
          </w:p>
        </w:tc>
      </w:tr>
      <w:tr w:rsidR="00BB1BFE" w:rsidRPr="00344307" w14:paraId="678255BF"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325382FF"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48D5320D"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hideMark/>
          </w:tcPr>
          <w:p w14:paraId="35EDE627"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02A34050"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w:t>
            </w:r>
          </w:p>
        </w:tc>
        <w:tc>
          <w:tcPr>
            <w:tcW w:w="0" w:type="auto"/>
            <w:tcBorders>
              <w:top w:val="nil"/>
              <w:left w:val="nil"/>
              <w:bottom w:val="single" w:sz="8" w:space="0" w:color="auto"/>
              <w:right w:val="single" w:sz="8" w:space="0" w:color="auto"/>
            </w:tcBorders>
            <w:shd w:val="clear" w:color="auto" w:fill="auto"/>
            <w:vAlign w:val="center"/>
            <w:hideMark/>
          </w:tcPr>
          <w:p w14:paraId="4BE6DDE1"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72DAF00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54366374"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1,03</w:t>
            </w:r>
          </w:p>
        </w:tc>
        <w:tc>
          <w:tcPr>
            <w:tcW w:w="0" w:type="auto"/>
            <w:tcBorders>
              <w:top w:val="nil"/>
              <w:left w:val="nil"/>
              <w:bottom w:val="single" w:sz="8" w:space="0" w:color="auto"/>
              <w:right w:val="single" w:sz="8" w:space="0" w:color="auto"/>
            </w:tcBorders>
            <w:shd w:val="clear" w:color="auto" w:fill="auto"/>
            <w:vAlign w:val="center"/>
            <w:hideMark/>
          </w:tcPr>
          <w:p w14:paraId="4592342E"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0,15</w:t>
            </w:r>
          </w:p>
        </w:tc>
        <w:tc>
          <w:tcPr>
            <w:tcW w:w="0" w:type="auto"/>
            <w:tcBorders>
              <w:top w:val="nil"/>
              <w:left w:val="nil"/>
              <w:bottom w:val="single" w:sz="8" w:space="0" w:color="auto"/>
              <w:right w:val="single" w:sz="8" w:space="0" w:color="auto"/>
            </w:tcBorders>
            <w:shd w:val="clear" w:color="auto" w:fill="auto"/>
            <w:vAlign w:val="center"/>
            <w:hideMark/>
          </w:tcPr>
          <w:p w14:paraId="14E896CA"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w:t>
            </w:r>
          </w:p>
        </w:tc>
        <w:tc>
          <w:tcPr>
            <w:tcW w:w="0" w:type="auto"/>
            <w:tcBorders>
              <w:top w:val="nil"/>
              <w:left w:val="nil"/>
              <w:bottom w:val="single" w:sz="8" w:space="0" w:color="auto"/>
              <w:right w:val="single" w:sz="8" w:space="0" w:color="auto"/>
            </w:tcBorders>
            <w:shd w:val="clear" w:color="auto" w:fill="auto"/>
            <w:vAlign w:val="center"/>
            <w:hideMark/>
          </w:tcPr>
          <w:p w14:paraId="39ED8133"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349</w:t>
            </w:r>
          </w:p>
        </w:tc>
      </w:tr>
      <w:tr w:rsidR="00BB1BFE" w:rsidRPr="00344307" w14:paraId="01478BA7" w14:textId="77777777" w:rsidTr="00BB1BFE">
        <w:trPr>
          <w:trHeight w:val="324"/>
        </w:trPr>
        <w:tc>
          <w:tcPr>
            <w:tcW w:w="0" w:type="auto"/>
            <w:vMerge/>
            <w:tcBorders>
              <w:top w:val="nil"/>
              <w:left w:val="single" w:sz="8" w:space="0" w:color="auto"/>
              <w:bottom w:val="single" w:sz="8" w:space="0" w:color="000000"/>
              <w:right w:val="single" w:sz="8" w:space="0" w:color="auto"/>
            </w:tcBorders>
            <w:vAlign w:val="center"/>
            <w:hideMark/>
          </w:tcPr>
          <w:p w14:paraId="0E206086" w14:textId="77777777" w:rsidR="00BB1BFE" w:rsidRPr="00344307" w:rsidRDefault="00BB1BFE" w:rsidP="006B1BBD">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0B23A9E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hideMark/>
          </w:tcPr>
          <w:p w14:paraId="7238F53A" w14:textId="77777777" w:rsidR="00BB1BFE" w:rsidRPr="00344307" w:rsidRDefault="00BB1BFE" w:rsidP="006B1BBD">
            <w:pPr>
              <w:spacing w:after="0" w:line="240" w:lineRule="auto"/>
              <w:jc w:val="right"/>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0" w:type="auto"/>
            <w:tcBorders>
              <w:top w:val="nil"/>
              <w:left w:val="nil"/>
              <w:bottom w:val="single" w:sz="8" w:space="0" w:color="auto"/>
              <w:right w:val="single" w:sz="8" w:space="0" w:color="auto"/>
            </w:tcBorders>
            <w:shd w:val="clear" w:color="auto" w:fill="auto"/>
            <w:vAlign w:val="center"/>
            <w:hideMark/>
          </w:tcPr>
          <w:p w14:paraId="0E249FC5"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w:t>
            </w:r>
          </w:p>
        </w:tc>
        <w:tc>
          <w:tcPr>
            <w:tcW w:w="0" w:type="auto"/>
            <w:tcBorders>
              <w:top w:val="nil"/>
              <w:left w:val="nil"/>
              <w:bottom w:val="single" w:sz="8" w:space="0" w:color="auto"/>
              <w:right w:val="single" w:sz="8" w:space="0" w:color="auto"/>
            </w:tcBorders>
            <w:shd w:val="clear" w:color="auto" w:fill="auto"/>
            <w:vAlign w:val="center"/>
            <w:hideMark/>
          </w:tcPr>
          <w:p w14:paraId="2E11F90C"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028C08D8"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513C04E2"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w:t>
            </w:r>
          </w:p>
        </w:tc>
        <w:tc>
          <w:tcPr>
            <w:tcW w:w="0" w:type="auto"/>
            <w:tcBorders>
              <w:top w:val="nil"/>
              <w:left w:val="nil"/>
              <w:bottom w:val="single" w:sz="8" w:space="0" w:color="auto"/>
              <w:right w:val="single" w:sz="8" w:space="0" w:color="auto"/>
            </w:tcBorders>
            <w:shd w:val="clear" w:color="auto" w:fill="auto"/>
            <w:vAlign w:val="center"/>
            <w:hideMark/>
          </w:tcPr>
          <w:p w14:paraId="069437B6"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0" w:type="auto"/>
            <w:tcBorders>
              <w:top w:val="nil"/>
              <w:left w:val="nil"/>
              <w:bottom w:val="single" w:sz="8" w:space="0" w:color="auto"/>
              <w:right w:val="single" w:sz="8" w:space="0" w:color="auto"/>
            </w:tcBorders>
            <w:shd w:val="clear" w:color="auto" w:fill="auto"/>
            <w:vAlign w:val="center"/>
            <w:hideMark/>
          </w:tcPr>
          <w:p w14:paraId="7F29F0E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w:t>
            </w:r>
          </w:p>
        </w:tc>
        <w:tc>
          <w:tcPr>
            <w:tcW w:w="0" w:type="auto"/>
            <w:tcBorders>
              <w:top w:val="nil"/>
              <w:left w:val="nil"/>
              <w:bottom w:val="single" w:sz="8" w:space="0" w:color="auto"/>
              <w:right w:val="single" w:sz="8" w:space="0" w:color="auto"/>
            </w:tcBorders>
            <w:shd w:val="clear" w:color="auto" w:fill="auto"/>
            <w:vAlign w:val="center"/>
            <w:hideMark/>
          </w:tcPr>
          <w:p w14:paraId="070C633B" w14:textId="77777777" w:rsidR="00BB1BFE" w:rsidRPr="00344307" w:rsidRDefault="00BB1BFE"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362,5</w:t>
            </w:r>
          </w:p>
        </w:tc>
      </w:tr>
    </w:tbl>
    <w:p w14:paraId="43EFD516" w14:textId="77777777" w:rsidR="009C489E" w:rsidRDefault="009C489E" w:rsidP="006B1BBD">
      <w:pPr>
        <w:spacing w:line="240" w:lineRule="auto"/>
      </w:pPr>
      <w:r>
        <w:br w:type="page"/>
      </w:r>
    </w:p>
    <w:p w14:paraId="62CE75F8" w14:textId="7147E156" w:rsidR="009C489E" w:rsidRPr="009C489E" w:rsidRDefault="009C489E" w:rsidP="006B1BBD">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п</w:t>
      </w:r>
      <w:r w:rsidRPr="009C489E">
        <w:rPr>
          <w:rFonts w:ascii="Times New Roman" w:hAnsi="Times New Roman" w:cs="Times New Roman"/>
          <w:sz w:val="28"/>
          <w:szCs w:val="28"/>
        </w:rPr>
        <w:t>родолжение таблицы 5</w:t>
      </w:r>
    </w:p>
    <w:tbl>
      <w:tblPr>
        <w:tblW w:w="5000" w:type="pct"/>
        <w:tblLook w:val="04A0" w:firstRow="1" w:lastRow="0" w:firstColumn="1" w:lastColumn="0" w:noHBand="0" w:noVBand="1"/>
      </w:tblPr>
      <w:tblGrid>
        <w:gridCol w:w="1124"/>
        <w:gridCol w:w="696"/>
        <w:gridCol w:w="516"/>
        <w:gridCol w:w="1213"/>
        <w:gridCol w:w="645"/>
        <w:gridCol w:w="760"/>
        <w:gridCol w:w="760"/>
        <w:gridCol w:w="760"/>
        <w:gridCol w:w="1623"/>
        <w:gridCol w:w="1521"/>
      </w:tblGrid>
      <w:tr w:rsidR="000D6661" w:rsidRPr="00344307" w14:paraId="7F4B1483" w14:textId="77777777" w:rsidTr="000D6661">
        <w:trPr>
          <w:cantSplit/>
          <w:trHeight w:val="948"/>
        </w:trPr>
        <w:tc>
          <w:tcPr>
            <w:tcW w:w="58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EFF023A"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Район озера</w:t>
            </w:r>
          </w:p>
        </w:tc>
        <w:tc>
          <w:tcPr>
            <w:tcW w:w="35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80545BD"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Год</w:t>
            </w:r>
          </w:p>
        </w:tc>
        <w:tc>
          <w:tcPr>
            <w:tcW w:w="2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D510EE5"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рН</w:t>
            </w:r>
          </w:p>
        </w:tc>
        <w:tc>
          <w:tcPr>
            <w:tcW w:w="622" w:type="pct"/>
            <w:tcBorders>
              <w:top w:val="single" w:sz="8" w:space="0" w:color="auto"/>
              <w:left w:val="nil"/>
              <w:bottom w:val="single" w:sz="8" w:space="0" w:color="auto"/>
              <w:right w:val="single" w:sz="8" w:space="0" w:color="auto"/>
            </w:tcBorders>
            <w:shd w:val="clear" w:color="auto" w:fill="auto"/>
            <w:vAlign w:val="center"/>
            <w:hideMark/>
          </w:tcPr>
          <w:p w14:paraId="39B5399D"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Кислород</w:t>
            </w:r>
          </w:p>
        </w:tc>
        <w:tc>
          <w:tcPr>
            <w:tcW w:w="1529" w:type="pct"/>
            <w:gridSpan w:val="4"/>
            <w:tcBorders>
              <w:top w:val="single" w:sz="8" w:space="0" w:color="auto"/>
              <w:left w:val="nil"/>
              <w:bottom w:val="single" w:sz="8" w:space="0" w:color="auto"/>
              <w:right w:val="single" w:sz="8" w:space="0" w:color="000000"/>
            </w:tcBorders>
            <w:shd w:val="clear" w:color="auto" w:fill="auto"/>
            <w:vAlign w:val="center"/>
            <w:hideMark/>
          </w:tcPr>
          <w:p w14:paraId="78700E61"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Биогенные элементы, мг/дм</w:t>
            </w:r>
            <w:r w:rsidRPr="00344307">
              <w:rPr>
                <w:rFonts w:ascii="Times New Roman" w:eastAsia="Times New Roman" w:hAnsi="Times New Roman" w:cs="Times New Roman"/>
                <w:color w:val="000000"/>
                <w:sz w:val="24"/>
                <w:szCs w:val="24"/>
                <w:vertAlign w:val="superscript"/>
                <w:lang w:eastAsia="ru-RU"/>
              </w:rPr>
              <w:t>3</w:t>
            </w:r>
          </w:p>
        </w:tc>
        <w:tc>
          <w:tcPr>
            <w:tcW w:w="846" w:type="pct"/>
            <w:vMerge w:val="restart"/>
            <w:tcBorders>
              <w:top w:val="single" w:sz="8" w:space="0" w:color="auto"/>
              <w:left w:val="nil"/>
              <w:right w:val="single" w:sz="8" w:space="0" w:color="auto"/>
            </w:tcBorders>
            <w:shd w:val="clear" w:color="auto" w:fill="auto"/>
            <w:vAlign w:val="center"/>
            <w:hideMark/>
          </w:tcPr>
          <w:p w14:paraId="7DE490FA" w14:textId="3A953DD7" w:rsidR="000D6661" w:rsidRPr="000D6661" w:rsidRDefault="000D6661" w:rsidP="006B1BBD">
            <w:pPr>
              <w:spacing w:after="0" w:line="240" w:lineRule="auto"/>
              <w:jc w:val="center"/>
              <w:rPr>
                <w:rFonts w:ascii="Times New Roman" w:eastAsia="Times New Roman" w:hAnsi="Times New Roman" w:cs="Times New Roman"/>
                <w:color w:val="000000"/>
                <w:sz w:val="24"/>
                <w:szCs w:val="24"/>
                <w:lang w:eastAsia="ru-RU"/>
              </w:rPr>
            </w:pPr>
            <w:proofErr w:type="gramStart"/>
            <w:r w:rsidRPr="000D6661">
              <w:rPr>
                <w:rFonts w:ascii="Times New Roman" w:eastAsia="Times New Roman" w:hAnsi="Times New Roman" w:cs="Times New Roman"/>
                <w:color w:val="000000"/>
                <w:sz w:val="24"/>
                <w:szCs w:val="24"/>
                <w:lang w:eastAsia="ru-RU"/>
              </w:rPr>
              <w:t>Органи-ческое</w:t>
            </w:r>
            <w:proofErr w:type="gramEnd"/>
            <w:r w:rsidRPr="000D6661">
              <w:rPr>
                <w:rFonts w:ascii="Times New Roman" w:eastAsia="Times New Roman" w:hAnsi="Times New Roman" w:cs="Times New Roman"/>
                <w:color w:val="000000"/>
                <w:sz w:val="24"/>
                <w:szCs w:val="24"/>
                <w:lang w:eastAsia="ru-RU"/>
              </w:rPr>
              <w:t xml:space="preserve"> в-во, мгО/дм</w:t>
            </w:r>
            <w:r w:rsidRPr="000D6661">
              <w:rPr>
                <w:rFonts w:ascii="Times New Roman" w:eastAsia="Times New Roman" w:hAnsi="Times New Roman" w:cs="Times New Roman"/>
                <w:color w:val="000000"/>
                <w:sz w:val="24"/>
                <w:szCs w:val="24"/>
                <w:vertAlign w:val="superscript"/>
                <w:lang w:eastAsia="ru-RU"/>
              </w:rPr>
              <w:t>3</w:t>
            </w:r>
          </w:p>
        </w:tc>
        <w:tc>
          <w:tcPr>
            <w:tcW w:w="79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49ABCD5"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proofErr w:type="gramStart"/>
            <w:r w:rsidRPr="00344307">
              <w:rPr>
                <w:rFonts w:ascii="Times New Roman" w:eastAsia="Times New Roman" w:hAnsi="Times New Roman" w:cs="Times New Roman"/>
                <w:color w:val="000000"/>
                <w:sz w:val="24"/>
                <w:szCs w:val="24"/>
                <w:lang w:eastAsia="ru-RU"/>
              </w:rPr>
              <w:t>Минера-лизация</w:t>
            </w:r>
            <w:proofErr w:type="gramEnd"/>
            <w:r w:rsidRPr="00344307">
              <w:rPr>
                <w:rFonts w:ascii="Times New Roman" w:eastAsia="Times New Roman" w:hAnsi="Times New Roman" w:cs="Times New Roman"/>
                <w:color w:val="000000"/>
                <w:sz w:val="24"/>
                <w:szCs w:val="24"/>
                <w:lang w:eastAsia="ru-RU"/>
              </w:rPr>
              <w:t>, мг/дм</w:t>
            </w:r>
            <w:r w:rsidRPr="00344307">
              <w:rPr>
                <w:rFonts w:ascii="Times New Roman" w:eastAsia="Times New Roman" w:hAnsi="Times New Roman" w:cs="Times New Roman"/>
                <w:color w:val="000000"/>
                <w:sz w:val="24"/>
                <w:szCs w:val="24"/>
                <w:vertAlign w:val="superscript"/>
                <w:lang w:eastAsia="ru-RU"/>
              </w:rPr>
              <w:t>3</w:t>
            </w:r>
          </w:p>
        </w:tc>
      </w:tr>
      <w:tr w:rsidR="000D6661" w:rsidRPr="00344307" w14:paraId="65A17127" w14:textId="77777777" w:rsidTr="000D6661">
        <w:trPr>
          <w:trHeight w:val="384"/>
        </w:trPr>
        <w:tc>
          <w:tcPr>
            <w:tcW w:w="587" w:type="pct"/>
            <w:vMerge/>
            <w:tcBorders>
              <w:top w:val="single" w:sz="8" w:space="0" w:color="auto"/>
              <w:left w:val="single" w:sz="8" w:space="0" w:color="auto"/>
              <w:bottom w:val="single" w:sz="4" w:space="0" w:color="auto"/>
              <w:right w:val="single" w:sz="8" w:space="0" w:color="auto"/>
            </w:tcBorders>
            <w:vAlign w:val="center"/>
            <w:hideMark/>
          </w:tcPr>
          <w:p w14:paraId="7E5EDD52"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357" w:type="pct"/>
            <w:vMerge/>
            <w:tcBorders>
              <w:top w:val="single" w:sz="8" w:space="0" w:color="auto"/>
              <w:left w:val="single" w:sz="8" w:space="0" w:color="auto"/>
              <w:bottom w:val="single" w:sz="4" w:space="0" w:color="auto"/>
              <w:right w:val="single" w:sz="8" w:space="0" w:color="auto"/>
            </w:tcBorders>
            <w:vAlign w:val="center"/>
            <w:hideMark/>
          </w:tcPr>
          <w:p w14:paraId="185D9D2F"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265" w:type="pct"/>
            <w:vMerge/>
            <w:tcBorders>
              <w:top w:val="single" w:sz="8" w:space="0" w:color="auto"/>
              <w:left w:val="single" w:sz="8" w:space="0" w:color="auto"/>
              <w:bottom w:val="single" w:sz="4" w:space="0" w:color="auto"/>
              <w:right w:val="single" w:sz="8" w:space="0" w:color="auto"/>
            </w:tcBorders>
            <w:vAlign w:val="center"/>
            <w:hideMark/>
          </w:tcPr>
          <w:p w14:paraId="5A63DA6E"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c>
          <w:tcPr>
            <w:tcW w:w="622" w:type="pct"/>
            <w:tcBorders>
              <w:top w:val="nil"/>
              <w:left w:val="nil"/>
              <w:bottom w:val="single" w:sz="4" w:space="0" w:color="auto"/>
              <w:right w:val="single" w:sz="8" w:space="0" w:color="auto"/>
            </w:tcBorders>
            <w:shd w:val="clear" w:color="auto" w:fill="auto"/>
            <w:vAlign w:val="center"/>
            <w:hideMark/>
          </w:tcPr>
          <w:p w14:paraId="43BF9D4E"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мг/дм</w:t>
            </w:r>
            <w:r w:rsidRPr="00344307">
              <w:rPr>
                <w:rFonts w:ascii="Times New Roman" w:eastAsia="Times New Roman" w:hAnsi="Times New Roman" w:cs="Times New Roman"/>
                <w:color w:val="000000"/>
                <w:sz w:val="24"/>
                <w:szCs w:val="24"/>
                <w:vertAlign w:val="superscript"/>
                <w:lang w:eastAsia="ru-RU"/>
              </w:rPr>
              <w:t>3</w:t>
            </w:r>
          </w:p>
        </w:tc>
        <w:tc>
          <w:tcPr>
            <w:tcW w:w="338" w:type="pct"/>
            <w:tcBorders>
              <w:top w:val="nil"/>
              <w:left w:val="nil"/>
              <w:bottom w:val="single" w:sz="4" w:space="0" w:color="auto"/>
              <w:right w:val="single" w:sz="8" w:space="0" w:color="auto"/>
            </w:tcBorders>
            <w:shd w:val="clear" w:color="auto" w:fill="auto"/>
            <w:vAlign w:val="center"/>
            <w:hideMark/>
          </w:tcPr>
          <w:p w14:paraId="29029008"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NH</w:t>
            </w:r>
            <w:r w:rsidRPr="00344307">
              <w:rPr>
                <w:rFonts w:ascii="Times New Roman" w:eastAsia="Times New Roman" w:hAnsi="Times New Roman" w:cs="Times New Roman"/>
                <w:color w:val="000000"/>
                <w:sz w:val="24"/>
                <w:szCs w:val="24"/>
                <w:vertAlign w:val="subscript"/>
                <w:lang w:val="en-US" w:eastAsia="ru-RU"/>
              </w:rPr>
              <w:t>4</w:t>
            </w:r>
          </w:p>
        </w:tc>
        <w:tc>
          <w:tcPr>
            <w:tcW w:w="397" w:type="pct"/>
            <w:tcBorders>
              <w:top w:val="nil"/>
              <w:left w:val="nil"/>
              <w:bottom w:val="single" w:sz="4" w:space="0" w:color="auto"/>
              <w:right w:val="single" w:sz="8" w:space="0" w:color="auto"/>
            </w:tcBorders>
            <w:shd w:val="clear" w:color="auto" w:fill="auto"/>
            <w:vAlign w:val="center"/>
            <w:hideMark/>
          </w:tcPr>
          <w:p w14:paraId="625C3C73"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2</w:t>
            </w:r>
          </w:p>
        </w:tc>
        <w:tc>
          <w:tcPr>
            <w:tcW w:w="397" w:type="pct"/>
            <w:tcBorders>
              <w:top w:val="nil"/>
              <w:left w:val="nil"/>
              <w:bottom w:val="single" w:sz="4" w:space="0" w:color="auto"/>
              <w:right w:val="single" w:sz="8" w:space="0" w:color="auto"/>
            </w:tcBorders>
            <w:shd w:val="clear" w:color="auto" w:fill="auto"/>
            <w:vAlign w:val="center"/>
            <w:hideMark/>
          </w:tcPr>
          <w:p w14:paraId="0787F4CD"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3</w:t>
            </w:r>
          </w:p>
        </w:tc>
        <w:tc>
          <w:tcPr>
            <w:tcW w:w="397" w:type="pct"/>
            <w:tcBorders>
              <w:top w:val="nil"/>
              <w:left w:val="nil"/>
              <w:bottom w:val="single" w:sz="4" w:space="0" w:color="auto"/>
              <w:right w:val="single" w:sz="8" w:space="0" w:color="auto"/>
            </w:tcBorders>
            <w:shd w:val="clear" w:color="auto" w:fill="auto"/>
            <w:vAlign w:val="center"/>
            <w:hideMark/>
          </w:tcPr>
          <w:p w14:paraId="05C71AF7"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PО</w:t>
            </w:r>
            <w:r w:rsidRPr="00344307">
              <w:rPr>
                <w:rFonts w:ascii="Times New Roman" w:eastAsia="Times New Roman" w:hAnsi="Times New Roman" w:cs="Times New Roman"/>
                <w:color w:val="000000"/>
                <w:sz w:val="24"/>
                <w:szCs w:val="24"/>
                <w:vertAlign w:val="subscript"/>
                <w:lang w:val="en-US" w:eastAsia="ru-RU"/>
              </w:rPr>
              <w:t>4</w:t>
            </w:r>
          </w:p>
        </w:tc>
        <w:tc>
          <w:tcPr>
            <w:tcW w:w="846" w:type="pct"/>
            <w:vMerge/>
            <w:tcBorders>
              <w:left w:val="nil"/>
              <w:bottom w:val="single" w:sz="4" w:space="0" w:color="auto"/>
              <w:right w:val="single" w:sz="8" w:space="0" w:color="auto"/>
            </w:tcBorders>
            <w:shd w:val="clear" w:color="auto" w:fill="auto"/>
            <w:vAlign w:val="center"/>
            <w:hideMark/>
          </w:tcPr>
          <w:p w14:paraId="42623BF0" w14:textId="2B777844" w:rsidR="000D6661" w:rsidRPr="009C489E" w:rsidRDefault="000D6661" w:rsidP="006B1BBD">
            <w:pPr>
              <w:spacing w:after="0" w:line="240" w:lineRule="auto"/>
              <w:jc w:val="center"/>
              <w:rPr>
                <w:rFonts w:ascii="Times New Roman" w:eastAsia="Times New Roman" w:hAnsi="Times New Roman" w:cs="Times New Roman"/>
                <w:color w:val="000000"/>
                <w:sz w:val="24"/>
                <w:szCs w:val="24"/>
                <w:highlight w:val="yellow"/>
                <w:lang w:eastAsia="ru-RU"/>
              </w:rPr>
            </w:pPr>
          </w:p>
        </w:tc>
        <w:tc>
          <w:tcPr>
            <w:tcW w:w="793" w:type="pct"/>
            <w:vMerge/>
            <w:tcBorders>
              <w:top w:val="single" w:sz="8" w:space="0" w:color="auto"/>
              <w:left w:val="single" w:sz="8" w:space="0" w:color="auto"/>
              <w:bottom w:val="single" w:sz="4" w:space="0" w:color="auto"/>
              <w:right w:val="single" w:sz="8" w:space="0" w:color="auto"/>
            </w:tcBorders>
            <w:vAlign w:val="center"/>
            <w:hideMark/>
          </w:tcPr>
          <w:p w14:paraId="4DA24798" w14:textId="77777777"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p>
        </w:tc>
      </w:tr>
      <w:tr w:rsidR="000D6661" w:rsidRPr="00344307" w14:paraId="0D9B8D50" w14:textId="77777777" w:rsidTr="000D6661">
        <w:trPr>
          <w:cantSplit/>
          <w:trHeight w:val="324"/>
        </w:trPr>
        <w:tc>
          <w:tcPr>
            <w:tcW w:w="587" w:type="pct"/>
            <w:vMerge w:val="restart"/>
            <w:tcBorders>
              <w:top w:val="single" w:sz="4" w:space="0" w:color="auto"/>
              <w:left w:val="single" w:sz="4" w:space="0" w:color="auto"/>
              <w:right w:val="single" w:sz="4" w:space="0" w:color="auto"/>
            </w:tcBorders>
            <w:shd w:val="clear" w:color="auto" w:fill="auto"/>
            <w:vAlign w:val="center"/>
          </w:tcPr>
          <w:p w14:paraId="7D7EC453" w14:textId="0B3AE85D"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III – пром. район</w:t>
            </w:r>
          </w:p>
        </w:tc>
        <w:tc>
          <w:tcPr>
            <w:tcW w:w="357" w:type="pct"/>
            <w:tcBorders>
              <w:top w:val="nil"/>
              <w:left w:val="nil"/>
              <w:bottom w:val="single" w:sz="8" w:space="0" w:color="auto"/>
              <w:right w:val="single" w:sz="8" w:space="0" w:color="auto"/>
            </w:tcBorders>
            <w:shd w:val="clear" w:color="auto" w:fill="auto"/>
            <w:vAlign w:val="center"/>
          </w:tcPr>
          <w:p w14:paraId="033E9838" w14:textId="289B0DAA"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265" w:type="pct"/>
            <w:tcBorders>
              <w:top w:val="nil"/>
              <w:left w:val="nil"/>
              <w:bottom w:val="single" w:sz="8" w:space="0" w:color="auto"/>
              <w:right w:val="single" w:sz="8" w:space="0" w:color="auto"/>
            </w:tcBorders>
            <w:shd w:val="clear" w:color="auto" w:fill="auto"/>
            <w:vAlign w:val="center"/>
          </w:tcPr>
          <w:p w14:paraId="13625DC2" w14:textId="5F67F059" w:rsidR="000D6661" w:rsidRPr="00344307" w:rsidRDefault="000D6661" w:rsidP="006B1BBD">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622" w:type="pct"/>
            <w:tcBorders>
              <w:top w:val="nil"/>
              <w:left w:val="nil"/>
              <w:bottom w:val="single" w:sz="8" w:space="0" w:color="auto"/>
              <w:right w:val="single" w:sz="8" w:space="0" w:color="auto"/>
            </w:tcBorders>
            <w:shd w:val="clear" w:color="auto" w:fill="auto"/>
            <w:vAlign w:val="center"/>
          </w:tcPr>
          <w:p w14:paraId="3FB3A4E9" w14:textId="317C6C03"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w:t>
            </w:r>
          </w:p>
        </w:tc>
        <w:tc>
          <w:tcPr>
            <w:tcW w:w="338" w:type="pct"/>
            <w:tcBorders>
              <w:top w:val="nil"/>
              <w:left w:val="nil"/>
              <w:bottom w:val="single" w:sz="8" w:space="0" w:color="auto"/>
              <w:right w:val="single" w:sz="8" w:space="0" w:color="auto"/>
            </w:tcBorders>
            <w:shd w:val="clear" w:color="auto" w:fill="auto"/>
            <w:vAlign w:val="center"/>
          </w:tcPr>
          <w:p w14:paraId="69CA496C" w14:textId="0D48753A"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397" w:type="pct"/>
            <w:tcBorders>
              <w:top w:val="nil"/>
              <w:left w:val="nil"/>
              <w:bottom w:val="single" w:sz="8" w:space="0" w:color="auto"/>
              <w:right w:val="single" w:sz="8" w:space="0" w:color="auto"/>
            </w:tcBorders>
            <w:shd w:val="clear" w:color="auto" w:fill="auto"/>
            <w:vAlign w:val="center"/>
          </w:tcPr>
          <w:p w14:paraId="106F98B7" w14:textId="2FC5E62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0,016</w:t>
            </w:r>
          </w:p>
        </w:tc>
        <w:tc>
          <w:tcPr>
            <w:tcW w:w="397" w:type="pct"/>
            <w:tcBorders>
              <w:top w:val="nil"/>
              <w:left w:val="nil"/>
              <w:bottom w:val="single" w:sz="8" w:space="0" w:color="auto"/>
              <w:right w:val="single" w:sz="8" w:space="0" w:color="auto"/>
            </w:tcBorders>
            <w:shd w:val="clear" w:color="auto" w:fill="auto"/>
            <w:vAlign w:val="center"/>
          </w:tcPr>
          <w:p w14:paraId="24426E36" w14:textId="561AFC7F"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0,22</w:t>
            </w:r>
          </w:p>
        </w:tc>
        <w:tc>
          <w:tcPr>
            <w:tcW w:w="397" w:type="pct"/>
            <w:tcBorders>
              <w:top w:val="nil"/>
              <w:left w:val="nil"/>
              <w:bottom w:val="single" w:sz="8" w:space="0" w:color="auto"/>
              <w:right w:val="single" w:sz="8" w:space="0" w:color="auto"/>
            </w:tcBorders>
            <w:shd w:val="clear" w:color="auto" w:fill="auto"/>
            <w:vAlign w:val="center"/>
          </w:tcPr>
          <w:p w14:paraId="238ADD45" w14:textId="645572E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846" w:type="pct"/>
            <w:tcBorders>
              <w:top w:val="nil"/>
              <w:left w:val="nil"/>
              <w:bottom w:val="single" w:sz="8" w:space="0" w:color="auto"/>
              <w:right w:val="single" w:sz="8" w:space="0" w:color="auto"/>
            </w:tcBorders>
            <w:shd w:val="clear" w:color="auto" w:fill="auto"/>
            <w:vAlign w:val="center"/>
          </w:tcPr>
          <w:p w14:paraId="215756C4" w14:textId="3D2698F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c>
          <w:tcPr>
            <w:tcW w:w="793" w:type="pct"/>
            <w:tcBorders>
              <w:top w:val="nil"/>
              <w:left w:val="nil"/>
              <w:bottom w:val="single" w:sz="8" w:space="0" w:color="auto"/>
              <w:right w:val="single" w:sz="8" w:space="0" w:color="auto"/>
            </w:tcBorders>
            <w:shd w:val="clear" w:color="auto" w:fill="auto"/>
            <w:vAlign w:val="center"/>
          </w:tcPr>
          <w:p w14:paraId="2EA8679C" w14:textId="0CC6C4F3"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475</w:t>
            </w:r>
          </w:p>
        </w:tc>
      </w:tr>
      <w:tr w:rsidR="000D6661" w:rsidRPr="00344307" w14:paraId="6574CEAD"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2388EE09"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57209D0B" w14:textId="407E5ED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265" w:type="pct"/>
            <w:tcBorders>
              <w:top w:val="nil"/>
              <w:left w:val="nil"/>
              <w:bottom w:val="single" w:sz="8" w:space="0" w:color="auto"/>
              <w:right w:val="single" w:sz="8" w:space="0" w:color="auto"/>
            </w:tcBorders>
            <w:shd w:val="clear" w:color="auto" w:fill="auto"/>
            <w:vAlign w:val="center"/>
          </w:tcPr>
          <w:p w14:paraId="19359DAB" w14:textId="4B0A3427"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8,3</w:t>
            </w:r>
          </w:p>
        </w:tc>
        <w:tc>
          <w:tcPr>
            <w:tcW w:w="622" w:type="pct"/>
            <w:tcBorders>
              <w:top w:val="nil"/>
              <w:left w:val="nil"/>
              <w:bottom w:val="single" w:sz="8" w:space="0" w:color="auto"/>
              <w:right w:val="single" w:sz="8" w:space="0" w:color="auto"/>
            </w:tcBorders>
            <w:shd w:val="clear" w:color="auto" w:fill="auto"/>
            <w:vAlign w:val="center"/>
          </w:tcPr>
          <w:p w14:paraId="38EE6776" w14:textId="617F9D4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338" w:type="pct"/>
            <w:tcBorders>
              <w:top w:val="nil"/>
              <w:left w:val="nil"/>
              <w:bottom w:val="single" w:sz="8" w:space="0" w:color="auto"/>
              <w:right w:val="single" w:sz="8" w:space="0" w:color="auto"/>
            </w:tcBorders>
            <w:shd w:val="clear" w:color="auto" w:fill="auto"/>
            <w:vAlign w:val="center"/>
          </w:tcPr>
          <w:p w14:paraId="2D03F881" w14:textId="77C16FDA"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397" w:type="pct"/>
            <w:tcBorders>
              <w:top w:val="nil"/>
              <w:left w:val="nil"/>
              <w:bottom w:val="single" w:sz="8" w:space="0" w:color="auto"/>
              <w:right w:val="single" w:sz="8" w:space="0" w:color="auto"/>
            </w:tcBorders>
            <w:shd w:val="clear" w:color="auto" w:fill="auto"/>
            <w:vAlign w:val="center"/>
          </w:tcPr>
          <w:p w14:paraId="0C613027" w14:textId="52ECEDD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397" w:type="pct"/>
            <w:tcBorders>
              <w:top w:val="nil"/>
              <w:left w:val="nil"/>
              <w:bottom w:val="single" w:sz="8" w:space="0" w:color="auto"/>
              <w:right w:val="single" w:sz="8" w:space="0" w:color="auto"/>
            </w:tcBorders>
            <w:shd w:val="clear" w:color="auto" w:fill="auto"/>
            <w:vAlign w:val="center"/>
          </w:tcPr>
          <w:p w14:paraId="0780FFFE" w14:textId="666D1D7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0,015</w:t>
            </w:r>
          </w:p>
        </w:tc>
        <w:tc>
          <w:tcPr>
            <w:tcW w:w="397" w:type="pct"/>
            <w:tcBorders>
              <w:top w:val="nil"/>
              <w:left w:val="nil"/>
              <w:bottom w:val="single" w:sz="8" w:space="0" w:color="auto"/>
              <w:right w:val="single" w:sz="8" w:space="0" w:color="auto"/>
            </w:tcBorders>
            <w:shd w:val="clear" w:color="auto" w:fill="auto"/>
            <w:vAlign w:val="center"/>
          </w:tcPr>
          <w:p w14:paraId="7AE9731C" w14:textId="030FEED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0,057</w:t>
            </w:r>
          </w:p>
        </w:tc>
        <w:tc>
          <w:tcPr>
            <w:tcW w:w="846" w:type="pct"/>
            <w:tcBorders>
              <w:top w:val="nil"/>
              <w:left w:val="nil"/>
              <w:bottom w:val="single" w:sz="8" w:space="0" w:color="auto"/>
              <w:right w:val="single" w:sz="8" w:space="0" w:color="auto"/>
            </w:tcBorders>
            <w:shd w:val="clear" w:color="auto" w:fill="auto"/>
            <w:vAlign w:val="center"/>
          </w:tcPr>
          <w:p w14:paraId="68F1F015" w14:textId="154B7A91"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w:t>
            </w:r>
          </w:p>
        </w:tc>
        <w:tc>
          <w:tcPr>
            <w:tcW w:w="793" w:type="pct"/>
            <w:tcBorders>
              <w:top w:val="nil"/>
              <w:left w:val="nil"/>
              <w:bottom w:val="single" w:sz="8" w:space="0" w:color="auto"/>
              <w:right w:val="single" w:sz="8" w:space="0" w:color="auto"/>
            </w:tcBorders>
            <w:shd w:val="clear" w:color="auto" w:fill="auto"/>
            <w:vAlign w:val="center"/>
          </w:tcPr>
          <w:p w14:paraId="249439A9" w14:textId="0BA9BDD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501,5</w:t>
            </w:r>
          </w:p>
        </w:tc>
      </w:tr>
      <w:tr w:rsidR="000D6661" w:rsidRPr="00344307" w14:paraId="6C68C5DD"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4D29AB39"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529A8485" w14:textId="09E464D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265" w:type="pct"/>
            <w:tcBorders>
              <w:top w:val="nil"/>
              <w:left w:val="nil"/>
              <w:bottom w:val="single" w:sz="8" w:space="0" w:color="auto"/>
              <w:right w:val="single" w:sz="8" w:space="0" w:color="auto"/>
            </w:tcBorders>
            <w:shd w:val="clear" w:color="auto" w:fill="auto"/>
            <w:vAlign w:val="center"/>
          </w:tcPr>
          <w:p w14:paraId="0CDAC1DA" w14:textId="19FDDC2F"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8,6</w:t>
            </w:r>
          </w:p>
        </w:tc>
        <w:tc>
          <w:tcPr>
            <w:tcW w:w="622" w:type="pct"/>
            <w:tcBorders>
              <w:top w:val="nil"/>
              <w:left w:val="nil"/>
              <w:bottom w:val="single" w:sz="8" w:space="0" w:color="auto"/>
              <w:right w:val="single" w:sz="8" w:space="0" w:color="auto"/>
            </w:tcBorders>
            <w:shd w:val="clear" w:color="auto" w:fill="auto"/>
            <w:vAlign w:val="center"/>
          </w:tcPr>
          <w:p w14:paraId="3F4B9260" w14:textId="3AF4BA83"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9,5</w:t>
            </w:r>
          </w:p>
        </w:tc>
        <w:tc>
          <w:tcPr>
            <w:tcW w:w="338" w:type="pct"/>
            <w:tcBorders>
              <w:top w:val="nil"/>
              <w:left w:val="nil"/>
              <w:bottom w:val="single" w:sz="8" w:space="0" w:color="auto"/>
              <w:right w:val="single" w:sz="8" w:space="0" w:color="auto"/>
            </w:tcBorders>
            <w:shd w:val="clear" w:color="auto" w:fill="auto"/>
            <w:vAlign w:val="center"/>
          </w:tcPr>
          <w:p w14:paraId="513B3FF8" w14:textId="59A3F959"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397" w:type="pct"/>
            <w:tcBorders>
              <w:top w:val="nil"/>
              <w:left w:val="nil"/>
              <w:bottom w:val="single" w:sz="8" w:space="0" w:color="auto"/>
              <w:right w:val="single" w:sz="8" w:space="0" w:color="auto"/>
            </w:tcBorders>
            <w:shd w:val="clear" w:color="auto" w:fill="auto"/>
            <w:vAlign w:val="center"/>
          </w:tcPr>
          <w:p w14:paraId="6911F7CA" w14:textId="02A1A94C"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0,001</w:t>
            </w:r>
          </w:p>
        </w:tc>
        <w:tc>
          <w:tcPr>
            <w:tcW w:w="397" w:type="pct"/>
            <w:tcBorders>
              <w:top w:val="nil"/>
              <w:left w:val="nil"/>
              <w:bottom w:val="single" w:sz="8" w:space="0" w:color="auto"/>
              <w:right w:val="single" w:sz="8" w:space="0" w:color="auto"/>
            </w:tcBorders>
            <w:shd w:val="clear" w:color="auto" w:fill="auto"/>
            <w:vAlign w:val="center"/>
          </w:tcPr>
          <w:p w14:paraId="715BF365" w14:textId="0EE8738C"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397" w:type="pct"/>
            <w:tcBorders>
              <w:top w:val="nil"/>
              <w:left w:val="nil"/>
              <w:bottom w:val="single" w:sz="8" w:space="0" w:color="auto"/>
              <w:right w:val="single" w:sz="8" w:space="0" w:color="auto"/>
            </w:tcBorders>
            <w:shd w:val="clear" w:color="auto" w:fill="auto"/>
            <w:vAlign w:val="center"/>
          </w:tcPr>
          <w:p w14:paraId="6F9562EC" w14:textId="06A5786A"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846" w:type="pct"/>
            <w:tcBorders>
              <w:top w:val="nil"/>
              <w:left w:val="nil"/>
              <w:bottom w:val="single" w:sz="8" w:space="0" w:color="auto"/>
              <w:right w:val="single" w:sz="8" w:space="0" w:color="auto"/>
            </w:tcBorders>
            <w:shd w:val="clear" w:color="auto" w:fill="auto"/>
            <w:vAlign w:val="center"/>
          </w:tcPr>
          <w:p w14:paraId="5100F40A" w14:textId="1509279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w:t>
            </w:r>
          </w:p>
        </w:tc>
        <w:tc>
          <w:tcPr>
            <w:tcW w:w="793" w:type="pct"/>
            <w:tcBorders>
              <w:top w:val="nil"/>
              <w:left w:val="nil"/>
              <w:bottom w:val="single" w:sz="8" w:space="0" w:color="auto"/>
              <w:right w:val="single" w:sz="8" w:space="0" w:color="auto"/>
            </w:tcBorders>
            <w:shd w:val="clear" w:color="auto" w:fill="auto"/>
            <w:vAlign w:val="center"/>
          </w:tcPr>
          <w:p w14:paraId="2C9F0AA9" w14:textId="1B41993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340</w:t>
            </w:r>
          </w:p>
        </w:tc>
      </w:tr>
      <w:tr w:rsidR="000D6661" w:rsidRPr="00344307" w14:paraId="37160A14"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0A7BB2A3"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4680DABA" w14:textId="3E9F8B0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265" w:type="pct"/>
            <w:tcBorders>
              <w:top w:val="nil"/>
              <w:left w:val="nil"/>
              <w:bottom w:val="single" w:sz="8" w:space="0" w:color="auto"/>
              <w:right w:val="single" w:sz="8" w:space="0" w:color="auto"/>
            </w:tcBorders>
            <w:shd w:val="clear" w:color="auto" w:fill="auto"/>
            <w:vAlign w:val="center"/>
          </w:tcPr>
          <w:p w14:paraId="5853DE4C" w14:textId="09A5604A"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8,2</w:t>
            </w:r>
          </w:p>
        </w:tc>
        <w:tc>
          <w:tcPr>
            <w:tcW w:w="622" w:type="pct"/>
            <w:tcBorders>
              <w:top w:val="nil"/>
              <w:left w:val="nil"/>
              <w:bottom w:val="single" w:sz="8" w:space="0" w:color="auto"/>
              <w:right w:val="single" w:sz="8" w:space="0" w:color="auto"/>
            </w:tcBorders>
            <w:shd w:val="clear" w:color="auto" w:fill="auto"/>
            <w:vAlign w:val="center"/>
          </w:tcPr>
          <w:p w14:paraId="2483E373" w14:textId="286BBB12"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338" w:type="pct"/>
            <w:tcBorders>
              <w:top w:val="nil"/>
              <w:left w:val="nil"/>
              <w:bottom w:val="single" w:sz="8" w:space="0" w:color="auto"/>
              <w:right w:val="single" w:sz="8" w:space="0" w:color="auto"/>
            </w:tcBorders>
            <w:shd w:val="clear" w:color="auto" w:fill="auto"/>
            <w:vAlign w:val="center"/>
          </w:tcPr>
          <w:p w14:paraId="72B98472" w14:textId="47F46041"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w:t>
            </w:r>
          </w:p>
        </w:tc>
        <w:tc>
          <w:tcPr>
            <w:tcW w:w="397" w:type="pct"/>
            <w:tcBorders>
              <w:top w:val="nil"/>
              <w:left w:val="nil"/>
              <w:bottom w:val="single" w:sz="8" w:space="0" w:color="auto"/>
              <w:right w:val="single" w:sz="8" w:space="0" w:color="auto"/>
            </w:tcBorders>
            <w:shd w:val="clear" w:color="auto" w:fill="auto"/>
            <w:vAlign w:val="center"/>
          </w:tcPr>
          <w:p w14:paraId="521B092B" w14:textId="051D78B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0,011</w:t>
            </w:r>
          </w:p>
        </w:tc>
        <w:tc>
          <w:tcPr>
            <w:tcW w:w="397" w:type="pct"/>
            <w:tcBorders>
              <w:top w:val="nil"/>
              <w:left w:val="nil"/>
              <w:bottom w:val="single" w:sz="8" w:space="0" w:color="auto"/>
              <w:right w:val="single" w:sz="8" w:space="0" w:color="auto"/>
            </w:tcBorders>
            <w:shd w:val="clear" w:color="auto" w:fill="auto"/>
            <w:vAlign w:val="center"/>
          </w:tcPr>
          <w:p w14:paraId="723B84EB" w14:textId="56AD4C9D"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0,73</w:t>
            </w:r>
          </w:p>
        </w:tc>
        <w:tc>
          <w:tcPr>
            <w:tcW w:w="397" w:type="pct"/>
            <w:tcBorders>
              <w:top w:val="nil"/>
              <w:left w:val="nil"/>
              <w:bottom w:val="single" w:sz="8" w:space="0" w:color="auto"/>
              <w:right w:val="single" w:sz="8" w:space="0" w:color="auto"/>
            </w:tcBorders>
            <w:shd w:val="clear" w:color="auto" w:fill="auto"/>
            <w:vAlign w:val="center"/>
          </w:tcPr>
          <w:p w14:paraId="70672474" w14:textId="51610318"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w:t>
            </w:r>
          </w:p>
        </w:tc>
        <w:tc>
          <w:tcPr>
            <w:tcW w:w="846" w:type="pct"/>
            <w:tcBorders>
              <w:top w:val="nil"/>
              <w:left w:val="nil"/>
              <w:bottom w:val="single" w:sz="8" w:space="0" w:color="auto"/>
              <w:right w:val="single" w:sz="8" w:space="0" w:color="auto"/>
            </w:tcBorders>
            <w:shd w:val="clear" w:color="auto" w:fill="auto"/>
            <w:vAlign w:val="center"/>
          </w:tcPr>
          <w:p w14:paraId="3FEE645C" w14:textId="11C08451"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w:t>
            </w:r>
          </w:p>
        </w:tc>
        <w:tc>
          <w:tcPr>
            <w:tcW w:w="793" w:type="pct"/>
            <w:tcBorders>
              <w:top w:val="nil"/>
              <w:left w:val="nil"/>
              <w:bottom w:val="single" w:sz="8" w:space="0" w:color="auto"/>
              <w:right w:val="single" w:sz="8" w:space="0" w:color="auto"/>
            </w:tcBorders>
            <w:shd w:val="clear" w:color="auto" w:fill="auto"/>
            <w:vAlign w:val="center"/>
          </w:tcPr>
          <w:p w14:paraId="378CFEC1" w14:textId="21A0CDAD"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500,6</w:t>
            </w:r>
          </w:p>
        </w:tc>
      </w:tr>
      <w:tr w:rsidR="000D6661" w:rsidRPr="00344307" w14:paraId="2497B46E"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0C040702"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118D7DCB" w14:textId="30FF2CC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265" w:type="pct"/>
            <w:tcBorders>
              <w:top w:val="nil"/>
              <w:left w:val="nil"/>
              <w:bottom w:val="single" w:sz="8" w:space="0" w:color="auto"/>
              <w:right w:val="single" w:sz="8" w:space="0" w:color="auto"/>
            </w:tcBorders>
            <w:shd w:val="clear" w:color="auto" w:fill="auto"/>
            <w:vAlign w:val="center"/>
          </w:tcPr>
          <w:p w14:paraId="7C1F92B5" w14:textId="4866B533"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7,7</w:t>
            </w:r>
          </w:p>
        </w:tc>
        <w:tc>
          <w:tcPr>
            <w:tcW w:w="622" w:type="pct"/>
            <w:tcBorders>
              <w:top w:val="nil"/>
              <w:left w:val="nil"/>
              <w:bottom w:val="single" w:sz="8" w:space="0" w:color="auto"/>
              <w:right w:val="single" w:sz="8" w:space="0" w:color="auto"/>
            </w:tcBorders>
            <w:shd w:val="clear" w:color="auto" w:fill="auto"/>
            <w:vAlign w:val="center"/>
          </w:tcPr>
          <w:p w14:paraId="624C3246" w14:textId="2742419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338" w:type="pct"/>
            <w:tcBorders>
              <w:top w:val="nil"/>
              <w:left w:val="nil"/>
              <w:bottom w:val="single" w:sz="8" w:space="0" w:color="auto"/>
              <w:right w:val="single" w:sz="8" w:space="0" w:color="auto"/>
            </w:tcBorders>
            <w:shd w:val="clear" w:color="auto" w:fill="auto"/>
            <w:vAlign w:val="center"/>
          </w:tcPr>
          <w:p w14:paraId="20317F79" w14:textId="33DC06F1"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0,07</w:t>
            </w:r>
          </w:p>
        </w:tc>
        <w:tc>
          <w:tcPr>
            <w:tcW w:w="397" w:type="pct"/>
            <w:tcBorders>
              <w:top w:val="nil"/>
              <w:left w:val="nil"/>
              <w:bottom w:val="single" w:sz="8" w:space="0" w:color="auto"/>
              <w:right w:val="single" w:sz="8" w:space="0" w:color="auto"/>
            </w:tcBorders>
            <w:shd w:val="clear" w:color="auto" w:fill="auto"/>
            <w:vAlign w:val="center"/>
          </w:tcPr>
          <w:p w14:paraId="25F408D8" w14:textId="1B031C6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0,019</w:t>
            </w:r>
          </w:p>
        </w:tc>
        <w:tc>
          <w:tcPr>
            <w:tcW w:w="397" w:type="pct"/>
            <w:tcBorders>
              <w:top w:val="nil"/>
              <w:left w:val="nil"/>
              <w:bottom w:val="single" w:sz="8" w:space="0" w:color="auto"/>
              <w:right w:val="single" w:sz="8" w:space="0" w:color="auto"/>
            </w:tcBorders>
            <w:shd w:val="clear" w:color="auto" w:fill="auto"/>
            <w:vAlign w:val="center"/>
          </w:tcPr>
          <w:p w14:paraId="1E040FAD" w14:textId="61654E84"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0,85</w:t>
            </w:r>
          </w:p>
        </w:tc>
        <w:tc>
          <w:tcPr>
            <w:tcW w:w="397" w:type="pct"/>
            <w:tcBorders>
              <w:top w:val="nil"/>
              <w:left w:val="nil"/>
              <w:bottom w:val="single" w:sz="8" w:space="0" w:color="auto"/>
              <w:right w:val="single" w:sz="8" w:space="0" w:color="auto"/>
            </w:tcBorders>
            <w:shd w:val="clear" w:color="auto" w:fill="auto"/>
            <w:vAlign w:val="center"/>
          </w:tcPr>
          <w:p w14:paraId="1CDA2515" w14:textId="06821984"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c>
          <w:tcPr>
            <w:tcW w:w="846" w:type="pct"/>
            <w:tcBorders>
              <w:top w:val="nil"/>
              <w:left w:val="nil"/>
              <w:bottom w:val="single" w:sz="8" w:space="0" w:color="auto"/>
              <w:right w:val="single" w:sz="8" w:space="0" w:color="auto"/>
            </w:tcBorders>
            <w:shd w:val="clear" w:color="auto" w:fill="auto"/>
            <w:vAlign w:val="center"/>
          </w:tcPr>
          <w:p w14:paraId="77CD6A2C" w14:textId="48197E39"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w:t>
            </w:r>
          </w:p>
        </w:tc>
        <w:tc>
          <w:tcPr>
            <w:tcW w:w="793" w:type="pct"/>
            <w:tcBorders>
              <w:top w:val="nil"/>
              <w:left w:val="nil"/>
              <w:bottom w:val="single" w:sz="8" w:space="0" w:color="auto"/>
              <w:right w:val="single" w:sz="8" w:space="0" w:color="auto"/>
            </w:tcBorders>
            <w:shd w:val="clear" w:color="auto" w:fill="auto"/>
            <w:vAlign w:val="center"/>
          </w:tcPr>
          <w:p w14:paraId="1E6F0822" w14:textId="150C1D10"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309,1</w:t>
            </w:r>
          </w:p>
        </w:tc>
      </w:tr>
      <w:tr w:rsidR="000D6661" w:rsidRPr="00344307" w14:paraId="7793E689"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0417039D"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01F24D52" w14:textId="0CC3A5D0"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265" w:type="pct"/>
            <w:tcBorders>
              <w:top w:val="nil"/>
              <w:left w:val="nil"/>
              <w:bottom w:val="single" w:sz="8" w:space="0" w:color="auto"/>
              <w:right w:val="single" w:sz="8" w:space="0" w:color="auto"/>
            </w:tcBorders>
            <w:shd w:val="clear" w:color="auto" w:fill="auto"/>
            <w:vAlign w:val="center"/>
          </w:tcPr>
          <w:p w14:paraId="478CE781" w14:textId="48BCDC7A"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8,4</w:t>
            </w:r>
          </w:p>
        </w:tc>
        <w:tc>
          <w:tcPr>
            <w:tcW w:w="622" w:type="pct"/>
            <w:tcBorders>
              <w:top w:val="nil"/>
              <w:left w:val="nil"/>
              <w:bottom w:val="single" w:sz="8" w:space="0" w:color="auto"/>
              <w:right w:val="single" w:sz="8" w:space="0" w:color="auto"/>
            </w:tcBorders>
            <w:shd w:val="clear" w:color="auto" w:fill="auto"/>
            <w:vAlign w:val="center"/>
          </w:tcPr>
          <w:p w14:paraId="039A19DC" w14:textId="10630BD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w:t>
            </w:r>
          </w:p>
        </w:tc>
        <w:tc>
          <w:tcPr>
            <w:tcW w:w="338" w:type="pct"/>
            <w:tcBorders>
              <w:top w:val="nil"/>
              <w:left w:val="nil"/>
              <w:bottom w:val="single" w:sz="8" w:space="0" w:color="auto"/>
              <w:right w:val="single" w:sz="8" w:space="0" w:color="auto"/>
            </w:tcBorders>
            <w:shd w:val="clear" w:color="auto" w:fill="auto"/>
            <w:vAlign w:val="center"/>
          </w:tcPr>
          <w:p w14:paraId="49DEB6CE" w14:textId="42C9F093"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397" w:type="pct"/>
            <w:tcBorders>
              <w:top w:val="nil"/>
              <w:left w:val="nil"/>
              <w:bottom w:val="single" w:sz="8" w:space="0" w:color="auto"/>
              <w:right w:val="single" w:sz="8" w:space="0" w:color="auto"/>
            </w:tcBorders>
            <w:shd w:val="clear" w:color="auto" w:fill="auto"/>
            <w:vAlign w:val="center"/>
          </w:tcPr>
          <w:p w14:paraId="0017EB49" w14:textId="581F1D74"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0,015</w:t>
            </w:r>
          </w:p>
        </w:tc>
        <w:tc>
          <w:tcPr>
            <w:tcW w:w="397" w:type="pct"/>
            <w:tcBorders>
              <w:top w:val="nil"/>
              <w:left w:val="nil"/>
              <w:bottom w:val="single" w:sz="8" w:space="0" w:color="auto"/>
              <w:right w:val="single" w:sz="8" w:space="0" w:color="auto"/>
            </w:tcBorders>
            <w:shd w:val="clear" w:color="auto" w:fill="auto"/>
            <w:vAlign w:val="center"/>
          </w:tcPr>
          <w:p w14:paraId="30A9F8F5" w14:textId="3CB9D41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1,27</w:t>
            </w:r>
          </w:p>
        </w:tc>
        <w:tc>
          <w:tcPr>
            <w:tcW w:w="397" w:type="pct"/>
            <w:tcBorders>
              <w:top w:val="nil"/>
              <w:left w:val="nil"/>
              <w:bottom w:val="single" w:sz="8" w:space="0" w:color="auto"/>
              <w:right w:val="single" w:sz="8" w:space="0" w:color="auto"/>
            </w:tcBorders>
            <w:shd w:val="clear" w:color="auto" w:fill="auto"/>
            <w:vAlign w:val="center"/>
          </w:tcPr>
          <w:p w14:paraId="03C093A5" w14:textId="400B48B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0,14</w:t>
            </w:r>
          </w:p>
        </w:tc>
        <w:tc>
          <w:tcPr>
            <w:tcW w:w="846" w:type="pct"/>
            <w:tcBorders>
              <w:top w:val="nil"/>
              <w:left w:val="nil"/>
              <w:bottom w:val="single" w:sz="8" w:space="0" w:color="auto"/>
              <w:right w:val="single" w:sz="8" w:space="0" w:color="auto"/>
            </w:tcBorders>
            <w:shd w:val="clear" w:color="auto" w:fill="auto"/>
            <w:vAlign w:val="center"/>
          </w:tcPr>
          <w:p w14:paraId="0DECCA61" w14:textId="0BF212D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w:t>
            </w:r>
          </w:p>
        </w:tc>
        <w:tc>
          <w:tcPr>
            <w:tcW w:w="793" w:type="pct"/>
            <w:tcBorders>
              <w:top w:val="nil"/>
              <w:left w:val="nil"/>
              <w:bottom w:val="single" w:sz="8" w:space="0" w:color="auto"/>
              <w:right w:val="single" w:sz="8" w:space="0" w:color="auto"/>
            </w:tcBorders>
            <w:shd w:val="clear" w:color="auto" w:fill="auto"/>
            <w:vAlign w:val="center"/>
          </w:tcPr>
          <w:p w14:paraId="501CAFDF" w14:textId="60CA757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364,2</w:t>
            </w:r>
          </w:p>
        </w:tc>
      </w:tr>
      <w:tr w:rsidR="000D6661" w:rsidRPr="00344307" w14:paraId="336B05F9" w14:textId="77777777" w:rsidTr="000D6661">
        <w:trPr>
          <w:cantSplit/>
          <w:trHeight w:val="324"/>
        </w:trPr>
        <w:tc>
          <w:tcPr>
            <w:tcW w:w="587" w:type="pct"/>
            <w:vMerge/>
            <w:tcBorders>
              <w:left w:val="single" w:sz="4" w:space="0" w:color="auto"/>
              <w:bottom w:val="single" w:sz="4" w:space="0" w:color="auto"/>
              <w:right w:val="single" w:sz="4" w:space="0" w:color="auto"/>
            </w:tcBorders>
            <w:shd w:val="clear" w:color="auto" w:fill="auto"/>
            <w:vAlign w:val="center"/>
          </w:tcPr>
          <w:p w14:paraId="6EAC54CA"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643DBD85" w14:textId="52090D2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265" w:type="pct"/>
            <w:tcBorders>
              <w:top w:val="nil"/>
              <w:left w:val="nil"/>
              <w:bottom w:val="single" w:sz="8" w:space="0" w:color="auto"/>
              <w:right w:val="single" w:sz="8" w:space="0" w:color="auto"/>
            </w:tcBorders>
            <w:shd w:val="clear" w:color="auto" w:fill="auto"/>
            <w:vAlign w:val="center"/>
          </w:tcPr>
          <w:p w14:paraId="2F9C8623" w14:textId="404A707A"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8,1</w:t>
            </w:r>
          </w:p>
        </w:tc>
        <w:tc>
          <w:tcPr>
            <w:tcW w:w="622" w:type="pct"/>
            <w:tcBorders>
              <w:top w:val="nil"/>
              <w:left w:val="nil"/>
              <w:bottom w:val="single" w:sz="8" w:space="0" w:color="auto"/>
              <w:right w:val="single" w:sz="8" w:space="0" w:color="auto"/>
            </w:tcBorders>
            <w:shd w:val="clear" w:color="auto" w:fill="auto"/>
            <w:vAlign w:val="center"/>
          </w:tcPr>
          <w:p w14:paraId="22D2B8FE" w14:textId="02C9D3F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338" w:type="pct"/>
            <w:tcBorders>
              <w:top w:val="nil"/>
              <w:left w:val="nil"/>
              <w:bottom w:val="single" w:sz="8" w:space="0" w:color="auto"/>
              <w:right w:val="single" w:sz="8" w:space="0" w:color="auto"/>
            </w:tcBorders>
            <w:shd w:val="clear" w:color="auto" w:fill="auto"/>
            <w:vAlign w:val="center"/>
          </w:tcPr>
          <w:p w14:paraId="090FBEAB" w14:textId="13D53D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397" w:type="pct"/>
            <w:tcBorders>
              <w:top w:val="nil"/>
              <w:left w:val="nil"/>
              <w:bottom w:val="single" w:sz="8" w:space="0" w:color="auto"/>
              <w:right w:val="single" w:sz="8" w:space="0" w:color="auto"/>
            </w:tcBorders>
            <w:shd w:val="clear" w:color="auto" w:fill="auto"/>
            <w:vAlign w:val="center"/>
          </w:tcPr>
          <w:p w14:paraId="3C126A28" w14:textId="76A3C171"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397" w:type="pct"/>
            <w:tcBorders>
              <w:top w:val="nil"/>
              <w:left w:val="nil"/>
              <w:bottom w:val="single" w:sz="8" w:space="0" w:color="auto"/>
              <w:right w:val="single" w:sz="8" w:space="0" w:color="auto"/>
            </w:tcBorders>
            <w:shd w:val="clear" w:color="auto" w:fill="auto"/>
            <w:vAlign w:val="center"/>
          </w:tcPr>
          <w:p w14:paraId="297F57AD" w14:textId="0340FA4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w:t>
            </w:r>
          </w:p>
        </w:tc>
        <w:tc>
          <w:tcPr>
            <w:tcW w:w="397" w:type="pct"/>
            <w:tcBorders>
              <w:top w:val="nil"/>
              <w:left w:val="nil"/>
              <w:bottom w:val="single" w:sz="8" w:space="0" w:color="auto"/>
              <w:right w:val="single" w:sz="8" w:space="0" w:color="auto"/>
            </w:tcBorders>
            <w:shd w:val="clear" w:color="auto" w:fill="auto"/>
            <w:vAlign w:val="center"/>
          </w:tcPr>
          <w:p w14:paraId="155344D8" w14:textId="6ECE0A6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846" w:type="pct"/>
            <w:tcBorders>
              <w:top w:val="nil"/>
              <w:left w:val="nil"/>
              <w:bottom w:val="single" w:sz="8" w:space="0" w:color="auto"/>
              <w:right w:val="single" w:sz="8" w:space="0" w:color="auto"/>
            </w:tcBorders>
            <w:shd w:val="clear" w:color="auto" w:fill="auto"/>
            <w:vAlign w:val="center"/>
          </w:tcPr>
          <w:p w14:paraId="3684C067" w14:textId="7171C30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w:t>
            </w:r>
          </w:p>
        </w:tc>
        <w:tc>
          <w:tcPr>
            <w:tcW w:w="793" w:type="pct"/>
            <w:tcBorders>
              <w:top w:val="nil"/>
              <w:left w:val="nil"/>
              <w:bottom w:val="single" w:sz="8" w:space="0" w:color="auto"/>
              <w:right w:val="single" w:sz="8" w:space="0" w:color="auto"/>
            </w:tcBorders>
            <w:shd w:val="clear" w:color="auto" w:fill="auto"/>
            <w:vAlign w:val="center"/>
          </w:tcPr>
          <w:p w14:paraId="1DD5F029" w14:textId="3453912D"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379,1</w:t>
            </w:r>
          </w:p>
        </w:tc>
      </w:tr>
      <w:tr w:rsidR="000D6661" w:rsidRPr="00344307" w14:paraId="207C36A4" w14:textId="77777777" w:rsidTr="000D6661">
        <w:trPr>
          <w:cantSplit/>
          <w:trHeight w:val="324"/>
        </w:trPr>
        <w:tc>
          <w:tcPr>
            <w:tcW w:w="587" w:type="pct"/>
            <w:vMerge w:val="restart"/>
            <w:tcBorders>
              <w:top w:val="single" w:sz="4" w:space="0" w:color="auto"/>
              <w:left w:val="single" w:sz="4" w:space="0" w:color="auto"/>
              <w:right w:val="single" w:sz="4" w:space="0" w:color="auto"/>
            </w:tcBorders>
            <w:shd w:val="clear" w:color="auto" w:fill="auto"/>
            <w:vAlign w:val="center"/>
          </w:tcPr>
          <w:p w14:paraId="659A4238" w14:textId="6DCC71E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r w:rsidRPr="000D6661">
              <w:rPr>
                <w:rFonts w:ascii="Times New Roman" w:eastAsia="Times New Roman" w:hAnsi="Times New Roman" w:cs="Times New Roman"/>
                <w:color w:val="000000"/>
                <w:sz w:val="24"/>
                <w:szCs w:val="24"/>
                <w:lang w:val="en-US" w:eastAsia="ru-RU"/>
              </w:rPr>
              <w:t>IV – пром. район</w:t>
            </w:r>
          </w:p>
        </w:tc>
        <w:tc>
          <w:tcPr>
            <w:tcW w:w="357" w:type="pct"/>
            <w:tcBorders>
              <w:top w:val="nil"/>
              <w:left w:val="nil"/>
              <w:bottom w:val="single" w:sz="8" w:space="0" w:color="auto"/>
              <w:right w:val="single" w:sz="8" w:space="0" w:color="auto"/>
            </w:tcBorders>
            <w:shd w:val="clear" w:color="auto" w:fill="auto"/>
            <w:vAlign w:val="center"/>
          </w:tcPr>
          <w:p w14:paraId="69EB4BA9" w14:textId="47D8719D"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265" w:type="pct"/>
            <w:tcBorders>
              <w:top w:val="nil"/>
              <w:left w:val="nil"/>
              <w:bottom w:val="single" w:sz="8" w:space="0" w:color="auto"/>
              <w:right w:val="single" w:sz="8" w:space="0" w:color="auto"/>
            </w:tcBorders>
            <w:shd w:val="clear" w:color="auto" w:fill="auto"/>
            <w:vAlign w:val="center"/>
          </w:tcPr>
          <w:p w14:paraId="02C29320" w14:textId="558B6269"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8,5</w:t>
            </w:r>
          </w:p>
        </w:tc>
        <w:tc>
          <w:tcPr>
            <w:tcW w:w="622" w:type="pct"/>
            <w:tcBorders>
              <w:top w:val="nil"/>
              <w:left w:val="nil"/>
              <w:bottom w:val="single" w:sz="8" w:space="0" w:color="auto"/>
              <w:right w:val="single" w:sz="8" w:space="0" w:color="auto"/>
            </w:tcBorders>
            <w:shd w:val="clear" w:color="auto" w:fill="auto"/>
            <w:vAlign w:val="center"/>
          </w:tcPr>
          <w:p w14:paraId="7D92E858" w14:textId="5F4B2FD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w:t>
            </w:r>
          </w:p>
        </w:tc>
        <w:tc>
          <w:tcPr>
            <w:tcW w:w="338" w:type="pct"/>
            <w:tcBorders>
              <w:top w:val="nil"/>
              <w:left w:val="nil"/>
              <w:bottom w:val="single" w:sz="8" w:space="0" w:color="auto"/>
              <w:right w:val="single" w:sz="8" w:space="0" w:color="auto"/>
            </w:tcBorders>
            <w:shd w:val="clear" w:color="auto" w:fill="auto"/>
            <w:vAlign w:val="center"/>
          </w:tcPr>
          <w:p w14:paraId="07E8813E" w14:textId="6276E87A"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397" w:type="pct"/>
            <w:tcBorders>
              <w:top w:val="nil"/>
              <w:left w:val="nil"/>
              <w:bottom w:val="single" w:sz="8" w:space="0" w:color="auto"/>
              <w:right w:val="single" w:sz="8" w:space="0" w:color="auto"/>
            </w:tcBorders>
            <w:shd w:val="clear" w:color="auto" w:fill="auto"/>
            <w:vAlign w:val="center"/>
          </w:tcPr>
          <w:p w14:paraId="7DB2E915" w14:textId="06C171F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0,003</w:t>
            </w:r>
          </w:p>
        </w:tc>
        <w:tc>
          <w:tcPr>
            <w:tcW w:w="397" w:type="pct"/>
            <w:tcBorders>
              <w:top w:val="nil"/>
              <w:left w:val="nil"/>
              <w:bottom w:val="single" w:sz="8" w:space="0" w:color="auto"/>
              <w:right w:val="single" w:sz="8" w:space="0" w:color="auto"/>
            </w:tcBorders>
            <w:shd w:val="clear" w:color="auto" w:fill="auto"/>
            <w:vAlign w:val="center"/>
          </w:tcPr>
          <w:p w14:paraId="53A4C85C" w14:textId="463D6B1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0,35</w:t>
            </w:r>
          </w:p>
        </w:tc>
        <w:tc>
          <w:tcPr>
            <w:tcW w:w="397" w:type="pct"/>
            <w:tcBorders>
              <w:top w:val="nil"/>
              <w:left w:val="nil"/>
              <w:bottom w:val="single" w:sz="8" w:space="0" w:color="auto"/>
              <w:right w:val="single" w:sz="8" w:space="0" w:color="auto"/>
            </w:tcBorders>
            <w:shd w:val="clear" w:color="auto" w:fill="auto"/>
            <w:vAlign w:val="center"/>
          </w:tcPr>
          <w:p w14:paraId="73A74377" w14:textId="3D4330B2"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0,022</w:t>
            </w:r>
          </w:p>
        </w:tc>
        <w:tc>
          <w:tcPr>
            <w:tcW w:w="846" w:type="pct"/>
            <w:tcBorders>
              <w:top w:val="nil"/>
              <w:left w:val="nil"/>
              <w:bottom w:val="single" w:sz="8" w:space="0" w:color="auto"/>
              <w:right w:val="single" w:sz="8" w:space="0" w:color="auto"/>
            </w:tcBorders>
            <w:shd w:val="clear" w:color="auto" w:fill="auto"/>
            <w:vAlign w:val="center"/>
          </w:tcPr>
          <w:p w14:paraId="72D42875" w14:textId="55AFEB7D"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w:t>
            </w:r>
          </w:p>
        </w:tc>
        <w:tc>
          <w:tcPr>
            <w:tcW w:w="793" w:type="pct"/>
            <w:tcBorders>
              <w:top w:val="nil"/>
              <w:left w:val="nil"/>
              <w:bottom w:val="single" w:sz="8" w:space="0" w:color="auto"/>
              <w:right w:val="single" w:sz="8" w:space="0" w:color="auto"/>
            </w:tcBorders>
            <w:shd w:val="clear" w:color="auto" w:fill="auto"/>
            <w:vAlign w:val="center"/>
          </w:tcPr>
          <w:p w14:paraId="50211700" w14:textId="58E9F78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333</w:t>
            </w:r>
          </w:p>
        </w:tc>
      </w:tr>
      <w:tr w:rsidR="000D6661" w:rsidRPr="00344307" w14:paraId="54DFE2E1"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5BFC9320"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03A50C78" w14:textId="22CA873C"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265" w:type="pct"/>
            <w:tcBorders>
              <w:top w:val="nil"/>
              <w:left w:val="nil"/>
              <w:bottom w:val="single" w:sz="8" w:space="0" w:color="auto"/>
              <w:right w:val="single" w:sz="8" w:space="0" w:color="auto"/>
            </w:tcBorders>
            <w:shd w:val="clear" w:color="auto" w:fill="auto"/>
            <w:vAlign w:val="center"/>
          </w:tcPr>
          <w:p w14:paraId="6DDC02E6" w14:textId="4EB2C650"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8,5</w:t>
            </w:r>
          </w:p>
        </w:tc>
        <w:tc>
          <w:tcPr>
            <w:tcW w:w="622" w:type="pct"/>
            <w:tcBorders>
              <w:top w:val="nil"/>
              <w:left w:val="nil"/>
              <w:bottom w:val="single" w:sz="8" w:space="0" w:color="auto"/>
              <w:right w:val="single" w:sz="8" w:space="0" w:color="auto"/>
            </w:tcBorders>
            <w:shd w:val="clear" w:color="auto" w:fill="auto"/>
            <w:vAlign w:val="center"/>
          </w:tcPr>
          <w:p w14:paraId="2C68314F" w14:textId="3B6EC9C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w:t>
            </w:r>
          </w:p>
        </w:tc>
        <w:tc>
          <w:tcPr>
            <w:tcW w:w="338" w:type="pct"/>
            <w:tcBorders>
              <w:top w:val="nil"/>
              <w:left w:val="nil"/>
              <w:bottom w:val="single" w:sz="8" w:space="0" w:color="auto"/>
              <w:right w:val="single" w:sz="8" w:space="0" w:color="auto"/>
            </w:tcBorders>
            <w:shd w:val="clear" w:color="auto" w:fill="auto"/>
            <w:vAlign w:val="center"/>
          </w:tcPr>
          <w:p w14:paraId="34387200" w14:textId="243F7B30"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0,07</w:t>
            </w:r>
          </w:p>
        </w:tc>
        <w:tc>
          <w:tcPr>
            <w:tcW w:w="397" w:type="pct"/>
            <w:tcBorders>
              <w:top w:val="nil"/>
              <w:left w:val="nil"/>
              <w:bottom w:val="single" w:sz="8" w:space="0" w:color="auto"/>
              <w:right w:val="single" w:sz="8" w:space="0" w:color="auto"/>
            </w:tcBorders>
            <w:shd w:val="clear" w:color="auto" w:fill="auto"/>
            <w:vAlign w:val="center"/>
          </w:tcPr>
          <w:p w14:paraId="747A3CB8" w14:textId="32659424"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0,016</w:t>
            </w:r>
          </w:p>
        </w:tc>
        <w:tc>
          <w:tcPr>
            <w:tcW w:w="397" w:type="pct"/>
            <w:tcBorders>
              <w:top w:val="nil"/>
              <w:left w:val="nil"/>
              <w:bottom w:val="single" w:sz="8" w:space="0" w:color="auto"/>
              <w:right w:val="single" w:sz="8" w:space="0" w:color="auto"/>
            </w:tcBorders>
            <w:shd w:val="clear" w:color="auto" w:fill="auto"/>
            <w:vAlign w:val="center"/>
          </w:tcPr>
          <w:p w14:paraId="10784D11" w14:textId="7DF0E94A"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0,18</w:t>
            </w:r>
          </w:p>
        </w:tc>
        <w:tc>
          <w:tcPr>
            <w:tcW w:w="397" w:type="pct"/>
            <w:tcBorders>
              <w:top w:val="nil"/>
              <w:left w:val="nil"/>
              <w:bottom w:val="single" w:sz="8" w:space="0" w:color="auto"/>
              <w:right w:val="single" w:sz="8" w:space="0" w:color="auto"/>
            </w:tcBorders>
            <w:shd w:val="clear" w:color="auto" w:fill="auto"/>
            <w:vAlign w:val="center"/>
          </w:tcPr>
          <w:p w14:paraId="72314024" w14:textId="1E32AF4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846" w:type="pct"/>
            <w:tcBorders>
              <w:top w:val="nil"/>
              <w:left w:val="nil"/>
              <w:bottom w:val="single" w:sz="8" w:space="0" w:color="auto"/>
              <w:right w:val="single" w:sz="8" w:space="0" w:color="auto"/>
            </w:tcBorders>
            <w:shd w:val="clear" w:color="auto" w:fill="auto"/>
            <w:vAlign w:val="center"/>
          </w:tcPr>
          <w:p w14:paraId="6676A368" w14:textId="197ADFC8"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793" w:type="pct"/>
            <w:tcBorders>
              <w:top w:val="nil"/>
              <w:left w:val="nil"/>
              <w:bottom w:val="single" w:sz="8" w:space="0" w:color="auto"/>
              <w:right w:val="single" w:sz="8" w:space="0" w:color="auto"/>
            </w:tcBorders>
            <w:shd w:val="clear" w:color="auto" w:fill="auto"/>
            <w:vAlign w:val="center"/>
          </w:tcPr>
          <w:p w14:paraId="7067B035" w14:textId="19E7BCD9"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466,5</w:t>
            </w:r>
          </w:p>
        </w:tc>
      </w:tr>
      <w:tr w:rsidR="000D6661" w:rsidRPr="00344307" w14:paraId="42C21CAD"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42BCF039"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6558A4E1" w14:textId="6A44855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265" w:type="pct"/>
            <w:tcBorders>
              <w:top w:val="nil"/>
              <w:left w:val="nil"/>
              <w:bottom w:val="single" w:sz="8" w:space="0" w:color="auto"/>
              <w:right w:val="single" w:sz="8" w:space="0" w:color="auto"/>
            </w:tcBorders>
            <w:shd w:val="clear" w:color="auto" w:fill="auto"/>
            <w:vAlign w:val="center"/>
          </w:tcPr>
          <w:p w14:paraId="14BA3457" w14:textId="61BCDA8F"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8,1</w:t>
            </w:r>
          </w:p>
        </w:tc>
        <w:tc>
          <w:tcPr>
            <w:tcW w:w="622" w:type="pct"/>
            <w:tcBorders>
              <w:top w:val="nil"/>
              <w:left w:val="nil"/>
              <w:bottom w:val="single" w:sz="8" w:space="0" w:color="auto"/>
              <w:right w:val="single" w:sz="8" w:space="0" w:color="auto"/>
            </w:tcBorders>
            <w:shd w:val="clear" w:color="auto" w:fill="auto"/>
            <w:vAlign w:val="center"/>
          </w:tcPr>
          <w:p w14:paraId="4676B6F6" w14:textId="25198C5F"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338" w:type="pct"/>
            <w:tcBorders>
              <w:top w:val="nil"/>
              <w:left w:val="nil"/>
              <w:bottom w:val="single" w:sz="8" w:space="0" w:color="auto"/>
              <w:right w:val="single" w:sz="8" w:space="0" w:color="auto"/>
            </w:tcBorders>
            <w:shd w:val="clear" w:color="auto" w:fill="auto"/>
            <w:vAlign w:val="center"/>
          </w:tcPr>
          <w:p w14:paraId="5355CE89" w14:textId="602AEBF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0,07</w:t>
            </w:r>
          </w:p>
        </w:tc>
        <w:tc>
          <w:tcPr>
            <w:tcW w:w="397" w:type="pct"/>
            <w:tcBorders>
              <w:top w:val="nil"/>
              <w:left w:val="nil"/>
              <w:bottom w:val="single" w:sz="8" w:space="0" w:color="auto"/>
              <w:right w:val="single" w:sz="8" w:space="0" w:color="auto"/>
            </w:tcBorders>
            <w:shd w:val="clear" w:color="auto" w:fill="auto"/>
            <w:vAlign w:val="center"/>
          </w:tcPr>
          <w:p w14:paraId="1DE14F70" w14:textId="69ABE35C"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397" w:type="pct"/>
            <w:tcBorders>
              <w:top w:val="nil"/>
              <w:left w:val="nil"/>
              <w:bottom w:val="single" w:sz="8" w:space="0" w:color="auto"/>
              <w:right w:val="single" w:sz="8" w:space="0" w:color="auto"/>
            </w:tcBorders>
            <w:shd w:val="clear" w:color="auto" w:fill="auto"/>
            <w:vAlign w:val="center"/>
          </w:tcPr>
          <w:p w14:paraId="67B14437" w14:textId="023E1ED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397" w:type="pct"/>
            <w:tcBorders>
              <w:top w:val="nil"/>
              <w:left w:val="nil"/>
              <w:bottom w:val="single" w:sz="8" w:space="0" w:color="auto"/>
              <w:right w:val="single" w:sz="8" w:space="0" w:color="auto"/>
            </w:tcBorders>
            <w:shd w:val="clear" w:color="auto" w:fill="auto"/>
            <w:vAlign w:val="center"/>
          </w:tcPr>
          <w:p w14:paraId="1692EB98" w14:textId="2431A620"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0,052</w:t>
            </w:r>
          </w:p>
        </w:tc>
        <w:tc>
          <w:tcPr>
            <w:tcW w:w="846" w:type="pct"/>
            <w:tcBorders>
              <w:top w:val="nil"/>
              <w:left w:val="nil"/>
              <w:bottom w:val="single" w:sz="8" w:space="0" w:color="auto"/>
              <w:right w:val="single" w:sz="8" w:space="0" w:color="auto"/>
            </w:tcBorders>
            <w:shd w:val="clear" w:color="auto" w:fill="auto"/>
            <w:vAlign w:val="center"/>
          </w:tcPr>
          <w:p w14:paraId="1D64D221" w14:textId="1FBEDDD0"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w:t>
            </w:r>
          </w:p>
        </w:tc>
        <w:tc>
          <w:tcPr>
            <w:tcW w:w="793" w:type="pct"/>
            <w:tcBorders>
              <w:top w:val="nil"/>
              <w:left w:val="nil"/>
              <w:bottom w:val="single" w:sz="8" w:space="0" w:color="auto"/>
              <w:right w:val="single" w:sz="8" w:space="0" w:color="auto"/>
            </w:tcBorders>
            <w:shd w:val="clear" w:color="auto" w:fill="auto"/>
            <w:vAlign w:val="center"/>
          </w:tcPr>
          <w:p w14:paraId="3FDE0066" w14:textId="78504A4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422,6</w:t>
            </w:r>
          </w:p>
        </w:tc>
      </w:tr>
      <w:tr w:rsidR="000D6661" w:rsidRPr="00344307" w14:paraId="2E9C4E5D"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5156701D"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7C17F3D4" w14:textId="3B3E7E34"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265" w:type="pct"/>
            <w:tcBorders>
              <w:top w:val="nil"/>
              <w:left w:val="nil"/>
              <w:bottom w:val="single" w:sz="8" w:space="0" w:color="auto"/>
              <w:right w:val="single" w:sz="8" w:space="0" w:color="auto"/>
            </w:tcBorders>
            <w:shd w:val="clear" w:color="auto" w:fill="auto"/>
            <w:vAlign w:val="center"/>
          </w:tcPr>
          <w:p w14:paraId="3DF2106A" w14:textId="677C66D5"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8,5</w:t>
            </w:r>
          </w:p>
        </w:tc>
        <w:tc>
          <w:tcPr>
            <w:tcW w:w="622" w:type="pct"/>
            <w:tcBorders>
              <w:top w:val="nil"/>
              <w:left w:val="nil"/>
              <w:bottom w:val="single" w:sz="8" w:space="0" w:color="auto"/>
              <w:right w:val="single" w:sz="8" w:space="0" w:color="auto"/>
            </w:tcBorders>
            <w:shd w:val="clear" w:color="auto" w:fill="auto"/>
            <w:vAlign w:val="center"/>
          </w:tcPr>
          <w:p w14:paraId="0A6C8ADA" w14:textId="2A81E05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w:t>
            </w:r>
          </w:p>
        </w:tc>
        <w:tc>
          <w:tcPr>
            <w:tcW w:w="338" w:type="pct"/>
            <w:tcBorders>
              <w:top w:val="nil"/>
              <w:left w:val="nil"/>
              <w:bottom w:val="single" w:sz="8" w:space="0" w:color="auto"/>
              <w:right w:val="single" w:sz="8" w:space="0" w:color="auto"/>
            </w:tcBorders>
            <w:shd w:val="clear" w:color="auto" w:fill="auto"/>
            <w:vAlign w:val="center"/>
          </w:tcPr>
          <w:p w14:paraId="01178698" w14:textId="5387E662"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397" w:type="pct"/>
            <w:tcBorders>
              <w:top w:val="nil"/>
              <w:left w:val="nil"/>
              <w:bottom w:val="single" w:sz="8" w:space="0" w:color="auto"/>
              <w:right w:val="single" w:sz="8" w:space="0" w:color="auto"/>
            </w:tcBorders>
            <w:shd w:val="clear" w:color="auto" w:fill="auto"/>
            <w:vAlign w:val="center"/>
          </w:tcPr>
          <w:p w14:paraId="7E932DF0" w14:textId="1F9E1EB6"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397" w:type="pct"/>
            <w:tcBorders>
              <w:top w:val="nil"/>
              <w:left w:val="nil"/>
              <w:bottom w:val="single" w:sz="8" w:space="0" w:color="auto"/>
              <w:right w:val="single" w:sz="8" w:space="0" w:color="auto"/>
            </w:tcBorders>
            <w:shd w:val="clear" w:color="auto" w:fill="auto"/>
            <w:vAlign w:val="center"/>
          </w:tcPr>
          <w:p w14:paraId="6F563D48" w14:textId="100CEF2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w:t>
            </w:r>
          </w:p>
        </w:tc>
        <w:tc>
          <w:tcPr>
            <w:tcW w:w="397" w:type="pct"/>
            <w:tcBorders>
              <w:top w:val="nil"/>
              <w:left w:val="nil"/>
              <w:bottom w:val="single" w:sz="8" w:space="0" w:color="auto"/>
              <w:right w:val="single" w:sz="8" w:space="0" w:color="auto"/>
            </w:tcBorders>
            <w:shd w:val="clear" w:color="auto" w:fill="auto"/>
            <w:vAlign w:val="center"/>
          </w:tcPr>
          <w:p w14:paraId="5A79EA84" w14:textId="5B4080FD"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846" w:type="pct"/>
            <w:tcBorders>
              <w:top w:val="nil"/>
              <w:left w:val="nil"/>
              <w:bottom w:val="single" w:sz="8" w:space="0" w:color="auto"/>
              <w:right w:val="single" w:sz="8" w:space="0" w:color="auto"/>
            </w:tcBorders>
            <w:shd w:val="clear" w:color="auto" w:fill="auto"/>
            <w:vAlign w:val="center"/>
          </w:tcPr>
          <w:p w14:paraId="1226B16F" w14:textId="54A15C79"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w:t>
            </w:r>
          </w:p>
        </w:tc>
        <w:tc>
          <w:tcPr>
            <w:tcW w:w="793" w:type="pct"/>
            <w:tcBorders>
              <w:top w:val="nil"/>
              <w:left w:val="nil"/>
              <w:bottom w:val="single" w:sz="8" w:space="0" w:color="auto"/>
              <w:right w:val="single" w:sz="8" w:space="0" w:color="auto"/>
            </w:tcBorders>
            <w:shd w:val="clear" w:color="auto" w:fill="auto"/>
            <w:vAlign w:val="center"/>
          </w:tcPr>
          <w:p w14:paraId="71719CE1" w14:textId="4D6583B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315</w:t>
            </w:r>
          </w:p>
        </w:tc>
      </w:tr>
      <w:tr w:rsidR="000D6661" w:rsidRPr="00344307" w14:paraId="537D407B"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42C30CE5"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4FD27C9D" w14:textId="4A7BFE8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265" w:type="pct"/>
            <w:tcBorders>
              <w:top w:val="nil"/>
              <w:left w:val="nil"/>
              <w:bottom w:val="single" w:sz="8" w:space="0" w:color="auto"/>
              <w:right w:val="single" w:sz="8" w:space="0" w:color="auto"/>
            </w:tcBorders>
            <w:shd w:val="clear" w:color="auto" w:fill="auto"/>
            <w:vAlign w:val="center"/>
          </w:tcPr>
          <w:p w14:paraId="5903818E" w14:textId="11E0F144"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7,9</w:t>
            </w:r>
          </w:p>
        </w:tc>
        <w:tc>
          <w:tcPr>
            <w:tcW w:w="622" w:type="pct"/>
            <w:tcBorders>
              <w:top w:val="nil"/>
              <w:left w:val="nil"/>
              <w:bottom w:val="single" w:sz="8" w:space="0" w:color="auto"/>
              <w:right w:val="single" w:sz="8" w:space="0" w:color="auto"/>
            </w:tcBorders>
            <w:shd w:val="clear" w:color="auto" w:fill="auto"/>
            <w:vAlign w:val="center"/>
          </w:tcPr>
          <w:p w14:paraId="768DFB5A" w14:textId="7D947E3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6,3</w:t>
            </w:r>
          </w:p>
        </w:tc>
        <w:tc>
          <w:tcPr>
            <w:tcW w:w="338" w:type="pct"/>
            <w:tcBorders>
              <w:top w:val="nil"/>
              <w:left w:val="nil"/>
              <w:bottom w:val="single" w:sz="8" w:space="0" w:color="auto"/>
              <w:right w:val="single" w:sz="8" w:space="0" w:color="auto"/>
            </w:tcBorders>
            <w:shd w:val="clear" w:color="auto" w:fill="auto"/>
            <w:vAlign w:val="center"/>
          </w:tcPr>
          <w:p w14:paraId="3FF09292" w14:textId="44BAECE1"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397" w:type="pct"/>
            <w:tcBorders>
              <w:top w:val="nil"/>
              <w:left w:val="nil"/>
              <w:bottom w:val="single" w:sz="8" w:space="0" w:color="auto"/>
              <w:right w:val="single" w:sz="8" w:space="0" w:color="auto"/>
            </w:tcBorders>
            <w:shd w:val="clear" w:color="auto" w:fill="auto"/>
            <w:vAlign w:val="center"/>
          </w:tcPr>
          <w:p w14:paraId="0B33D404" w14:textId="521E58F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0,018</w:t>
            </w:r>
          </w:p>
        </w:tc>
        <w:tc>
          <w:tcPr>
            <w:tcW w:w="397" w:type="pct"/>
            <w:tcBorders>
              <w:top w:val="nil"/>
              <w:left w:val="nil"/>
              <w:bottom w:val="single" w:sz="8" w:space="0" w:color="auto"/>
              <w:right w:val="single" w:sz="8" w:space="0" w:color="auto"/>
            </w:tcBorders>
            <w:shd w:val="clear" w:color="auto" w:fill="auto"/>
            <w:vAlign w:val="center"/>
          </w:tcPr>
          <w:p w14:paraId="5E596349" w14:textId="7147E4C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c>
          <w:tcPr>
            <w:tcW w:w="397" w:type="pct"/>
            <w:tcBorders>
              <w:top w:val="nil"/>
              <w:left w:val="nil"/>
              <w:bottom w:val="single" w:sz="8" w:space="0" w:color="auto"/>
              <w:right w:val="single" w:sz="8" w:space="0" w:color="auto"/>
            </w:tcBorders>
            <w:shd w:val="clear" w:color="auto" w:fill="auto"/>
            <w:vAlign w:val="center"/>
          </w:tcPr>
          <w:p w14:paraId="2642CC73" w14:textId="6E20997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0,052</w:t>
            </w:r>
          </w:p>
        </w:tc>
        <w:tc>
          <w:tcPr>
            <w:tcW w:w="846" w:type="pct"/>
            <w:tcBorders>
              <w:top w:val="nil"/>
              <w:left w:val="nil"/>
              <w:bottom w:val="single" w:sz="8" w:space="0" w:color="auto"/>
              <w:right w:val="single" w:sz="8" w:space="0" w:color="auto"/>
            </w:tcBorders>
            <w:shd w:val="clear" w:color="auto" w:fill="auto"/>
            <w:vAlign w:val="center"/>
          </w:tcPr>
          <w:p w14:paraId="6BAA24F3" w14:textId="73ABFE62"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w:t>
            </w:r>
          </w:p>
        </w:tc>
        <w:tc>
          <w:tcPr>
            <w:tcW w:w="793" w:type="pct"/>
            <w:tcBorders>
              <w:top w:val="nil"/>
              <w:left w:val="nil"/>
              <w:bottom w:val="single" w:sz="8" w:space="0" w:color="auto"/>
              <w:right w:val="single" w:sz="8" w:space="0" w:color="auto"/>
            </w:tcBorders>
            <w:shd w:val="clear" w:color="auto" w:fill="auto"/>
            <w:vAlign w:val="center"/>
          </w:tcPr>
          <w:p w14:paraId="795881EC" w14:textId="284AF090"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576,8</w:t>
            </w:r>
          </w:p>
        </w:tc>
      </w:tr>
      <w:tr w:rsidR="000D6661" w:rsidRPr="00344307" w14:paraId="200583EE" w14:textId="77777777" w:rsidTr="000D6661">
        <w:trPr>
          <w:cantSplit/>
          <w:trHeight w:val="324"/>
        </w:trPr>
        <w:tc>
          <w:tcPr>
            <w:tcW w:w="587" w:type="pct"/>
            <w:vMerge/>
            <w:tcBorders>
              <w:left w:val="single" w:sz="4" w:space="0" w:color="auto"/>
              <w:right w:val="single" w:sz="4" w:space="0" w:color="auto"/>
            </w:tcBorders>
            <w:shd w:val="clear" w:color="auto" w:fill="auto"/>
            <w:vAlign w:val="center"/>
          </w:tcPr>
          <w:p w14:paraId="59140F44"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719A7645" w14:textId="5DFB7AA2"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265" w:type="pct"/>
            <w:tcBorders>
              <w:top w:val="nil"/>
              <w:left w:val="nil"/>
              <w:bottom w:val="single" w:sz="8" w:space="0" w:color="auto"/>
              <w:right w:val="single" w:sz="8" w:space="0" w:color="auto"/>
            </w:tcBorders>
            <w:shd w:val="clear" w:color="auto" w:fill="auto"/>
            <w:vAlign w:val="center"/>
          </w:tcPr>
          <w:p w14:paraId="4DB83BB6" w14:textId="139C8D25"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7,8</w:t>
            </w:r>
          </w:p>
        </w:tc>
        <w:tc>
          <w:tcPr>
            <w:tcW w:w="622" w:type="pct"/>
            <w:tcBorders>
              <w:top w:val="nil"/>
              <w:left w:val="nil"/>
              <w:bottom w:val="single" w:sz="8" w:space="0" w:color="auto"/>
              <w:right w:val="single" w:sz="8" w:space="0" w:color="auto"/>
            </w:tcBorders>
            <w:shd w:val="clear" w:color="auto" w:fill="auto"/>
            <w:vAlign w:val="center"/>
          </w:tcPr>
          <w:p w14:paraId="2FD79EB1" w14:textId="77DF7451"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w:t>
            </w:r>
          </w:p>
        </w:tc>
        <w:tc>
          <w:tcPr>
            <w:tcW w:w="338" w:type="pct"/>
            <w:tcBorders>
              <w:top w:val="nil"/>
              <w:left w:val="nil"/>
              <w:bottom w:val="single" w:sz="8" w:space="0" w:color="auto"/>
              <w:right w:val="single" w:sz="8" w:space="0" w:color="auto"/>
            </w:tcBorders>
            <w:shd w:val="clear" w:color="auto" w:fill="auto"/>
            <w:vAlign w:val="center"/>
          </w:tcPr>
          <w:p w14:paraId="7DEFC384" w14:textId="527E4A40"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397" w:type="pct"/>
            <w:tcBorders>
              <w:top w:val="nil"/>
              <w:left w:val="nil"/>
              <w:bottom w:val="single" w:sz="8" w:space="0" w:color="auto"/>
              <w:right w:val="single" w:sz="8" w:space="0" w:color="auto"/>
            </w:tcBorders>
            <w:shd w:val="clear" w:color="auto" w:fill="auto"/>
            <w:vAlign w:val="center"/>
          </w:tcPr>
          <w:p w14:paraId="722C8946" w14:textId="51F358C8"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0,015</w:t>
            </w:r>
          </w:p>
        </w:tc>
        <w:tc>
          <w:tcPr>
            <w:tcW w:w="397" w:type="pct"/>
            <w:tcBorders>
              <w:top w:val="nil"/>
              <w:left w:val="nil"/>
              <w:bottom w:val="single" w:sz="8" w:space="0" w:color="auto"/>
              <w:right w:val="single" w:sz="8" w:space="0" w:color="auto"/>
            </w:tcBorders>
            <w:shd w:val="clear" w:color="auto" w:fill="auto"/>
            <w:vAlign w:val="center"/>
          </w:tcPr>
          <w:p w14:paraId="319B390B" w14:textId="7FA1E132"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w:t>
            </w:r>
          </w:p>
        </w:tc>
        <w:tc>
          <w:tcPr>
            <w:tcW w:w="397" w:type="pct"/>
            <w:tcBorders>
              <w:top w:val="nil"/>
              <w:left w:val="nil"/>
              <w:bottom w:val="single" w:sz="8" w:space="0" w:color="auto"/>
              <w:right w:val="single" w:sz="8" w:space="0" w:color="auto"/>
            </w:tcBorders>
            <w:shd w:val="clear" w:color="auto" w:fill="auto"/>
            <w:vAlign w:val="center"/>
          </w:tcPr>
          <w:p w14:paraId="2AE82327" w14:textId="004934A1"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c>
          <w:tcPr>
            <w:tcW w:w="846" w:type="pct"/>
            <w:tcBorders>
              <w:top w:val="nil"/>
              <w:left w:val="nil"/>
              <w:bottom w:val="single" w:sz="8" w:space="0" w:color="auto"/>
              <w:right w:val="single" w:sz="8" w:space="0" w:color="auto"/>
            </w:tcBorders>
            <w:shd w:val="clear" w:color="auto" w:fill="auto"/>
            <w:vAlign w:val="center"/>
          </w:tcPr>
          <w:p w14:paraId="269965F0" w14:textId="1374A28A"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w:t>
            </w:r>
          </w:p>
        </w:tc>
        <w:tc>
          <w:tcPr>
            <w:tcW w:w="793" w:type="pct"/>
            <w:tcBorders>
              <w:top w:val="nil"/>
              <w:left w:val="nil"/>
              <w:bottom w:val="single" w:sz="8" w:space="0" w:color="auto"/>
              <w:right w:val="single" w:sz="8" w:space="0" w:color="auto"/>
            </w:tcBorders>
            <w:shd w:val="clear" w:color="auto" w:fill="auto"/>
            <w:vAlign w:val="center"/>
          </w:tcPr>
          <w:p w14:paraId="65E868B3" w14:textId="7C8C3563"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312,7</w:t>
            </w:r>
          </w:p>
        </w:tc>
      </w:tr>
      <w:tr w:rsidR="000D6661" w:rsidRPr="00344307" w14:paraId="217CA622" w14:textId="77777777" w:rsidTr="000D6661">
        <w:trPr>
          <w:cantSplit/>
          <w:trHeight w:val="324"/>
        </w:trPr>
        <w:tc>
          <w:tcPr>
            <w:tcW w:w="587" w:type="pct"/>
            <w:vMerge/>
            <w:tcBorders>
              <w:left w:val="single" w:sz="4" w:space="0" w:color="auto"/>
              <w:bottom w:val="single" w:sz="4" w:space="0" w:color="auto"/>
              <w:right w:val="single" w:sz="4" w:space="0" w:color="auto"/>
            </w:tcBorders>
            <w:shd w:val="clear" w:color="auto" w:fill="auto"/>
            <w:vAlign w:val="center"/>
          </w:tcPr>
          <w:p w14:paraId="5442BA69" w14:textId="77777777"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val="en-US" w:eastAsia="ru-RU"/>
              </w:rPr>
            </w:pPr>
          </w:p>
        </w:tc>
        <w:tc>
          <w:tcPr>
            <w:tcW w:w="357" w:type="pct"/>
            <w:tcBorders>
              <w:top w:val="nil"/>
              <w:left w:val="nil"/>
              <w:bottom w:val="single" w:sz="8" w:space="0" w:color="auto"/>
              <w:right w:val="single" w:sz="8" w:space="0" w:color="auto"/>
            </w:tcBorders>
            <w:shd w:val="clear" w:color="auto" w:fill="auto"/>
            <w:vAlign w:val="center"/>
          </w:tcPr>
          <w:p w14:paraId="1EF629C9" w14:textId="29E91A72"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265" w:type="pct"/>
            <w:tcBorders>
              <w:top w:val="nil"/>
              <w:left w:val="nil"/>
              <w:bottom w:val="single" w:sz="8" w:space="0" w:color="auto"/>
              <w:right w:val="single" w:sz="8" w:space="0" w:color="auto"/>
            </w:tcBorders>
            <w:shd w:val="clear" w:color="auto" w:fill="auto"/>
            <w:vAlign w:val="center"/>
          </w:tcPr>
          <w:p w14:paraId="64ADBD1D" w14:textId="6EA860A7" w:rsidR="000D6661" w:rsidRPr="00344307" w:rsidRDefault="000D6661" w:rsidP="006B1BBD">
            <w:pPr>
              <w:spacing w:after="0" w:line="240" w:lineRule="auto"/>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8,2</w:t>
            </w:r>
          </w:p>
        </w:tc>
        <w:tc>
          <w:tcPr>
            <w:tcW w:w="622" w:type="pct"/>
            <w:tcBorders>
              <w:top w:val="nil"/>
              <w:left w:val="nil"/>
              <w:bottom w:val="single" w:sz="8" w:space="0" w:color="auto"/>
              <w:right w:val="single" w:sz="8" w:space="0" w:color="auto"/>
            </w:tcBorders>
            <w:shd w:val="clear" w:color="auto" w:fill="auto"/>
            <w:vAlign w:val="center"/>
          </w:tcPr>
          <w:p w14:paraId="783CEB1B" w14:textId="4C90CD52"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w:t>
            </w:r>
          </w:p>
        </w:tc>
        <w:tc>
          <w:tcPr>
            <w:tcW w:w="338" w:type="pct"/>
            <w:tcBorders>
              <w:top w:val="nil"/>
              <w:left w:val="nil"/>
              <w:bottom w:val="single" w:sz="8" w:space="0" w:color="auto"/>
              <w:right w:val="single" w:sz="8" w:space="0" w:color="auto"/>
            </w:tcBorders>
            <w:shd w:val="clear" w:color="auto" w:fill="auto"/>
            <w:vAlign w:val="center"/>
          </w:tcPr>
          <w:p w14:paraId="54146863" w14:textId="6A2196E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397" w:type="pct"/>
            <w:tcBorders>
              <w:top w:val="nil"/>
              <w:left w:val="nil"/>
              <w:bottom w:val="single" w:sz="8" w:space="0" w:color="auto"/>
              <w:right w:val="single" w:sz="8" w:space="0" w:color="auto"/>
            </w:tcBorders>
            <w:shd w:val="clear" w:color="auto" w:fill="auto"/>
            <w:vAlign w:val="center"/>
          </w:tcPr>
          <w:p w14:paraId="2DF5884A" w14:textId="25A827FE"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397" w:type="pct"/>
            <w:tcBorders>
              <w:top w:val="nil"/>
              <w:left w:val="nil"/>
              <w:bottom w:val="single" w:sz="8" w:space="0" w:color="auto"/>
              <w:right w:val="single" w:sz="8" w:space="0" w:color="auto"/>
            </w:tcBorders>
            <w:shd w:val="clear" w:color="auto" w:fill="auto"/>
            <w:vAlign w:val="center"/>
          </w:tcPr>
          <w:p w14:paraId="3F7A4F0E" w14:textId="3F12F498"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w:t>
            </w:r>
          </w:p>
        </w:tc>
        <w:tc>
          <w:tcPr>
            <w:tcW w:w="397" w:type="pct"/>
            <w:tcBorders>
              <w:top w:val="nil"/>
              <w:left w:val="nil"/>
              <w:bottom w:val="single" w:sz="8" w:space="0" w:color="auto"/>
              <w:right w:val="single" w:sz="8" w:space="0" w:color="auto"/>
            </w:tcBorders>
            <w:shd w:val="clear" w:color="auto" w:fill="auto"/>
            <w:vAlign w:val="center"/>
          </w:tcPr>
          <w:p w14:paraId="5237B390" w14:textId="553E4355"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0,15</w:t>
            </w:r>
          </w:p>
        </w:tc>
        <w:tc>
          <w:tcPr>
            <w:tcW w:w="846" w:type="pct"/>
            <w:tcBorders>
              <w:top w:val="nil"/>
              <w:left w:val="nil"/>
              <w:bottom w:val="single" w:sz="8" w:space="0" w:color="auto"/>
              <w:right w:val="single" w:sz="8" w:space="0" w:color="auto"/>
            </w:tcBorders>
            <w:shd w:val="clear" w:color="auto" w:fill="auto"/>
            <w:vAlign w:val="center"/>
          </w:tcPr>
          <w:p w14:paraId="3DF06F3C" w14:textId="50AA0518"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w:t>
            </w:r>
          </w:p>
        </w:tc>
        <w:tc>
          <w:tcPr>
            <w:tcW w:w="793" w:type="pct"/>
            <w:tcBorders>
              <w:top w:val="nil"/>
              <w:left w:val="nil"/>
              <w:bottom w:val="single" w:sz="8" w:space="0" w:color="auto"/>
              <w:right w:val="single" w:sz="8" w:space="0" w:color="auto"/>
            </w:tcBorders>
            <w:shd w:val="clear" w:color="auto" w:fill="auto"/>
            <w:vAlign w:val="center"/>
          </w:tcPr>
          <w:p w14:paraId="4BE8150E" w14:textId="2592552B" w:rsidR="000D6661" w:rsidRPr="00344307" w:rsidRDefault="000D6661" w:rsidP="006B1BBD">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357,6</w:t>
            </w:r>
          </w:p>
        </w:tc>
      </w:tr>
    </w:tbl>
    <w:p w14:paraId="5AE051DF" w14:textId="77777777" w:rsidR="00BB1BFE" w:rsidRPr="00344307" w:rsidRDefault="00BB1BFE" w:rsidP="006B1BBD">
      <w:pPr>
        <w:spacing w:after="0" w:line="240" w:lineRule="auto"/>
        <w:jc w:val="both"/>
        <w:rPr>
          <w:rFonts w:ascii="Times New Roman" w:hAnsi="Times New Roman" w:cs="Times New Roman"/>
          <w:sz w:val="28"/>
          <w:szCs w:val="28"/>
        </w:rPr>
      </w:pPr>
    </w:p>
    <w:p w14:paraId="6AB1AEA0" w14:textId="5A535834" w:rsidR="0065216C" w:rsidRPr="00344307" w:rsidRDefault="0065216C"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Среднее содержание биогенных соединений </w:t>
      </w:r>
      <w:r w:rsidRPr="00344307">
        <w:rPr>
          <w:rFonts w:ascii="Times New Roman" w:hAnsi="Times New Roman" w:cs="Times New Roman"/>
          <w:sz w:val="28"/>
          <w:szCs w:val="28"/>
          <w:lang w:val="kk-KZ"/>
        </w:rPr>
        <w:t>по водохранилищу Капшагай</w:t>
      </w:r>
      <w:r w:rsidR="005A50B9" w:rsidRPr="00344307">
        <w:rPr>
          <w:rFonts w:ascii="Times New Roman" w:hAnsi="Times New Roman" w:cs="Times New Roman"/>
          <w:sz w:val="28"/>
          <w:szCs w:val="28"/>
          <w:lang w:val="kk-KZ"/>
        </w:rPr>
        <w:t xml:space="preserve"> в 2015-2022 гг.</w:t>
      </w:r>
      <w:r w:rsidRPr="00344307">
        <w:rPr>
          <w:rFonts w:ascii="Times New Roman" w:hAnsi="Times New Roman" w:cs="Times New Roman"/>
          <w:sz w:val="28"/>
          <w:szCs w:val="28"/>
        </w:rPr>
        <w:t xml:space="preserve"> было следующим: аммоний (</w:t>
      </w:r>
      <w:r w:rsidRPr="00344307">
        <w:rPr>
          <w:rFonts w:ascii="Times New Roman" w:hAnsi="Times New Roman" w:cs="Times New Roman"/>
          <w:sz w:val="28"/>
          <w:szCs w:val="28"/>
          <w:lang w:val="en-US"/>
        </w:rPr>
        <w:t>NH</w:t>
      </w:r>
      <w:r w:rsidRPr="00344307">
        <w:rPr>
          <w:rFonts w:ascii="Times New Roman" w:hAnsi="Times New Roman" w:cs="Times New Roman"/>
          <w:sz w:val="28"/>
          <w:szCs w:val="28"/>
          <w:vertAlign w:val="subscript"/>
        </w:rPr>
        <w:t>4</w:t>
      </w:r>
      <w:r w:rsidRPr="00344307">
        <w:rPr>
          <w:rFonts w:ascii="Times New Roman" w:hAnsi="Times New Roman" w:cs="Times New Roman"/>
          <w:sz w:val="28"/>
          <w:szCs w:val="28"/>
        </w:rPr>
        <w:t>) – 0,09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5A50B9" w:rsidRPr="00344307">
        <w:rPr>
          <w:rFonts w:ascii="Times New Roman" w:hAnsi="Times New Roman" w:cs="Times New Roman"/>
          <w:sz w:val="28"/>
          <w:szCs w:val="28"/>
        </w:rPr>
        <w:t>нитриты (</w:t>
      </w:r>
      <w:r w:rsidR="005A50B9" w:rsidRPr="00344307">
        <w:rPr>
          <w:rFonts w:ascii="Times New Roman" w:hAnsi="Times New Roman" w:cs="Times New Roman"/>
          <w:sz w:val="28"/>
          <w:szCs w:val="28"/>
          <w:lang w:val="en-US"/>
        </w:rPr>
        <w:t>NO</w:t>
      </w:r>
      <w:r w:rsidR="005A50B9" w:rsidRPr="00344307">
        <w:rPr>
          <w:rFonts w:ascii="Times New Roman" w:hAnsi="Times New Roman" w:cs="Times New Roman"/>
          <w:sz w:val="28"/>
          <w:szCs w:val="28"/>
          <w:vertAlign w:val="subscript"/>
        </w:rPr>
        <w:t>2</w:t>
      </w:r>
      <w:r w:rsidR="005A50B9" w:rsidRPr="00344307">
        <w:rPr>
          <w:rFonts w:ascii="Times New Roman" w:hAnsi="Times New Roman" w:cs="Times New Roman"/>
          <w:sz w:val="28"/>
          <w:szCs w:val="28"/>
        </w:rPr>
        <w:t>) – 0,009 мг/дм</w:t>
      </w:r>
      <w:r w:rsidR="005A50B9" w:rsidRPr="00344307">
        <w:rPr>
          <w:rFonts w:ascii="Times New Roman" w:hAnsi="Times New Roman" w:cs="Times New Roman"/>
          <w:sz w:val="28"/>
          <w:szCs w:val="28"/>
          <w:vertAlign w:val="superscript"/>
        </w:rPr>
        <w:t>3</w:t>
      </w:r>
      <w:r w:rsidR="005A50B9" w:rsidRPr="00344307">
        <w:rPr>
          <w:rFonts w:ascii="Times New Roman" w:hAnsi="Times New Roman" w:cs="Times New Roman"/>
          <w:sz w:val="28"/>
          <w:szCs w:val="28"/>
        </w:rPr>
        <w:t>, нитраты (</w:t>
      </w:r>
      <w:r w:rsidR="005A50B9" w:rsidRPr="00344307">
        <w:rPr>
          <w:rFonts w:ascii="Times New Roman" w:hAnsi="Times New Roman" w:cs="Times New Roman"/>
          <w:sz w:val="28"/>
          <w:szCs w:val="28"/>
          <w:lang w:val="en-US"/>
        </w:rPr>
        <w:t>NO</w:t>
      </w:r>
      <w:r w:rsidR="005A50B9" w:rsidRPr="00344307">
        <w:rPr>
          <w:rFonts w:ascii="Times New Roman" w:hAnsi="Times New Roman" w:cs="Times New Roman"/>
          <w:sz w:val="28"/>
          <w:szCs w:val="28"/>
          <w:vertAlign w:val="subscript"/>
        </w:rPr>
        <w:t>3</w:t>
      </w:r>
      <w:r w:rsidR="005A50B9" w:rsidRPr="00344307">
        <w:rPr>
          <w:rFonts w:ascii="Times New Roman" w:hAnsi="Times New Roman" w:cs="Times New Roman"/>
          <w:sz w:val="28"/>
          <w:szCs w:val="28"/>
        </w:rPr>
        <w:t>) – 0,53 мг/дм</w:t>
      </w:r>
      <w:r w:rsidR="005A50B9" w:rsidRPr="00344307">
        <w:rPr>
          <w:rFonts w:ascii="Times New Roman" w:hAnsi="Times New Roman" w:cs="Times New Roman"/>
          <w:sz w:val="28"/>
          <w:szCs w:val="28"/>
          <w:vertAlign w:val="superscript"/>
        </w:rPr>
        <w:t>3</w:t>
      </w:r>
      <w:r w:rsidR="005A50B9" w:rsidRPr="00344307">
        <w:rPr>
          <w:rFonts w:ascii="Times New Roman" w:hAnsi="Times New Roman" w:cs="Times New Roman"/>
          <w:sz w:val="28"/>
          <w:szCs w:val="28"/>
        </w:rPr>
        <w:t>, фосфаты (</w:t>
      </w:r>
      <w:r w:rsidR="005A50B9" w:rsidRPr="00344307">
        <w:rPr>
          <w:rFonts w:ascii="Times New Roman" w:hAnsi="Times New Roman" w:cs="Times New Roman"/>
          <w:sz w:val="28"/>
          <w:szCs w:val="28"/>
          <w:lang w:val="en-US"/>
        </w:rPr>
        <w:t>PO</w:t>
      </w:r>
      <w:r w:rsidR="005A50B9" w:rsidRPr="00344307">
        <w:rPr>
          <w:rFonts w:ascii="Times New Roman" w:hAnsi="Times New Roman" w:cs="Times New Roman"/>
          <w:sz w:val="28"/>
          <w:szCs w:val="28"/>
          <w:vertAlign w:val="subscript"/>
        </w:rPr>
        <w:t>4</w:t>
      </w:r>
      <w:r w:rsidR="005A50B9" w:rsidRPr="00344307">
        <w:rPr>
          <w:rFonts w:ascii="Times New Roman" w:hAnsi="Times New Roman" w:cs="Times New Roman"/>
          <w:sz w:val="28"/>
          <w:szCs w:val="28"/>
        </w:rPr>
        <w:t>) – 0,09 мг/дм</w:t>
      </w:r>
      <w:r w:rsidR="005A50B9" w:rsidRPr="00344307">
        <w:rPr>
          <w:rFonts w:ascii="Times New Roman" w:hAnsi="Times New Roman" w:cs="Times New Roman"/>
          <w:sz w:val="28"/>
          <w:szCs w:val="28"/>
          <w:vertAlign w:val="superscript"/>
        </w:rPr>
        <w:t>3</w:t>
      </w:r>
      <w:r w:rsidR="0052723F" w:rsidRPr="00344307">
        <w:rPr>
          <w:rFonts w:ascii="Times New Roman" w:hAnsi="Times New Roman" w:cs="Times New Roman"/>
          <w:sz w:val="28"/>
          <w:szCs w:val="28"/>
        </w:rPr>
        <w:t>. На рисунке 18</w:t>
      </w:r>
      <w:r w:rsidR="005A50B9" w:rsidRPr="00344307">
        <w:rPr>
          <w:rFonts w:ascii="Times New Roman" w:hAnsi="Times New Roman" w:cs="Times New Roman"/>
          <w:sz w:val="28"/>
          <w:szCs w:val="28"/>
        </w:rPr>
        <w:t xml:space="preserve"> представлен график содержания биогенных соединений по 4 промысловым районам</w:t>
      </w:r>
      <w:r w:rsidR="001259CD" w:rsidRPr="001259CD">
        <w:rPr>
          <w:rFonts w:ascii="Times New Roman" w:hAnsi="Times New Roman" w:cs="Times New Roman"/>
          <w:sz w:val="28"/>
          <w:szCs w:val="28"/>
        </w:rPr>
        <w:t xml:space="preserve"> (</w:t>
      </w:r>
      <w:r w:rsidR="001259CD">
        <w:rPr>
          <w:rFonts w:ascii="Times New Roman" w:hAnsi="Times New Roman" w:cs="Times New Roman"/>
          <w:sz w:val="28"/>
          <w:szCs w:val="28"/>
          <w:lang w:val="en-US"/>
        </w:rPr>
        <w:t>I</w:t>
      </w:r>
      <w:r w:rsidR="001259CD" w:rsidRPr="001259CD">
        <w:rPr>
          <w:rFonts w:ascii="Times New Roman" w:hAnsi="Times New Roman" w:cs="Times New Roman"/>
          <w:sz w:val="28"/>
          <w:szCs w:val="28"/>
        </w:rPr>
        <w:t>-</w:t>
      </w:r>
      <w:r w:rsidR="001259CD">
        <w:rPr>
          <w:rFonts w:ascii="Times New Roman" w:hAnsi="Times New Roman" w:cs="Times New Roman"/>
          <w:sz w:val="28"/>
          <w:szCs w:val="28"/>
          <w:lang w:val="en-US"/>
        </w:rPr>
        <w:t>IV</w:t>
      </w:r>
      <w:r w:rsidR="001259CD" w:rsidRPr="001259CD">
        <w:rPr>
          <w:rFonts w:ascii="Times New Roman" w:hAnsi="Times New Roman" w:cs="Times New Roman"/>
          <w:sz w:val="28"/>
          <w:szCs w:val="28"/>
        </w:rPr>
        <w:t>)</w:t>
      </w:r>
      <w:r w:rsidR="005A50B9" w:rsidRPr="00344307">
        <w:rPr>
          <w:rFonts w:ascii="Times New Roman" w:hAnsi="Times New Roman" w:cs="Times New Roman"/>
          <w:sz w:val="28"/>
          <w:szCs w:val="28"/>
        </w:rPr>
        <w:t xml:space="preserve"> Капшагайского водохранилища.</w:t>
      </w:r>
    </w:p>
    <w:p w14:paraId="3D852F6E" w14:textId="77777777" w:rsidR="00BB1BFE" w:rsidRPr="00344307" w:rsidRDefault="00BB1BFE" w:rsidP="000D6661">
      <w:pPr>
        <w:spacing w:after="0" w:line="240" w:lineRule="auto"/>
        <w:ind w:firstLine="709"/>
        <w:jc w:val="both"/>
        <w:rPr>
          <w:rFonts w:ascii="Times New Roman" w:hAnsi="Times New Roman" w:cs="Times New Roman"/>
          <w:sz w:val="28"/>
          <w:szCs w:val="28"/>
        </w:rPr>
      </w:pPr>
    </w:p>
    <w:p w14:paraId="397959BD" w14:textId="77777777" w:rsidR="005A50B9" w:rsidRPr="00344307" w:rsidRDefault="00BB1BFE" w:rsidP="000D6661">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4722ABBC" wp14:editId="1823187A">
            <wp:extent cx="4861560" cy="27495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a:extLst>
                        <a:ext uri="{28A0092B-C50C-407E-A947-70E740481C1C}">
                          <a14:useLocalDpi xmlns:a14="http://schemas.microsoft.com/office/drawing/2010/main" val="0"/>
                        </a:ext>
                      </a:extLst>
                    </a:blip>
                    <a:srcRect l="3676" r="2512"/>
                    <a:stretch/>
                  </pic:blipFill>
                  <pic:spPr bwMode="auto">
                    <a:xfrm>
                      <a:off x="0" y="0"/>
                      <a:ext cx="4861560" cy="2749550"/>
                    </a:xfrm>
                    <a:prstGeom prst="rect">
                      <a:avLst/>
                    </a:prstGeom>
                    <a:noFill/>
                    <a:ln>
                      <a:noFill/>
                    </a:ln>
                    <a:extLst>
                      <a:ext uri="{53640926-AAD7-44D8-BBD7-CCE9431645EC}">
                        <a14:shadowObscured xmlns:a14="http://schemas.microsoft.com/office/drawing/2010/main"/>
                      </a:ext>
                    </a:extLst>
                  </pic:spPr>
                </pic:pic>
              </a:graphicData>
            </a:graphic>
          </wp:inline>
        </w:drawing>
      </w:r>
    </w:p>
    <w:p w14:paraId="7F748C23" w14:textId="3C47F4DE" w:rsidR="005A50B9" w:rsidRPr="00344307" w:rsidRDefault="00696162"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18</w:t>
      </w:r>
      <w:r w:rsidR="005A50B9" w:rsidRPr="00344307">
        <w:rPr>
          <w:rFonts w:ascii="Times New Roman" w:hAnsi="Times New Roman" w:cs="Times New Roman"/>
          <w:sz w:val="28"/>
          <w:szCs w:val="28"/>
        </w:rPr>
        <w:t xml:space="preserve"> - Среднее содержание биогенных веществ </w:t>
      </w:r>
    </w:p>
    <w:p w14:paraId="35310ACF" w14:textId="77777777" w:rsidR="005A50B9" w:rsidRPr="00344307" w:rsidRDefault="005A50B9" w:rsidP="006B1BB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по районам водохранилища Капшагай (2015-2022 гг.)</w:t>
      </w:r>
    </w:p>
    <w:p w14:paraId="357876D9" w14:textId="77777777" w:rsidR="005A50B9" w:rsidRPr="00344307" w:rsidRDefault="005A50B9" w:rsidP="006B1BBD">
      <w:pPr>
        <w:spacing w:after="0" w:line="240" w:lineRule="auto"/>
        <w:jc w:val="both"/>
        <w:rPr>
          <w:rFonts w:ascii="Times New Roman" w:hAnsi="Times New Roman" w:cs="Times New Roman"/>
          <w:sz w:val="28"/>
          <w:szCs w:val="28"/>
        </w:rPr>
      </w:pPr>
    </w:p>
    <w:p w14:paraId="69743FE4" w14:textId="77777777" w:rsidR="0065216C" w:rsidRPr="00344307" w:rsidRDefault="0065216C"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По содержанию аммония высокие показатели соответствовали </w:t>
      </w:r>
      <w:r w:rsidR="005A50B9" w:rsidRPr="00344307">
        <w:rPr>
          <w:rFonts w:ascii="Times New Roman" w:hAnsi="Times New Roman" w:cs="Times New Roman"/>
          <w:sz w:val="28"/>
          <w:szCs w:val="28"/>
          <w:lang w:val="en-US"/>
        </w:rPr>
        <w:t>I</w:t>
      </w:r>
      <w:r w:rsidR="005A50B9" w:rsidRPr="00344307">
        <w:rPr>
          <w:rFonts w:ascii="Times New Roman" w:hAnsi="Times New Roman" w:cs="Times New Roman"/>
          <w:sz w:val="28"/>
          <w:szCs w:val="28"/>
        </w:rPr>
        <w:t xml:space="preserve"> </w:t>
      </w:r>
      <w:r w:rsidR="005A50B9" w:rsidRPr="00344307">
        <w:rPr>
          <w:rFonts w:ascii="Times New Roman" w:hAnsi="Times New Roman" w:cs="Times New Roman"/>
          <w:sz w:val="28"/>
          <w:szCs w:val="28"/>
          <w:lang w:val="kk-KZ"/>
        </w:rPr>
        <w:t>промысловому</w:t>
      </w:r>
      <w:r w:rsidRPr="00344307">
        <w:rPr>
          <w:rFonts w:ascii="Times New Roman" w:hAnsi="Times New Roman" w:cs="Times New Roman"/>
          <w:sz w:val="28"/>
          <w:szCs w:val="28"/>
        </w:rPr>
        <w:t xml:space="preserve"> р</w:t>
      </w:r>
      <w:r w:rsidR="005A50B9" w:rsidRPr="00344307">
        <w:rPr>
          <w:rFonts w:ascii="Times New Roman" w:hAnsi="Times New Roman" w:cs="Times New Roman"/>
          <w:sz w:val="28"/>
          <w:szCs w:val="28"/>
        </w:rPr>
        <w:t>айону и в среднем составили 0,105</w:t>
      </w:r>
      <w:r w:rsidRPr="00344307">
        <w:rPr>
          <w:rFonts w:ascii="Times New Roman" w:hAnsi="Times New Roman" w:cs="Times New Roman"/>
          <w:sz w:val="28"/>
          <w:szCs w:val="28"/>
        </w:rPr>
        <w:t xml:space="preserve">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низкие показатели о</w:t>
      </w:r>
      <w:r w:rsidR="005A50B9" w:rsidRPr="00344307">
        <w:rPr>
          <w:rFonts w:ascii="Times New Roman" w:hAnsi="Times New Roman" w:cs="Times New Roman"/>
          <w:sz w:val="28"/>
          <w:szCs w:val="28"/>
        </w:rPr>
        <w:t xml:space="preserve">тмечались в </w:t>
      </w:r>
      <w:r w:rsidR="005A50B9" w:rsidRPr="00344307">
        <w:rPr>
          <w:rFonts w:ascii="Times New Roman" w:hAnsi="Times New Roman" w:cs="Times New Roman"/>
          <w:sz w:val="28"/>
          <w:szCs w:val="28"/>
          <w:lang w:val="en-US"/>
        </w:rPr>
        <w:t>II</w:t>
      </w:r>
      <w:r w:rsidR="005A50B9" w:rsidRPr="00344307">
        <w:rPr>
          <w:rFonts w:ascii="Times New Roman" w:hAnsi="Times New Roman" w:cs="Times New Roman"/>
          <w:sz w:val="28"/>
          <w:szCs w:val="28"/>
        </w:rPr>
        <w:t xml:space="preserve"> </w:t>
      </w:r>
      <w:r w:rsidR="005A50B9" w:rsidRPr="00344307">
        <w:rPr>
          <w:rFonts w:ascii="Times New Roman" w:hAnsi="Times New Roman" w:cs="Times New Roman"/>
          <w:sz w:val="28"/>
          <w:szCs w:val="28"/>
          <w:lang w:val="kk-KZ"/>
        </w:rPr>
        <w:t>промысловом</w:t>
      </w:r>
      <w:r w:rsidR="005A50B9" w:rsidRPr="00344307">
        <w:rPr>
          <w:rFonts w:ascii="Times New Roman" w:hAnsi="Times New Roman" w:cs="Times New Roman"/>
          <w:sz w:val="28"/>
          <w:szCs w:val="28"/>
        </w:rPr>
        <w:t xml:space="preserve"> районе 0,08</w:t>
      </w:r>
      <w:r w:rsidRPr="00344307">
        <w:rPr>
          <w:rFonts w:ascii="Times New Roman" w:hAnsi="Times New Roman" w:cs="Times New Roman"/>
          <w:sz w:val="28"/>
          <w:szCs w:val="28"/>
        </w:rPr>
        <w:t xml:space="preserve">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5A50B9" w:rsidRPr="00344307">
        <w:rPr>
          <w:rFonts w:ascii="Times New Roman" w:hAnsi="Times New Roman" w:cs="Times New Roman"/>
          <w:sz w:val="28"/>
          <w:szCs w:val="28"/>
          <w:lang w:val="kk-KZ"/>
        </w:rPr>
        <w:t xml:space="preserve">Высокие показатели нитритов были зафиксированы в </w:t>
      </w:r>
      <w:r w:rsidR="005A50B9" w:rsidRPr="00344307">
        <w:rPr>
          <w:rFonts w:ascii="Times New Roman" w:hAnsi="Times New Roman" w:cs="Times New Roman"/>
          <w:sz w:val="28"/>
          <w:szCs w:val="28"/>
          <w:lang w:val="en-US"/>
        </w:rPr>
        <w:t>IV</w:t>
      </w:r>
      <w:r w:rsidR="005A50B9" w:rsidRPr="00344307">
        <w:rPr>
          <w:rFonts w:ascii="Times New Roman" w:hAnsi="Times New Roman" w:cs="Times New Roman"/>
          <w:sz w:val="28"/>
          <w:szCs w:val="28"/>
        </w:rPr>
        <w:t xml:space="preserve"> районе водохранилища – 0,58 мг/дм</w:t>
      </w:r>
      <w:r w:rsidR="005A50B9" w:rsidRPr="00344307">
        <w:rPr>
          <w:rFonts w:ascii="Times New Roman" w:hAnsi="Times New Roman" w:cs="Times New Roman"/>
          <w:sz w:val="28"/>
          <w:szCs w:val="28"/>
          <w:vertAlign w:val="superscript"/>
        </w:rPr>
        <w:t>3</w:t>
      </w:r>
      <w:r w:rsidR="005A50B9" w:rsidRPr="00344307">
        <w:rPr>
          <w:rFonts w:ascii="Times New Roman" w:hAnsi="Times New Roman" w:cs="Times New Roman"/>
          <w:sz w:val="28"/>
          <w:szCs w:val="28"/>
        </w:rPr>
        <w:t xml:space="preserve">. В остальных районах высокой концентрации нитритов не обнаружено. В отношении нитратов, наибольшие показатели были в </w:t>
      </w:r>
      <w:r w:rsidR="005A50B9" w:rsidRPr="00344307">
        <w:rPr>
          <w:rFonts w:ascii="Times New Roman" w:hAnsi="Times New Roman" w:cs="Times New Roman"/>
          <w:sz w:val="28"/>
          <w:szCs w:val="28"/>
          <w:lang w:val="en-US"/>
        </w:rPr>
        <w:t>I</w:t>
      </w:r>
      <w:r w:rsidR="005A50B9" w:rsidRPr="00344307">
        <w:rPr>
          <w:rFonts w:ascii="Times New Roman" w:hAnsi="Times New Roman" w:cs="Times New Roman"/>
          <w:sz w:val="28"/>
          <w:szCs w:val="28"/>
        </w:rPr>
        <w:t xml:space="preserve"> </w:t>
      </w:r>
      <w:r w:rsidR="005A50B9" w:rsidRPr="00344307">
        <w:rPr>
          <w:rFonts w:ascii="Times New Roman" w:hAnsi="Times New Roman" w:cs="Times New Roman"/>
          <w:sz w:val="28"/>
          <w:szCs w:val="28"/>
          <w:lang w:val="kk-KZ"/>
        </w:rPr>
        <w:t xml:space="preserve">районе </w:t>
      </w:r>
      <w:r w:rsidR="005A50B9" w:rsidRPr="00344307">
        <w:rPr>
          <w:rFonts w:ascii="Times New Roman" w:hAnsi="Times New Roman" w:cs="Times New Roman"/>
          <w:sz w:val="28"/>
          <w:szCs w:val="28"/>
        </w:rPr>
        <w:t>0,55 мг/дм</w:t>
      </w:r>
      <w:r w:rsidR="005A50B9" w:rsidRPr="00344307">
        <w:rPr>
          <w:rFonts w:ascii="Times New Roman" w:hAnsi="Times New Roman" w:cs="Times New Roman"/>
          <w:sz w:val="28"/>
          <w:szCs w:val="28"/>
          <w:vertAlign w:val="superscript"/>
        </w:rPr>
        <w:t>3</w:t>
      </w:r>
      <w:r w:rsidR="005A50B9" w:rsidRPr="00344307">
        <w:rPr>
          <w:rFonts w:ascii="Times New Roman" w:hAnsi="Times New Roman" w:cs="Times New Roman"/>
          <w:sz w:val="28"/>
          <w:szCs w:val="28"/>
        </w:rPr>
        <w:t xml:space="preserve">, низкие показатели отмечены в </w:t>
      </w:r>
      <w:r w:rsidR="005A50B9" w:rsidRPr="00344307">
        <w:rPr>
          <w:rFonts w:ascii="Times New Roman" w:hAnsi="Times New Roman" w:cs="Times New Roman"/>
          <w:sz w:val="28"/>
          <w:szCs w:val="28"/>
          <w:lang w:val="en-US"/>
        </w:rPr>
        <w:t>IV</w:t>
      </w:r>
      <w:r w:rsidR="005A50B9" w:rsidRPr="00344307">
        <w:rPr>
          <w:rFonts w:ascii="Times New Roman" w:hAnsi="Times New Roman" w:cs="Times New Roman"/>
          <w:sz w:val="28"/>
          <w:szCs w:val="28"/>
        </w:rPr>
        <w:t xml:space="preserve"> районе 0,09 мг/дм</w:t>
      </w:r>
      <w:r w:rsidR="005A50B9" w:rsidRPr="00344307">
        <w:rPr>
          <w:rFonts w:ascii="Times New Roman" w:hAnsi="Times New Roman" w:cs="Times New Roman"/>
          <w:sz w:val="28"/>
          <w:szCs w:val="28"/>
          <w:vertAlign w:val="superscript"/>
        </w:rPr>
        <w:t>3</w:t>
      </w:r>
      <w:r w:rsidR="005A50B9" w:rsidRPr="00344307">
        <w:rPr>
          <w:rFonts w:ascii="Times New Roman" w:hAnsi="Times New Roman" w:cs="Times New Roman"/>
          <w:sz w:val="28"/>
          <w:szCs w:val="28"/>
        </w:rPr>
        <w:t xml:space="preserve">. В среднем содержание нитратов для </w:t>
      </w:r>
      <w:r w:rsidR="005A50B9" w:rsidRPr="00344307">
        <w:rPr>
          <w:rFonts w:ascii="Times New Roman" w:hAnsi="Times New Roman" w:cs="Times New Roman"/>
          <w:sz w:val="28"/>
          <w:szCs w:val="28"/>
          <w:lang w:val="en-US"/>
        </w:rPr>
        <w:t>II</w:t>
      </w:r>
      <w:r w:rsidR="005A50B9" w:rsidRPr="00344307">
        <w:rPr>
          <w:rFonts w:ascii="Times New Roman" w:hAnsi="Times New Roman" w:cs="Times New Roman"/>
          <w:sz w:val="28"/>
          <w:szCs w:val="28"/>
        </w:rPr>
        <w:t>-го района было 0,46 мг/дм</w:t>
      </w:r>
      <w:r w:rsidR="005A50B9" w:rsidRPr="00344307">
        <w:rPr>
          <w:rFonts w:ascii="Times New Roman" w:hAnsi="Times New Roman" w:cs="Times New Roman"/>
          <w:sz w:val="28"/>
          <w:szCs w:val="28"/>
          <w:vertAlign w:val="superscript"/>
        </w:rPr>
        <w:t>3</w:t>
      </w:r>
      <w:r w:rsidR="005A50B9" w:rsidRPr="00344307">
        <w:rPr>
          <w:rFonts w:ascii="Times New Roman" w:hAnsi="Times New Roman" w:cs="Times New Roman"/>
          <w:sz w:val="28"/>
          <w:szCs w:val="28"/>
        </w:rPr>
        <w:t xml:space="preserve">, для </w:t>
      </w:r>
      <w:r w:rsidR="005A50B9" w:rsidRPr="00344307">
        <w:rPr>
          <w:rFonts w:ascii="Times New Roman" w:hAnsi="Times New Roman" w:cs="Times New Roman"/>
          <w:sz w:val="28"/>
          <w:szCs w:val="28"/>
          <w:lang w:val="en-US"/>
        </w:rPr>
        <w:t>III</w:t>
      </w:r>
      <w:r w:rsidR="005A50B9" w:rsidRPr="00344307">
        <w:rPr>
          <w:rFonts w:ascii="Times New Roman" w:hAnsi="Times New Roman" w:cs="Times New Roman"/>
          <w:sz w:val="28"/>
          <w:szCs w:val="28"/>
        </w:rPr>
        <w:t>-</w:t>
      </w:r>
      <w:r w:rsidR="005A50B9" w:rsidRPr="00344307">
        <w:rPr>
          <w:rFonts w:ascii="Times New Roman" w:hAnsi="Times New Roman" w:cs="Times New Roman"/>
          <w:sz w:val="28"/>
          <w:szCs w:val="28"/>
          <w:lang w:val="kk-KZ"/>
        </w:rPr>
        <w:t xml:space="preserve">го района </w:t>
      </w:r>
      <w:r w:rsidR="005A50B9" w:rsidRPr="00344307">
        <w:rPr>
          <w:rFonts w:ascii="Times New Roman" w:hAnsi="Times New Roman" w:cs="Times New Roman"/>
          <w:sz w:val="28"/>
          <w:szCs w:val="28"/>
        </w:rPr>
        <w:t>0,52 мг/дм</w:t>
      </w:r>
      <w:r w:rsidR="005A50B9" w:rsidRPr="00344307">
        <w:rPr>
          <w:rFonts w:ascii="Times New Roman" w:hAnsi="Times New Roman" w:cs="Times New Roman"/>
          <w:sz w:val="28"/>
          <w:szCs w:val="28"/>
          <w:vertAlign w:val="superscript"/>
        </w:rPr>
        <w:t>3</w:t>
      </w:r>
      <w:r w:rsidR="005A50B9" w:rsidRPr="00344307">
        <w:rPr>
          <w:rFonts w:ascii="Times New Roman" w:hAnsi="Times New Roman" w:cs="Times New Roman"/>
          <w:sz w:val="28"/>
          <w:szCs w:val="28"/>
        </w:rPr>
        <w:t>.</w:t>
      </w:r>
    </w:p>
    <w:p w14:paraId="2BC3FE99" w14:textId="0FD44DB4" w:rsidR="005A50B9" w:rsidRPr="00344307" w:rsidRDefault="005A50B9"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Минимальная концентрация фосфатов наблюдалось в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районе водохранилища Капшагай </w:t>
      </w:r>
      <w:r w:rsidRPr="00344307">
        <w:rPr>
          <w:rFonts w:ascii="Times New Roman" w:hAnsi="Times New Roman" w:cs="Times New Roman"/>
          <w:sz w:val="28"/>
          <w:szCs w:val="28"/>
        </w:rPr>
        <w:t>0,07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Для </w:t>
      </w:r>
      <w:r w:rsidRPr="00344307">
        <w:rPr>
          <w:rFonts w:ascii="Times New Roman" w:hAnsi="Times New Roman" w:cs="Times New Roman"/>
          <w:sz w:val="28"/>
          <w:szCs w:val="28"/>
          <w:lang w:val="en-US"/>
        </w:rPr>
        <w:t>II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и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района отмечалось одинковое содержание фосфатов </w:t>
      </w:r>
      <w:r w:rsidRPr="00344307">
        <w:rPr>
          <w:rFonts w:ascii="Times New Roman" w:hAnsi="Times New Roman" w:cs="Times New Roman"/>
          <w:sz w:val="28"/>
          <w:szCs w:val="28"/>
        </w:rPr>
        <w:t>0,1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В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районе содержание фосфатов было на уровне </w:t>
      </w:r>
      <w:r w:rsidRPr="00344307">
        <w:rPr>
          <w:rFonts w:ascii="Times New Roman" w:hAnsi="Times New Roman" w:cs="Times New Roman"/>
          <w:sz w:val="28"/>
          <w:szCs w:val="28"/>
        </w:rPr>
        <w:t>0,09 мг/дм</w:t>
      </w:r>
      <w:r w:rsidRPr="00344307">
        <w:rPr>
          <w:rFonts w:ascii="Times New Roman" w:hAnsi="Times New Roman" w:cs="Times New Roman"/>
          <w:sz w:val="28"/>
          <w:szCs w:val="28"/>
          <w:vertAlign w:val="superscript"/>
        </w:rPr>
        <w:t>3</w:t>
      </w:r>
      <w:r w:rsidR="009E3B0F">
        <w:rPr>
          <w:rFonts w:ascii="Times New Roman" w:hAnsi="Times New Roman" w:cs="Times New Roman"/>
          <w:sz w:val="28"/>
          <w:szCs w:val="28"/>
        </w:rPr>
        <w:t>.</w:t>
      </w:r>
    </w:p>
    <w:p w14:paraId="190AF539" w14:textId="77777777" w:rsidR="005A50B9" w:rsidRPr="00344307" w:rsidRDefault="00C74427"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Высокие показатели концентрации</w:t>
      </w:r>
      <w:r w:rsidR="0065216C" w:rsidRPr="00344307">
        <w:rPr>
          <w:rFonts w:ascii="Times New Roman" w:hAnsi="Times New Roman" w:cs="Times New Roman"/>
          <w:sz w:val="28"/>
          <w:szCs w:val="28"/>
          <w:lang w:val="kk-KZ"/>
        </w:rPr>
        <w:t xml:space="preserve"> </w:t>
      </w:r>
      <w:r w:rsidR="005A50B9" w:rsidRPr="00344307">
        <w:rPr>
          <w:rFonts w:ascii="Times New Roman" w:hAnsi="Times New Roman" w:cs="Times New Roman"/>
          <w:sz w:val="28"/>
          <w:szCs w:val="28"/>
          <w:lang w:val="kk-KZ"/>
        </w:rPr>
        <w:t>органического</w:t>
      </w:r>
      <w:r w:rsidR="0065216C" w:rsidRPr="00344307">
        <w:rPr>
          <w:rFonts w:ascii="Times New Roman" w:hAnsi="Times New Roman" w:cs="Times New Roman"/>
          <w:sz w:val="28"/>
          <w:szCs w:val="28"/>
          <w:lang w:val="kk-KZ"/>
        </w:rPr>
        <w:t xml:space="preserve"> веществ</w:t>
      </w:r>
      <w:r w:rsidR="005A50B9" w:rsidRPr="00344307">
        <w:rPr>
          <w:rFonts w:ascii="Times New Roman" w:hAnsi="Times New Roman" w:cs="Times New Roman"/>
          <w:sz w:val="28"/>
          <w:szCs w:val="28"/>
          <w:lang w:val="kk-KZ"/>
        </w:rPr>
        <w:t>а</w:t>
      </w:r>
      <w:r w:rsidR="0065216C" w:rsidRPr="00344307">
        <w:rPr>
          <w:rFonts w:ascii="Times New Roman" w:hAnsi="Times New Roman" w:cs="Times New Roman"/>
          <w:sz w:val="28"/>
          <w:szCs w:val="28"/>
          <w:lang w:val="kk-KZ"/>
        </w:rPr>
        <w:t xml:space="preserve"> в </w:t>
      </w:r>
      <w:r w:rsidRPr="00344307">
        <w:rPr>
          <w:rFonts w:ascii="Times New Roman" w:hAnsi="Times New Roman" w:cs="Times New Roman"/>
          <w:sz w:val="28"/>
          <w:szCs w:val="28"/>
          <w:lang w:val="kk-KZ"/>
        </w:rPr>
        <w:t>водохранилище Капшагай отмечали</w:t>
      </w:r>
      <w:r w:rsidR="005A50B9" w:rsidRPr="00344307">
        <w:rPr>
          <w:rFonts w:ascii="Times New Roman" w:hAnsi="Times New Roman" w:cs="Times New Roman"/>
          <w:sz w:val="28"/>
          <w:szCs w:val="28"/>
          <w:lang w:val="kk-KZ"/>
        </w:rPr>
        <w:t>сь в</w:t>
      </w:r>
      <w:r w:rsidR="00663F1A"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lang w:val="kk-KZ"/>
        </w:rPr>
        <w:t xml:space="preserve">2016 году в </w:t>
      </w:r>
      <w:r w:rsidRPr="00344307">
        <w:rPr>
          <w:rFonts w:ascii="Times New Roman" w:hAnsi="Times New Roman" w:cs="Times New Roman"/>
          <w:sz w:val="28"/>
          <w:szCs w:val="28"/>
          <w:lang w:val="en-US"/>
        </w:rPr>
        <w:t>II</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и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промысловых районах – 11,2 мгО/</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Низкое содержание органики наблюдалось в 2018 году и для </w:t>
      </w:r>
      <w:r w:rsidR="00384ADB" w:rsidRPr="00344307">
        <w:rPr>
          <w:rFonts w:ascii="Times New Roman" w:hAnsi="Times New Roman" w:cs="Times New Roman"/>
          <w:sz w:val="28"/>
          <w:szCs w:val="28"/>
          <w:lang w:val="kk-KZ"/>
        </w:rPr>
        <w:t>рассаматриваемых районов составила</w:t>
      </w:r>
      <w:r w:rsidRPr="00344307">
        <w:rPr>
          <w:rFonts w:ascii="Times New Roman" w:hAnsi="Times New Roman" w:cs="Times New Roman"/>
          <w:sz w:val="28"/>
          <w:szCs w:val="28"/>
        </w:rPr>
        <w:t xml:space="preserve"> 2,</w:t>
      </w:r>
      <w:r w:rsidR="00384ADB" w:rsidRPr="00344307">
        <w:rPr>
          <w:rFonts w:ascii="Times New Roman" w:hAnsi="Times New Roman" w:cs="Times New Roman"/>
          <w:sz w:val="28"/>
          <w:szCs w:val="28"/>
        </w:rPr>
        <w:t>6</w:t>
      </w:r>
      <w:r w:rsidRPr="00344307">
        <w:rPr>
          <w:rFonts w:ascii="Times New Roman" w:hAnsi="Times New Roman" w:cs="Times New Roman"/>
          <w:sz w:val="28"/>
          <w:szCs w:val="28"/>
        </w:rPr>
        <w:t xml:space="preserve"> мгО/</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p>
    <w:p w14:paraId="546E43AD" w14:textId="77777777" w:rsidR="0065216C" w:rsidRPr="00344307" w:rsidRDefault="00C74427" w:rsidP="006B1BBD">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В межгодовом колечестве органического вещества можно отметить, что 2019 году в среднем по всему водохранилищу наблюдалось высокие показатели органики 7,6 мг</w:t>
      </w:r>
      <w:r w:rsidRPr="00344307">
        <w:rPr>
          <w:rFonts w:ascii="Times New Roman" w:hAnsi="Times New Roman" w:cs="Times New Roman"/>
          <w:sz w:val="28"/>
          <w:szCs w:val="28"/>
        </w:rPr>
        <w:t xml:space="preserve"> О/</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00384ADB" w:rsidRPr="00344307">
        <w:rPr>
          <w:rFonts w:ascii="Times New Roman" w:hAnsi="Times New Roman" w:cs="Times New Roman"/>
          <w:sz w:val="28"/>
          <w:szCs w:val="28"/>
        </w:rPr>
        <w:t>, низкие показатели отмечались в 2018 году 2,7 мгО/</w:t>
      </w:r>
      <w:r w:rsidR="00384ADB" w:rsidRPr="00344307">
        <w:rPr>
          <w:rFonts w:ascii="Times New Roman" w:hAnsi="Times New Roman" w:cs="Times New Roman"/>
          <w:sz w:val="28"/>
          <w:szCs w:val="28"/>
          <w:lang w:val="kk-KZ"/>
        </w:rPr>
        <w:t>дм</w:t>
      </w:r>
      <w:r w:rsidR="00384ADB" w:rsidRPr="00344307">
        <w:rPr>
          <w:rFonts w:ascii="Times New Roman" w:hAnsi="Times New Roman" w:cs="Times New Roman"/>
          <w:sz w:val="28"/>
          <w:szCs w:val="28"/>
          <w:vertAlign w:val="superscript"/>
        </w:rPr>
        <w:t>3</w:t>
      </w:r>
      <w:r w:rsidR="00384ADB" w:rsidRPr="00344307">
        <w:rPr>
          <w:rFonts w:ascii="Times New Roman" w:hAnsi="Times New Roman" w:cs="Times New Roman"/>
          <w:sz w:val="28"/>
          <w:szCs w:val="28"/>
        </w:rPr>
        <w:t xml:space="preserve">. </w:t>
      </w:r>
      <w:r w:rsidR="0065216C" w:rsidRPr="00344307">
        <w:rPr>
          <w:rFonts w:ascii="Times New Roman" w:hAnsi="Times New Roman" w:cs="Times New Roman"/>
          <w:sz w:val="28"/>
          <w:szCs w:val="28"/>
        </w:rPr>
        <w:t xml:space="preserve">На рисунке </w:t>
      </w:r>
      <w:r w:rsidR="00696162" w:rsidRPr="00344307">
        <w:rPr>
          <w:rFonts w:ascii="Times New Roman" w:hAnsi="Times New Roman" w:cs="Times New Roman"/>
          <w:sz w:val="28"/>
          <w:szCs w:val="28"/>
        </w:rPr>
        <w:t>17</w:t>
      </w:r>
      <w:r w:rsidR="0065216C" w:rsidRPr="00344307">
        <w:rPr>
          <w:rFonts w:ascii="Times New Roman" w:hAnsi="Times New Roman" w:cs="Times New Roman"/>
          <w:sz w:val="28"/>
          <w:szCs w:val="28"/>
        </w:rPr>
        <w:t xml:space="preserve"> </w:t>
      </w:r>
      <w:r w:rsidR="00384ADB" w:rsidRPr="00344307">
        <w:rPr>
          <w:rFonts w:ascii="Times New Roman" w:hAnsi="Times New Roman" w:cs="Times New Roman"/>
          <w:sz w:val="28"/>
          <w:szCs w:val="28"/>
          <w:lang w:val="kk-KZ"/>
        </w:rPr>
        <w:t>представлены результаты</w:t>
      </w:r>
      <w:r w:rsidR="0065216C" w:rsidRPr="00344307">
        <w:rPr>
          <w:rFonts w:ascii="Times New Roman" w:hAnsi="Times New Roman" w:cs="Times New Roman"/>
          <w:sz w:val="28"/>
          <w:szCs w:val="28"/>
          <w:lang w:val="kk-KZ"/>
        </w:rPr>
        <w:t xml:space="preserve"> межгодового содержания органического вещества по районам </w:t>
      </w:r>
      <w:r w:rsidR="00384ADB" w:rsidRPr="00344307">
        <w:rPr>
          <w:rFonts w:ascii="Times New Roman" w:hAnsi="Times New Roman" w:cs="Times New Roman"/>
          <w:sz w:val="28"/>
          <w:szCs w:val="28"/>
          <w:lang w:val="kk-KZ"/>
        </w:rPr>
        <w:t>водохранилища Капшагай</w:t>
      </w:r>
      <w:r w:rsidR="0065216C" w:rsidRPr="00344307">
        <w:rPr>
          <w:rFonts w:ascii="Times New Roman" w:hAnsi="Times New Roman" w:cs="Times New Roman"/>
          <w:sz w:val="28"/>
          <w:szCs w:val="28"/>
        </w:rPr>
        <w:t>.</w:t>
      </w:r>
    </w:p>
    <w:p w14:paraId="252737FD" w14:textId="0F6B62C9" w:rsidR="0065216C" w:rsidRPr="00344307" w:rsidRDefault="0065216C"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 накоплению </w:t>
      </w:r>
      <w:r w:rsidR="00384ADB" w:rsidRPr="00344307">
        <w:rPr>
          <w:rFonts w:ascii="Times New Roman" w:hAnsi="Times New Roman" w:cs="Times New Roman"/>
          <w:sz w:val="28"/>
          <w:szCs w:val="28"/>
        </w:rPr>
        <w:t>органического вещества доминирую</w:t>
      </w:r>
      <w:r w:rsidRPr="00344307">
        <w:rPr>
          <w:rFonts w:ascii="Times New Roman" w:hAnsi="Times New Roman" w:cs="Times New Roman"/>
          <w:sz w:val="28"/>
          <w:szCs w:val="28"/>
        </w:rPr>
        <w:t xml:space="preserve">т </w:t>
      </w:r>
      <w:r w:rsidR="00384ADB" w:rsidRPr="00344307">
        <w:rPr>
          <w:rFonts w:ascii="Times New Roman" w:hAnsi="Times New Roman" w:cs="Times New Roman"/>
          <w:sz w:val="28"/>
          <w:szCs w:val="28"/>
          <w:lang w:val="en-US"/>
        </w:rPr>
        <w:t>II</w:t>
      </w:r>
      <w:r w:rsidR="00384ADB" w:rsidRPr="00344307">
        <w:rPr>
          <w:rFonts w:ascii="Times New Roman" w:hAnsi="Times New Roman" w:cs="Times New Roman"/>
          <w:sz w:val="28"/>
          <w:szCs w:val="28"/>
          <w:lang w:val="kk-KZ"/>
        </w:rPr>
        <w:t xml:space="preserve"> и </w:t>
      </w:r>
      <w:r w:rsidR="00384ADB" w:rsidRPr="00344307">
        <w:rPr>
          <w:rFonts w:ascii="Times New Roman" w:hAnsi="Times New Roman" w:cs="Times New Roman"/>
          <w:sz w:val="28"/>
          <w:szCs w:val="28"/>
          <w:lang w:val="en-US"/>
        </w:rPr>
        <w:t>IV</w:t>
      </w:r>
      <w:r w:rsidR="00384ADB" w:rsidRPr="00344307">
        <w:rPr>
          <w:rFonts w:ascii="Times New Roman" w:hAnsi="Times New Roman" w:cs="Times New Roman"/>
          <w:sz w:val="28"/>
          <w:szCs w:val="28"/>
        </w:rPr>
        <w:t xml:space="preserve"> </w:t>
      </w:r>
      <w:r w:rsidR="00384ADB" w:rsidRPr="00344307">
        <w:rPr>
          <w:rFonts w:ascii="Times New Roman" w:hAnsi="Times New Roman" w:cs="Times New Roman"/>
          <w:sz w:val="28"/>
          <w:szCs w:val="28"/>
          <w:lang w:val="kk-KZ"/>
        </w:rPr>
        <w:t xml:space="preserve">районы Капшагайского водохранилища и в среднем составляют 5,6 </w:t>
      </w:r>
      <w:r w:rsidR="00384ADB" w:rsidRPr="00344307">
        <w:rPr>
          <w:rFonts w:ascii="Times New Roman" w:hAnsi="Times New Roman" w:cs="Times New Roman"/>
          <w:sz w:val="28"/>
          <w:szCs w:val="28"/>
        </w:rPr>
        <w:t>мгО/</w:t>
      </w:r>
      <w:r w:rsidR="00384ADB" w:rsidRPr="00344307">
        <w:rPr>
          <w:rFonts w:ascii="Times New Roman" w:hAnsi="Times New Roman" w:cs="Times New Roman"/>
          <w:sz w:val="28"/>
          <w:szCs w:val="28"/>
          <w:lang w:val="kk-KZ"/>
        </w:rPr>
        <w:t>дм</w:t>
      </w:r>
      <w:r w:rsidR="00384ADB" w:rsidRPr="00344307">
        <w:rPr>
          <w:rFonts w:ascii="Times New Roman" w:hAnsi="Times New Roman" w:cs="Times New Roman"/>
          <w:sz w:val="28"/>
          <w:szCs w:val="28"/>
          <w:vertAlign w:val="superscript"/>
        </w:rPr>
        <w:t>3</w:t>
      </w:r>
      <w:r w:rsidR="00384ADB" w:rsidRPr="00344307">
        <w:rPr>
          <w:rFonts w:ascii="Times New Roman" w:hAnsi="Times New Roman" w:cs="Times New Roman"/>
          <w:sz w:val="28"/>
          <w:szCs w:val="28"/>
        </w:rPr>
        <w:t>.</w:t>
      </w:r>
      <w:r w:rsidR="00384ADB"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 xml:space="preserve">Минимальное количество органики отмечается </w:t>
      </w:r>
      <w:r w:rsidR="00384ADB" w:rsidRPr="00344307">
        <w:rPr>
          <w:rFonts w:ascii="Times New Roman" w:hAnsi="Times New Roman" w:cs="Times New Roman"/>
          <w:sz w:val="28"/>
          <w:szCs w:val="28"/>
          <w:lang w:val="kk-KZ"/>
        </w:rPr>
        <w:t>в</w:t>
      </w:r>
      <w:r w:rsidRPr="00344307">
        <w:rPr>
          <w:rFonts w:ascii="Times New Roman" w:hAnsi="Times New Roman" w:cs="Times New Roman"/>
          <w:sz w:val="28"/>
          <w:szCs w:val="28"/>
        </w:rPr>
        <w:t xml:space="preserve"> </w:t>
      </w:r>
      <w:r w:rsidR="00384ADB" w:rsidRPr="00344307">
        <w:rPr>
          <w:rFonts w:ascii="Times New Roman" w:hAnsi="Times New Roman" w:cs="Times New Roman"/>
          <w:sz w:val="28"/>
          <w:szCs w:val="28"/>
          <w:lang w:val="en-US"/>
        </w:rPr>
        <w:t>I</w:t>
      </w:r>
      <w:r w:rsidR="00384ADB" w:rsidRPr="00344307">
        <w:rPr>
          <w:rFonts w:ascii="Times New Roman" w:hAnsi="Times New Roman" w:cs="Times New Roman"/>
          <w:sz w:val="28"/>
          <w:szCs w:val="28"/>
        </w:rPr>
        <w:t xml:space="preserve"> </w:t>
      </w:r>
      <w:r w:rsidR="00384ADB" w:rsidRPr="00344307">
        <w:rPr>
          <w:rFonts w:ascii="Times New Roman" w:hAnsi="Times New Roman" w:cs="Times New Roman"/>
          <w:sz w:val="28"/>
          <w:szCs w:val="28"/>
          <w:lang w:val="kk-KZ"/>
        </w:rPr>
        <w:t xml:space="preserve">и </w:t>
      </w:r>
      <w:r w:rsidR="00384ADB" w:rsidRPr="00344307">
        <w:rPr>
          <w:rFonts w:ascii="Times New Roman" w:hAnsi="Times New Roman" w:cs="Times New Roman"/>
          <w:sz w:val="28"/>
          <w:szCs w:val="28"/>
          <w:lang w:val="en-US"/>
        </w:rPr>
        <w:t>III</w:t>
      </w:r>
      <w:r w:rsidR="00384ADB" w:rsidRPr="00344307">
        <w:rPr>
          <w:rFonts w:ascii="Times New Roman" w:hAnsi="Times New Roman" w:cs="Times New Roman"/>
          <w:sz w:val="28"/>
          <w:szCs w:val="28"/>
        </w:rPr>
        <w:t xml:space="preserve"> районах 5,2</w:t>
      </w:r>
      <w:r w:rsidRPr="00344307">
        <w:rPr>
          <w:rFonts w:ascii="Times New Roman" w:hAnsi="Times New Roman" w:cs="Times New Roman"/>
          <w:sz w:val="28"/>
          <w:szCs w:val="28"/>
        </w:rPr>
        <w:t xml:space="preserve"> мгО/дм</w:t>
      </w:r>
      <w:r w:rsidRPr="00344307">
        <w:rPr>
          <w:rFonts w:ascii="Times New Roman" w:hAnsi="Times New Roman" w:cs="Times New Roman"/>
          <w:sz w:val="28"/>
          <w:szCs w:val="28"/>
          <w:vertAlign w:val="superscript"/>
        </w:rPr>
        <w:t>3</w:t>
      </w:r>
      <w:r w:rsidR="001D7158" w:rsidRPr="00344307">
        <w:rPr>
          <w:rFonts w:ascii="Times New Roman" w:hAnsi="Times New Roman" w:cs="Times New Roman"/>
          <w:sz w:val="28"/>
          <w:szCs w:val="28"/>
          <w:vertAlign w:val="superscript"/>
        </w:rPr>
        <w:t xml:space="preserve"> </w:t>
      </w:r>
      <w:r w:rsidR="0052723F" w:rsidRPr="00344307">
        <w:rPr>
          <w:rFonts w:ascii="Times New Roman" w:hAnsi="Times New Roman" w:cs="Times New Roman"/>
          <w:sz w:val="28"/>
          <w:szCs w:val="28"/>
        </w:rPr>
        <w:t>(рисунок 19</w:t>
      </w:r>
      <w:r w:rsidR="001D7158" w:rsidRPr="00344307">
        <w:rPr>
          <w:rFonts w:ascii="Times New Roman" w:hAnsi="Times New Roman" w:cs="Times New Roman"/>
          <w:sz w:val="28"/>
          <w:szCs w:val="28"/>
        </w:rPr>
        <w:t>)</w:t>
      </w:r>
      <w:r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6C9BAD37" w14:textId="77777777" w:rsidR="0065216C" w:rsidRPr="00344307" w:rsidRDefault="0065216C" w:rsidP="000D6661">
      <w:pPr>
        <w:spacing w:after="0" w:line="240" w:lineRule="auto"/>
        <w:ind w:firstLine="709"/>
        <w:jc w:val="both"/>
        <w:rPr>
          <w:rFonts w:ascii="Times New Roman" w:hAnsi="Times New Roman" w:cs="Times New Roman"/>
          <w:sz w:val="28"/>
          <w:szCs w:val="28"/>
        </w:rPr>
      </w:pPr>
    </w:p>
    <w:p w14:paraId="2B50FBB0" w14:textId="77777777" w:rsidR="0065216C" w:rsidRPr="00344307" w:rsidRDefault="00D04562" w:rsidP="000D6661">
      <w:pPr>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56ECE40" wp14:editId="788EFBCB">
            <wp:extent cx="5128207" cy="30734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a:extLst>
                        <a:ext uri="{28A0092B-C50C-407E-A947-70E740481C1C}">
                          <a14:useLocalDpi xmlns:a14="http://schemas.microsoft.com/office/drawing/2010/main" val="0"/>
                        </a:ext>
                      </a:extLst>
                    </a:blip>
                    <a:srcRect l="2302" t="1480" r="1906" b="6269"/>
                    <a:stretch/>
                  </pic:blipFill>
                  <pic:spPr bwMode="auto">
                    <a:xfrm>
                      <a:off x="0" y="0"/>
                      <a:ext cx="5154817" cy="3089348"/>
                    </a:xfrm>
                    <a:prstGeom prst="rect">
                      <a:avLst/>
                    </a:prstGeom>
                    <a:noFill/>
                    <a:ln>
                      <a:noFill/>
                    </a:ln>
                    <a:extLst>
                      <a:ext uri="{53640926-AAD7-44D8-BBD7-CCE9431645EC}">
                        <a14:shadowObscured xmlns:a14="http://schemas.microsoft.com/office/drawing/2010/main"/>
                      </a:ext>
                    </a:extLst>
                  </pic:spPr>
                </pic:pic>
              </a:graphicData>
            </a:graphic>
          </wp:inline>
        </w:drawing>
      </w:r>
    </w:p>
    <w:p w14:paraId="5CD44735" w14:textId="77777777" w:rsidR="00384ADB" w:rsidRPr="00344307" w:rsidRDefault="00384ADB" w:rsidP="000D6661">
      <w:pPr>
        <w:spacing w:after="0" w:line="240" w:lineRule="auto"/>
        <w:jc w:val="center"/>
        <w:rPr>
          <w:rFonts w:ascii="Times New Roman" w:hAnsi="Times New Roman" w:cs="Times New Roman"/>
          <w:sz w:val="28"/>
          <w:szCs w:val="28"/>
        </w:rPr>
      </w:pPr>
    </w:p>
    <w:p w14:paraId="56BCA5E7" w14:textId="54EBBCA9" w:rsidR="00384ADB" w:rsidRPr="00344307" w:rsidRDefault="00696162" w:rsidP="000D6661">
      <w:pPr>
        <w:spacing w:after="0" w:line="240" w:lineRule="auto"/>
        <w:jc w:val="center"/>
        <w:rPr>
          <w:rFonts w:ascii="Times New Roman" w:hAnsi="Times New Roman" w:cs="Times New Roman"/>
          <w:sz w:val="28"/>
          <w:szCs w:val="28"/>
          <w:lang w:val="kk-KZ"/>
        </w:rPr>
      </w:pPr>
      <w:r w:rsidRPr="00344307">
        <w:rPr>
          <w:rFonts w:ascii="Times New Roman" w:hAnsi="Times New Roman" w:cs="Times New Roman"/>
          <w:sz w:val="28"/>
          <w:szCs w:val="28"/>
        </w:rPr>
        <w:t xml:space="preserve">Рисунок </w:t>
      </w:r>
      <w:r w:rsidR="009A4723" w:rsidRPr="00344307">
        <w:rPr>
          <w:rFonts w:ascii="Times New Roman" w:hAnsi="Times New Roman" w:cs="Times New Roman"/>
          <w:sz w:val="28"/>
          <w:szCs w:val="28"/>
        </w:rPr>
        <w:t>1</w:t>
      </w:r>
      <w:r w:rsidR="0052723F" w:rsidRPr="00344307">
        <w:rPr>
          <w:rFonts w:ascii="Times New Roman" w:hAnsi="Times New Roman" w:cs="Times New Roman"/>
          <w:sz w:val="28"/>
          <w:szCs w:val="28"/>
        </w:rPr>
        <w:t>9</w:t>
      </w:r>
      <w:r w:rsidR="001D7158" w:rsidRPr="00344307">
        <w:rPr>
          <w:rFonts w:ascii="Times New Roman" w:hAnsi="Times New Roman" w:cs="Times New Roman"/>
          <w:sz w:val="28"/>
          <w:szCs w:val="28"/>
        </w:rPr>
        <w:t xml:space="preserve"> </w:t>
      </w:r>
      <w:r w:rsidR="00384ADB" w:rsidRPr="00344307">
        <w:rPr>
          <w:rFonts w:ascii="Times New Roman" w:hAnsi="Times New Roman" w:cs="Times New Roman"/>
          <w:sz w:val="28"/>
          <w:szCs w:val="28"/>
        </w:rPr>
        <w:t xml:space="preserve">- </w:t>
      </w:r>
      <w:r w:rsidR="00384ADB" w:rsidRPr="00344307">
        <w:rPr>
          <w:rFonts w:ascii="Times New Roman" w:hAnsi="Times New Roman" w:cs="Times New Roman"/>
          <w:sz w:val="28"/>
          <w:szCs w:val="28"/>
          <w:lang w:val="kk-KZ"/>
        </w:rPr>
        <w:t xml:space="preserve">Среднее содержание органического вещества </w:t>
      </w:r>
    </w:p>
    <w:p w14:paraId="1E356D1B" w14:textId="77777777" w:rsidR="00384ADB" w:rsidRPr="00344307" w:rsidRDefault="00384ADB" w:rsidP="000D6661">
      <w:pPr>
        <w:spacing w:after="0" w:line="240" w:lineRule="auto"/>
        <w:jc w:val="center"/>
        <w:rPr>
          <w:rFonts w:ascii="Times New Roman" w:hAnsi="Times New Roman" w:cs="Times New Roman"/>
          <w:sz w:val="28"/>
          <w:szCs w:val="28"/>
          <w:lang w:val="kk-KZ"/>
        </w:rPr>
      </w:pPr>
      <w:r w:rsidRPr="00344307">
        <w:rPr>
          <w:rFonts w:ascii="Times New Roman" w:hAnsi="Times New Roman" w:cs="Times New Roman"/>
          <w:sz w:val="28"/>
          <w:szCs w:val="28"/>
          <w:lang w:val="kk-KZ"/>
        </w:rPr>
        <w:t>по районам озера Алаколь (2015-2022 гг.)</w:t>
      </w:r>
    </w:p>
    <w:p w14:paraId="02A764A7" w14:textId="77777777" w:rsidR="00384ADB" w:rsidRPr="00344307" w:rsidRDefault="00384ADB" w:rsidP="001D5D95">
      <w:pPr>
        <w:spacing w:after="0"/>
        <w:ind w:firstLine="709"/>
        <w:jc w:val="both"/>
        <w:rPr>
          <w:rFonts w:ascii="Times New Roman" w:hAnsi="Times New Roman" w:cs="Times New Roman"/>
          <w:sz w:val="28"/>
          <w:szCs w:val="28"/>
        </w:rPr>
      </w:pPr>
    </w:p>
    <w:p w14:paraId="6ACD04DA" w14:textId="2FC24C40" w:rsidR="00384ADB" w:rsidRPr="00344307" w:rsidRDefault="00384ADB"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lastRenderedPageBreak/>
        <w:t xml:space="preserve">Общая минерализация в Капшагайском водохранилище в 2015-2022 гг. колебалась в интервале 305,8 </w:t>
      </w:r>
      <w:r w:rsidRPr="00344307">
        <w:rPr>
          <w:rFonts w:ascii="Times New Roman" w:hAnsi="Times New Roman" w:cs="Times New Roman"/>
          <w:sz w:val="28"/>
          <w:szCs w:val="28"/>
        </w:rPr>
        <w:t xml:space="preserve">– 605,3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в среднем составила</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398,5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На рисунке </w:t>
      </w:r>
      <w:r w:rsidR="0052723F" w:rsidRPr="00344307">
        <w:rPr>
          <w:rFonts w:ascii="Times New Roman" w:hAnsi="Times New Roman" w:cs="Times New Roman"/>
          <w:sz w:val="28"/>
          <w:szCs w:val="28"/>
        </w:rPr>
        <w:t>20</w:t>
      </w:r>
      <w:r w:rsidRPr="00344307">
        <w:rPr>
          <w:rFonts w:ascii="Times New Roman" w:hAnsi="Times New Roman" w:cs="Times New Roman"/>
          <w:sz w:val="28"/>
          <w:szCs w:val="28"/>
        </w:rPr>
        <w:t xml:space="preserve"> представлены результаты по минерализации воды Капшагайского водохранилища. </w:t>
      </w:r>
    </w:p>
    <w:p w14:paraId="56400327" w14:textId="77777777" w:rsidR="00384ADB" w:rsidRPr="00344307" w:rsidRDefault="00384ADB" w:rsidP="000D6661">
      <w:pPr>
        <w:spacing w:after="0" w:line="240" w:lineRule="auto"/>
        <w:ind w:firstLine="709"/>
        <w:jc w:val="both"/>
        <w:rPr>
          <w:rFonts w:ascii="Times New Roman" w:hAnsi="Times New Roman" w:cs="Times New Roman"/>
          <w:sz w:val="28"/>
          <w:szCs w:val="28"/>
        </w:rPr>
      </w:pPr>
    </w:p>
    <w:p w14:paraId="70C5C58F" w14:textId="77777777" w:rsidR="00384ADB" w:rsidRPr="00344307" w:rsidRDefault="00D04562" w:rsidP="000D6661">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4C95774" wp14:editId="0B2CB62A">
            <wp:extent cx="5014595" cy="34290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8">
                      <a:extLst>
                        <a:ext uri="{28A0092B-C50C-407E-A947-70E740481C1C}">
                          <a14:useLocalDpi xmlns:a14="http://schemas.microsoft.com/office/drawing/2010/main" val="0"/>
                        </a:ext>
                      </a:extLst>
                    </a:blip>
                    <a:srcRect l="2117" t="2872" r="2413" b="2257"/>
                    <a:stretch/>
                  </pic:blipFill>
                  <pic:spPr bwMode="auto">
                    <a:xfrm>
                      <a:off x="0" y="0"/>
                      <a:ext cx="5016326" cy="3430184"/>
                    </a:xfrm>
                    <a:prstGeom prst="rect">
                      <a:avLst/>
                    </a:prstGeom>
                    <a:noFill/>
                    <a:ln>
                      <a:noFill/>
                    </a:ln>
                    <a:extLst>
                      <a:ext uri="{53640926-AAD7-44D8-BBD7-CCE9431645EC}">
                        <a14:shadowObscured xmlns:a14="http://schemas.microsoft.com/office/drawing/2010/main"/>
                      </a:ext>
                    </a:extLst>
                  </pic:spPr>
                </pic:pic>
              </a:graphicData>
            </a:graphic>
          </wp:inline>
        </w:drawing>
      </w:r>
    </w:p>
    <w:p w14:paraId="6E38E958" w14:textId="41C60790" w:rsidR="00533A36" w:rsidRPr="00344307" w:rsidRDefault="00696162" w:rsidP="006B1BBD">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20</w:t>
      </w:r>
      <w:r w:rsidR="00533A36" w:rsidRPr="00344307">
        <w:rPr>
          <w:rFonts w:ascii="Times New Roman" w:hAnsi="Times New Roman" w:cs="Times New Roman"/>
          <w:sz w:val="28"/>
          <w:szCs w:val="28"/>
        </w:rPr>
        <w:t xml:space="preserve"> – Минерализация воды в </w:t>
      </w:r>
    </w:p>
    <w:p w14:paraId="185CD27A" w14:textId="77777777" w:rsidR="00533A36" w:rsidRPr="00344307" w:rsidRDefault="00533A36" w:rsidP="006B1BBD">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водохранилище Капшагай в 2015-2022 гг.</w:t>
      </w:r>
    </w:p>
    <w:p w14:paraId="3C034F63" w14:textId="77777777" w:rsidR="00533A36" w:rsidRPr="00344307" w:rsidRDefault="00533A36" w:rsidP="006B1BBD">
      <w:pPr>
        <w:spacing w:after="0" w:line="240" w:lineRule="auto"/>
        <w:ind w:firstLine="709"/>
        <w:jc w:val="both"/>
        <w:rPr>
          <w:rFonts w:ascii="Times New Roman" w:hAnsi="Times New Roman" w:cs="Times New Roman"/>
          <w:sz w:val="28"/>
          <w:szCs w:val="28"/>
        </w:rPr>
      </w:pPr>
    </w:p>
    <w:p w14:paraId="6609643A" w14:textId="1C9EA2DB" w:rsidR="0089268C" w:rsidRPr="00344307" w:rsidRDefault="0089268C"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В м</w:t>
      </w:r>
      <w:r w:rsidRPr="00344307">
        <w:rPr>
          <w:rFonts w:ascii="Times New Roman" w:hAnsi="Times New Roman" w:cs="Times New Roman"/>
          <w:sz w:val="28"/>
          <w:szCs w:val="28"/>
        </w:rPr>
        <w:t>ежгодовы</w:t>
      </w:r>
      <w:r w:rsidRPr="00344307">
        <w:rPr>
          <w:rFonts w:ascii="Times New Roman" w:hAnsi="Times New Roman" w:cs="Times New Roman"/>
          <w:sz w:val="28"/>
          <w:szCs w:val="28"/>
          <w:lang w:val="kk-KZ"/>
        </w:rPr>
        <w:t>х</w:t>
      </w:r>
      <w:r w:rsidR="00533A36" w:rsidRPr="00344307">
        <w:rPr>
          <w:rFonts w:ascii="Times New Roman" w:hAnsi="Times New Roman" w:cs="Times New Roman"/>
          <w:sz w:val="28"/>
          <w:szCs w:val="28"/>
        </w:rPr>
        <w:t xml:space="preserve"> различия</w:t>
      </w:r>
      <w:r w:rsidRPr="00344307">
        <w:rPr>
          <w:rFonts w:ascii="Times New Roman" w:hAnsi="Times New Roman" w:cs="Times New Roman"/>
          <w:sz w:val="28"/>
          <w:szCs w:val="28"/>
          <w:lang w:val="kk-KZ"/>
        </w:rPr>
        <w:t>х</w:t>
      </w:r>
      <w:r w:rsidR="00533A36" w:rsidRPr="00344307">
        <w:rPr>
          <w:rFonts w:ascii="Times New Roman" w:hAnsi="Times New Roman" w:cs="Times New Roman"/>
          <w:sz w:val="28"/>
          <w:szCs w:val="28"/>
        </w:rPr>
        <w:t xml:space="preserve"> по пок</w:t>
      </w:r>
      <w:r w:rsidRPr="00344307">
        <w:rPr>
          <w:rFonts w:ascii="Times New Roman" w:hAnsi="Times New Roman" w:cs="Times New Roman"/>
          <w:sz w:val="28"/>
          <w:szCs w:val="28"/>
        </w:rPr>
        <w:t xml:space="preserve">азателю минерализации воды в водоеме </w:t>
      </w:r>
      <w:r w:rsidRPr="00344307">
        <w:rPr>
          <w:rFonts w:ascii="Times New Roman" w:hAnsi="Times New Roman" w:cs="Times New Roman"/>
          <w:sz w:val="28"/>
          <w:szCs w:val="28"/>
          <w:lang w:val="kk-KZ"/>
        </w:rPr>
        <w:t>н</w:t>
      </w:r>
      <w:r w:rsidR="00A30943" w:rsidRPr="00344307">
        <w:rPr>
          <w:rFonts w:ascii="Times New Roman" w:hAnsi="Times New Roman" w:cs="Times New Roman"/>
          <w:sz w:val="28"/>
          <w:szCs w:val="28"/>
        </w:rPr>
        <w:t>аибольшая</w:t>
      </w:r>
      <w:r w:rsidR="00533A36" w:rsidRPr="00344307">
        <w:rPr>
          <w:rFonts w:ascii="Times New Roman" w:hAnsi="Times New Roman" w:cs="Times New Roman"/>
          <w:sz w:val="28"/>
          <w:szCs w:val="28"/>
        </w:rPr>
        <w:t xml:space="preserve"> минерализация отмечалась в 2019 году для 4-х районов водохранилища: </w:t>
      </w:r>
      <w:r w:rsidR="00533A36" w:rsidRPr="00344307">
        <w:rPr>
          <w:rFonts w:ascii="Times New Roman" w:hAnsi="Times New Roman" w:cs="Times New Roman"/>
          <w:sz w:val="28"/>
          <w:szCs w:val="28"/>
          <w:lang w:val="en-US"/>
        </w:rPr>
        <w:t>I</w:t>
      </w:r>
      <w:r w:rsidR="00533A36" w:rsidRPr="00344307">
        <w:rPr>
          <w:rFonts w:ascii="Times New Roman" w:hAnsi="Times New Roman" w:cs="Times New Roman"/>
          <w:sz w:val="28"/>
          <w:szCs w:val="28"/>
        </w:rPr>
        <w:t xml:space="preserve"> </w:t>
      </w:r>
      <w:r w:rsidR="00533A36" w:rsidRPr="00344307">
        <w:rPr>
          <w:rFonts w:ascii="Times New Roman" w:hAnsi="Times New Roman" w:cs="Times New Roman"/>
          <w:sz w:val="28"/>
          <w:szCs w:val="28"/>
          <w:lang w:val="kk-KZ"/>
        </w:rPr>
        <w:t xml:space="preserve">район </w:t>
      </w:r>
      <w:r w:rsidR="00533A36" w:rsidRPr="00344307">
        <w:rPr>
          <w:rFonts w:ascii="Times New Roman" w:hAnsi="Times New Roman" w:cs="Times New Roman"/>
          <w:sz w:val="28"/>
          <w:szCs w:val="28"/>
        </w:rPr>
        <w:t>-</w:t>
      </w:r>
      <w:r w:rsidR="00B66983">
        <w:rPr>
          <w:rFonts w:ascii="Times New Roman" w:hAnsi="Times New Roman" w:cs="Times New Roman"/>
          <w:sz w:val="28"/>
          <w:szCs w:val="28"/>
        </w:rPr>
        <w:t xml:space="preserve"> </w:t>
      </w:r>
      <w:r w:rsidR="00533A36" w:rsidRPr="00344307">
        <w:rPr>
          <w:rFonts w:ascii="Times New Roman" w:hAnsi="Times New Roman" w:cs="Times New Roman"/>
          <w:sz w:val="28"/>
          <w:szCs w:val="28"/>
        </w:rPr>
        <w:t xml:space="preserve">605,3 </w:t>
      </w:r>
      <w:r w:rsidR="00533A36" w:rsidRPr="00344307">
        <w:rPr>
          <w:rFonts w:ascii="Times New Roman" w:hAnsi="Times New Roman" w:cs="Times New Roman"/>
          <w:sz w:val="28"/>
          <w:szCs w:val="28"/>
          <w:lang w:val="kk-KZ"/>
        </w:rPr>
        <w:t>мг</w:t>
      </w:r>
      <w:r w:rsidR="00533A36" w:rsidRPr="00344307">
        <w:rPr>
          <w:rFonts w:ascii="Times New Roman" w:hAnsi="Times New Roman" w:cs="Times New Roman"/>
          <w:sz w:val="28"/>
          <w:szCs w:val="28"/>
        </w:rPr>
        <w:t>/дм</w:t>
      </w:r>
      <w:r w:rsidR="00533A36" w:rsidRPr="00344307">
        <w:rPr>
          <w:rFonts w:ascii="Times New Roman" w:hAnsi="Times New Roman" w:cs="Times New Roman"/>
          <w:sz w:val="28"/>
          <w:szCs w:val="28"/>
          <w:vertAlign w:val="superscript"/>
        </w:rPr>
        <w:t>3</w:t>
      </w:r>
      <w:r w:rsidR="00533A36"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lang w:val="en-US"/>
        </w:rPr>
        <w:t>II</w:t>
      </w:r>
      <w:r w:rsidRPr="00344307">
        <w:rPr>
          <w:rFonts w:ascii="Times New Roman" w:hAnsi="Times New Roman" w:cs="Times New Roman"/>
          <w:sz w:val="28"/>
          <w:szCs w:val="28"/>
        </w:rPr>
        <w:t xml:space="preserve"> – 514,2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 500,6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 576,8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Минимум </w:t>
      </w:r>
      <w:r w:rsidR="00A30943" w:rsidRPr="00344307">
        <w:rPr>
          <w:rFonts w:ascii="Times New Roman" w:hAnsi="Times New Roman" w:cs="Times New Roman"/>
          <w:sz w:val="28"/>
          <w:szCs w:val="28"/>
        </w:rPr>
        <w:t>минерализации</w:t>
      </w:r>
      <w:r w:rsidRPr="00344307">
        <w:rPr>
          <w:rFonts w:ascii="Times New Roman" w:hAnsi="Times New Roman" w:cs="Times New Roman"/>
          <w:sz w:val="28"/>
          <w:szCs w:val="28"/>
        </w:rPr>
        <w:t xml:space="preserve"> воды был отмечен в 2020 году и в среднем составила – 311,3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p>
    <w:p w14:paraId="1156E80E" w14:textId="77777777" w:rsidR="00BB79F8" w:rsidRPr="00344307" w:rsidRDefault="0089268C" w:rsidP="006B1BBD">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случае рассмотрения всего периода</w:t>
      </w:r>
      <w:r w:rsidR="00BB79F8" w:rsidRPr="00344307">
        <w:rPr>
          <w:rFonts w:ascii="Times New Roman" w:hAnsi="Times New Roman" w:cs="Times New Roman"/>
          <w:sz w:val="28"/>
          <w:szCs w:val="28"/>
        </w:rPr>
        <w:t xml:space="preserve"> 2015-2022 гг.</w:t>
      </w:r>
      <w:r w:rsidRPr="00344307">
        <w:rPr>
          <w:rFonts w:ascii="Times New Roman" w:hAnsi="Times New Roman" w:cs="Times New Roman"/>
          <w:sz w:val="28"/>
          <w:szCs w:val="28"/>
        </w:rPr>
        <w:t xml:space="preserve"> можно заметить, что минерализация воды водохранилища Капшагай начиная с 2015 по 2018 годы увеличивалась с 360,6 до 462,5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Затем отмеченном ранее 2018 году произошел спад, </w:t>
      </w:r>
      <w:r w:rsidR="00BB79F8" w:rsidRPr="00344307">
        <w:rPr>
          <w:rFonts w:ascii="Times New Roman" w:hAnsi="Times New Roman" w:cs="Times New Roman"/>
          <w:sz w:val="28"/>
          <w:szCs w:val="28"/>
        </w:rPr>
        <w:t xml:space="preserve">а в 2019 году резкий подъем минерализации воды до 549,2 </w:t>
      </w:r>
      <w:r w:rsidR="00BB79F8" w:rsidRPr="00344307">
        <w:rPr>
          <w:rFonts w:ascii="Times New Roman" w:hAnsi="Times New Roman" w:cs="Times New Roman"/>
          <w:sz w:val="28"/>
          <w:szCs w:val="28"/>
          <w:lang w:val="kk-KZ"/>
        </w:rPr>
        <w:t>мг</w:t>
      </w:r>
      <w:r w:rsidR="00BB79F8" w:rsidRPr="00344307">
        <w:rPr>
          <w:rFonts w:ascii="Times New Roman" w:hAnsi="Times New Roman" w:cs="Times New Roman"/>
          <w:sz w:val="28"/>
          <w:szCs w:val="28"/>
        </w:rPr>
        <w:t>/дм</w:t>
      </w:r>
      <w:r w:rsidR="00BB79F8" w:rsidRPr="00344307">
        <w:rPr>
          <w:rFonts w:ascii="Times New Roman" w:hAnsi="Times New Roman" w:cs="Times New Roman"/>
          <w:sz w:val="28"/>
          <w:szCs w:val="28"/>
          <w:vertAlign w:val="superscript"/>
        </w:rPr>
        <w:t>3</w:t>
      </w:r>
      <w:r w:rsidR="00BB79F8"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BB79F8" w:rsidRPr="00344307">
        <w:rPr>
          <w:rFonts w:ascii="Times New Roman" w:hAnsi="Times New Roman" w:cs="Times New Roman"/>
          <w:sz w:val="28"/>
          <w:szCs w:val="28"/>
        </w:rPr>
        <w:t xml:space="preserve">После спада в 2020 году (311,3 </w:t>
      </w:r>
      <w:r w:rsidR="00BB79F8" w:rsidRPr="00344307">
        <w:rPr>
          <w:rFonts w:ascii="Times New Roman" w:hAnsi="Times New Roman" w:cs="Times New Roman"/>
          <w:sz w:val="28"/>
          <w:szCs w:val="28"/>
          <w:lang w:val="kk-KZ"/>
        </w:rPr>
        <w:t>мг</w:t>
      </w:r>
      <w:r w:rsidR="00BB79F8" w:rsidRPr="00344307">
        <w:rPr>
          <w:rFonts w:ascii="Times New Roman" w:hAnsi="Times New Roman" w:cs="Times New Roman"/>
          <w:sz w:val="28"/>
          <w:szCs w:val="28"/>
        </w:rPr>
        <w:t>/дм</w:t>
      </w:r>
      <w:r w:rsidR="00BB79F8" w:rsidRPr="00344307">
        <w:rPr>
          <w:rFonts w:ascii="Times New Roman" w:hAnsi="Times New Roman" w:cs="Times New Roman"/>
          <w:sz w:val="28"/>
          <w:szCs w:val="28"/>
          <w:vertAlign w:val="superscript"/>
        </w:rPr>
        <w:t>3</w:t>
      </w:r>
      <w:r w:rsidR="00BB79F8" w:rsidRPr="00344307">
        <w:rPr>
          <w:rFonts w:ascii="Times New Roman" w:hAnsi="Times New Roman" w:cs="Times New Roman"/>
          <w:sz w:val="28"/>
          <w:szCs w:val="28"/>
        </w:rPr>
        <w:t xml:space="preserve">), наблюдался подъем минерализации в 2021 году 355,7 </w:t>
      </w:r>
      <w:r w:rsidR="00BB79F8" w:rsidRPr="00344307">
        <w:rPr>
          <w:rFonts w:ascii="Times New Roman" w:hAnsi="Times New Roman" w:cs="Times New Roman"/>
          <w:sz w:val="28"/>
          <w:szCs w:val="28"/>
          <w:lang w:val="kk-KZ"/>
        </w:rPr>
        <w:t>мг</w:t>
      </w:r>
      <w:r w:rsidR="00BB79F8" w:rsidRPr="00344307">
        <w:rPr>
          <w:rFonts w:ascii="Times New Roman" w:hAnsi="Times New Roman" w:cs="Times New Roman"/>
          <w:sz w:val="28"/>
          <w:szCs w:val="28"/>
        </w:rPr>
        <w:t>/дм</w:t>
      </w:r>
      <w:r w:rsidR="00BB79F8" w:rsidRPr="00344307">
        <w:rPr>
          <w:rFonts w:ascii="Times New Roman" w:hAnsi="Times New Roman" w:cs="Times New Roman"/>
          <w:sz w:val="28"/>
          <w:szCs w:val="28"/>
          <w:vertAlign w:val="superscript"/>
        </w:rPr>
        <w:t>3</w:t>
      </w:r>
      <w:r w:rsidR="00BB79F8" w:rsidRPr="00344307">
        <w:rPr>
          <w:rFonts w:ascii="Times New Roman" w:hAnsi="Times New Roman" w:cs="Times New Roman"/>
          <w:sz w:val="28"/>
          <w:szCs w:val="28"/>
        </w:rPr>
        <w:t xml:space="preserve">, в 2022 году 366,7 </w:t>
      </w:r>
      <w:r w:rsidR="00BB79F8" w:rsidRPr="00344307">
        <w:rPr>
          <w:rFonts w:ascii="Times New Roman" w:hAnsi="Times New Roman" w:cs="Times New Roman"/>
          <w:sz w:val="28"/>
          <w:szCs w:val="28"/>
          <w:lang w:val="kk-KZ"/>
        </w:rPr>
        <w:t>мг</w:t>
      </w:r>
      <w:r w:rsidR="00BB79F8" w:rsidRPr="00344307">
        <w:rPr>
          <w:rFonts w:ascii="Times New Roman" w:hAnsi="Times New Roman" w:cs="Times New Roman"/>
          <w:sz w:val="28"/>
          <w:szCs w:val="28"/>
        </w:rPr>
        <w:t>/дм</w:t>
      </w:r>
      <w:r w:rsidR="00BB79F8" w:rsidRPr="00344307">
        <w:rPr>
          <w:rFonts w:ascii="Times New Roman" w:hAnsi="Times New Roman" w:cs="Times New Roman"/>
          <w:sz w:val="28"/>
          <w:szCs w:val="28"/>
          <w:vertAlign w:val="superscript"/>
        </w:rPr>
        <w:t>3</w:t>
      </w:r>
      <w:r w:rsidR="00BB79F8" w:rsidRPr="00344307">
        <w:rPr>
          <w:rFonts w:ascii="Times New Roman" w:hAnsi="Times New Roman" w:cs="Times New Roman"/>
          <w:sz w:val="28"/>
          <w:szCs w:val="28"/>
        </w:rPr>
        <w:t>.</w:t>
      </w:r>
    </w:p>
    <w:p w14:paraId="4E11128A" w14:textId="77777777" w:rsidR="00BB79F8" w:rsidRPr="00344307" w:rsidRDefault="00BB79F8" w:rsidP="000D6661">
      <w:pPr>
        <w:spacing w:after="0" w:line="240" w:lineRule="auto"/>
        <w:ind w:firstLine="709"/>
        <w:jc w:val="both"/>
        <w:rPr>
          <w:rFonts w:ascii="Times New Roman" w:hAnsi="Times New Roman" w:cs="Times New Roman"/>
          <w:sz w:val="28"/>
          <w:szCs w:val="28"/>
        </w:rPr>
      </w:pPr>
    </w:p>
    <w:p w14:paraId="00010D7B" w14:textId="77777777" w:rsidR="00BB79F8" w:rsidRPr="00344307" w:rsidRDefault="005C75DB" w:rsidP="000D6661">
      <w:pPr>
        <w:pStyle w:val="2"/>
        <w:spacing w:line="240" w:lineRule="auto"/>
        <w:ind w:firstLine="709"/>
        <w:rPr>
          <w:rFonts w:ascii="Times New Roman" w:hAnsi="Times New Roman" w:cs="Times New Roman"/>
          <w:color w:val="0D0D0D" w:themeColor="text1" w:themeTint="F2"/>
          <w:sz w:val="28"/>
          <w:szCs w:val="28"/>
        </w:rPr>
      </w:pPr>
      <w:bookmarkStart w:id="39" w:name="_Toc196144268"/>
      <w:r w:rsidRPr="00344307">
        <w:rPr>
          <w:rFonts w:ascii="Times New Roman" w:hAnsi="Times New Roman" w:cs="Times New Roman"/>
          <w:color w:val="0D0D0D" w:themeColor="text1" w:themeTint="F2"/>
          <w:sz w:val="28"/>
          <w:szCs w:val="28"/>
        </w:rPr>
        <w:t>3.1.4 Обсуждение</w:t>
      </w:r>
      <w:r w:rsidR="00BB79F8" w:rsidRPr="00344307">
        <w:rPr>
          <w:rFonts w:ascii="Times New Roman" w:hAnsi="Times New Roman" w:cs="Times New Roman"/>
          <w:color w:val="0D0D0D" w:themeColor="text1" w:themeTint="F2"/>
          <w:sz w:val="28"/>
          <w:szCs w:val="28"/>
        </w:rPr>
        <w:t xml:space="preserve"> результатов</w:t>
      </w:r>
      <w:bookmarkEnd w:id="39"/>
    </w:p>
    <w:p w14:paraId="436ED6E3" w14:textId="7059A86F" w:rsidR="00240F0B" w:rsidRPr="00344307" w:rsidRDefault="00A30943"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Озеро Балкаш. </w:t>
      </w:r>
      <w:r w:rsidR="001259CD" w:rsidRPr="001259CD">
        <w:rPr>
          <w:rFonts w:ascii="Times New Roman" w:hAnsi="Times New Roman" w:cs="Times New Roman"/>
          <w:sz w:val="28"/>
          <w:szCs w:val="28"/>
        </w:rPr>
        <w:t>Показатель</w:t>
      </w:r>
      <w:r w:rsidR="001259CD">
        <w:rPr>
          <w:rFonts w:ascii="Times New Roman" w:hAnsi="Times New Roman" w:cs="Times New Roman"/>
          <w:sz w:val="28"/>
          <w:szCs w:val="28"/>
        </w:rPr>
        <w:t xml:space="preserve"> минерализации</w:t>
      </w:r>
      <w:r w:rsidRPr="00344307">
        <w:rPr>
          <w:rFonts w:ascii="Times New Roman" w:hAnsi="Times New Roman" w:cs="Times New Roman"/>
          <w:sz w:val="28"/>
          <w:szCs w:val="28"/>
        </w:rPr>
        <w:t xml:space="preserve"> в </w:t>
      </w:r>
      <w:r w:rsidR="006F6C09" w:rsidRPr="00344307">
        <w:rPr>
          <w:rFonts w:ascii="Times New Roman" w:hAnsi="Times New Roman" w:cs="Times New Roman"/>
          <w:sz w:val="28"/>
          <w:szCs w:val="28"/>
        </w:rPr>
        <w:t xml:space="preserve">Восточном и Западном Балкаше </w:t>
      </w:r>
      <w:r w:rsidR="001259CD">
        <w:rPr>
          <w:rFonts w:ascii="Times New Roman" w:hAnsi="Times New Roman" w:cs="Times New Roman"/>
          <w:sz w:val="28"/>
          <w:szCs w:val="28"/>
        </w:rPr>
        <w:t>различался</w:t>
      </w:r>
      <w:r w:rsidR="006F6C09" w:rsidRPr="00344307">
        <w:rPr>
          <w:rFonts w:ascii="Times New Roman" w:hAnsi="Times New Roman" w:cs="Times New Roman"/>
          <w:sz w:val="28"/>
          <w:szCs w:val="28"/>
        </w:rPr>
        <w:t xml:space="preserve">. Наши </w:t>
      </w:r>
      <w:r w:rsidR="001259CD">
        <w:rPr>
          <w:rFonts w:ascii="Times New Roman" w:hAnsi="Times New Roman" w:cs="Times New Roman"/>
          <w:sz w:val="28"/>
          <w:szCs w:val="28"/>
        </w:rPr>
        <w:t>результаты по минерализации</w:t>
      </w:r>
      <w:r w:rsidR="006F6C09" w:rsidRPr="00344307">
        <w:rPr>
          <w:rFonts w:ascii="Times New Roman" w:hAnsi="Times New Roman" w:cs="Times New Roman"/>
          <w:sz w:val="28"/>
          <w:szCs w:val="28"/>
        </w:rPr>
        <w:t xml:space="preserve"> </w:t>
      </w:r>
      <w:r w:rsidR="001259CD">
        <w:rPr>
          <w:rFonts w:ascii="Times New Roman" w:hAnsi="Times New Roman" w:cs="Times New Roman"/>
          <w:sz w:val="28"/>
          <w:szCs w:val="28"/>
        </w:rPr>
        <w:t>имеют сходство</w:t>
      </w:r>
      <w:r w:rsidR="006F6C09" w:rsidRPr="00344307">
        <w:rPr>
          <w:rFonts w:ascii="Times New Roman" w:hAnsi="Times New Roman" w:cs="Times New Roman"/>
          <w:sz w:val="28"/>
          <w:szCs w:val="28"/>
        </w:rPr>
        <w:t xml:space="preserve"> с литературными данными Н.А. Амиргалиева [</w:t>
      </w:r>
      <w:r w:rsidR="006B44C4">
        <w:rPr>
          <w:rFonts w:ascii="Times New Roman" w:hAnsi="Times New Roman" w:cs="Times New Roman"/>
          <w:sz w:val="28"/>
          <w:szCs w:val="28"/>
        </w:rPr>
        <w:fldChar w:fldCharType="begin"/>
      </w:r>
      <w:r w:rsidR="006B44C4">
        <w:rPr>
          <w:rFonts w:ascii="Times New Roman" w:hAnsi="Times New Roman" w:cs="Times New Roman"/>
          <w:sz w:val="28"/>
          <w:szCs w:val="28"/>
        </w:rPr>
        <w:instrText xml:space="preserve"> REF _Ref190512490 \r \h </w:instrText>
      </w:r>
      <w:r w:rsidR="006B44C4">
        <w:rPr>
          <w:rFonts w:ascii="Times New Roman" w:hAnsi="Times New Roman" w:cs="Times New Roman"/>
          <w:sz w:val="28"/>
          <w:szCs w:val="28"/>
        </w:rPr>
      </w:r>
      <w:r w:rsidR="006B44C4">
        <w:rPr>
          <w:rFonts w:ascii="Times New Roman" w:hAnsi="Times New Roman" w:cs="Times New Roman"/>
          <w:sz w:val="28"/>
          <w:szCs w:val="28"/>
        </w:rPr>
        <w:fldChar w:fldCharType="separate"/>
      </w:r>
      <w:r w:rsidR="00CB6EF9">
        <w:rPr>
          <w:rFonts w:ascii="Times New Roman" w:hAnsi="Times New Roman" w:cs="Times New Roman"/>
          <w:sz w:val="28"/>
          <w:szCs w:val="28"/>
        </w:rPr>
        <w:t>249</w:t>
      </w:r>
      <w:r w:rsidR="006B44C4">
        <w:rPr>
          <w:rFonts w:ascii="Times New Roman" w:hAnsi="Times New Roman" w:cs="Times New Roman"/>
          <w:sz w:val="28"/>
          <w:szCs w:val="28"/>
        </w:rPr>
        <w:fldChar w:fldCharType="end"/>
      </w:r>
      <w:r w:rsidR="006B44C4">
        <w:rPr>
          <w:rFonts w:ascii="Times New Roman" w:hAnsi="Times New Roman" w:cs="Times New Roman"/>
          <w:sz w:val="28"/>
          <w:szCs w:val="28"/>
        </w:rPr>
        <w:t>,</w:t>
      </w:r>
      <w:r w:rsidR="006B44C4">
        <w:rPr>
          <w:rFonts w:ascii="Times New Roman" w:hAnsi="Times New Roman" w:cs="Times New Roman"/>
          <w:sz w:val="28"/>
          <w:szCs w:val="28"/>
        </w:rPr>
        <w:fldChar w:fldCharType="begin"/>
      </w:r>
      <w:r w:rsidR="006B44C4">
        <w:rPr>
          <w:rFonts w:ascii="Times New Roman" w:hAnsi="Times New Roman" w:cs="Times New Roman"/>
          <w:sz w:val="28"/>
          <w:szCs w:val="28"/>
        </w:rPr>
        <w:instrText xml:space="preserve"> REF _Ref190512491 \r \h </w:instrText>
      </w:r>
      <w:r w:rsidR="006B44C4">
        <w:rPr>
          <w:rFonts w:ascii="Times New Roman" w:hAnsi="Times New Roman" w:cs="Times New Roman"/>
          <w:sz w:val="28"/>
          <w:szCs w:val="28"/>
        </w:rPr>
      </w:r>
      <w:r w:rsidR="006B44C4">
        <w:rPr>
          <w:rFonts w:ascii="Times New Roman" w:hAnsi="Times New Roman" w:cs="Times New Roman"/>
          <w:sz w:val="28"/>
          <w:szCs w:val="28"/>
        </w:rPr>
        <w:fldChar w:fldCharType="separate"/>
      </w:r>
      <w:r w:rsidR="00CB6EF9">
        <w:rPr>
          <w:rFonts w:ascii="Times New Roman" w:hAnsi="Times New Roman" w:cs="Times New Roman"/>
          <w:sz w:val="28"/>
          <w:szCs w:val="28"/>
        </w:rPr>
        <w:t>250</w:t>
      </w:r>
      <w:r w:rsidR="006B44C4">
        <w:rPr>
          <w:rFonts w:ascii="Times New Roman" w:hAnsi="Times New Roman" w:cs="Times New Roman"/>
          <w:sz w:val="28"/>
          <w:szCs w:val="28"/>
        </w:rPr>
        <w:fldChar w:fldCharType="end"/>
      </w:r>
      <w:r w:rsidR="006F6C09" w:rsidRPr="00344307">
        <w:rPr>
          <w:rFonts w:ascii="Times New Roman" w:hAnsi="Times New Roman" w:cs="Times New Roman"/>
          <w:sz w:val="28"/>
          <w:szCs w:val="28"/>
        </w:rPr>
        <w:t xml:space="preserve">], которым </w:t>
      </w:r>
      <w:r w:rsidR="00331D43" w:rsidRPr="00344307">
        <w:rPr>
          <w:rFonts w:ascii="Times New Roman" w:hAnsi="Times New Roman" w:cs="Times New Roman"/>
          <w:sz w:val="28"/>
          <w:szCs w:val="28"/>
          <w:lang w:val="kk-KZ"/>
        </w:rPr>
        <w:t>отмечалось,</w:t>
      </w:r>
      <w:r w:rsidR="006F6C09" w:rsidRPr="00344307">
        <w:rPr>
          <w:rFonts w:ascii="Times New Roman" w:hAnsi="Times New Roman" w:cs="Times New Roman"/>
          <w:sz w:val="28"/>
          <w:szCs w:val="28"/>
          <w:lang w:val="kk-KZ"/>
        </w:rPr>
        <w:t xml:space="preserve"> что средние значения минерализации озерной воды в отдельные годы для Зпадного Балкаша достигали </w:t>
      </w:r>
      <w:r w:rsidR="006F6C09" w:rsidRPr="00344307">
        <w:rPr>
          <w:rFonts w:ascii="Times New Roman" w:hAnsi="Times New Roman" w:cs="Times New Roman"/>
          <w:sz w:val="28"/>
          <w:szCs w:val="28"/>
        </w:rPr>
        <w:t>1700-1800 мг/дм</w:t>
      </w:r>
      <w:r w:rsidR="006F6C09" w:rsidRPr="00344307">
        <w:rPr>
          <w:rFonts w:ascii="Times New Roman" w:hAnsi="Times New Roman" w:cs="Times New Roman"/>
          <w:sz w:val="28"/>
          <w:szCs w:val="28"/>
          <w:vertAlign w:val="superscript"/>
        </w:rPr>
        <w:t>3</w:t>
      </w:r>
      <w:r w:rsidR="006F6C09" w:rsidRPr="00344307">
        <w:rPr>
          <w:rFonts w:ascii="Times New Roman" w:hAnsi="Times New Roman" w:cs="Times New Roman"/>
          <w:sz w:val="28"/>
          <w:szCs w:val="28"/>
        </w:rPr>
        <w:t xml:space="preserve"> (1988-1998 гг.), а в Восто</w:t>
      </w:r>
      <w:r w:rsidR="00301859">
        <w:rPr>
          <w:rFonts w:ascii="Times New Roman" w:hAnsi="Times New Roman" w:cs="Times New Roman"/>
          <w:sz w:val="28"/>
          <w:szCs w:val="28"/>
        </w:rPr>
        <w:t>ч</w:t>
      </w:r>
      <w:r w:rsidR="006F6C09" w:rsidRPr="00344307">
        <w:rPr>
          <w:rFonts w:ascii="Times New Roman" w:hAnsi="Times New Roman" w:cs="Times New Roman"/>
          <w:sz w:val="28"/>
          <w:szCs w:val="28"/>
        </w:rPr>
        <w:t>ном Балкаше 4300-4400 мг/дм</w:t>
      </w:r>
      <w:r w:rsidR="006F6C09" w:rsidRPr="00344307">
        <w:rPr>
          <w:rFonts w:ascii="Times New Roman" w:hAnsi="Times New Roman" w:cs="Times New Roman"/>
          <w:sz w:val="28"/>
          <w:szCs w:val="28"/>
          <w:vertAlign w:val="superscript"/>
        </w:rPr>
        <w:t>3</w:t>
      </w:r>
      <w:r w:rsidR="006F6C09" w:rsidRPr="00344307">
        <w:rPr>
          <w:rFonts w:ascii="Times New Roman" w:hAnsi="Times New Roman" w:cs="Times New Roman"/>
          <w:sz w:val="28"/>
          <w:szCs w:val="28"/>
        </w:rPr>
        <w:t xml:space="preserve"> (2007 г.). </w:t>
      </w:r>
      <w:r w:rsidR="001259CD">
        <w:rPr>
          <w:rFonts w:ascii="Times New Roman" w:hAnsi="Times New Roman" w:cs="Times New Roman"/>
          <w:sz w:val="28"/>
          <w:szCs w:val="28"/>
        </w:rPr>
        <w:t>Р</w:t>
      </w:r>
      <w:r w:rsidR="006F6C09" w:rsidRPr="00344307">
        <w:rPr>
          <w:rFonts w:ascii="Times New Roman" w:hAnsi="Times New Roman" w:cs="Times New Roman"/>
          <w:sz w:val="28"/>
          <w:szCs w:val="28"/>
        </w:rPr>
        <w:t>езультат</w:t>
      </w:r>
      <w:r w:rsidR="001259CD">
        <w:rPr>
          <w:rFonts w:ascii="Times New Roman" w:hAnsi="Times New Roman" w:cs="Times New Roman"/>
          <w:sz w:val="28"/>
          <w:szCs w:val="28"/>
        </w:rPr>
        <w:t>ы по</w:t>
      </w:r>
      <w:r w:rsidR="006F6C09" w:rsidRPr="00344307">
        <w:rPr>
          <w:rFonts w:ascii="Times New Roman" w:hAnsi="Times New Roman" w:cs="Times New Roman"/>
          <w:sz w:val="28"/>
          <w:szCs w:val="28"/>
        </w:rPr>
        <w:t xml:space="preserve"> минерализаци</w:t>
      </w:r>
      <w:r w:rsidR="001259CD">
        <w:rPr>
          <w:rFonts w:ascii="Times New Roman" w:hAnsi="Times New Roman" w:cs="Times New Roman"/>
          <w:sz w:val="28"/>
          <w:szCs w:val="28"/>
        </w:rPr>
        <w:t>и</w:t>
      </w:r>
      <w:r w:rsidR="006F6C09" w:rsidRPr="00344307">
        <w:rPr>
          <w:rFonts w:ascii="Times New Roman" w:hAnsi="Times New Roman" w:cs="Times New Roman"/>
          <w:sz w:val="28"/>
          <w:szCs w:val="28"/>
        </w:rPr>
        <w:t xml:space="preserve"> воды в Западном </w:t>
      </w:r>
      <w:r w:rsidR="006F6C09" w:rsidRPr="00344307">
        <w:rPr>
          <w:rFonts w:ascii="Times New Roman" w:hAnsi="Times New Roman" w:cs="Times New Roman"/>
          <w:sz w:val="28"/>
          <w:szCs w:val="28"/>
        </w:rPr>
        <w:lastRenderedPageBreak/>
        <w:t xml:space="preserve">Балкаше в 2015-2022 гг. колебалась в интервале 1505-1794 </w:t>
      </w:r>
      <w:r w:rsidR="006F6C09" w:rsidRPr="00344307">
        <w:rPr>
          <w:rFonts w:ascii="Times New Roman" w:hAnsi="Times New Roman" w:cs="Times New Roman"/>
          <w:sz w:val="28"/>
          <w:szCs w:val="28"/>
          <w:lang w:val="kk-KZ"/>
        </w:rPr>
        <w:t>мг</w:t>
      </w:r>
      <w:r w:rsidR="006F6C09" w:rsidRPr="00344307">
        <w:rPr>
          <w:rFonts w:ascii="Times New Roman" w:hAnsi="Times New Roman" w:cs="Times New Roman"/>
          <w:sz w:val="28"/>
          <w:szCs w:val="28"/>
        </w:rPr>
        <w:t>/дм</w:t>
      </w:r>
      <w:r w:rsidR="006F6C09" w:rsidRPr="00344307">
        <w:rPr>
          <w:rFonts w:ascii="Times New Roman" w:hAnsi="Times New Roman" w:cs="Times New Roman"/>
          <w:sz w:val="28"/>
          <w:szCs w:val="28"/>
          <w:vertAlign w:val="superscript"/>
        </w:rPr>
        <w:t>3</w:t>
      </w:r>
      <w:r w:rsidR="006F6C09" w:rsidRPr="00344307">
        <w:rPr>
          <w:rFonts w:ascii="Times New Roman" w:hAnsi="Times New Roman" w:cs="Times New Roman"/>
          <w:sz w:val="28"/>
          <w:szCs w:val="28"/>
        </w:rPr>
        <w:t xml:space="preserve">. В Восточном Балкаше минерализация была выше и колебалась в интервале 3997 – 4556 </w:t>
      </w:r>
      <w:r w:rsidR="006F6C09" w:rsidRPr="00344307">
        <w:rPr>
          <w:rFonts w:ascii="Times New Roman" w:hAnsi="Times New Roman" w:cs="Times New Roman"/>
          <w:sz w:val="28"/>
          <w:szCs w:val="28"/>
          <w:lang w:val="kk-KZ"/>
        </w:rPr>
        <w:t>мг</w:t>
      </w:r>
      <w:r w:rsidR="006F6C09" w:rsidRPr="00344307">
        <w:rPr>
          <w:rFonts w:ascii="Times New Roman" w:hAnsi="Times New Roman" w:cs="Times New Roman"/>
          <w:sz w:val="28"/>
          <w:szCs w:val="28"/>
        </w:rPr>
        <w:t>/дм</w:t>
      </w:r>
      <w:r w:rsidR="006F6C09" w:rsidRPr="00344307">
        <w:rPr>
          <w:rFonts w:ascii="Times New Roman" w:hAnsi="Times New Roman" w:cs="Times New Roman"/>
          <w:sz w:val="28"/>
          <w:szCs w:val="28"/>
          <w:vertAlign w:val="superscript"/>
        </w:rPr>
        <w:t>3</w:t>
      </w:r>
      <w:r w:rsidR="006F6C09" w:rsidRPr="00344307">
        <w:rPr>
          <w:rFonts w:ascii="Times New Roman" w:hAnsi="Times New Roman" w:cs="Times New Roman"/>
          <w:sz w:val="28"/>
          <w:szCs w:val="28"/>
        </w:rPr>
        <w:t>.</w:t>
      </w:r>
    </w:p>
    <w:p w14:paraId="0E36ACF1" w14:textId="0E7D5E7B" w:rsidR="00BB79F8" w:rsidRPr="00344307" w:rsidRDefault="00240F0B"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Реакция водной среды по данным Шариповой О.А. для З</w:t>
      </w:r>
      <w:r w:rsidR="00331D43" w:rsidRPr="00344307">
        <w:rPr>
          <w:rFonts w:ascii="Times New Roman" w:hAnsi="Times New Roman" w:cs="Times New Roman"/>
          <w:sz w:val="28"/>
          <w:szCs w:val="28"/>
        </w:rPr>
        <w:t>а</w:t>
      </w:r>
      <w:r w:rsidRPr="00344307">
        <w:rPr>
          <w:rFonts w:ascii="Times New Roman" w:hAnsi="Times New Roman" w:cs="Times New Roman"/>
          <w:sz w:val="28"/>
          <w:szCs w:val="28"/>
        </w:rPr>
        <w:t xml:space="preserve">падного и Восточного Балкаша в период 2017-2021 гг. колебалась </w:t>
      </w:r>
      <w:r w:rsidR="0080491B" w:rsidRPr="00344307">
        <w:rPr>
          <w:rFonts w:ascii="Times New Roman" w:hAnsi="Times New Roman" w:cs="Times New Roman"/>
          <w:sz w:val="28"/>
          <w:szCs w:val="28"/>
        </w:rPr>
        <w:t>8,2-8,5 и 8,6-8,7, соответственно [</w:t>
      </w:r>
      <w:r w:rsidR="006B44C4">
        <w:rPr>
          <w:rFonts w:ascii="Times New Roman" w:hAnsi="Times New Roman" w:cs="Times New Roman"/>
          <w:sz w:val="28"/>
          <w:szCs w:val="28"/>
        </w:rPr>
        <w:fldChar w:fldCharType="begin"/>
      </w:r>
      <w:r w:rsidR="006B44C4">
        <w:rPr>
          <w:rFonts w:ascii="Times New Roman" w:hAnsi="Times New Roman" w:cs="Times New Roman"/>
          <w:sz w:val="28"/>
          <w:szCs w:val="28"/>
        </w:rPr>
        <w:instrText xml:space="preserve"> REF _Ref190512523 \r \h </w:instrText>
      </w:r>
      <w:r w:rsidR="006B44C4">
        <w:rPr>
          <w:rFonts w:ascii="Times New Roman" w:hAnsi="Times New Roman" w:cs="Times New Roman"/>
          <w:sz w:val="28"/>
          <w:szCs w:val="28"/>
        </w:rPr>
      </w:r>
      <w:r w:rsidR="006B44C4">
        <w:rPr>
          <w:rFonts w:ascii="Times New Roman" w:hAnsi="Times New Roman" w:cs="Times New Roman"/>
          <w:sz w:val="28"/>
          <w:szCs w:val="28"/>
        </w:rPr>
        <w:fldChar w:fldCharType="separate"/>
      </w:r>
      <w:r w:rsidR="00CB6EF9">
        <w:rPr>
          <w:rFonts w:ascii="Times New Roman" w:hAnsi="Times New Roman" w:cs="Times New Roman"/>
          <w:sz w:val="28"/>
          <w:szCs w:val="28"/>
        </w:rPr>
        <w:t>251</w:t>
      </w:r>
      <w:r w:rsidR="006B44C4">
        <w:rPr>
          <w:rFonts w:ascii="Times New Roman" w:hAnsi="Times New Roman" w:cs="Times New Roman"/>
          <w:sz w:val="28"/>
          <w:szCs w:val="28"/>
        </w:rPr>
        <w:fldChar w:fldCharType="end"/>
      </w:r>
      <w:r w:rsidR="0080491B"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0080491B" w:rsidRPr="00344307">
        <w:rPr>
          <w:rFonts w:ascii="Times New Roman" w:hAnsi="Times New Roman" w:cs="Times New Roman"/>
          <w:sz w:val="28"/>
          <w:szCs w:val="28"/>
          <w:lang w:val="kk-KZ"/>
        </w:rPr>
        <w:t xml:space="preserve">По нашим данным реакция водной среды для Западного Балкаша </w:t>
      </w:r>
      <w:r w:rsidR="00184A86" w:rsidRPr="00344307">
        <w:rPr>
          <w:rFonts w:ascii="Times New Roman" w:hAnsi="Times New Roman" w:cs="Times New Roman"/>
          <w:sz w:val="28"/>
          <w:szCs w:val="28"/>
          <w:lang w:val="kk-KZ"/>
        </w:rPr>
        <w:t>в 2015-2022 гг. варьировала 8,3-8,4, для Восточного Балкаша 8,4-8,7</w:t>
      </w:r>
      <w:r w:rsidR="00184A86" w:rsidRPr="00344307">
        <w:rPr>
          <w:rFonts w:ascii="Times New Roman" w:hAnsi="Times New Roman" w:cs="Times New Roman"/>
          <w:sz w:val="28"/>
          <w:szCs w:val="28"/>
        </w:rPr>
        <w:t xml:space="preserve">. </w:t>
      </w:r>
      <w:r w:rsidR="007F2A99" w:rsidRPr="00344307">
        <w:rPr>
          <w:rFonts w:ascii="Times New Roman" w:hAnsi="Times New Roman" w:cs="Times New Roman"/>
          <w:sz w:val="28"/>
          <w:szCs w:val="28"/>
        </w:rPr>
        <w:t xml:space="preserve">В целом по показателю </w:t>
      </w:r>
      <w:r w:rsidR="007F2A99" w:rsidRPr="00344307">
        <w:rPr>
          <w:rFonts w:ascii="Times New Roman" w:hAnsi="Times New Roman" w:cs="Times New Roman"/>
          <w:sz w:val="28"/>
          <w:szCs w:val="28"/>
          <w:lang w:val="en-US"/>
        </w:rPr>
        <w:t>pH</w:t>
      </w:r>
      <w:r w:rsidR="007F2A99" w:rsidRPr="00344307">
        <w:rPr>
          <w:rFonts w:ascii="Times New Roman" w:hAnsi="Times New Roman" w:cs="Times New Roman"/>
          <w:sz w:val="28"/>
          <w:szCs w:val="28"/>
        </w:rPr>
        <w:t xml:space="preserve"> среды воду из Западного Балкаша можно отнести к слабощелочной, а в Восточном Балкаше к классу щелочной среды.</w:t>
      </w:r>
    </w:p>
    <w:p w14:paraId="62955F28" w14:textId="7A9E5B0A" w:rsidR="00E327E1" w:rsidRPr="00344307" w:rsidRDefault="007F2A99"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отношении содержания биогенных соединений превышения ПДК не наблюдалось, вода соответствовала нормам качества водоемов рыбохозяйственного значения [</w:t>
      </w:r>
      <w:r w:rsidR="006B44C4">
        <w:rPr>
          <w:rFonts w:ascii="Times New Roman" w:hAnsi="Times New Roman" w:cs="Times New Roman"/>
          <w:sz w:val="28"/>
          <w:szCs w:val="28"/>
        </w:rPr>
        <w:fldChar w:fldCharType="begin"/>
      </w:r>
      <w:r w:rsidR="006B44C4">
        <w:rPr>
          <w:rFonts w:ascii="Times New Roman" w:hAnsi="Times New Roman" w:cs="Times New Roman"/>
          <w:sz w:val="28"/>
          <w:szCs w:val="28"/>
        </w:rPr>
        <w:instrText xml:space="preserve"> REF _Ref190512524 \r \h </w:instrText>
      </w:r>
      <w:r w:rsidR="006B44C4">
        <w:rPr>
          <w:rFonts w:ascii="Times New Roman" w:hAnsi="Times New Roman" w:cs="Times New Roman"/>
          <w:sz w:val="28"/>
          <w:szCs w:val="28"/>
        </w:rPr>
      </w:r>
      <w:r w:rsidR="006B44C4">
        <w:rPr>
          <w:rFonts w:ascii="Times New Roman" w:hAnsi="Times New Roman" w:cs="Times New Roman"/>
          <w:sz w:val="28"/>
          <w:szCs w:val="28"/>
        </w:rPr>
        <w:fldChar w:fldCharType="separate"/>
      </w:r>
      <w:r w:rsidR="00CB6EF9">
        <w:rPr>
          <w:rFonts w:ascii="Times New Roman" w:hAnsi="Times New Roman" w:cs="Times New Roman"/>
          <w:sz w:val="28"/>
          <w:szCs w:val="28"/>
        </w:rPr>
        <w:t>252</w:t>
      </w:r>
      <w:r w:rsidR="006B44C4">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Содержание аммония нитратов, нитритов сохранились на уровне 2017-2021 гг</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w:t>
      </w:r>
      <w:r w:rsidR="00E327E1" w:rsidRPr="00344307">
        <w:rPr>
          <w:rFonts w:ascii="Times New Roman" w:hAnsi="Times New Roman" w:cs="Times New Roman"/>
          <w:sz w:val="28"/>
          <w:szCs w:val="28"/>
          <w:lang w:val="kk-KZ"/>
        </w:rPr>
        <w:t>К</w:t>
      </w:r>
      <w:r w:rsidRPr="00344307">
        <w:rPr>
          <w:rFonts w:ascii="Times New Roman" w:hAnsi="Times New Roman" w:cs="Times New Roman"/>
          <w:sz w:val="28"/>
          <w:szCs w:val="28"/>
          <w:lang w:val="kk-KZ"/>
        </w:rPr>
        <w:t>онцентраци</w:t>
      </w:r>
      <w:r w:rsidR="00E327E1" w:rsidRPr="00344307">
        <w:rPr>
          <w:rFonts w:ascii="Times New Roman" w:hAnsi="Times New Roman" w:cs="Times New Roman"/>
          <w:sz w:val="28"/>
          <w:szCs w:val="28"/>
          <w:lang w:val="kk-KZ"/>
        </w:rPr>
        <w:t>я</w:t>
      </w:r>
      <w:r w:rsidRPr="00344307">
        <w:rPr>
          <w:rFonts w:ascii="Times New Roman" w:hAnsi="Times New Roman" w:cs="Times New Roman"/>
          <w:sz w:val="28"/>
          <w:szCs w:val="28"/>
          <w:lang w:val="kk-KZ"/>
        </w:rPr>
        <w:t xml:space="preserve"> органического вещества в среднем в Западном Балкаше составляла </w:t>
      </w:r>
      <w:r w:rsidR="00E327E1" w:rsidRPr="00344307">
        <w:rPr>
          <w:rFonts w:ascii="Times New Roman" w:hAnsi="Times New Roman" w:cs="Times New Roman"/>
          <w:sz w:val="28"/>
          <w:szCs w:val="28"/>
        </w:rPr>
        <w:t>5,2 мгО/дм</w:t>
      </w:r>
      <w:r w:rsidR="00E327E1" w:rsidRPr="00344307">
        <w:rPr>
          <w:rFonts w:ascii="Times New Roman" w:hAnsi="Times New Roman" w:cs="Times New Roman"/>
          <w:sz w:val="28"/>
          <w:szCs w:val="28"/>
          <w:vertAlign w:val="superscript"/>
        </w:rPr>
        <w:t>3</w:t>
      </w:r>
      <w:r w:rsidR="00E327E1" w:rsidRPr="00344307">
        <w:rPr>
          <w:rFonts w:ascii="Times New Roman" w:hAnsi="Times New Roman" w:cs="Times New Roman"/>
          <w:sz w:val="28"/>
          <w:szCs w:val="28"/>
        </w:rPr>
        <w:t>, в Восточном Балкаше 9,0 мгО/дм</w:t>
      </w:r>
      <w:r w:rsidR="00E327E1" w:rsidRPr="00344307">
        <w:rPr>
          <w:rFonts w:ascii="Times New Roman" w:hAnsi="Times New Roman" w:cs="Times New Roman"/>
          <w:sz w:val="28"/>
          <w:szCs w:val="28"/>
          <w:vertAlign w:val="superscript"/>
        </w:rPr>
        <w:t>3</w:t>
      </w:r>
      <w:r w:rsidR="00E327E1" w:rsidRPr="00344307">
        <w:rPr>
          <w:rFonts w:ascii="Times New Roman" w:hAnsi="Times New Roman" w:cs="Times New Roman"/>
          <w:sz w:val="28"/>
          <w:szCs w:val="28"/>
        </w:rPr>
        <w:t xml:space="preserve">. </w:t>
      </w:r>
    </w:p>
    <w:p w14:paraId="177077EC" w14:textId="22041C5D" w:rsidR="00BB79F8" w:rsidRPr="00344307" w:rsidRDefault="001259CD" w:rsidP="000D666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E327E1" w:rsidRPr="00344307">
        <w:rPr>
          <w:rFonts w:ascii="Times New Roman" w:hAnsi="Times New Roman" w:cs="Times New Roman"/>
          <w:sz w:val="28"/>
          <w:szCs w:val="28"/>
        </w:rPr>
        <w:t xml:space="preserve">а </w:t>
      </w:r>
      <w:r w:rsidR="00E327E1" w:rsidRPr="00344307">
        <w:rPr>
          <w:rFonts w:ascii="Times New Roman" w:hAnsi="Times New Roman" w:cs="Times New Roman"/>
          <w:sz w:val="28"/>
          <w:szCs w:val="28"/>
          <w:lang w:val="kk-KZ"/>
        </w:rPr>
        <w:t>формирование</w:t>
      </w:r>
      <w:r w:rsidR="00E327E1" w:rsidRPr="00344307">
        <w:rPr>
          <w:rFonts w:ascii="Times New Roman" w:hAnsi="Times New Roman" w:cs="Times New Roman"/>
          <w:sz w:val="28"/>
          <w:szCs w:val="28"/>
        </w:rPr>
        <w:t xml:space="preserve"> содержания органических веществ</w:t>
      </w:r>
      <w:r w:rsidR="00E327E1" w:rsidRPr="00344307">
        <w:rPr>
          <w:rFonts w:ascii="Times New Roman" w:hAnsi="Times New Roman" w:cs="Times New Roman"/>
          <w:sz w:val="28"/>
          <w:szCs w:val="28"/>
          <w:lang w:val="kk-KZ"/>
        </w:rPr>
        <w:t xml:space="preserve"> в озере Балкаш</w:t>
      </w:r>
      <w:r w:rsidR="00E327E1" w:rsidRPr="00344307">
        <w:rPr>
          <w:rFonts w:ascii="Times New Roman" w:hAnsi="Times New Roman" w:cs="Times New Roman"/>
          <w:sz w:val="28"/>
          <w:szCs w:val="28"/>
        </w:rPr>
        <w:t xml:space="preserve"> оказывают впадающие реки. Известно, что микроэлементный состав воды I и II гидрохимических районов формируется в основном под влиянием вод р. Или, IV и V районы подвержены влиянию Балхашского промышленного комплекса, где наиболее загрязненными участками являются бухта Бертыс и залив Торангылык. В восточном Балхаше VII и VIII районы находится под влиянием восточных рек Каратал, Лепсы, Аксу</w:t>
      </w:r>
      <w:r w:rsidR="00663F1A" w:rsidRPr="00344307">
        <w:rPr>
          <w:rFonts w:ascii="Times New Roman" w:hAnsi="Times New Roman" w:cs="Times New Roman"/>
          <w:sz w:val="28"/>
          <w:szCs w:val="28"/>
        </w:rPr>
        <w:t xml:space="preserve"> </w:t>
      </w:r>
      <w:r w:rsidR="00E327E1" w:rsidRPr="00344307">
        <w:rPr>
          <w:rFonts w:ascii="Times New Roman" w:hAnsi="Times New Roman" w:cs="Times New Roman"/>
          <w:sz w:val="28"/>
          <w:szCs w:val="28"/>
        </w:rPr>
        <w:t>[</w:t>
      </w:r>
      <w:r w:rsidR="006B44C4">
        <w:rPr>
          <w:rFonts w:ascii="Times New Roman" w:hAnsi="Times New Roman" w:cs="Times New Roman"/>
          <w:sz w:val="28"/>
          <w:szCs w:val="28"/>
        </w:rPr>
        <w:fldChar w:fldCharType="begin"/>
      </w:r>
      <w:r w:rsidR="006B44C4">
        <w:rPr>
          <w:rFonts w:ascii="Times New Roman" w:hAnsi="Times New Roman" w:cs="Times New Roman"/>
          <w:sz w:val="28"/>
          <w:szCs w:val="28"/>
        </w:rPr>
        <w:instrText xml:space="preserve"> REF _Ref190512676 \r \h </w:instrText>
      </w:r>
      <w:r w:rsidR="006B44C4">
        <w:rPr>
          <w:rFonts w:ascii="Times New Roman" w:hAnsi="Times New Roman" w:cs="Times New Roman"/>
          <w:sz w:val="28"/>
          <w:szCs w:val="28"/>
        </w:rPr>
      </w:r>
      <w:r w:rsidR="006B44C4">
        <w:rPr>
          <w:rFonts w:ascii="Times New Roman" w:hAnsi="Times New Roman" w:cs="Times New Roman"/>
          <w:sz w:val="28"/>
          <w:szCs w:val="28"/>
        </w:rPr>
        <w:fldChar w:fldCharType="separate"/>
      </w:r>
      <w:r w:rsidR="00CB6EF9">
        <w:rPr>
          <w:rFonts w:ascii="Times New Roman" w:hAnsi="Times New Roman" w:cs="Times New Roman"/>
          <w:sz w:val="28"/>
          <w:szCs w:val="28"/>
        </w:rPr>
        <w:t>253</w:t>
      </w:r>
      <w:r w:rsidR="006B44C4">
        <w:rPr>
          <w:rFonts w:ascii="Times New Roman" w:hAnsi="Times New Roman" w:cs="Times New Roman"/>
          <w:sz w:val="28"/>
          <w:szCs w:val="28"/>
        </w:rPr>
        <w:fldChar w:fldCharType="end"/>
      </w:r>
      <w:r w:rsidR="006B44C4">
        <w:rPr>
          <w:rFonts w:ascii="Times New Roman" w:hAnsi="Times New Roman" w:cs="Times New Roman"/>
          <w:sz w:val="28"/>
          <w:szCs w:val="28"/>
        </w:rPr>
        <w:t>,</w:t>
      </w:r>
      <w:r w:rsidR="006B44C4">
        <w:rPr>
          <w:rFonts w:ascii="Times New Roman" w:hAnsi="Times New Roman" w:cs="Times New Roman"/>
          <w:sz w:val="28"/>
          <w:szCs w:val="28"/>
        </w:rPr>
        <w:fldChar w:fldCharType="begin"/>
      </w:r>
      <w:r w:rsidR="006B44C4">
        <w:rPr>
          <w:rFonts w:ascii="Times New Roman" w:hAnsi="Times New Roman" w:cs="Times New Roman"/>
          <w:sz w:val="28"/>
          <w:szCs w:val="28"/>
        </w:rPr>
        <w:instrText xml:space="preserve"> REF _Ref190512677 \r \h </w:instrText>
      </w:r>
      <w:r w:rsidR="006B44C4">
        <w:rPr>
          <w:rFonts w:ascii="Times New Roman" w:hAnsi="Times New Roman" w:cs="Times New Roman"/>
          <w:sz w:val="28"/>
          <w:szCs w:val="28"/>
        </w:rPr>
      </w:r>
      <w:r w:rsidR="006B44C4">
        <w:rPr>
          <w:rFonts w:ascii="Times New Roman" w:hAnsi="Times New Roman" w:cs="Times New Roman"/>
          <w:sz w:val="28"/>
          <w:szCs w:val="28"/>
        </w:rPr>
        <w:fldChar w:fldCharType="separate"/>
      </w:r>
      <w:r w:rsidR="00CB6EF9">
        <w:rPr>
          <w:rFonts w:ascii="Times New Roman" w:hAnsi="Times New Roman" w:cs="Times New Roman"/>
          <w:sz w:val="28"/>
          <w:szCs w:val="28"/>
        </w:rPr>
        <w:t>254</w:t>
      </w:r>
      <w:r w:rsidR="006B44C4">
        <w:rPr>
          <w:rFonts w:ascii="Times New Roman" w:hAnsi="Times New Roman" w:cs="Times New Roman"/>
          <w:sz w:val="28"/>
          <w:szCs w:val="28"/>
        </w:rPr>
        <w:fldChar w:fldCharType="end"/>
      </w:r>
      <w:r w:rsidR="00E327E1" w:rsidRPr="00344307">
        <w:rPr>
          <w:rFonts w:ascii="Times New Roman" w:hAnsi="Times New Roman" w:cs="Times New Roman"/>
          <w:sz w:val="28"/>
          <w:szCs w:val="28"/>
        </w:rPr>
        <w:t xml:space="preserve">]. </w:t>
      </w:r>
    </w:p>
    <w:p w14:paraId="50B54BE9" w14:textId="12C0D34F" w:rsidR="00625FD4" w:rsidRPr="00344307" w:rsidRDefault="00625FD4"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Озеро Алаколь.</w:t>
      </w:r>
      <w:r w:rsidRPr="00344307">
        <w:rPr>
          <w:rFonts w:ascii="Times New Roman" w:hAnsi="Times New Roman" w:cs="Times New Roman"/>
          <w:sz w:val="28"/>
          <w:szCs w:val="28"/>
        </w:rPr>
        <w:t xml:space="preserve"> </w:t>
      </w:r>
      <w:r w:rsidR="00145139" w:rsidRPr="00344307">
        <w:rPr>
          <w:rFonts w:ascii="Times New Roman" w:hAnsi="Times New Roman" w:cs="Times New Roman"/>
          <w:sz w:val="28"/>
          <w:szCs w:val="28"/>
        </w:rPr>
        <w:t>По литературным данным</w:t>
      </w:r>
      <w:r w:rsidR="001259CD">
        <w:rPr>
          <w:rFonts w:ascii="Times New Roman" w:hAnsi="Times New Roman" w:cs="Times New Roman"/>
          <w:sz w:val="28"/>
          <w:szCs w:val="28"/>
        </w:rPr>
        <w:t>,</w:t>
      </w:r>
      <w:r w:rsidR="00145139" w:rsidRPr="00344307">
        <w:rPr>
          <w:rFonts w:ascii="Times New Roman" w:hAnsi="Times New Roman" w:cs="Times New Roman"/>
          <w:sz w:val="28"/>
          <w:szCs w:val="28"/>
        </w:rPr>
        <w:t xml:space="preserve"> значение </w:t>
      </w:r>
      <w:r w:rsidR="00145139" w:rsidRPr="00344307">
        <w:rPr>
          <w:rFonts w:ascii="Times New Roman" w:hAnsi="Times New Roman" w:cs="Times New Roman"/>
          <w:sz w:val="28"/>
          <w:szCs w:val="28"/>
          <w:lang w:val="en-US"/>
        </w:rPr>
        <w:t>pH</w:t>
      </w:r>
      <w:r w:rsidR="00145139" w:rsidRPr="00344307">
        <w:rPr>
          <w:rFonts w:ascii="Times New Roman" w:hAnsi="Times New Roman" w:cs="Times New Roman"/>
          <w:sz w:val="28"/>
          <w:szCs w:val="28"/>
        </w:rPr>
        <w:t xml:space="preserve"> </w:t>
      </w:r>
      <w:r w:rsidR="00145139" w:rsidRPr="00344307">
        <w:rPr>
          <w:rFonts w:ascii="Times New Roman" w:hAnsi="Times New Roman" w:cs="Times New Roman"/>
          <w:sz w:val="28"/>
          <w:szCs w:val="28"/>
          <w:lang w:val="kk-KZ"/>
        </w:rPr>
        <w:t xml:space="preserve">в озере Алаколь относится к слабощелочной реакции </w:t>
      </w:r>
      <w:r w:rsidR="00145139" w:rsidRPr="00344307">
        <w:rPr>
          <w:rFonts w:ascii="Times New Roman" w:hAnsi="Times New Roman" w:cs="Times New Roman"/>
          <w:sz w:val="28"/>
          <w:szCs w:val="28"/>
        </w:rPr>
        <w:t xml:space="preserve">7,7 </w:t>
      </w:r>
      <w:r w:rsidR="00145139" w:rsidRPr="00344307">
        <w:rPr>
          <w:rFonts w:ascii="Times New Roman" w:hAnsi="Times New Roman" w:cs="Times New Roman"/>
          <w:sz w:val="28"/>
          <w:szCs w:val="28"/>
          <w:lang w:val="kk-KZ"/>
        </w:rPr>
        <w:t xml:space="preserve">до </w:t>
      </w:r>
      <w:r w:rsidR="00145139" w:rsidRPr="00344307">
        <w:rPr>
          <w:rFonts w:ascii="Times New Roman" w:hAnsi="Times New Roman" w:cs="Times New Roman"/>
          <w:sz w:val="28"/>
          <w:szCs w:val="28"/>
        </w:rPr>
        <w:t xml:space="preserve">8,7 </w:t>
      </w:r>
      <w:r w:rsidR="006B44C4" w:rsidRPr="006B44C4">
        <w:rPr>
          <w:rFonts w:ascii="Times New Roman" w:hAnsi="Times New Roman" w:cs="Times New Roman"/>
          <w:sz w:val="28"/>
          <w:szCs w:val="28"/>
        </w:rPr>
        <w:t>[</w:t>
      </w:r>
      <w:r w:rsidR="006B44C4">
        <w:rPr>
          <w:rFonts w:ascii="Times New Roman" w:hAnsi="Times New Roman" w:cs="Times New Roman"/>
          <w:sz w:val="28"/>
          <w:szCs w:val="28"/>
        </w:rPr>
        <w:fldChar w:fldCharType="begin"/>
      </w:r>
      <w:r w:rsidR="006B44C4">
        <w:rPr>
          <w:rFonts w:ascii="Times New Roman" w:hAnsi="Times New Roman" w:cs="Times New Roman"/>
          <w:sz w:val="28"/>
          <w:szCs w:val="28"/>
        </w:rPr>
        <w:instrText xml:space="preserve"> REF _Ref190512704 \r \h </w:instrText>
      </w:r>
      <w:r w:rsidR="006B44C4">
        <w:rPr>
          <w:rFonts w:ascii="Times New Roman" w:hAnsi="Times New Roman" w:cs="Times New Roman"/>
          <w:sz w:val="28"/>
          <w:szCs w:val="28"/>
        </w:rPr>
      </w:r>
      <w:r w:rsidR="006B44C4">
        <w:rPr>
          <w:rFonts w:ascii="Times New Roman" w:hAnsi="Times New Roman" w:cs="Times New Roman"/>
          <w:sz w:val="28"/>
          <w:szCs w:val="28"/>
        </w:rPr>
        <w:fldChar w:fldCharType="separate"/>
      </w:r>
      <w:r w:rsidR="00CB6EF9">
        <w:rPr>
          <w:rFonts w:ascii="Times New Roman" w:hAnsi="Times New Roman" w:cs="Times New Roman"/>
          <w:sz w:val="28"/>
          <w:szCs w:val="28"/>
        </w:rPr>
        <w:t>255</w:t>
      </w:r>
      <w:r w:rsidR="006B44C4">
        <w:rPr>
          <w:rFonts w:ascii="Times New Roman" w:hAnsi="Times New Roman" w:cs="Times New Roman"/>
          <w:sz w:val="28"/>
          <w:szCs w:val="28"/>
        </w:rPr>
        <w:fldChar w:fldCharType="end"/>
      </w:r>
      <w:r w:rsidR="00145139" w:rsidRPr="00344307">
        <w:rPr>
          <w:rFonts w:ascii="Times New Roman" w:hAnsi="Times New Roman" w:cs="Times New Roman"/>
          <w:sz w:val="28"/>
          <w:szCs w:val="28"/>
        </w:rPr>
        <w:t>]</w:t>
      </w:r>
      <w:r w:rsidR="00DF75C4" w:rsidRPr="00344307">
        <w:rPr>
          <w:rFonts w:ascii="Times New Roman" w:hAnsi="Times New Roman" w:cs="Times New Roman"/>
          <w:sz w:val="28"/>
          <w:szCs w:val="28"/>
        </w:rPr>
        <w:t>. По данным Р.Д</w:t>
      </w:r>
      <w:r w:rsidR="00145139" w:rsidRPr="00344307">
        <w:rPr>
          <w:rFonts w:ascii="Times New Roman" w:hAnsi="Times New Roman" w:cs="Times New Roman"/>
          <w:sz w:val="28"/>
          <w:szCs w:val="28"/>
        </w:rPr>
        <w:t xml:space="preserve">. </w:t>
      </w:r>
      <w:r w:rsidR="00DF75C4" w:rsidRPr="00344307">
        <w:rPr>
          <w:rFonts w:ascii="Times New Roman" w:hAnsi="Times New Roman" w:cs="Times New Roman"/>
          <w:sz w:val="28"/>
          <w:szCs w:val="28"/>
        </w:rPr>
        <w:t>Кудрина</w:t>
      </w:r>
      <w:r w:rsidR="00145139" w:rsidRPr="00344307">
        <w:rPr>
          <w:rFonts w:ascii="Times New Roman" w:hAnsi="Times New Roman" w:cs="Times New Roman"/>
          <w:sz w:val="28"/>
          <w:szCs w:val="28"/>
        </w:rPr>
        <w:t xml:space="preserve"> </w:t>
      </w:r>
      <w:r w:rsidR="00145139" w:rsidRPr="00344307">
        <w:rPr>
          <w:rFonts w:ascii="Times New Roman" w:hAnsi="Times New Roman" w:cs="Times New Roman"/>
          <w:sz w:val="28"/>
          <w:szCs w:val="28"/>
          <w:lang w:val="kk-KZ"/>
        </w:rPr>
        <w:t xml:space="preserve">в </w:t>
      </w:r>
      <w:r w:rsidR="00145139" w:rsidRPr="00344307">
        <w:rPr>
          <w:rFonts w:ascii="Times New Roman" w:hAnsi="Times New Roman" w:cs="Times New Roman"/>
          <w:sz w:val="28"/>
          <w:szCs w:val="28"/>
        </w:rPr>
        <w:t xml:space="preserve">1962-1963 гг. </w:t>
      </w:r>
      <w:r w:rsidR="00145139" w:rsidRPr="00344307">
        <w:rPr>
          <w:rFonts w:ascii="Times New Roman" w:hAnsi="Times New Roman" w:cs="Times New Roman"/>
          <w:sz w:val="28"/>
          <w:szCs w:val="28"/>
          <w:lang w:val="en-US"/>
        </w:rPr>
        <w:t>pH</w:t>
      </w:r>
      <w:r w:rsidR="00145139" w:rsidRPr="00344307">
        <w:rPr>
          <w:rFonts w:ascii="Times New Roman" w:hAnsi="Times New Roman" w:cs="Times New Roman"/>
          <w:sz w:val="28"/>
          <w:szCs w:val="28"/>
        </w:rPr>
        <w:t xml:space="preserve"> </w:t>
      </w:r>
      <w:r w:rsidR="00145139" w:rsidRPr="00344307">
        <w:rPr>
          <w:rFonts w:ascii="Times New Roman" w:hAnsi="Times New Roman" w:cs="Times New Roman"/>
          <w:sz w:val="28"/>
          <w:szCs w:val="28"/>
          <w:lang w:val="kk-KZ"/>
        </w:rPr>
        <w:t xml:space="preserve">колебалась от </w:t>
      </w:r>
      <w:r w:rsidR="00145139" w:rsidRPr="00344307">
        <w:rPr>
          <w:rFonts w:ascii="Times New Roman" w:hAnsi="Times New Roman" w:cs="Times New Roman"/>
          <w:sz w:val="28"/>
          <w:szCs w:val="28"/>
        </w:rPr>
        <w:t>7,6 до 9,1. [</w:t>
      </w:r>
      <w:r w:rsidR="006B44C4">
        <w:rPr>
          <w:rFonts w:ascii="Times New Roman" w:hAnsi="Times New Roman" w:cs="Times New Roman"/>
          <w:sz w:val="28"/>
          <w:szCs w:val="28"/>
        </w:rPr>
        <w:fldChar w:fldCharType="begin"/>
      </w:r>
      <w:r w:rsidR="006B44C4">
        <w:rPr>
          <w:rFonts w:ascii="Times New Roman" w:hAnsi="Times New Roman" w:cs="Times New Roman"/>
          <w:sz w:val="28"/>
          <w:szCs w:val="28"/>
        </w:rPr>
        <w:instrText xml:space="preserve"> REF _Ref190512705 \r \h </w:instrText>
      </w:r>
      <w:r w:rsidR="006B44C4">
        <w:rPr>
          <w:rFonts w:ascii="Times New Roman" w:hAnsi="Times New Roman" w:cs="Times New Roman"/>
          <w:sz w:val="28"/>
          <w:szCs w:val="28"/>
        </w:rPr>
      </w:r>
      <w:r w:rsidR="006B44C4">
        <w:rPr>
          <w:rFonts w:ascii="Times New Roman" w:hAnsi="Times New Roman" w:cs="Times New Roman"/>
          <w:sz w:val="28"/>
          <w:szCs w:val="28"/>
        </w:rPr>
        <w:fldChar w:fldCharType="separate"/>
      </w:r>
      <w:r w:rsidR="00CB6EF9">
        <w:rPr>
          <w:rFonts w:ascii="Times New Roman" w:hAnsi="Times New Roman" w:cs="Times New Roman"/>
          <w:sz w:val="28"/>
          <w:szCs w:val="28"/>
        </w:rPr>
        <w:t>256</w:t>
      </w:r>
      <w:r w:rsidR="006B44C4">
        <w:rPr>
          <w:rFonts w:ascii="Times New Roman" w:hAnsi="Times New Roman" w:cs="Times New Roman"/>
          <w:sz w:val="28"/>
          <w:szCs w:val="28"/>
        </w:rPr>
        <w:fldChar w:fldCharType="end"/>
      </w:r>
      <w:r w:rsidR="00145139" w:rsidRPr="00344307">
        <w:rPr>
          <w:rFonts w:ascii="Times New Roman" w:hAnsi="Times New Roman" w:cs="Times New Roman"/>
          <w:sz w:val="28"/>
          <w:szCs w:val="28"/>
        </w:rPr>
        <w:t xml:space="preserve">]. В нашем исследовании реакции воды озера Алаколь была в интервале 7,9-9,7. Максимальный показатель </w:t>
      </w:r>
      <w:r w:rsidR="00145139" w:rsidRPr="00344307">
        <w:rPr>
          <w:rFonts w:ascii="Times New Roman" w:hAnsi="Times New Roman" w:cs="Times New Roman"/>
          <w:sz w:val="28"/>
          <w:szCs w:val="28"/>
          <w:lang w:val="en-US"/>
        </w:rPr>
        <w:t>pH</w:t>
      </w:r>
      <w:r w:rsidR="00145139" w:rsidRPr="00344307">
        <w:rPr>
          <w:rFonts w:ascii="Times New Roman" w:hAnsi="Times New Roman" w:cs="Times New Roman"/>
          <w:sz w:val="28"/>
          <w:szCs w:val="28"/>
        </w:rPr>
        <w:t xml:space="preserve"> </w:t>
      </w:r>
      <w:r w:rsidR="00145139" w:rsidRPr="00344307">
        <w:rPr>
          <w:rFonts w:ascii="Times New Roman" w:hAnsi="Times New Roman" w:cs="Times New Roman"/>
          <w:sz w:val="28"/>
          <w:szCs w:val="28"/>
          <w:lang w:val="kk-KZ"/>
        </w:rPr>
        <w:t xml:space="preserve">был зафиксирован в северном районе акватории </w:t>
      </w:r>
      <w:r w:rsidR="00145139" w:rsidRPr="00344307">
        <w:rPr>
          <w:rFonts w:ascii="Times New Roman" w:hAnsi="Times New Roman" w:cs="Times New Roman"/>
          <w:sz w:val="28"/>
          <w:szCs w:val="28"/>
        </w:rPr>
        <w:t>2019 года. В среднем по водоему этот показатель составил 8,5.</w:t>
      </w:r>
      <w:r w:rsidR="00663F1A" w:rsidRPr="00344307">
        <w:rPr>
          <w:rFonts w:ascii="Times New Roman" w:hAnsi="Times New Roman" w:cs="Times New Roman"/>
          <w:sz w:val="28"/>
          <w:szCs w:val="28"/>
        </w:rPr>
        <w:t xml:space="preserve"> </w:t>
      </w:r>
    </w:p>
    <w:p w14:paraId="562E05CE" w14:textId="6F62DC22" w:rsidR="00770147" w:rsidRPr="00344307" w:rsidRDefault="00145139" w:rsidP="000D6661">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Содержание органического вещества или степень окисляемости в нашем исследовании была 3,9-11,6 мгО/</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По литературным данным </w:t>
      </w:r>
      <w:r w:rsidR="00770147" w:rsidRPr="00344307">
        <w:rPr>
          <w:rFonts w:ascii="Times New Roman" w:hAnsi="Times New Roman" w:cs="Times New Roman"/>
          <w:sz w:val="28"/>
          <w:szCs w:val="28"/>
        </w:rPr>
        <w:t>окисляемость воды в 2003 г. составляла 8,4 до 12,9 мгО/дм</w:t>
      </w:r>
      <w:r w:rsidR="00770147" w:rsidRPr="00344307">
        <w:rPr>
          <w:rFonts w:ascii="Times New Roman" w:hAnsi="Times New Roman" w:cs="Times New Roman"/>
          <w:sz w:val="28"/>
          <w:szCs w:val="28"/>
          <w:vertAlign w:val="superscript"/>
        </w:rPr>
        <w:t>3</w:t>
      </w:r>
      <w:r w:rsidR="00770147"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00770147" w:rsidRPr="00344307">
        <w:rPr>
          <w:rFonts w:ascii="Times New Roman" w:hAnsi="Times New Roman" w:cs="Times New Roman"/>
          <w:sz w:val="28"/>
          <w:szCs w:val="28"/>
        </w:rPr>
        <w:t>Для южного района в заболоченных участках окисляемость составляла 26 мгО/</w:t>
      </w:r>
      <w:r w:rsidR="00770147" w:rsidRPr="00344307">
        <w:rPr>
          <w:rFonts w:ascii="Times New Roman" w:hAnsi="Times New Roman" w:cs="Times New Roman"/>
          <w:sz w:val="28"/>
          <w:szCs w:val="28"/>
          <w:lang w:val="kk-KZ"/>
        </w:rPr>
        <w:t>дм</w:t>
      </w:r>
      <w:r w:rsidR="00770147" w:rsidRPr="00344307">
        <w:rPr>
          <w:rFonts w:ascii="Times New Roman" w:hAnsi="Times New Roman" w:cs="Times New Roman"/>
          <w:sz w:val="28"/>
          <w:szCs w:val="28"/>
          <w:vertAlign w:val="superscript"/>
          <w:lang w:val="kk-KZ"/>
        </w:rPr>
        <w:t>3</w:t>
      </w:r>
      <w:r w:rsidR="00DF75C4" w:rsidRPr="00344307">
        <w:rPr>
          <w:rFonts w:ascii="Times New Roman" w:hAnsi="Times New Roman" w:cs="Times New Roman"/>
          <w:sz w:val="28"/>
          <w:szCs w:val="28"/>
          <w:vertAlign w:val="superscript"/>
        </w:rPr>
        <w:t xml:space="preserve"> </w:t>
      </w:r>
      <w:r w:rsidR="00DF75C4" w:rsidRPr="00344307">
        <w:rPr>
          <w:rFonts w:ascii="Times New Roman" w:hAnsi="Times New Roman" w:cs="Times New Roman"/>
          <w:sz w:val="28"/>
          <w:szCs w:val="28"/>
        </w:rPr>
        <w:t>[</w:t>
      </w:r>
      <w:r w:rsidR="003A7BD8">
        <w:rPr>
          <w:rFonts w:ascii="Times New Roman" w:hAnsi="Times New Roman" w:cs="Times New Roman"/>
          <w:sz w:val="28"/>
          <w:szCs w:val="28"/>
        </w:rPr>
        <w:fldChar w:fldCharType="begin"/>
      </w:r>
      <w:r w:rsidR="003A7BD8">
        <w:rPr>
          <w:rFonts w:ascii="Times New Roman" w:hAnsi="Times New Roman" w:cs="Times New Roman"/>
          <w:sz w:val="28"/>
          <w:szCs w:val="28"/>
        </w:rPr>
        <w:instrText xml:space="preserve"> REF _Ref190512704 \r \h </w:instrText>
      </w:r>
      <w:r w:rsidR="003A7BD8">
        <w:rPr>
          <w:rFonts w:ascii="Times New Roman" w:hAnsi="Times New Roman" w:cs="Times New Roman"/>
          <w:sz w:val="28"/>
          <w:szCs w:val="28"/>
        </w:rPr>
      </w:r>
      <w:r w:rsidR="003A7BD8">
        <w:rPr>
          <w:rFonts w:ascii="Times New Roman" w:hAnsi="Times New Roman" w:cs="Times New Roman"/>
          <w:sz w:val="28"/>
          <w:szCs w:val="28"/>
        </w:rPr>
        <w:fldChar w:fldCharType="separate"/>
      </w:r>
      <w:r w:rsidR="00CB6EF9">
        <w:rPr>
          <w:rFonts w:ascii="Times New Roman" w:hAnsi="Times New Roman" w:cs="Times New Roman"/>
          <w:sz w:val="28"/>
          <w:szCs w:val="28"/>
        </w:rPr>
        <w:t>255</w:t>
      </w:r>
      <w:r w:rsidR="003A7BD8">
        <w:rPr>
          <w:rFonts w:ascii="Times New Roman" w:hAnsi="Times New Roman" w:cs="Times New Roman"/>
          <w:sz w:val="28"/>
          <w:szCs w:val="28"/>
        </w:rPr>
        <w:fldChar w:fldCharType="end"/>
      </w:r>
      <w:r w:rsidR="003A7BD8">
        <w:rPr>
          <w:rFonts w:ascii="Times New Roman" w:hAnsi="Times New Roman" w:cs="Times New Roman"/>
          <w:sz w:val="28"/>
          <w:szCs w:val="28"/>
        </w:rPr>
        <w:t>, с. 118</w:t>
      </w:r>
      <w:r w:rsidR="00DF75C4" w:rsidRPr="00344307">
        <w:rPr>
          <w:rFonts w:ascii="Times New Roman" w:hAnsi="Times New Roman" w:cs="Times New Roman"/>
          <w:sz w:val="28"/>
          <w:szCs w:val="28"/>
        </w:rPr>
        <w:t>]</w:t>
      </w:r>
      <w:r w:rsidR="00770147" w:rsidRPr="00344307">
        <w:rPr>
          <w:rFonts w:ascii="Times New Roman" w:hAnsi="Times New Roman" w:cs="Times New Roman"/>
          <w:sz w:val="28"/>
          <w:szCs w:val="28"/>
          <w:lang w:val="kk-KZ"/>
        </w:rPr>
        <w:t xml:space="preserve">. По нашим данным макимальное значение окисляемости для южного района была отмечена в 2017 году 10,4 </w:t>
      </w:r>
      <w:r w:rsidR="00770147" w:rsidRPr="00344307">
        <w:rPr>
          <w:rFonts w:ascii="Times New Roman" w:hAnsi="Times New Roman" w:cs="Times New Roman"/>
          <w:sz w:val="28"/>
          <w:szCs w:val="28"/>
        </w:rPr>
        <w:t>мгО/</w:t>
      </w:r>
      <w:r w:rsidR="00770147" w:rsidRPr="00344307">
        <w:rPr>
          <w:rFonts w:ascii="Times New Roman" w:hAnsi="Times New Roman" w:cs="Times New Roman"/>
          <w:sz w:val="28"/>
          <w:szCs w:val="28"/>
          <w:lang w:val="kk-KZ"/>
        </w:rPr>
        <w:t>дм</w:t>
      </w:r>
      <w:r w:rsidR="00770147" w:rsidRPr="00344307">
        <w:rPr>
          <w:rFonts w:ascii="Times New Roman" w:hAnsi="Times New Roman" w:cs="Times New Roman"/>
          <w:sz w:val="28"/>
          <w:szCs w:val="28"/>
          <w:vertAlign w:val="superscript"/>
          <w:lang w:val="kk-KZ"/>
        </w:rPr>
        <w:t>3</w:t>
      </w:r>
      <w:r w:rsidR="00770147" w:rsidRPr="00344307">
        <w:rPr>
          <w:rFonts w:ascii="Times New Roman" w:hAnsi="Times New Roman" w:cs="Times New Roman"/>
          <w:sz w:val="28"/>
          <w:szCs w:val="28"/>
          <w:lang w:val="kk-KZ"/>
        </w:rPr>
        <w:t>.</w:t>
      </w:r>
    </w:p>
    <w:p w14:paraId="3EA199B6" w14:textId="0F8383AD" w:rsidR="00741D37" w:rsidRPr="00344307" w:rsidRDefault="00770147"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Максимальная минерализация воды в озере Алаколь в 1972-1974 гг. была на уровне 8302-8516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при этом наибольшее количество минерализации отмечалось в центральной части акватории озера – 9200-9950 мг/</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 xml:space="preserve">3 </w:t>
      </w:r>
      <w:r w:rsidR="003A7BD8" w:rsidRPr="003A7BD8">
        <w:rPr>
          <w:rFonts w:ascii="Times New Roman" w:hAnsi="Times New Roman" w:cs="Times New Roman"/>
          <w:sz w:val="28"/>
          <w:szCs w:val="28"/>
        </w:rPr>
        <w:t>[</w:t>
      </w:r>
      <w:r w:rsidR="003A7BD8" w:rsidRPr="003A7BD8">
        <w:rPr>
          <w:rFonts w:ascii="Times New Roman" w:hAnsi="Times New Roman" w:cs="Times New Roman"/>
          <w:sz w:val="28"/>
          <w:szCs w:val="28"/>
        </w:rPr>
        <w:fldChar w:fldCharType="begin"/>
      </w:r>
      <w:r w:rsidR="003A7BD8" w:rsidRPr="003A7BD8">
        <w:rPr>
          <w:rFonts w:ascii="Times New Roman" w:hAnsi="Times New Roman" w:cs="Times New Roman"/>
          <w:sz w:val="28"/>
          <w:szCs w:val="28"/>
        </w:rPr>
        <w:instrText xml:space="preserve"> REF _Ref190512936 \r \h  \* MERGEFORMAT </w:instrText>
      </w:r>
      <w:r w:rsidR="003A7BD8" w:rsidRPr="003A7BD8">
        <w:rPr>
          <w:rFonts w:ascii="Times New Roman" w:hAnsi="Times New Roman" w:cs="Times New Roman"/>
          <w:sz w:val="28"/>
          <w:szCs w:val="28"/>
        </w:rPr>
      </w:r>
      <w:r w:rsidR="003A7BD8" w:rsidRPr="003A7BD8">
        <w:rPr>
          <w:rFonts w:ascii="Times New Roman" w:hAnsi="Times New Roman" w:cs="Times New Roman"/>
          <w:sz w:val="28"/>
          <w:szCs w:val="28"/>
        </w:rPr>
        <w:fldChar w:fldCharType="separate"/>
      </w:r>
      <w:r w:rsidR="00CB6EF9">
        <w:rPr>
          <w:rFonts w:ascii="Times New Roman" w:hAnsi="Times New Roman" w:cs="Times New Roman"/>
          <w:sz w:val="28"/>
          <w:szCs w:val="28"/>
        </w:rPr>
        <w:t>257</w:t>
      </w:r>
      <w:r w:rsidR="003A7BD8" w:rsidRPr="003A7BD8">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В нашем исследовании минерализация была в интервале </w:t>
      </w:r>
      <w:r w:rsidRPr="00344307">
        <w:rPr>
          <w:rFonts w:ascii="Times New Roman" w:hAnsi="Times New Roman" w:cs="Times New Roman"/>
          <w:sz w:val="28"/>
          <w:szCs w:val="28"/>
        </w:rPr>
        <w:t>1138-8230 мг/</w:t>
      </w:r>
      <w:r w:rsidRPr="00344307">
        <w:rPr>
          <w:rFonts w:ascii="Times New Roman" w:hAnsi="Times New Roman" w:cs="Times New Roman"/>
          <w:sz w:val="28"/>
          <w:szCs w:val="28"/>
          <w:lang w:val="kk-KZ"/>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DF75C4" w:rsidRPr="00344307">
        <w:rPr>
          <w:rFonts w:ascii="Times New Roman" w:hAnsi="Times New Roman" w:cs="Times New Roman"/>
          <w:sz w:val="28"/>
          <w:szCs w:val="28"/>
        </w:rPr>
        <w:t>Для центральной части (район западный и восточный), минерализация колебалась от 3515-7840 мг/дм</w:t>
      </w:r>
      <w:r w:rsidR="00DF75C4" w:rsidRPr="00344307">
        <w:rPr>
          <w:rFonts w:ascii="Times New Roman" w:hAnsi="Times New Roman" w:cs="Times New Roman"/>
          <w:sz w:val="28"/>
          <w:szCs w:val="28"/>
          <w:vertAlign w:val="superscript"/>
        </w:rPr>
        <w:t>3</w:t>
      </w:r>
      <w:r w:rsidR="00DF75C4" w:rsidRPr="00344307">
        <w:rPr>
          <w:rFonts w:ascii="Times New Roman" w:hAnsi="Times New Roman" w:cs="Times New Roman"/>
          <w:sz w:val="28"/>
          <w:szCs w:val="28"/>
        </w:rPr>
        <w:t xml:space="preserve">. </w:t>
      </w:r>
      <w:r w:rsidR="001259CD">
        <w:rPr>
          <w:rFonts w:ascii="Times New Roman" w:hAnsi="Times New Roman" w:cs="Times New Roman"/>
          <w:sz w:val="28"/>
          <w:szCs w:val="28"/>
        </w:rPr>
        <w:t xml:space="preserve">Изменение </w:t>
      </w:r>
      <w:r w:rsidRPr="00344307">
        <w:rPr>
          <w:rFonts w:ascii="Times New Roman" w:hAnsi="Times New Roman" w:cs="Times New Roman"/>
          <w:sz w:val="28"/>
          <w:szCs w:val="28"/>
        </w:rPr>
        <w:t>минерализации</w:t>
      </w:r>
      <w:r w:rsidR="00DF75C4" w:rsidRPr="00344307">
        <w:rPr>
          <w:rFonts w:ascii="Times New Roman" w:hAnsi="Times New Roman" w:cs="Times New Roman"/>
          <w:sz w:val="28"/>
          <w:szCs w:val="28"/>
        </w:rPr>
        <w:t xml:space="preserve"> за рассмартиваемый период 2015-2022 гг.</w:t>
      </w:r>
      <w:r w:rsidRPr="00344307">
        <w:rPr>
          <w:rFonts w:ascii="Times New Roman" w:hAnsi="Times New Roman" w:cs="Times New Roman"/>
          <w:sz w:val="28"/>
          <w:szCs w:val="28"/>
        </w:rPr>
        <w:t xml:space="preserve"> </w:t>
      </w:r>
      <w:r w:rsidR="001259CD">
        <w:rPr>
          <w:rFonts w:ascii="Times New Roman" w:hAnsi="Times New Roman" w:cs="Times New Roman"/>
          <w:sz w:val="28"/>
          <w:szCs w:val="28"/>
        </w:rPr>
        <w:t xml:space="preserve">вероятно было </w:t>
      </w:r>
      <w:r w:rsidR="00DF75C4" w:rsidRPr="00344307">
        <w:rPr>
          <w:rFonts w:ascii="Times New Roman" w:hAnsi="Times New Roman" w:cs="Times New Roman"/>
          <w:sz w:val="28"/>
          <w:szCs w:val="28"/>
        </w:rPr>
        <w:t>обусловлен</w:t>
      </w:r>
      <w:r w:rsidR="001259CD">
        <w:rPr>
          <w:rFonts w:ascii="Times New Roman" w:hAnsi="Times New Roman" w:cs="Times New Roman"/>
          <w:sz w:val="28"/>
          <w:szCs w:val="28"/>
        </w:rPr>
        <w:t>о</w:t>
      </w:r>
      <w:r w:rsidR="00DF75C4" w:rsidRPr="00344307">
        <w:rPr>
          <w:rFonts w:ascii="Times New Roman" w:hAnsi="Times New Roman" w:cs="Times New Roman"/>
          <w:sz w:val="28"/>
          <w:szCs w:val="28"/>
        </w:rPr>
        <w:t xml:space="preserve"> режимом водности</w:t>
      </w:r>
      <w:r w:rsidRPr="00344307">
        <w:rPr>
          <w:rFonts w:ascii="Times New Roman" w:hAnsi="Times New Roman" w:cs="Times New Roman"/>
          <w:sz w:val="28"/>
          <w:szCs w:val="28"/>
        </w:rPr>
        <w:t xml:space="preserve"> рек, впадающих в озеро Алаколь.</w:t>
      </w:r>
    </w:p>
    <w:p w14:paraId="5892A7D8" w14:textId="09CA6EB0" w:rsidR="00EB496E" w:rsidRPr="00344307" w:rsidRDefault="00741D37"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lang w:val="kk-KZ"/>
        </w:rPr>
        <w:t>Капшагайское водохранилище</w:t>
      </w:r>
      <w:r w:rsidRPr="00344307">
        <w:rPr>
          <w:rFonts w:ascii="Times New Roman" w:hAnsi="Times New Roman" w:cs="Times New Roman"/>
          <w:i/>
          <w:sz w:val="28"/>
          <w:szCs w:val="28"/>
        </w:rPr>
        <w:t>.</w:t>
      </w:r>
      <w:r w:rsidRPr="00344307">
        <w:rPr>
          <w:rFonts w:ascii="Times New Roman" w:hAnsi="Times New Roman" w:cs="Times New Roman"/>
          <w:sz w:val="28"/>
          <w:szCs w:val="28"/>
        </w:rPr>
        <w:t xml:space="preserve"> </w:t>
      </w:r>
      <w:r w:rsidR="00EB496E" w:rsidRPr="00344307">
        <w:rPr>
          <w:rFonts w:ascii="Times New Roman" w:hAnsi="Times New Roman" w:cs="Times New Roman"/>
          <w:sz w:val="28"/>
          <w:szCs w:val="28"/>
        </w:rPr>
        <w:t>Абсолютное содержание кислорода в Капшагайском водохранилище (1971-2015 гг.)</w:t>
      </w:r>
      <w:r w:rsidR="00663F1A" w:rsidRPr="00344307">
        <w:rPr>
          <w:rFonts w:ascii="Times New Roman" w:hAnsi="Times New Roman" w:cs="Times New Roman"/>
          <w:sz w:val="28"/>
          <w:szCs w:val="28"/>
        </w:rPr>
        <w:t xml:space="preserve"> </w:t>
      </w:r>
      <w:r w:rsidR="00301859">
        <w:rPr>
          <w:rFonts w:ascii="Times New Roman" w:hAnsi="Times New Roman" w:cs="Times New Roman"/>
          <w:sz w:val="28"/>
          <w:szCs w:val="28"/>
        </w:rPr>
        <w:t>составляло</w:t>
      </w:r>
      <w:r w:rsidR="00EB496E" w:rsidRPr="00344307">
        <w:rPr>
          <w:rFonts w:ascii="Times New Roman" w:hAnsi="Times New Roman" w:cs="Times New Roman"/>
          <w:sz w:val="28"/>
          <w:szCs w:val="28"/>
        </w:rPr>
        <w:t xml:space="preserve"> 7,6-14,2 мг/дм</w:t>
      </w:r>
      <w:r w:rsidR="00EB496E" w:rsidRPr="00344307">
        <w:rPr>
          <w:rFonts w:ascii="Times New Roman" w:hAnsi="Times New Roman" w:cs="Times New Roman"/>
          <w:sz w:val="28"/>
          <w:szCs w:val="28"/>
          <w:vertAlign w:val="superscript"/>
        </w:rPr>
        <w:t xml:space="preserve">3 </w:t>
      </w:r>
      <w:r w:rsidR="00EB496E" w:rsidRPr="00344307">
        <w:rPr>
          <w:rFonts w:ascii="Times New Roman" w:hAnsi="Times New Roman" w:cs="Times New Roman"/>
          <w:sz w:val="28"/>
          <w:szCs w:val="28"/>
        </w:rPr>
        <w:t>[</w:t>
      </w:r>
      <w:r w:rsidR="003A7BD8">
        <w:rPr>
          <w:rFonts w:ascii="Times New Roman" w:hAnsi="Times New Roman" w:cs="Times New Roman"/>
          <w:sz w:val="28"/>
          <w:szCs w:val="28"/>
        </w:rPr>
        <w:fldChar w:fldCharType="begin"/>
      </w:r>
      <w:r w:rsidR="003A7BD8">
        <w:rPr>
          <w:rFonts w:ascii="Times New Roman" w:hAnsi="Times New Roman" w:cs="Times New Roman"/>
          <w:sz w:val="28"/>
          <w:szCs w:val="28"/>
        </w:rPr>
        <w:instrText xml:space="preserve"> REF _Ref190512937 \r \h </w:instrText>
      </w:r>
      <w:r w:rsidR="003A7BD8">
        <w:rPr>
          <w:rFonts w:ascii="Times New Roman" w:hAnsi="Times New Roman" w:cs="Times New Roman"/>
          <w:sz w:val="28"/>
          <w:szCs w:val="28"/>
        </w:rPr>
      </w:r>
      <w:r w:rsidR="003A7BD8">
        <w:rPr>
          <w:rFonts w:ascii="Times New Roman" w:hAnsi="Times New Roman" w:cs="Times New Roman"/>
          <w:sz w:val="28"/>
          <w:szCs w:val="28"/>
        </w:rPr>
        <w:fldChar w:fldCharType="separate"/>
      </w:r>
      <w:r w:rsidR="00CB6EF9">
        <w:rPr>
          <w:rFonts w:ascii="Times New Roman" w:hAnsi="Times New Roman" w:cs="Times New Roman"/>
          <w:sz w:val="28"/>
          <w:szCs w:val="28"/>
        </w:rPr>
        <w:t>258</w:t>
      </w:r>
      <w:r w:rsidR="003A7BD8">
        <w:rPr>
          <w:rFonts w:ascii="Times New Roman" w:hAnsi="Times New Roman" w:cs="Times New Roman"/>
          <w:sz w:val="28"/>
          <w:szCs w:val="28"/>
        </w:rPr>
        <w:fldChar w:fldCharType="end"/>
      </w:r>
      <w:r w:rsidR="00EB496E" w:rsidRPr="00344307">
        <w:rPr>
          <w:rFonts w:ascii="Times New Roman" w:hAnsi="Times New Roman" w:cs="Times New Roman"/>
          <w:sz w:val="28"/>
          <w:szCs w:val="28"/>
        </w:rPr>
        <w:t xml:space="preserve">]. В нашем исследовании (2015-2022 </w:t>
      </w:r>
      <w:r w:rsidR="00301859">
        <w:rPr>
          <w:rFonts w:ascii="Times New Roman" w:hAnsi="Times New Roman" w:cs="Times New Roman"/>
          <w:sz w:val="28"/>
          <w:szCs w:val="28"/>
        </w:rPr>
        <w:t>гг.) содержание кислорода колеба</w:t>
      </w:r>
      <w:r w:rsidR="00EB496E" w:rsidRPr="00344307">
        <w:rPr>
          <w:rFonts w:ascii="Times New Roman" w:hAnsi="Times New Roman" w:cs="Times New Roman"/>
          <w:sz w:val="28"/>
          <w:szCs w:val="28"/>
        </w:rPr>
        <w:t>лось от 6,3 до 10,6 мг/дм</w:t>
      </w:r>
      <w:r w:rsidR="00EB496E" w:rsidRPr="00344307">
        <w:rPr>
          <w:rFonts w:ascii="Times New Roman" w:hAnsi="Times New Roman" w:cs="Times New Roman"/>
          <w:sz w:val="28"/>
          <w:szCs w:val="28"/>
          <w:vertAlign w:val="superscript"/>
        </w:rPr>
        <w:t>3</w:t>
      </w:r>
      <w:r w:rsidR="00EB496E" w:rsidRPr="00344307">
        <w:rPr>
          <w:rFonts w:ascii="Times New Roman" w:hAnsi="Times New Roman" w:cs="Times New Roman"/>
          <w:sz w:val="28"/>
          <w:szCs w:val="28"/>
        </w:rPr>
        <w:t>. Значени</w:t>
      </w:r>
      <w:r w:rsidR="00EB496E" w:rsidRPr="00344307">
        <w:rPr>
          <w:rFonts w:ascii="Times New Roman" w:hAnsi="Times New Roman" w:cs="Times New Roman"/>
          <w:sz w:val="28"/>
          <w:szCs w:val="28"/>
          <w:lang w:val="kk-KZ"/>
        </w:rPr>
        <w:t xml:space="preserve">я </w:t>
      </w:r>
      <w:r w:rsidR="00EB496E" w:rsidRPr="00344307">
        <w:rPr>
          <w:rFonts w:ascii="Times New Roman" w:hAnsi="Times New Roman" w:cs="Times New Roman"/>
          <w:sz w:val="28"/>
          <w:szCs w:val="28"/>
          <w:lang w:val="en-US"/>
        </w:rPr>
        <w:t>pH</w:t>
      </w:r>
      <w:r w:rsidR="00EB496E" w:rsidRPr="00344307">
        <w:rPr>
          <w:rFonts w:ascii="Times New Roman" w:hAnsi="Times New Roman" w:cs="Times New Roman"/>
          <w:sz w:val="28"/>
          <w:szCs w:val="28"/>
        </w:rPr>
        <w:t xml:space="preserve"> с</w:t>
      </w:r>
      <w:r w:rsidR="00301859">
        <w:rPr>
          <w:rFonts w:ascii="Times New Roman" w:hAnsi="Times New Roman" w:cs="Times New Roman"/>
          <w:sz w:val="28"/>
          <w:szCs w:val="28"/>
        </w:rPr>
        <w:t>реды в 2009-2011 гг. варьировали</w:t>
      </w:r>
      <w:r w:rsidR="00EB496E" w:rsidRPr="00344307">
        <w:rPr>
          <w:rFonts w:ascii="Times New Roman" w:hAnsi="Times New Roman" w:cs="Times New Roman"/>
          <w:sz w:val="28"/>
          <w:szCs w:val="28"/>
        </w:rPr>
        <w:t xml:space="preserve"> от 8,3 до 8,5 [</w:t>
      </w:r>
      <w:r w:rsidR="003A7BD8">
        <w:rPr>
          <w:rFonts w:ascii="Times New Roman" w:hAnsi="Times New Roman" w:cs="Times New Roman"/>
          <w:sz w:val="28"/>
          <w:szCs w:val="28"/>
        </w:rPr>
        <w:fldChar w:fldCharType="begin"/>
      </w:r>
      <w:r w:rsidR="003A7BD8">
        <w:rPr>
          <w:rFonts w:ascii="Times New Roman" w:hAnsi="Times New Roman" w:cs="Times New Roman"/>
          <w:sz w:val="28"/>
          <w:szCs w:val="28"/>
        </w:rPr>
        <w:instrText xml:space="preserve"> REF _Ref190512938 \r \h </w:instrText>
      </w:r>
      <w:r w:rsidR="003A7BD8">
        <w:rPr>
          <w:rFonts w:ascii="Times New Roman" w:hAnsi="Times New Roman" w:cs="Times New Roman"/>
          <w:sz w:val="28"/>
          <w:szCs w:val="28"/>
        </w:rPr>
      </w:r>
      <w:r w:rsidR="003A7BD8">
        <w:rPr>
          <w:rFonts w:ascii="Times New Roman" w:hAnsi="Times New Roman" w:cs="Times New Roman"/>
          <w:sz w:val="28"/>
          <w:szCs w:val="28"/>
        </w:rPr>
        <w:fldChar w:fldCharType="separate"/>
      </w:r>
      <w:r w:rsidR="00CB6EF9">
        <w:rPr>
          <w:rFonts w:ascii="Times New Roman" w:hAnsi="Times New Roman" w:cs="Times New Roman"/>
          <w:sz w:val="28"/>
          <w:szCs w:val="28"/>
        </w:rPr>
        <w:t>259</w:t>
      </w:r>
      <w:r w:rsidR="003A7BD8">
        <w:rPr>
          <w:rFonts w:ascii="Times New Roman" w:hAnsi="Times New Roman" w:cs="Times New Roman"/>
          <w:sz w:val="28"/>
          <w:szCs w:val="28"/>
        </w:rPr>
        <w:fldChar w:fldCharType="end"/>
      </w:r>
      <w:r w:rsidR="00EB496E" w:rsidRPr="00344307">
        <w:rPr>
          <w:rFonts w:ascii="Times New Roman" w:hAnsi="Times New Roman" w:cs="Times New Roman"/>
          <w:sz w:val="28"/>
          <w:szCs w:val="28"/>
        </w:rPr>
        <w:t xml:space="preserve">], </w:t>
      </w:r>
      <w:r w:rsidR="00EB496E" w:rsidRPr="00344307">
        <w:rPr>
          <w:rFonts w:ascii="Times New Roman" w:hAnsi="Times New Roman" w:cs="Times New Roman"/>
          <w:sz w:val="28"/>
          <w:szCs w:val="28"/>
        </w:rPr>
        <w:lastRenderedPageBreak/>
        <w:t>в нашем исследовании 7,7-8,7. Очевидно, что за многолетний период реакция среды в водохранилище Капшагай была подвержена изменению, и вероятней всего вызв</w:t>
      </w:r>
      <w:r w:rsidR="00301859">
        <w:rPr>
          <w:rFonts w:ascii="Times New Roman" w:hAnsi="Times New Roman" w:cs="Times New Roman"/>
          <w:sz w:val="28"/>
          <w:szCs w:val="28"/>
        </w:rPr>
        <w:t>ано</w:t>
      </w:r>
      <w:r w:rsidR="00EB496E" w:rsidRPr="00344307">
        <w:rPr>
          <w:rFonts w:ascii="Times New Roman" w:hAnsi="Times New Roman" w:cs="Times New Roman"/>
          <w:sz w:val="28"/>
          <w:szCs w:val="28"/>
        </w:rPr>
        <w:t xml:space="preserve"> изменениями водности и гидрохимическим составом, впадающих рек.</w:t>
      </w:r>
    </w:p>
    <w:p w14:paraId="0D3DE350" w14:textId="4B2391F2" w:rsidR="00533A36" w:rsidRPr="00344307" w:rsidRDefault="00301859" w:rsidP="000D666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в сравнении с резуль</w:t>
      </w:r>
      <w:r w:rsidR="00EB496E" w:rsidRPr="00344307">
        <w:rPr>
          <w:rFonts w:ascii="Times New Roman" w:hAnsi="Times New Roman" w:cs="Times New Roman"/>
          <w:sz w:val="28"/>
          <w:szCs w:val="28"/>
        </w:rPr>
        <w:t>т</w:t>
      </w:r>
      <w:r>
        <w:rPr>
          <w:rFonts w:ascii="Times New Roman" w:hAnsi="Times New Roman" w:cs="Times New Roman"/>
          <w:sz w:val="28"/>
          <w:szCs w:val="28"/>
        </w:rPr>
        <w:t>ата</w:t>
      </w:r>
      <w:r w:rsidR="00EB496E" w:rsidRPr="00344307">
        <w:rPr>
          <w:rFonts w:ascii="Times New Roman" w:hAnsi="Times New Roman" w:cs="Times New Roman"/>
          <w:sz w:val="28"/>
          <w:szCs w:val="28"/>
        </w:rPr>
        <w:t>ми прошлых лет</w:t>
      </w:r>
      <w:r w:rsidR="0020578C" w:rsidRPr="00344307">
        <w:rPr>
          <w:rFonts w:ascii="Times New Roman" w:hAnsi="Times New Roman" w:cs="Times New Roman"/>
          <w:sz w:val="28"/>
          <w:szCs w:val="28"/>
        </w:rPr>
        <w:t xml:space="preserve"> (2009-2011 гг.)</w:t>
      </w:r>
      <w:r w:rsidR="00EB496E" w:rsidRPr="00344307">
        <w:rPr>
          <w:rFonts w:ascii="Times New Roman" w:hAnsi="Times New Roman" w:cs="Times New Roman"/>
          <w:sz w:val="28"/>
          <w:szCs w:val="28"/>
        </w:rPr>
        <w:t xml:space="preserve"> [</w:t>
      </w:r>
      <w:r w:rsidR="003A7BD8">
        <w:rPr>
          <w:rFonts w:ascii="Times New Roman" w:hAnsi="Times New Roman" w:cs="Times New Roman"/>
          <w:sz w:val="28"/>
          <w:szCs w:val="28"/>
        </w:rPr>
        <w:fldChar w:fldCharType="begin"/>
      </w:r>
      <w:r w:rsidR="003A7BD8">
        <w:rPr>
          <w:rFonts w:ascii="Times New Roman" w:hAnsi="Times New Roman" w:cs="Times New Roman"/>
          <w:sz w:val="28"/>
          <w:szCs w:val="28"/>
        </w:rPr>
        <w:instrText xml:space="preserve"> REF _Ref190512938 \r \h </w:instrText>
      </w:r>
      <w:r w:rsidR="003A7BD8">
        <w:rPr>
          <w:rFonts w:ascii="Times New Roman" w:hAnsi="Times New Roman" w:cs="Times New Roman"/>
          <w:sz w:val="28"/>
          <w:szCs w:val="28"/>
        </w:rPr>
      </w:r>
      <w:r w:rsidR="003A7BD8">
        <w:rPr>
          <w:rFonts w:ascii="Times New Roman" w:hAnsi="Times New Roman" w:cs="Times New Roman"/>
          <w:sz w:val="28"/>
          <w:szCs w:val="28"/>
        </w:rPr>
        <w:fldChar w:fldCharType="separate"/>
      </w:r>
      <w:r w:rsidR="00CB6EF9">
        <w:rPr>
          <w:rFonts w:ascii="Times New Roman" w:hAnsi="Times New Roman" w:cs="Times New Roman"/>
          <w:sz w:val="28"/>
          <w:szCs w:val="28"/>
        </w:rPr>
        <w:t>259</w:t>
      </w:r>
      <w:r w:rsidR="003A7BD8">
        <w:rPr>
          <w:rFonts w:ascii="Times New Roman" w:hAnsi="Times New Roman" w:cs="Times New Roman"/>
          <w:sz w:val="28"/>
          <w:szCs w:val="28"/>
        </w:rPr>
        <w:fldChar w:fldCharType="end"/>
      </w:r>
      <w:r w:rsidR="00EB496E" w:rsidRPr="00344307">
        <w:rPr>
          <w:rFonts w:ascii="Times New Roman" w:hAnsi="Times New Roman" w:cs="Times New Roman"/>
          <w:sz w:val="28"/>
          <w:szCs w:val="28"/>
        </w:rPr>
        <w:t>], содержание в воде биогенных соединений был</w:t>
      </w:r>
      <w:r w:rsidR="0020578C" w:rsidRPr="00344307">
        <w:rPr>
          <w:rFonts w:ascii="Times New Roman" w:hAnsi="Times New Roman" w:cs="Times New Roman"/>
          <w:sz w:val="28"/>
          <w:szCs w:val="28"/>
        </w:rPr>
        <w:t>о невысоким. Например, соли аммония были зафиксированы до 0,28 мг/</w:t>
      </w:r>
      <w:r w:rsidR="0020578C" w:rsidRPr="00344307">
        <w:rPr>
          <w:rFonts w:ascii="Times New Roman" w:hAnsi="Times New Roman" w:cs="Times New Roman"/>
          <w:sz w:val="28"/>
          <w:szCs w:val="28"/>
          <w:lang w:val="kk-KZ"/>
        </w:rPr>
        <w:t>дм</w:t>
      </w:r>
      <w:r w:rsidR="0020578C" w:rsidRPr="00344307">
        <w:rPr>
          <w:rFonts w:ascii="Times New Roman" w:hAnsi="Times New Roman" w:cs="Times New Roman"/>
          <w:sz w:val="28"/>
          <w:szCs w:val="28"/>
          <w:vertAlign w:val="superscript"/>
        </w:rPr>
        <w:t>3</w:t>
      </w:r>
      <w:r w:rsidR="0020578C" w:rsidRPr="00344307">
        <w:rPr>
          <w:rFonts w:ascii="Times New Roman" w:hAnsi="Times New Roman" w:cs="Times New Roman"/>
          <w:sz w:val="28"/>
          <w:szCs w:val="28"/>
        </w:rPr>
        <w:t>, нитриты 0,019 мг/</w:t>
      </w:r>
      <w:r w:rsidR="0020578C" w:rsidRPr="00344307">
        <w:rPr>
          <w:rFonts w:ascii="Times New Roman" w:hAnsi="Times New Roman" w:cs="Times New Roman"/>
          <w:sz w:val="28"/>
          <w:szCs w:val="28"/>
          <w:lang w:val="kk-KZ"/>
        </w:rPr>
        <w:t>дм</w:t>
      </w:r>
      <w:r w:rsidR="0020578C" w:rsidRPr="00344307">
        <w:rPr>
          <w:rFonts w:ascii="Times New Roman" w:hAnsi="Times New Roman" w:cs="Times New Roman"/>
          <w:sz w:val="28"/>
          <w:szCs w:val="28"/>
          <w:vertAlign w:val="superscript"/>
        </w:rPr>
        <w:t>3</w:t>
      </w:r>
      <w:r w:rsidR="0020578C" w:rsidRPr="00344307">
        <w:rPr>
          <w:rFonts w:ascii="Times New Roman" w:hAnsi="Times New Roman" w:cs="Times New Roman"/>
          <w:sz w:val="28"/>
          <w:szCs w:val="28"/>
        </w:rPr>
        <w:t>, нитраты от 0,015 до 1,27 мг/</w:t>
      </w:r>
      <w:r w:rsidR="0020578C" w:rsidRPr="00344307">
        <w:rPr>
          <w:rFonts w:ascii="Times New Roman" w:hAnsi="Times New Roman" w:cs="Times New Roman"/>
          <w:sz w:val="28"/>
          <w:szCs w:val="28"/>
          <w:lang w:val="kk-KZ"/>
        </w:rPr>
        <w:t>дм</w:t>
      </w:r>
      <w:r w:rsidR="0020578C" w:rsidRPr="00344307">
        <w:rPr>
          <w:rFonts w:ascii="Times New Roman" w:hAnsi="Times New Roman" w:cs="Times New Roman"/>
          <w:sz w:val="28"/>
          <w:szCs w:val="28"/>
          <w:vertAlign w:val="superscript"/>
        </w:rPr>
        <w:t>3</w:t>
      </w:r>
      <w:r w:rsidR="0020578C" w:rsidRPr="00344307">
        <w:rPr>
          <w:rFonts w:ascii="Times New Roman" w:hAnsi="Times New Roman" w:cs="Times New Roman"/>
          <w:sz w:val="28"/>
          <w:szCs w:val="28"/>
        </w:rPr>
        <w:t>.</w:t>
      </w:r>
    </w:p>
    <w:p w14:paraId="1A461F60" w14:textId="6CE54787" w:rsidR="0020578C" w:rsidRPr="00344307" w:rsidRDefault="0020578C"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Минерализация воды в водохранилище Капшагай в 1971-2015 гг. находил</w:t>
      </w:r>
      <w:r w:rsidR="00301859">
        <w:rPr>
          <w:rFonts w:ascii="Times New Roman" w:hAnsi="Times New Roman" w:cs="Times New Roman"/>
          <w:sz w:val="28"/>
          <w:szCs w:val="28"/>
        </w:rPr>
        <w:t>ась</w:t>
      </w:r>
      <w:r w:rsidRPr="00344307">
        <w:rPr>
          <w:rFonts w:ascii="Times New Roman" w:hAnsi="Times New Roman" w:cs="Times New Roman"/>
          <w:sz w:val="28"/>
          <w:szCs w:val="28"/>
        </w:rPr>
        <w:t xml:space="preserve"> на уровне от 250 до 560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3A7BD8">
        <w:rPr>
          <w:rFonts w:ascii="Times New Roman" w:hAnsi="Times New Roman" w:cs="Times New Roman"/>
          <w:sz w:val="28"/>
          <w:szCs w:val="28"/>
        </w:rPr>
        <w:fldChar w:fldCharType="begin"/>
      </w:r>
      <w:r w:rsidR="003A7BD8">
        <w:rPr>
          <w:rFonts w:ascii="Times New Roman" w:hAnsi="Times New Roman" w:cs="Times New Roman"/>
          <w:sz w:val="28"/>
          <w:szCs w:val="28"/>
        </w:rPr>
        <w:instrText xml:space="preserve"> REF _Ref190512937 \r \h </w:instrText>
      </w:r>
      <w:r w:rsidR="003A7BD8">
        <w:rPr>
          <w:rFonts w:ascii="Times New Roman" w:hAnsi="Times New Roman" w:cs="Times New Roman"/>
          <w:sz w:val="28"/>
          <w:szCs w:val="28"/>
        </w:rPr>
      </w:r>
      <w:r w:rsidR="003A7BD8">
        <w:rPr>
          <w:rFonts w:ascii="Times New Roman" w:hAnsi="Times New Roman" w:cs="Times New Roman"/>
          <w:sz w:val="28"/>
          <w:szCs w:val="28"/>
        </w:rPr>
        <w:fldChar w:fldCharType="separate"/>
      </w:r>
      <w:r w:rsidR="00CB6EF9">
        <w:rPr>
          <w:rFonts w:ascii="Times New Roman" w:hAnsi="Times New Roman" w:cs="Times New Roman"/>
          <w:sz w:val="28"/>
          <w:szCs w:val="28"/>
        </w:rPr>
        <w:t>258</w:t>
      </w:r>
      <w:r w:rsidR="003A7BD8">
        <w:rPr>
          <w:rFonts w:ascii="Times New Roman" w:hAnsi="Times New Roman" w:cs="Times New Roman"/>
          <w:sz w:val="28"/>
          <w:szCs w:val="28"/>
        </w:rPr>
        <w:fldChar w:fldCharType="end"/>
      </w:r>
      <w:r w:rsidR="003A7BD8">
        <w:rPr>
          <w:rFonts w:ascii="Times New Roman" w:hAnsi="Times New Roman" w:cs="Times New Roman"/>
          <w:sz w:val="28"/>
          <w:szCs w:val="28"/>
        </w:rPr>
        <w:t>, с. 14</w:t>
      </w:r>
      <w:r w:rsidRPr="00344307">
        <w:rPr>
          <w:rFonts w:ascii="Times New Roman" w:hAnsi="Times New Roman" w:cs="Times New Roman"/>
          <w:sz w:val="28"/>
          <w:szCs w:val="28"/>
        </w:rPr>
        <w:t xml:space="preserve">], в то время как </w:t>
      </w:r>
      <w:r w:rsidR="008D694D" w:rsidRPr="00344307">
        <w:rPr>
          <w:rFonts w:ascii="Times New Roman" w:hAnsi="Times New Roman" w:cs="Times New Roman"/>
          <w:sz w:val="28"/>
          <w:szCs w:val="28"/>
        </w:rPr>
        <w:t>по нашим</w:t>
      </w:r>
      <w:r w:rsidRPr="00344307">
        <w:rPr>
          <w:rFonts w:ascii="Times New Roman" w:hAnsi="Times New Roman" w:cs="Times New Roman"/>
          <w:sz w:val="28"/>
          <w:szCs w:val="28"/>
        </w:rPr>
        <w:t xml:space="preserve"> </w:t>
      </w:r>
      <w:r w:rsidR="008D694D" w:rsidRPr="00344307">
        <w:rPr>
          <w:rFonts w:ascii="Times New Roman" w:hAnsi="Times New Roman" w:cs="Times New Roman"/>
          <w:sz w:val="28"/>
          <w:szCs w:val="28"/>
        </w:rPr>
        <w:t xml:space="preserve">результатам </w:t>
      </w:r>
      <w:r w:rsidRPr="00344307">
        <w:rPr>
          <w:rFonts w:ascii="Times New Roman" w:hAnsi="Times New Roman" w:cs="Times New Roman"/>
          <w:sz w:val="28"/>
          <w:szCs w:val="28"/>
        </w:rPr>
        <w:t xml:space="preserve">исследований 2015-2022 гг. уровень минерализации </w:t>
      </w:r>
      <w:r w:rsidR="00301859">
        <w:rPr>
          <w:rFonts w:ascii="Times New Roman" w:hAnsi="Times New Roman" w:cs="Times New Roman"/>
          <w:sz w:val="28"/>
          <w:szCs w:val="28"/>
        </w:rPr>
        <w:t>колебался</w:t>
      </w:r>
      <w:r w:rsidRPr="00344307">
        <w:rPr>
          <w:rFonts w:ascii="Times New Roman" w:hAnsi="Times New Roman" w:cs="Times New Roman"/>
          <w:sz w:val="28"/>
          <w:szCs w:val="28"/>
        </w:rPr>
        <w:t xml:space="preserve"> в интервале 305,8-605,3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Пол</w:t>
      </w:r>
      <w:r w:rsidRPr="00344307">
        <w:rPr>
          <w:rFonts w:ascii="Times New Roman" w:hAnsi="Times New Roman" w:cs="Times New Roman"/>
          <w:sz w:val="28"/>
          <w:szCs w:val="28"/>
          <w:lang w:val="kk-KZ"/>
        </w:rPr>
        <w:t>ученные результаты по минерализации могут говорить об изменении количественного состава в воде растворенных веществ</w:t>
      </w:r>
      <w:r w:rsidRPr="00344307">
        <w:rPr>
          <w:rFonts w:ascii="Times New Roman" w:hAnsi="Times New Roman" w:cs="Times New Roman"/>
          <w:sz w:val="28"/>
          <w:szCs w:val="28"/>
        </w:rPr>
        <w:t>, повышение которых могло быть вызвано</w:t>
      </w:r>
      <w:r w:rsidR="00374C7A" w:rsidRPr="00344307">
        <w:rPr>
          <w:rFonts w:ascii="Times New Roman" w:hAnsi="Times New Roman" w:cs="Times New Roman"/>
          <w:sz w:val="28"/>
          <w:szCs w:val="28"/>
        </w:rPr>
        <w:t xml:space="preserve"> их</w:t>
      </w:r>
      <w:r w:rsidRPr="00344307">
        <w:rPr>
          <w:rFonts w:ascii="Times New Roman" w:hAnsi="Times New Roman" w:cs="Times New Roman"/>
          <w:sz w:val="28"/>
          <w:szCs w:val="28"/>
        </w:rPr>
        <w:t xml:space="preserve"> деструкц</w:t>
      </w:r>
      <w:r w:rsidR="008D694D" w:rsidRPr="00344307">
        <w:rPr>
          <w:rFonts w:ascii="Times New Roman" w:hAnsi="Times New Roman" w:cs="Times New Roman"/>
          <w:sz w:val="28"/>
          <w:szCs w:val="28"/>
        </w:rPr>
        <w:t>ией и поступлением смыв</w:t>
      </w:r>
      <w:r w:rsidR="00301859">
        <w:rPr>
          <w:rFonts w:ascii="Times New Roman" w:hAnsi="Times New Roman" w:cs="Times New Roman"/>
          <w:sz w:val="28"/>
          <w:szCs w:val="28"/>
        </w:rPr>
        <w:t>а</w:t>
      </w:r>
      <w:r w:rsidR="008D694D" w:rsidRPr="00344307">
        <w:rPr>
          <w:rFonts w:ascii="Times New Roman" w:hAnsi="Times New Roman" w:cs="Times New Roman"/>
          <w:sz w:val="28"/>
          <w:szCs w:val="28"/>
        </w:rPr>
        <w:t xml:space="preserve"> рек</w:t>
      </w:r>
      <w:r w:rsidR="00301859">
        <w:rPr>
          <w:rFonts w:ascii="Times New Roman" w:hAnsi="Times New Roman" w:cs="Times New Roman"/>
          <w:sz w:val="28"/>
          <w:szCs w:val="28"/>
        </w:rPr>
        <w:t>и</w:t>
      </w:r>
      <w:r w:rsidR="008D694D" w:rsidRPr="00344307">
        <w:rPr>
          <w:rFonts w:ascii="Times New Roman" w:hAnsi="Times New Roman" w:cs="Times New Roman"/>
          <w:sz w:val="28"/>
          <w:szCs w:val="28"/>
        </w:rPr>
        <w:t xml:space="preserve"> в водохранилище.</w:t>
      </w:r>
      <w:r w:rsidRPr="00344307">
        <w:rPr>
          <w:rFonts w:ascii="Times New Roman" w:hAnsi="Times New Roman" w:cs="Times New Roman"/>
          <w:sz w:val="28"/>
          <w:szCs w:val="28"/>
        </w:rPr>
        <w:t xml:space="preserve"> </w:t>
      </w:r>
    </w:p>
    <w:p w14:paraId="0F2E58E8" w14:textId="52027B4F" w:rsidR="00FD0DE5" w:rsidRPr="00344307" w:rsidRDefault="008D694D" w:rsidP="000D666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Исследуемые водоемы по гидрохимическому составу воды имели различия, которые выражались по определенным абиотическим показателям</w:t>
      </w:r>
      <w:r w:rsidR="00FD0DE5" w:rsidRPr="00344307">
        <w:rPr>
          <w:rFonts w:ascii="Times New Roman" w:hAnsi="Times New Roman" w:cs="Times New Roman"/>
          <w:sz w:val="28"/>
          <w:szCs w:val="28"/>
        </w:rPr>
        <w:t xml:space="preserve"> (</w:t>
      </w:r>
      <w:r w:rsidR="007A7669">
        <w:rPr>
          <w:rFonts w:ascii="Times New Roman" w:hAnsi="Times New Roman" w:cs="Times New Roman"/>
          <w:sz w:val="28"/>
          <w:szCs w:val="28"/>
        </w:rPr>
        <w:t>таблица 6</w:t>
      </w:r>
      <w:r w:rsidR="00FD0DE5"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p>
    <w:p w14:paraId="74C72602" w14:textId="77777777" w:rsidR="009C489E" w:rsidRDefault="009C489E" w:rsidP="000D6661">
      <w:pPr>
        <w:spacing w:after="0" w:line="240" w:lineRule="auto"/>
        <w:jc w:val="both"/>
        <w:rPr>
          <w:rFonts w:ascii="Times New Roman" w:hAnsi="Times New Roman" w:cs="Times New Roman"/>
          <w:sz w:val="28"/>
          <w:szCs w:val="28"/>
        </w:rPr>
      </w:pPr>
    </w:p>
    <w:p w14:paraId="4FAFAB31" w14:textId="0276DD6C" w:rsidR="008D694D" w:rsidRPr="00344307" w:rsidRDefault="007A7669" w:rsidP="009C489E">
      <w:pPr>
        <w:spacing w:after="0" w:line="240" w:lineRule="auto"/>
        <w:jc w:val="both"/>
        <w:rPr>
          <w:rFonts w:ascii="Times New Roman" w:hAnsi="Times New Roman" w:cs="Times New Roman"/>
          <w:sz w:val="28"/>
          <w:szCs w:val="28"/>
        </w:rPr>
      </w:pPr>
      <w:r w:rsidRPr="000D6661">
        <w:rPr>
          <w:rFonts w:ascii="Times New Roman" w:hAnsi="Times New Roman" w:cs="Times New Roman"/>
          <w:sz w:val="28"/>
          <w:szCs w:val="28"/>
        </w:rPr>
        <w:t>Таблица 6</w:t>
      </w:r>
      <w:r w:rsidR="00FD0DE5" w:rsidRPr="000D6661">
        <w:rPr>
          <w:rFonts w:ascii="Times New Roman" w:hAnsi="Times New Roman" w:cs="Times New Roman"/>
          <w:sz w:val="28"/>
          <w:szCs w:val="28"/>
        </w:rPr>
        <w:t xml:space="preserve"> – </w:t>
      </w:r>
      <w:r w:rsidR="00FD0DE5" w:rsidRPr="000D6661">
        <w:rPr>
          <w:rFonts w:ascii="Times New Roman" w:hAnsi="Times New Roman" w:cs="Times New Roman"/>
          <w:sz w:val="28"/>
          <w:szCs w:val="28"/>
          <w:lang w:val="kk-KZ"/>
        </w:rPr>
        <w:t xml:space="preserve">Абиотические показатели воды исследуемых водоемов в </w:t>
      </w:r>
      <w:r w:rsidR="00FD0DE5" w:rsidRPr="000D6661">
        <w:rPr>
          <w:rFonts w:ascii="Times New Roman" w:hAnsi="Times New Roman" w:cs="Times New Roman"/>
          <w:sz w:val="28"/>
          <w:szCs w:val="28"/>
        </w:rPr>
        <w:t>2015-2022 гг.</w:t>
      </w:r>
      <w:r w:rsidR="008D694D" w:rsidRPr="00344307">
        <w:rPr>
          <w:rFonts w:ascii="Times New Roman" w:hAnsi="Times New Roman" w:cs="Times New Roman"/>
          <w:sz w:val="28"/>
          <w:szCs w:val="28"/>
        </w:rPr>
        <w:t xml:space="preserve"> </w:t>
      </w:r>
    </w:p>
    <w:p w14:paraId="21476925" w14:textId="77777777" w:rsidR="00D04562" w:rsidRPr="00344307" w:rsidRDefault="00D04562" w:rsidP="00533A36">
      <w:pPr>
        <w:spacing w:after="0"/>
        <w:ind w:firstLine="709"/>
        <w:jc w:val="both"/>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1524"/>
        <w:gridCol w:w="696"/>
        <w:gridCol w:w="516"/>
        <w:gridCol w:w="1213"/>
        <w:gridCol w:w="659"/>
        <w:gridCol w:w="775"/>
        <w:gridCol w:w="659"/>
        <w:gridCol w:w="775"/>
        <w:gridCol w:w="1290"/>
        <w:gridCol w:w="1403"/>
      </w:tblGrid>
      <w:tr w:rsidR="00D04562" w:rsidRPr="00344307" w14:paraId="68C15375" w14:textId="77777777" w:rsidTr="00D04562">
        <w:trPr>
          <w:cantSplit/>
          <w:trHeight w:val="948"/>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B997899"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Водоем</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9B45C59"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Год</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747A93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рН</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3333F2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Кислород</w:t>
            </w:r>
          </w:p>
        </w:tc>
        <w:tc>
          <w:tcPr>
            <w:tcW w:w="0" w:type="auto"/>
            <w:gridSpan w:val="4"/>
            <w:tcBorders>
              <w:top w:val="single" w:sz="8" w:space="0" w:color="auto"/>
              <w:left w:val="nil"/>
              <w:bottom w:val="single" w:sz="8" w:space="0" w:color="auto"/>
              <w:right w:val="single" w:sz="8" w:space="0" w:color="000000"/>
            </w:tcBorders>
            <w:shd w:val="clear" w:color="auto" w:fill="auto"/>
            <w:vAlign w:val="center"/>
            <w:hideMark/>
          </w:tcPr>
          <w:p w14:paraId="300AA06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Биогенные элементы, мг/дм</w:t>
            </w:r>
            <w:r w:rsidRPr="00344307">
              <w:rPr>
                <w:rFonts w:ascii="Times New Roman" w:eastAsia="Times New Roman" w:hAnsi="Times New Roman" w:cs="Times New Roman"/>
                <w:color w:val="000000"/>
                <w:sz w:val="24"/>
                <w:szCs w:val="24"/>
                <w:vertAlign w:val="superscript"/>
                <w:lang w:eastAsia="ru-RU"/>
              </w:rPr>
              <w:t>3</w:t>
            </w:r>
          </w:p>
        </w:tc>
        <w:tc>
          <w:tcPr>
            <w:tcW w:w="0" w:type="auto"/>
            <w:tcBorders>
              <w:top w:val="single" w:sz="8" w:space="0" w:color="auto"/>
              <w:left w:val="nil"/>
              <w:bottom w:val="nil"/>
              <w:right w:val="single" w:sz="8" w:space="0" w:color="auto"/>
            </w:tcBorders>
            <w:shd w:val="clear" w:color="auto" w:fill="auto"/>
            <w:vAlign w:val="center"/>
            <w:hideMark/>
          </w:tcPr>
          <w:p w14:paraId="22B82BB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proofErr w:type="gramStart"/>
            <w:r w:rsidRPr="00344307">
              <w:rPr>
                <w:rFonts w:ascii="Times New Roman" w:eastAsia="Times New Roman" w:hAnsi="Times New Roman" w:cs="Times New Roman"/>
                <w:color w:val="000000"/>
                <w:sz w:val="24"/>
                <w:szCs w:val="24"/>
                <w:lang w:eastAsia="ru-RU"/>
              </w:rPr>
              <w:t>Органи-ческое</w:t>
            </w:r>
            <w:proofErr w:type="gramEnd"/>
            <w:r w:rsidRPr="00344307">
              <w:rPr>
                <w:rFonts w:ascii="Times New Roman" w:eastAsia="Times New Roman" w:hAnsi="Times New Roman" w:cs="Times New Roman"/>
                <w:color w:val="000000"/>
                <w:sz w:val="24"/>
                <w:szCs w:val="24"/>
                <w:lang w:eastAsia="ru-RU"/>
              </w:rPr>
              <w:t xml:space="preserve"> в-во,</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E72E4D4"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proofErr w:type="gramStart"/>
            <w:r w:rsidRPr="00344307">
              <w:rPr>
                <w:rFonts w:ascii="Times New Roman" w:eastAsia="Times New Roman" w:hAnsi="Times New Roman" w:cs="Times New Roman"/>
                <w:color w:val="000000"/>
                <w:sz w:val="24"/>
                <w:szCs w:val="24"/>
                <w:lang w:eastAsia="ru-RU"/>
              </w:rPr>
              <w:t>Минера-лизация</w:t>
            </w:r>
            <w:proofErr w:type="gramEnd"/>
            <w:r w:rsidRPr="00344307">
              <w:rPr>
                <w:rFonts w:ascii="Times New Roman" w:eastAsia="Times New Roman" w:hAnsi="Times New Roman" w:cs="Times New Roman"/>
                <w:color w:val="000000"/>
                <w:sz w:val="24"/>
                <w:szCs w:val="24"/>
                <w:lang w:eastAsia="ru-RU"/>
              </w:rPr>
              <w:t>, мг/дм</w:t>
            </w:r>
            <w:r w:rsidRPr="00344307">
              <w:rPr>
                <w:rFonts w:ascii="Times New Roman" w:eastAsia="Times New Roman" w:hAnsi="Times New Roman" w:cs="Times New Roman"/>
                <w:color w:val="000000"/>
                <w:sz w:val="24"/>
                <w:szCs w:val="24"/>
                <w:vertAlign w:val="superscript"/>
                <w:lang w:eastAsia="ru-RU"/>
              </w:rPr>
              <w:t>3</w:t>
            </w:r>
          </w:p>
        </w:tc>
      </w:tr>
      <w:tr w:rsidR="00D04562" w:rsidRPr="00344307" w14:paraId="4FD068F9" w14:textId="77777777" w:rsidTr="00D04562">
        <w:trPr>
          <w:trHeight w:val="384"/>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BABA36B"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2A919A2"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C494CEC"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318B0E1"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мг/дм</w:t>
            </w:r>
            <w:r w:rsidRPr="00344307">
              <w:rPr>
                <w:rFonts w:ascii="Times New Roman" w:eastAsia="Times New Roman" w:hAnsi="Times New Roman" w:cs="Times New Roman"/>
                <w:color w:val="000000"/>
                <w:sz w:val="24"/>
                <w:szCs w:val="24"/>
                <w:vertAlign w:val="superscript"/>
                <w:lang w:eastAsia="ru-RU"/>
              </w:rPr>
              <w:t>3</w:t>
            </w:r>
          </w:p>
        </w:tc>
        <w:tc>
          <w:tcPr>
            <w:tcW w:w="0" w:type="auto"/>
            <w:tcBorders>
              <w:top w:val="nil"/>
              <w:left w:val="nil"/>
              <w:bottom w:val="single" w:sz="8" w:space="0" w:color="auto"/>
              <w:right w:val="single" w:sz="8" w:space="0" w:color="auto"/>
            </w:tcBorders>
            <w:shd w:val="clear" w:color="auto" w:fill="auto"/>
            <w:vAlign w:val="center"/>
            <w:hideMark/>
          </w:tcPr>
          <w:p w14:paraId="15469BF4"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NH</w:t>
            </w:r>
            <w:r w:rsidRPr="00344307">
              <w:rPr>
                <w:rFonts w:ascii="Times New Roman" w:eastAsia="Times New Roman" w:hAnsi="Times New Roman" w:cs="Times New Roman"/>
                <w:color w:val="000000"/>
                <w:sz w:val="24"/>
                <w:szCs w:val="24"/>
                <w:vertAlign w:val="subscript"/>
                <w:lang w:val="en-US" w:eastAsia="ru-RU"/>
              </w:rPr>
              <w:t>4</w:t>
            </w:r>
          </w:p>
        </w:tc>
        <w:tc>
          <w:tcPr>
            <w:tcW w:w="0" w:type="auto"/>
            <w:tcBorders>
              <w:top w:val="nil"/>
              <w:left w:val="nil"/>
              <w:bottom w:val="single" w:sz="8" w:space="0" w:color="auto"/>
              <w:right w:val="single" w:sz="8" w:space="0" w:color="auto"/>
            </w:tcBorders>
            <w:shd w:val="clear" w:color="auto" w:fill="auto"/>
            <w:vAlign w:val="center"/>
            <w:hideMark/>
          </w:tcPr>
          <w:p w14:paraId="50D9AEF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2</w:t>
            </w:r>
          </w:p>
        </w:tc>
        <w:tc>
          <w:tcPr>
            <w:tcW w:w="0" w:type="auto"/>
            <w:tcBorders>
              <w:top w:val="nil"/>
              <w:left w:val="nil"/>
              <w:bottom w:val="single" w:sz="8" w:space="0" w:color="auto"/>
              <w:right w:val="single" w:sz="8" w:space="0" w:color="auto"/>
            </w:tcBorders>
            <w:shd w:val="clear" w:color="auto" w:fill="auto"/>
            <w:vAlign w:val="center"/>
            <w:hideMark/>
          </w:tcPr>
          <w:p w14:paraId="4A1B077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3</w:t>
            </w:r>
          </w:p>
        </w:tc>
        <w:tc>
          <w:tcPr>
            <w:tcW w:w="0" w:type="auto"/>
            <w:tcBorders>
              <w:top w:val="nil"/>
              <w:left w:val="nil"/>
              <w:bottom w:val="single" w:sz="8" w:space="0" w:color="auto"/>
              <w:right w:val="single" w:sz="8" w:space="0" w:color="auto"/>
            </w:tcBorders>
            <w:shd w:val="clear" w:color="auto" w:fill="auto"/>
            <w:vAlign w:val="center"/>
            <w:hideMark/>
          </w:tcPr>
          <w:p w14:paraId="09FA14C2"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PО</w:t>
            </w:r>
            <w:r w:rsidRPr="00344307">
              <w:rPr>
                <w:rFonts w:ascii="Times New Roman" w:eastAsia="Times New Roman" w:hAnsi="Times New Roman" w:cs="Times New Roman"/>
                <w:color w:val="000000"/>
                <w:sz w:val="24"/>
                <w:szCs w:val="24"/>
                <w:vertAlign w:val="subscript"/>
                <w:lang w:val="en-US" w:eastAsia="ru-RU"/>
              </w:rPr>
              <w:t>4</w:t>
            </w:r>
          </w:p>
        </w:tc>
        <w:tc>
          <w:tcPr>
            <w:tcW w:w="0" w:type="auto"/>
            <w:tcBorders>
              <w:top w:val="nil"/>
              <w:left w:val="nil"/>
              <w:bottom w:val="single" w:sz="8" w:space="0" w:color="auto"/>
              <w:right w:val="single" w:sz="8" w:space="0" w:color="auto"/>
            </w:tcBorders>
            <w:shd w:val="clear" w:color="auto" w:fill="auto"/>
            <w:vAlign w:val="center"/>
            <w:hideMark/>
          </w:tcPr>
          <w:p w14:paraId="59FB169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мгО/дм</w:t>
            </w:r>
            <w:r w:rsidRPr="00344307">
              <w:rPr>
                <w:rFonts w:ascii="Times New Roman" w:eastAsia="Times New Roman" w:hAnsi="Times New Roman" w:cs="Times New Roman"/>
                <w:color w:val="000000"/>
                <w:sz w:val="24"/>
                <w:szCs w:val="24"/>
                <w:vertAlign w:val="superscript"/>
                <w:lang w:eastAsia="ru-RU"/>
              </w:rPr>
              <w:t>3</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09F7176"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r>
      <w:tr w:rsidR="00D04562" w:rsidRPr="00344307" w14:paraId="22D4034E" w14:textId="77777777" w:rsidTr="00D04562">
        <w:trPr>
          <w:cantSplit/>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957FFA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0" w:type="auto"/>
            <w:tcBorders>
              <w:top w:val="nil"/>
              <w:left w:val="nil"/>
              <w:bottom w:val="single" w:sz="8" w:space="0" w:color="auto"/>
              <w:right w:val="single" w:sz="8" w:space="0" w:color="auto"/>
            </w:tcBorders>
            <w:shd w:val="clear" w:color="auto" w:fill="auto"/>
            <w:vAlign w:val="center"/>
            <w:hideMark/>
          </w:tcPr>
          <w:p w14:paraId="0FF6C844"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hideMark/>
          </w:tcPr>
          <w:p w14:paraId="096D8716"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49E41B2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w:t>
            </w:r>
          </w:p>
        </w:tc>
        <w:tc>
          <w:tcPr>
            <w:tcW w:w="0" w:type="auto"/>
            <w:tcBorders>
              <w:top w:val="nil"/>
              <w:left w:val="nil"/>
              <w:bottom w:val="single" w:sz="8" w:space="0" w:color="auto"/>
              <w:right w:val="single" w:sz="8" w:space="0" w:color="auto"/>
            </w:tcBorders>
            <w:shd w:val="clear" w:color="auto" w:fill="auto"/>
            <w:vAlign w:val="center"/>
            <w:hideMark/>
          </w:tcPr>
          <w:p w14:paraId="4EF3726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0" w:type="auto"/>
            <w:tcBorders>
              <w:top w:val="nil"/>
              <w:left w:val="nil"/>
              <w:bottom w:val="single" w:sz="8" w:space="0" w:color="auto"/>
              <w:right w:val="single" w:sz="8" w:space="0" w:color="auto"/>
            </w:tcBorders>
            <w:shd w:val="clear" w:color="auto" w:fill="auto"/>
            <w:vAlign w:val="center"/>
            <w:hideMark/>
          </w:tcPr>
          <w:p w14:paraId="6C799AB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hideMark/>
          </w:tcPr>
          <w:p w14:paraId="10310D2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0,25</w:t>
            </w:r>
          </w:p>
        </w:tc>
        <w:tc>
          <w:tcPr>
            <w:tcW w:w="0" w:type="auto"/>
            <w:tcBorders>
              <w:top w:val="nil"/>
              <w:left w:val="nil"/>
              <w:bottom w:val="single" w:sz="8" w:space="0" w:color="auto"/>
              <w:right w:val="single" w:sz="8" w:space="0" w:color="auto"/>
            </w:tcBorders>
            <w:shd w:val="clear" w:color="auto" w:fill="auto"/>
            <w:vAlign w:val="center"/>
            <w:hideMark/>
          </w:tcPr>
          <w:p w14:paraId="44D2BE07"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0,015</w:t>
            </w:r>
          </w:p>
        </w:tc>
        <w:tc>
          <w:tcPr>
            <w:tcW w:w="0" w:type="auto"/>
            <w:tcBorders>
              <w:top w:val="nil"/>
              <w:left w:val="nil"/>
              <w:bottom w:val="single" w:sz="8" w:space="0" w:color="auto"/>
              <w:right w:val="single" w:sz="8" w:space="0" w:color="auto"/>
            </w:tcBorders>
            <w:shd w:val="clear" w:color="auto" w:fill="auto"/>
            <w:vAlign w:val="center"/>
            <w:hideMark/>
          </w:tcPr>
          <w:p w14:paraId="63D0EE1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w:t>
            </w:r>
          </w:p>
        </w:tc>
        <w:tc>
          <w:tcPr>
            <w:tcW w:w="0" w:type="auto"/>
            <w:tcBorders>
              <w:top w:val="nil"/>
              <w:left w:val="nil"/>
              <w:bottom w:val="single" w:sz="8" w:space="0" w:color="auto"/>
              <w:right w:val="single" w:sz="8" w:space="0" w:color="auto"/>
            </w:tcBorders>
            <w:shd w:val="clear" w:color="auto" w:fill="auto"/>
            <w:vAlign w:val="center"/>
            <w:hideMark/>
          </w:tcPr>
          <w:p w14:paraId="614B5A4C"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1505</w:t>
            </w:r>
          </w:p>
        </w:tc>
      </w:tr>
      <w:tr w:rsidR="00D04562" w:rsidRPr="00344307" w14:paraId="753C350C"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3A8F9E2E"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2B41232"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hideMark/>
          </w:tcPr>
          <w:p w14:paraId="412AC694"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2111015F"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246E58A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w:t>
            </w:r>
          </w:p>
        </w:tc>
        <w:tc>
          <w:tcPr>
            <w:tcW w:w="0" w:type="auto"/>
            <w:tcBorders>
              <w:top w:val="nil"/>
              <w:left w:val="nil"/>
              <w:bottom w:val="single" w:sz="8" w:space="0" w:color="auto"/>
              <w:right w:val="single" w:sz="8" w:space="0" w:color="auto"/>
            </w:tcBorders>
            <w:shd w:val="clear" w:color="auto" w:fill="auto"/>
            <w:vAlign w:val="center"/>
            <w:hideMark/>
          </w:tcPr>
          <w:p w14:paraId="384CC36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0,003</w:t>
            </w:r>
          </w:p>
        </w:tc>
        <w:tc>
          <w:tcPr>
            <w:tcW w:w="0" w:type="auto"/>
            <w:tcBorders>
              <w:top w:val="nil"/>
              <w:left w:val="nil"/>
              <w:bottom w:val="single" w:sz="8" w:space="0" w:color="auto"/>
              <w:right w:val="single" w:sz="8" w:space="0" w:color="auto"/>
            </w:tcBorders>
            <w:shd w:val="clear" w:color="auto" w:fill="auto"/>
            <w:vAlign w:val="center"/>
            <w:hideMark/>
          </w:tcPr>
          <w:p w14:paraId="73F14F7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0,23</w:t>
            </w:r>
          </w:p>
        </w:tc>
        <w:tc>
          <w:tcPr>
            <w:tcW w:w="0" w:type="auto"/>
            <w:tcBorders>
              <w:top w:val="nil"/>
              <w:left w:val="nil"/>
              <w:bottom w:val="single" w:sz="8" w:space="0" w:color="auto"/>
              <w:right w:val="single" w:sz="8" w:space="0" w:color="auto"/>
            </w:tcBorders>
            <w:shd w:val="clear" w:color="auto" w:fill="auto"/>
            <w:vAlign w:val="center"/>
            <w:hideMark/>
          </w:tcPr>
          <w:p w14:paraId="0B82442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1F7E31D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w:t>
            </w:r>
          </w:p>
        </w:tc>
        <w:tc>
          <w:tcPr>
            <w:tcW w:w="0" w:type="auto"/>
            <w:tcBorders>
              <w:top w:val="nil"/>
              <w:left w:val="nil"/>
              <w:bottom w:val="single" w:sz="8" w:space="0" w:color="auto"/>
              <w:right w:val="single" w:sz="8" w:space="0" w:color="auto"/>
            </w:tcBorders>
            <w:shd w:val="clear" w:color="auto" w:fill="auto"/>
            <w:vAlign w:val="center"/>
            <w:hideMark/>
          </w:tcPr>
          <w:p w14:paraId="4749CCA2"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1542</w:t>
            </w:r>
          </w:p>
        </w:tc>
      </w:tr>
      <w:tr w:rsidR="00D04562" w:rsidRPr="00344307" w14:paraId="65509CF0"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21CBF12B"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27EFB00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hideMark/>
          </w:tcPr>
          <w:p w14:paraId="313FBE60"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7577429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0" w:type="auto"/>
            <w:tcBorders>
              <w:top w:val="nil"/>
              <w:left w:val="nil"/>
              <w:bottom w:val="single" w:sz="8" w:space="0" w:color="auto"/>
              <w:right w:val="single" w:sz="8" w:space="0" w:color="auto"/>
            </w:tcBorders>
            <w:shd w:val="clear" w:color="auto" w:fill="auto"/>
            <w:vAlign w:val="center"/>
            <w:hideMark/>
          </w:tcPr>
          <w:p w14:paraId="7B41786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19B535C7"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0,008</w:t>
            </w:r>
          </w:p>
        </w:tc>
        <w:tc>
          <w:tcPr>
            <w:tcW w:w="0" w:type="auto"/>
            <w:tcBorders>
              <w:top w:val="nil"/>
              <w:left w:val="nil"/>
              <w:bottom w:val="single" w:sz="8" w:space="0" w:color="auto"/>
              <w:right w:val="single" w:sz="8" w:space="0" w:color="auto"/>
            </w:tcBorders>
            <w:shd w:val="clear" w:color="auto" w:fill="auto"/>
            <w:vAlign w:val="center"/>
            <w:hideMark/>
          </w:tcPr>
          <w:p w14:paraId="57DCE0D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0" w:type="auto"/>
            <w:tcBorders>
              <w:top w:val="nil"/>
              <w:left w:val="nil"/>
              <w:bottom w:val="single" w:sz="8" w:space="0" w:color="auto"/>
              <w:right w:val="single" w:sz="8" w:space="0" w:color="auto"/>
            </w:tcBorders>
            <w:shd w:val="clear" w:color="auto" w:fill="auto"/>
            <w:vAlign w:val="center"/>
            <w:hideMark/>
          </w:tcPr>
          <w:p w14:paraId="4FAA983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0,009</w:t>
            </w:r>
          </w:p>
        </w:tc>
        <w:tc>
          <w:tcPr>
            <w:tcW w:w="0" w:type="auto"/>
            <w:tcBorders>
              <w:top w:val="nil"/>
              <w:left w:val="nil"/>
              <w:bottom w:val="single" w:sz="8" w:space="0" w:color="auto"/>
              <w:right w:val="single" w:sz="8" w:space="0" w:color="auto"/>
            </w:tcBorders>
            <w:shd w:val="clear" w:color="auto" w:fill="auto"/>
            <w:vAlign w:val="center"/>
            <w:hideMark/>
          </w:tcPr>
          <w:p w14:paraId="5E9F008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w:t>
            </w:r>
          </w:p>
        </w:tc>
        <w:tc>
          <w:tcPr>
            <w:tcW w:w="0" w:type="auto"/>
            <w:tcBorders>
              <w:top w:val="nil"/>
              <w:left w:val="nil"/>
              <w:bottom w:val="single" w:sz="8" w:space="0" w:color="auto"/>
              <w:right w:val="single" w:sz="8" w:space="0" w:color="auto"/>
            </w:tcBorders>
            <w:shd w:val="clear" w:color="auto" w:fill="auto"/>
            <w:vAlign w:val="center"/>
            <w:hideMark/>
          </w:tcPr>
          <w:p w14:paraId="14E30C0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1369</w:t>
            </w:r>
          </w:p>
        </w:tc>
      </w:tr>
      <w:tr w:rsidR="00D04562" w:rsidRPr="00344307" w14:paraId="551F34FC"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60A198D3"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270B73C"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hideMark/>
          </w:tcPr>
          <w:p w14:paraId="293257CF"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hideMark/>
          </w:tcPr>
          <w:p w14:paraId="0B5F5FF7"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w:t>
            </w:r>
          </w:p>
        </w:tc>
        <w:tc>
          <w:tcPr>
            <w:tcW w:w="0" w:type="auto"/>
            <w:tcBorders>
              <w:top w:val="nil"/>
              <w:left w:val="nil"/>
              <w:bottom w:val="single" w:sz="8" w:space="0" w:color="auto"/>
              <w:right w:val="single" w:sz="8" w:space="0" w:color="auto"/>
            </w:tcBorders>
            <w:shd w:val="clear" w:color="auto" w:fill="auto"/>
            <w:vAlign w:val="center"/>
            <w:hideMark/>
          </w:tcPr>
          <w:p w14:paraId="64F1504F"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18A2CEC7"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0,003</w:t>
            </w:r>
          </w:p>
        </w:tc>
        <w:tc>
          <w:tcPr>
            <w:tcW w:w="0" w:type="auto"/>
            <w:tcBorders>
              <w:top w:val="nil"/>
              <w:left w:val="nil"/>
              <w:bottom w:val="single" w:sz="8" w:space="0" w:color="auto"/>
              <w:right w:val="single" w:sz="8" w:space="0" w:color="auto"/>
            </w:tcBorders>
            <w:shd w:val="clear" w:color="auto" w:fill="auto"/>
            <w:vAlign w:val="center"/>
            <w:hideMark/>
          </w:tcPr>
          <w:p w14:paraId="38E3673C"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0,24</w:t>
            </w:r>
          </w:p>
        </w:tc>
        <w:tc>
          <w:tcPr>
            <w:tcW w:w="0" w:type="auto"/>
            <w:tcBorders>
              <w:top w:val="nil"/>
              <w:left w:val="nil"/>
              <w:bottom w:val="single" w:sz="8" w:space="0" w:color="auto"/>
              <w:right w:val="single" w:sz="8" w:space="0" w:color="auto"/>
            </w:tcBorders>
            <w:shd w:val="clear" w:color="auto" w:fill="auto"/>
            <w:vAlign w:val="center"/>
            <w:hideMark/>
          </w:tcPr>
          <w:p w14:paraId="06FC327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142854D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w:t>
            </w:r>
          </w:p>
        </w:tc>
        <w:tc>
          <w:tcPr>
            <w:tcW w:w="0" w:type="auto"/>
            <w:tcBorders>
              <w:top w:val="nil"/>
              <w:left w:val="nil"/>
              <w:bottom w:val="single" w:sz="8" w:space="0" w:color="auto"/>
              <w:right w:val="single" w:sz="8" w:space="0" w:color="auto"/>
            </w:tcBorders>
            <w:shd w:val="clear" w:color="auto" w:fill="auto"/>
            <w:vAlign w:val="center"/>
            <w:hideMark/>
          </w:tcPr>
          <w:p w14:paraId="6A4ADD7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1462</w:t>
            </w:r>
          </w:p>
        </w:tc>
      </w:tr>
      <w:tr w:rsidR="00D04562" w:rsidRPr="00344307" w14:paraId="3E0762E4"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29409312"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2D56E61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hideMark/>
          </w:tcPr>
          <w:p w14:paraId="79C6D8CC"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5C780A6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w:t>
            </w:r>
          </w:p>
        </w:tc>
        <w:tc>
          <w:tcPr>
            <w:tcW w:w="0" w:type="auto"/>
            <w:tcBorders>
              <w:top w:val="nil"/>
              <w:left w:val="nil"/>
              <w:bottom w:val="single" w:sz="8" w:space="0" w:color="auto"/>
              <w:right w:val="single" w:sz="8" w:space="0" w:color="auto"/>
            </w:tcBorders>
            <w:shd w:val="clear" w:color="auto" w:fill="auto"/>
            <w:vAlign w:val="center"/>
            <w:hideMark/>
          </w:tcPr>
          <w:p w14:paraId="0433509C"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0" w:type="auto"/>
            <w:tcBorders>
              <w:top w:val="nil"/>
              <w:left w:val="nil"/>
              <w:bottom w:val="single" w:sz="8" w:space="0" w:color="auto"/>
              <w:right w:val="single" w:sz="8" w:space="0" w:color="auto"/>
            </w:tcBorders>
            <w:shd w:val="clear" w:color="auto" w:fill="auto"/>
            <w:vAlign w:val="center"/>
            <w:hideMark/>
          </w:tcPr>
          <w:p w14:paraId="3FA81F94"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0,002</w:t>
            </w:r>
          </w:p>
        </w:tc>
        <w:tc>
          <w:tcPr>
            <w:tcW w:w="0" w:type="auto"/>
            <w:tcBorders>
              <w:top w:val="nil"/>
              <w:left w:val="nil"/>
              <w:bottom w:val="single" w:sz="8" w:space="0" w:color="auto"/>
              <w:right w:val="single" w:sz="8" w:space="0" w:color="auto"/>
            </w:tcBorders>
            <w:shd w:val="clear" w:color="auto" w:fill="auto"/>
            <w:vAlign w:val="center"/>
            <w:hideMark/>
          </w:tcPr>
          <w:p w14:paraId="2FD03F5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0,21</w:t>
            </w:r>
          </w:p>
        </w:tc>
        <w:tc>
          <w:tcPr>
            <w:tcW w:w="0" w:type="auto"/>
            <w:tcBorders>
              <w:top w:val="nil"/>
              <w:left w:val="nil"/>
              <w:bottom w:val="single" w:sz="8" w:space="0" w:color="auto"/>
              <w:right w:val="single" w:sz="8" w:space="0" w:color="auto"/>
            </w:tcBorders>
            <w:shd w:val="clear" w:color="auto" w:fill="auto"/>
            <w:vAlign w:val="center"/>
            <w:hideMark/>
          </w:tcPr>
          <w:p w14:paraId="631BC161"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3AD683F9"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w:t>
            </w:r>
          </w:p>
        </w:tc>
        <w:tc>
          <w:tcPr>
            <w:tcW w:w="0" w:type="auto"/>
            <w:tcBorders>
              <w:top w:val="nil"/>
              <w:left w:val="nil"/>
              <w:bottom w:val="single" w:sz="8" w:space="0" w:color="auto"/>
              <w:right w:val="single" w:sz="8" w:space="0" w:color="auto"/>
            </w:tcBorders>
            <w:shd w:val="clear" w:color="auto" w:fill="auto"/>
            <w:vAlign w:val="center"/>
            <w:hideMark/>
          </w:tcPr>
          <w:p w14:paraId="5291CA3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1457</w:t>
            </w:r>
          </w:p>
        </w:tc>
      </w:tr>
      <w:tr w:rsidR="00D04562" w:rsidRPr="00344307" w14:paraId="6C29319E"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3C69A689"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C26AA37"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hideMark/>
          </w:tcPr>
          <w:p w14:paraId="325CCEA8"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2D70D23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5C3DFB0C"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hideMark/>
          </w:tcPr>
          <w:p w14:paraId="50D4DE7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0,002</w:t>
            </w:r>
          </w:p>
        </w:tc>
        <w:tc>
          <w:tcPr>
            <w:tcW w:w="0" w:type="auto"/>
            <w:tcBorders>
              <w:top w:val="nil"/>
              <w:left w:val="nil"/>
              <w:bottom w:val="single" w:sz="8" w:space="0" w:color="auto"/>
              <w:right w:val="single" w:sz="8" w:space="0" w:color="auto"/>
            </w:tcBorders>
            <w:shd w:val="clear" w:color="auto" w:fill="auto"/>
            <w:vAlign w:val="center"/>
            <w:hideMark/>
          </w:tcPr>
          <w:p w14:paraId="1168472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0,12</w:t>
            </w:r>
          </w:p>
        </w:tc>
        <w:tc>
          <w:tcPr>
            <w:tcW w:w="0" w:type="auto"/>
            <w:tcBorders>
              <w:top w:val="nil"/>
              <w:left w:val="nil"/>
              <w:bottom w:val="single" w:sz="8" w:space="0" w:color="auto"/>
              <w:right w:val="single" w:sz="8" w:space="0" w:color="auto"/>
            </w:tcBorders>
            <w:shd w:val="clear" w:color="auto" w:fill="auto"/>
            <w:vAlign w:val="center"/>
            <w:hideMark/>
          </w:tcPr>
          <w:p w14:paraId="687EE35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hideMark/>
          </w:tcPr>
          <w:p w14:paraId="66E516B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w:t>
            </w:r>
          </w:p>
        </w:tc>
        <w:tc>
          <w:tcPr>
            <w:tcW w:w="0" w:type="auto"/>
            <w:tcBorders>
              <w:top w:val="nil"/>
              <w:left w:val="nil"/>
              <w:bottom w:val="single" w:sz="8" w:space="0" w:color="auto"/>
              <w:right w:val="single" w:sz="8" w:space="0" w:color="auto"/>
            </w:tcBorders>
            <w:shd w:val="clear" w:color="auto" w:fill="auto"/>
            <w:vAlign w:val="center"/>
            <w:hideMark/>
          </w:tcPr>
          <w:p w14:paraId="7DA6341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1482</w:t>
            </w:r>
          </w:p>
        </w:tc>
      </w:tr>
      <w:tr w:rsidR="00D04562" w:rsidRPr="00344307" w14:paraId="6277A82B"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03615D88"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494DE9DF"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hideMark/>
          </w:tcPr>
          <w:p w14:paraId="4D11E415"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4267CBD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hideMark/>
          </w:tcPr>
          <w:p w14:paraId="2303417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0" w:type="auto"/>
            <w:tcBorders>
              <w:top w:val="nil"/>
              <w:left w:val="nil"/>
              <w:bottom w:val="single" w:sz="8" w:space="0" w:color="auto"/>
              <w:right w:val="single" w:sz="8" w:space="0" w:color="auto"/>
            </w:tcBorders>
            <w:shd w:val="clear" w:color="auto" w:fill="auto"/>
            <w:vAlign w:val="center"/>
            <w:hideMark/>
          </w:tcPr>
          <w:p w14:paraId="4EF2FD3F"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0,002</w:t>
            </w:r>
          </w:p>
        </w:tc>
        <w:tc>
          <w:tcPr>
            <w:tcW w:w="0" w:type="auto"/>
            <w:tcBorders>
              <w:top w:val="nil"/>
              <w:left w:val="nil"/>
              <w:bottom w:val="single" w:sz="8" w:space="0" w:color="auto"/>
              <w:right w:val="single" w:sz="8" w:space="0" w:color="auto"/>
            </w:tcBorders>
            <w:shd w:val="clear" w:color="auto" w:fill="auto"/>
            <w:vAlign w:val="center"/>
            <w:hideMark/>
          </w:tcPr>
          <w:p w14:paraId="5AEA284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0,19</w:t>
            </w:r>
          </w:p>
        </w:tc>
        <w:tc>
          <w:tcPr>
            <w:tcW w:w="0" w:type="auto"/>
            <w:tcBorders>
              <w:top w:val="nil"/>
              <w:left w:val="nil"/>
              <w:bottom w:val="single" w:sz="8" w:space="0" w:color="auto"/>
              <w:right w:val="single" w:sz="8" w:space="0" w:color="auto"/>
            </w:tcBorders>
            <w:shd w:val="clear" w:color="auto" w:fill="auto"/>
            <w:vAlign w:val="center"/>
            <w:hideMark/>
          </w:tcPr>
          <w:p w14:paraId="64176C07"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hideMark/>
          </w:tcPr>
          <w:p w14:paraId="719832A4"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w:t>
            </w:r>
          </w:p>
        </w:tc>
        <w:tc>
          <w:tcPr>
            <w:tcW w:w="0" w:type="auto"/>
            <w:tcBorders>
              <w:top w:val="nil"/>
              <w:left w:val="nil"/>
              <w:bottom w:val="single" w:sz="8" w:space="0" w:color="auto"/>
              <w:right w:val="single" w:sz="8" w:space="0" w:color="auto"/>
            </w:tcBorders>
            <w:shd w:val="clear" w:color="auto" w:fill="auto"/>
            <w:vAlign w:val="center"/>
            <w:hideMark/>
          </w:tcPr>
          <w:p w14:paraId="76DB9F3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1739</w:t>
            </w:r>
          </w:p>
        </w:tc>
      </w:tr>
      <w:tr w:rsidR="00D04562" w:rsidRPr="00344307" w14:paraId="731546FD"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237B5376"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4D3DA78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hideMark/>
          </w:tcPr>
          <w:p w14:paraId="51513286"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hideMark/>
          </w:tcPr>
          <w:p w14:paraId="330C0CE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w:t>
            </w:r>
          </w:p>
        </w:tc>
        <w:tc>
          <w:tcPr>
            <w:tcW w:w="0" w:type="auto"/>
            <w:tcBorders>
              <w:top w:val="nil"/>
              <w:left w:val="nil"/>
              <w:bottom w:val="single" w:sz="8" w:space="0" w:color="auto"/>
              <w:right w:val="single" w:sz="8" w:space="0" w:color="auto"/>
            </w:tcBorders>
            <w:shd w:val="clear" w:color="auto" w:fill="auto"/>
            <w:vAlign w:val="center"/>
            <w:hideMark/>
          </w:tcPr>
          <w:p w14:paraId="7057EC0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7806E13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0,001</w:t>
            </w:r>
          </w:p>
        </w:tc>
        <w:tc>
          <w:tcPr>
            <w:tcW w:w="0" w:type="auto"/>
            <w:tcBorders>
              <w:top w:val="nil"/>
              <w:left w:val="nil"/>
              <w:bottom w:val="single" w:sz="8" w:space="0" w:color="auto"/>
              <w:right w:val="single" w:sz="8" w:space="0" w:color="auto"/>
            </w:tcBorders>
            <w:shd w:val="clear" w:color="auto" w:fill="auto"/>
            <w:vAlign w:val="center"/>
            <w:hideMark/>
          </w:tcPr>
          <w:p w14:paraId="3AFC0EE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0" w:type="auto"/>
            <w:tcBorders>
              <w:top w:val="nil"/>
              <w:left w:val="nil"/>
              <w:bottom w:val="single" w:sz="8" w:space="0" w:color="auto"/>
              <w:right w:val="single" w:sz="8" w:space="0" w:color="auto"/>
            </w:tcBorders>
            <w:shd w:val="clear" w:color="auto" w:fill="auto"/>
            <w:vAlign w:val="center"/>
            <w:hideMark/>
          </w:tcPr>
          <w:p w14:paraId="72D52FE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hideMark/>
          </w:tcPr>
          <w:p w14:paraId="779B8549"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w:t>
            </w:r>
          </w:p>
        </w:tc>
        <w:tc>
          <w:tcPr>
            <w:tcW w:w="0" w:type="auto"/>
            <w:tcBorders>
              <w:top w:val="nil"/>
              <w:left w:val="nil"/>
              <w:bottom w:val="single" w:sz="8" w:space="0" w:color="auto"/>
              <w:right w:val="single" w:sz="8" w:space="0" w:color="auto"/>
            </w:tcBorders>
            <w:shd w:val="clear" w:color="auto" w:fill="auto"/>
            <w:vAlign w:val="center"/>
            <w:hideMark/>
          </w:tcPr>
          <w:p w14:paraId="24552FB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1794</w:t>
            </w:r>
          </w:p>
        </w:tc>
      </w:tr>
      <w:tr w:rsidR="00D04562" w:rsidRPr="00344307" w14:paraId="79BD88AD" w14:textId="77777777" w:rsidTr="00D04562">
        <w:trPr>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251563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0" w:type="auto"/>
            <w:tcBorders>
              <w:top w:val="nil"/>
              <w:left w:val="nil"/>
              <w:bottom w:val="single" w:sz="8" w:space="0" w:color="auto"/>
              <w:right w:val="single" w:sz="8" w:space="0" w:color="auto"/>
            </w:tcBorders>
            <w:shd w:val="clear" w:color="auto" w:fill="auto"/>
            <w:vAlign w:val="center"/>
            <w:hideMark/>
          </w:tcPr>
          <w:p w14:paraId="55664597"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hideMark/>
          </w:tcPr>
          <w:p w14:paraId="4F888D1E"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449A9AE1"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9,8</w:t>
            </w:r>
          </w:p>
        </w:tc>
        <w:tc>
          <w:tcPr>
            <w:tcW w:w="0" w:type="auto"/>
            <w:tcBorders>
              <w:top w:val="nil"/>
              <w:left w:val="nil"/>
              <w:bottom w:val="single" w:sz="8" w:space="0" w:color="auto"/>
              <w:right w:val="single" w:sz="8" w:space="0" w:color="auto"/>
            </w:tcBorders>
            <w:shd w:val="clear" w:color="auto" w:fill="auto"/>
            <w:vAlign w:val="center"/>
            <w:hideMark/>
          </w:tcPr>
          <w:p w14:paraId="7A34818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4B5AF9E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0,002</w:t>
            </w:r>
          </w:p>
        </w:tc>
        <w:tc>
          <w:tcPr>
            <w:tcW w:w="0" w:type="auto"/>
            <w:tcBorders>
              <w:top w:val="nil"/>
              <w:left w:val="nil"/>
              <w:bottom w:val="single" w:sz="8" w:space="0" w:color="auto"/>
              <w:right w:val="single" w:sz="8" w:space="0" w:color="auto"/>
            </w:tcBorders>
            <w:shd w:val="clear" w:color="auto" w:fill="auto"/>
            <w:vAlign w:val="center"/>
            <w:hideMark/>
          </w:tcPr>
          <w:p w14:paraId="7C32F51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0,14</w:t>
            </w:r>
          </w:p>
        </w:tc>
        <w:tc>
          <w:tcPr>
            <w:tcW w:w="0" w:type="auto"/>
            <w:tcBorders>
              <w:top w:val="nil"/>
              <w:left w:val="nil"/>
              <w:bottom w:val="single" w:sz="8" w:space="0" w:color="auto"/>
              <w:right w:val="single" w:sz="8" w:space="0" w:color="auto"/>
            </w:tcBorders>
            <w:shd w:val="clear" w:color="auto" w:fill="auto"/>
            <w:vAlign w:val="center"/>
            <w:hideMark/>
          </w:tcPr>
          <w:p w14:paraId="49F1D7E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0,029</w:t>
            </w:r>
          </w:p>
        </w:tc>
        <w:tc>
          <w:tcPr>
            <w:tcW w:w="0" w:type="auto"/>
            <w:tcBorders>
              <w:top w:val="nil"/>
              <w:left w:val="nil"/>
              <w:bottom w:val="single" w:sz="8" w:space="0" w:color="auto"/>
              <w:right w:val="single" w:sz="8" w:space="0" w:color="auto"/>
            </w:tcBorders>
            <w:shd w:val="clear" w:color="auto" w:fill="auto"/>
            <w:vAlign w:val="center"/>
            <w:hideMark/>
          </w:tcPr>
          <w:p w14:paraId="5DF3F99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w:t>
            </w:r>
          </w:p>
        </w:tc>
        <w:tc>
          <w:tcPr>
            <w:tcW w:w="0" w:type="auto"/>
            <w:tcBorders>
              <w:top w:val="nil"/>
              <w:left w:val="nil"/>
              <w:bottom w:val="single" w:sz="8" w:space="0" w:color="auto"/>
              <w:right w:val="single" w:sz="8" w:space="0" w:color="auto"/>
            </w:tcBorders>
            <w:shd w:val="clear" w:color="auto" w:fill="auto"/>
            <w:vAlign w:val="center"/>
            <w:hideMark/>
          </w:tcPr>
          <w:p w14:paraId="73BB767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4329</w:t>
            </w:r>
          </w:p>
        </w:tc>
      </w:tr>
      <w:tr w:rsidR="00D04562" w:rsidRPr="00344307" w14:paraId="15AD7F7E"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77314B02"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91776C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hideMark/>
          </w:tcPr>
          <w:p w14:paraId="54355FAD"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hideMark/>
          </w:tcPr>
          <w:p w14:paraId="1EA45B72"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0" w:type="auto"/>
            <w:tcBorders>
              <w:top w:val="nil"/>
              <w:left w:val="nil"/>
              <w:bottom w:val="single" w:sz="8" w:space="0" w:color="auto"/>
              <w:right w:val="single" w:sz="8" w:space="0" w:color="auto"/>
            </w:tcBorders>
            <w:shd w:val="clear" w:color="auto" w:fill="auto"/>
            <w:vAlign w:val="center"/>
            <w:hideMark/>
          </w:tcPr>
          <w:p w14:paraId="2254F7F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0,14</w:t>
            </w:r>
          </w:p>
        </w:tc>
        <w:tc>
          <w:tcPr>
            <w:tcW w:w="0" w:type="auto"/>
            <w:tcBorders>
              <w:top w:val="nil"/>
              <w:left w:val="nil"/>
              <w:bottom w:val="single" w:sz="8" w:space="0" w:color="auto"/>
              <w:right w:val="single" w:sz="8" w:space="0" w:color="auto"/>
            </w:tcBorders>
            <w:shd w:val="clear" w:color="auto" w:fill="auto"/>
            <w:vAlign w:val="center"/>
            <w:hideMark/>
          </w:tcPr>
          <w:p w14:paraId="30B9602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0,001</w:t>
            </w:r>
          </w:p>
        </w:tc>
        <w:tc>
          <w:tcPr>
            <w:tcW w:w="0" w:type="auto"/>
            <w:tcBorders>
              <w:top w:val="nil"/>
              <w:left w:val="nil"/>
              <w:bottom w:val="single" w:sz="8" w:space="0" w:color="auto"/>
              <w:right w:val="single" w:sz="8" w:space="0" w:color="auto"/>
            </w:tcBorders>
            <w:shd w:val="clear" w:color="auto" w:fill="auto"/>
            <w:vAlign w:val="center"/>
            <w:hideMark/>
          </w:tcPr>
          <w:p w14:paraId="52AA6C1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0,19</w:t>
            </w:r>
          </w:p>
        </w:tc>
        <w:tc>
          <w:tcPr>
            <w:tcW w:w="0" w:type="auto"/>
            <w:tcBorders>
              <w:top w:val="nil"/>
              <w:left w:val="nil"/>
              <w:bottom w:val="single" w:sz="8" w:space="0" w:color="auto"/>
              <w:right w:val="single" w:sz="8" w:space="0" w:color="auto"/>
            </w:tcBorders>
            <w:shd w:val="clear" w:color="auto" w:fill="auto"/>
            <w:vAlign w:val="center"/>
            <w:hideMark/>
          </w:tcPr>
          <w:p w14:paraId="6F01A9D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0,021</w:t>
            </w:r>
          </w:p>
        </w:tc>
        <w:tc>
          <w:tcPr>
            <w:tcW w:w="0" w:type="auto"/>
            <w:tcBorders>
              <w:top w:val="nil"/>
              <w:left w:val="nil"/>
              <w:bottom w:val="single" w:sz="8" w:space="0" w:color="auto"/>
              <w:right w:val="single" w:sz="8" w:space="0" w:color="auto"/>
            </w:tcBorders>
            <w:shd w:val="clear" w:color="auto" w:fill="auto"/>
            <w:vAlign w:val="center"/>
            <w:hideMark/>
          </w:tcPr>
          <w:p w14:paraId="2DDD5DC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9,5</w:t>
            </w:r>
          </w:p>
        </w:tc>
        <w:tc>
          <w:tcPr>
            <w:tcW w:w="0" w:type="auto"/>
            <w:tcBorders>
              <w:top w:val="nil"/>
              <w:left w:val="nil"/>
              <w:bottom w:val="single" w:sz="8" w:space="0" w:color="auto"/>
              <w:right w:val="single" w:sz="8" w:space="0" w:color="auto"/>
            </w:tcBorders>
            <w:shd w:val="clear" w:color="auto" w:fill="auto"/>
            <w:vAlign w:val="center"/>
            <w:hideMark/>
          </w:tcPr>
          <w:p w14:paraId="20631F1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4336</w:t>
            </w:r>
          </w:p>
        </w:tc>
      </w:tr>
      <w:tr w:rsidR="00D04562" w:rsidRPr="00344307" w14:paraId="47EACEF7"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3C00C417"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046F6C7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hideMark/>
          </w:tcPr>
          <w:p w14:paraId="41A1D1D9"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77FC54E2"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0" w:type="auto"/>
            <w:tcBorders>
              <w:top w:val="nil"/>
              <w:left w:val="nil"/>
              <w:bottom w:val="single" w:sz="8" w:space="0" w:color="auto"/>
              <w:right w:val="single" w:sz="8" w:space="0" w:color="auto"/>
            </w:tcBorders>
            <w:shd w:val="clear" w:color="auto" w:fill="auto"/>
            <w:vAlign w:val="center"/>
            <w:hideMark/>
          </w:tcPr>
          <w:p w14:paraId="2651674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1BF2D38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0,001</w:t>
            </w:r>
          </w:p>
        </w:tc>
        <w:tc>
          <w:tcPr>
            <w:tcW w:w="0" w:type="auto"/>
            <w:tcBorders>
              <w:top w:val="nil"/>
              <w:left w:val="nil"/>
              <w:bottom w:val="single" w:sz="8" w:space="0" w:color="auto"/>
              <w:right w:val="single" w:sz="8" w:space="0" w:color="auto"/>
            </w:tcBorders>
            <w:shd w:val="clear" w:color="auto" w:fill="auto"/>
            <w:vAlign w:val="center"/>
            <w:hideMark/>
          </w:tcPr>
          <w:p w14:paraId="4DAA7EC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0,03</w:t>
            </w:r>
          </w:p>
        </w:tc>
        <w:tc>
          <w:tcPr>
            <w:tcW w:w="0" w:type="auto"/>
            <w:tcBorders>
              <w:top w:val="nil"/>
              <w:left w:val="nil"/>
              <w:bottom w:val="single" w:sz="8" w:space="0" w:color="auto"/>
              <w:right w:val="single" w:sz="8" w:space="0" w:color="auto"/>
            </w:tcBorders>
            <w:shd w:val="clear" w:color="auto" w:fill="auto"/>
            <w:vAlign w:val="center"/>
            <w:hideMark/>
          </w:tcPr>
          <w:p w14:paraId="20CE2E6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0,017</w:t>
            </w:r>
          </w:p>
        </w:tc>
        <w:tc>
          <w:tcPr>
            <w:tcW w:w="0" w:type="auto"/>
            <w:tcBorders>
              <w:top w:val="nil"/>
              <w:left w:val="nil"/>
              <w:bottom w:val="single" w:sz="8" w:space="0" w:color="auto"/>
              <w:right w:val="single" w:sz="8" w:space="0" w:color="auto"/>
            </w:tcBorders>
            <w:shd w:val="clear" w:color="auto" w:fill="auto"/>
            <w:vAlign w:val="center"/>
            <w:hideMark/>
          </w:tcPr>
          <w:p w14:paraId="20D6C8F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w:t>
            </w:r>
          </w:p>
        </w:tc>
        <w:tc>
          <w:tcPr>
            <w:tcW w:w="0" w:type="auto"/>
            <w:tcBorders>
              <w:top w:val="nil"/>
              <w:left w:val="nil"/>
              <w:bottom w:val="single" w:sz="8" w:space="0" w:color="auto"/>
              <w:right w:val="single" w:sz="8" w:space="0" w:color="auto"/>
            </w:tcBorders>
            <w:shd w:val="clear" w:color="auto" w:fill="auto"/>
            <w:vAlign w:val="center"/>
            <w:hideMark/>
          </w:tcPr>
          <w:p w14:paraId="6AE7566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4051</w:t>
            </w:r>
          </w:p>
        </w:tc>
      </w:tr>
      <w:tr w:rsidR="00D04562" w:rsidRPr="00344307" w14:paraId="24226285"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1612A4E3"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44C530F"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hideMark/>
          </w:tcPr>
          <w:p w14:paraId="5F1B41EF"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33BD65B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0" w:type="auto"/>
            <w:tcBorders>
              <w:top w:val="nil"/>
              <w:left w:val="nil"/>
              <w:bottom w:val="single" w:sz="8" w:space="0" w:color="auto"/>
              <w:right w:val="single" w:sz="8" w:space="0" w:color="auto"/>
            </w:tcBorders>
            <w:shd w:val="clear" w:color="auto" w:fill="auto"/>
            <w:vAlign w:val="center"/>
            <w:hideMark/>
          </w:tcPr>
          <w:p w14:paraId="03F3C29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0" w:type="auto"/>
            <w:tcBorders>
              <w:top w:val="nil"/>
              <w:left w:val="nil"/>
              <w:bottom w:val="single" w:sz="8" w:space="0" w:color="auto"/>
              <w:right w:val="single" w:sz="8" w:space="0" w:color="auto"/>
            </w:tcBorders>
            <w:shd w:val="clear" w:color="auto" w:fill="auto"/>
            <w:vAlign w:val="center"/>
            <w:hideMark/>
          </w:tcPr>
          <w:p w14:paraId="397C3182"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0,001</w:t>
            </w:r>
          </w:p>
        </w:tc>
        <w:tc>
          <w:tcPr>
            <w:tcW w:w="0" w:type="auto"/>
            <w:tcBorders>
              <w:top w:val="nil"/>
              <w:left w:val="nil"/>
              <w:bottom w:val="single" w:sz="8" w:space="0" w:color="auto"/>
              <w:right w:val="single" w:sz="8" w:space="0" w:color="auto"/>
            </w:tcBorders>
            <w:shd w:val="clear" w:color="auto" w:fill="auto"/>
            <w:vAlign w:val="center"/>
            <w:hideMark/>
          </w:tcPr>
          <w:p w14:paraId="6C84133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0,23</w:t>
            </w:r>
          </w:p>
        </w:tc>
        <w:tc>
          <w:tcPr>
            <w:tcW w:w="0" w:type="auto"/>
            <w:tcBorders>
              <w:top w:val="nil"/>
              <w:left w:val="nil"/>
              <w:bottom w:val="single" w:sz="8" w:space="0" w:color="auto"/>
              <w:right w:val="single" w:sz="8" w:space="0" w:color="auto"/>
            </w:tcBorders>
            <w:shd w:val="clear" w:color="auto" w:fill="auto"/>
            <w:vAlign w:val="center"/>
            <w:hideMark/>
          </w:tcPr>
          <w:p w14:paraId="21E2917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0,019</w:t>
            </w:r>
          </w:p>
        </w:tc>
        <w:tc>
          <w:tcPr>
            <w:tcW w:w="0" w:type="auto"/>
            <w:tcBorders>
              <w:top w:val="nil"/>
              <w:left w:val="nil"/>
              <w:bottom w:val="single" w:sz="8" w:space="0" w:color="auto"/>
              <w:right w:val="single" w:sz="8" w:space="0" w:color="auto"/>
            </w:tcBorders>
            <w:shd w:val="clear" w:color="auto" w:fill="auto"/>
            <w:vAlign w:val="center"/>
            <w:hideMark/>
          </w:tcPr>
          <w:p w14:paraId="0BF2F2E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w:t>
            </w:r>
          </w:p>
        </w:tc>
        <w:tc>
          <w:tcPr>
            <w:tcW w:w="0" w:type="auto"/>
            <w:tcBorders>
              <w:top w:val="nil"/>
              <w:left w:val="nil"/>
              <w:bottom w:val="single" w:sz="8" w:space="0" w:color="auto"/>
              <w:right w:val="single" w:sz="8" w:space="0" w:color="auto"/>
            </w:tcBorders>
            <w:shd w:val="clear" w:color="auto" w:fill="auto"/>
            <w:vAlign w:val="center"/>
            <w:hideMark/>
          </w:tcPr>
          <w:p w14:paraId="025C25C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4030</w:t>
            </w:r>
          </w:p>
        </w:tc>
      </w:tr>
      <w:tr w:rsidR="00D04562" w:rsidRPr="00344307" w14:paraId="1ED48BFD"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562A3B45"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2D30A454"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hideMark/>
          </w:tcPr>
          <w:p w14:paraId="3E1CF153"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7762C99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w:t>
            </w:r>
          </w:p>
        </w:tc>
        <w:tc>
          <w:tcPr>
            <w:tcW w:w="0" w:type="auto"/>
            <w:tcBorders>
              <w:top w:val="nil"/>
              <w:left w:val="nil"/>
              <w:bottom w:val="single" w:sz="8" w:space="0" w:color="auto"/>
              <w:right w:val="single" w:sz="8" w:space="0" w:color="auto"/>
            </w:tcBorders>
            <w:shd w:val="clear" w:color="auto" w:fill="auto"/>
            <w:vAlign w:val="center"/>
            <w:hideMark/>
          </w:tcPr>
          <w:p w14:paraId="23DC1719"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hideMark/>
          </w:tcPr>
          <w:p w14:paraId="4D6ED5F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0,001</w:t>
            </w:r>
          </w:p>
        </w:tc>
        <w:tc>
          <w:tcPr>
            <w:tcW w:w="0" w:type="auto"/>
            <w:tcBorders>
              <w:top w:val="nil"/>
              <w:left w:val="nil"/>
              <w:bottom w:val="single" w:sz="8" w:space="0" w:color="auto"/>
              <w:right w:val="single" w:sz="8" w:space="0" w:color="auto"/>
            </w:tcBorders>
            <w:shd w:val="clear" w:color="auto" w:fill="auto"/>
            <w:vAlign w:val="center"/>
            <w:hideMark/>
          </w:tcPr>
          <w:p w14:paraId="3012AA2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0,15</w:t>
            </w:r>
          </w:p>
        </w:tc>
        <w:tc>
          <w:tcPr>
            <w:tcW w:w="0" w:type="auto"/>
            <w:tcBorders>
              <w:top w:val="nil"/>
              <w:left w:val="nil"/>
              <w:bottom w:val="single" w:sz="8" w:space="0" w:color="auto"/>
              <w:right w:val="single" w:sz="8" w:space="0" w:color="auto"/>
            </w:tcBorders>
            <w:shd w:val="clear" w:color="auto" w:fill="auto"/>
            <w:vAlign w:val="center"/>
            <w:hideMark/>
          </w:tcPr>
          <w:p w14:paraId="5715D8E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0,015</w:t>
            </w:r>
          </w:p>
        </w:tc>
        <w:tc>
          <w:tcPr>
            <w:tcW w:w="0" w:type="auto"/>
            <w:tcBorders>
              <w:top w:val="nil"/>
              <w:left w:val="nil"/>
              <w:bottom w:val="single" w:sz="8" w:space="0" w:color="auto"/>
              <w:right w:val="single" w:sz="8" w:space="0" w:color="auto"/>
            </w:tcBorders>
            <w:shd w:val="clear" w:color="auto" w:fill="auto"/>
            <w:vAlign w:val="center"/>
            <w:hideMark/>
          </w:tcPr>
          <w:p w14:paraId="7C2F0E19"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0" w:type="auto"/>
            <w:tcBorders>
              <w:top w:val="nil"/>
              <w:left w:val="nil"/>
              <w:bottom w:val="single" w:sz="8" w:space="0" w:color="auto"/>
              <w:right w:val="single" w:sz="8" w:space="0" w:color="auto"/>
            </w:tcBorders>
            <w:shd w:val="clear" w:color="auto" w:fill="auto"/>
            <w:vAlign w:val="center"/>
            <w:hideMark/>
          </w:tcPr>
          <w:p w14:paraId="343CE2C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4045</w:t>
            </w:r>
          </w:p>
        </w:tc>
      </w:tr>
      <w:tr w:rsidR="00D04562" w:rsidRPr="00344307" w14:paraId="4D1754D3"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5B0B3C61"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9183C6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hideMark/>
          </w:tcPr>
          <w:p w14:paraId="11D28CEC"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5574E81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w:t>
            </w:r>
          </w:p>
        </w:tc>
        <w:tc>
          <w:tcPr>
            <w:tcW w:w="0" w:type="auto"/>
            <w:tcBorders>
              <w:top w:val="nil"/>
              <w:left w:val="nil"/>
              <w:bottom w:val="single" w:sz="8" w:space="0" w:color="auto"/>
              <w:right w:val="single" w:sz="8" w:space="0" w:color="auto"/>
            </w:tcBorders>
            <w:shd w:val="clear" w:color="auto" w:fill="auto"/>
            <w:vAlign w:val="center"/>
            <w:hideMark/>
          </w:tcPr>
          <w:p w14:paraId="00F98B1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005989B6"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0,002</w:t>
            </w:r>
          </w:p>
        </w:tc>
        <w:tc>
          <w:tcPr>
            <w:tcW w:w="0" w:type="auto"/>
            <w:tcBorders>
              <w:top w:val="nil"/>
              <w:left w:val="nil"/>
              <w:bottom w:val="single" w:sz="8" w:space="0" w:color="auto"/>
              <w:right w:val="single" w:sz="8" w:space="0" w:color="auto"/>
            </w:tcBorders>
            <w:shd w:val="clear" w:color="auto" w:fill="auto"/>
            <w:vAlign w:val="center"/>
            <w:hideMark/>
          </w:tcPr>
          <w:p w14:paraId="0604BFDF"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0" w:type="auto"/>
            <w:tcBorders>
              <w:top w:val="nil"/>
              <w:left w:val="nil"/>
              <w:bottom w:val="single" w:sz="8" w:space="0" w:color="auto"/>
              <w:right w:val="single" w:sz="8" w:space="0" w:color="auto"/>
            </w:tcBorders>
            <w:shd w:val="clear" w:color="auto" w:fill="auto"/>
            <w:vAlign w:val="center"/>
            <w:hideMark/>
          </w:tcPr>
          <w:p w14:paraId="7F41883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0,016</w:t>
            </w:r>
          </w:p>
        </w:tc>
        <w:tc>
          <w:tcPr>
            <w:tcW w:w="0" w:type="auto"/>
            <w:tcBorders>
              <w:top w:val="nil"/>
              <w:left w:val="nil"/>
              <w:bottom w:val="single" w:sz="8" w:space="0" w:color="auto"/>
              <w:right w:val="single" w:sz="8" w:space="0" w:color="auto"/>
            </w:tcBorders>
            <w:shd w:val="clear" w:color="auto" w:fill="auto"/>
            <w:vAlign w:val="center"/>
            <w:hideMark/>
          </w:tcPr>
          <w:p w14:paraId="10129A63"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hideMark/>
          </w:tcPr>
          <w:p w14:paraId="34B98B07"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3977</w:t>
            </w:r>
          </w:p>
        </w:tc>
      </w:tr>
      <w:tr w:rsidR="00D04562" w:rsidRPr="00344307" w14:paraId="0F0E9A7B"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131DEEDC"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E6116F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hideMark/>
          </w:tcPr>
          <w:p w14:paraId="6DBB89B3"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hideMark/>
          </w:tcPr>
          <w:p w14:paraId="4E9E953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w:t>
            </w:r>
          </w:p>
        </w:tc>
        <w:tc>
          <w:tcPr>
            <w:tcW w:w="0" w:type="auto"/>
            <w:tcBorders>
              <w:top w:val="nil"/>
              <w:left w:val="nil"/>
              <w:bottom w:val="single" w:sz="8" w:space="0" w:color="auto"/>
              <w:right w:val="single" w:sz="8" w:space="0" w:color="auto"/>
            </w:tcBorders>
            <w:shd w:val="clear" w:color="auto" w:fill="auto"/>
            <w:vAlign w:val="center"/>
            <w:hideMark/>
          </w:tcPr>
          <w:p w14:paraId="34CFE65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0,15</w:t>
            </w:r>
          </w:p>
        </w:tc>
        <w:tc>
          <w:tcPr>
            <w:tcW w:w="0" w:type="auto"/>
            <w:tcBorders>
              <w:top w:val="nil"/>
              <w:left w:val="nil"/>
              <w:bottom w:val="single" w:sz="8" w:space="0" w:color="auto"/>
              <w:right w:val="single" w:sz="8" w:space="0" w:color="auto"/>
            </w:tcBorders>
            <w:shd w:val="clear" w:color="auto" w:fill="auto"/>
            <w:vAlign w:val="center"/>
            <w:hideMark/>
          </w:tcPr>
          <w:p w14:paraId="26C4F672"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0,003</w:t>
            </w:r>
          </w:p>
        </w:tc>
        <w:tc>
          <w:tcPr>
            <w:tcW w:w="0" w:type="auto"/>
            <w:tcBorders>
              <w:top w:val="nil"/>
              <w:left w:val="nil"/>
              <w:bottom w:val="single" w:sz="8" w:space="0" w:color="auto"/>
              <w:right w:val="single" w:sz="8" w:space="0" w:color="auto"/>
            </w:tcBorders>
            <w:shd w:val="clear" w:color="auto" w:fill="auto"/>
            <w:vAlign w:val="center"/>
            <w:hideMark/>
          </w:tcPr>
          <w:p w14:paraId="6D2F2E88"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0,26</w:t>
            </w:r>
          </w:p>
        </w:tc>
        <w:tc>
          <w:tcPr>
            <w:tcW w:w="0" w:type="auto"/>
            <w:tcBorders>
              <w:top w:val="nil"/>
              <w:left w:val="nil"/>
              <w:bottom w:val="single" w:sz="8" w:space="0" w:color="auto"/>
              <w:right w:val="single" w:sz="8" w:space="0" w:color="auto"/>
            </w:tcBorders>
            <w:shd w:val="clear" w:color="auto" w:fill="auto"/>
            <w:vAlign w:val="center"/>
            <w:hideMark/>
          </w:tcPr>
          <w:p w14:paraId="4618FD4F"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hideMark/>
          </w:tcPr>
          <w:p w14:paraId="47BA9ABD"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0" w:type="auto"/>
            <w:tcBorders>
              <w:top w:val="nil"/>
              <w:left w:val="nil"/>
              <w:bottom w:val="single" w:sz="8" w:space="0" w:color="auto"/>
              <w:right w:val="single" w:sz="8" w:space="0" w:color="auto"/>
            </w:tcBorders>
            <w:shd w:val="clear" w:color="auto" w:fill="auto"/>
            <w:vAlign w:val="center"/>
            <w:hideMark/>
          </w:tcPr>
          <w:p w14:paraId="5CCF12BC"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4474</w:t>
            </w:r>
          </w:p>
        </w:tc>
      </w:tr>
      <w:tr w:rsidR="00D04562" w:rsidRPr="00344307" w14:paraId="120C6732" w14:textId="77777777" w:rsidTr="00D04562">
        <w:trPr>
          <w:trHeight w:val="324"/>
        </w:trPr>
        <w:tc>
          <w:tcPr>
            <w:tcW w:w="0" w:type="auto"/>
            <w:vMerge/>
            <w:tcBorders>
              <w:top w:val="nil"/>
              <w:left w:val="single" w:sz="8" w:space="0" w:color="auto"/>
              <w:bottom w:val="single" w:sz="8" w:space="0" w:color="000000"/>
              <w:right w:val="single" w:sz="8" w:space="0" w:color="auto"/>
            </w:tcBorders>
            <w:vAlign w:val="center"/>
            <w:hideMark/>
          </w:tcPr>
          <w:p w14:paraId="3E490E8A"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13BFA445"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hideMark/>
          </w:tcPr>
          <w:p w14:paraId="3A0DA044" w14:textId="77777777" w:rsidR="00D04562" w:rsidRPr="00344307" w:rsidRDefault="00D04562" w:rsidP="00D04562">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hideMark/>
          </w:tcPr>
          <w:p w14:paraId="37CA2932"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hideMark/>
          </w:tcPr>
          <w:p w14:paraId="619B2A7E"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0" w:type="auto"/>
            <w:tcBorders>
              <w:top w:val="nil"/>
              <w:left w:val="nil"/>
              <w:bottom w:val="single" w:sz="8" w:space="0" w:color="auto"/>
              <w:right w:val="single" w:sz="8" w:space="0" w:color="auto"/>
            </w:tcBorders>
            <w:shd w:val="clear" w:color="auto" w:fill="auto"/>
            <w:vAlign w:val="center"/>
            <w:hideMark/>
          </w:tcPr>
          <w:p w14:paraId="18BA20F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0,001</w:t>
            </w:r>
          </w:p>
        </w:tc>
        <w:tc>
          <w:tcPr>
            <w:tcW w:w="0" w:type="auto"/>
            <w:tcBorders>
              <w:top w:val="nil"/>
              <w:left w:val="nil"/>
              <w:bottom w:val="single" w:sz="8" w:space="0" w:color="auto"/>
              <w:right w:val="single" w:sz="8" w:space="0" w:color="auto"/>
            </w:tcBorders>
            <w:shd w:val="clear" w:color="auto" w:fill="auto"/>
            <w:vAlign w:val="center"/>
            <w:hideMark/>
          </w:tcPr>
          <w:p w14:paraId="379004A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0,23</w:t>
            </w:r>
          </w:p>
        </w:tc>
        <w:tc>
          <w:tcPr>
            <w:tcW w:w="0" w:type="auto"/>
            <w:tcBorders>
              <w:top w:val="nil"/>
              <w:left w:val="nil"/>
              <w:bottom w:val="single" w:sz="8" w:space="0" w:color="auto"/>
              <w:right w:val="single" w:sz="8" w:space="0" w:color="auto"/>
            </w:tcBorders>
            <w:shd w:val="clear" w:color="auto" w:fill="auto"/>
            <w:vAlign w:val="center"/>
            <w:hideMark/>
          </w:tcPr>
          <w:p w14:paraId="2B0FD28A"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0,012</w:t>
            </w:r>
          </w:p>
        </w:tc>
        <w:tc>
          <w:tcPr>
            <w:tcW w:w="0" w:type="auto"/>
            <w:tcBorders>
              <w:top w:val="nil"/>
              <w:left w:val="nil"/>
              <w:bottom w:val="single" w:sz="8" w:space="0" w:color="auto"/>
              <w:right w:val="single" w:sz="8" w:space="0" w:color="auto"/>
            </w:tcBorders>
            <w:shd w:val="clear" w:color="auto" w:fill="auto"/>
            <w:vAlign w:val="center"/>
            <w:hideMark/>
          </w:tcPr>
          <w:p w14:paraId="190CB760"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0" w:type="auto"/>
            <w:tcBorders>
              <w:top w:val="nil"/>
              <w:left w:val="nil"/>
              <w:bottom w:val="single" w:sz="8" w:space="0" w:color="auto"/>
              <w:right w:val="single" w:sz="8" w:space="0" w:color="auto"/>
            </w:tcBorders>
            <w:shd w:val="clear" w:color="auto" w:fill="auto"/>
            <w:vAlign w:val="center"/>
            <w:hideMark/>
          </w:tcPr>
          <w:p w14:paraId="17E39D0B" w14:textId="77777777" w:rsidR="00D04562" w:rsidRPr="00344307" w:rsidRDefault="00D04562" w:rsidP="00D0456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4556</w:t>
            </w:r>
          </w:p>
        </w:tc>
      </w:tr>
    </w:tbl>
    <w:p w14:paraId="3EE2CF92" w14:textId="77777777" w:rsidR="00FC2518" w:rsidRDefault="00FC2518" w:rsidP="00533A36">
      <w:pPr>
        <w:spacing w:after="0"/>
        <w:ind w:firstLine="709"/>
        <w:jc w:val="both"/>
        <w:rPr>
          <w:rFonts w:ascii="Times New Roman" w:hAnsi="Times New Roman" w:cs="Times New Roman"/>
          <w:sz w:val="28"/>
          <w:szCs w:val="28"/>
        </w:rPr>
      </w:pPr>
    </w:p>
    <w:p w14:paraId="76D58564" w14:textId="6C05CB38" w:rsidR="008503BA" w:rsidRPr="00344307" w:rsidRDefault="008503BA" w:rsidP="008503B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6</w:t>
      </w:r>
    </w:p>
    <w:tbl>
      <w:tblPr>
        <w:tblW w:w="0" w:type="auto"/>
        <w:tblInd w:w="108" w:type="dxa"/>
        <w:tblLook w:val="04A0" w:firstRow="1" w:lastRow="0" w:firstColumn="1" w:lastColumn="0" w:noHBand="0" w:noVBand="1"/>
      </w:tblPr>
      <w:tblGrid>
        <w:gridCol w:w="1915"/>
        <w:gridCol w:w="696"/>
        <w:gridCol w:w="516"/>
        <w:gridCol w:w="1213"/>
        <w:gridCol w:w="647"/>
        <w:gridCol w:w="761"/>
        <w:gridCol w:w="647"/>
        <w:gridCol w:w="761"/>
        <w:gridCol w:w="1171"/>
        <w:gridCol w:w="1183"/>
      </w:tblGrid>
      <w:tr w:rsidR="008503BA" w:rsidRPr="00344307" w14:paraId="49D9B95F" w14:textId="77777777" w:rsidTr="00ED0FD0">
        <w:trPr>
          <w:cantSplit/>
          <w:trHeight w:val="948"/>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1320342"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Водоем</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6B3E0CE"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Год</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DC412E8"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рН</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616207A"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Кислород</w:t>
            </w:r>
          </w:p>
        </w:tc>
        <w:tc>
          <w:tcPr>
            <w:tcW w:w="0" w:type="auto"/>
            <w:gridSpan w:val="4"/>
            <w:tcBorders>
              <w:top w:val="single" w:sz="8" w:space="0" w:color="auto"/>
              <w:left w:val="nil"/>
              <w:bottom w:val="single" w:sz="8" w:space="0" w:color="auto"/>
              <w:right w:val="single" w:sz="8" w:space="0" w:color="000000"/>
            </w:tcBorders>
            <w:shd w:val="clear" w:color="auto" w:fill="auto"/>
            <w:vAlign w:val="center"/>
            <w:hideMark/>
          </w:tcPr>
          <w:p w14:paraId="49E8CC20"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Биогенные элементы, мг/дм</w:t>
            </w:r>
            <w:r w:rsidRPr="00344307">
              <w:rPr>
                <w:rFonts w:ascii="Times New Roman" w:eastAsia="Times New Roman" w:hAnsi="Times New Roman" w:cs="Times New Roman"/>
                <w:color w:val="000000"/>
                <w:sz w:val="24"/>
                <w:szCs w:val="24"/>
                <w:vertAlign w:val="superscript"/>
                <w:lang w:eastAsia="ru-RU"/>
              </w:rPr>
              <w:t>3</w:t>
            </w:r>
          </w:p>
        </w:tc>
        <w:tc>
          <w:tcPr>
            <w:tcW w:w="0" w:type="auto"/>
            <w:vMerge w:val="restart"/>
            <w:tcBorders>
              <w:top w:val="single" w:sz="8" w:space="0" w:color="auto"/>
              <w:left w:val="nil"/>
              <w:right w:val="single" w:sz="8" w:space="0" w:color="auto"/>
            </w:tcBorders>
            <w:shd w:val="clear" w:color="auto" w:fill="auto"/>
            <w:vAlign w:val="center"/>
            <w:hideMark/>
          </w:tcPr>
          <w:p w14:paraId="02EBBF5F" w14:textId="362CB84C"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proofErr w:type="gramStart"/>
            <w:r w:rsidRPr="00344307">
              <w:rPr>
                <w:rFonts w:ascii="Times New Roman" w:eastAsia="Times New Roman" w:hAnsi="Times New Roman" w:cs="Times New Roman"/>
                <w:color w:val="000000"/>
                <w:sz w:val="24"/>
                <w:szCs w:val="24"/>
                <w:lang w:eastAsia="ru-RU"/>
              </w:rPr>
              <w:t>Органи-ческое</w:t>
            </w:r>
            <w:proofErr w:type="gramEnd"/>
            <w:r w:rsidRPr="00344307">
              <w:rPr>
                <w:rFonts w:ascii="Times New Roman" w:eastAsia="Times New Roman" w:hAnsi="Times New Roman" w:cs="Times New Roman"/>
                <w:color w:val="000000"/>
                <w:sz w:val="24"/>
                <w:szCs w:val="24"/>
                <w:lang w:eastAsia="ru-RU"/>
              </w:rPr>
              <w:t xml:space="preserve"> в-во, мгО/дм</w:t>
            </w:r>
            <w:r w:rsidRPr="00344307">
              <w:rPr>
                <w:rFonts w:ascii="Times New Roman" w:eastAsia="Times New Roman" w:hAnsi="Times New Roman" w:cs="Times New Roman"/>
                <w:color w:val="000000"/>
                <w:sz w:val="24"/>
                <w:szCs w:val="24"/>
                <w:vertAlign w:val="superscript"/>
                <w:lang w:eastAsia="ru-RU"/>
              </w:rPr>
              <w:t>3</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9194786"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proofErr w:type="gramStart"/>
            <w:r w:rsidRPr="00344307">
              <w:rPr>
                <w:rFonts w:ascii="Times New Roman" w:eastAsia="Times New Roman" w:hAnsi="Times New Roman" w:cs="Times New Roman"/>
                <w:color w:val="000000"/>
                <w:sz w:val="24"/>
                <w:szCs w:val="24"/>
                <w:lang w:eastAsia="ru-RU"/>
              </w:rPr>
              <w:t>Минера-лизация</w:t>
            </w:r>
            <w:proofErr w:type="gramEnd"/>
            <w:r w:rsidRPr="00344307">
              <w:rPr>
                <w:rFonts w:ascii="Times New Roman" w:eastAsia="Times New Roman" w:hAnsi="Times New Roman" w:cs="Times New Roman"/>
                <w:color w:val="000000"/>
                <w:sz w:val="24"/>
                <w:szCs w:val="24"/>
                <w:lang w:eastAsia="ru-RU"/>
              </w:rPr>
              <w:t>, мг/дм</w:t>
            </w:r>
            <w:r w:rsidRPr="00344307">
              <w:rPr>
                <w:rFonts w:ascii="Times New Roman" w:eastAsia="Times New Roman" w:hAnsi="Times New Roman" w:cs="Times New Roman"/>
                <w:color w:val="000000"/>
                <w:sz w:val="24"/>
                <w:szCs w:val="24"/>
                <w:vertAlign w:val="superscript"/>
                <w:lang w:eastAsia="ru-RU"/>
              </w:rPr>
              <w:t>3</w:t>
            </w:r>
          </w:p>
        </w:tc>
      </w:tr>
      <w:tr w:rsidR="008503BA" w:rsidRPr="00344307" w14:paraId="7E71E3D3" w14:textId="77777777" w:rsidTr="00ED0FD0">
        <w:trPr>
          <w:trHeight w:val="384"/>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0A94C40" w14:textId="77777777" w:rsidR="008503BA" w:rsidRPr="00344307" w:rsidRDefault="008503BA" w:rsidP="00ED0FD0">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9DF0BD1" w14:textId="77777777" w:rsidR="008503BA" w:rsidRPr="00344307" w:rsidRDefault="008503BA" w:rsidP="00ED0FD0">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CD51F3A" w14:textId="77777777" w:rsidR="008503BA" w:rsidRPr="00344307" w:rsidRDefault="008503BA" w:rsidP="00ED0FD0">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71BC6CA"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мг/дм</w:t>
            </w:r>
            <w:r w:rsidRPr="00344307">
              <w:rPr>
                <w:rFonts w:ascii="Times New Roman" w:eastAsia="Times New Roman" w:hAnsi="Times New Roman" w:cs="Times New Roman"/>
                <w:color w:val="000000"/>
                <w:sz w:val="24"/>
                <w:szCs w:val="24"/>
                <w:vertAlign w:val="superscript"/>
                <w:lang w:eastAsia="ru-RU"/>
              </w:rPr>
              <w:t>3</w:t>
            </w:r>
          </w:p>
        </w:tc>
        <w:tc>
          <w:tcPr>
            <w:tcW w:w="0" w:type="auto"/>
            <w:tcBorders>
              <w:top w:val="nil"/>
              <w:left w:val="nil"/>
              <w:bottom w:val="single" w:sz="8" w:space="0" w:color="auto"/>
              <w:right w:val="single" w:sz="8" w:space="0" w:color="auto"/>
            </w:tcBorders>
            <w:shd w:val="clear" w:color="auto" w:fill="auto"/>
            <w:vAlign w:val="center"/>
            <w:hideMark/>
          </w:tcPr>
          <w:p w14:paraId="5FA6219A"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NH</w:t>
            </w:r>
            <w:r w:rsidRPr="00344307">
              <w:rPr>
                <w:rFonts w:ascii="Times New Roman" w:eastAsia="Times New Roman" w:hAnsi="Times New Roman" w:cs="Times New Roman"/>
                <w:color w:val="000000"/>
                <w:sz w:val="24"/>
                <w:szCs w:val="24"/>
                <w:vertAlign w:val="subscript"/>
                <w:lang w:val="en-US" w:eastAsia="ru-RU"/>
              </w:rPr>
              <w:t>4</w:t>
            </w:r>
          </w:p>
        </w:tc>
        <w:tc>
          <w:tcPr>
            <w:tcW w:w="0" w:type="auto"/>
            <w:tcBorders>
              <w:top w:val="nil"/>
              <w:left w:val="nil"/>
              <w:bottom w:val="single" w:sz="8" w:space="0" w:color="auto"/>
              <w:right w:val="single" w:sz="8" w:space="0" w:color="auto"/>
            </w:tcBorders>
            <w:shd w:val="clear" w:color="auto" w:fill="auto"/>
            <w:vAlign w:val="center"/>
            <w:hideMark/>
          </w:tcPr>
          <w:p w14:paraId="0363F235"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2</w:t>
            </w:r>
          </w:p>
        </w:tc>
        <w:tc>
          <w:tcPr>
            <w:tcW w:w="0" w:type="auto"/>
            <w:tcBorders>
              <w:top w:val="nil"/>
              <w:left w:val="nil"/>
              <w:bottom w:val="single" w:sz="8" w:space="0" w:color="auto"/>
              <w:right w:val="single" w:sz="8" w:space="0" w:color="auto"/>
            </w:tcBorders>
            <w:shd w:val="clear" w:color="auto" w:fill="auto"/>
            <w:vAlign w:val="center"/>
            <w:hideMark/>
          </w:tcPr>
          <w:p w14:paraId="2C4F85E4"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NO</w:t>
            </w:r>
            <w:r w:rsidRPr="00344307">
              <w:rPr>
                <w:rFonts w:ascii="Times New Roman" w:eastAsia="Times New Roman" w:hAnsi="Times New Roman" w:cs="Times New Roman"/>
                <w:color w:val="000000"/>
                <w:sz w:val="24"/>
                <w:szCs w:val="24"/>
                <w:vertAlign w:val="subscript"/>
                <w:lang w:val="en-US" w:eastAsia="ru-RU"/>
              </w:rPr>
              <w:t>3</w:t>
            </w:r>
          </w:p>
        </w:tc>
        <w:tc>
          <w:tcPr>
            <w:tcW w:w="0" w:type="auto"/>
            <w:tcBorders>
              <w:top w:val="nil"/>
              <w:left w:val="nil"/>
              <w:bottom w:val="single" w:sz="8" w:space="0" w:color="auto"/>
              <w:right w:val="single" w:sz="8" w:space="0" w:color="auto"/>
            </w:tcBorders>
            <w:shd w:val="clear" w:color="auto" w:fill="auto"/>
            <w:vAlign w:val="center"/>
            <w:hideMark/>
          </w:tcPr>
          <w:p w14:paraId="01D03CDF" w14:textId="77777777"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PО</w:t>
            </w:r>
            <w:r w:rsidRPr="00344307">
              <w:rPr>
                <w:rFonts w:ascii="Times New Roman" w:eastAsia="Times New Roman" w:hAnsi="Times New Roman" w:cs="Times New Roman"/>
                <w:color w:val="000000"/>
                <w:sz w:val="24"/>
                <w:szCs w:val="24"/>
                <w:vertAlign w:val="subscript"/>
                <w:lang w:val="en-US" w:eastAsia="ru-RU"/>
              </w:rPr>
              <w:t>4</w:t>
            </w:r>
          </w:p>
        </w:tc>
        <w:tc>
          <w:tcPr>
            <w:tcW w:w="0" w:type="auto"/>
            <w:vMerge/>
            <w:tcBorders>
              <w:left w:val="nil"/>
              <w:bottom w:val="single" w:sz="8" w:space="0" w:color="auto"/>
              <w:right w:val="single" w:sz="8" w:space="0" w:color="auto"/>
            </w:tcBorders>
            <w:shd w:val="clear" w:color="auto" w:fill="auto"/>
            <w:vAlign w:val="center"/>
            <w:hideMark/>
          </w:tcPr>
          <w:p w14:paraId="2CBBDD9A" w14:textId="029E6239" w:rsidR="008503BA" w:rsidRPr="00344307" w:rsidRDefault="008503BA" w:rsidP="00ED0FD0">
            <w:pPr>
              <w:spacing w:after="0" w:line="240" w:lineRule="auto"/>
              <w:jc w:val="center"/>
              <w:rPr>
                <w:rFonts w:ascii="Times New Roman" w:eastAsia="Times New Roman" w:hAnsi="Times New Roman" w:cs="Times New Roman"/>
                <w:color w:val="000000"/>
                <w:sz w:val="24"/>
                <w:szCs w:val="24"/>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E312554" w14:textId="77777777" w:rsidR="008503BA" w:rsidRPr="00344307" w:rsidRDefault="008503BA" w:rsidP="00ED0FD0">
            <w:pPr>
              <w:spacing w:after="0" w:line="240" w:lineRule="auto"/>
              <w:rPr>
                <w:rFonts w:ascii="Times New Roman" w:eastAsia="Times New Roman" w:hAnsi="Times New Roman" w:cs="Times New Roman"/>
                <w:color w:val="000000"/>
                <w:sz w:val="24"/>
                <w:szCs w:val="24"/>
                <w:lang w:eastAsia="ru-RU"/>
              </w:rPr>
            </w:pPr>
          </w:p>
        </w:tc>
      </w:tr>
      <w:tr w:rsidR="008503BA" w:rsidRPr="00344307" w14:paraId="43A2E43F" w14:textId="77777777" w:rsidTr="008503BA">
        <w:trPr>
          <w:cantSplit/>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23E0D76" w14:textId="61B72D0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Озеро Алаколь</w:t>
            </w:r>
          </w:p>
        </w:tc>
        <w:tc>
          <w:tcPr>
            <w:tcW w:w="0" w:type="auto"/>
            <w:tcBorders>
              <w:top w:val="nil"/>
              <w:left w:val="nil"/>
              <w:bottom w:val="single" w:sz="8" w:space="0" w:color="auto"/>
              <w:right w:val="single" w:sz="8" w:space="0" w:color="auto"/>
            </w:tcBorders>
            <w:shd w:val="clear" w:color="auto" w:fill="auto"/>
            <w:vAlign w:val="center"/>
            <w:hideMark/>
          </w:tcPr>
          <w:p w14:paraId="519752CA"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tcPr>
          <w:p w14:paraId="354FF104" w14:textId="3FDACEA6"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w:t>
            </w:r>
          </w:p>
        </w:tc>
        <w:tc>
          <w:tcPr>
            <w:tcW w:w="0" w:type="auto"/>
            <w:tcBorders>
              <w:top w:val="nil"/>
              <w:left w:val="nil"/>
              <w:bottom w:val="single" w:sz="8" w:space="0" w:color="auto"/>
              <w:right w:val="single" w:sz="8" w:space="0" w:color="auto"/>
            </w:tcBorders>
            <w:shd w:val="clear" w:color="auto" w:fill="auto"/>
            <w:vAlign w:val="center"/>
          </w:tcPr>
          <w:p w14:paraId="56DDF3EE" w14:textId="4836985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w:t>
            </w:r>
          </w:p>
        </w:tc>
        <w:tc>
          <w:tcPr>
            <w:tcW w:w="0" w:type="auto"/>
            <w:tcBorders>
              <w:top w:val="nil"/>
              <w:left w:val="nil"/>
              <w:bottom w:val="single" w:sz="8" w:space="0" w:color="auto"/>
              <w:right w:val="single" w:sz="8" w:space="0" w:color="auto"/>
            </w:tcBorders>
            <w:shd w:val="clear" w:color="auto" w:fill="auto"/>
            <w:vAlign w:val="center"/>
          </w:tcPr>
          <w:p w14:paraId="1BE3C442" w14:textId="717DFF04"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w:t>
            </w:r>
          </w:p>
        </w:tc>
        <w:tc>
          <w:tcPr>
            <w:tcW w:w="0" w:type="auto"/>
            <w:tcBorders>
              <w:top w:val="nil"/>
              <w:left w:val="nil"/>
              <w:bottom w:val="single" w:sz="8" w:space="0" w:color="auto"/>
              <w:right w:val="single" w:sz="8" w:space="0" w:color="auto"/>
            </w:tcBorders>
            <w:shd w:val="clear" w:color="auto" w:fill="auto"/>
            <w:vAlign w:val="center"/>
          </w:tcPr>
          <w:p w14:paraId="0BECE6CE" w14:textId="09AD210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0,004</w:t>
            </w:r>
          </w:p>
        </w:tc>
        <w:tc>
          <w:tcPr>
            <w:tcW w:w="0" w:type="auto"/>
            <w:tcBorders>
              <w:top w:val="nil"/>
              <w:left w:val="nil"/>
              <w:bottom w:val="single" w:sz="8" w:space="0" w:color="auto"/>
              <w:right w:val="single" w:sz="8" w:space="0" w:color="auto"/>
            </w:tcBorders>
            <w:shd w:val="clear" w:color="auto" w:fill="auto"/>
            <w:vAlign w:val="center"/>
          </w:tcPr>
          <w:p w14:paraId="1A5F239C" w14:textId="51D81A9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0,35</w:t>
            </w:r>
          </w:p>
        </w:tc>
        <w:tc>
          <w:tcPr>
            <w:tcW w:w="0" w:type="auto"/>
            <w:tcBorders>
              <w:top w:val="nil"/>
              <w:left w:val="nil"/>
              <w:bottom w:val="single" w:sz="8" w:space="0" w:color="auto"/>
              <w:right w:val="single" w:sz="8" w:space="0" w:color="auto"/>
            </w:tcBorders>
            <w:shd w:val="clear" w:color="auto" w:fill="auto"/>
            <w:vAlign w:val="center"/>
          </w:tcPr>
          <w:p w14:paraId="4EE5E90B" w14:textId="6A8052DD"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0,024</w:t>
            </w:r>
          </w:p>
        </w:tc>
        <w:tc>
          <w:tcPr>
            <w:tcW w:w="0" w:type="auto"/>
            <w:tcBorders>
              <w:top w:val="nil"/>
              <w:left w:val="nil"/>
              <w:bottom w:val="single" w:sz="8" w:space="0" w:color="auto"/>
              <w:right w:val="single" w:sz="8" w:space="0" w:color="auto"/>
            </w:tcBorders>
            <w:shd w:val="clear" w:color="auto" w:fill="auto"/>
            <w:vAlign w:val="center"/>
          </w:tcPr>
          <w:p w14:paraId="652A2EE0" w14:textId="57F7E3D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w:t>
            </w:r>
          </w:p>
        </w:tc>
        <w:tc>
          <w:tcPr>
            <w:tcW w:w="0" w:type="auto"/>
            <w:tcBorders>
              <w:top w:val="nil"/>
              <w:left w:val="nil"/>
              <w:bottom w:val="single" w:sz="8" w:space="0" w:color="auto"/>
              <w:right w:val="single" w:sz="8" w:space="0" w:color="auto"/>
            </w:tcBorders>
            <w:shd w:val="clear" w:color="auto" w:fill="auto"/>
            <w:vAlign w:val="center"/>
          </w:tcPr>
          <w:p w14:paraId="1E552616" w14:textId="5BEC9D19"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6473</w:t>
            </w:r>
          </w:p>
        </w:tc>
      </w:tr>
      <w:tr w:rsidR="008503BA" w:rsidRPr="00344307" w14:paraId="22F77E25"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5B1B1EF3"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3A7F36DB"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tcPr>
          <w:p w14:paraId="3D683C96" w14:textId="1F53BACD"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tcPr>
          <w:p w14:paraId="62E915D7" w14:textId="6A320178"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w:t>
            </w:r>
          </w:p>
        </w:tc>
        <w:tc>
          <w:tcPr>
            <w:tcW w:w="0" w:type="auto"/>
            <w:tcBorders>
              <w:top w:val="nil"/>
              <w:left w:val="nil"/>
              <w:bottom w:val="single" w:sz="8" w:space="0" w:color="auto"/>
              <w:right w:val="single" w:sz="8" w:space="0" w:color="auto"/>
            </w:tcBorders>
            <w:shd w:val="clear" w:color="auto" w:fill="auto"/>
            <w:vAlign w:val="center"/>
          </w:tcPr>
          <w:p w14:paraId="22F7C0A9" w14:textId="1B6F3EE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tcPr>
          <w:p w14:paraId="15A6C7EC" w14:textId="15CBC888"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0,005</w:t>
            </w:r>
          </w:p>
        </w:tc>
        <w:tc>
          <w:tcPr>
            <w:tcW w:w="0" w:type="auto"/>
            <w:tcBorders>
              <w:top w:val="nil"/>
              <w:left w:val="nil"/>
              <w:bottom w:val="single" w:sz="8" w:space="0" w:color="auto"/>
              <w:right w:val="single" w:sz="8" w:space="0" w:color="auto"/>
            </w:tcBorders>
            <w:shd w:val="clear" w:color="auto" w:fill="auto"/>
            <w:vAlign w:val="center"/>
          </w:tcPr>
          <w:p w14:paraId="3A5068E0" w14:textId="45D8C2E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tcPr>
          <w:p w14:paraId="39D41F6F" w14:textId="27B8F16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0,197</w:t>
            </w:r>
          </w:p>
        </w:tc>
        <w:tc>
          <w:tcPr>
            <w:tcW w:w="0" w:type="auto"/>
            <w:tcBorders>
              <w:top w:val="nil"/>
              <w:left w:val="nil"/>
              <w:bottom w:val="single" w:sz="8" w:space="0" w:color="auto"/>
              <w:right w:val="single" w:sz="8" w:space="0" w:color="auto"/>
            </w:tcBorders>
            <w:shd w:val="clear" w:color="auto" w:fill="auto"/>
            <w:vAlign w:val="center"/>
          </w:tcPr>
          <w:p w14:paraId="19C6B8CC" w14:textId="7D12CB92"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w:t>
            </w:r>
          </w:p>
        </w:tc>
        <w:tc>
          <w:tcPr>
            <w:tcW w:w="0" w:type="auto"/>
            <w:tcBorders>
              <w:top w:val="nil"/>
              <w:left w:val="nil"/>
              <w:bottom w:val="single" w:sz="8" w:space="0" w:color="auto"/>
              <w:right w:val="single" w:sz="8" w:space="0" w:color="auto"/>
            </w:tcBorders>
            <w:shd w:val="clear" w:color="auto" w:fill="auto"/>
            <w:vAlign w:val="center"/>
          </w:tcPr>
          <w:p w14:paraId="77AC2AEB" w14:textId="55188C3C"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3793,5</w:t>
            </w:r>
          </w:p>
        </w:tc>
      </w:tr>
      <w:tr w:rsidR="008503BA" w:rsidRPr="00344307" w14:paraId="2EADBEF4"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0BAF2630"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958C39F"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tcPr>
          <w:p w14:paraId="3D558FD7" w14:textId="29C8BEBA"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w:t>
            </w:r>
          </w:p>
        </w:tc>
        <w:tc>
          <w:tcPr>
            <w:tcW w:w="0" w:type="auto"/>
            <w:tcBorders>
              <w:top w:val="nil"/>
              <w:left w:val="nil"/>
              <w:bottom w:val="single" w:sz="8" w:space="0" w:color="auto"/>
              <w:right w:val="single" w:sz="8" w:space="0" w:color="auto"/>
            </w:tcBorders>
            <w:shd w:val="clear" w:color="auto" w:fill="auto"/>
            <w:vAlign w:val="center"/>
          </w:tcPr>
          <w:p w14:paraId="167C0639" w14:textId="1549B2C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w:t>
            </w:r>
          </w:p>
        </w:tc>
        <w:tc>
          <w:tcPr>
            <w:tcW w:w="0" w:type="auto"/>
            <w:tcBorders>
              <w:top w:val="nil"/>
              <w:left w:val="nil"/>
              <w:bottom w:val="single" w:sz="8" w:space="0" w:color="auto"/>
              <w:right w:val="single" w:sz="8" w:space="0" w:color="auto"/>
            </w:tcBorders>
            <w:shd w:val="clear" w:color="auto" w:fill="auto"/>
            <w:vAlign w:val="center"/>
          </w:tcPr>
          <w:p w14:paraId="2F076764" w14:textId="475B26AC"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0" w:type="auto"/>
            <w:tcBorders>
              <w:top w:val="nil"/>
              <w:left w:val="nil"/>
              <w:bottom w:val="single" w:sz="8" w:space="0" w:color="auto"/>
              <w:right w:val="single" w:sz="8" w:space="0" w:color="auto"/>
            </w:tcBorders>
            <w:shd w:val="clear" w:color="auto" w:fill="auto"/>
            <w:vAlign w:val="center"/>
          </w:tcPr>
          <w:p w14:paraId="4A162106" w14:textId="0EE773CC"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tcPr>
          <w:p w14:paraId="4DFDB7C6" w14:textId="60520E62"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w:t>
            </w:r>
          </w:p>
        </w:tc>
        <w:tc>
          <w:tcPr>
            <w:tcW w:w="0" w:type="auto"/>
            <w:tcBorders>
              <w:top w:val="nil"/>
              <w:left w:val="nil"/>
              <w:bottom w:val="single" w:sz="8" w:space="0" w:color="auto"/>
              <w:right w:val="single" w:sz="8" w:space="0" w:color="auto"/>
            </w:tcBorders>
            <w:shd w:val="clear" w:color="auto" w:fill="auto"/>
            <w:vAlign w:val="center"/>
          </w:tcPr>
          <w:p w14:paraId="1980038B" w14:textId="46FEA50F"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0,202</w:t>
            </w:r>
          </w:p>
        </w:tc>
        <w:tc>
          <w:tcPr>
            <w:tcW w:w="0" w:type="auto"/>
            <w:tcBorders>
              <w:top w:val="nil"/>
              <w:left w:val="nil"/>
              <w:bottom w:val="single" w:sz="8" w:space="0" w:color="auto"/>
              <w:right w:val="single" w:sz="8" w:space="0" w:color="auto"/>
            </w:tcBorders>
            <w:shd w:val="clear" w:color="auto" w:fill="auto"/>
            <w:vAlign w:val="center"/>
          </w:tcPr>
          <w:p w14:paraId="5F14B274" w14:textId="320F1A06"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10,9</w:t>
            </w:r>
          </w:p>
        </w:tc>
        <w:tc>
          <w:tcPr>
            <w:tcW w:w="0" w:type="auto"/>
            <w:tcBorders>
              <w:top w:val="nil"/>
              <w:left w:val="nil"/>
              <w:bottom w:val="single" w:sz="8" w:space="0" w:color="auto"/>
              <w:right w:val="single" w:sz="8" w:space="0" w:color="auto"/>
            </w:tcBorders>
            <w:shd w:val="clear" w:color="auto" w:fill="auto"/>
            <w:vAlign w:val="center"/>
          </w:tcPr>
          <w:p w14:paraId="380EE681" w14:textId="08662F66"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4352</w:t>
            </w:r>
          </w:p>
        </w:tc>
      </w:tr>
      <w:tr w:rsidR="008503BA" w:rsidRPr="00344307" w14:paraId="2D0B96BB"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5A83532E"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B1B02EB"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tcPr>
          <w:p w14:paraId="564BF133" w14:textId="53352004"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tcPr>
          <w:p w14:paraId="3A7106DF" w14:textId="381A09A1"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w:t>
            </w:r>
          </w:p>
        </w:tc>
        <w:tc>
          <w:tcPr>
            <w:tcW w:w="0" w:type="auto"/>
            <w:tcBorders>
              <w:top w:val="nil"/>
              <w:left w:val="nil"/>
              <w:bottom w:val="single" w:sz="8" w:space="0" w:color="auto"/>
              <w:right w:val="single" w:sz="8" w:space="0" w:color="auto"/>
            </w:tcBorders>
            <w:shd w:val="clear" w:color="auto" w:fill="auto"/>
            <w:vAlign w:val="center"/>
          </w:tcPr>
          <w:p w14:paraId="1D216E95" w14:textId="59F0269A"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tcPr>
          <w:p w14:paraId="269C0E3E" w14:textId="6D05B5DD"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0,004</w:t>
            </w:r>
          </w:p>
        </w:tc>
        <w:tc>
          <w:tcPr>
            <w:tcW w:w="0" w:type="auto"/>
            <w:tcBorders>
              <w:top w:val="nil"/>
              <w:left w:val="nil"/>
              <w:bottom w:val="single" w:sz="8" w:space="0" w:color="auto"/>
              <w:right w:val="single" w:sz="8" w:space="0" w:color="auto"/>
            </w:tcBorders>
            <w:shd w:val="clear" w:color="auto" w:fill="auto"/>
            <w:vAlign w:val="center"/>
          </w:tcPr>
          <w:p w14:paraId="4BDB1845" w14:textId="0F1EC9E9"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0,18</w:t>
            </w:r>
          </w:p>
        </w:tc>
        <w:tc>
          <w:tcPr>
            <w:tcW w:w="0" w:type="auto"/>
            <w:tcBorders>
              <w:top w:val="nil"/>
              <w:left w:val="nil"/>
              <w:bottom w:val="single" w:sz="8" w:space="0" w:color="auto"/>
              <w:right w:val="single" w:sz="8" w:space="0" w:color="auto"/>
            </w:tcBorders>
            <w:shd w:val="clear" w:color="auto" w:fill="auto"/>
            <w:vAlign w:val="center"/>
          </w:tcPr>
          <w:p w14:paraId="2F3EEE4D" w14:textId="2B34B568"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0,016</w:t>
            </w:r>
          </w:p>
        </w:tc>
        <w:tc>
          <w:tcPr>
            <w:tcW w:w="0" w:type="auto"/>
            <w:tcBorders>
              <w:top w:val="nil"/>
              <w:left w:val="nil"/>
              <w:bottom w:val="single" w:sz="8" w:space="0" w:color="auto"/>
              <w:right w:val="single" w:sz="8" w:space="0" w:color="auto"/>
            </w:tcBorders>
            <w:shd w:val="clear" w:color="auto" w:fill="auto"/>
            <w:vAlign w:val="center"/>
          </w:tcPr>
          <w:p w14:paraId="1C48D4A5" w14:textId="20200E61"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w:t>
            </w:r>
          </w:p>
        </w:tc>
        <w:tc>
          <w:tcPr>
            <w:tcW w:w="0" w:type="auto"/>
            <w:tcBorders>
              <w:top w:val="nil"/>
              <w:left w:val="nil"/>
              <w:bottom w:val="single" w:sz="8" w:space="0" w:color="auto"/>
              <w:right w:val="single" w:sz="8" w:space="0" w:color="auto"/>
            </w:tcBorders>
            <w:shd w:val="clear" w:color="auto" w:fill="auto"/>
            <w:vAlign w:val="center"/>
          </w:tcPr>
          <w:p w14:paraId="31127B29" w14:textId="08D4708A"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5729</w:t>
            </w:r>
          </w:p>
        </w:tc>
      </w:tr>
      <w:tr w:rsidR="008503BA" w:rsidRPr="00344307" w14:paraId="7C36DF1E"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30A25EAC"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016C50C"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tcPr>
          <w:p w14:paraId="64925205" w14:textId="58EE14AE"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tcPr>
          <w:p w14:paraId="5C6182E6" w14:textId="409C3A0B"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w:t>
            </w:r>
          </w:p>
        </w:tc>
        <w:tc>
          <w:tcPr>
            <w:tcW w:w="0" w:type="auto"/>
            <w:tcBorders>
              <w:top w:val="nil"/>
              <w:left w:val="nil"/>
              <w:bottom w:val="single" w:sz="8" w:space="0" w:color="auto"/>
              <w:right w:val="single" w:sz="8" w:space="0" w:color="auto"/>
            </w:tcBorders>
            <w:shd w:val="clear" w:color="auto" w:fill="auto"/>
            <w:vAlign w:val="center"/>
          </w:tcPr>
          <w:p w14:paraId="23E79FC7" w14:textId="446B81E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tcPr>
          <w:p w14:paraId="07E95031" w14:textId="6B624BF5"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0,011</w:t>
            </w:r>
          </w:p>
        </w:tc>
        <w:tc>
          <w:tcPr>
            <w:tcW w:w="0" w:type="auto"/>
            <w:tcBorders>
              <w:top w:val="nil"/>
              <w:left w:val="nil"/>
              <w:bottom w:val="single" w:sz="8" w:space="0" w:color="auto"/>
              <w:right w:val="single" w:sz="8" w:space="0" w:color="auto"/>
            </w:tcBorders>
            <w:shd w:val="clear" w:color="auto" w:fill="auto"/>
            <w:vAlign w:val="center"/>
          </w:tcPr>
          <w:p w14:paraId="1CB61270" w14:textId="3508F13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0,52</w:t>
            </w:r>
          </w:p>
        </w:tc>
        <w:tc>
          <w:tcPr>
            <w:tcW w:w="0" w:type="auto"/>
            <w:tcBorders>
              <w:top w:val="nil"/>
              <w:left w:val="nil"/>
              <w:bottom w:val="single" w:sz="8" w:space="0" w:color="auto"/>
              <w:right w:val="single" w:sz="8" w:space="0" w:color="auto"/>
            </w:tcBorders>
            <w:shd w:val="clear" w:color="auto" w:fill="auto"/>
            <w:vAlign w:val="center"/>
          </w:tcPr>
          <w:p w14:paraId="0FEE13BB" w14:textId="3319899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0,045</w:t>
            </w:r>
          </w:p>
        </w:tc>
        <w:tc>
          <w:tcPr>
            <w:tcW w:w="0" w:type="auto"/>
            <w:tcBorders>
              <w:top w:val="nil"/>
              <w:left w:val="nil"/>
              <w:bottom w:val="single" w:sz="8" w:space="0" w:color="auto"/>
              <w:right w:val="single" w:sz="8" w:space="0" w:color="auto"/>
            </w:tcBorders>
            <w:shd w:val="clear" w:color="auto" w:fill="auto"/>
            <w:vAlign w:val="center"/>
          </w:tcPr>
          <w:p w14:paraId="3B779386" w14:textId="75C046CF"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w:t>
            </w:r>
          </w:p>
        </w:tc>
        <w:tc>
          <w:tcPr>
            <w:tcW w:w="0" w:type="auto"/>
            <w:tcBorders>
              <w:top w:val="nil"/>
              <w:left w:val="nil"/>
              <w:bottom w:val="single" w:sz="8" w:space="0" w:color="auto"/>
              <w:right w:val="single" w:sz="8" w:space="0" w:color="auto"/>
            </w:tcBorders>
            <w:shd w:val="clear" w:color="auto" w:fill="auto"/>
            <w:vAlign w:val="center"/>
          </w:tcPr>
          <w:p w14:paraId="7563440F" w14:textId="6C69750C"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4511</w:t>
            </w:r>
          </w:p>
        </w:tc>
      </w:tr>
      <w:tr w:rsidR="008503BA" w:rsidRPr="00344307" w14:paraId="71618BBD"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601A82D9"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41AAFE5"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tcPr>
          <w:p w14:paraId="3EDAE811" w14:textId="24BC4552"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tcPr>
          <w:p w14:paraId="6F05A206" w14:textId="65BC2D48"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0" w:type="auto"/>
            <w:tcBorders>
              <w:top w:val="nil"/>
              <w:left w:val="nil"/>
              <w:bottom w:val="single" w:sz="8" w:space="0" w:color="auto"/>
              <w:right w:val="single" w:sz="8" w:space="0" w:color="auto"/>
            </w:tcBorders>
            <w:shd w:val="clear" w:color="auto" w:fill="auto"/>
            <w:vAlign w:val="center"/>
          </w:tcPr>
          <w:p w14:paraId="4625B5D1" w14:textId="7F2222D5"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tcPr>
          <w:p w14:paraId="2FBCF3A9" w14:textId="5B9F32FF"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tcPr>
          <w:p w14:paraId="7EDC60F9" w14:textId="057456F4"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0,62</w:t>
            </w:r>
          </w:p>
        </w:tc>
        <w:tc>
          <w:tcPr>
            <w:tcW w:w="0" w:type="auto"/>
            <w:tcBorders>
              <w:top w:val="nil"/>
              <w:left w:val="nil"/>
              <w:bottom w:val="single" w:sz="8" w:space="0" w:color="auto"/>
              <w:right w:val="single" w:sz="8" w:space="0" w:color="auto"/>
            </w:tcBorders>
            <w:shd w:val="clear" w:color="auto" w:fill="auto"/>
            <w:vAlign w:val="center"/>
          </w:tcPr>
          <w:p w14:paraId="678134B4" w14:textId="5B387AD9"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0,25</w:t>
            </w:r>
          </w:p>
        </w:tc>
        <w:tc>
          <w:tcPr>
            <w:tcW w:w="0" w:type="auto"/>
            <w:tcBorders>
              <w:top w:val="nil"/>
              <w:left w:val="nil"/>
              <w:bottom w:val="single" w:sz="8" w:space="0" w:color="auto"/>
              <w:right w:val="single" w:sz="8" w:space="0" w:color="auto"/>
            </w:tcBorders>
            <w:shd w:val="clear" w:color="auto" w:fill="auto"/>
            <w:vAlign w:val="center"/>
          </w:tcPr>
          <w:p w14:paraId="62CFCE28" w14:textId="20CDB71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0" w:type="auto"/>
            <w:tcBorders>
              <w:top w:val="nil"/>
              <w:left w:val="nil"/>
              <w:bottom w:val="single" w:sz="8" w:space="0" w:color="auto"/>
              <w:right w:val="single" w:sz="8" w:space="0" w:color="auto"/>
            </w:tcBorders>
            <w:shd w:val="clear" w:color="auto" w:fill="auto"/>
            <w:vAlign w:val="center"/>
          </w:tcPr>
          <w:p w14:paraId="5924BC88" w14:textId="0EF6BD0A"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4395,7</w:t>
            </w:r>
          </w:p>
        </w:tc>
      </w:tr>
      <w:tr w:rsidR="008503BA" w:rsidRPr="00344307" w14:paraId="31B18499"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463AC5CD"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7C311ED"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tcPr>
          <w:p w14:paraId="7193A3BC" w14:textId="2ABED285"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tcPr>
          <w:p w14:paraId="47FD600D" w14:textId="759F0065"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w:t>
            </w:r>
          </w:p>
        </w:tc>
        <w:tc>
          <w:tcPr>
            <w:tcW w:w="0" w:type="auto"/>
            <w:tcBorders>
              <w:top w:val="nil"/>
              <w:left w:val="nil"/>
              <w:bottom w:val="single" w:sz="8" w:space="0" w:color="auto"/>
              <w:right w:val="single" w:sz="8" w:space="0" w:color="auto"/>
            </w:tcBorders>
            <w:shd w:val="clear" w:color="auto" w:fill="auto"/>
            <w:vAlign w:val="center"/>
          </w:tcPr>
          <w:p w14:paraId="5E5ABD32" w14:textId="6FDF18DA"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0,16</w:t>
            </w:r>
          </w:p>
        </w:tc>
        <w:tc>
          <w:tcPr>
            <w:tcW w:w="0" w:type="auto"/>
            <w:tcBorders>
              <w:top w:val="nil"/>
              <w:left w:val="nil"/>
              <w:bottom w:val="single" w:sz="8" w:space="0" w:color="auto"/>
              <w:right w:val="single" w:sz="8" w:space="0" w:color="auto"/>
            </w:tcBorders>
            <w:shd w:val="clear" w:color="auto" w:fill="auto"/>
            <w:vAlign w:val="center"/>
          </w:tcPr>
          <w:p w14:paraId="5A190546" w14:textId="5CC94E44"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0,014</w:t>
            </w:r>
          </w:p>
        </w:tc>
        <w:tc>
          <w:tcPr>
            <w:tcW w:w="0" w:type="auto"/>
            <w:tcBorders>
              <w:top w:val="nil"/>
              <w:left w:val="nil"/>
              <w:bottom w:val="single" w:sz="8" w:space="0" w:color="auto"/>
              <w:right w:val="single" w:sz="8" w:space="0" w:color="auto"/>
            </w:tcBorders>
            <w:shd w:val="clear" w:color="auto" w:fill="auto"/>
            <w:vAlign w:val="center"/>
          </w:tcPr>
          <w:p w14:paraId="0CEC2DAB" w14:textId="31CC7646"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0,97</w:t>
            </w:r>
          </w:p>
        </w:tc>
        <w:tc>
          <w:tcPr>
            <w:tcW w:w="0" w:type="auto"/>
            <w:tcBorders>
              <w:top w:val="nil"/>
              <w:left w:val="nil"/>
              <w:bottom w:val="single" w:sz="8" w:space="0" w:color="auto"/>
              <w:right w:val="single" w:sz="8" w:space="0" w:color="auto"/>
            </w:tcBorders>
            <w:shd w:val="clear" w:color="auto" w:fill="auto"/>
            <w:vAlign w:val="center"/>
          </w:tcPr>
          <w:p w14:paraId="5BA0A76D" w14:textId="0BE220AB"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0,19</w:t>
            </w:r>
          </w:p>
        </w:tc>
        <w:tc>
          <w:tcPr>
            <w:tcW w:w="0" w:type="auto"/>
            <w:tcBorders>
              <w:top w:val="nil"/>
              <w:left w:val="nil"/>
              <w:bottom w:val="single" w:sz="8" w:space="0" w:color="auto"/>
              <w:right w:val="single" w:sz="8" w:space="0" w:color="auto"/>
            </w:tcBorders>
            <w:shd w:val="clear" w:color="auto" w:fill="auto"/>
            <w:vAlign w:val="center"/>
          </w:tcPr>
          <w:p w14:paraId="3D43E42E" w14:textId="7D0BED4D"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w:t>
            </w:r>
          </w:p>
        </w:tc>
        <w:tc>
          <w:tcPr>
            <w:tcW w:w="0" w:type="auto"/>
            <w:tcBorders>
              <w:top w:val="nil"/>
              <w:left w:val="nil"/>
              <w:bottom w:val="single" w:sz="8" w:space="0" w:color="auto"/>
              <w:right w:val="single" w:sz="8" w:space="0" w:color="auto"/>
            </w:tcBorders>
            <w:shd w:val="clear" w:color="auto" w:fill="auto"/>
            <w:vAlign w:val="center"/>
          </w:tcPr>
          <w:p w14:paraId="70957B8B" w14:textId="4D9B911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5273</w:t>
            </w:r>
          </w:p>
        </w:tc>
      </w:tr>
      <w:tr w:rsidR="008503BA" w:rsidRPr="00344307" w14:paraId="2C867D6E"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0238BA3A"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54CF1F9"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tcPr>
          <w:p w14:paraId="03EBD26D" w14:textId="641B0656"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tcPr>
          <w:p w14:paraId="08F45879" w14:textId="7BCEF44B"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w:t>
            </w:r>
          </w:p>
        </w:tc>
        <w:tc>
          <w:tcPr>
            <w:tcW w:w="0" w:type="auto"/>
            <w:tcBorders>
              <w:top w:val="nil"/>
              <w:left w:val="nil"/>
              <w:bottom w:val="single" w:sz="8" w:space="0" w:color="auto"/>
              <w:right w:val="single" w:sz="8" w:space="0" w:color="auto"/>
            </w:tcBorders>
            <w:shd w:val="clear" w:color="auto" w:fill="auto"/>
            <w:vAlign w:val="center"/>
          </w:tcPr>
          <w:p w14:paraId="20F2C844" w14:textId="4D7EE665"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0,31</w:t>
            </w:r>
          </w:p>
        </w:tc>
        <w:tc>
          <w:tcPr>
            <w:tcW w:w="0" w:type="auto"/>
            <w:tcBorders>
              <w:top w:val="nil"/>
              <w:left w:val="nil"/>
              <w:bottom w:val="single" w:sz="8" w:space="0" w:color="auto"/>
              <w:right w:val="single" w:sz="8" w:space="0" w:color="auto"/>
            </w:tcBorders>
            <w:shd w:val="clear" w:color="auto" w:fill="auto"/>
            <w:vAlign w:val="center"/>
          </w:tcPr>
          <w:p w14:paraId="1CF995EC" w14:textId="185981F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0,009</w:t>
            </w:r>
          </w:p>
        </w:tc>
        <w:tc>
          <w:tcPr>
            <w:tcW w:w="0" w:type="auto"/>
            <w:tcBorders>
              <w:top w:val="nil"/>
              <w:left w:val="nil"/>
              <w:bottom w:val="single" w:sz="8" w:space="0" w:color="auto"/>
              <w:right w:val="single" w:sz="8" w:space="0" w:color="auto"/>
            </w:tcBorders>
            <w:shd w:val="clear" w:color="auto" w:fill="auto"/>
            <w:vAlign w:val="center"/>
          </w:tcPr>
          <w:p w14:paraId="2DF94192" w14:textId="3CDCA3D2"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0,67</w:t>
            </w:r>
          </w:p>
        </w:tc>
        <w:tc>
          <w:tcPr>
            <w:tcW w:w="0" w:type="auto"/>
            <w:tcBorders>
              <w:top w:val="nil"/>
              <w:left w:val="nil"/>
              <w:bottom w:val="single" w:sz="8" w:space="0" w:color="auto"/>
              <w:right w:val="single" w:sz="8" w:space="0" w:color="auto"/>
            </w:tcBorders>
            <w:shd w:val="clear" w:color="auto" w:fill="auto"/>
            <w:vAlign w:val="center"/>
          </w:tcPr>
          <w:p w14:paraId="4E5558C7" w14:textId="7785921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0,26</w:t>
            </w:r>
          </w:p>
        </w:tc>
        <w:tc>
          <w:tcPr>
            <w:tcW w:w="0" w:type="auto"/>
            <w:tcBorders>
              <w:top w:val="nil"/>
              <w:left w:val="nil"/>
              <w:bottom w:val="single" w:sz="8" w:space="0" w:color="auto"/>
              <w:right w:val="single" w:sz="8" w:space="0" w:color="auto"/>
            </w:tcBorders>
            <w:shd w:val="clear" w:color="auto" w:fill="auto"/>
            <w:vAlign w:val="center"/>
          </w:tcPr>
          <w:p w14:paraId="3B3BA2DC" w14:textId="5A437924"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w:t>
            </w:r>
          </w:p>
        </w:tc>
        <w:tc>
          <w:tcPr>
            <w:tcW w:w="0" w:type="auto"/>
            <w:tcBorders>
              <w:top w:val="nil"/>
              <w:left w:val="nil"/>
              <w:bottom w:val="single" w:sz="8" w:space="0" w:color="auto"/>
              <w:right w:val="single" w:sz="8" w:space="0" w:color="auto"/>
            </w:tcBorders>
            <w:shd w:val="clear" w:color="auto" w:fill="auto"/>
            <w:vAlign w:val="center"/>
          </w:tcPr>
          <w:p w14:paraId="79E3A038" w14:textId="698B37D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4443</w:t>
            </w:r>
          </w:p>
        </w:tc>
      </w:tr>
      <w:tr w:rsidR="008503BA" w:rsidRPr="00344307" w14:paraId="7D9B9250" w14:textId="77777777" w:rsidTr="008503BA">
        <w:trPr>
          <w:trHeight w:val="324"/>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E86ACD1" w14:textId="5885BBC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Капшагайское водохранилище</w:t>
            </w:r>
          </w:p>
        </w:tc>
        <w:tc>
          <w:tcPr>
            <w:tcW w:w="0" w:type="auto"/>
            <w:tcBorders>
              <w:top w:val="nil"/>
              <w:left w:val="nil"/>
              <w:bottom w:val="single" w:sz="8" w:space="0" w:color="auto"/>
              <w:right w:val="single" w:sz="8" w:space="0" w:color="auto"/>
            </w:tcBorders>
            <w:shd w:val="clear" w:color="auto" w:fill="auto"/>
            <w:vAlign w:val="center"/>
            <w:hideMark/>
          </w:tcPr>
          <w:p w14:paraId="4FA0AF2F"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0" w:type="auto"/>
            <w:tcBorders>
              <w:top w:val="nil"/>
              <w:left w:val="nil"/>
              <w:bottom w:val="single" w:sz="8" w:space="0" w:color="auto"/>
              <w:right w:val="single" w:sz="8" w:space="0" w:color="auto"/>
            </w:tcBorders>
            <w:shd w:val="clear" w:color="auto" w:fill="auto"/>
            <w:vAlign w:val="center"/>
          </w:tcPr>
          <w:p w14:paraId="626D6F12" w14:textId="7DA3A35C"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0" w:type="auto"/>
            <w:tcBorders>
              <w:top w:val="nil"/>
              <w:left w:val="nil"/>
              <w:bottom w:val="single" w:sz="8" w:space="0" w:color="auto"/>
              <w:right w:val="single" w:sz="8" w:space="0" w:color="auto"/>
            </w:tcBorders>
            <w:shd w:val="clear" w:color="auto" w:fill="auto"/>
            <w:vAlign w:val="center"/>
          </w:tcPr>
          <w:p w14:paraId="1B4AECF1" w14:textId="09BEECC6"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w:t>
            </w:r>
          </w:p>
        </w:tc>
        <w:tc>
          <w:tcPr>
            <w:tcW w:w="0" w:type="auto"/>
            <w:tcBorders>
              <w:top w:val="nil"/>
              <w:left w:val="nil"/>
              <w:bottom w:val="single" w:sz="8" w:space="0" w:color="auto"/>
              <w:right w:val="single" w:sz="8" w:space="0" w:color="auto"/>
            </w:tcBorders>
            <w:shd w:val="clear" w:color="auto" w:fill="auto"/>
            <w:vAlign w:val="center"/>
          </w:tcPr>
          <w:p w14:paraId="2470A681" w14:textId="7C8E0E3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w:t>
            </w:r>
          </w:p>
        </w:tc>
        <w:tc>
          <w:tcPr>
            <w:tcW w:w="0" w:type="auto"/>
            <w:tcBorders>
              <w:top w:val="nil"/>
              <w:left w:val="nil"/>
              <w:bottom w:val="single" w:sz="8" w:space="0" w:color="auto"/>
              <w:right w:val="single" w:sz="8" w:space="0" w:color="auto"/>
            </w:tcBorders>
            <w:shd w:val="clear" w:color="auto" w:fill="auto"/>
            <w:vAlign w:val="center"/>
          </w:tcPr>
          <w:p w14:paraId="10B06B3F" w14:textId="70C44D36"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0,005</w:t>
            </w:r>
          </w:p>
        </w:tc>
        <w:tc>
          <w:tcPr>
            <w:tcW w:w="0" w:type="auto"/>
            <w:tcBorders>
              <w:top w:val="nil"/>
              <w:left w:val="nil"/>
              <w:bottom w:val="single" w:sz="8" w:space="0" w:color="auto"/>
              <w:right w:val="single" w:sz="8" w:space="0" w:color="auto"/>
            </w:tcBorders>
            <w:shd w:val="clear" w:color="auto" w:fill="auto"/>
            <w:vAlign w:val="center"/>
          </w:tcPr>
          <w:p w14:paraId="5B0F1532" w14:textId="35D30CED"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0,32</w:t>
            </w:r>
          </w:p>
        </w:tc>
        <w:tc>
          <w:tcPr>
            <w:tcW w:w="0" w:type="auto"/>
            <w:tcBorders>
              <w:top w:val="nil"/>
              <w:left w:val="nil"/>
              <w:bottom w:val="single" w:sz="8" w:space="0" w:color="auto"/>
              <w:right w:val="single" w:sz="8" w:space="0" w:color="auto"/>
            </w:tcBorders>
            <w:shd w:val="clear" w:color="auto" w:fill="auto"/>
            <w:vAlign w:val="center"/>
          </w:tcPr>
          <w:p w14:paraId="6CACF9AD" w14:textId="7CA3A0C2"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0,02</w:t>
            </w:r>
          </w:p>
        </w:tc>
        <w:tc>
          <w:tcPr>
            <w:tcW w:w="0" w:type="auto"/>
            <w:tcBorders>
              <w:top w:val="nil"/>
              <w:left w:val="nil"/>
              <w:bottom w:val="single" w:sz="8" w:space="0" w:color="auto"/>
              <w:right w:val="single" w:sz="8" w:space="0" w:color="auto"/>
            </w:tcBorders>
            <w:shd w:val="clear" w:color="auto" w:fill="auto"/>
            <w:vAlign w:val="center"/>
          </w:tcPr>
          <w:p w14:paraId="42F34BDF" w14:textId="2C5B295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w:t>
            </w:r>
          </w:p>
        </w:tc>
        <w:tc>
          <w:tcPr>
            <w:tcW w:w="0" w:type="auto"/>
            <w:tcBorders>
              <w:top w:val="nil"/>
              <w:left w:val="nil"/>
              <w:bottom w:val="single" w:sz="8" w:space="0" w:color="auto"/>
              <w:right w:val="single" w:sz="8" w:space="0" w:color="auto"/>
            </w:tcBorders>
            <w:shd w:val="clear" w:color="auto" w:fill="auto"/>
            <w:vAlign w:val="center"/>
          </w:tcPr>
          <w:p w14:paraId="0AB284C1" w14:textId="404CBF3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360,6</w:t>
            </w:r>
          </w:p>
        </w:tc>
      </w:tr>
      <w:tr w:rsidR="008503BA" w:rsidRPr="00344307" w14:paraId="2A1B7D4D"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5448FBBA"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0EEDE15F"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0" w:type="auto"/>
            <w:tcBorders>
              <w:top w:val="nil"/>
              <w:left w:val="nil"/>
              <w:bottom w:val="single" w:sz="8" w:space="0" w:color="auto"/>
              <w:right w:val="single" w:sz="8" w:space="0" w:color="auto"/>
            </w:tcBorders>
            <w:shd w:val="clear" w:color="auto" w:fill="auto"/>
            <w:vAlign w:val="center"/>
          </w:tcPr>
          <w:p w14:paraId="56EBA1F9" w14:textId="5B4FD8E6"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w:t>
            </w:r>
          </w:p>
        </w:tc>
        <w:tc>
          <w:tcPr>
            <w:tcW w:w="0" w:type="auto"/>
            <w:tcBorders>
              <w:top w:val="nil"/>
              <w:left w:val="nil"/>
              <w:bottom w:val="single" w:sz="8" w:space="0" w:color="auto"/>
              <w:right w:val="single" w:sz="8" w:space="0" w:color="auto"/>
            </w:tcBorders>
            <w:shd w:val="clear" w:color="auto" w:fill="auto"/>
            <w:vAlign w:val="center"/>
          </w:tcPr>
          <w:p w14:paraId="28B1AA98" w14:textId="2140D370"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w:t>
            </w:r>
          </w:p>
        </w:tc>
        <w:tc>
          <w:tcPr>
            <w:tcW w:w="0" w:type="auto"/>
            <w:tcBorders>
              <w:top w:val="nil"/>
              <w:left w:val="nil"/>
              <w:bottom w:val="single" w:sz="8" w:space="0" w:color="auto"/>
              <w:right w:val="single" w:sz="8" w:space="0" w:color="auto"/>
            </w:tcBorders>
            <w:shd w:val="clear" w:color="auto" w:fill="auto"/>
            <w:vAlign w:val="center"/>
          </w:tcPr>
          <w:p w14:paraId="42EA5A97" w14:textId="4EFC2808"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0,04</w:t>
            </w:r>
          </w:p>
        </w:tc>
        <w:tc>
          <w:tcPr>
            <w:tcW w:w="0" w:type="auto"/>
            <w:tcBorders>
              <w:top w:val="nil"/>
              <w:left w:val="nil"/>
              <w:bottom w:val="single" w:sz="8" w:space="0" w:color="auto"/>
              <w:right w:val="single" w:sz="8" w:space="0" w:color="auto"/>
            </w:tcBorders>
            <w:shd w:val="clear" w:color="auto" w:fill="auto"/>
            <w:vAlign w:val="center"/>
          </w:tcPr>
          <w:p w14:paraId="33A236BC" w14:textId="3A98AB86"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0,016</w:t>
            </w:r>
          </w:p>
        </w:tc>
        <w:tc>
          <w:tcPr>
            <w:tcW w:w="0" w:type="auto"/>
            <w:tcBorders>
              <w:top w:val="nil"/>
              <w:left w:val="nil"/>
              <w:bottom w:val="single" w:sz="8" w:space="0" w:color="auto"/>
              <w:right w:val="single" w:sz="8" w:space="0" w:color="auto"/>
            </w:tcBorders>
            <w:shd w:val="clear" w:color="auto" w:fill="auto"/>
            <w:vAlign w:val="center"/>
          </w:tcPr>
          <w:p w14:paraId="711AA901" w14:textId="0DF90DBF"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0,19</w:t>
            </w:r>
          </w:p>
        </w:tc>
        <w:tc>
          <w:tcPr>
            <w:tcW w:w="0" w:type="auto"/>
            <w:tcBorders>
              <w:top w:val="nil"/>
              <w:left w:val="nil"/>
              <w:bottom w:val="single" w:sz="8" w:space="0" w:color="auto"/>
              <w:right w:val="single" w:sz="8" w:space="0" w:color="auto"/>
            </w:tcBorders>
            <w:shd w:val="clear" w:color="auto" w:fill="auto"/>
            <w:vAlign w:val="center"/>
          </w:tcPr>
          <w:p w14:paraId="26D27BFB" w14:textId="2691189A"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tcPr>
          <w:p w14:paraId="73EB2652" w14:textId="276998F9"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6,6</w:t>
            </w:r>
          </w:p>
        </w:tc>
        <w:tc>
          <w:tcPr>
            <w:tcW w:w="0" w:type="auto"/>
            <w:tcBorders>
              <w:top w:val="nil"/>
              <w:left w:val="nil"/>
              <w:bottom w:val="single" w:sz="8" w:space="0" w:color="auto"/>
              <w:right w:val="single" w:sz="8" w:space="0" w:color="auto"/>
            </w:tcBorders>
            <w:shd w:val="clear" w:color="auto" w:fill="auto"/>
            <w:vAlign w:val="center"/>
          </w:tcPr>
          <w:p w14:paraId="1F2A0556" w14:textId="191E57CF"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461,2</w:t>
            </w:r>
          </w:p>
        </w:tc>
      </w:tr>
      <w:tr w:rsidR="008503BA" w:rsidRPr="00344307" w14:paraId="67385A1D"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7BA2AA44"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2A6AF4DB"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0" w:type="auto"/>
            <w:tcBorders>
              <w:top w:val="nil"/>
              <w:left w:val="nil"/>
              <w:bottom w:val="single" w:sz="8" w:space="0" w:color="auto"/>
              <w:right w:val="single" w:sz="8" w:space="0" w:color="auto"/>
            </w:tcBorders>
            <w:shd w:val="clear" w:color="auto" w:fill="auto"/>
            <w:vAlign w:val="center"/>
          </w:tcPr>
          <w:p w14:paraId="64403CAA" w14:textId="3C1B6163"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0" w:type="auto"/>
            <w:tcBorders>
              <w:top w:val="nil"/>
              <w:left w:val="nil"/>
              <w:bottom w:val="single" w:sz="8" w:space="0" w:color="auto"/>
              <w:right w:val="single" w:sz="8" w:space="0" w:color="auto"/>
            </w:tcBorders>
            <w:shd w:val="clear" w:color="auto" w:fill="auto"/>
            <w:vAlign w:val="center"/>
          </w:tcPr>
          <w:p w14:paraId="0F642E10" w14:textId="0173EDDB"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tcPr>
          <w:p w14:paraId="1147C94C" w14:textId="5778AAB2"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0,08</w:t>
            </w:r>
          </w:p>
        </w:tc>
        <w:tc>
          <w:tcPr>
            <w:tcW w:w="0" w:type="auto"/>
            <w:tcBorders>
              <w:top w:val="nil"/>
              <w:left w:val="nil"/>
              <w:bottom w:val="single" w:sz="8" w:space="0" w:color="auto"/>
              <w:right w:val="single" w:sz="8" w:space="0" w:color="auto"/>
            </w:tcBorders>
            <w:shd w:val="clear" w:color="auto" w:fill="auto"/>
            <w:vAlign w:val="center"/>
          </w:tcPr>
          <w:p w14:paraId="0A0225E8" w14:textId="4B395B16"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tcPr>
          <w:p w14:paraId="0F74D8BA" w14:textId="726839EC"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w:t>
            </w:r>
          </w:p>
        </w:tc>
        <w:tc>
          <w:tcPr>
            <w:tcW w:w="0" w:type="auto"/>
            <w:tcBorders>
              <w:top w:val="nil"/>
              <w:left w:val="nil"/>
              <w:bottom w:val="single" w:sz="8" w:space="0" w:color="auto"/>
              <w:right w:val="single" w:sz="8" w:space="0" w:color="auto"/>
            </w:tcBorders>
            <w:shd w:val="clear" w:color="auto" w:fill="auto"/>
            <w:vAlign w:val="center"/>
          </w:tcPr>
          <w:p w14:paraId="10AB07D4" w14:textId="23831842"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w:t>
            </w:r>
          </w:p>
        </w:tc>
        <w:tc>
          <w:tcPr>
            <w:tcW w:w="0" w:type="auto"/>
            <w:tcBorders>
              <w:top w:val="nil"/>
              <w:left w:val="nil"/>
              <w:bottom w:val="single" w:sz="8" w:space="0" w:color="auto"/>
              <w:right w:val="single" w:sz="8" w:space="0" w:color="auto"/>
            </w:tcBorders>
            <w:shd w:val="clear" w:color="auto" w:fill="auto"/>
            <w:vAlign w:val="center"/>
          </w:tcPr>
          <w:p w14:paraId="0C580299" w14:textId="774669D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w:t>
            </w:r>
          </w:p>
        </w:tc>
        <w:tc>
          <w:tcPr>
            <w:tcW w:w="0" w:type="auto"/>
            <w:tcBorders>
              <w:top w:val="nil"/>
              <w:left w:val="nil"/>
              <w:bottom w:val="single" w:sz="8" w:space="0" w:color="auto"/>
              <w:right w:val="single" w:sz="8" w:space="0" w:color="auto"/>
            </w:tcBorders>
            <w:shd w:val="clear" w:color="auto" w:fill="auto"/>
            <w:vAlign w:val="center"/>
          </w:tcPr>
          <w:p w14:paraId="27684C00" w14:textId="6356B94A"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462,5</w:t>
            </w:r>
          </w:p>
        </w:tc>
      </w:tr>
      <w:tr w:rsidR="008503BA" w:rsidRPr="00344307" w14:paraId="0DA43ED6"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77E5FAA0"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4CCCC223"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0" w:type="auto"/>
            <w:tcBorders>
              <w:top w:val="nil"/>
              <w:left w:val="nil"/>
              <w:bottom w:val="single" w:sz="8" w:space="0" w:color="auto"/>
              <w:right w:val="single" w:sz="8" w:space="0" w:color="auto"/>
            </w:tcBorders>
            <w:shd w:val="clear" w:color="auto" w:fill="auto"/>
            <w:vAlign w:val="center"/>
          </w:tcPr>
          <w:p w14:paraId="664095D9" w14:textId="110F2C9E"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w:t>
            </w:r>
          </w:p>
        </w:tc>
        <w:tc>
          <w:tcPr>
            <w:tcW w:w="0" w:type="auto"/>
            <w:tcBorders>
              <w:top w:val="nil"/>
              <w:left w:val="nil"/>
              <w:bottom w:val="single" w:sz="8" w:space="0" w:color="auto"/>
              <w:right w:val="single" w:sz="8" w:space="0" w:color="auto"/>
            </w:tcBorders>
            <w:shd w:val="clear" w:color="auto" w:fill="auto"/>
            <w:vAlign w:val="center"/>
          </w:tcPr>
          <w:p w14:paraId="56C19D91" w14:textId="0E2F6FFC"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9,6</w:t>
            </w:r>
          </w:p>
        </w:tc>
        <w:tc>
          <w:tcPr>
            <w:tcW w:w="0" w:type="auto"/>
            <w:tcBorders>
              <w:top w:val="nil"/>
              <w:left w:val="nil"/>
              <w:bottom w:val="single" w:sz="8" w:space="0" w:color="auto"/>
              <w:right w:val="single" w:sz="8" w:space="0" w:color="auto"/>
            </w:tcBorders>
            <w:shd w:val="clear" w:color="auto" w:fill="auto"/>
            <w:vAlign w:val="center"/>
          </w:tcPr>
          <w:p w14:paraId="5CC6A78E" w14:textId="4CE7CE11"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0,07</w:t>
            </w:r>
          </w:p>
        </w:tc>
        <w:tc>
          <w:tcPr>
            <w:tcW w:w="0" w:type="auto"/>
            <w:tcBorders>
              <w:top w:val="nil"/>
              <w:left w:val="nil"/>
              <w:bottom w:val="single" w:sz="8" w:space="0" w:color="auto"/>
              <w:right w:val="single" w:sz="8" w:space="0" w:color="auto"/>
            </w:tcBorders>
            <w:shd w:val="clear" w:color="auto" w:fill="auto"/>
            <w:vAlign w:val="center"/>
          </w:tcPr>
          <w:p w14:paraId="4C16D14B" w14:textId="73D952DD"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0,007</w:t>
            </w:r>
          </w:p>
        </w:tc>
        <w:tc>
          <w:tcPr>
            <w:tcW w:w="0" w:type="auto"/>
            <w:tcBorders>
              <w:top w:val="nil"/>
              <w:left w:val="nil"/>
              <w:bottom w:val="single" w:sz="8" w:space="0" w:color="auto"/>
              <w:right w:val="single" w:sz="8" w:space="0" w:color="auto"/>
            </w:tcBorders>
            <w:shd w:val="clear" w:color="auto" w:fill="auto"/>
            <w:vAlign w:val="center"/>
          </w:tcPr>
          <w:p w14:paraId="22681ADE" w14:textId="734CEFA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0,69</w:t>
            </w:r>
          </w:p>
        </w:tc>
        <w:tc>
          <w:tcPr>
            <w:tcW w:w="0" w:type="auto"/>
            <w:tcBorders>
              <w:top w:val="nil"/>
              <w:left w:val="nil"/>
              <w:bottom w:val="single" w:sz="8" w:space="0" w:color="auto"/>
              <w:right w:val="single" w:sz="8" w:space="0" w:color="auto"/>
            </w:tcBorders>
            <w:shd w:val="clear" w:color="auto" w:fill="auto"/>
            <w:vAlign w:val="center"/>
          </w:tcPr>
          <w:p w14:paraId="0EDB6A5A" w14:textId="6993C8BD"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tcPr>
          <w:p w14:paraId="128BBEE9" w14:textId="6588F5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w:t>
            </w:r>
          </w:p>
        </w:tc>
        <w:tc>
          <w:tcPr>
            <w:tcW w:w="0" w:type="auto"/>
            <w:tcBorders>
              <w:top w:val="nil"/>
              <w:left w:val="nil"/>
              <w:bottom w:val="single" w:sz="8" w:space="0" w:color="auto"/>
              <w:right w:val="single" w:sz="8" w:space="0" w:color="auto"/>
            </w:tcBorders>
            <w:shd w:val="clear" w:color="auto" w:fill="auto"/>
            <w:vAlign w:val="center"/>
          </w:tcPr>
          <w:p w14:paraId="1627BDAC" w14:textId="523DCB45"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321,1</w:t>
            </w:r>
          </w:p>
        </w:tc>
      </w:tr>
      <w:tr w:rsidR="008503BA" w:rsidRPr="00344307" w14:paraId="454922EE"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710B58ED"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5B5F7D59"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0" w:type="auto"/>
            <w:tcBorders>
              <w:top w:val="nil"/>
              <w:left w:val="nil"/>
              <w:bottom w:val="single" w:sz="8" w:space="0" w:color="auto"/>
              <w:right w:val="single" w:sz="8" w:space="0" w:color="auto"/>
            </w:tcBorders>
            <w:shd w:val="clear" w:color="auto" w:fill="auto"/>
            <w:vAlign w:val="center"/>
          </w:tcPr>
          <w:p w14:paraId="7958A5E8" w14:textId="27ABE544"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0" w:type="auto"/>
            <w:tcBorders>
              <w:top w:val="nil"/>
              <w:left w:val="nil"/>
              <w:bottom w:val="single" w:sz="8" w:space="0" w:color="auto"/>
              <w:right w:val="single" w:sz="8" w:space="0" w:color="auto"/>
            </w:tcBorders>
            <w:shd w:val="clear" w:color="auto" w:fill="auto"/>
            <w:vAlign w:val="center"/>
          </w:tcPr>
          <w:p w14:paraId="58E1A8AB" w14:textId="08873B52"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0" w:type="auto"/>
            <w:tcBorders>
              <w:top w:val="nil"/>
              <w:left w:val="nil"/>
              <w:bottom w:val="single" w:sz="8" w:space="0" w:color="auto"/>
              <w:right w:val="single" w:sz="8" w:space="0" w:color="auto"/>
            </w:tcBorders>
            <w:shd w:val="clear" w:color="auto" w:fill="auto"/>
            <w:vAlign w:val="center"/>
          </w:tcPr>
          <w:p w14:paraId="64109DD5" w14:textId="46FB758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0,06</w:t>
            </w:r>
          </w:p>
        </w:tc>
        <w:tc>
          <w:tcPr>
            <w:tcW w:w="0" w:type="auto"/>
            <w:tcBorders>
              <w:top w:val="nil"/>
              <w:left w:val="nil"/>
              <w:bottom w:val="single" w:sz="8" w:space="0" w:color="auto"/>
              <w:right w:val="single" w:sz="8" w:space="0" w:color="auto"/>
            </w:tcBorders>
            <w:shd w:val="clear" w:color="auto" w:fill="auto"/>
            <w:vAlign w:val="center"/>
          </w:tcPr>
          <w:p w14:paraId="6C83DBED" w14:textId="37D9AE5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0,011</w:t>
            </w:r>
          </w:p>
        </w:tc>
        <w:tc>
          <w:tcPr>
            <w:tcW w:w="0" w:type="auto"/>
            <w:tcBorders>
              <w:top w:val="nil"/>
              <w:left w:val="nil"/>
              <w:bottom w:val="single" w:sz="8" w:space="0" w:color="auto"/>
              <w:right w:val="single" w:sz="8" w:space="0" w:color="auto"/>
            </w:tcBorders>
            <w:shd w:val="clear" w:color="auto" w:fill="auto"/>
            <w:vAlign w:val="center"/>
          </w:tcPr>
          <w:p w14:paraId="1999145A" w14:textId="35020CB5"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0,82</w:t>
            </w:r>
          </w:p>
        </w:tc>
        <w:tc>
          <w:tcPr>
            <w:tcW w:w="0" w:type="auto"/>
            <w:tcBorders>
              <w:top w:val="nil"/>
              <w:left w:val="nil"/>
              <w:bottom w:val="single" w:sz="8" w:space="0" w:color="auto"/>
              <w:right w:val="single" w:sz="8" w:space="0" w:color="auto"/>
            </w:tcBorders>
            <w:shd w:val="clear" w:color="auto" w:fill="auto"/>
            <w:vAlign w:val="center"/>
          </w:tcPr>
          <w:p w14:paraId="20AE80E9" w14:textId="2AAE521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0,05</w:t>
            </w:r>
          </w:p>
        </w:tc>
        <w:tc>
          <w:tcPr>
            <w:tcW w:w="0" w:type="auto"/>
            <w:tcBorders>
              <w:top w:val="nil"/>
              <w:left w:val="nil"/>
              <w:bottom w:val="single" w:sz="8" w:space="0" w:color="auto"/>
              <w:right w:val="single" w:sz="8" w:space="0" w:color="auto"/>
            </w:tcBorders>
            <w:shd w:val="clear" w:color="auto" w:fill="auto"/>
            <w:vAlign w:val="center"/>
          </w:tcPr>
          <w:p w14:paraId="619437AB" w14:textId="7C8F5FF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w:t>
            </w:r>
          </w:p>
        </w:tc>
        <w:tc>
          <w:tcPr>
            <w:tcW w:w="0" w:type="auto"/>
            <w:tcBorders>
              <w:top w:val="nil"/>
              <w:left w:val="nil"/>
              <w:bottom w:val="single" w:sz="8" w:space="0" w:color="auto"/>
              <w:right w:val="single" w:sz="8" w:space="0" w:color="auto"/>
            </w:tcBorders>
            <w:shd w:val="clear" w:color="auto" w:fill="auto"/>
            <w:vAlign w:val="center"/>
          </w:tcPr>
          <w:p w14:paraId="0E2890D6" w14:textId="2361885C"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549,2</w:t>
            </w:r>
          </w:p>
        </w:tc>
      </w:tr>
      <w:tr w:rsidR="008503BA" w:rsidRPr="00344307" w14:paraId="1CAD1A6E"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21CDDF5A"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71FE3FD5"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0" w:type="auto"/>
            <w:tcBorders>
              <w:top w:val="nil"/>
              <w:left w:val="nil"/>
              <w:bottom w:val="single" w:sz="8" w:space="0" w:color="auto"/>
              <w:right w:val="single" w:sz="8" w:space="0" w:color="auto"/>
            </w:tcBorders>
            <w:shd w:val="clear" w:color="auto" w:fill="auto"/>
            <w:vAlign w:val="center"/>
          </w:tcPr>
          <w:p w14:paraId="41E3BACD" w14:textId="6FB8EE30"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w:t>
            </w:r>
          </w:p>
        </w:tc>
        <w:tc>
          <w:tcPr>
            <w:tcW w:w="0" w:type="auto"/>
            <w:tcBorders>
              <w:top w:val="nil"/>
              <w:left w:val="nil"/>
              <w:bottom w:val="single" w:sz="8" w:space="0" w:color="auto"/>
              <w:right w:val="single" w:sz="8" w:space="0" w:color="auto"/>
            </w:tcBorders>
            <w:shd w:val="clear" w:color="auto" w:fill="auto"/>
            <w:vAlign w:val="center"/>
          </w:tcPr>
          <w:p w14:paraId="58821E04" w14:textId="24968D31"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w:t>
            </w:r>
          </w:p>
        </w:tc>
        <w:tc>
          <w:tcPr>
            <w:tcW w:w="0" w:type="auto"/>
            <w:tcBorders>
              <w:top w:val="nil"/>
              <w:left w:val="nil"/>
              <w:bottom w:val="single" w:sz="8" w:space="0" w:color="auto"/>
              <w:right w:val="single" w:sz="8" w:space="0" w:color="auto"/>
            </w:tcBorders>
            <w:shd w:val="clear" w:color="auto" w:fill="auto"/>
            <w:vAlign w:val="center"/>
          </w:tcPr>
          <w:p w14:paraId="12C66D9A" w14:textId="3EB35E0D"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tcPr>
          <w:p w14:paraId="616760DE" w14:textId="022BFCFB"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0,014</w:t>
            </w:r>
          </w:p>
        </w:tc>
        <w:tc>
          <w:tcPr>
            <w:tcW w:w="0" w:type="auto"/>
            <w:tcBorders>
              <w:top w:val="nil"/>
              <w:left w:val="nil"/>
              <w:bottom w:val="single" w:sz="8" w:space="0" w:color="auto"/>
              <w:right w:val="single" w:sz="8" w:space="0" w:color="auto"/>
            </w:tcBorders>
            <w:shd w:val="clear" w:color="auto" w:fill="auto"/>
            <w:vAlign w:val="center"/>
          </w:tcPr>
          <w:p w14:paraId="55FC2021" w14:textId="6C94DE01"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0,63</w:t>
            </w:r>
          </w:p>
        </w:tc>
        <w:tc>
          <w:tcPr>
            <w:tcW w:w="0" w:type="auto"/>
            <w:tcBorders>
              <w:top w:val="nil"/>
              <w:left w:val="nil"/>
              <w:bottom w:val="single" w:sz="8" w:space="0" w:color="auto"/>
              <w:right w:val="single" w:sz="8" w:space="0" w:color="auto"/>
            </w:tcBorders>
            <w:shd w:val="clear" w:color="auto" w:fill="auto"/>
            <w:vAlign w:val="center"/>
          </w:tcPr>
          <w:p w14:paraId="44697904" w14:textId="2615CEB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0,15</w:t>
            </w:r>
          </w:p>
        </w:tc>
        <w:tc>
          <w:tcPr>
            <w:tcW w:w="0" w:type="auto"/>
            <w:tcBorders>
              <w:top w:val="nil"/>
              <w:left w:val="nil"/>
              <w:bottom w:val="single" w:sz="8" w:space="0" w:color="auto"/>
              <w:right w:val="single" w:sz="8" w:space="0" w:color="auto"/>
            </w:tcBorders>
            <w:shd w:val="clear" w:color="auto" w:fill="auto"/>
            <w:vAlign w:val="center"/>
          </w:tcPr>
          <w:p w14:paraId="1D545EEE" w14:textId="2DA91BAD"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0" w:type="auto"/>
            <w:tcBorders>
              <w:top w:val="nil"/>
              <w:left w:val="nil"/>
              <w:bottom w:val="single" w:sz="8" w:space="0" w:color="auto"/>
              <w:right w:val="single" w:sz="8" w:space="0" w:color="auto"/>
            </w:tcBorders>
            <w:shd w:val="clear" w:color="auto" w:fill="auto"/>
            <w:vAlign w:val="center"/>
          </w:tcPr>
          <w:p w14:paraId="48CA8715" w14:textId="4B978EB8"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311,3</w:t>
            </w:r>
          </w:p>
        </w:tc>
      </w:tr>
      <w:tr w:rsidR="008503BA" w:rsidRPr="00344307" w14:paraId="32159C81"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37DBB3B8"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028A77CF"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0" w:type="auto"/>
            <w:tcBorders>
              <w:top w:val="nil"/>
              <w:left w:val="nil"/>
              <w:bottom w:val="single" w:sz="8" w:space="0" w:color="auto"/>
              <w:right w:val="single" w:sz="8" w:space="0" w:color="auto"/>
            </w:tcBorders>
            <w:shd w:val="clear" w:color="auto" w:fill="auto"/>
            <w:vAlign w:val="center"/>
          </w:tcPr>
          <w:p w14:paraId="1522EB23" w14:textId="104AFEA4"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w:t>
            </w:r>
          </w:p>
        </w:tc>
        <w:tc>
          <w:tcPr>
            <w:tcW w:w="0" w:type="auto"/>
            <w:tcBorders>
              <w:top w:val="nil"/>
              <w:left w:val="nil"/>
              <w:bottom w:val="single" w:sz="8" w:space="0" w:color="auto"/>
              <w:right w:val="single" w:sz="8" w:space="0" w:color="auto"/>
            </w:tcBorders>
            <w:shd w:val="clear" w:color="auto" w:fill="auto"/>
            <w:vAlign w:val="center"/>
          </w:tcPr>
          <w:p w14:paraId="77A35443" w14:textId="28178C3B"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w:t>
            </w:r>
          </w:p>
        </w:tc>
        <w:tc>
          <w:tcPr>
            <w:tcW w:w="0" w:type="auto"/>
            <w:tcBorders>
              <w:top w:val="nil"/>
              <w:left w:val="nil"/>
              <w:bottom w:val="single" w:sz="8" w:space="0" w:color="auto"/>
              <w:right w:val="single" w:sz="8" w:space="0" w:color="auto"/>
            </w:tcBorders>
            <w:shd w:val="clear" w:color="auto" w:fill="auto"/>
            <w:vAlign w:val="center"/>
          </w:tcPr>
          <w:p w14:paraId="4FE4882C" w14:textId="2A6B852F"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w:t>
            </w:r>
          </w:p>
        </w:tc>
        <w:tc>
          <w:tcPr>
            <w:tcW w:w="0" w:type="auto"/>
            <w:tcBorders>
              <w:top w:val="nil"/>
              <w:left w:val="nil"/>
              <w:bottom w:val="single" w:sz="8" w:space="0" w:color="auto"/>
              <w:right w:val="single" w:sz="8" w:space="0" w:color="auto"/>
            </w:tcBorders>
            <w:shd w:val="clear" w:color="auto" w:fill="auto"/>
            <w:vAlign w:val="center"/>
          </w:tcPr>
          <w:p w14:paraId="0D48E750" w14:textId="79E11611"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0,009</w:t>
            </w:r>
          </w:p>
        </w:tc>
        <w:tc>
          <w:tcPr>
            <w:tcW w:w="0" w:type="auto"/>
            <w:tcBorders>
              <w:top w:val="nil"/>
              <w:left w:val="nil"/>
              <w:bottom w:val="single" w:sz="8" w:space="0" w:color="auto"/>
              <w:right w:val="single" w:sz="8" w:space="0" w:color="auto"/>
            </w:tcBorders>
            <w:shd w:val="clear" w:color="auto" w:fill="auto"/>
            <w:vAlign w:val="center"/>
          </w:tcPr>
          <w:p w14:paraId="40DEAE0C" w14:textId="4B187AA5"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0" w:type="auto"/>
            <w:tcBorders>
              <w:top w:val="nil"/>
              <w:left w:val="nil"/>
              <w:bottom w:val="single" w:sz="8" w:space="0" w:color="auto"/>
              <w:right w:val="single" w:sz="8" w:space="0" w:color="auto"/>
            </w:tcBorders>
            <w:shd w:val="clear" w:color="auto" w:fill="auto"/>
            <w:vAlign w:val="center"/>
          </w:tcPr>
          <w:p w14:paraId="39C7CEDD" w14:textId="0525D826"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0,14</w:t>
            </w:r>
          </w:p>
        </w:tc>
        <w:tc>
          <w:tcPr>
            <w:tcW w:w="0" w:type="auto"/>
            <w:tcBorders>
              <w:top w:val="nil"/>
              <w:left w:val="nil"/>
              <w:bottom w:val="single" w:sz="8" w:space="0" w:color="auto"/>
              <w:right w:val="single" w:sz="8" w:space="0" w:color="auto"/>
            </w:tcBorders>
            <w:shd w:val="clear" w:color="auto" w:fill="auto"/>
            <w:vAlign w:val="center"/>
          </w:tcPr>
          <w:p w14:paraId="4157B938" w14:textId="17E1D2D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w:t>
            </w:r>
          </w:p>
        </w:tc>
        <w:tc>
          <w:tcPr>
            <w:tcW w:w="0" w:type="auto"/>
            <w:tcBorders>
              <w:top w:val="nil"/>
              <w:left w:val="nil"/>
              <w:bottom w:val="single" w:sz="8" w:space="0" w:color="auto"/>
              <w:right w:val="single" w:sz="8" w:space="0" w:color="auto"/>
            </w:tcBorders>
            <w:shd w:val="clear" w:color="auto" w:fill="auto"/>
            <w:vAlign w:val="center"/>
          </w:tcPr>
          <w:p w14:paraId="5D697761" w14:textId="4D6356CE"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355,7</w:t>
            </w:r>
          </w:p>
        </w:tc>
      </w:tr>
      <w:tr w:rsidR="008503BA" w:rsidRPr="00344307" w14:paraId="44FC5BF9" w14:textId="77777777" w:rsidTr="008503BA">
        <w:trPr>
          <w:trHeight w:val="324"/>
        </w:trPr>
        <w:tc>
          <w:tcPr>
            <w:tcW w:w="0" w:type="auto"/>
            <w:vMerge/>
            <w:tcBorders>
              <w:top w:val="nil"/>
              <w:left w:val="single" w:sz="8" w:space="0" w:color="auto"/>
              <w:bottom w:val="single" w:sz="8" w:space="0" w:color="000000"/>
              <w:right w:val="single" w:sz="8" w:space="0" w:color="auto"/>
            </w:tcBorders>
            <w:vAlign w:val="center"/>
            <w:hideMark/>
          </w:tcPr>
          <w:p w14:paraId="0221D9A8" w14:textId="77777777"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p>
        </w:tc>
        <w:tc>
          <w:tcPr>
            <w:tcW w:w="0" w:type="auto"/>
            <w:tcBorders>
              <w:top w:val="nil"/>
              <w:left w:val="nil"/>
              <w:bottom w:val="single" w:sz="8" w:space="0" w:color="auto"/>
              <w:right w:val="single" w:sz="8" w:space="0" w:color="auto"/>
            </w:tcBorders>
            <w:shd w:val="clear" w:color="auto" w:fill="auto"/>
            <w:vAlign w:val="center"/>
            <w:hideMark/>
          </w:tcPr>
          <w:p w14:paraId="67A7BEDF" w14:textId="77777777"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0" w:type="auto"/>
            <w:tcBorders>
              <w:top w:val="nil"/>
              <w:left w:val="nil"/>
              <w:bottom w:val="single" w:sz="8" w:space="0" w:color="auto"/>
              <w:right w:val="single" w:sz="8" w:space="0" w:color="auto"/>
            </w:tcBorders>
            <w:shd w:val="clear" w:color="auto" w:fill="auto"/>
            <w:vAlign w:val="center"/>
          </w:tcPr>
          <w:p w14:paraId="29525DBD" w14:textId="7705F39A" w:rsidR="008503BA" w:rsidRPr="00344307" w:rsidRDefault="008503BA" w:rsidP="008503B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0" w:type="auto"/>
            <w:tcBorders>
              <w:top w:val="nil"/>
              <w:left w:val="nil"/>
              <w:bottom w:val="single" w:sz="8" w:space="0" w:color="auto"/>
              <w:right w:val="single" w:sz="8" w:space="0" w:color="auto"/>
            </w:tcBorders>
            <w:shd w:val="clear" w:color="auto" w:fill="auto"/>
            <w:vAlign w:val="center"/>
          </w:tcPr>
          <w:p w14:paraId="57E2D547" w14:textId="3A5F41D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w:t>
            </w:r>
          </w:p>
        </w:tc>
        <w:tc>
          <w:tcPr>
            <w:tcW w:w="0" w:type="auto"/>
            <w:tcBorders>
              <w:top w:val="nil"/>
              <w:left w:val="nil"/>
              <w:bottom w:val="single" w:sz="8" w:space="0" w:color="auto"/>
              <w:right w:val="single" w:sz="8" w:space="0" w:color="auto"/>
            </w:tcBorders>
            <w:shd w:val="clear" w:color="auto" w:fill="auto"/>
            <w:vAlign w:val="center"/>
          </w:tcPr>
          <w:p w14:paraId="341CF8C8" w14:textId="736CFE4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0,09</w:t>
            </w:r>
          </w:p>
        </w:tc>
        <w:tc>
          <w:tcPr>
            <w:tcW w:w="0" w:type="auto"/>
            <w:tcBorders>
              <w:top w:val="nil"/>
              <w:left w:val="nil"/>
              <w:bottom w:val="single" w:sz="8" w:space="0" w:color="auto"/>
              <w:right w:val="single" w:sz="8" w:space="0" w:color="auto"/>
            </w:tcBorders>
            <w:shd w:val="clear" w:color="auto" w:fill="auto"/>
            <w:vAlign w:val="center"/>
          </w:tcPr>
          <w:p w14:paraId="5680F163" w14:textId="37633C8A"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0,006</w:t>
            </w:r>
          </w:p>
        </w:tc>
        <w:tc>
          <w:tcPr>
            <w:tcW w:w="0" w:type="auto"/>
            <w:tcBorders>
              <w:top w:val="nil"/>
              <w:left w:val="nil"/>
              <w:bottom w:val="single" w:sz="8" w:space="0" w:color="auto"/>
              <w:right w:val="single" w:sz="8" w:space="0" w:color="auto"/>
            </w:tcBorders>
            <w:shd w:val="clear" w:color="auto" w:fill="auto"/>
            <w:vAlign w:val="center"/>
          </w:tcPr>
          <w:p w14:paraId="2BB94FEA" w14:textId="751638B2"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0,52</w:t>
            </w:r>
          </w:p>
        </w:tc>
        <w:tc>
          <w:tcPr>
            <w:tcW w:w="0" w:type="auto"/>
            <w:tcBorders>
              <w:top w:val="nil"/>
              <w:left w:val="nil"/>
              <w:bottom w:val="single" w:sz="8" w:space="0" w:color="auto"/>
              <w:right w:val="single" w:sz="8" w:space="0" w:color="auto"/>
            </w:tcBorders>
            <w:shd w:val="clear" w:color="auto" w:fill="auto"/>
            <w:vAlign w:val="center"/>
          </w:tcPr>
          <w:p w14:paraId="7F3B7B87" w14:textId="7089F83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0,11</w:t>
            </w:r>
          </w:p>
        </w:tc>
        <w:tc>
          <w:tcPr>
            <w:tcW w:w="0" w:type="auto"/>
            <w:tcBorders>
              <w:top w:val="nil"/>
              <w:left w:val="nil"/>
              <w:bottom w:val="single" w:sz="8" w:space="0" w:color="auto"/>
              <w:right w:val="single" w:sz="8" w:space="0" w:color="auto"/>
            </w:tcBorders>
            <w:shd w:val="clear" w:color="auto" w:fill="auto"/>
            <w:vAlign w:val="center"/>
          </w:tcPr>
          <w:p w14:paraId="27FEDABD" w14:textId="7803C053"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w:t>
            </w:r>
          </w:p>
        </w:tc>
        <w:tc>
          <w:tcPr>
            <w:tcW w:w="0" w:type="auto"/>
            <w:tcBorders>
              <w:top w:val="nil"/>
              <w:left w:val="nil"/>
              <w:bottom w:val="single" w:sz="8" w:space="0" w:color="auto"/>
              <w:right w:val="single" w:sz="8" w:space="0" w:color="auto"/>
            </w:tcBorders>
            <w:shd w:val="clear" w:color="auto" w:fill="auto"/>
            <w:vAlign w:val="center"/>
          </w:tcPr>
          <w:p w14:paraId="771A3F53" w14:textId="42F61D79" w:rsidR="008503BA" w:rsidRPr="00344307" w:rsidRDefault="008503BA" w:rsidP="008503B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366,7</w:t>
            </w:r>
          </w:p>
        </w:tc>
      </w:tr>
    </w:tbl>
    <w:p w14:paraId="5F48A99D" w14:textId="77777777" w:rsidR="008503BA" w:rsidRDefault="008503BA" w:rsidP="008503BA">
      <w:pPr>
        <w:spacing w:after="0" w:line="240" w:lineRule="auto"/>
        <w:jc w:val="both"/>
        <w:rPr>
          <w:rFonts w:ascii="Times New Roman" w:hAnsi="Times New Roman" w:cs="Times New Roman"/>
          <w:sz w:val="28"/>
          <w:szCs w:val="28"/>
        </w:rPr>
      </w:pPr>
    </w:p>
    <w:p w14:paraId="1E41F12D" w14:textId="23D1FDD6" w:rsidR="00FD0DE5" w:rsidRPr="00344307" w:rsidRDefault="00FD0DE5"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На основе проведенного многомерного анализа главных компонент</w:t>
      </w:r>
      <w:r w:rsidR="00301859">
        <w:rPr>
          <w:rFonts w:ascii="Times New Roman" w:hAnsi="Times New Roman" w:cs="Times New Roman"/>
          <w:sz w:val="28"/>
          <w:szCs w:val="28"/>
        </w:rPr>
        <w:t>ов</w:t>
      </w:r>
      <w:r w:rsidRPr="00344307">
        <w:rPr>
          <w:rFonts w:ascii="Times New Roman" w:hAnsi="Times New Roman" w:cs="Times New Roman"/>
          <w:sz w:val="28"/>
          <w:szCs w:val="28"/>
        </w:rPr>
        <w:t xml:space="preserve"> были выявлены некоторые различия по гидрохимическому составу воды исследуемых вод</w:t>
      </w:r>
      <w:r w:rsidR="0052777A" w:rsidRPr="00344307">
        <w:rPr>
          <w:rFonts w:ascii="Times New Roman" w:hAnsi="Times New Roman" w:cs="Times New Roman"/>
          <w:sz w:val="28"/>
          <w:szCs w:val="28"/>
        </w:rPr>
        <w:t xml:space="preserve">оемов. На рисунке </w:t>
      </w:r>
      <w:r w:rsidR="0052723F" w:rsidRPr="00344307">
        <w:rPr>
          <w:rFonts w:ascii="Times New Roman" w:hAnsi="Times New Roman" w:cs="Times New Roman"/>
          <w:sz w:val="28"/>
          <w:szCs w:val="28"/>
        </w:rPr>
        <w:t>21</w:t>
      </w:r>
      <w:r w:rsidR="0052777A" w:rsidRPr="00344307">
        <w:rPr>
          <w:rFonts w:ascii="Times New Roman" w:hAnsi="Times New Roman" w:cs="Times New Roman"/>
          <w:sz w:val="28"/>
          <w:szCs w:val="28"/>
        </w:rPr>
        <w:t xml:space="preserve"> представлены различия водоемов по гидрохимическому составу воды.</w:t>
      </w:r>
    </w:p>
    <w:p w14:paraId="1830A2BA" w14:textId="17A6F4BA" w:rsidR="00D04562" w:rsidRDefault="00D04562"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Согласно анализу главных компонент (</w:t>
      </w:r>
      <w:r w:rsidRPr="00344307">
        <w:rPr>
          <w:rFonts w:ascii="Times New Roman" w:hAnsi="Times New Roman" w:cs="Times New Roman"/>
          <w:sz w:val="28"/>
          <w:szCs w:val="28"/>
          <w:lang w:val="en-US"/>
        </w:rPr>
        <w:t>PCA</w:t>
      </w:r>
      <w:r w:rsidRPr="00344307">
        <w:rPr>
          <w:rFonts w:ascii="Times New Roman" w:hAnsi="Times New Roman" w:cs="Times New Roman"/>
          <w:sz w:val="28"/>
          <w:szCs w:val="28"/>
        </w:rPr>
        <w:t xml:space="preserve">), различия между Западным и Восточным Балкашом прослеживались по водородному показателю </w:t>
      </w:r>
      <w:r w:rsidRPr="00344307">
        <w:rPr>
          <w:rFonts w:ascii="Times New Roman" w:hAnsi="Times New Roman" w:cs="Times New Roman"/>
          <w:sz w:val="28"/>
          <w:szCs w:val="28"/>
          <w:lang w:val="en-US"/>
        </w:rPr>
        <w:t>pH</w:t>
      </w:r>
      <w:r w:rsidRPr="00344307">
        <w:rPr>
          <w:rFonts w:ascii="Times New Roman" w:hAnsi="Times New Roman" w:cs="Times New Roman"/>
          <w:sz w:val="28"/>
          <w:szCs w:val="28"/>
        </w:rPr>
        <w:t xml:space="preserve"> и минерализации. Для Западного Балкаша была характерна реакция среды слабощелочная при </w:t>
      </w:r>
      <w:r w:rsidRPr="00344307">
        <w:rPr>
          <w:rFonts w:ascii="Times New Roman" w:hAnsi="Times New Roman" w:cs="Times New Roman"/>
          <w:sz w:val="28"/>
          <w:szCs w:val="28"/>
          <w:lang w:val="kk-KZ"/>
        </w:rPr>
        <w:t xml:space="preserve">среднем </w:t>
      </w:r>
      <w:r w:rsidRPr="00344307">
        <w:rPr>
          <w:rFonts w:ascii="Times New Roman" w:hAnsi="Times New Roman" w:cs="Times New Roman"/>
          <w:sz w:val="28"/>
          <w:szCs w:val="28"/>
          <w:lang w:val="en-US"/>
        </w:rPr>
        <w:t>pH</w:t>
      </w:r>
      <w:r w:rsidRPr="00344307">
        <w:rPr>
          <w:rFonts w:ascii="Times New Roman" w:hAnsi="Times New Roman" w:cs="Times New Roman"/>
          <w:sz w:val="28"/>
          <w:szCs w:val="28"/>
        </w:rPr>
        <w:t xml:space="preserve"> = 8,4, в тоже время для Восточного Балкаша реакции среды смещена больше в щелочную группу и в среднем </w:t>
      </w:r>
      <w:r w:rsidRPr="00344307">
        <w:rPr>
          <w:rFonts w:ascii="Times New Roman" w:hAnsi="Times New Roman" w:cs="Times New Roman"/>
          <w:sz w:val="28"/>
          <w:szCs w:val="28"/>
          <w:lang w:val="en-US"/>
        </w:rPr>
        <w:t>pH</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составил </w:t>
      </w:r>
      <w:r w:rsidRPr="00344307">
        <w:rPr>
          <w:rFonts w:ascii="Times New Roman" w:hAnsi="Times New Roman" w:cs="Times New Roman"/>
          <w:sz w:val="28"/>
          <w:szCs w:val="28"/>
        </w:rPr>
        <w:t>8,6. Минерализация была ниже в Западном Балкаше и в среднем составила 1549,2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Для Восточного Балкаша среднее значение минерализации было 4224,7 мг/дм</w:t>
      </w:r>
      <w:r w:rsidRPr="00344307">
        <w:rPr>
          <w:rFonts w:ascii="Times New Roman" w:hAnsi="Times New Roman" w:cs="Times New Roman"/>
          <w:sz w:val="28"/>
          <w:szCs w:val="28"/>
          <w:vertAlign w:val="superscript"/>
        </w:rPr>
        <w:t>3</w:t>
      </w:r>
      <w:r w:rsidR="001259CD">
        <w:rPr>
          <w:rFonts w:ascii="Times New Roman" w:hAnsi="Times New Roman" w:cs="Times New Roman"/>
          <w:sz w:val="28"/>
          <w:szCs w:val="28"/>
        </w:rPr>
        <w:t xml:space="preserve">. </w:t>
      </w:r>
    </w:p>
    <w:p w14:paraId="3EFBD834" w14:textId="77777777" w:rsidR="0048100F" w:rsidRPr="00344307" w:rsidRDefault="0048100F"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Озеро Алаколь характеризуется повышенным содержанием биогенных соединений по сравнению с остальными исследуемыми водоемами. Уровень содержания этих веществ было следующим: ионы аммония 0,10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нитриты 0,007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нитраты 0,60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минеральный фосфор 0,14 </w:t>
      </w:r>
      <w:r w:rsidRPr="00344307">
        <w:rPr>
          <w:rFonts w:ascii="Times New Roman" w:hAnsi="Times New Roman" w:cs="Times New Roman"/>
          <w:sz w:val="28"/>
          <w:szCs w:val="28"/>
          <w:lang w:val="kk-KZ"/>
        </w:rPr>
        <w:t>мг</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По показателю минерализации наблюдалось сходство с Восточным Балкашом. В среднем минерализация озера Алаколь составила 4871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p>
    <w:p w14:paraId="5EA214F0" w14:textId="77777777" w:rsidR="0048100F" w:rsidRPr="00344307" w:rsidRDefault="0048100F"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Для Капшагайского водохранилища отмечались наименьшие показатели минерализации среди всех водоемов (в среднем 398,5 мг/дм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В отличие от Восточного Балкаша и озера Алаколь в Капшагайском водохранилище </w:t>
      </w:r>
      <w:r w:rsidRPr="00344307">
        <w:rPr>
          <w:rFonts w:ascii="Times New Roman" w:hAnsi="Times New Roman" w:cs="Times New Roman"/>
          <w:sz w:val="28"/>
          <w:szCs w:val="28"/>
          <w:lang w:val="en-US"/>
        </w:rPr>
        <w:t>pH</w:t>
      </w:r>
      <w:r w:rsidRPr="00344307">
        <w:rPr>
          <w:rFonts w:ascii="Times New Roman" w:hAnsi="Times New Roman" w:cs="Times New Roman"/>
          <w:sz w:val="28"/>
          <w:szCs w:val="28"/>
        </w:rPr>
        <w:t xml:space="preserve"> на </w:t>
      </w:r>
      <w:r w:rsidRPr="00344307">
        <w:rPr>
          <w:rFonts w:ascii="Times New Roman" w:hAnsi="Times New Roman" w:cs="Times New Roman"/>
          <w:sz w:val="28"/>
          <w:szCs w:val="28"/>
        </w:rPr>
        <w:lastRenderedPageBreak/>
        <w:t xml:space="preserve">уровне 8,2 (ближе к нейтральной среде). </w:t>
      </w:r>
      <w:r>
        <w:rPr>
          <w:rFonts w:ascii="Times New Roman" w:hAnsi="Times New Roman" w:cs="Times New Roman"/>
          <w:sz w:val="28"/>
          <w:szCs w:val="28"/>
        </w:rPr>
        <w:t>В</w:t>
      </w:r>
      <w:r w:rsidRPr="00344307">
        <w:rPr>
          <w:rFonts w:ascii="Times New Roman" w:hAnsi="Times New Roman" w:cs="Times New Roman"/>
          <w:sz w:val="28"/>
          <w:szCs w:val="28"/>
        </w:rPr>
        <w:t xml:space="preserve"> водной среде Капшагайского</w:t>
      </w:r>
      <w:r>
        <w:rPr>
          <w:rFonts w:ascii="Times New Roman" w:hAnsi="Times New Roman" w:cs="Times New Roman"/>
          <w:sz w:val="28"/>
          <w:szCs w:val="28"/>
        </w:rPr>
        <w:t xml:space="preserve"> водохранилища</w:t>
      </w:r>
      <w:r w:rsidRPr="00344307">
        <w:rPr>
          <w:rFonts w:ascii="Times New Roman" w:hAnsi="Times New Roman" w:cs="Times New Roman"/>
          <w:sz w:val="28"/>
          <w:szCs w:val="28"/>
        </w:rPr>
        <w:t xml:space="preserve"> и Западного Балкаша отмечалось низкое содержание органического вещества 5,4 и 5,2 </w:t>
      </w:r>
      <w:r w:rsidRPr="00344307">
        <w:rPr>
          <w:rFonts w:ascii="Times New Roman" w:hAnsi="Times New Roman" w:cs="Times New Roman"/>
          <w:sz w:val="28"/>
          <w:szCs w:val="28"/>
          <w:lang w:val="kk-KZ"/>
        </w:rPr>
        <w:t>мгО</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соответственно. Высокое содержание органического вещества наблюдалось в Восточном Балкаше – 9 </w:t>
      </w:r>
      <w:r w:rsidRPr="00344307">
        <w:rPr>
          <w:rFonts w:ascii="Times New Roman" w:hAnsi="Times New Roman" w:cs="Times New Roman"/>
          <w:sz w:val="28"/>
          <w:szCs w:val="28"/>
          <w:lang w:val="kk-KZ"/>
        </w:rPr>
        <w:t>мгО</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в то вемя как для Капшагайского водохранилища данный показатель составил</w:t>
      </w:r>
      <w:r>
        <w:rPr>
          <w:rFonts w:ascii="Times New Roman" w:hAnsi="Times New Roman" w:cs="Times New Roman"/>
          <w:sz w:val="28"/>
          <w:szCs w:val="28"/>
        </w:rPr>
        <w:t xml:space="preserve"> всего</w:t>
      </w:r>
      <w:r w:rsidRPr="00344307">
        <w:rPr>
          <w:rFonts w:ascii="Times New Roman" w:hAnsi="Times New Roman" w:cs="Times New Roman"/>
          <w:sz w:val="28"/>
          <w:szCs w:val="28"/>
        </w:rPr>
        <w:t xml:space="preserve"> 5,4 </w:t>
      </w:r>
      <w:r w:rsidRPr="00344307">
        <w:rPr>
          <w:rFonts w:ascii="Times New Roman" w:hAnsi="Times New Roman" w:cs="Times New Roman"/>
          <w:sz w:val="28"/>
          <w:szCs w:val="28"/>
          <w:lang w:val="kk-KZ"/>
        </w:rPr>
        <w:t>мгО</w:t>
      </w:r>
      <w:r w:rsidRPr="00344307">
        <w:rPr>
          <w:rFonts w:ascii="Times New Roman" w:hAnsi="Times New Roman" w:cs="Times New Roman"/>
          <w:sz w:val="28"/>
          <w:szCs w:val="28"/>
        </w:rPr>
        <w:t>/дм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p>
    <w:p w14:paraId="6B8887CC" w14:textId="77777777" w:rsidR="0048100F" w:rsidRPr="00344307" w:rsidRDefault="0048100F" w:rsidP="008503BA">
      <w:pPr>
        <w:spacing w:after="0" w:line="240" w:lineRule="auto"/>
        <w:jc w:val="both"/>
        <w:rPr>
          <w:rFonts w:ascii="Times New Roman" w:hAnsi="Times New Roman" w:cs="Times New Roman"/>
          <w:sz w:val="28"/>
          <w:szCs w:val="28"/>
        </w:rPr>
      </w:pPr>
    </w:p>
    <w:p w14:paraId="1CDF71EB" w14:textId="77777777" w:rsidR="00FD0DE5" w:rsidRPr="00344307" w:rsidRDefault="00B958B5" w:rsidP="008503B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4D552580" wp14:editId="3FF53054">
            <wp:extent cx="5874468" cy="3406140"/>
            <wp:effectExtent l="0" t="0" r="0" b="3810"/>
            <wp:docPr id="23" name="Рисунок 23" descr="C:\Users\DELL\OneDrive\Рабочий стол\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OneDrive\Рабочий стол\11111.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 t="7047" r="12430" b="4110"/>
                    <a:stretch/>
                  </pic:blipFill>
                  <pic:spPr bwMode="auto">
                    <a:xfrm>
                      <a:off x="0" y="0"/>
                      <a:ext cx="5893096" cy="3416941"/>
                    </a:xfrm>
                    <a:prstGeom prst="rect">
                      <a:avLst/>
                    </a:prstGeom>
                    <a:noFill/>
                    <a:ln>
                      <a:noFill/>
                    </a:ln>
                    <a:extLst>
                      <a:ext uri="{53640926-AAD7-44D8-BBD7-CCE9431645EC}">
                        <a14:shadowObscured xmlns:a14="http://schemas.microsoft.com/office/drawing/2010/main"/>
                      </a:ext>
                    </a:extLst>
                  </pic:spPr>
                </pic:pic>
              </a:graphicData>
            </a:graphic>
          </wp:inline>
        </w:drawing>
      </w:r>
    </w:p>
    <w:p w14:paraId="43220EA0" w14:textId="001BF78E" w:rsidR="008A7DE5" w:rsidRPr="008503BA" w:rsidRDefault="0052723F" w:rsidP="008503BA">
      <w:pPr>
        <w:spacing w:after="0" w:line="240" w:lineRule="auto"/>
        <w:jc w:val="center"/>
        <w:rPr>
          <w:rFonts w:ascii="Times New Roman" w:hAnsi="Times New Roman" w:cs="Times New Roman"/>
          <w:sz w:val="28"/>
          <w:szCs w:val="28"/>
        </w:rPr>
      </w:pPr>
      <w:r w:rsidRPr="008503BA">
        <w:rPr>
          <w:rFonts w:ascii="Times New Roman" w:hAnsi="Times New Roman" w:cs="Times New Roman"/>
          <w:sz w:val="28"/>
          <w:szCs w:val="28"/>
        </w:rPr>
        <w:t>Рисунок 21</w:t>
      </w:r>
      <w:r w:rsidR="008A7DE5" w:rsidRPr="008503BA">
        <w:rPr>
          <w:rFonts w:ascii="Times New Roman" w:hAnsi="Times New Roman" w:cs="Times New Roman"/>
          <w:sz w:val="28"/>
          <w:szCs w:val="28"/>
        </w:rPr>
        <w:t xml:space="preserve"> – Различия водоемов по </w:t>
      </w:r>
      <w:r w:rsidR="001D7158" w:rsidRPr="008503BA">
        <w:rPr>
          <w:rFonts w:ascii="Times New Roman" w:hAnsi="Times New Roman" w:cs="Times New Roman"/>
          <w:sz w:val="28"/>
          <w:szCs w:val="28"/>
        </w:rPr>
        <w:t>абиотическим параметрам</w:t>
      </w:r>
      <w:r w:rsidR="008A7DE5" w:rsidRPr="008503BA">
        <w:rPr>
          <w:rFonts w:ascii="Times New Roman" w:hAnsi="Times New Roman" w:cs="Times New Roman"/>
          <w:sz w:val="28"/>
          <w:szCs w:val="28"/>
        </w:rPr>
        <w:t xml:space="preserve"> </w:t>
      </w:r>
    </w:p>
    <w:p w14:paraId="6E2F8084" w14:textId="094A3449" w:rsidR="0048100F" w:rsidRPr="0048100F" w:rsidRDefault="001259CD" w:rsidP="008503BA">
      <w:pPr>
        <w:spacing w:after="0" w:line="240" w:lineRule="auto"/>
        <w:jc w:val="center"/>
        <w:rPr>
          <w:rFonts w:ascii="Times New Roman" w:hAnsi="Times New Roman" w:cs="Times New Roman"/>
          <w:sz w:val="28"/>
          <w:szCs w:val="28"/>
        </w:rPr>
      </w:pPr>
      <w:r w:rsidRPr="008503BA">
        <w:rPr>
          <w:rFonts w:ascii="Times New Roman" w:hAnsi="Times New Roman" w:cs="Times New Roman"/>
          <w:sz w:val="28"/>
          <w:szCs w:val="28"/>
        </w:rPr>
        <w:t xml:space="preserve">среды (2015-2022 гг.): </w:t>
      </w:r>
      <w:r w:rsidRPr="008503BA">
        <w:rPr>
          <w:rFonts w:ascii="Times New Roman" w:hAnsi="Times New Roman" w:cs="Times New Roman"/>
          <w:sz w:val="28"/>
          <w:szCs w:val="28"/>
          <w:lang w:val="en-US"/>
        </w:rPr>
        <w:t>pH</w:t>
      </w:r>
      <w:r w:rsidRPr="008503BA">
        <w:rPr>
          <w:rFonts w:ascii="Times New Roman" w:hAnsi="Times New Roman" w:cs="Times New Roman"/>
          <w:sz w:val="28"/>
          <w:szCs w:val="28"/>
        </w:rPr>
        <w:t xml:space="preserve"> </w:t>
      </w:r>
      <w:r w:rsidR="0048100F" w:rsidRPr="008503BA">
        <w:rPr>
          <w:rFonts w:ascii="Times New Roman" w:hAnsi="Times New Roman" w:cs="Times New Roman"/>
          <w:sz w:val="28"/>
          <w:szCs w:val="28"/>
        </w:rPr>
        <w:t xml:space="preserve">– значение </w:t>
      </w:r>
      <w:r w:rsidR="0048100F" w:rsidRPr="008503BA">
        <w:rPr>
          <w:rFonts w:ascii="Times New Roman" w:hAnsi="Times New Roman" w:cs="Times New Roman"/>
          <w:sz w:val="28"/>
          <w:szCs w:val="28"/>
          <w:lang w:val="en-US"/>
        </w:rPr>
        <w:t>pH</w:t>
      </w:r>
      <w:r w:rsidR="0048100F" w:rsidRPr="008503BA">
        <w:rPr>
          <w:rFonts w:ascii="Times New Roman" w:hAnsi="Times New Roman" w:cs="Times New Roman"/>
          <w:sz w:val="28"/>
          <w:szCs w:val="28"/>
        </w:rPr>
        <w:t xml:space="preserve">, </w:t>
      </w:r>
      <w:r w:rsidR="0048100F" w:rsidRPr="008503BA">
        <w:rPr>
          <w:rFonts w:ascii="Times New Roman" w:hAnsi="Times New Roman" w:cs="Times New Roman"/>
          <w:sz w:val="28"/>
          <w:szCs w:val="28"/>
          <w:lang w:val="en-US"/>
        </w:rPr>
        <w:t>Oxygen</w:t>
      </w:r>
      <w:r w:rsidR="0048100F" w:rsidRPr="008503BA">
        <w:rPr>
          <w:rFonts w:ascii="Times New Roman" w:hAnsi="Times New Roman" w:cs="Times New Roman"/>
          <w:sz w:val="28"/>
          <w:szCs w:val="28"/>
        </w:rPr>
        <w:t xml:space="preserve"> – значение кислородного показателя, </w:t>
      </w:r>
      <w:r w:rsidR="0048100F" w:rsidRPr="008503BA">
        <w:rPr>
          <w:rFonts w:ascii="Times New Roman" w:hAnsi="Times New Roman" w:cs="Times New Roman"/>
          <w:sz w:val="28"/>
          <w:szCs w:val="28"/>
          <w:lang w:val="en-US"/>
        </w:rPr>
        <w:t>Mineralization</w:t>
      </w:r>
      <w:r w:rsidR="0048100F" w:rsidRPr="008503BA">
        <w:rPr>
          <w:rFonts w:ascii="Times New Roman" w:hAnsi="Times New Roman" w:cs="Times New Roman"/>
          <w:sz w:val="28"/>
          <w:szCs w:val="28"/>
        </w:rPr>
        <w:t xml:space="preserve"> – значение минерализации, </w:t>
      </w:r>
      <w:r w:rsidR="0048100F" w:rsidRPr="008503BA">
        <w:rPr>
          <w:rFonts w:ascii="Times New Roman" w:hAnsi="Times New Roman" w:cs="Times New Roman"/>
          <w:sz w:val="28"/>
          <w:szCs w:val="28"/>
          <w:lang w:val="en-US"/>
        </w:rPr>
        <w:t>Organic</w:t>
      </w:r>
      <w:r w:rsidR="0048100F" w:rsidRPr="008503BA">
        <w:rPr>
          <w:rFonts w:ascii="Times New Roman" w:hAnsi="Times New Roman" w:cs="Times New Roman"/>
          <w:sz w:val="28"/>
          <w:szCs w:val="28"/>
        </w:rPr>
        <w:t xml:space="preserve"> </w:t>
      </w:r>
      <w:r w:rsidR="0048100F" w:rsidRPr="008503BA">
        <w:rPr>
          <w:rFonts w:ascii="Times New Roman" w:hAnsi="Times New Roman" w:cs="Times New Roman"/>
          <w:sz w:val="28"/>
          <w:szCs w:val="28"/>
          <w:lang w:val="en-US"/>
        </w:rPr>
        <w:t>substance</w:t>
      </w:r>
      <w:r w:rsidR="0048100F" w:rsidRPr="008503BA">
        <w:rPr>
          <w:rFonts w:ascii="Times New Roman" w:hAnsi="Times New Roman" w:cs="Times New Roman"/>
          <w:sz w:val="28"/>
          <w:szCs w:val="28"/>
        </w:rPr>
        <w:t xml:space="preserve"> – концентрация органического вещества </w:t>
      </w:r>
      <w:r w:rsidR="0048100F" w:rsidRPr="008503BA">
        <w:rPr>
          <w:rFonts w:ascii="Times New Roman" w:hAnsi="Times New Roman" w:cs="Times New Roman"/>
          <w:sz w:val="28"/>
          <w:szCs w:val="28"/>
          <w:lang w:val="en-US"/>
        </w:rPr>
        <w:t>NH</w:t>
      </w:r>
      <w:r w:rsidR="0048100F" w:rsidRPr="008503BA">
        <w:rPr>
          <w:rFonts w:ascii="Times New Roman" w:hAnsi="Times New Roman" w:cs="Times New Roman"/>
          <w:sz w:val="28"/>
          <w:szCs w:val="28"/>
          <w:vertAlign w:val="subscript"/>
        </w:rPr>
        <w:t>4</w:t>
      </w:r>
      <w:r w:rsidR="0048100F" w:rsidRPr="008503BA">
        <w:rPr>
          <w:rFonts w:ascii="Times New Roman" w:hAnsi="Times New Roman" w:cs="Times New Roman"/>
          <w:sz w:val="28"/>
          <w:szCs w:val="28"/>
        </w:rPr>
        <w:t xml:space="preserve"> – концентрация аммиака, </w:t>
      </w:r>
      <w:r w:rsidR="0048100F" w:rsidRPr="008503BA">
        <w:rPr>
          <w:rFonts w:ascii="Times New Roman" w:hAnsi="Times New Roman" w:cs="Times New Roman"/>
          <w:sz w:val="28"/>
          <w:szCs w:val="28"/>
          <w:lang w:val="en-US"/>
        </w:rPr>
        <w:t>PO</w:t>
      </w:r>
      <w:r w:rsidR="0048100F" w:rsidRPr="008503BA">
        <w:rPr>
          <w:rFonts w:ascii="Times New Roman" w:hAnsi="Times New Roman" w:cs="Times New Roman"/>
          <w:sz w:val="28"/>
          <w:szCs w:val="28"/>
          <w:vertAlign w:val="subscript"/>
        </w:rPr>
        <w:t xml:space="preserve">4 </w:t>
      </w:r>
      <w:r w:rsidR="0048100F" w:rsidRPr="008503BA">
        <w:rPr>
          <w:rFonts w:ascii="Times New Roman" w:hAnsi="Times New Roman" w:cs="Times New Roman"/>
          <w:sz w:val="28"/>
          <w:szCs w:val="28"/>
        </w:rPr>
        <w:t xml:space="preserve">– фосфатов, </w:t>
      </w:r>
      <w:r w:rsidR="0048100F" w:rsidRPr="008503BA">
        <w:rPr>
          <w:rFonts w:ascii="Times New Roman" w:hAnsi="Times New Roman" w:cs="Times New Roman"/>
          <w:sz w:val="28"/>
          <w:szCs w:val="28"/>
          <w:lang w:val="en-US"/>
        </w:rPr>
        <w:t>NO</w:t>
      </w:r>
      <w:r w:rsidR="0048100F" w:rsidRPr="008503BA">
        <w:rPr>
          <w:rFonts w:ascii="Times New Roman" w:hAnsi="Times New Roman" w:cs="Times New Roman"/>
          <w:sz w:val="28"/>
          <w:szCs w:val="28"/>
          <w:vertAlign w:val="subscript"/>
        </w:rPr>
        <w:t>3</w:t>
      </w:r>
      <w:r w:rsidR="0048100F" w:rsidRPr="008503BA">
        <w:rPr>
          <w:rFonts w:ascii="Times New Roman" w:hAnsi="Times New Roman" w:cs="Times New Roman"/>
          <w:sz w:val="28"/>
          <w:szCs w:val="28"/>
        </w:rPr>
        <w:t xml:space="preserve"> – нитратов, </w:t>
      </w:r>
      <w:r w:rsidR="0048100F" w:rsidRPr="008503BA">
        <w:rPr>
          <w:rFonts w:ascii="Times New Roman" w:hAnsi="Times New Roman" w:cs="Times New Roman"/>
          <w:sz w:val="28"/>
          <w:szCs w:val="28"/>
          <w:lang w:val="en-US"/>
        </w:rPr>
        <w:t>NO</w:t>
      </w:r>
      <w:r w:rsidR="0048100F" w:rsidRPr="008503BA">
        <w:rPr>
          <w:rFonts w:ascii="Times New Roman" w:hAnsi="Times New Roman" w:cs="Times New Roman"/>
          <w:sz w:val="28"/>
          <w:szCs w:val="28"/>
          <w:vertAlign w:val="subscript"/>
        </w:rPr>
        <w:t xml:space="preserve">2 </w:t>
      </w:r>
      <w:r w:rsidR="0048100F" w:rsidRPr="008503BA">
        <w:rPr>
          <w:rFonts w:ascii="Times New Roman" w:hAnsi="Times New Roman" w:cs="Times New Roman"/>
          <w:sz w:val="28"/>
          <w:szCs w:val="28"/>
        </w:rPr>
        <w:t>– нитритов.</w:t>
      </w:r>
    </w:p>
    <w:p w14:paraId="7EC47B67" w14:textId="77777777" w:rsidR="0048100F" w:rsidRDefault="0048100F" w:rsidP="009E3B0F">
      <w:pPr>
        <w:spacing w:after="0" w:line="240" w:lineRule="auto"/>
        <w:ind w:firstLine="709"/>
        <w:jc w:val="both"/>
        <w:rPr>
          <w:rFonts w:ascii="Times New Roman" w:hAnsi="Times New Roman" w:cs="Times New Roman"/>
          <w:sz w:val="28"/>
          <w:szCs w:val="28"/>
        </w:rPr>
      </w:pPr>
    </w:p>
    <w:p w14:paraId="7DBF3874" w14:textId="1AA26959" w:rsidR="00F86C32" w:rsidRPr="004B4301" w:rsidRDefault="004B4301" w:rsidP="008503B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Вывод: </w:t>
      </w:r>
      <w:r w:rsidR="00DB6007">
        <w:rPr>
          <w:rFonts w:ascii="Times New Roman" w:hAnsi="Times New Roman" w:cs="Times New Roman"/>
          <w:sz w:val="28"/>
          <w:szCs w:val="28"/>
          <w:lang w:val="kk-KZ"/>
        </w:rPr>
        <w:t>Н</w:t>
      </w:r>
      <w:r>
        <w:rPr>
          <w:rFonts w:ascii="Times New Roman" w:hAnsi="Times New Roman" w:cs="Times New Roman"/>
          <w:sz w:val="28"/>
          <w:szCs w:val="28"/>
          <w:lang w:val="kk-KZ"/>
        </w:rPr>
        <w:t>аибольшие</w:t>
      </w:r>
      <w:r>
        <w:rPr>
          <w:rFonts w:ascii="Times New Roman" w:hAnsi="Times New Roman" w:cs="Times New Roman"/>
          <w:sz w:val="28"/>
          <w:szCs w:val="28"/>
        </w:rPr>
        <w:t xml:space="preserve"> концентрации нитритов (</w:t>
      </w:r>
      <w:r>
        <w:rPr>
          <w:rFonts w:ascii="Times New Roman" w:hAnsi="Times New Roman" w:cs="Times New Roman"/>
          <w:sz w:val="28"/>
          <w:szCs w:val="28"/>
          <w:lang w:val="en-US"/>
        </w:rPr>
        <w:t>NO</w:t>
      </w:r>
      <w:r w:rsidRPr="004B4301">
        <w:rPr>
          <w:rFonts w:ascii="Times New Roman" w:hAnsi="Times New Roman" w:cs="Times New Roman"/>
          <w:sz w:val="28"/>
          <w:szCs w:val="28"/>
          <w:vertAlign w:val="subscript"/>
        </w:rPr>
        <w:t>2</w:t>
      </w:r>
      <w:r w:rsidRPr="004B4301">
        <w:rPr>
          <w:rFonts w:ascii="Times New Roman" w:hAnsi="Times New Roman" w:cs="Times New Roman"/>
          <w:sz w:val="28"/>
          <w:szCs w:val="28"/>
        </w:rPr>
        <w:t>)</w:t>
      </w:r>
      <w:r>
        <w:rPr>
          <w:rFonts w:ascii="Times New Roman" w:hAnsi="Times New Roman" w:cs="Times New Roman"/>
          <w:sz w:val="28"/>
          <w:szCs w:val="28"/>
          <w:lang w:val="kk-KZ"/>
        </w:rPr>
        <w:t xml:space="preserve"> соответствовали Капшагайскому водохранилищу</w:t>
      </w:r>
      <w:r>
        <w:rPr>
          <w:rFonts w:ascii="Times New Roman" w:hAnsi="Times New Roman" w:cs="Times New Roman"/>
          <w:sz w:val="28"/>
          <w:szCs w:val="28"/>
        </w:rPr>
        <w:t>. Концентрации аммония (</w:t>
      </w:r>
      <w:r>
        <w:rPr>
          <w:rFonts w:ascii="Times New Roman" w:hAnsi="Times New Roman" w:cs="Times New Roman"/>
          <w:sz w:val="28"/>
          <w:szCs w:val="28"/>
          <w:lang w:val="en-US"/>
        </w:rPr>
        <w:t>NH</w:t>
      </w:r>
      <w:r w:rsidRPr="004B4301">
        <w:rPr>
          <w:rFonts w:ascii="Times New Roman" w:hAnsi="Times New Roman" w:cs="Times New Roman"/>
          <w:sz w:val="28"/>
          <w:szCs w:val="28"/>
          <w:vertAlign w:val="subscript"/>
        </w:rPr>
        <w:t>4</w:t>
      </w:r>
      <w:r w:rsidRPr="004B4301">
        <w:rPr>
          <w:rFonts w:ascii="Times New Roman" w:hAnsi="Times New Roman" w:cs="Times New Roman"/>
          <w:sz w:val="28"/>
          <w:szCs w:val="28"/>
        </w:rPr>
        <w:t>)</w:t>
      </w:r>
      <w:r>
        <w:rPr>
          <w:rFonts w:ascii="Times New Roman" w:hAnsi="Times New Roman" w:cs="Times New Roman"/>
          <w:sz w:val="28"/>
          <w:szCs w:val="28"/>
        </w:rPr>
        <w:t>, фосфатов (</w:t>
      </w:r>
      <w:r>
        <w:rPr>
          <w:rFonts w:ascii="Times New Roman" w:hAnsi="Times New Roman" w:cs="Times New Roman"/>
          <w:sz w:val="28"/>
          <w:szCs w:val="28"/>
          <w:lang w:val="en-US"/>
        </w:rPr>
        <w:t>PO</w:t>
      </w:r>
      <w:r w:rsidRPr="004B4301">
        <w:rPr>
          <w:rFonts w:ascii="Times New Roman" w:hAnsi="Times New Roman" w:cs="Times New Roman"/>
          <w:sz w:val="28"/>
          <w:szCs w:val="28"/>
          <w:vertAlign w:val="subscript"/>
        </w:rPr>
        <w:t>4</w:t>
      </w:r>
      <w:r w:rsidRPr="004B4301">
        <w:rPr>
          <w:rFonts w:ascii="Times New Roman" w:hAnsi="Times New Roman" w:cs="Times New Roman"/>
          <w:sz w:val="28"/>
          <w:szCs w:val="28"/>
        </w:rPr>
        <w:t xml:space="preserve">) </w:t>
      </w:r>
      <w:r>
        <w:rPr>
          <w:rFonts w:ascii="Times New Roman" w:hAnsi="Times New Roman" w:cs="Times New Roman"/>
          <w:sz w:val="28"/>
          <w:szCs w:val="28"/>
          <w:lang w:val="kk-KZ"/>
        </w:rPr>
        <w:t xml:space="preserve">и нитратов </w:t>
      </w:r>
      <w:r w:rsidRPr="004B4301">
        <w:rPr>
          <w:rFonts w:ascii="Times New Roman" w:hAnsi="Times New Roman" w:cs="Times New Roman"/>
          <w:sz w:val="28"/>
          <w:szCs w:val="28"/>
        </w:rPr>
        <w:t>(</w:t>
      </w:r>
      <w:r>
        <w:rPr>
          <w:rFonts w:ascii="Times New Roman" w:hAnsi="Times New Roman" w:cs="Times New Roman"/>
          <w:sz w:val="28"/>
          <w:szCs w:val="28"/>
          <w:lang w:val="en-US"/>
        </w:rPr>
        <w:t>NO</w:t>
      </w:r>
      <w:r w:rsidRPr="004B4301">
        <w:rPr>
          <w:rFonts w:ascii="Times New Roman" w:hAnsi="Times New Roman" w:cs="Times New Roman"/>
          <w:sz w:val="28"/>
          <w:szCs w:val="28"/>
          <w:vertAlign w:val="subscript"/>
        </w:rPr>
        <w:t>3</w:t>
      </w:r>
      <w:r w:rsidRPr="004B4301">
        <w:rPr>
          <w:rFonts w:ascii="Times New Roman" w:hAnsi="Times New Roman" w:cs="Times New Roman"/>
          <w:sz w:val="28"/>
          <w:szCs w:val="28"/>
        </w:rPr>
        <w:t xml:space="preserve">) </w:t>
      </w:r>
      <w:r>
        <w:rPr>
          <w:rFonts w:ascii="Times New Roman" w:hAnsi="Times New Roman" w:cs="Times New Roman"/>
          <w:sz w:val="28"/>
          <w:szCs w:val="28"/>
          <w:lang w:val="kk-KZ"/>
        </w:rPr>
        <w:t>были характерны для озера Алаколь</w:t>
      </w:r>
      <w:r>
        <w:rPr>
          <w:rFonts w:ascii="Times New Roman" w:hAnsi="Times New Roman" w:cs="Times New Roman"/>
          <w:sz w:val="28"/>
          <w:szCs w:val="28"/>
        </w:rPr>
        <w:t xml:space="preserve">. Показатели минерализации, органического вещества, </w:t>
      </w:r>
      <w:r>
        <w:rPr>
          <w:rFonts w:ascii="Times New Roman" w:hAnsi="Times New Roman" w:cs="Times New Roman"/>
          <w:sz w:val="28"/>
          <w:szCs w:val="28"/>
          <w:lang w:val="en-US"/>
        </w:rPr>
        <w:t>pH</w:t>
      </w:r>
      <w:r w:rsidRPr="004B4301">
        <w:rPr>
          <w:rFonts w:ascii="Times New Roman" w:hAnsi="Times New Roman" w:cs="Times New Roman"/>
          <w:sz w:val="28"/>
          <w:szCs w:val="28"/>
        </w:rPr>
        <w:t xml:space="preserve"> </w:t>
      </w:r>
      <w:r>
        <w:rPr>
          <w:rFonts w:ascii="Times New Roman" w:hAnsi="Times New Roman" w:cs="Times New Roman"/>
          <w:sz w:val="28"/>
          <w:szCs w:val="28"/>
          <w:lang w:val="kk-KZ"/>
        </w:rPr>
        <w:t>и содержания кислорода были выше в Восточной части Балкаша и озера Алаколь</w:t>
      </w:r>
      <w:r>
        <w:rPr>
          <w:rFonts w:ascii="Times New Roman" w:hAnsi="Times New Roman" w:cs="Times New Roman"/>
          <w:sz w:val="28"/>
          <w:szCs w:val="28"/>
        </w:rPr>
        <w:t>. Для Западного Балкаша все вышеперичленные показатели были ниже.</w:t>
      </w:r>
      <w:r w:rsidRPr="004B4301">
        <w:rPr>
          <w:rFonts w:ascii="Times New Roman" w:hAnsi="Times New Roman" w:cs="Times New Roman"/>
          <w:sz w:val="28"/>
          <w:szCs w:val="28"/>
        </w:rPr>
        <w:t xml:space="preserve"> </w:t>
      </w:r>
    </w:p>
    <w:p w14:paraId="2752D1E8" w14:textId="77777777" w:rsidR="005A728B" w:rsidRPr="00344307" w:rsidRDefault="005A728B" w:rsidP="008503BA">
      <w:pPr>
        <w:spacing w:after="0" w:line="240" w:lineRule="auto"/>
        <w:jc w:val="both"/>
        <w:rPr>
          <w:rFonts w:ascii="Times New Roman" w:hAnsi="Times New Roman" w:cs="Times New Roman"/>
          <w:sz w:val="28"/>
          <w:szCs w:val="28"/>
        </w:rPr>
      </w:pPr>
    </w:p>
    <w:p w14:paraId="2F4B7E4F" w14:textId="77777777" w:rsidR="005A728B" w:rsidRPr="00344307" w:rsidRDefault="005A728B" w:rsidP="008503BA">
      <w:pPr>
        <w:pStyle w:val="2"/>
        <w:spacing w:line="240" w:lineRule="auto"/>
        <w:ind w:left="709"/>
        <w:jc w:val="both"/>
        <w:rPr>
          <w:rFonts w:ascii="Times New Roman" w:hAnsi="Times New Roman" w:cs="Times New Roman"/>
          <w:b/>
          <w:color w:val="0D0D0D" w:themeColor="text1" w:themeTint="F2"/>
          <w:sz w:val="28"/>
          <w:szCs w:val="28"/>
        </w:rPr>
      </w:pPr>
      <w:bookmarkStart w:id="40" w:name="_Toc196144269"/>
      <w:r w:rsidRPr="00344307">
        <w:rPr>
          <w:rFonts w:ascii="Times New Roman" w:hAnsi="Times New Roman" w:cs="Times New Roman"/>
          <w:b/>
          <w:color w:val="0D0D0D" w:themeColor="text1" w:themeTint="F2"/>
          <w:sz w:val="28"/>
          <w:szCs w:val="28"/>
        </w:rPr>
        <w:t>3.2 Кормовая база</w:t>
      </w:r>
      <w:bookmarkEnd w:id="40"/>
    </w:p>
    <w:p w14:paraId="7BF2EFE8" w14:textId="08AA2B94" w:rsidR="0065216C" w:rsidRPr="009E3B0F" w:rsidRDefault="003D4139"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w:t>
      </w:r>
      <w:r w:rsidR="00EA3DF5" w:rsidRPr="00344307">
        <w:rPr>
          <w:rFonts w:ascii="Times New Roman" w:hAnsi="Times New Roman" w:cs="Times New Roman"/>
          <w:sz w:val="28"/>
          <w:szCs w:val="28"/>
        </w:rPr>
        <w:t xml:space="preserve">остояние естественной кормовой базы в водоемах </w:t>
      </w:r>
      <w:r w:rsidR="00566977" w:rsidRPr="00344307">
        <w:rPr>
          <w:rFonts w:ascii="Times New Roman" w:hAnsi="Times New Roman" w:cs="Times New Roman"/>
          <w:sz w:val="28"/>
          <w:szCs w:val="28"/>
        </w:rPr>
        <w:t>способно</w:t>
      </w:r>
      <w:r w:rsidR="00EA3DF5" w:rsidRPr="00344307">
        <w:rPr>
          <w:rFonts w:ascii="Times New Roman" w:hAnsi="Times New Roman" w:cs="Times New Roman"/>
          <w:sz w:val="28"/>
          <w:szCs w:val="28"/>
        </w:rPr>
        <w:t xml:space="preserve"> влиять на эффективность воспроизводства и </w:t>
      </w:r>
      <w:r w:rsidR="007D42C7" w:rsidRPr="00344307">
        <w:rPr>
          <w:rFonts w:ascii="Times New Roman" w:hAnsi="Times New Roman" w:cs="Times New Roman"/>
          <w:sz w:val="28"/>
          <w:szCs w:val="28"/>
        </w:rPr>
        <w:t>нагул</w:t>
      </w:r>
      <w:r w:rsidR="00EA3DF5" w:rsidRPr="00344307">
        <w:rPr>
          <w:rFonts w:ascii="Times New Roman" w:hAnsi="Times New Roman" w:cs="Times New Roman"/>
          <w:sz w:val="28"/>
          <w:szCs w:val="28"/>
        </w:rPr>
        <w:t xml:space="preserve"> рыбы</w:t>
      </w:r>
      <w:r w:rsidRPr="00344307">
        <w:rPr>
          <w:rFonts w:ascii="Times New Roman" w:hAnsi="Times New Roman" w:cs="Times New Roman"/>
          <w:sz w:val="28"/>
          <w:szCs w:val="28"/>
        </w:rPr>
        <w:t>. В этой связи,</w:t>
      </w:r>
      <w:r w:rsidR="00566977" w:rsidRPr="00344307">
        <w:rPr>
          <w:rFonts w:ascii="Times New Roman" w:hAnsi="Times New Roman" w:cs="Times New Roman"/>
          <w:sz w:val="28"/>
          <w:szCs w:val="28"/>
        </w:rPr>
        <w:t xml:space="preserve"> нами были собраны и проанализированы обобщающие материалы по фитопланктону, зоопланктону и зообентосу. </w:t>
      </w:r>
      <w:r w:rsidR="009719CC" w:rsidRPr="00344307">
        <w:rPr>
          <w:rFonts w:ascii="Times New Roman" w:hAnsi="Times New Roman" w:cs="Times New Roman"/>
          <w:sz w:val="28"/>
          <w:szCs w:val="28"/>
        </w:rPr>
        <w:t xml:space="preserve">В приведенных ниже </w:t>
      </w:r>
      <w:r w:rsidR="008335CF" w:rsidRPr="00344307">
        <w:rPr>
          <w:rFonts w:ascii="Times New Roman" w:hAnsi="Times New Roman" w:cs="Times New Roman"/>
          <w:sz w:val="28"/>
          <w:szCs w:val="28"/>
        </w:rPr>
        <w:t>результатах исследований</w:t>
      </w:r>
      <w:r w:rsidR="009719CC" w:rsidRPr="00344307">
        <w:rPr>
          <w:rFonts w:ascii="Times New Roman" w:hAnsi="Times New Roman" w:cs="Times New Roman"/>
          <w:sz w:val="28"/>
          <w:szCs w:val="28"/>
        </w:rPr>
        <w:t xml:space="preserve"> </w:t>
      </w:r>
      <w:r w:rsidR="008335CF" w:rsidRPr="00344307">
        <w:rPr>
          <w:rFonts w:ascii="Times New Roman" w:hAnsi="Times New Roman" w:cs="Times New Roman"/>
          <w:sz w:val="28"/>
          <w:szCs w:val="28"/>
        </w:rPr>
        <w:t>представлены материалы</w:t>
      </w:r>
      <w:r w:rsidR="009719CC" w:rsidRPr="00344307">
        <w:rPr>
          <w:rFonts w:ascii="Times New Roman" w:hAnsi="Times New Roman" w:cs="Times New Roman"/>
          <w:sz w:val="28"/>
          <w:szCs w:val="28"/>
        </w:rPr>
        <w:t xml:space="preserve"> по </w:t>
      </w:r>
      <w:r w:rsidR="005D4199" w:rsidRPr="00344307">
        <w:rPr>
          <w:rFonts w:ascii="Times New Roman" w:hAnsi="Times New Roman" w:cs="Times New Roman"/>
          <w:sz w:val="28"/>
          <w:szCs w:val="28"/>
        </w:rPr>
        <w:t xml:space="preserve">основным группам беспозвоночных организмов, количеству видов </w:t>
      </w:r>
      <w:r w:rsidR="009719CC" w:rsidRPr="00344307">
        <w:rPr>
          <w:rFonts w:ascii="Times New Roman" w:hAnsi="Times New Roman" w:cs="Times New Roman"/>
          <w:sz w:val="28"/>
          <w:szCs w:val="28"/>
        </w:rPr>
        <w:t>и би</w:t>
      </w:r>
      <w:r w:rsidR="000C363C" w:rsidRPr="00344307">
        <w:rPr>
          <w:rFonts w:ascii="Times New Roman" w:hAnsi="Times New Roman" w:cs="Times New Roman"/>
          <w:sz w:val="28"/>
          <w:szCs w:val="28"/>
        </w:rPr>
        <w:t>омассе основных кормовых групп</w:t>
      </w:r>
      <w:r w:rsidR="00B229D1" w:rsidRPr="00344307">
        <w:rPr>
          <w:rFonts w:ascii="Times New Roman" w:hAnsi="Times New Roman" w:cs="Times New Roman"/>
          <w:sz w:val="28"/>
          <w:szCs w:val="28"/>
        </w:rPr>
        <w:t xml:space="preserve"> исследуемых водоемов</w:t>
      </w:r>
      <w:r w:rsidR="000C363C" w:rsidRPr="00344307">
        <w:rPr>
          <w:rFonts w:ascii="Times New Roman" w:hAnsi="Times New Roman" w:cs="Times New Roman"/>
          <w:sz w:val="28"/>
          <w:szCs w:val="28"/>
        </w:rPr>
        <w:t>.</w:t>
      </w:r>
      <w:r w:rsidR="00566977" w:rsidRPr="00344307">
        <w:rPr>
          <w:rFonts w:ascii="Times New Roman" w:hAnsi="Times New Roman" w:cs="Times New Roman"/>
          <w:sz w:val="28"/>
          <w:szCs w:val="28"/>
        </w:rPr>
        <w:t xml:space="preserve"> </w:t>
      </w:r>
    </w:p>
    <w:p w14:paraId="31EA98AF" w14:textId="77777777" w:rsidR="002700C5" w:rsidRPr="00344307" w:rsidRDefault="002700C5" w:rsidP="008503BA">
      <w:pPr>
        <w:pStyle w:val="2"/>
        <w:spacing w:line="240" w:lineRule="auto"/>
        <w:ind w:firstLine="709"/>
        <w:rPr>
          <w:rFonts w:ascii="Times New Roman" w:hAnsi="Times New Roman" w:cs="Times New Roman"/>
          <w:color w:val="0D0D0D" w:themeColor="text1" w:themeTint="F2"/>
          <w:sz w:val="28"/>
          <w:szCs w:val="28"/>
        </w:rPr>
      </w:pPr>
      <w:bookmarkStart w:id="41" w:name="_Toc196144270"/>
      <w:r w:rsidRPr="00344307">
        <w:rPr>
          <w:rFonts w:ascii="Times New Roman" w:hAnsi="Times New Roman" w:cs="Times New Roman"/>
          <w:color w:val="0D0D0D" w:themeColor="text1" w:themeTint="F2"/>
          <w:sz w:val="28"/>
          <w:szCs w:val="28"/>
        </w:rPr>
        <w:lastRenderedPageBreak/>
        <w:t>3.2.1 Озеро Балкаш</w:t>
      </w:r>
      <w:bookmarkEnd w:id="41"/>
    </w:p>
    <w:p w14:paraId="0FF03FBA" w14:textId="35B0B5C7" w:rsidR="004B4B12" w:rsidRPr="00344307" w:rsidRDefault="00B229D1"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Фитопланктон.</w:t>
      </w:r>
      <w:r w:rsidRPr="00344307">
        <w:rPr>
          <w:rFonts w:ascii="Times New Roman" w:hAnsi="Times New Roman" w:cs="Times New Roman"/>
          <w:sz w:val="28"/>
          <w:szCs w:val="28"/>
        </w:rPr>
        <w:t xml:space="preserve"> </w:t>
      </w:r>
      <w:r w:rsidR="002700C5" w:rsidRPr="00344307">
        <w:rPr>
          <w:rFonts w:ascii="Times New Roman" w:hAnsi="Times New Roman" w:cs="Times New Roman"/>
          <w:sz w:val="28"/>
          <w:szCs w:val="28"/>
        </w:rPr>
        <w:t xml:space="preserve">Количественный состав видового разнообразия фитопланктона в 2015-2022 </w:t>
      </w:r>
      <w:r w:rsidR="002700C5" w:rsidRPr="00344307">
        <w:rPr>
          <w:rFonts w:ascii="Times New Roman" w:hAnsi="Times New Roman" w:cs="Times New Roman"/>
          <w:sz w:val="28"/>
          <w:szCs w:val="28"/>
          <w:lang w:val="kk-KZ"/>
        </w:rPr>
        <w:t>гг</w:t>
      </w:r>
      <w:r w:rsidR="002700C5" w:rsidRPr="00344307">
        <w:rPr>
          <w:rFonts w:ascii="Times New Roman" w:hAnsi="Times New Roman" w:cs="Times New Roman"/>
          <w:sz w:val="28"/>
          <w:szCs w:val="28"/>
        </w:rPr>
        <w:t xml:space="preserve">. </w:t>
      </w:r>
      <w:r w:rsidR="004B4B12" w:rsidRPr="00344307">
        <w:rPr>
          <w:rFonts w:ascii="Times New Roman" w:hAnsi="Times New Roman" w:cs="Times New Roman"/>
          <w:sz w:val="28"/>
          <w:szCs w:val="28"/>
        </w:rPr>
        <w:t xml:space="preserve">изменялся по годам. В </w:t>
      </w:r>
      <w:r w:rsidR="0001166D" w:rsidRPr="00344307">
        <w:rPr>
          <w:rFonts w:ascii="Times New Roman" w:hAnsi="Times New Roman" w:cs="Times New Roman"/>
          <w:sz w:val="28"/>
          <w:szCs w:val="28"/>
        </w:rPr>
        <w:t xml:space="preserve">таблице </w:t>
      </w:r>
      <w:r w:rsidR="00480AD6">
        <w:rPr>
          <w:rFonts w:ascii="Times New Roman" w:hAnsi="Times New Roman" w:cs="Times New Roman"/>
          <w:sz w:val="28"/>
          <w:szCs w:val="28"/>
        </w:rPr>
        <w:t>7</w:t>
      </w:r>
      <w:r w:rsidR="004B4B12" w:rsidRPr="00344307">
        <w:rPr>
          <w:rFonts w:ascii="Times New Roman" w:hAnsi="Times New Roman" w:cs="Times New Roman"/>
          <w:sz w:val="28"/>
          <w:szCs w:val="28"/>
        </w:rPr>
        <w:t xml:space="preserve"> представлены результаты количественного состава основных групп фитопланктона в озере Балкаш</w:t>
      </w:r>
      <w:r w:rsidR="005D0C21" w:rsidRPr="00344307">
        <w:rPr>
          <w:rFonts w:ascii="Times New Roman" w:hAnsi="Times New Roman" w:cs="Times New Roman"/>
          <w:sz w:val="28"/>
          <w:szCs w:val="28"/>
        </w:rPr>
        <w:t xml:space="preserve"> в 2015-2022 гг.</w:t>
      </w:r>
    </w:p>
    <w:p w14:paraId="0EC9875C" w14:textId="77777777" w:rsidR="005D0C21" w:rsidRPr="00344307" w:rsidRDefault="005D0C21" w:rsidP="001D5D95">
      <w:pPr>
        <w:spacing w:after="0"/>
        <w:ind w:firstLine="709"/>
        <w:jc w:val="both"/>
        <w:rPr>
          <w:rFonts w:ascii="Times New Roman" w:hAnsi="Times New Roman" w:cs="Times New Roman"/>
          <w:sz w:val="28"/>
          <w:szCs w:val="28"/>
        </w:rPr>
      </w:pPr>
    </w:p>
    <w:p w14:paraId="645A7E28" w14:textId="77BE7FEB" w:rsidR="004B4B12" w:rsidRPr="00344307" w:rsidRDefault="004B4B12" w:rsidP="008503BA">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w:t>
      </w:r>
      <w:r w:rsidR="0001166D" w:rsidRPr="00344307">
        <w:rPr>
          <w:rFonts w:ascii="Times New Roman" w:hAnsi="Times New Roman" w:cs="Times New Roman"/>
          <w:sz w:val="28"/>
          <w:szCs w:val="28"/>
        </w:rPr>
        <w:t xml:space="preserve">ица </w:t>
      </w:r>
      <w:r w:rsidR="00480AD6">
        <w:rPr>
          <w:rFonts w:ascii="Times New Roman" w:hAnsi="Times New Roman" w:cs="Times New Roman"/>
          <w:sz w:val="28"/>
          <w:szCs w:val="28"/>
        </w:rPr>
        <w:t>7</w:t>
      </w:r>
      <w:r w:rsidRPr="00344307">
        <w:rPr>
          <w:rFonts w:ascii="Times New Roman" w:hAnsi="Times New Roman" w:cs="Times New Roman"/>
          <w:sz w:val="28"/>
          <w:szCs w:val="28"/>
        </w:rPr>
        <w:t xml:space="preserve"> –</w:t>
      </w:r>
      <w:r w:rsidR="005D0C21" w:rsidRPr="00344307">
        <w:rPr>
          <w:rFonts w:ascii="Times New Roman" w:hAnsi="Times New Roman" w:cs="Times New Roman"/>
          <w:sz w:val="28"/>
          <w:szCs w:val="28"/>
        </w:rPr>
        <w:t xml:space="preserve"> Количеств</w:t>
      </w:r>
      <w:r w:rsidR="001C0A60" w:rsidRPr="00344307">
        <w:rPr>
          <w:rFonts w:ascii="Times New Roman" w:hAnsi="Times New Roman" w:cs="Times New Roman"/>
          <w:sz w:val="28"/>
          <w:szCs w:val="28"/>
        </w:rPr>
        <w:t xml:space="preserve">о видов </w:t>
      </w:r>
      <w:r w:rsidR="005D0C21" w:rsidRPr="00344307">
        <w:rPr>
          <w:rFonts w:ascii="Times New Roman" w:hAnsi="Times New Roman" w:cs="Times New Roman"/>
          <w:sz w:val="28"/>
          <w:szCs w:val="28"/>
        </w:rPr>
        <w:t>основных групп фитопланктона в</w:t>
      </w:r>
      <w:r w:rsidR="00B229D1" w:rsidRPr="00344307">
        <w:rPr>
          <w:rFonts w:ascii="Times New Roman" w:hAnsi="Times New Roman" w:cs="Times New Roman"/>
          <w:sz w:val="28"/>
          <w:szCs w:val="28"/>
        </w:rPr>
        <w:t xml:space="preserve"> летний период</w:t>
      </w:r>
      <w:r w:rsidR="005D0C21" w:rsidRPr="00344307">
        <w:rPr>
          <w:rFonts w:ascii="Times New Roman" w:hAnsi="Times New Roman" w:cs="Times New Roman"/>
          <w:sz w:val="28"/>
          <w:szCs w:val="28"/>
        </w:rPr>
        <w:t xml:space="preserve"> </w:t>
      </w:r>
      <w:r w:rsidR="00B229D1" w:rsidRPr="00344307">
        <w:rPr>
          <w:rFonts w:ascii="Times New Roman" w:hAnsi="Times New Roman" w:cs="Times New Roman"/>
          <w:sz w:val="28"/>
          <w:szCs w:val="28"/>
        </w:rPr>
        <w:t xml:space="preserve">в </w:t>
      </w:r>
      <w:r w:rsidR="005D0C21" w:rsidRPr="00344307">
        <w:rPr>
          <w:rFonts w:ascii="Times New Roman" w:hAnsi="Times New Roman" w:cs="Times New Roman"/>
          <w:sz w:val="28"/>
          <w:szCs w:val="28"/>
        </w:rPr>
        <w:t>Западном и Восточном Балкаше в 2015-2022 гг.</w:t>
      </w:r>
    </w:p>
    <w:p w14:paraId="7EA6A509" w14:textId="77777777" w:rsidR="004B4B12" w:rsidRPr="00344307" w:rsidRDefault="004B4B12" w:rsidP="008503BA">
      <w:pPr>
        <w:spacing w:after="0" w:line="240" w:lineRule="auto"/>
        <w:ind w:firstLine="709"/>
        <w:jc w:val="both"/>
        <w:rPr>
          <w:rFonts w:ascii="Times New Roman" w:hAnsi="Times New Roman" w:cs="Times New Roman"/>
          <w:sz w:val="28"/>
          <w:szCs w:val="28"/>
        </w:rPr>
      </w:pPr>
    </w:p>
    <w:tbl>
      <w:tblPr>
        <w:tblStyle w:val="a6"/>
        <w:tblW w:w="0" w:type="auto"/>
        <w:tblLook w:val="04A0" w:firstRow="1" w:lastRow="0" w:firstColumn="1" w:lastColumn="0" w:noHBand="0" w:noVBand="1"/>
      </w:tblPr>
      <w:tblGrid>
        <w:gridCol w:w="1649"/>
        <w:gridCol w:w="1116"/>
        <w:gridCol w:w="1116"/>
        <w:gridCol w:w="1076"/>
        <w:gridCol w:w="1031"/>
        <w:gridCol w:w="979"/>
        <w:gridCol w:w="918"/>
        <w:gridCol w:w="843"/>
        <w:gridCol w:w="843"/>
      </w:tblGrid>
      <w:tr w:rsidR="004B4B12" w:rsidRPr="00344307" w14:paraId="253F5418" w14:textId="77777777" w:rsidTr="005D0C21">
        <w:tc>
          <w:tcPr>
            <w:tcW w:w="1649" w:type="dxa"/>
          </w:tcPr>
          <w:p w14:paraId="5A1648AC"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Группы водорослей</w:t>
            </w:r>
          </w:p>
        </w:tc>
        <w:tc>
          <w:tcPr>
            <w:tcW w:w="1116" w:type="dxa"/>
            <w:vAlign w:val="center"/>
          </w:tcPr>
          <w:p w14:paraId="23EED8CF"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1116" w:type="dxa"/>
            <w:vAlign w:val="center"/>
          </w:tcPr>
          <w:p w14:paraId="1D004D60"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1076" w:type="dxa"/>
            <w:vAlign w:val="center"/>
          </w:tcPr>
          <w:p w14:paraId="2FA51CFD"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1031" w:type="dxa"/>
            <w:vAlign w:val="center"/>
          </w:tcPr>
          <w:p w14:paraId="6C55E9D4"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979" w:type="dxa"/>
            <w:vAlign w:val="center"/>
          </w:tcPr>
          <w:p w14:paraId="36F854A4"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918" w:type="dxa"/>
            <w:vAlign w:val="center"/>
          </w:tcPr>
          <w:p w14:paraId="6FD3DD55"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843" w:type="dxa"/>
            <w:vAlign w:val="center"/>
          </w:tcPr>
          <w:p w14:paraId="2DDF0A34"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843" w:type="dxa"/>
            <w:vAlign w:val="center"/>
          </w:tcPr>
          <w:p w14:paraId="60973E56" w14:textId="77777777" w:rsidR="004B4B12" w:rsidRPr="00344307" w:rsidRDefault="004B4B12" w:rsidP="008503BA">
            <w:pPr>
              <w:jc w:val="center"/>
              <w:rPr>
                <w:rFonts w:ascii="Times New Roman" w:hAnsi="Times New Roman" w:cs="Times New Roman"/>
                <w:sz w:val="24"/>
                <w:szCs w:val="24"/>
              </w:rPr>
            </w:pPr>
            <w:r w:rsidRPr="00344307">
              <w:rPr>
                <w:rFonts w:ascii="Times New Roman" w:hAnsi="Times New Roman" w:cs="Times New Roman"/>
                <w:sz w:val="24"/>
                <w:szCs w:val="24"/>
              </w:rPr>
              <w:t>2022</w:t>
            </w:r>
          </w:p>
        </w:tc>
      </w:tr>
      <w:tr w:rsidR="005D0C21" w:rsidRPr="00344307" w14:paraId="07219E8C" w14:textId="77777777" w:rsidTr="000C363C">
        <w:tc>
          <w:tcPr>
            <w:tcW w:w="9571" w:type="dxa"/>
            <w:gridSpan w:val="9"/>
          </w:tcPr>
          <w:p w14:paraId="0989D0F3" w14:textId="77777777" w:rsidR="005D0C21" w:rsidRPr="00344307" w:rsidRDefault="005D0C21" w:rsidP="008503BA">
            <w:pPr>
              <w:jc w:val="center"/>
              <w:rPr>
                <w:rFonts w:ascii="Times New Roman" w:hAnsi="Times New Roman" w:cs="Times New Roman"/>
                <w:i/>
                <w:sz w:val="24"/>
                <w:szCs w:val="24"/>
              </w:rPr>
            </w:pPr>
            <w:r w:rsidRPr="00344307">
              <w:rPr>
                <w:rFonts w:ascii="Times New Roman" w:hAnsi="Times New Roman" w:cs="Times New Roman"/>
                <w:i/>
                <w:sz w:val="24"/>
                <w:szCs w:val="24"/>
              </w:rPr>
              <w:t>Западный Балкаш</w:t>
            </w:r>
          </w:p>
        </w:tc>
      </w:tr>
      <w:tr w:rsidR="004B4B12" w:rsidRPr="00344307" w14:paraId="53E3051E" w14:textId="77777777" w:rsidTr="005D0C21">
        <w:tc>
          <w:tcPr>
            <w:tcW w:w="1649" w:type="dxa"/>
          </w:tcPr>
          <w:p w14:paraId="2FCC110A" w14:textId="77777777" w:rsidR="004B4B12" w:rsidRPr="00344307" w:rsidRDefault="004B4B12" w:rsidP="008503BA">
            <w:pPr>
              <w:jc w:val="both"/>
              <w:rPr>
                <w:rFonts w:ascii="Times New Roman" w:hAnsi="Times New Roman" w:cs="Times New Roman"/>
                <w:sz w:val="24"/>
                <w:szCs w:val="24"/>
              </w:rPr>
            </w:pPr>
            <w:r w:rsidRPr="00344307">
              <w:rPr>
                <w:rFonts w:ascii="Times New Roman" w:hAnsi="Times New Roman" w:cs="Times New Roman"/>
                <w:sz w:val="24"/>
                <w:szCs w:val="24"/>
              </w:rPr>
              <w:t>Синезеленые</w:t>
            </w:r>
          </w:p>
        </w:tc>
        <w:tc>
          <w:tcPr>
            <w:tcW w:w="1116" w:type="dxa"/>
          </w:tcPr>
          <w:p w14:paraId="42B67E9B"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57</w:t>
            </w:r>
          </w:p>
        </w:tc>
        <w:tc>
          <w:tcPr>
            <w:tcW w:w="1116" w:type="dxa"/>
          </w:tcPr>
          <w:p w14:paraId="6E23CF35"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51</w:t>
            </w:r>
          </w:p>
        </w:tc>
        <w:tc>
          <w:tcPr>
            <w:tcW w:w="1076" w:type="dxa"/>
          </w:tcPr>
          <w:p w14:paraId="6ED1085B"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27</w:t>
            </w:r>
          </w:p>
        </w:tc>
        <w:tc>
          <w:tcPr>
            <w:tcW w:w="1031" w:type="dxa"/>
          </w:tcPr>
          <w:p w14:paraId="643A7EAC"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28</w:t>
            </w:r>
          </w:p>
        </w:tc>
        <w:tc>
          <w:tcPr>
            <w:tcW w:w="979" w:type="dxa"/>
          </w:tcPr>
          <w:p w14:paraId="331A70D1"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21</w:t>
            </w:r>
          </w:p>
        </w:tc>
        <w:tc>
          <w:tcPr>
            <w:tcW w:w="918" w:type="dxa"/>
          </w:tcPr>
          <w:p w14:paraId="1866BDB9"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25</w:t>
            </w:r>
          </w:p>
        </w:tc>
        <w:tc>
          <w:tcPr>
            <w:tcW w:w="843" w:type="dxa"/>
          </w:tcPr>
          <w:p w14:paraId="388913BC"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13</w:t>
            </w:r>
          </w:p>
        </w:tc>
        <w:tc>
          <w:tcPr>
            <w:tcW w:w="843" w:type="dxa"/>
          </w:tcPr>
          <w:p w14:paraId="7DC6EF9B"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18</w:t>
            </w:r>
          </w:p>
        </w:tc>
      </w:tr>
      <w:tr w:rsidR="004B4B12" w:rsidRPr="00344307" w14:paraId="72C40A6D" w14:textId="77777777" w:rsidTr="005D0C21">
        <w:tc>
          <w:tcPr>
            <w:tcW w:w="1649" w:type="dxa"/>
          </w:tcPr>
          <w:p w14:paraId="47483AD2" w14:textId="77777777" w:rsidR="004B4B12" w:rsidRPr="00344307" w:rsidRDefault="004B4B12" w:rsidP="008503BA">
            <w:pPr>
              <w:jc w:val="both"/>
              <w:rPr>
                <w:rFonts w:ascii="Times New Roman" w:hAnsi="Times New Roman" w:cs="Times New Roman"/>
                <w:sz w:val="24"/>
                <w:szCs w:val="24"/>
              </w:rPr>
            </w:pPr>
            <w:r w:rsidRPr="00344307">
              <w:rPr>
                <w:rFonts w:ascii="Times New Roman" w:hAnsi="Times New Roman" w:cs="Times New Roman"/>
                <w:sz w:val="24"/>
                <w:szCs w:val="24"/>
              </w:rPr>
              <w:t>Диатомовые</w:t>
            </w:r>
          </w:p>
        </w:tc>
        <w:tc>
          <w:tcPr>
            <w:tcW w:w="1116" w:type="dxa"/>
          </w:tcPr>
          <w:p w14:paraId="39056BD9"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81</w:t>
            </w:r>
          </w:p>
        </w:tc>
        <w:tc>
          <w:tcPr>
            <w:tcW w:w="1116" w:type="dxa"/>
          </w:tcPr>
          <w:p w14:paraId="20072A58"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73</w:t>
            </w:r>
          </w:p>
        </w:tc>
        <w:tc>
          <w:tcPr>
            <w:tcW w:w="1076" w:type="dxa"/>
          </w:tcPr>
          <w:p w14:paraId="4DF02286"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24</w:t>
            </w:r>
          </w:p>
        </w:tc>
        <w:tc>
          <w:tcPr>
            <w:tcW w:w="1031" w:type="dxa"/>
          </w:tcPr>
          <w:p w14:paraId="10693D22"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34</w:t>
            </w:r>
          </w:p>
        </w:tc>
        <w:tc>
          <w:tcPr>
            <w:tcW w:w="979" w:type="dxa"/>
          </w:tcPr>
          <w:p w14:paraId="305AFBA6"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61</w:t>
            </w:r>
          </w:p>
        </w:tc>
        <w:tc>
          <w:tcPr>
            <w:tcW w:w="918" w:type="dxa"/>
          </w:tcPr>
          <w:p w14:paraId="2D74CEEC"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49</w:t>
            </w:r>
          </w:p>
        </w:tc>
        <w:tc>
          <w:tcPr>
            <w:tcW w:w="843" w:type="dxa"/>
          </w:tcPr>
          <w:p w14:paraId="7532EF60"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38</w:t>
            </w:r>
          </w:p>
        </w:tc>
        <w:tc>
          <w:tcPr>
            <w:tcW w:w="843" w:type="dxa"/>
          </w:tcPr>
          <w:p w14:paraId="3E162631"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53</w:t>
            </w:r>
          </w:p>
        </w:tc>
      </w:tr>
      <w:tr w:rsidR="004B4B12" w:rsidRPr="00344307" w14:paraId="0CB2C7DC" w14:textId="77777777" w:rsidTr="005D0C21">
        <w:tc>
          <w:tcPr>
            <w:tcW w:w="1649" w:type="dxa"/>
          </w:tcPr>
          <w:p w14:paraId="65D0F5A0" w14:textId="77777777" w:rsidR="004B4B12" w:rsidRPr="00344307" w:rsidRDefault="004B4B12" w:rsidP="008503BA">
            <w:pPr>
              <w:jc w:val="both"/>
              <w:rPr>
                <w:rFonts w:ascii="Times New Roman" w:hAnsi="Times New Roman" w:cs="Times New Roman"/>
                <w:sz w:val="24"/>
                <w:szCs w:val="24"/>
              </w:rPr>
            </w:pPr>
            <w:r w:rsidRPr="00344307">
              <w:rPr>
                <w:rFonts w:ascii="Times New Roman" w:hAnsi="Times New Roman" w:cs="Times New Roman"/>
                <w:sz w:val="24"/>
                <w:szCs w:val="24"/>
              </w:rPr>
              <w:t>Зеленые</w:t>
            </w:r>
          </w:p>
        </w:tc>
        <w:tc>
          <w:tcPr>
            <w:tcW w:w="1116" w:type="dxa"/>
          </w:tcPr>
          <w:p w14:paraId="1C6BE90C"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59</w:t>
            </w:r>
          </w:p>
        </w:tc>
        <w:tc>
          <w:tcPr>
            <w:tcW w:w="1116" w:type="dxa"/>
          </w:tcPr>
          <w:p w14:paraId="72D836BD"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54</w:t>
            </w:r>
          </w:p>
        </w:tc>
        <w:tc>
          <w:tcPr>
            <w:tcW w:w="1076" w:type="dxa"/>
          </w:tcPr>
          <w:p w14:paraId="6BB8F881"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25</w:t>
            </w:r>
          </w:p>
        </w:tc>
        <w:tc>
          <w:tcPr>
            <w:tcW w:w="1031" w:type="dxa"/>
          </w:tcPr>
          <w:p w14:paraId="322252D8"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13</w:t>
            </w:r>
          </w:p>
        </w:tc>
        <w:tc>
          <w:tcPr>
            <w:tcW w:w="979" w:type="dxa"/>
          </w:tcPr>
          <w:p w14:paraId="69D0E42F"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14</w:t>
            </w:r>
          </w:p>
        </w:tc>
        <w:tc>
          <w:tcPr>
            <w:tcW w:w="918" w:type="dxa"/>
          </w:tcPr>
          <w:p w14:paraId="0DCED65D"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26</w:t>
            </w:r>
          </w:p>
        </w:tc>
        <w:tc>
          <w:tcPr>
            <w:tcW w:w="843" w:type="dxa"/>
          </w:tcPr>
          <w:p w14:paraId="530267DB"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16</w:t>
            </w:r>
          </w:p>
        </w:tc>
        <w:tc>
          <w:tcPr>
            <w:tcW w:w="843" w:type="dxa"/>
          </w:tcPr>
          <w:p w14:paraId="1E570DA2"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27</w:t>
            </w:r>
          </w:p>
        </w:tc>
      </w:tr>
      <w:tr w:rsidR="004B4B12" w:rsidRPr="00344307" w14:paraId="7C06D21E" w14:textId="77777777" w:rsidTr="005D0C21">
        <w:tc>
          <w:tcPr>
            <w:tcW w:w="1649" w:type="dxa"/>
          </w:tcPr>
          <w:p w14:paraId="41AA0BC1" w14:textId="77777777" w:rsidR="004B4B12" w:rsidRPr="00344307" w:rsidRDefault="004B4B12" w:rsidP="008503BA">
            <w:pPr>
              <w:jc w:val="both"/>
              <w:rPr>
                <w:rFonts w:ascii="Times New Roman" w:hAnsi="Times New Roman" w:cs="Times New Roman"/>
                <w:sz w:val="24"/>
                <w:szCs w:val="24"/>
              </w:rPr>
            </w:pPr>
            <w:r w:rsidRPr="00344307">
              <w:rPr>
                <w:rFonts w:ascii="Times New Roman" w:hAnsi="Times New Roman" w:cs="Times New Roman"/>
                <w:sz w:val="24"/>
                <w:szCs w:val="24"/>
              </w:rPr>
              <w:t>Пирофитовые</w:t>
            </w:r>
          </w:p>
        </w:tc>
        <w:tc>
          <w:tcPr>
            <w:tcW w:w="1116" w:type="dxa"/>
          </w:tcPr>
          <w:p w14:paraId="3391B3DF"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1116" w:type="dxa"/>
          </w:tcPr>
          <w:p w14:paraId="77AE33CC"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1076" w:type="dxa"/>
          </w:tcPr>
          <w:p w14:paraId="71060561"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1031" w:type="dxa"/>
          </w:tcPr>
          <w:p w14:paraId="0F094637"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979" w:type="dxa"/>
          </w:tcPr>
          <w:p w14:paraId="71D755B6"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918" w:type="dxa"/>
          </w:tcPr>
          <w:p w14:paraId="6D002DFC"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843" w:type="dxa"/>
          </w:tcPr>
          <w:p w14:paraId="3AF11AF4"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843" w:type="dxa"/>
          </w:tcPr>
          <w:p w14:paraId="4EA3C69A"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6</w:t>
            </w:r>
          </w:p>
        </w:tc>
      </w:tr>
      <w:tr w:rsidR="004B4B12" w:rsidRPr="00344307" w14:paraId="5129F605" w14:textId="77777777" w:rsidTr="005D0C21">
        <w:tc>
          <w:tcPr>
            <w:tcW w:w="1649" w:type="dxa"/>
          </w:tcPr>
          <w:p w14:paraId="2CB7B060" w14:textId="77777777" w:rsidR="004B4B12" w:rsidRPr="00344307" w:rsidRDefault="004B4B12" w:rsidP="008503BA">
            <w:pPr>
              <w:jc w:val="both"/>
              <w:rPr>
                <w:rFonts w:ascii="Times New Roman" w:hAnsi="Times New Roman" w:cs="Times New Roman"/>
                <w:sz w:val="24"/>
                <w:szCs w:val="24"/>
              </w:rPr>
            </w:pPr>
            <w:r w:rsidRPr="00344307">
              <w:rPr>
                <w:rFonts w:ascii="Times New Roman" w:hAnsi="Times New Roman" w:cs="Times New Roman"/>
                <w:sz w:val="24"/>
                <w:szCs w:val="24"/>
              </w:rPr>
              <w:t>Эвгленовые</w:t>
            </w:r>
          </w:p>
        </w:tc>
        <w:tc>
          <w:tcPr>
            <w:tcW w:w="1116" w:type="dxa"/>
          </w:tcPr>
          <w:p w14:paraId="1DF626DF"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w:t>
            </w:r>
          </w:p>
        </w:tc>
        <w:tc>
          <w:tcPr>
            <w:tcW w:w="1116" w:type="dxa"/>
          </w:tcPr>
          <w:p w14:paraId="073E043E"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1076" w:type="dxa"/>
          </w:tcPr>
          <w:p w14:paraId="71358015"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1031" w:type="dxa"/>
          </w:tcPr>
          <w:p w14:paraId="2C7FA35C"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979" w:type="dxa"/>
          </w:tcPr>
          <w:p w14:paraId="37AAD278"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918" w:type="dxa"/>
          </w:tcPr>
          <w:p w14:paraId="2F591B77"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843" w:type="dxa"/>
          </w:tcPr>
          <w:p w14:paraId="087F5DDB"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843" w:type="dxa"/>
          </w:tcPr>
          <w:p w14:paraId="194041D3"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r>
      <w:tr w:rsidR="004B4B12" w:rsidRPr="00344307" w14:paraId="7F075F41" w14:textId="77777777" w:rsidTr="005D0C21">
        <w:tc>
          <w:tcPr>
            <w:tcW w:w="1649" w:type="dxa"/>
          </w:tcPr>
          <w:p w14:paraId="51D00AC3" w14:textId="77777777" w:rsidR="004B4B12" w:rsidRPr="00344307" w:rsidRDefault="004B4B12" w:rsidP="008503BA">
            <w:pPr>
              <w:jc w:val="both"/>
              <w:rPr>
                <w:rFonts w:ascii="Times New Roman" w:hAnsi="Times New Roman" w:cs="Times New Roman"/>
                <w:sz w:val="24"/>
                <w:szCs w:val="24"/>
              </w:rPr>
            </w:pPr>
            <w:r w:rsidRPr="00344307">
              <w:rPr>
                <w:rFonts w:ascii="Times New Roman" w:hAnsi="Times New Roman" w:cs="Times New Roman"/>
                <w:sz w:val="24"/>
                <w:szCs w:val="24"/>
              </w:rPr>
              <w:t>Золотистые</w:t>
            </w:r>
          </w:p>
        </w:tc>
        <w:tc>
          <w:tcPr>
            <w:tcW w:w="1116" w:type="dxa"/>
          </w:tcPr>
          <w:p w14:paraId="3539B8BA"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1116" w:type="dxa"/>
          </w:tcPr>
          <w:p w14:paraId="027081E7"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1076" w:type="dxa"/>
          </w:tcPr>
          <w:p w14:paraId="31343597"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w:t>
            </w:r>
          </w:p>
        </w:tc>
        <w:tc>
          <w:tcPr>
            <w:tcW w:w="1031" w:type="dxa"/>
          </w:tcPr>
          <w:p w14:paraId="3AF89DF3"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979" w:type="dxa"/>
          </w:tcPr>
          <w:p w14:paraId="6ED057AE"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918" w:type="dxa"/>
          </w:tcPr>
          <w:p w14:paraId="49C09756"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843" w:type="dxa"/>
          </w:tcPr>
          <w:p w14:paraId="7C7A9215"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843" w:type="dxa"/>
          </w:tcPr>
          <w:p w14:paraId="054339A7" w14:textId="77777777" w:rsidR="004B4B12"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r>
      <w:tr w:rsidR="000C363C" w:rsidRPr="00344307" w14:paraId="21F1B059" w14:textId="77777777" w:rsidTr="005D0C21">
        <w:tc>
          <w:tcPr>
            <w:tcW w:w="1649" w:type="dxa"/>
          </w:tcPr>
          <w:p w14:paraId="58DE4B87" w14:textId="77777777" w:rsidR="000C363C" w:rsidRPr="00344307" w:rsidRDefault="000C363C" w:rsidP="008503BA">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1116" w:type="dxa"/>
          </w:tcPr>
          <w:p w14:paraId="63047141"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240</w:t>
            </w:r>
          </w:p>
        </w:tc>
        <w:tc>
          <w:tcPr>
            <w:tcW w:w="1116" w:type="dxa"/>
          </w:tcPr>
          <w:p w14:paraId="3C79A414"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188</w:t>
            </w:r>
          </w:p>
        </w:tc>
        <w:tc>
          <w:tcPr>
            <w:tcW w:w="1076" w:type="dxa"/>
          </w:tcPr>
          <w:p w14:paraId="21986876"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84</w:t>
            </w:r>
          </w:p>
        </w:tc>
        <w:tc>
          <w:tcPr>
            <w:tcW w:w="1031" w:type="dxa"/>
          </w:tcPr>
          <w:p w14:paraId="6EEC3E7F"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82</w:t>
            </w:r>
          </w:p>
        </w:tc>
        <w:tc>
          <w:tcPr>
            <w:tcW w:w="979" w:type="dxa"/>
          </w:tcPr>
          <w:p w14:paraId="782680D9"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103</w:t>
            </w:r>
          </w:p>
        </w:tc>
        <w:tc>
          <w:tcPr>
            <w:tcW w:w="918" w:type="dxa"/>
          </w:tcPr>
          <w:p w14:paraId="782A08A1"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109</w:t>
            </w:r>
          </w:p>
        </w:tc>
        <w:tc>
          <w:tcPr>
            <w:tcW w:w="843" w:type="dxa"/>
          </w:tcPr>
          <w:p w14:paraId="7F99F5CE"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74</w:t>
            </w:r>
          </w:p>
        </w:tc>
        <w:tc>
          <w:tcPr>
            <w:tcW w:w="843" w:type="dxa"/>
          </w:tcPr>
          <w:p w14:paraId="5077E0A3"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108</w:t>
            </w:r>
          </w:p>
        </w:tc>
      </w:tr>
      <w:tr w:rsidR="005D0C21" w:rsidRPr="00344307" w14:paraId="3873574F" w14:textId="77777777" w:rsidTr="000C363C">
        <w:tc>
          <w:tcPr>
            <w:tcW w:w="9571" w:type="dxa"/>
            <w:gridSpan w:val="9"/>
          </w:tcPr>
          <w:p w14:paraId="500705B9" w14:textId="77777777" w:rsidR="005D0C21" w:rsidRPr="00344307" w:rsidRDefault="005D0C21" w:rsidP="008503BA">
            <w:pPr>
              <w:jc w:val="center"/>
              <w:rPr>
                <w:rFonts w:ascii="Times New Roman" w:hAnsi="Times New Roman" w:cs="Times New Roman"/>
                <w:i/>
                <w:sz w:val="24"/>
                <w:szCs w:val="24"/>
              </w:rPr>
            </w:pPr>
            <w:r w:rsidRPr="00344307">
              <w:rPr>
                <w:rFonts w:ascii="Times New Roman" w:hAnsi="Times New Roman" w:cs="Times New Roman"/>
                <w:i/>
                <w:sz w:val="24"/>
                <w:szCs w:val="24"/>
              </w:rPr>
              <w:t>Восточный Балкаш</w:t>
            </w:r>
          </w:p>
        </w:tc>
      </w:tr>
      <w:tr w:rsidR="005D0C21" w:rsidRPr="00344307" w14:paraId="3D855FEE" w14:textId="77777777" w:rsidTr="005D0C21">
        <w:tc>
          <w:tcPr>
            <w:tcW w:w="1649" w:type="dxa"/>
          </w:tcPr>
          <w:p w14:paraId="3BE94804" w14:textId="77777777" w:rsidR="005D0C21" w:rsidRPr="00344307" w:rsidRDefault="005D0C21" w:rsidP="008503BA">
            <w:pPr>
              <w:jc w:val="both"/>
              <w:rPr>
                <w:rFonts w:ascii="Times New Roman" w:hAnsi="Times New Roman" w:cs="Times New Roman"/>
                <w:sz w:val="24"/>
                <w:szCs w:val="24"/>
              </w:rPr>
            </w:pPr>
            <w:r w:rsidRPr="00344307">
              <w:rPr>
                <w:rFonts w:ascii="Times New Roman" w:hAnsi="Times New Roman" w:cs="Times New Roman"/>
                <w:sz w:val="24"/>
                <w:szCs w:val="24"/>
              </w:rPr>
              <w:t>Синезеленые</w:t>
            </w:r>
          </w:p>
        </w:tc>
        <w:tc>
          <w:tcPr>
            <w:tcW w:w="1116" w:type="dxa"/>
          </w:tcPr>
          <w:p w14:paraId="7F7CA4E1"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43</w:t>
            </w:r>
          </w:p>
        </w:tc>
        <w:tc>
          <w:tcPr>
            <w:tcW w:w="1116" w:type="dxa"/>
          </w:tcPr>
          <w:p w14:paraId="6BCE4D5D"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45</w:t>
            </w:r>
          </w:p>
        </w:tc>
        <w:tc>
          <w:tcPr>
            <w:tcW w:w="1076" w:type="dxa"/>
          </w:tcPr>
          <w:p w14:paraId="647ACBEA"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28</w:t>
            </w:r>
          </w:p>
        </w:tc>
        <w:tc>
          <w:tcPr>
            <w:tcW w:w="1031" w:type="dxa"/>
          </w:tcPr>
          <w:p w14:paraId="55EDB5D6"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28</w:t>
            </w:r>
          </w:p>
        </w:tc>
        <w:tc>
          <w:tcPr>
            <w:tcW w:w="979" w:type="dxa"/>
          </w:tcPr>
          <w:p w14:paraId="1B65A6D0"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26</w:t>
            </w:r>
          </w:p>
        </w:tc>
        <w:tc>
          <w:tcPr>
            <w:tcW w:w="918" w:type="dxa"/>
          </w:tcPr>
          <w:p w14:paraId="25BD4BC3"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27</w:t>
            </w:r>
          </w:p>
        </w:tc>
        <w:tc>
          <w:tcPr>
            <w:tcW w:w="843" w:type="dxa"/>
          </w:tcPr>
          <w:p w14:paraId="6A103547"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21</w:t>
            </w:r>
          </w:p>
        </w:tc>
        <w:tc>
          <w:tcPr>
            <w:tcW w:w="843" w:type="dxa"/>
          </w:tcPr>
          <w:p w14:paraId="0AD8E2E7"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17</w:t>
            </w:r>
          </w:p>
        </w:tc>
      </w:tr>
      <w:tr w:rsidR="005D0C21" w:rsidRPr="00344307" w14:paraId="46950453" w14:textId="77777777" w:rsidTr="005D0C21">
        <w:tc>
          <w:tcPr>
            <w:tcW w:w="1649" w:type="dxa"/>
          </w:tcPr>
          <w:p w14:paraId="40BE0726" w14:textId="77777777" w:rsidR="005D0C21" w:rsidRPr="00344307" w:rsidRDefault="005D0C21" w:rsidP="008503BA">
            <w:pPr>
              <w:jc w:val="both"/>
              <w:rPr>
                <w:rFonts w:ascii="Times New Roman" w:hAnsi="Times New Roman" w:cs="Times New Roman"/>
                <w:sz w:val="24"/>
                <w:szCs w:val="24"/>
              </w:rPr>
            </w:pPr>
            <w:r w:rsidRPr="00344307">
              <w:rPr>
                <w:rFonts w:ascii="Times New Roman" w:hAnsi="Times New Roman" w:cs="Times New Roman"/>
                <w:sz w:val="24"/>
                <w:szCs w:val="24"/>
              </w:rPr>
              <w:t>Диатомовые</w:t>
            </w:r>
          </w:p>
        </w:tc>
        <w:tc>
          <w:tcPr>
            <w:tcW w:w="1116" w:type="dxa"/>
          </w:tcPr>
          <w:p w14:paraId="552526E7"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80</w:t>
            </w:r>
          </w:p>
        </w:tc>
        <w:tc>
          <w:tcPr>
            <w:tcW w:w="1116" w:type="dxa"/>
          </w:tcPr>
          <w:p w14:paraId="0D524D8E"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75</w:t>
            </w:r>
          </w:p>
        </w:tc>
        <w:tc>
          <w:tcPr>
            <w:tcW w:w="1076" w:type="dxa"/>
          </w:tcPr>
          <w:p w14:paraId="2975E7B3"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22</w:t>
            </w:r>
          </w:p>
        </w:tc>
        <w:tc>
          <w:tcPr>
            <w:tcW w:w="1031" w:type="dxa"/>
          </w:tcPr>
          <w:p w14:paraId="2B4690D3"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26</w:t>
            </w:r>
          </w:p>
        </w:tc>
        <w:tc>
          <w:tcPr>
            <w:tcW w:w="979" w:type="dxa"/>
          </w:tcPr>
          <w:p w14:paraId="4D2EBD7A"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29</w:t>
            </w:r>
          </w:p>
        </w:tc>
        <w:tc>
          <w:tcPr>
            <w:tcW w:w="918" w:type="dxa"/>
          </w:tcPr>
          <w:p w14:paraId="1527CE76"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39</w:t>
            </w:r>
          </w:p>
        </w:tc>
        <w:tc>
          <w:tcPr>
            <w:tcW w:w="843" w:type="dxa"/>
          </w:tcPr>
          <w:p w14:paraId="33282FE1"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40</w:t>
            </w:r>
          </w:p>
        </w:tc>
        <w:tc>
          <w:tcPr>
            <w:tcW w:w="843" w:type="dxa"/>
          </w:tcPr>
          <w:p w14:paraId="27C18842"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54</w:t>
            </w:r>
          </w:p>
        </w:tc>
      </w:tr>
      <w:tr w:rsidR="005D0C21" w:rsidRPr="00344307" w14:paraId="4B24C6D0" w14:textId="77777777" w:rsidTr="005D0C21">
        <w:tc>
          <w:tcPr>
            <w:tcW w:w="1649" w:type="dxa"/>
          </w:tcPr>
          <w:p w14:paraId="5DD3AE68" w14:textId="77777777" w:rsidR="005D0C21" w:rsidRPr="00344307" w:rsidRDefault="005D0C21" w:rsidP="008503BA">
            <w:pPr>
              <w:jc w:val="both"/>
              <w:rPr>
                <w:rFonts w:ascii="Times New Roman" w:hAnsi="Times New Roman" w:cs="Times New Roman"/>
                <w:sz w:val="24"/>
                <w:szCs w:val="24"/>
              </w:rPr>
            </w:pPr>
            <w:r w:rsidRPr="00344307">
              <w:rPr>
                <w:rFonts w:ascii="Times New Roman" w:hAnsi="Times New Roman" w:cs="Times New Roman"/>
                <w:sz w:val="24"/>
                <w:szCs w:val="24"/>
              </w:rPr>
              <w:t>Зеленые</w:t>
            </w:r>
          </w:p>
        </w:tc>
        <w:tc>
          <w:tcPr>
            <w:tcW w:w="1116" w:type="dxa"/>
          </w:tcPr>
          <w:p w14:paraId="1CD6A5D9"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51</w:t>
            </w:r>
          </w:p>
        </w:tc>
        <w:tc>
          <w:tcPr>
            <w:tcW w:w="1116" w:type="dxa"/>
          </w:tcPr>
          <w:p w14:paraId="71A5360B"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46</w:t>
            </w:r>
          </w:p>
        </w:tc>
        <w:tc>
          <w:tcPr>
            <w:tcW w:w="1076" w:type="dxa"/>
          </w:tcPr>
          <w:p w14:paraId="6A173762"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28</w:t>
            </w:r>
          </w:p>
        </w:tc>
        <w:tc>
          <w:tcPr>
            <w:tcW w:w="1031" w:type="dxa"/>
          </w:tcPr>
          <w:p w14:paraId="17B4A051"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14</w:t>
            </w:r>
          </w:p>
        </w:tc>
        <w:tc>
          <w:tcPr>
            <w:tcW w:w="979" w:type="dxa"/>
          </w:tcPr>
          <w:p w14:paraId="0777049E"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18</w:t>
            </w:r>
          </w:p>
        </w:tc>
        <w:tc>
          <w:tcPr>
            <w:tcW w:w="918" w:type="dxa"/>
          </w:tcPr>
          <w:p w14:paraId="7BF8D5EB"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23</w:t>
            </w:r>
          </w:p>
        </w:tc>
        <w:tc>
          <w:tcPr>
            <w:tcW w:w="843" w:type="dxa"/>
          </w:tcPr>
          <w:p w14:paraId="1433A53D"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10</w:t>
            </w:r>
          </w:p>
        </w:tc>
        <w:tc>
          <w:tcPr>
            <w:tcW w:w="843" w:type="dxa"/>
          </w:tcPr>
          <w:p w14:paraId="1C56DB38"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23</w:t>
            </w:r>
          </w:p>
        </w:tc>
      </w:tr>
      <w:tr w:rsidR="005D0C21" w:rsidRPr="00344307" w14:paraId="065A8298" w14:textId="77777777" w:rsidTr="005D0C21">
        <w:tc>
          <w:tcPr>
            <w:tcW w:w="1649" w:type="dxa"/>
          </w:tcPr>
          <w:p w14:paraId="5CEC00BD" w14:textId="77777777" w:rsidR="005D0C21" w:rsidRPr="00344307" w:rsidRDefault="005D0C21" w:rsidP="008503BA">
            <w:pPr>
              <w:jc w:val="both"/>
              <w:rPr>
                <w:rFonts w:ascii="Times New Roman" w:hAnsi="Times New Roman" w:cs="Times New Roman"/>
                <w:sz w:val="24"/>
                <w:szCs w:val="24"/>
              </w:rPr>
            </w:pPr>
            <w:r w:rsidRPr="00344307">
              <w:rPr>
                <w:rFonts w:ascii="Times New Roman" w:hAnsi="Times New Roman" w:cs="Times New Roman"/>
                <w:sz w:val="24"/>
                <w:szCs w:val="24"/>
              </w:rPr>
              <w:t>Пирофитовые</w:t>
            </w:r>
          </w:p>
        </w:tc>
        <w:tc>
          <w:tcPr>
            <w:tcW w:w="1116" w:type="dxa"/>
          </w:tcPr>
          <w:p w14:paraId="64E53111"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1116" w:type="dxa"/>
          </w:tcPr>
          <w:p w14:paraId="47985448"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1076" w:type="dxa"/>
          </w:tcPr>
          <w:p w14:paraId="39E638B4"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1031" w:type="dxa"/>
          </w:tcPr>
          <w:p w14:paraId="501A3678"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979" w:type="dxa"/>
          </w:tcPr>
          <w:p w14:paraId="18A874B6"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918" w:type="dxa"/>
          </w:tcPr>
          <w:p w14:paraId="119218CD"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843" w:type="dxa"/>
          </w:tcPr>
          <w:p w14:paraId="2CCE2A2B"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843" w:type="dxa"/>
          </w:tcPr>
          <w:p w14:paraId="7C348836"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6</w:t>
            </w:r>
          </w:p>
        </w:tc>
      </w:tr>
      <w:tr w:rsidR="005D0C21" w:rsidRPr="00344307" w14:paraId="0C31EB33" w14:textId="77777777" w:rsidTr="005D0C21">
        <w:tc>
          <w:tcPr>
            <w:tcW w:w="1649" w:type="dxa"/>
          </w:tcPr>
          <w:p w14:paraId="5950C82D" w14:textId="77777777" w:rsidR="005D0C21" w:rsidRPr="00344307" w:rsidRDefault="005D0C21" w:rsidP="008503BA">
            <w:pPr>
              <w:jc w:val="both"/>
              <w:rPr>
                <w:rFonts w:ascii="Times New Roman" w:hAnsi="Times New Roman" w:cs="Times New Roman"/>
                <w:sz w:val="24"/>
                <w:szCs w:val="24"/>
              </w:rPr>
            </w:pPr>
            <w:r w:rsidRPr="00344307">
              <w:rPr>
                <w:rFonts w:ascii="Times New Roman" w:hAnsi="Times New Roman" w:cs="Times New Roman"/>
                <w:sz w:val="24"/>
                <w:szCs w:val="24"/>
              </w:rPr>
              <w:t>Эвгленовые</w:t>
            </w:r>
          </w:p>
        </w:tc>
        <w:tc>
          <w:tcPr>
            <w:tcW w:w="1116" w:type="dxa"/>
          </w:tcPr>
          <w:p w14:paraId="0B1C40B7"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1116" w:type="dxa"/>
          </w:tcPr>
          <w:p w14:paraId="55EB6234"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1076" w:type="dxa"/>
          </w:tcPr>
          <w:p w14:paraId="422347CC"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1031" w:type="dxa"/>
          </w:tcPr>
          <w:p w14:paraId="5E862DF5"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979" w:type="dxa"/>
          </w:tcPr>
          <w:p w14:paraId="5C9DE978"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918" w:type="dxa"/>
          </w:tcPr>
          <w:p w14:paraId="311275CA"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843" w:type="dxa"/>
          </w:tcPr>
          <w:p w14:paraId="2C3D8E04"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843" w:type="dxa"/>
          </w:tcPr>
          <w:p w14:paraId="507DFBCE" w14:textId="77777777" w:rsidR="005D0C21"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2</w:t>
            </w:r>
          </w:p>
        </w:tc>
      </w:tr>
      <w:tr w:rsidR="005D0C21" w:rsidRPr="00344307" w14:paraId="2829DF16" w14:textId="77777777" w:rsidTr="005D0C21">
        <w:tc>
          <w:tcPr>
            <w:tcW w:w="1649" w:type="dxa"/>
          </w:tcPr>
          <w:p w14:paraId="7218C370" w14:textId="77777777" w:rsidR="005D0C21" w:rsidRPr="00344307" w:rsidRDefault="005D0C21" w:rsidP="008503BA">
            <w:pPr>
              <w:jc w:val="both"/>
              <w:rPr>
                <w:rFonts w:ascii="Times New Roman" w:hAnsi="Times New Roman" w:cs="Times New Roman"/>
                <w:sz w:val="24"/>
                <w:szCs w:val="24"/>
              </w:rPr>
            </w:pPr>
            <w:r w:rsidRPr="00344307">
              <w:rPr>
                <w:rFonts w:ascii="Times New Roman" w:hAnsi="Times New Roman" w:cs="Times New Roman"/>
                <w:sz w:val="24"/>
                <w:szCs w:val="24"/>
              </w:rPr>
              <w:t>Золотистые</w:t>
            </w:r>
          </w:p>
        </w:tc>
        <w:tc>
          <w:tcPr>
            <w:tcW w:w="1116" w:type="dxa"/>
          </w:tcPr>
          <w:p w14:paraId="3B0E9D91"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w:t>
            </w:r>
          </w:p>
        </w:tc>
        <w:tc>
          <w:tcPr>
            <w:tcW w:w="1116" w:type="dxa"/>
          </w:tcPr>
          <w:p w14:paraId="3ABFA382"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w:t>
            </w:r>
          </w:p>
        </w:tc>
        <w:tc>
          <w:tcPr>
            <w:tcW w:w="1076" w:type="dxa"/>
          </w:tcPr>
          <w:p w14:paraId="64F09847"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1</w:t>
            </w:r>
          </w:p>
        </w:tc>
        <w:tc>
          <w:tcPr>
            <w:tcW w:w="1031" w:type="dxa"/>
          </w:tcPr>
          <w:p w14:paraId="7D0EC4C4"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979" w:type="dxa"/>
          </w:tcPr>
          <w:p w14:paraId="3A9F7F66"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918" w:type="dxa"/>
          </w:tcPr>
          <w:p w14:paraId="13E750FC"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843" w:type="dxa"/>
          </w:tcPr>
          <w:p w14:paraId="2C1AA0B9"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843" w:type="dxa"/>
          </w:tcPr>
          <w:p w14:paraId="1494B67F" w14:textId="77777777" w:rsidR="005D0C21" w:rsidRPr="00344307" w:rsidRDefault="005D0C21" w:rsidP="008503BA">
            <w:pPr>
              <w:jc w:val="center"/>
              <w:rPr>
                <w:rFonts w:ascii="Times New Roman" w:hAnsi="Times New Roman" w:cs="Times New Roman"/>
                <w:sz w:val="24"/>
                <w:szCs w:val="24"/>
              </w:rPr>
            </w:pPr>
            <w:r w:rsidRPr="00344307">
              <w:rPr>
                <w:rFonts w:ascii="Times New Roman" w:hAnsi="Times New Roman" w:cs="Times New Roman"/>
                <w:sz w:val="24"/>
                <w:szCs w:val="24"/>
              </w:rPr>
              <w:t>-</w:t>
            </w:r>
          </w:p>
        </w:tc>
      </w:tr>
      <w:tr w:rsidR="000C363C" w:rsidRPr="00344307" w14:paraId="2D39F4AE" w14:textId="77777777" w:rsidTr="005D0C21">
        <w:tc>
          <w:tcPr>
            <w:tcW w:w="1649" w:type="dxa"/>
          </w:tcPr>
          <w:p w14:paraId="69600444" w14:textId="77777777" w:rsidR="000C363C" w:rsidRPr="00344307" w:rsidRDefault="000C363C" w:rsidP="008503BA">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1116" w:type="dxa"/>
          </w:tcPr>
          <w:p w14:paraId="2390842A"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180</w:t>
            </w:r>
          </w:p>
        </w:tc>
        <w:tc>
          <w:tcPr>
            <w:tcW w:w="1116" w:type="dxa"/>
          </w:tcPr>
          <w:p w14:paraId="7A2B0277"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175</w:t>
            </w:r>
          </w:p>
        </w:tc>
        <w:tc>
          <w:tcPr>
            <w:tcW w:w="1076" w:type="dxa"/>
          </w:tcPr>
          <w:p w14:paraId="5F0A8CCF"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86</w:t>
            </w:r>
          </w:p>
        </w:tc>
        <w:tc>
          <w:tcPr>
            <w:tcW w:w="1031" w:type="dxa"/>
          </w:tcPr>
          <w:p w14:paraId="32C8CB86"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76</w:t>
            </w:r>
          </w:p>
        </w:tc>
        <w:tc>
          <w:tcPr>
            <w:tcW w:w="979" w:type="dxa"/>
          </w:tcPr>
          <w:p w14:paraId="5C34A3DA"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80</w:t>
            </w:r>
          </w:p>
        </w:tc>
        <w:tc>
          <w:tcPr>
            <w:tcW w:w="918" w:type="dxa"/>
          </w:tcPr>
          <w:p w14:paraId="6A7EC9AB"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97</w:t>
            </w:r>
          </w:p>
        </w:tc>
        <w:tc>
          <w:tcPr>
            <w:tcW w:w="843" w:type="dxa"/>
          </w:tcPr>
          <w:p w14:paraId="1D0B9F68"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76</w:t>
            </w:r>
          </w:p>
        </w:tc>
        <w:tc>
          <w:tcPr>
            <w:tcW w:w="843" w:type="dxa"/>
          </w:tcPr>
          <w:p w14:paraId="61EF1D0A" w14:textId="77777777" w:rsidR="000C363C" w:rsidRPr="00344307" w:rsidRDefault="000C363C" w:rsidP="008503BA">
            <w:pPr>
              <w:jc w:val="center"/>
              <w:rPr>
                <w:rFonts w:ascii="Times New Roman" w:hAnsi="Times New Roman" w:cs="Times New Roman"/>
                <w:sz w:val="24"/>
                <w:szCs w:val="24"/>
              </w:rPr>
            </w:pPr>
            <w:r w:rsidRPr="00344307">
              <w:rPr>
                <w:rFonts w:ascii="Times New Roman" w:hAnsi="Times New Roman" w:cs="Times New Roman"/>
                <w:sz w:val="24"/>
                <w:szCs w:val="24"/>
              </w:rPr>
              <w:t>102</w:t>
            </w:r>
          </w:p>
        </w:tc>
      </w:tr>
    </w:tbl>
    <w:p w14:paraId="236C8E34" w14:textId="77777777" w:rsidR="00D04562" w:rsidRPr="00344307" w:rsidRDefault="00D04562" w:rsidP="008503BA">
      <w:pPr>
        <w:spacing w:after="0" w:line="240" w:lineRule="auto"/>
        <w:ind w:firstLine="709"/>
        <w:jc w:val="both"/>
        <w:rPr>
          <w:rFonts w:ascii="Times New Roman" w:hAnsi="Times New Roman" w:cs="Times New Roman"/>
          <w:sz w:val="28"/>
          <w:szCs w:val="28"/>
        </w:rPr>
      </w:pPr>
    </w:p>
    <w:p w14:paraId="16983650" w14:textId="26493927" w:rsidR="004B4B12" w:rsidRPr="00344307" w:rsidRDefault="000C363C"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 количеству видов в основных группах фитопланктона </w:t>
      </w:r>
      <w:r w:rsidR="008335CF" w:rsidRPr="00344307">
        <w:rPr>
          <w:rFonts w:ascii="Times New Roman" w:hAnsi="Times New Roman" w:cs="Times New Roman"/>
          <w:sz w:val="28"/>
          <w:szCs w:val="28"/>
        </w:rPr>
        <w:t>изменение</w:t>
      </w:r>
      <w:r w:rsidRPr="00344307">
        <w:rPr>
          <w:rFonts w:ascii="Times New Roman" w:hAnsi="Times New Roman" w:cs="Times New Roman"/>
          <w:sz w:val="28"/>
          <w:szCs w:val="28"/>
        </w:rPr>
        <w:t xml:space="preserve"> видового состава</w:t>
      </w:r>
      <w:r w:rsidR="006C1C54" w:rsidRPr="00344307">
        <w:rPr>
          <w:rFonts w:ascii="Times New Roman" w:hAnsi="Times New Roman" w:cs="Times New Roman"/>
          <w:sz w:val="28"/>
          <w:szCs w:val="28"/>
        </w:rPr>
        <w:t xml:space="preserve"> в </w:t>
      </w:r>
      <w:r w:rsidR="008335CF" w:rsidRPr="00344307">
        <w:rPr>
          <w:rFonts w:ascii="Times New Roman" w:hAnsi="Times New Roman" w:cs="Times New Roman"/>
          <w:sz w:val="28"/>
          <w:szCs w:val="28"/>
        </w:rPr>
        <w:t>разные годы наблюдения</w:t>
      </w:r>
      <w:r w:rsidRPr="00344307">
        <w:rPr>
          <w:rFonts w:ascii="Times New Roman" w:hAnsi="Times New Roman" w:cs="Times New Roman"/>
          <w:sz w:val="28"/>
          <w:szCs w:val="28"/>
        </w:rPr>
        <w:t xml:space="preserve">. </w:t>
      </w:r>
      <w:r w:rsidR="004B4301">
        <w:rPr>
          <w:rFonts w:ascii="Times New Roman" w:hAnsi="Times New Roman" w:cs="Times New Roman"/>
          <w:sz w:val="28"/>
          <w:szCs w:val="28"/>
        </w:rPr>
        <w:t>Н</w:t>
      </w:r>
      <w:r w:rsidRPr="00344307">
        <w:rPr>
          <w:rFonts w:ascii="Times New Roman" w:hAnsi="Times New Roman" w:cs="Times New Roman"/>
          <w:sz w:val="28"/>
          <w:szCs w:val="28"/>
        </w:rPr>
        <w:t>аибольшее количество видов фитопланктона набл</w:t>
      </w:r>
      <w:r w:rsidR="007D42C7" w:rsidRPr="00344307">
        <w:rPr>
          <w:rFonts w:ascii="Times New Roman" w:hAnsi="Times New Roman" w:cs="Times New Roman"/>
          <w:sz w:val="28"/>
          <w:szCs w:val="28"/>
        </w:rPr>
        <w:t>ю</w:t>
      </w:r>
      <w:r w:rsidRPr="00344307">
        <w:rPr>
          <w:rFonts w:ascii="Times New Roman" w:hAnsi="Times New Roman" w:cs="Times New Roman"/>
          <w:sz w:val="28"/>
          <w:szCs w:val="28"/>
        </w:rPr>
        <w:t>далось в 2015 году</w:t>
      </w:r>
      <w:r w:rsidR="006C1C54" w:rsidRPr="00344307">
        <w:rPr>
          <w:rFonts w:ascii="Times New Roman" w:hAnsi="Times New Roman" w:cs="Times New Roman"/>
          <w:sz w:val="28"/>
          <w:szCs w:val="28"/>
        </w:rPr>
        <w:t xml:space="preserve">. </w:t>
      </w:r>
      <w:r w:rsidR="00B229D1" w:rsidRPr="00344307">
        <w:rPr>
          <w:rFonts w:ascii="Times New Roman" w:hAnsi="Times New Roman" w:cs="Times New Roman"/>
          <w:sz w:val="28"/>
          <w:szCs w:val="28"/>
        </w:rPr>
        <w:t>Минимальное</w:t>
      </w:r>
      <w:r w:rsidR="006C1C54" w:rsidRPr="00344307">
        <w:rPr>
          <w:rFonts w:ascii="Times New Roman" w:hAnsi="Times New Roman" w:cs="Times New Roman"/>
          <w:sz w:val="28"/>
          <w:szCs w:val="28"/>
        </w:rPr>
        <w:t xml:space="preserve"> количество видов </w:t>
      </w:r>
      <w:r w:rsidR="007D42C7" w:rsidRPr="00344307">
        <w:rPr>
          <w:rFonts w:ascii="Times New Roman" w:hAnsi="Times New Roman" w:cs="Times New Roman"/>
          <w:sz w:val="28"/>
          <w:szCs w:val="28"/>
        </w:rPr>
        <w:t>–</w:t>
      </w:r>
      <w:r w:rsidR="006C1C54" w:rsidRPr="00344307">
        <w:rPr>
          <w:rFonts w:ascii="Times New Roman" w:hAnsi="Times New Roman" w:cs="Times New Roman"/>
          <w:sz w:val="28"/>
          <w:szCs w:val="28"/>
        </w:rPr>
        <w:t xml:space="preserve"> в 2021 году для западной и восточной части Балкаша. В сравнении с Восто</w:t>
      </w:r>
      <w:r w:rsidR="00B229D1" w:rsidRPr="00344307">
        <w:rPr>
          <w:rFonts w:ascii="Times New Roman" w:hAnsi="Times New Roman" w:cs="Times New Roman"/>
          <w:sz w:val="28"/>
          <w:szCs w:val="28"/>
        </w:rPr>
        <w:t>ч</w:t>
      </w:r>
      <w:r w:rsidR="006C1C54" w:rsidRPr="00344307">
        <w:rPr>
          <w:rFonts w:ascii="Times New Roman" w:hAnsi="Times New Roman" w:cs="Times New Roman"/>
          <w:sz w:val="28"/>
          <w:szCs w:val="28"/>
        </w:rPr>
        <w:t>ным Балкашом, общее число видов фитопланктона ниже в Вост</w:t>
      </w:r>
      <w:r w:rsidR="007D42C7" w:rsidRPr="00344307">
        <w:rPr>
          <w:rFonts w:ascii="Times New Roman" w:hAnsi="Times New Roman" w:cs="Times New Roman"/>
          <w:sz w:val="28"/>
          <w:szCs w:val="28"/>
        </w:rPr>
        <w:t>о</w:t>
      </w:r>
      <w:r w:rsidR="006C1C54" w:rsidRPr="00344307">
        <w:rPr>
          <w:rFonts w:ascii="Times New Roman" w:hAnsi="Times New Roman" w:cs="Times New Roman"/>
          <w:sz w:val="28"/>
          <w:szCs w:val="28"/>
        </w:rPr>
        <w:t xml:space="preserve">чном Балкаше, </w:t>
      </w:r>
      <w:r w:rsidR="006D4C3D" w:rsidRPr="00344307">
        <w:rPr>
          <w:rFonts w:ascii="Times New Roman" w:hAnsi="Times New Roman" w:cs="Times New Roman"/>
          <w:sz w:val="28"/>
          <w:szCs w:val="28"/>
        </w:rPr>
        <w:t xml:space="preserve">которое </w:t>
      </w:r>
      <w:r w:rsidR="006C1C54" w:rsidRPr="00344307">
        <w:rPr>
          <w:rFonts w:ascii="Times New Roman" w:hAnsi="Times New Roman" w:cs="Times New Roman"/>
          <w:sz w:val="28"/>
          <w:szCs w:val="28"/>
        </w:rPr>
        <w:t xml:space="preserve">связано с неоднородностью гидрохимического состава воды в этой части акватории. </w:t>
      </w:r>
    </w:p>
    <w:p w14:paraId="6868513C" w14:textId="77777777" w:rsidR="00B229D1" w:rsidRPr="00344307" w:rsidRDefault="006C1C54"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Диатомовые водоросли доминируют в фитопланктон</w:t>
      </w:r>
      <w:r w:rsidR="007D42C7" w:rsidRPr="00344307">
        <w:rPr>
          <w:rFonts w:ascii="Times New Roman" w:hAnsi="Times New Roman" w:cs="Times New Roman"/>
          <w:sz w:val="28"/>
          <w:szCs w:val="28"/>
        </w:rPr>
        <w:t>е</w:t>
      </w:r>
      <w:r w:rsidRPr="00344307">
        <w:rPr>
          <w:rFonts w:ascii="Times New Roman" w:hAnsi="Times New Roman" w:cs="Times New Roman"/>
          <w:sz w:val="28"/>
          <w:szCs w:val="28"/>
        </w:rPr>
        <w:t xml:space="preserve"> озера Балкаш. </w:t>
      </w:r>
      <w:r w:rsidR="00E34E88" w:rsidRPr="00344307">
        <w:rPr>
          <w:rFonts w:ascii="Times New Roman" w:hAnsi="Times New Roman" w:cs="Times New Roman"/>
          <w:sz w:val="28"/>
          <w:szCs w:val="28"/>
        </w:rPr>
        <w:t>Н</w:t>
      </w:r>
      <w:r w:rsidRPr="00344307">
        <w:rPr>
          <w:rFonts w:ascii="Times New Roman" w:hAnsi="Times New Roman" w:cs="Times New Roman"/>
          <w:sz w:val="28"/>
          <w:szCs w:val="28"/>
        </w:rPr>
        <w:t>изк</w:t>
      </w:r>
      <w:r w:rsidR="00E34E88" w:rsidRPr="00344307">
        <w:rPr>
          <w:rFonts w:ascii="Times New Roman" w:hAnsi="Times New Roman" w:cs="Times New Roman"/>
          <w:sz w:val="28"/>
          <w:szCs w:val="28"/>
        </w:rPr>
        <w:t>ое</w:t>
      </w:r>
      <w:r w:rsidRPr="00344307">
        <w:rPr>
          <w:rFonts w:ascii="Times New Roman" w:hAnsi="Times New Roman" w:cs="Times New Roman"/>
          <w:sz w:val="28"/>
          <w:szCs w:val="28"/>
        </w:rPr>
        <w:t xml:space="preserve"> видово</w:t>
      </w:r>
      <w:r w:rsidR="00E34E88" w:rsidRPr="00344307">
        <w:rPr>
          <w:rFonts w:ascii="Times New Roman" w:hAnsi="Times New Roman" w:cs="Times New Roman"/>
          <w:sz w:val="28"/>
          <w:szCs w:val="28"/>
        </w:rPr>
        <w:t>е</w:t>
      </w:r>
      <w:r w:rsidRPr="00344307">
        <w:rPr>
          <w:rFonts w:ascii="Times New Roman" w:hAnsi="Times New Roman" w:cs="Times New Roman"/>
          <w:sz w:val="28"/>
          <w:szCs w:val="28"/>
        </w:rPr>
        <w:t xml:space="preserve"> разнообрази</w:t>
      </w:r>
      <w:r w:rsidR="00E34E88" w:rsidRPr="00344307">
        <w:rPr>
          <w:rFonts w:ascii="Times New Roman" w:hAnsi="Times New Roman" w:cs="Times New Roman"/>
          <w:sz w:val="28"/>
          <w:szCs w:val="28"/>
        </w:rPr>
        <w:t>е</w:t>
      </w:r>
      <w:r w:rsidRPr="00344307">
        <w:rPr>
          <w:rFonts w:ascii="Times New Roman" w:hAnsi="Times New Roman" w:cs="Times New Roman"/>
          <w:sz w:val="28"/>
          <w:szCs w:val="28"/>
        </w:rPr>
        <w:t xml:space="preserve"> отмеч</w:t>
      </w:r>
      <w:r w:rsidR="00E34E88" w:rsidRPr="00344307">
        <w:rPr>
          <w:rFonts w:ascii="Times New Roman" w:hAnsi="Times New Roman" w:cs="Times New Roman"/>
          <w:sz w:val="28"/>
          <w:szCs w:val="28"/>
        </w:rPr>
        <w:t>ено</w:t>
      </w:r>
      <w:r w:rsidRPr="00344307">
        <w:rPr>
          <w:rFonts w:ascii="Times New Roman" w:hAnsi="Times New Roman" w:cs="Times New Roman"/>
          <w:sz w:val="28"/>
          <w:szCs w:val="28"/>
        </w:rPr>
        <w:t xml:space="preserve"> для золотистых водорослей</w:t>
      </w:r>
      <w:r w:rsidR="00AE4F55" w:rsidRPr="00344307">
        <w:rPr>
          <w:rFonts w:ascii="Times New Roman" w:hAnsi="Times New Roman" w:cs="Times New Roman"/>
          <w:sz w:val="28"/>
          <w:szCs w:val="28"/>
        </w:rPr>
        <w:t xml:space="preserve">, которые встречались с 2015 по 2017 годы. </w:t>
      </w:r>
    </w:p>
    <w:p w14:paraId="05015127" w14:textId="77777777" w:rsidR="006C1C54" w:rsidRPr="00344307" w:rsidRDefault="00E34E88"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З</w:t>
      </w:r>
      <w:r w:rsidR="00B229D1" w:rsidRPr="00344307">
        <w:rPr>
          <w:rFonts w:ascii="Times New Roman" w:hAnsi="Times New Roman" w:cs="Times New Roman"/>
          <w:sz w:val="28"/>
          <w:szCs w:val="28"/>
        </w:rPr>
        <w:t>а исследуемый период наблюда</w:t>
      </w:r>
      <w:r w:rsidRPr="00344307">
        <w:rPr>
          <w:rFonts w:ascii="Times New Roman" w:hAnsi="Times New Roman" w:cs="Times New Roman"/>
          <w:sz w:val="28"/>
          <w:szCs w:val="28"/>
        </w:rPr>
        <w:t>ется</w:t>
      </w:r>
      <w:r w:rsidR="00B229D1" w:rsidRPr="00344307">
        <w:rPr>
          <w:rFonts w:ascii="Times New Roman" w:hAnsi="Times New Roman" w:cs="Times New Roman"/>
          <w:sz w:val="28"/>
          <w:szCs w:val="28"/>
        </w:rPr>
        <w:t xml:space="preserve"> </w:t>
      </w:r>
      <w:r w:rsidRPr="00344307">
        <w:rPr>
          <w:rFonts w:ascii="Times New Roman" w:hAnsi="Times New Roman" w:cs="Times New Roman"/>
          <w:sz w:val="28"/>
          <w:szCs w:val="28"/>
        </w:rPr>
        <w:t>с</w:t>
      </w:r>
      <w:r w:rsidR="00B229D1" w:rsidRPr="00344307">
        <w:rPr>
          <w:rFonts w:ascii="Times New Roman" w:hAnsi="Times New Roman" w:cs="Times New Roman"/>
          <w:sz w:val="28"/>
          <w:szCs w:val="28"/>
        </w:rPr>
        <w:t xml:space="preserve">нижение видового состава </w:t>
      </w:r>
      <w:r w:rsidRPr="00344307">
        <w:rPr>
          <w:rFonts w:ascii="Times New Roman" w:hAnsi="Times New Roman" w:cs="Times New Roman"/>
          <w:sz w:val="28"/>
          <w:szCs w:val="28"/>
        </w:rPr>
        <w:t>в</w:t>
      </w:r>
      <w:r w:rsidR="00B229D1" w:rsidRPr="00344307">
        <w:rPr>
          <w:rFonts w:ascii="Times New Roman" w:hAnsi="Times New Roman" w:cs="Times New Roman"/>
          <w:sz w:val="28"/>
          <w:szCs w:val="28"/>
        </w:rPr>
        <w:t xml:space="preserve"> группа</w:t>
      </w:r>
      <w:r w:rsidRPr="00344307">
        <w:rPr>
          <w:rFonts w:ascii="Times New Roman" w:hAnsi="Times New Roman" w:cs="Times New Roman"/>
          <w:sz w:val="28"/>
          <w:szCs w:val="28"/>
        </w:rPr>
        <w:t>х</w:t>
      </w:r>
      <w:r w:rsidR="00B229D1" w:rsidRPr="00344307">
        <w:rPr>
          <w:rFonts w:ascii="Times New Roman" w:hAnsi="Times New Roman" w:cs="Times New Roman"/>
          <w:sz w:val="28"/>
          <w:szCs w:val="28"/>
        </w:rPr>
        <w:t xml:space="preserve"> фитопланктона.</w:t>
      </w:r>
      <w:r w:rsidR="006C1C54" w:rsidRPr="00344307">
        <w:rPr>
          <w:rFonts w:ascii="Times New Roman" w:hAnsi="Times New Roman" w:cs="Times New Roman"/>
          <w:sz w:val="28"/>
          <w:szCs w:val="28"/>
        </w:rPr>
        <w:t xml:space="preserve"> </w:t>
      </w:r>
    </w:p>
    <w:p w14:paraId="1E92FD4B" w14:textId="77777777" w:rsidR="00AE4F55" w:rsidRPr="00344307" w:rsidRDefault="00AE4F55" w:rsidP="00D04562">
      <w:pPr>
        <w:spacing w:after="0"/>
        <w:ind w:firstLine="709"/>
        <w:jc w:val="center"/>
        <w:rPr>
          <w:rFonts w:ascii="Times New Roman" w:hAnsi="Times New Roman" w:cs="Times New Roman"/>
          <w:noProof/>
          <w:sz w:val="28"/>
          <w:szCs w:val="28"/>
          <w:lang w:eastAsia="ru-RU"/>
        </w:rPr>
      </w:pPr>
    </w:p>
    <w:p w14:paraId="080BDB99" w14:textId="77777777" w:rsidR="00D04562" w:rsidRPr="00344307" w:rsidRDefault="00D04562" w:rsidP="009C489E">
      <w:pPr>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66514DB0" wp14:editId="4791B267">
            <wp:extent cx="4851502" cy="3124200"/>
            <wp:effectExtent l="0" t="0" r="635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28719" cy="3173925"/>
                    </a:xfrm>
                    <a:prstGeom prst="rect">
                      <a:avLst/>
                    </a:prstGeom>
                    <a:noFill/>
                  </pic:spPr>
                </pic:pic>
              </a:graphicData>
            </a:graphic>
          </wp:inline>
        </w:drawing>
      </w:r>
    </w:p>
    <w:p w14:paraId="49F43CA5" w14:textId="77777777" w:rsidR="00FD1967" w:rsidRPr="00344307" w:rsidRDefault="00AB72EF" w:rsidP="008503BA">
      <w:pPr>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E62D65B" wp14:editId="0F38BDE7">
            <wp:extent cx="4630650" cy="2964180"/>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0402" cy="2989626"/>
                    </a:xfrm>
                    <a:prstGeom prst="rect">
                      <a:avLst/>
                    </a:prstGeom>
                    <a:noFill/>
                  </pic:spPr>
                </pic:pic>
              </a:graphicData>
            </a:graphic>
          </wp:inline>
        </w:drawing>
      </w:r>
    </w:p>
    <w:p w14:paraId="39C76B65" w14:textId="5872095C" w:rsidR="00AE4F55" w:rsidRPr="00344307" w:rsidRDefault="00AE4F55" w:rsidP="008503B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22</w:t>
      </w:r>
      <w:r w:rsidR="008C24AC" w:rsidRPr="00344307">
        <w:rPr>
          <w:rFonts w:ascii="Times New Roman" w:hAnsi="Times New Roman" w:cs="Times New Roman"/>
          <w:sz w:val="28"/>
          <w:szCs w:val="28"/>
        </w:rPr>
        <w:t xml:space="preserve"> – Динамика биомассы основных групп фитопланктона в</w:t>
      </w:r>
      <w:r w:rsidR="00D04562" w:rsidRPr="00344307">
        <w:rPr>
          <w:rFonts w:ascii="Times New Roman" w:hAnsi="Times New Roman" w:cs="Times New Roman"/>
          <w:sz w:val="28"/>
          <w:szCs w:val="28"/>
        </w:rPr>
        <w:t xml:space="preserve"> озере Балкаш в 2015-2022 гг.: </w:t>
      </w:r>
      <w:r w:rsidR="00D04562" w:rsidRPr="00344307">
        <w:rPr>
          <w:rFonts w:ascii="Times New Roman" w:hAnsi="Times New Roman" w:cs="Times New Roman"/>
          <w:i/>
          <w:sz w:val="28"/>
          <w:szCs w:val="28"/>
        </w:rPr>
        <w:t>а</w:t>
      </w:r>
      <w:r w:rsidR="00D04562" w:rsidRPr="00344307">
        <w:rPr>
          <w:rFonts w:ascii="Times New Roman" w:hAnsi="Times New Roman" w:cs="Times New Roman"/>
          <w:sz w:val="28"/>
          <w:szCs w:val="28"/>
        </w:rPr>
        <w:t xml:space="preserve"> - Западный Балкаш, </w:t>
      </w:r>
      <w:r w:rsidR="00D04562" w:rsidRPr="00344307">
        <w:rPr>
          <w:rFonts w:ascii="Times New Roman" w:hAnsi="Times New Roman" w:cs="Times New Roman"/>
          <w:i/>
          <w:sz w:val="28"/>
          <w:szCs w:val="28"/>
        </w:rPr>
        <w:t>б</w:t>
      </w:r>
      <w:r w:rsidR="008C24AC" w:rsidRPr="00344307">
        <w:rPr>
          <w:rFonts w:ascii="Times New Roman" w:hAnsi="Times New Roman" w:cs="Times New Roman"/>
          <w:sz w:val="28"/>
          <w:szCs w:val="28"/>
        </w:rPr>
        <w:t xml:space="preserve"> – Восточный Балкаш</w:t>
      </w:r>
    </w:p>
    <w:p w14:paraId="326FD949" w14:textId="77777777" w:rsidR="00AE4F55" w:rsidRPr="00344307" w:rsidRDefault="00AE4F55" w:rsidP="008503BA">
      <w:pPr>
        <w:spacing w:after="0" w:line="240" w:lineRule="auto"/>
        <w:jc w:val="both"/>
        <w:rPr>
          <w:rFonts w:ascii="Times New Roman" w:hAnsi="Times New Roman" w:cs="Times New Roman"/>
          <w:sz w:val="28"/>
          <w:szCs w:val="28"/>
        </w:rPr>
      </w:pPr>
    </w:p>
    <w:p w14:paraId="07EF85F6" w14:textId="68068ECD" w:rsidR="00AB72EF" w:rsidRPr="00344307" w:rsidRDefault="00AB72EF"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формировании общей биомассы фитопланктона в Западном и Восточном Балкаше значительную роль играют диатомовые водоросли. Максимальная биомасса диатомовых водорослей наблюдалась в Западном Балкаше </w:t>
      </w:r>
      <w:r w:rsidR="00236F96" w:rsidRPr="00344307">
        <w:rPr>
          <w:rFonts w:ascii="Times New Roman" w:hAnsi="Times New Roman" w:cs="Times New Roman"/>
          <w:sz w:val="28"/>
          <w:szCs w:val="28"/>
        </w:rPr>
        <w:t xml:space="preserve">– </w:t>
      </w:r>
      <w:r w:rsidRPr="00344307">
        <w:rPr>
          <w:rFonts w:ascii="Times New Roman" w:hAnsi="Times New Roman" w:cs="Times New Roman"/>
          <w:sz w:val="28"/>
          <w:szCs w:val="28"/>
        </w:rPr>
        <w:t>0,71 мг/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В 2021 году в Зап</w:t>
      </w:r>
      <w:r w:rsidR="00236F96" w:rsidRPr="00344307">
        <w:rPr>
          <w:rFonts w:ascii="Times New Roman" w:hAnsi="Times New Roman" w:cs="Times New Roman"/>
          <w:sz w:val="28"/>
          <w:szCs w:val="28"/>
        </w:rPr>
        <w:t>а</w:t>
      </w:r>
      <w:r w:rsidRPr="00344307">
        <w:rPr>
          <w:rFonts w:ascii="Times New Roman" w:hAnsi="Times New Roman" w:cs="Times New Roman"/>
          <w:sz w:val="28"/>
          <w:szCs w:val="28"/>
        </w:rPr>
        <w:t xml:space="preserve">дном Балкаше биомасса эвгленовых водорослей была </w:t>
      </w:r>
      <w:r w:rsidR="00236F96" w:rsidRPr="00344307">
        <w:rPr>
          <w:rFonts w:ascii="Times New Roman" w:hAnsi="Times New Roman" w:cs="Times New Roman"/>
          <w:sz w:val="28"/>
          <w:szCs w:val="28"/>
        </w:rPr>
        <w:t>выше,</w:t>
      </w:r>
      <w:r w:rsidRPr="00344307">
        <w:rPr>
          <w:rFonts w:ascii="Times New Roman" w:hAnsi="Times New Roman" w:cs="Times New Roman"/>
          <w:sz w:val="28"/>
          <w:szCs w:val="28"/>
        </w:rPr>
        <w:t xml:space="preserve"> чем диатомовых </w:t>
      </w:r>
      <w:r w:rsidR="00236F96" w:rsidRPr="00344307">
        <w:rPr>
          <w:rFonts w:ascii="Times New Roman" w:hAnsi="Times New Roman" w:cs="Times New Roman"/>
          <w:sz w:val="28"/>
          <w:szCs w:val="28"/>
        </w:rPr>
        <w:t>–</w:t>
      </w:r>
      <w:r w:rsidRPr="00344307">
        <w:rPr>
          <w:rFonts w:ascii="Times New Roman" w:hAnsi="Times New Roman" w:cs="Times New Roman"/>
          <w:sz w:val="28"/>
          <w:szCs w:val="28"/>
        </w:rPr>
        <w:t xml:space="preserve"> 0,27 мг/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Биомассы зеленых и пирофитовых водорослей в западной части озера в среднем составили 0,07 и 0,04 мг/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На </w:t>
      </w:r>
      <w:r w:rsidR="0052723F" w:rsidRPr="00344307">
        <w:rPr>
          <w:rFonts w:ascii="Times New Roman" w:hAnsi="Times New Roman" w:cs="Times New Roman"/>
          <w:sz w:val="28"/>
          <w:szCs w:val="28"/>
        </w:rPr>
        <w:t>рисунке 22</w:t>
      </w:r>
      <w:r w:rsidRPr="00344307">
        <w:rPr>
          <w:rFonts w:ascii="Times New Roman" w:hAnsi="Times New Roman" w:cs="Times New Roman"/>
          <w:sz w:val="28"/>
          <w:szCs w:val="28"/>
        </w:rPr>
        <w:t xml:space="preserve">а и </w:t>
      </w:r>
      <w:r w:rsidR="0052723F" w:rsidRPr="00344307">
        <w:rPr>
          <w:rFonts w:ascii="Times New Roman" w:hAnsi="Times New Roman" w:cs="Times New Roman"/>
          <w:sz w:val="28"/>
          <w:szCs w:val="28"/>
        </w:rPr>
        <w:t>22</w:t>
      </w:r>
      <w:r w:rsidRPr="00344307">
        <w:rPr>
          <w:rFonts w:ascii="Times New Roman" w:hAnsi="Times New Roman" w:cs="Times New Roman"/>
          <w:sz w:val="28"/>
          <w:szCs w:val="28"/>
        </w:rPr>
        <w:t>б приведена динамика биомассы основных групп фитопланктона в Западном и Восточном Балкаше.</w:t>
      </w:r>
    </w:p>
    <w:p w14:paraId="0AF2E9F0" w14:textId="54A9B26E" w:rsidR="00622647" w:rsidRPr="00344307" w:rsidRDefault="00236F96" w:rsidP="008503B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Основное</w:t>
      </w:r>
      <w:r w:rsidR="00622647" w:rsidRPr="00344307">
        <w:rPr>
          <w:rFonts w:ascii="Times New Roman" w:hAnsi="Times New Roman" w:cs="Times New Roman"/>
          <w:sz w:val="28"/>
          <w:szCs w:val="28"/>
        </w:rPr>
        <w:t xml:space="preserve"> ф</w:t>
      </w:r>
      <w:r w:rsidR="00FD1967" w:rsidRPr="00344307">
        <w:rPr>
          <w:rFonts w:ascii="Times New Roman" w:hAnsi="Times New Roman" w:cs="Times New Roman"/>
          <w:sz w:val="28"/>
          <w:szCs w:val="28"/>
        </w:rPr>
        <w:t>ормирование биомассы фитопланктона в Восточном Балкаше завис</w:t>
      </w:r>
      <w:r w:rsidR="00622647" w:rsidRPr="00344307">
        <w:rPr>
          <w:rFonts w:ascii="Times New Roman" w:hAnsi="Times New Roman" w:cs="Times New Roman"/>
          <w:sz w:val="28"/>
          <w:szCs w:val="28"/>
        </w:rPr>
        <w:t>ело</w:t>
      </w:r>
      <w:r w:rsidR="00FD1967" w:rsidRPr="00344307">
        <w:rPr>
          <w:rFonts w:ascii="Times New Roman" w:hAnsi="Times New Roman" w:cs="Times New Roman"/>
          <w:sz w:val="28"/>
          <w:szCs w:val="28"/>
        </w:rPr>
        <w:t xml:space="preserve"> от двух групп водорослей – синезеленных и диатомовых. В 2015, 2021 и 2022 годах диатомовые водоросли по своей биомассе составили</w:t>
      </w:r>
      <w:r w:rsidR="00A647E4" w:rsidRPr="00344307">
        <w:rPr>
          <w:rFonts w:ascii="Times New Roman" w:hAnsi="Times New Roman" w:cs="Times New Roman"/>
          <w:sz w:val="28"/>
          <w:szCs w:val="28"/>
        </w:rPr>
        <w:t xml:space="preserve"> 0,31, 0,52 и 0,37 мг/</w:t>
      </w:r>
      <w:r w:rsidR="00A647E4" w:rsidRPr="00344307">
        <w:rPr>
          <w:rFonts w:ascii="Times New Roman" w:hAnsi="Times New Roman" w:cs="Times New Roman"/>
          <w:sz w:val="28"/>
          <w:szCs w:val="28"/>
          <w:lang w:val="kk-KZ"/>
        </w:rPr>
        <w:t>м</w:t>
      </w:r>
      <w:r w:rsidR="00A647E4" w:rsidRPr="00344307">
        <w:rPr>
          <w:rFonts w:ascii="Times New Roman" w:hAnsi="Times New Roman" w:cs="Times New Roman"/>
          <w:sz w:val="28"/>
          <w:szCs w:val="28"/>
          <w:vertAlign w:val="superscript"/>
        </w:rPr>
        <w:t>3</w:t>
      </w:r>
      <w:r w:rsidR="00A647E4" w:rsidRPr="00344307">
        <w:rPr>
          <w:rFonts w:ascii="Times New Roman" w:hAnsi="Times New Roman" w:cs="Times New Roman"/>
          <w:sz w:val="28"/>
          <w:szCs w:val="28"/>
        </w:rPr>
        <w:t xml:space="preserve">, соответственно. </w:t>
      </w:r>
      <w:r w:rsidR="00A647E4" w:rsidRPr="008503BA">
        <w:rPr>
          <w:rFonts w:ascii="Times New Roman" w:hAnsi="Times New Roman" w:cs="Times New Roman"/>
          <w:sz w:val="28"/>
          <w:szCs w:val="28"/>
        </w:rPr>
        <w:t xml:space="preserve">Пик биомассы синезеленных водорослей наблюдался </w:t>
      </w:r>
      <w:r w:rsidR="00A647E4" w:rsidRPr="008503BA">
        <w:rPr>
          <w:rFonts w:ascii="Times New Roman" w:hAnsi="Times New Roman" w:cs="Times New Roman"/>
          <w:sz w:val="28"/>
          <w:szCs w:val="28"/>
        </w:rPr>
        <w:lastRenderedPageBreak/>
        <w:t>в 2016</w:t>
      </w:r>
      <w:r w:rsidR="008503BA">
        <w:rPr>
          <w:rFonts w:ascii="Times New Roman" w:hAnsi="Times New Roman" w:cs="Times New Roman"/>
          <w:sz w:val="28"/>
          <w:szCs w:val="28"/>
        </w:rPr>
        <w:t xml:space="preserve"> г.</w:t>
      </w:r>
      <w:r w:rsidR="00A647E4" w:rsidRPr="008503BA">
        <w:rPr>
          <w:rFonts w:ascii="Times New Roman" w:hAnsi="Times New Roman" w:cs="Times New Roman"/>
          <w:sz w:val="28"/>
          <w:szCs w:val="28"/>
        </w:rPr>
        <w:t xml:space="preserve"> (0,38 мг/</w:t>
      </w:r>
      <w:r w:rsidR="00A647E4" w:rsidRPr="008503BA">
        <w:rPr>
          <w:rFonts w:ascii="Times New Roman" w:hAnsi="Times New Roman" w:cs="Times New Roman"/>
          <w:sz w:val="28"/>
          <w:szCs w:val="28"/>
          <w:lang w:val="kk-KZ"/>
        </w:rPr>
        <w:t>м</w:t>
      </w:r>
      <w:r w:rsidR="00A647E4" w:rsidRPr="008503BA">
        <w:rPr>
          <w:rFonts w:ascii="Times New Roman" w:hAnsi="Times New Roman" w:cs="Times New Roman"/>
          <w:sz w:val="28"/>
          <w:szCs w:val="28"/>
          <w:vertAlign w:val="superscript"/>
        </w:rPr>
        <w:t>3</w:t>
      </w:r>
      <w:r w:rsidR="00A647E4" w:rsidRPr="008503BA">
        <w:rPr>
          <w:rFonts w:ascii="Times New Roman" w:hAnsi="Times New Roman" w:cs="Times New Roman"/>
          <w:sz w:val="28"/>
          <w:szCs w:val="28"/>
        </w:rPr>
        <w:t>), 2018</w:t>
      </w:r>
      <w:r w:rsidR="008503BA">
        <w:rPr>
          <w:rFonts w:ascii="Times New Roman" w:hAnsi="Times New Roman" w:cs="Times New Roman"/>
          <w:sz w:val="28"/>
          <w:szCs w:val="28"/>
        </w:rPr>
        <w:t xml:space="preserve"> г.</w:t>
      </w:r>
      <w:r w:rsidR="00A647E4" w:rsidRPr="008503BA">
        <w:rPr>
          <w:rFonts w:ascii="Times New Roman" w:hAnsi="Times New Roman" w:cs="Times New Roman"/>
          <w:sz w:val="28"/>
          <w:szCs w:val="28"/>
        </w:rPr>
        <w:t xml:space="preserve"> (0,36 мг/</w:t>
      </w:r>
      <w:r w:rsidR="00A647E4" w:rsidRPr="008503BA">
        <w:rPr>
          <w:rFonts w:ascii="Times New Roman" w:hAnsi="Times New Roman" w:cs="Times New Roman"/>
          <w:sz w:val="28"/>
          <w:szCs w:val="28"/>
          <w:lang w:val="kk-KZ"/>
        </w:rPr>
        <w:t>м</w:t>
      </w:r>
      <w:r w:rsidR="00A647E4" w:rsidRPr="008503BA">
        <w:rPr>
          <w:rFonts w:ascii="Times New Roman" w:hAnsi="Times New Roman" w:cs="Times New Roman"/>
          <w:sz w:val="28"/>
          <w:szCs w:val="28"/>
          <w:vertAlign w:val="superscript"/>
        </w:rPr>
        <w:t>3</w:t>
      </w:r>
      <w:r w:rsidR="00D24C80" w:rsidRPr="008503BA">
        <w:rPr>
          <w:rFonts w:ascii="Times New Roman" w:hAnsi="Times New Roman" w:cs="Times New Roman"/>
          <w:sz w:val="28"/>
          <w:szCs w:val="28"/>
        </w:rPr>
        <w:t>), 2019</w:t>
      </w:r>
      <w:r w:rsidR="008503BA">
        <w:rPr>
          <w:rFonts w:ascii="Times New Roman" w:hAnsi="Times New Roman" w:cs="Times New Roman"/>
          <w:sz w:val="28"/>
          <w:szCs w:val="28"/>
        </w:rPr>
        <w:t xml:space="preserve"> г.</w:t>
      </w:r>
      <w:r w:rsidR="00D24C80" w:rsidRPr="008503BA">
        <w:rPr>
          <w:rFonts w:ascii="Times New Roman" w:hAnsi="Times New Roman" w:cs="Times New Roman"/>
          <w:sz w:val="28"/>
          <w:szCs w:val="28"/>
        </w:rPr>
        <w:t xml:space="preserve"> (0,32 </w:t>
      </w:r>
      <w:r w:rsidR="00A647E4" w:rsidRPr="008503BA">
        <w:rPr>
          <w:rFonts w:ascii="Times New Roman" w:hAnsi="Times New Roman" w:cs="Times New Roman"/>
          <w:sz w:val="28"/>
          <w:szCs w:val="28"/>
        </w:rPr>
        <w:t>мг/</w:t>
      </w:r>
      <w:r w:rsidR="00A647E4" w:rsidRPr="008503BA">
        <w:rPr>
          <w:rFonts w:ascii="Times New Roman" w:hAnsi="Times New Roman" w:cs="Times New Roman"/>
          <w:sz w:val="28"/>
          <w:szCs w:val="28"/>
          <w:lang w:val="kk-KZ"/>
        </w:rPr>
        <w:t>м</w:t>
      </w:r>
      <w:r w:rsidR="00A647E4" w:rsidRPr="008503BA">
        <w:rPr>
          <w:rFonts w:ascii="Times New Roman" w:hAnsi="Times New Roman" w:cs="Times New Roman"/>
          <w:sz w:val="28"/>
          <w:szCs w:val="28"/>
          <w:vertAlign w:val="superscript"/>
        </w:rPr>
        <w:t>3</w:t>
      </w:r>
      <w:r w:rsidR="00A647E4" w:rsidRPr="008503BA">
        <w:rPr>
          <w:rFonts w:ascii="Times New Roman" w:hAnsi="Times New Roman" w:cs="Times New Roman"/>
          <w:sz w:val="28"/>
          <w:szCs w:val="28"/>
        </w:rPr>
        <w:t>) и 2020</w:t>
      </w:r>
      <w:r w:rsidR="008503BA">
        <w:rPr>
          <w:rFonts w:ascii="Times New Roman" w:hAnsi="Times New Roman" w:cs="Times New Roman"/>
          <w:sz w:val="28"/>
          <w:szCs w:val="28"/>
        </w:rPr>
        <w:t xml:space="preserve"> г.</w:t>
      </w:r>
      <w:r w:rsidR="00A647E4" w:rsidRPr="008503BA">
        <w:rPr>
          <w:rFonts w:ascii="Times New Roman" w:hAnsi="Times New Roman" w:cs="Times New Roman"/>
          <w:sz w:val="28"/>
          <w:szCs w:val="28"/>
        </w:rPr>
        <w:t xml:space="preserve"> (0,38</w:t>
      </w:r>
      <w:r w:rsidR="00D24C80" w:rsidRPr="008503BA">
        <w:rPr>
          <w:rFonts w:ascii="Times New Roman" w:hAnsi="Times New Roman" w:cs="Times New Roman"/>
          <w:sz w:val="28"/>
          <w:szCs w:val="28"/>
        </w:rPr>
        <w:t> </w:t>
      </w:r>
      <w:r w:rsidR="00A647E4" w:rsidRPr="008503BA">
        <w:rPr>
          <w:rFonts w:ascii="Times New Roman" w:hAnsi="Times New Roman" w:cs="Times New Roman"/>
          <w:sz w:val="28"/>
          <w:szCs w:val="28"/>
        </w:rPr>
        <w:t>мг/</w:t>
      </w:r>
      <w:r w:rsidR="00A647E4" w:rsidRPr="008503BA">
        <w:rPr>
          <w:rFonts w:ascii="Times New Roman" w:hAnsi="Times New Roman" w:cs="Times New Roman"/>
          <w:sz w:val="28"/>
          <w:szCs w:val="28"/>
          <w:lang w:val="kk-KZ"/>
        </w:rPr>
        <w:t>м</w:t>
      </w:r>
      <w:r w:rsidR="00A647E4" w:rsidRPr="008503BA">
        <w:rPr>
          <w:rFonts w:ascii="Times New Roman" w:hAnsi="Times New Roman" w:cs="Times New Roman"/>
          <w:sz w:val="28"/>
          <w:szCs w:val="28"/>
          <w:vertAlign w:val="superscript"/>
        </w:rPr>
        <w:t>3</w:t>
      </w:r>
      <w:r w:rsidR="00A647E4" w:rsidRPr="008503BA">
        <w:rPr>
          <w:rFonts w:ascii="Times New Roman" w:hAnsi="Times New Roman" w:cs="Times New Roman"/>
          <w:sz w:val="28"/>
          <w:szCs w:val="28"/>
        </w:rPr>
        <w:t>) годах. Биомассы зеленых и пирофитовых водорослей в восточной части озера Балкаш колеб</w:t>
      </w:r>
      <w:r w:rsidR="00D24C80" w:rsidRPr="008503BA">
        <w:rPr>
          <w:rFonts w:ascii="Times New Roman" w:hAnsi="Times New Roman" w:cs="Times New Roman"/>
          <w:sz w:val="28"/>
          <w:szCs w:val="28"/>
        </w:rPr>
        <w:t>а</w:t>
      </w:r>
      <w:r w:rsidR="00A647E4" w:rsidRPr="008503BA">
        <w:rPr>
          <w:rFonts w:ascii="Times New Roman" w:hAnsi="Times New Roman" w:cs="Times New Roman"/>
          <w:sz w:val="28"/>
          <w:szCs w:val="28"/>
        </w:rPr>
        <w:t>лись в пределах 0,02-0,08 и 0,02-0,25 мг/</w:t>
      </w:r>
      <w:r w:rsidR="00A647E4" w:rsidRPr="008503BA">
        <w:rPr>
          <w:rFonts w:ascii="Times New Roman" w:hAnsi="Times New Roman" w:cs="Times New Roman"/>
          <w:sz w:val="28"/>
          <w:szCs w:val="28"/>
          <w:lang w:val="kk-KZ"/>
        </w:rPr>
        <w:t>м</w:t>
      </w:r>
      <w:r w:rsidR="00A647E4" w:rsidRPr="008503BA">
        <w:rPr>
          <w:rFonts w:ascii="Times New Roman" w:hAnsi="Times New Roman" w:cs="Times New Roman"/>
          <w:sz w:val="28"/>
          <w:szCs w:val="28"/>
          <w:vertAlign w:val="superscript"/>
        </w:rPr>
        <w:t>3</w:t>
      </w:r>
      <w:r w:rsidR="00622647" w:rsidRPr="008503BA">
        <w:rPr>
          <w:rFonts w:ascii="Times New Roman" w:hAnsi="Times New Roman" w:cs="Times New Roman"/>
          <w:sz w:val="28"/>
          <w:szCs w:val="28"/>
        </w:rPr>
        <w:t>, соответственно.</w:t>
      </w:r>
    </w:p>
    <w:p w14:paraId="24055F2D" w14:textId="77777777" w:rsidR="00622647" w:rsidRPr="00344307" w:rsidRDefault="00622647"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Таким образом, преобладание одних фоновых групп фитопланктона над другими в Западном и Восточном Балкаше вероятней всего связано с абиотическими условиями обитания и гидролого-климатическими особенностями акватории. </w:t>
      </w:r>
      <w:r w:rsidR="00244FD8" w:rsidRPr="00344307">
        <w:rPr>
          <w:rFonts w:ascii="Times New Roman" w:hAnsi="Times New Roman" w:cs="Times New Roman"/>
          <w:sz w:val="28"/>
          <w:szCs w:val="28"/>
        </w:rPr>
        <w:t>З</w:t>
      </w:r>
      <w:r w:rsidR="005E744B" w:rsidRPr="00344307">
        <w:rPr>
          <w:rFonts w:ascii="Times New Roman" w:hAnsi="Times New Roman" w:cs="Times New Roman"/>
          <w:sz w:val="28"/>
          <w:szCs w:val="28"/>
        </w:rPr>
        <w:t>а период 2015-2022 гг. основу видового состава озера Балкаш формировали диатомовые и синезеленые водоросли.</w:t>
      </w:r>
      <w:r w:rsidR="00663F1A" w:rsidRPr="00344307">
        <w:rPr>
          <w:rFonts w:ascii="Times New Roman" w:hAnsi="Times New Roman" w:cs="Times New Roman"/>
          <w:sz w:val="28"/>
          <w:szCs w:val="28"/>
        </w:rPr>
        <w:t xml:space="preserve"> </w:t>
      </w:r>
    </w:p>
    <w:p w14:paraId="7D2103A8" w14:textId="09C17236" w:rsidR="001D5D95" w:rsidRPr="00344307" w:rsidRDefault="00622647"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Зоопланктон</w:t>
      </w:r>
      <w:r w:rsidRPr="00344307">
        <w:rPr>
          <w:rFonts w:ascii="Times New Roman" w:hAnsi="Times New Roman" w:cs="Times New Roman"/>
          <w:sz w:val="28"/>
          <w:szCs w:val="28"/>
        </w:rPr>
        <w:t xml:space="preserve">. </w:t>
      </w:r>
      <w:r w:rsidR="005E744B" w:rsidRPr="00344307">
        <w:rPr>
          <w:rFonts w:ascii="Times New Roman" w:hAnsi="Times New Roman" w:cs="Times New Roman"/>
          <w:sz w:val="28"/>
          <w:szCs w:val="28"/>
        </w:rPr>
        <w:t>Видовое разнообразие зоопланк</w:t>
      </w:r>
      <w:r w:rsidR="005E744B" w:rsidRPr="00344307">
        <w:rPr>
          <w:rFonts w:ascii="Times New Roman" w:hAnsi="Times New Roman" w:cs="Times New Roman"/>
          <w:sz w:val="28"/>
          <w:szCs w:val="28"/>
          <w:lang w:val="kk-KZ"/>
        </w:rPr>
        <w:t>т</w:t>
      </w:r>
      <w:r w:rsidR="00301859">
        <w:rPr>
          <w:rFonts w:ascii="Times New Roman" w:hAnsi="Times New Roman" w:cs="Times New Roman"/>
          <w:sz w:val="28"/>
          <w:szCs w:val="28"/>
          <w:lang w:val="kk-KZ"/>
        </w:rPr>
        <w:t>она</w:t>
      </w:r>
      <w:r w:rsidR="005E744B" w:rsidRPr="00344307">
        <w:rPr>
          <w:rFonts w:ascii="Times New Roman" w:hAnsi="Times New Roman" w:cs="Times New Roman"/>
          <w:sz w:val="28"/>
          <w:szCs w:val="28"/>
        </w:rPr>
        <w:t xml:space="preserve"> в озере Балкаш в 2015-2022 гг. формир</w:t>
      </w:r>
      <w:r w:rsidR="00D24C80" w:rsidRPr="00344307">
        <w:rPr>
          <w:rFonts w:ascii="Times New Roman" w:hAnsi="Times New Roman" w:cs="Times New Roman"/>
          <w:sz w:val="28"/>
          <w:szCs w:val="28"/>
        </w:rPr>
        <w:t>овали</w:t>
      </w:r>
      <w:r w:rsidR="005E744B" w:rsidRPr="00344307">
        <w:rPr>
          <w:rFonts w:ascii="Times New Roman" w:hAnsi="Times New Roman" w:cs="Times New Roman"/>
          <w:sz w:val="28"/>
          <w:szCs w:val="28"/>
        </w:rPr>
        <w:t xml:space="preserve"> три основные группы – коловратки (</w:t>
      </w:r>
      <w:r w:rsidR="005E744B" w:rsidRPr="00344307">
        <w:rPr>
          <w:rFonts w:ascii="Times New Roman" w:hAnsi="Times New Roman" w:cs="Times New Roman"/>
          <w:sz w:val="28"/>
          <w:szCs w:val="28"/>
          <w:lang w:val="en-US"/>
        </w:rPr>
        <w:t>Rotifera</w:t>
      </w:r>
      <w:r w:rsidR="005E744B" w:rsidRPr="00344307">
        <w:rPr>
          <w:rFonts w:ascii="Times New Roman" w:hAnsi="Times New Roman" w:cs="Times New Roman"/>
          <w:sz w:val="28"/>
          <w:szCs w:val="28"/>
        </w:rPr>
        <w:t>), ветвистоусые (</w:t>
      </w:r>
      <w:r w:rsidR="005E744B" w:rsidRPr="00344307">
        <w:rPr>
          <w:rFonts w:ascii="Times New Roman" w:hAnsi="Times New Roman" w:cs="Times New Roman"/>
          <w:sz w:val="28"/>
          <w:szCs w:val="28"/>
          <w:lang w:val="en-US"/>
        </w:rPr>
        <w:t>Cladocera</w:t>
      </w:r>
      <w:r w:rsidR="005E744B" w:rsidRPr="00344307">
        <w:rPr>
          <w:rFonts w:ascii="Times New Roman" w:hAnsi="Times New Roman" w:cs="Times New Roman"/>
          <w:sz w:val="28"/>
          <w:szCs w:val="28"/>
        </w:rPr>
        <w:t>) и веслоногие ракообразные (</w:t>
      </w:r>
      <w:r w:rsidR="005E744B" w:rsidRPr="00344307">
        <w:rPr>
          <w:rFonts w:ascii="Times New Roman" w:hAnsi="Times New Roman" w:cs="Times New Roman"/>
          <w:sz w:val="28"/>
          <w:szCs w:val="28"/>
          <w:lang w:val="en-US"/>
        </w:rPr>
        <w:t>Copepoda</w:t>
      </w:r>
      <w:r w:rsidR="005E744B" w:rsidRPr="00344307">
        <w:rPr>
          <w:rFonts w:ascii="Times New Roman" w:hAnsi="Times New Roman" w:cs="Times New Roman"/>
          <w:sz w:val="28"/>
          <w:szCs w:val="28"/>
        </w:rPr>
        <w:t>).</w:t>
      </w:r>
      <w:r w:rsidR="00745B27" w:rsidRPr="00344307">
        <w:rPr>
          <w:rFonts w:ascii="Times New Roman" w:hAnsi="Times New Roman" w:cs="Times New Roman"/>
          <w:sz w:val="28"/>
          <w:szCs w:val="28"/>
          <w:lang w:val="kk-KZ"/>
        </w:rPr>
        <w:t xml:space="preserve"> Максимальный видовой состав был отмечен</w:t>
      </w:r>
      <w:r w:rsidR="004D68DB" w:rsidRPr="00344307">
        <w:rPr>
          <w:rFonts w:ascii="Times New Roman" w:hAnsi="Times New Roman" w:cs="Times New Roman"/>
          <w:sz w:val="28"/>
          <w:szCs w:val="28"/>
          <w:lang w:val="kk-KZ"/>
        </w:rPr>
        <w:t xml:space="preserve"> в 2015 и 2016 годах для западной части озера (</w:t>
      </w:r>
      <w:r w:rsidR="004D68DB" w:rsidRPr="00344307">
        <w:rPr>
          <w:rFonts w:ascii="Times New Roman" w:hAnsi="Times New Roman" w:cs="Times New Roman"/>
          <w:sz w:val="28"/>
          <w:szCs w:val="28"/>
          <w:lang w:val="en-US"/>
        </w:rPr>
        <w:t>N</w:t>
      </w:r>
      <w:r w:rsidR="004D68DB" w:rsidRPr="00344307">
        <w:rPr>
          <w:rFonts w:ascii="Times New Roman" w:hAnsi="Times New Roman" w:cs="Times New Roman"/>
          <w:sz w:val="28"/>
          <w:szCs w:val="28"/>
          <w:lang w:val="kk-KZ"/>
        </w:rPr>
        <w:t xml:space="preserve"> видов </w:t>
      </w:r>
      <w:r w:rsidR="004D68DB" w:rsidRPr="00344307">
        <w:rPr>
          <w:rFonts w:ascii="Times New Roman" w:hAnsi="Times New Roman" w:cs="Times New Roman"/>
          <w:sz w:val="28"/>
          <w:szCs w:val="28"/>
        </w:rPr>
        <w:t>= 48); для восточной части озера пик видового состава зоопланктона отмечался в 2016 и 2017 годах (</w:t>
      </w:r>
      <w:r w:rsidR="004D68DB" w:rsidRPr="00344307">
        <w:rPr>
          <w:rFonts w:ascii="Times New Roman" w:hAnsi="Times New Roman" w:cs="Times New Roman"/>
          <w:sz w:val="28"/>
          <w:szCs w:val="28"/>
          <w:lang w:val="en-US"/>
        </w:rPr>
        <w:t>N</w:t>
      </w:r>
      <w:r w:rsidR="004D68DB" w:rsidRPr="00344307">
        <w:rPr>
          <w:rFonts w:ascii="Times New Roman" w:hAnsi="Times New Roman" w:cs="Times New Roman"/>
          <w:sz w:val="28"/>
          <w:szCs w:val="28"/>
          <w:lang w:val="kk-KZ"/>
        </w:rPr>
        <w:t xml:space="preserve"> видов </w:t>
      </w:r>
      <w:r w:rsidR="004D68DB" w:rsidRPr="00344307">
        <w:rPr>
          <w:rFonts w:ascii="Times New Roman" w:hAnsi="Times New Roman" w:cs="Times New Roman"/>
          <w:sz w:val="28"/>
          <w:szCs w:val="28"/>
        </w:rPr>
        <w:t>= 27). Минимальное количество видов отмечалось в Западном Балкаше в 2022 году (</w:t>
      </w:r>
      <w:r w:rsidR="00D806A3" w:rsidRPr="00344307">
        <w:rPr>
          <w:rFonts w:ascii="Times New Roman" w:hAnsi="Times New Roman" w:cs="Times New Roman"/>
          <w:sz w:val="28"/>
          <w:szCs w:val="28"/>
          <w:lang w:val="en-US"/>
        </w:rPr>
        <w:t>N</w:t>
      </w:r>
      <w:r w:rsidR="00D806A3" w:rsidRPr="00344307">
        <w:rPr>
          <w:rFonts w:ascii="Times New Roman" w:hAnsi="Times New Roman" w:cs="Times New Roman"/>
          <w:sz w:val="28"/>
          <w:szCs w:val="28"/>
          <w:lang w:val="kk-KZ"/>
        </w:rPr>
        <w:t xml:space="preserve"> видов </w:t>
      </w:r>
      <w:r w:rsidR="00D806A3" w:rsidRPr="00344307">
        <w:rPr>
          <w:rFonts w:ascii="Times New Roman" w:hAnsi="Times New Roman" w:cs="Times New Roman"/>
          <w:sz w:val="28"/>
          <w:szCs w:val="28"/>
        </w:rPr>
        <w:t>= 15</w:t>
      </w:r>
      <w:r w:rsidR="004D68DB" w:rsidRPr="00344307">
        <w:rPr>
          <w:rFonts w:ascii="Times New Roman" w:hAnsi="Times New Roman" w:cs="Times New Roman"/>
          <w:sz w:val="28"/>
          <w:szCs w:val="28"/>
        </w:rPr>
        <w:t>), а в Восточн</w:t>
      </w:r>
      <w:r w:rsidR="00D24C80" w:rsidRPr="00344307">
        <w:rPr>
          <w:rFonts w:ascii="Times New Roman" w:hAnsi="Times New Roman" w:cs="Times New Roman"/>
          <w:sz w:val="28"/>
          <w:szCs w:val="28"/>
        </w:rPr>
        <w:t>о</w:t>
      </w:r>
      <w:r w:rsidR="004D68DB" w:rsidRPr="00344307">
        <w:rPr>
          <w:rFonts w:ascii="Times New Roman" w:hAnsi="Times New Roman" w:cs="Times New Roman"/>
          <w:sz w:val="28"/>
          <w:szCs w:val="28"/>
        </w:rPr>
        <w:t>м Балкаше 2020-2021 гг. (</w:t>
      </w:r>
      <w:r w:rsidR="004D68DB" w:rsidRPr="00344307">
        <w:rPr>
          <w:rFonts w:ascii="Times New Roman" w:hAnsi="Times New Roman" w:cs="Times New Roman"/>
          <w:sz w:val="28"/>
          <w:szCs w:val="28"/>
          <w:lang w:val="en-US"/>
        </w:rPr>
        <w:t>N</w:t>
      </w:r>
      <w:r w:rsidR="004D68DB" w:rsidRPr="00344307">
        <w:rPr>
          <w:rFonts w:ascii="Times New Roman" w:hAnsi="Times New Roman" w:cs="Times New Roman"/>
          <w:sz w:val="28"/>
          <w:szCs w:val="28"/>
          <w:lang w:val="kk-KZ"/>
        </w:rPr>
        <w:t xml:space="preserve"> видов </w:t>
      </w:r>
      <w:r w:rsidR="004D68DB" w:rsidRPr="00344307">
        <w:rPr>
          <w:rFonts w:ascii="Times New Roman" w:hAnsi="Times New Roman" w:cs="Times New Roman"/>
          <w:sz w:val="28"/>
          <w:szCs w:val="28"/>
        </w:rPr>
        <w:t>= 13).</w:t>
      </w:r>
      <w:r w:rsidR="00745B27" w:rsidRPr="00344307">
        <w:rPr>
          <w:rFonts w:ascii="Times New Roman" w:hAnsi="Times New Roman" w:cs="Times New Roman"/>
          <w:sz w:val="28"/>
          <w:szCs w:val="28"/>
          <w:lang w:val="kk-KZ"/>
        </w:rPr>
        <w:t xml:space="preserve"> </w:t>
      </w:r>
      <w:r w:rsidR="005E744B" w:rsidRPr="00344307">
        <w:rPr>
          <w:rFonts w:ascii="Times New Roman" w:hAnsi="Times New Roman" w:cs="Times New Roman"/>
          <w:sz w:val="28"/>
          <w:szCs w:val="28"/>
          <w:lang w:val="kk-KZ"/>
        </w:rPr>
        <w:t xml:space="preserve">Количественное распределение видового состава этих групп приведены </w:t>
      </w:r>
      <w:r w:rsidR="00453385" w:rsidRPr="00344307">
        <w:rPr>
          <w:rFonts w:ascii="Times New Roman" w:hAnsi="Times New Roman" w:cs="Times New Roman"/>
          <w:sz w:val="28"/>
          <w:szCs w:val="28"/>
          <w:lang w:val="kk-KZ"/>
        </w:rPr>
        <w:t>в таблице</w:t>
      </w:r>
      <w:r w:rsidR="00663F1A" w:rsidRPr="00344307">
        <w:rPr>
          <w:rFonts w:ascii="Times New Roman" w:hAnsi="Times New Roman" w:cs="Times New Roman"/>
          <w:sz w:val="28"/>
          <w:szCs w:val="28"/>
          <w:lang w:val="kk-KZ"/>
        </w:rPr>
        <w:t xml:space="preserve"> </w:t>
      </w:r>
      <w:r w:rsidR="00480AD6">
        <w:rPr>
          <w:rFonts w:ascii="Times New Roman" w:hAnsi="Times New Roman" w:cs="Times New Roman"/>
          <w:sz w:val="28"/>
          <w:szCs w:val="28"/>
        </w:rPr>
        <w:t>8</w:t>
      </w:r>
      <w:r w:rsidR="00453385"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76963AB7" w14:textId="77777777" w:rsidR="00D04562" w:rsidRPr="00344307" w:rsidRDefault="00D04562" w:rsidP="003D3F96">
      <w:pPr>
        <w:spacing w:after="0" w:line="240" w:lineRule="auto"/>
        <w:ind w:firstLine="709"/>
        <w:jc w:val="both"/>
        <w:rPr>
          <w:rFonts w:ascii="Times New Roman" w:hAnsi="Times New Roman" w:cs="Times New Roman"/>
          <w:sz w:val="28"/>
          <w:szCs w:val="28"/>
        </w:rPr>
      </w:pPr>
    </w:p>
    <w:p w14:paraId="7C5773E4" w14:textId="0D90A521" w:rsidR="001D5D95" w:rsidRPr="00344307" w:rsidRDefault="00745B27"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 xml:space="preserve">Таблица </w:t>
      </w:r>
      <w:r w:rsidR="00480AD6">
        <w:rPr>
          <w:rFonts w:ascii="Times New Roman" w:hAnsi="Times New Roman" w:cs="Times New Roman"/>
          <w:sz w:val="28"/>
          <w:szCs w:val="28"/>
        </w:rPr>
        <w:t>8</w:t>
      </w:r>
      <w:r w:rsidRPr="00344307">
        <w:rPr>
          <w:rFonts w:ascii="Times New Roman" w:hAnsi="Times New Roman" w:cs="Times New Roman"/>
          <w:sz w:val="28"/>
          <w:szCs w:val="28"/>
        </w:rPr>
        <w:t xml:space="preserve"> - Количеств</w:t>
      </w:r>
      <w:r w:rsidR="001C0A60" w:rsidRPr="00344307">
        <w:rPr>
          <w:rFonts w:ascii="Times New Roman" w:hAnsi="Times New Roman" w:cs="Times New Roman"/>
          <w:sz w:val="28"/>
          <w:szCs w:val="28"/>
        </w:rPr>
        <w:t>о</w:t>
      </w:r>
      <w:r w:rsidRPr="00344307">
        <w:rPr>
          <w:rFonts w:ascii="Times New Roman" w:hAnsi="Times New Roman" w:cs="Times New Roman"/>
          <w:sz w:val="28"/>
          <w:szCs w:val="28"/>
        </w:rPr>
        <w:t xml:space="preserve"> </w:t>
      </w:r>
      <w:r w:rsidR="008F27FF" w:rsidRPr="00344307">
        <w:rPr>
          <w:rFonts w:ascii="Times New Roman" w:hAnsi="Times New Roman" w:cs="Times New Roman"/>
          <w:sz w:val="28"/>
          <w:szCs w:val="28"/>
        </w:rPr>
        <w:t>видов</w:t>
      </w:r>
      <w:r w:rsidRPr="00344307">
        <w:rPr>
          <w:rFonts w:ascii="Times New Roman" w:hAnsi="Times New Roman" w:cs="Times New Roman"/>
          <w:sz w:val="28"/>
          <w:szCs w:val="28"/>
        </w:rPr>
        <w:t xml:space="preserve"> основных групп </w:t>
      </w:r>
      <w:r w:rsidR="001C0A60" w:rsidRPr="00344307">
        <w:rPr>
          <w:rFonts w:ascii="Times New Roman" w:hAnsi="Times New Roman" w:cs="Times New Roman"/>
          <w:sz w:val="28"/>
          <w:szCs w:val="28"/>
        </w:rPr>
        <w:t>зоопланктона</w:t>
      </w:r>
      <w:r w:rsidRPr="00344307">
        <w:rPr>
          <w:rFonts w:ascii="Times New Roman" w:hAnsi="Times New Roman" w:cs="Times New Roman"/>
          <w:sz w:val="28"/>
          <w:szCs w:val="28"/>
        </w:rPr>
        <w:t xml:space="preserve"> в летний период в Западном и Восточном Балкаше в 2015-2022 гг.</w:t>
      </w:r>
    </w:p>
    <w:p w14:paraId="4205E3F2" w14:textId="77777777" w:rsidR="00745B27" w:rsidRPr="00344307" w:rsidRDefault="00745B27" w:rsidP="00ED0FD0">
      <w:pPr>
        <w:spacing w:after="0" w:line="240" w:lineRule="auto"/>
        <w:ind w:firstLine="709"/>
        <w:jc w:val="both"/>
        <w:rPr>
          <w:rFonts w:ascii="Times New Roman" w:hAnsi="Times New Roman" w:cs="Times New Roman"/>
          <w:sz w:val="28"/>
          <w:szCs w:val="28"/>
        </w:rPr>
      </w:pPr>
    </w:p>
    <w:tbl>
      <w:tblPr>
        <w:tblStyle w:val="a6"/>
        <w:tblW w:w="0" w:type="auto"/>
        <w:tblLook w:val="04A0" w:firstRow="1" w:lastRow="0" w:firstColumn="1" w:lastColumn="0" w:noHBand="0" w:noVBand="1"/>
      </w:tblPr>
      <w:tblGrid>
        <w:gridCol w:w="1655"/>
        <w:gridCol w:w="1115"/>
        <w:gridCol w:w="1115"/>
        <w:gridCol w:w="1075"/>
        <w:gridCol w:w="1030"/>
        <w:gridCol w:w="978"/>
        <w:gridCol w:w="917"/>
        <w:gridCol w:w="843"/>
        <w:gridCol w:w="843"/>
      </w:tblGrid>
      <w:tr w:rsidR="00745B27" w:rsidRPr="00344307" w14:paraId="611D5B2C" w14:textId="77777777" w:rsidTr="00745B27">
        <w:tc>
          <w:tcPr>
            <w:tcW w:w="1655" w:type="dxa"/>
          </w:tcPr>
          <w:p w14:paraId="770686F7"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Группы зоопланктона</w:t>
            </w:r>
          </w:p>
        </w:tc>
        <w:tc>
          <w:tcPr>
            <w:tcW w:w="1115" w:type="dxa"/>
            <w:vAlign w:val="center"/>
          </w:tcPr>
          <w:p w14:paraId="50749995"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1115" w:type="dxa"/>
            <w:vAlign w:val="center"/>
          </w:tcPr>
          <w:p w14:paraId="2434B9AE"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1075" w:type="dxa"/>
            <w:vAlign w:val="center"/>
          </w:tcPr>
          <w:p w14:paraId="15C405CE"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1030" w:type="dxa"/>
            <w:vAlign w:val="center"/>
          </w:tcPr>
          <w:p w14:paraId="1C1F6F27"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978" w:type="dxa"/>
            <w:vAlign w:val="center"/>
          </w:tcPr>
          <w:p w14:paraId="7CF7F14C"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917" w:type="dxa"/>
            <w:vAlign w:val="center"/>
          </w:tcPr>
          <w:p w14:paraId="4EF0F169"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843" w:type="dxa"/>
            <w:vAlign w:val="center"/>
          </w:tcPr>
          <w:p w14:paraId="0C6A2C47"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843" w:type="dxa"/>
            <w:vAlign w:val="center"/>
          </w:tcPr>
          <w:p w14:paraId="60315F2E"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2022</w:t>
            </w:r>
          </w:p>
        </w:tc>
      </w:tr>
      <w:tr w:rsidR="00745B27" w:rsidRPr="00344307" w14:paraId="2A769430" w14:textId="77777777" w:rsidTr="004D68DB">
        <w:tc>
          <w:tcPr>
            <w:tcW w:w="9571" w:type="dxa"/>
            <w:gridSpan w:val="9"/>
          </w:tcPr>
          <w:p w14:paraId="3E3FA3AA" w14:textId="77777777" w:rsidR="00745B27" w:rsidRPr="00344307" w:rsidRDefault="00745B27" w:rsidP="00ED0FD0">
            <w:pPr>
              <w:jc w:val="center"/>
              <w:rPr>
                <w:rFonts w:ascii="Times New Roman" w:hAnsi="Times New Roman" w:cs="Times New Roman"/>
                <w:i/>
                <w:sz w:val="24"/>
                <w:szCs w:val="24"/>
              </w:rPr>
            </w:pPr>
            <w:r w:rsidRPr="00344307">
              <w:rPr>
                <w:rFonts w:ascii="Times New Roman" w:hAnsi="Times New Roman" w:cs="Times New Roman"/>
                <w:i/>
                <w:sz w:val="24"/>
                <w:szCs w:val="24"/>
              </w:rPr>
              <w:t>Западный Балкаш</w:t>
            </w:r>
          </w:p>
        </w:tc>
      </w:tr>
      <w:tr w:rsidR="00745B27" w:rsidRPr="00344307" w14:paraId="13A22F95" w14:textId="77777777" w:rsidTr="00745B27">
        <w:tc>
          <w:tcPr>
            <w:tcW w:w="1655" w:type="dxa"/>
          </w:tcPr>
          <w:p w14:paraId="221FD0B4" w14:textId="77777777" w:rsidR="00745B27" w:rsidRPr="00344307" w:rsidRDefault="00745B27" w:rsidP="00ED0FD0">
            <w:pPr>
              <w:jc w:val="both"/>
              <w:rPr>
                <w:rFonts w:ascii="Times New Roman" w:hAnsi="Times New Roman" w:cs="Times New Roman"/>
                <w:sz w:val="24"/>
                <w:szCs w:val="24"/>
              </w:rPr>
            </w:pPr>
            <w:r w:rsidRPr="00344307">
              <w:rPr>
                <w:rFonts w:ascii="Times New Roman" w:hAnsi="Times New Roman" w:cs="Times New Roman"/>
                <w:sz w:val="24"/>
                <w:szCs w:val="24"/>
              </w:rPr>
              <w:t>Коловратки</w:t>
            </w:r>
          </w:p>
        </w:tc>
        <w:tc>
          <w:tcPr>
            <w:tcW w:w="1115" w:type="dxa"/>
          </w:tcPr>
          <w:p w14:paraId="39964602"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28</w:t>
            </w:r>
          </w:p>
        </w:tc>
        <w:tc>
          <w:tcPr>
            <w:tcW w:w="1115" w:type="dxa"/>
          </w:tcPr>
          <w:p w14:paraId="5508928B"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27</w:t>
            </w:r>
          </w:p>
        </w:tc>
        <w:tc>
          <w:tcPr>
            <w:tcW w:w="1075" w:type="dxa"/>
          </w:tcPr>
          <w:p w14:paraId="44EAB3D7"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23</w:t>
            </w:r>
          </w:p>
        </w:tc>
        <w:tc>
          <w:tcPr>
            <w:tcW w:w="1030" w:type="dxa"/>
          </w:tcPr>
          <w:p w14:paraId="7B0214AC"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25</w:t>
            </w:r>
          </w:p>
        </w:tc>
        <w:tc>
          <w:tcPr>
            <w:tcW w:w="978" w:type="dxa"/>
          </w:tcPr>
          <w:p w14:paraId="19DFF4F6"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14</w:t>
            </w:r>
          </w:p>
        </w:tc>
        <w:tc>
          <w:tcPr>
            <w:tcW w:w="917" w:type="dxa"/>
          </w:tcPr>
          <w:p w14:paraId="3FC53930"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22</w:t>
            </w:r>
          </w:p>
        </w:tc>
        <w:tc>
          <w:tcPr>
            <w:tcW w:w="843" w:type="dxa"/>
          </w:tcPr>
          <w:p w14:paraId="0C2FCCA5"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19</w:t>
            </w:r>
          </w:p>
        </w:tc>
        <w:tc>
          <w:tcPr>
            <w:tcW w:w="843" w:type="dxa"/>
          </w:tcPr>
          <w:p w14:paraId="20CA8021"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8</w:t>
            </w:r>
          </w:p>
        </w:tc>
      </w:tr>
      <w:tr w:rsidR="00745B27" w:rsidRPr="00344307" w14:paraId="595DB50B" w14:textId="77777777" w:rsidTr="00745B27">
        <w:tc>
          <w:tcPr>
            <w:tcW w:w="1655" w:type="dxa"/>
          </w:tcPr>
          <w:p w14:paraId="50082671" w14:textId="77777777" w:rsidR="00745B27" w:rsidRPr="00344307" w:rsidRDefault="00745B27" w:rsidP="00ED0FD0">
            <w:pPr>
              <w:jc w:val="both"/>
              <w:rPr>
                <w:rFonts w:ascii="Times New Roman" w:hAnsi="Times New Roman" w:cs="Times New Roman"/>
                <w:sz w:val="24"/>
                <w:szCs w:val="24"/>
              </w:rPr>
            </w:pPr>
            <w:r w:rsidRPr="00344307">
              <w:rPr>
                <w:rFonts w:ascii="Times New Roman" w:hAnsi="Times New Roman" w:cs="Times New Roman"/>
                <w:sz w:val="24"/>
                <w:szCs w:val="24"/>
              </w:rPr>
              <w:t>Ветвистоусые</w:t>
            </w:r>
          </w:p>
        </w:tc>
        <w:tc>
          <w:tcPr>
            <w:tcW w:w="1115" w:type="dxa"/>
          </w:tcPr>
          <w:p w14:paraId="63B7A98C"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9</w:t>
            </w:r>
          </w:p>
        </w:tc>
        <w:tc>
          <w:tcPr>
            <w:tcW w:w="1115" w:type="dxa"/>
          </w:tcPr>
          <w:p w14:paraId="17F03A4D"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11</w:t>
            </w:r>
          </w:p>
        </w:tc>
        <w:tc>
          <w:tcPr>
            <w:tcW w:w="1075" w:type="dxa"/>
          </w:tcPr>
          <w:p w14:paraId="75F958A9"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10</w:t>
            </w:r>
          </w:p>
        </w:tc>
        <w:tc>
          <w:tcPr>
            <w:tcW w:w="1030" w:type="dxa"/>
          </w:tcPr>
          <w:p w14:paraId="79CB508A"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10</w:t>
            </w:r>
          </w:p>
        </w:tc>
        <w:tc>
          <w:tcPr>
            <w:tcW w:w="978" w:type="dxa"/>
          </w:tcPr>
          <w:p w14:paraId="07DDB5CC"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6</w:t>
            </w:r>
          </w:p>
        </w:tc>
        <w:tc>
          <w:tcPr>
            <w:tcW w:w="917" w:type="dxa"/>
          </w:tcPr>
          <w:p w14:paraId="5F9409BB"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843" w:type="dxa"/>
          </w:tcPr>
          <w:p w14:paraId="4D4634BB"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7</w:t>
            </w:r>
          </w:p>
        </w:tc>
        <w:tc>
          <w:tcPr>
            <w:tcW w:w="843" w:type="dxa"/>
          </w:tcPr>
          <w:p w14:paraId="1961D60F"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6</w:t>
            </w:r>
          </w:p>
        </w:tc>
      </w:tr>
      <w:tr w:rsidR="00745B27" w:rsidRPr="00344307" w14:paraId="12D8E478" w14:textId="77777777" w:rsidTr="00745B27">
        <w:tc>
          <w:tcPr>
            <w:tcW w:w="1655" w:type="dxa"/>
          </w:tcPr>
          <w:p w14:paraId="7AF75EA7" w14:textId="77777777" w:rsidR="00745B27" w:rsidRPr="00344307" w:rsidRDefault="00745B27" w:rsidP="00ED0FD0">
            <w:pPr>
              <w:jc w:val="both"/>
              <w:rPr>
                <w:rFonts w:ascii="Times New Roman" w:hAnsi="Times New Roman" w:cs="Times New Roman"/>
                <w:sz w:val="24"/>
                <w:szCs w:val="24"/>
              </w:rPr>
            </w:pPr>
            <w:r w:rsidRPr="00344307">
              <w:rPr>
                <w:rFonts w:ascii="Times New Roman" w:hAnsi="Times New Roman" w:cs="Times New Roman"/>
                <w:sz w:val="24"/>
                <w:szCs w:val="24"/>
              </w:rPr>
              <w:t>Веслоногие</w:t>
            </w:r>
          </w:p>
        </w:tc>
        <w:tc>
          <w:tcPr>
            <w:tcW w:w="1115" w:type="dxa"/>
          </w:tcPr>
          <w:p w14:paraId="7EF72FF0"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11</w:t>
            </w:r>
          </w:p>
        </w:tc>
        <w:tc>
          <w:tcPr>
            <w:tcW w:w="1115" w:type="dxa"/>
          </w:tcPr>
          <w:p w14:paraId="6BF71361"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10</w:t>
            </w:r>
          </w:p>
        </w:tc>
        <w:tc>
          <w:tcPr>
            <w:tcW w:w="1075" w:type="dxa"/>
          </w:tcPr>
          <w:p w14:paraId="00AF608F"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9</w:t>
            </w:r>
          </w:p>
        </w:tc>
        <w:tc>
          <w:tcPr>
            <w:tcW w:w="1030" w:type="dxa"/>
          </w:tcPr>
          <w:p w14:paraId="63180C36"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7</w:t>
            </w:r>
          </w:p>
        </w:tc>
        <w:tc>
          <w:tcPr>
            <w:tcW w:w="978" w:type="dxa"/>
          </w:tcPr>
          <w:p w14:paraId="2C9971A6"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9</w:t>
            </w:r>
          </w:p>
        </w:tc>
        <w:tc>
          <w:tcPr>
            <w:tcW w:w="917" w:type="dxa"/>
          </w:tcPr>
          <w:p w14:paraId="15A9C02E"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8</w:t>
            </w:r>
          </w:p>
        </w:tc>
        <w:tc>
          <w:tcPr>
            <w:tcW w:w="843" w:type="dxa"/>
          </w:tcPr>
          <w:p w14:paraId="2C3E5424"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843" w:type="dxa"/>
          </w:tcPr>
          <w:p w14:paraId="6E2EC217"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1</w:t>
            </w:r>
          </w:p>
        </w:tc>
      </w:tr>
      <w:tr w:rsidR="00745B27" w:rsidRPr="00344307" w14:paraId="3688B831" w14:textId="77777777" w:rsidTr="00745B27">
        <w:tc>
          <w:tcPr>
            <w:tcW w:w="1655" w:type="dxa"/>
          </w:tcPr>
          <w:p w14:paraId="25C189AA" w14:textId="77777777" w:rsidR="00745B27" w:rsidRPr="00344307" w:rsidRDefault="00745B27" w:rsidP="00ED0FD0">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1115" w:type="dxa"/>
          </w:tcPr>
          <w:p w14:paraId="0CCB0FD5"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48</w:t>
            </w:r>
          </w:p>
        </w:tc>
        <w:tc>
          <w:tcPr>
            <w:tcW w:w="1115" w:type="dxa"/>
          </w:tcPr>
          <w:p w14:paraId="652B2662"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48</w:t>
            </w:r>
          </w:p>
        </w:tc>
        <w:tc>
          <w:tcPr>
            <w:tcW w:w="1075" w:type="dxa"/>
          </w:tcPr>
          <w:p w14:paraId="436C6CCC"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42</w:t>
            </w:r>
          </w:p>
        </w:tc>
        <w:tc>
          <w:tcPr>
            <w:tcW w:w="1030" w:type="dxa"/>
          </w:tcPr>
          <w:p w14:paraId="319696DE"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42</w:t>
            </w:r>
          </w:p>
        </w:tc>
        <w:tc>
          <w:tcPr>
            <w:tcW w:w="978" w:type="dxa"/>
          </w:tcPr>
          <w:p w14:paraId="7926846F"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29</w:t>
            </w:r>
          </w:p>
        </w:tc>
        <w:tc>
          <w:tcPr>
            <w:tcW w:w="917" w:type="dxa"/>
          </w:tcPr>
          <w:p w14:paraId="55B38298"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34</w:t>
            </w:r>
          </w:p>
        </w:tc>
        <w:tc>
          <w:tcPr>
            <w:tcW w:w="843" w:type="dxa"/>
          </w:tcPr>
          <w:p w14:paraId="62A5ED30"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29</w:t>
            </w:r>
          </w:p>
        </w:tc>
        <w:tc>
          <w:tcPr>
            <w:tcW w:w="843" w:type="dxa"/>
          </w:tcPr>
          <w:p w14:paraId="128940D4"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15</w:t>
            </w:r>
          </w:p>
        </w:tc>
      </w:tr>
      <w:tr w:rsidR="00745B27" w:rsidRPr="00344307" w14:paraId="7A4AC63D" w14:textId="77777777" w:rsidTr="004D68DB">
        <w:tc>
          <w:tcPr>
            <w:tcW w:w="9571" w:type="dxa"/>
            <w:gridSpan w:val="9"/>
          </w:tcPr>
          <w:p w14:paraId="360F0BF7" w14:textId="77777777" w:rsidR="00745B27" w:rsidRPr="00344307" w:rsidRDefault="00745B27" w:rsidP="00ED0FD0">
            <w:pPr>
              <w:jc w:val="center"/>
              <w:rPr>
                <w:rFonts w:ascii="Times New Roman" w:hAnsi="Times New Roman" w:cs="Times New Roman"/>
                <w:i/>
                <w:sz w:val="24"/>
                <w:szCs w:val="24"/>
              </w:rPr>
            </w:pPr>
            <w:r w:rsidRPr="00344307">
              <w:rPr>
                <w:rFonts w:ascii="Times New Roman" w:hAnsi="Times New Roman" w:cs="Times New Roman"/>
                <w:i/>
                <w:sz w:val="24"/>
                <w:szCs w:val="24"/>
              </w:rPr>
              <w:t>Восточный Балкаш</w:t>
            </w:r>
          </w:p>
        </w:tc>
      </w:tr>
      <w:tr w:rsidR="00745B27" w:rsidRPr="00344307" w14:paraId="47A0BCE4" w14:textId="77777777" w:rsidTr="00745B27">
        <w:tc>
          <w:tcPr>
            <w:tcW w:w="1655" w:type="dxa"/>
          </w:tcPr>
          <w:p w14:paraId="21A40541" w14:textId="77777777" w:rsidR="00745B27" w:rsidRPr="00344307" w:rsidRDefault="00745B27" w:rsidP="00ED0FD0">
            <w:pPr>
              <w:jc w:val="both"/>
              <w:rPr>
                <w:rFonts w:ascii="Times New Roman" w:hAnsi="Times New Roman" w:cs="Times New Roman"/>
                <w:sz w:val="24"/>
                <w:szCs w:val="24"/>
              </w:rPr>
            </w:pPr>
            <w:r w:rsidRPr="00344307">
              <w:rPr>
                <w:rFonts w:ascii="Times New Roman" w:hAnsi="Times New Roman" w:cs="Times New Roman"/>
                <w:sz w:val="24"/>
                <w:szCs w:val="24"/>
              </w:rPr>
              <w:t>Коловратки</w:t>
            </w:r>
          </w:p>
        </w:tc>
        <w:tc>
          <w:tcPr>
            <w:tcW w:w="1115" w:type="dxa"/>
          </w:tcPr>
          <w:p w14:paraId="2C6A4217"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12</w:t>
            </w:r>
          </w:p>
        </w:tc>
        <w:tc>
          <w:tcPr>
            <w:tcW w:w="1115" w:type="dxa"/>
          </w:tcPr>
          <w:p w14:paraId="03763E08"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15</w:t>
            </w:r>
          </w:p>
        </w:tc>
        <w:tc>
          <w:tcPr>
            <w:tcW w:w="1075" w:type="dxa"/>
          </w:tcPr>
          <w:p w14:paraId="6A366BEE"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17</w:t>
            </w:r>
          </w:p>
        </w:tc>
        <w:tc>
          <w:tcPr>
            <w:tcW w:w="1030" w:type="dxa"/>
          </w:tcPr>
          <w:p w14:paraId="44D77E0D"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13</w:t>
            </w:r>
          </w:p>
        </w:tc>
        <w:tc>
          <w:tcPr>
            <w:tcW w:w="978" w:type="dxa"/>
          </w:tcPr>
          <w:p w14:paraId="1A0B847A"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11</w:t>
            </w:r>
          </w:p>
        </w:tc>
        <w:tc>
          <w:tcPr>
            <w:tcW w:w="917" w:type="dxa"/>
          </w:tcPr>
          <w:p w14:paraId="46E6084C"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7</w:t>
            </w:r>
          </w:p>
        </w:tc>
        <w:tc>
          <w:tcPr>
            <w:tcW w:w="843" w:type="dxa"/>
          </w:tcPr>
          <w:p w14:paraId="01D92C7F"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843" w:type="dxa"/>
          </w:tcPr>
          <w:p w14:paraId="038CB24C"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9</w:t>
            </w:r>
          </w:p>
        </w:tc>
      </w:tr>
      <w:tr w:rsidR="00745B27" w:rsidRPr="00344307" w14:paraId="5473528C" w14:textId="77777777" w:rsidTr="00745B27">
        <w:tc>
          <w:tcPr>
            <w:tcW w:w="1655" w:type="dxa"/>
          </w:tcPr>
          <w:p w14:paraId="7C7B58E6" w14:textId="77777777" w:rsidR="00745B27" w:rsidRPr="00344307" w:rsidRDefault="00745B27" w:rsidP="00ED0FD0">
            <w:pPr>
              <w:jc w:val="both"/>
              <w:rPr>
                <w:rFonts w:ascii="Times New Roman" w:hAnsi="Times New Roman" w:cs="Times New Roman"/>
                <w:sz w:val="24"/>
                <w:szCs w:val="24"/>
              </w:rPr>
            </w:pPr>
            <w:r w:rsidRPr="00344307">
              <w:rPr>
                <w:rFonts w:ascii="Times New Roman" w:hAnsi="Times New Roman" w:cs="Times New Roman"/>
                <w:sz w:val="24"/>
                <w:szCs w:val="24"/>
              </w:rPr>
              <w:t>Ветвистоусые</w:t>
            </w:r>
          </w:p>
        </w:tc>
        <w:tc>
          <w:tcPr>
            <w:tcW w:w="1115" w:type="dxa"/>
          </w:tcPr>
          <w:p w14:paraId="230E578F"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1115" w:type="dxa"/>
          </w:tcPr>
          <w:p w14:paraId="7841C0EB" w14:textId="77777777" w:rsidR="00745B27" w:rsidRPr="00344307" w:rsidRDefault="00745B27" w:rsidP="00ED0FD0">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1075" w:type="dxa"/>
          </w:tcPr>
          <w:p w14:paraId="0D92EB83"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1030" w:type="dxa"/>
          </w:tcPr>
          <w:p w14:paraId="5861C90B"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978" w:type="dxa"/>
          </w:tcPr>
          <w:p w14:paraId="3A6A9DA3"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917" w:type="dxa"/>
          </w:tcPr>
          <w:p w14:paraId="272E4C9C"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w:t>
            </w:r>
          </w:p>
        </w:tc>
        <w:tc>
          <w:tcPr>
            <w:tcW w:w="843" w:type="dxa"/>
          </w:tcPr>
          <w:p w14:paraId="363DC0B5"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843" w:type="dxa"/>
          </w:tcPr>
          <w:p w14:paraId="7A16B6E4"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6</w:t>
            </w:r>
          </w:p>
        </w:tc>
      </w:tr>
      <w:tr w:rsidR="00745B27" w:rsidRPr="00344307" w14:paraId="3D2F97D9" w14:textId="77777777" w:rsidTr="00745B27">
        <w:tc>
          <w:tcPr>
            <w:tcW w:w="1655" w:type="dxa"/>
          </w:tcPr>
          <w:p w14:paraId="6732994D" w14:textId="77777777" w:rsidR="00745B27" w:rsidRPr="00344307" w:rsidRDefault="00745B27" w:rsidP="00ED0FD0">
            <w:pPr>
              <w:jc w:val="both"/>
              <w:rPr>
                <w:rFonts w:ascii="Times New Roman" w:hAnsi="Times New Roman" w:cs="Times New Roman"/>
                <w:sz w:val="24"/>
                <w:szCs w:val="24"/>
              </w:rPr>
            </w:pPr>
            <w:r w:rsidRPr="00344307">
              <w:rPr>
                <w:rFonts w:ascii="Times New Roman" w:hAnsi="Times New Roman" w:cs="Times New Roman"/>
                <w:sz w:val="24"/>
                <w:szCs w:val="24"/>
              </w:rPr>
              <w:t>Веслоногие</w:t>
            </w:r>
          </w:p>
        </w:tc>
        <w:tc>
          <w:tcPr>
            <w:tcW w:w="1115" w:type="dxa"/>
          </w:tcPr>
          <w:p w14:paraId="1B301403"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6</w:t>
            </w:r>
          </w:p>
        </w:tc>
        <w:tc>
          <w:tcPr>
            <w:tcW w:w="1115" w:type="dxa"/>
          </w:tcPr>
          <w:p w14:paraId="1E7C864B"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8</w:t>
            </w:r>
          </w:p>
        </w:tc>
        <w:tc>
          <w:tcPr>
            <w:tcW w:w="1075" w:type="dxa"/>
          </w:tcPr>
          <w:p w14:paraId="2A389E80"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7</w:t>
            </w:r>
          </w:p>
        </w:tc>
        <w:tc>
          <w:tcPr>
            <w:tcW w:w="1030" w:type="dxa"/>
          </w:tcPr>
          <w:p w14:paraId="59255144"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7</w:t>
            </w:r>
          </w:p>
        </w:tc>
        <w:tc>
          <w:tcPr>
            <w:tcW w:w="978" w:type="dxa"/>
          </w:tcPr>
          <w:p w14:paraId="07AB8376"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917" w:type="dxa"/>
          </w:tcPr>
          <w:p w14:paraId="59DEEC9B"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843" w:type="dxa"/>
          </w:tcPr>
          <w:p w14:paraId="5827CCA0"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843" w:type="dxa"/>
          </w:tcPr>
          <w:p w14:paraId="09E1F98F"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4</w:t>
            </w:r>
          </w:p>
        </w:tc>
      </w:tr>
      <w:tr w:rsidR="00745B27" w:rsidRPr="00344307" w14:paraId="4C19E707" w14:textId="77777777" w:rsidTr="00745B27">
        <w:tc>
          <w:tcPr>
            <w:tcW w:w="1655" w:type="dxa"/>
          </w:tcPr>
          <w:p w14:paraId="65E142CF" w14:textId="77777777" w:rsidR="00745B27" w:rsidRPr="00344307" w:rsidRDefault="00745B27" w:rsidP="00ED0FD0">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1115" w:type="dxa"/>
          </w:tcPr>
          <w:p w14:paraId="0DCCFD62"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20</w:t>
            </w:r>
          </w:p>
        </w:tc>
        <w:tc>
          <w:tcPr>
            <w:tcW w:w="1115" w:type="dxa"/>
          </w:tcPr>
          <w:p w14:paraId="0C214796"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27</w:t>
            </w:r>
          </w:p>
        </w:tc>
        <w:tc>
          <w:tcPr>
            <w:tcW w:w="1075" w:type="dxa"/>
          </w:tcPr>
          <w:p w14:paraId="73C3F4B2"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27</w:t>
            </w:r>
          </w:p>
        </w:tc>
        <w:tc>
          <w:tcPr>
            <w:tcW w:w="1030" w:type="dxa"/>
          </w:tcPr>
          <w:p w14:paraId="3F8F3B23"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22</w:t>
            </w:r>
          </w:p>
        </w:tc>
        <w:tc>
          <w:tcPr>
            <w:tcW w:w="978" w:type="dxa"/>
          </w:tcPr>
          <w:p w14:paraId="74DC8BE6"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18</w:t>
            </w:r>
          </w:p>
        </w:tc>
        <w:tc>
          <w:tcPr>
            <w:tcW w:w="917" w:type="dxa"/>
          </w:tcPr>
          <w:p w14:paraId="4BEFDCC2"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13</w:t>
            </w:r>
          </w:p>
        </w:tc>
        <w:tc>
          <w:tcPr>
            <w:tcW w:w="843" w:type="dxa"/>
          </w:tcPr>
          <w:p w14:paraId="4BF4CF06"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13</w:t>
            </w:r>
          </w:p>
        </w:tc>
        <w:tc>
          <w:tcPr>
            <w:tcW w:w="843" w:type="dxa"/>
          </w:tcPr>
          <w:p w14:paraId="09B6FD23" w14:textId="77777777" w:rsidR="00745B27" w:rsidRPr="00344307" w:rsidRDefault="004D68DB" w:rsidP="00ED0FD0">
            <w:pPr>
              <w:jc w:val="center"/>
              <w:rPr>
                <w:rFonts w:ascii="Times New Roman" w:hAnsi="Times New Roman" w:cs="Times New Roman"/>
                <w:sz w:val="24"/>
                <w:szCs w:val="24"/>
              </w:rPr>
            </w:pPr>
            <w:r w:rsidRPr="00344307">
              <w:rPr>
                <w:rFonts w:ascii="Times New Roman" w:hAnsi="Times New Roman" w:cs="Times New Roman"/>
                <w:sz w:val="24"/>
                <w:szCs w:val="24"/>
              </w:rPr>
              <w:t>19</w:t>
            </w:r>
          </w:p>
        </w:tc>
      </w:tr>
    </w:tbl>
    <w:p w14:paraId="18C0E40B" w14:textId="77777777" w:rsidR="00696162" w:rsidRPr="00344307" w:rsidRDefault="00696162" w:rsidP="00ED0FD0">
      <w:pPr>
        <w:spacing w:after="0" w:line="240" w:lineRule="auto"/>
        <w:ind w:firstLine="709"/>
        <w:jc w:val="both"/>
        <w:rPr>
          <w:rFonts w:ascii="Times New Roman" w:hAnsi="Times New Roman" w:cs="Times New Roman"/>
          <w:sz w:val="28"/>
          <w:szCs w:val="28"/>
          <w:lang w:val="kk-KZ"/>
        </w:rPr>
      </w:pPr>
    </w:p>
    <w:p w14:paraId="3AF92E12" w14:textId="285B2A82" w:rsidR="00CA2215" w:rsidRPr="00344307" w:rsidRDefault="00D806A3"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Доминирующей группой по видовому разнообразию</w:t>
      </w:r>
      <w:r w:rsidR="00D24C80" w:rsidRPr="00344307">
        <w:rPr>
          <w:rFonts w:ascii="Times New Roman" w:hAnsi="Times New Roman" w:cs="Times New Roman"/>
          <w:sz w:val="28"/>
          <w:szCs w:val="28"/>
          <w:lang w:val="kk-KZ"/>
        </w:rPr>
        <w:t>,</w:t>
      </w:r>
      <w:r w:rsidRPr="00344307">
        <w:rPr>
          <w:rFonts w:ascii="Times New Roman" w:hAnsi="Times New Roman" w:cs="Times New Roman"/>
          <w:sz w:val="28"/>
          <w:szCs w:val="28"/>
          <w:lang w:val="kk-KZ"/>
        </w:rPr>
        <w:t xml:space="preserve"> как в западной и восточной части озера Балкаш</w:t>
      </w:r>
      <w:r w:rsidR="00D24C80" w:rsidRPr="00344307">
        <w:rPr>
          <w:rFonts w:ascii="Times New Roman" w:hAnsi="Times New Roman" w:cs="Times New Roman"/>
          <w:sz w:val="28"/>
          <w:szCs w:val="28"/>
          <w:lang w:val="kk-KZ"/>
        </w:rPr>
        <w:t>,</w:t>
      </w:r>
      <w:r w:rsidRPr="00344307">
        <w:rPr>
          <w:rFonts w:ascii="Times New Roman" w:hAnsi="Times New Roman" w:cs="Times New Roman"/>
          <w:sz w:val="28"/>
          <w:szCs w:val="28"/>
          <w:lang w:val="kk-KZ"/>
        </w:rPr>
        <w:t xml:space="preserve"> являются коловратки. Вместе с тем</w:t>
      </w:r>
      <w:r w:rsidR="00D24C80" w:rsidRPr="00344307">
        <w:rPr>
          <w:rFonts w:ascii="Times New Roman" w:hAnsi="Times New Roman" w:cs="Times New Roman"/>
          <w:sz w:val="28"/>
          <w:szCs w:val="28"/>
          <w:lang w:val="kk-KZ"/>
        </w:rPr>
        <w:t>,</w:t>
      </w:r>
      <w:r w:rsidRPr="00344307">
        <w:rPr>
          <w:rFonts w:ascii="Times New Roman" w:hAnsi="Times New Roman" w:cs="Times New Roman"/>
          <w:sz w:val="28"/>
          <w:szCs w:val="28"/>
          <w:lang w:val="kk-KZ"/>
        </w:rPr>
        <w:t xml:space="preserve"> </w:t>
      </w:r>
      <w:r w:rsidR="00D24C80" w:rsidRPr="00344307">
        <w:rPr>
          <w:rFonts w:ascii="Times New Roman" w:hAnsi="Times New Roman" w:cs="Times New Roman"/>
          <w:sz w:val="28"/>
          <w:szCs w:val="28"/>
          <w:lang w:val="kk-KZ"/>
        </w:rPr>
        <w:t>на протяжении</w:t>
      </w:r>
      <w:r w:rsidRPr="00344307">
        <w:rPr>
          <w:rFonts w:ascii="Times New Roman" w:hAnsi="Times New Roman" w:cs="Times New Roman"/>
          <w:sz w:val="28"/>
          <w:szCs w:val="28"/>
          <w:lang w:val="kk-KZ"/>
        </w:rPr>
        <w:t xml:space="preserve"> 2015-2022 гг. наблюда</w:t>
      </w:r>
      <w:r w:rsidR="00D24C80" w:rsidRPr="00344307">
        <w:rPr>
          <w:rFonts w:ascii="Times New Roman" w:hAnsi="Times New Roman" w:cs="Times New Roman"/>
          <w:sz w:val="28"/>
          <w:szCs w:val="28"/>
          <w:lang w:val="kk-KZ"/>
        </w:rPr>
        <w:t>лось</w:t>
      </w:r>
      <w:r w:rsidRPr="00344307">
        <w:rPr>
          <w:rFonts w:ascii="Times New Roman" w:hAnsi="Times New Roman" w:cs="Times New Roman"/>
          <w:sz w:val="28"/>
          <w:szCs w:val="28"/>
          <w:lang w:val="kk-KZ"/>
        </w:rPr>
        <w:t xml:space="preserve"> уменьшение количества видов по всем группам. Например, в группе веслоногих рачков Западного Балкаша в видовом составе 2015 года отмечалось 11 видов, в 2022 году о</w:t>
      </w:r>
      <w:r w:rsidR="00D24C80" w:rsidRPr="00344307">
        <w:rPr>
          <w:rFonts w:ascii="Times New Roman" w:hAnsi="Times New Roman" w:cs="Times New Roman"/>
          <w:sz w:val="28"/>
          <w:szCs w:val="28"/>
          <w:lang w:val="kk-KZ"/>
        </w:rPr>
        <w:t>т</w:t>
      </w:r>
      <w:r w:rsidRPr="00344307">
        <w:rPr>
          <w:rFonts w:ascii="Times New Roman" w:hAnsi="Times New Roman" w:cs="Times New Roman"/>
          <w:sz w:val="28"/>
          <w:szCs w:val="28"/>
          <w:lang w:val="kk-KZ"/>
        </w:rPr>
        <w:t>мечен всего 1</w:t>
      </w:r>
      <w:r w:rsidR="00D24C80" w:rsidRPr="00344307">
        <w:rPr>
          <w:rFonts w:ascii="Times New Roman" w:hAnsi="Times New Roman" w:cs="Times New Roman"/>
          <w:sz w:val="28"/>
          <w:szCs w:val="28"/>
          <w:lang w:val="kk-KZ"/>
        </w:rPr>
        <w:t> </w:t>
      </w:r>
      <w:r w:rsidRPr="00344307">
        <w:rPr>
          <w:rFonts w:ascii="Times New Roman" w:hAnsi="Times New Roman" w:cs="Times New Roman"/>
          <w:sz w:val="28"/>
          <w:szCs w:val="28"/>
          <w:lang w:val="kk-KZ"/>
        </w:rPr>
        <w:t>вид.</w:t>
      </w:r>
      <w:r w:rsidR="00244FD8" w:rsidRPr="00344307">
        <w:rPr>
          <w:rFonts w:ascii="Times New Roman" w:hAnsi="Times New Roman" w:cs="Times New Roman"/>
          <w:sz w:val="28"/>
          <w:szCs w:val="28"/>
          <w:lang w:val="kk-KZ"/>
        </w:rPr>
        <w:t xml:space="preserve"> Вероятней всего </w:t>
      </w:r>
      <w:r w:rsidR="008335CF" w:rsidRPr="00344307">
        <w:rPr>
          <w:rFonts w:ascii="Times New Roman" w:hAnsi="Times New Roman" w:cs="Times New Roman"/>
          <w:sz w:val="28"/>
          <w:szCs w:val="28"/>
          <w:lang w:val="kk-KZ"/>
        </w:rPr>
        <w:t>из-за понижения популяционной численности этих видов не удалось зафиксировать виды с применяемыми методами отбора проб (популяционная численность видов &lt; уровня фиксации)</w:t>
      </w:r>
      <w:r w:rsidR="008335CF" w:rsidRPr="00344307">
        <w:rPr>
          <w:rFonts w:ascii="Times New Roman" w:hAnsi="Times New Roman" w:cs="Times New Roman"/>
          <w:sz w:val="28"/>
          <w:szCs w:val="28"/>
        </w:rPr>
        <w:t>.</w:t>
      </w:r>
    </w:p>
    <w:p w14:paraId="04694B99" w14:textId="2CCCBA96" w:rsidR="001269A3" w:rsidRPr="00344307" w:rsidRDefault="00244FD8"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Формирование </w:t>
      </w:r>
      <w:r w:rsidR="00895D45" w:rsidRPr="00344307">
        <w:rPr>
          <w:rFonts w:ascii="Times New Roman" w:hAnsi="Times New Roman" w:cs="Times New Roman"/>
          <w:sz w:val="28"/>
          <w:szCs w:val="28"/>
          <w:lang w:val="kk-KZ"/>
        </w:rPr>
        <w:t>биомассы зоопланктона</w:t>
      </w:r>
      <w:r w:rsidR="00C566BC" w:rsidRPr="00344307">
        <w:rPr>
          <w:rFonts w:ascii="Times New Roman" w:hAnsi="Times New Roman" w:cs="Times New Roman"/>
          <w:sz w:val="28"/>
          <w:szCs w:val="28"/>
          <w:lang w:val="kk-KZ"/>
        </w:rPr>
        <w:t xml:space="preserve"> для Западного Балкаша</w:t>
      </w:r>
      <w:r w:rsidR="00895D45" w:rsidRPr="00344307">
        <w:rPr>
          <w:rFonts w:ascii="Times New Roman" w:hAnsi="Times New Roman" w:cs="Times New Roman"/>
          <w:sz w:val="28"/>
          <w:szCs w:val="28"/>
          <w:lang w:val="kk-KZ"/>
        </w:rPr>
        <w:t xml:space="preserve"> в 2015-2022 гг. происходило за счет ветвистоусых и веслоногих рачков</w:t>
      </w:r>
      <w:r w:rsidR="00AB72EF" w:rsidRPr="00344307">
        <w:rPr>
          <w:rFonts w:ascii="Times New Roman" w:hAnsi="Times New Roman" w:cs="Times New Roman"/>
          <w:sz w:val="28"/>
          <w:szCs w:val="28"/>
          <w:lang w:val="kk-KZ"/>
        </w:rPr>
        <w:t xml:space="preserve"> (рисунок 2</w:t>
      </w:r>
      <w:r w:rsidR="0052723F" w:rsidRPr="00344307">
        <w:rPr>
          <w:rFonts w:ascii="Times New Roman" w:hAnsi="Times New Roman" w:cs="Times New Roman"/>
          <w:sz w:val="28"/>
          <w:szCs w:val="28"/>
          <w:lang w:val="kk-KZ"/>
        </w:rPr>
        <w:t>3</w:t>
      </w:r>
      <w:r w:rsidR="00AB72EF" w:rsidRPr="00344307">
        <w:rPr>
          <w:rFonts w:ascii="Times New Roman" w:hAnsi="Times New Roman" w:cs="Times New Roman"/>
          <w:sz w:val="28"/>
          <w:szCs w:val="28"/>
          <w:lang w:val="kk-KZ"/>
        </w:rPr>
        <w:t>а и 2</w:t>
      </w:r>
      <w:r w:rsidR="0052723F" w:rsidRPr="00344307">
        <w:rPr>
          <w:rFonts w:ascii="Times New Roman" w:hAnsi="Times New Roman" w:cs="Times New Roman"/>
          <w:sz w:val="28"/>
          <w:szCs w:val="28"/>
          <w:lang w:val="kk-KZ"/>
        </w:rPr>
        <w:t>3</w:t>
      </w:r>
      <w:r w:rsidR="00AB72EF" w:rsidRPr="00344307">
        <w:rPr>
          <w:rFonts w:ascii="Times New Roman" w:hAnsi="Times New Roman" w:cs="Times New Roman"/>
          <w:sz w:val="28"/>
          <w:szCs w:val="28"/>
          <w:lang w:val="kk-KZ"/>
        </w:rPr>
        <w:t>б)</w:t>
      </w:r>
      <w:r w:rsidR="00895D45" w:rsidRPr="00344307">
        <w:rPr>
          <w:rFonts w:ascii="Times New Roman" w:hAnsi="Times New Roman" w:cs="Times New Roman"/>
          <w:sz w:val="28"/>
          <w:szCs w:val="28"/>
          <w:lang w:val="kk-KZ"/>
        </w:rPr>
        <w:t>. Коловратки</w:t>
      </w:r>
      <w:r w:rsidR="005A7F48" w:rsidRPr="00344307">
        <w:rPr>
          <w:rFonts w:ascii="Times New Roman" w:hAnsi="Times New Roman" w:cs="Times New Roman"/>
          <w:sz w:val="28"/>
          <w:szCs w:val="28"/>
          <w:lang w:val="kk-KZ"/>
        </w:rPr>
        <w:t>,</w:t>
      </w:r>
      <w:r w:rsidR="00895D45" w:rsidRPr="00344307">
        <w:rPr>
          <w:rFonts w:ascii="Times New Roman" w:hAnsi="Times New Roman" w:cs="Times New Roman"/>
          <w:sz w:val="28"/>
          <w:szCs w:val="28"/>
          <w:lang w:val="kk-KZ"/>
        </w:rPr>
        <w:t xml:space="preserve"> несмотря на большее количество видов</w:t>
      </w:r>
      <w:r w:rsidR="005A7F48" w:rsidRPr="00344307">
        <w:rPr>
          <w:rFonts w:ascii="Times New Roman" w:hAnsi="Times New Roman" w:cs="Times New Roman"/>
          <w:sz w:val="28"/>
          <w:szCs w:val="28"/>
          <w:lang w:val="kk-KZ"/>
        </w:rPr>
        <w:t>,</w:t>
      </w:r>
      <w:r w:rsidR="00895D45" w:rsidRPr="00344307">
        <w:rPr>
          <w:rFonts w:ascii="Times New Roman" w:hAnsi="Times New Roman" w:cs="Times New Roman"/>
          <w:sz w:val="28"/>
          <w:szCs w:val="28"/>
          <w:lang w:val="kk-KZ"/>
        </w:rPr>
        <w:t xml:space="preserve"> вносили меньший </w:t>
      </w:r>
      <w:r w:rsidR="00895D45" w:rsidRPr="00344307">
        <w:rPr>
          <w:rFonts w:ascii="Times New Roman" w:hAnsi="Times New Roman" w:cs="Times New Roman"/>
          <w:sz w:val="28"/>
          <w:szCs w:val="28"/>
          <w:lang w:val="kk-KZ"/>
        </w:rPr>
        <w:lastRenderedPageBreak/>
        <w:t xml:space="preserve">вклад в формирование общей биомассы. В среднем биомасса коловраток за </w:t>
      </w:r>
      <w:r w:rsidR="005A7F48" w:rsidRPr="00344307">
        <w:rPr>
          <w:rFonts w:ascii="Times New Roman" w:hAnsi="Times New Roman" w:cs="Times New Roman"/>
          <w:sz w:val="28"/>
          <w:szCs w:val="28"/>
          <w:lang w:val="kk-KZ"/>
        </w:rPr>
        <w:t>время наблюдений</w:t>
      </w:r>
      <w:r w:rsidR="00895D45" w:rsidRPr="00344307">
        <w:rPr>
          <w:rFonts w:ascii="Times New Roman" w:hAnsi="Times New Roman" w:cs="Times New Roman"/>
          <w:sz w:val="28"/>
          <w:szCs w:val="28"/>
          <w:lang w:val="kk-KZ"/>
        </w:rPr>
        <w:t xml:space="preserve"> составила 0,001 г</w:t>
      </w:r>
      <w:r w:rsidR="00895D45" w:rsidRPr="00344307">
        <w:rPr>
          <w:rFonts w:ascii="Times New Roman" w:hAnsi="Times New Roman" w:cs="Times New Roman"/>
          <w:sz w:val="28"/>
          <w:szCs w:val="28"/>
        </w:rPr>
        <w:t>/</w:t>
      </w:r>
      <w:r w:rsidR="00895D45" w:rsidRPr="00344307">
        <w:rPr>
          <w:rFonts w:ascii="Times New Roman" w:hAnsi="Times New Roman" w:cs="Times New Roman"/>
          <w:sz w:val="28"/>
          <w:szCs w:val="28"/>
          <w:lang w:val="kk-KZ"/>
        </w:rPr>
        <w:t>м</w:t>
      </w:r>
      <w:r w:rsidR="00895D45" w:rsidRPr="00344307">
        <w:rPr>
          <w:rFonts w:ascii="Times New Roman" w:hAnsi="Times New Roman" w:cs="Times New Roman"/>
          <w:sz w:val="28"/>
          <w:szCs w:val="28"/>
          <w:vertAlign w:val="superscript"/>
        </w:rPr>
        <w:t>3</w:t>
      </w:r>
      <w:r w:rsidR="00895D45" w:rsidRPr="00344307">
        <w:rPr>
          <w:rFonts w:ascii="Times New Roman" w:hAnsi="Times New Roman" w:cs="Times New Roman"/>
          <w:sz w:val="28"/>
          <w:szCs w:val="28"/>
        </w:rPr>
        <w:t xml:space="preserve">. </w:t>
      </w:r>
    </w:p>
    <w:p w14:paraId="5685E501" w14:textId="77777777" w:rsidR="00F550CE" w:rsidRPr="00344307" w:rsidRDefault="00F550CE" w:rsidP="00ED0FD0">
      <w:pPr>
        <w:spacing w:after="0" w:line="240" w:lineRule="auto"/>
        <w:rPr>
          <w:rFonts w:ascii="Times New Roman" w:hAnsi="Times New Roman" w:cs="Times New Roman"/>
          <w:sz w:val="28"/>
          <w:szCs w:val="28"/>
        </w:rPr>
      </w:pPr>
    </w:p>
    <w:p w14:paraId="69AF2895" w14:textId="77777777" w:rsidR="002E6F75" w:rsidRPr="00344307" w:rsidRDefault="00AB72EF" w:rsidP="00ED0FD0">
      <w:pPr>
        <w:spacing w:line="240" w:lineRule="auto"/>
        <w:jc w:val="center"/>
      </w:pPr>
      <w:r w:rsidRPr="00344307">
        <w:rPr>
          <w:noProof/>
          <w:lang w:eastAsia="ru-RU"/>
        </w:rPr>
        <w:drawing>
          <wp:inline distT="0" distB="0" distL="0" distR="0" wp14:anchorId="5EA368AD" wp14:editId="3DF394D5">
            <wp:extent cx="3797038" cy="263652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2">
                      <a:extLst>
                        <a:ext uri="{28A0092B-C50C-407E-A947-70E740481C1C}">
                          <a14:useLocalDpi xmlns:a14="http://schemas.microsoft.com/office/drawing/2010/main" val="0"/>
                        </a:ext>
                      </a:extLst>
                    </a:blip>
                    <a:srcRect l="3551" t="8202" r="3973"/>
                    <a:stretch/>
                  </pic:blipFill>
                  <pic:spPr bwMode="auto">
                    <a:xfrm>
                      <a:off x="0" y="0"/>
                      <a:ext cx="3823736" cy="2655058"/>
                    </a:xfrm>
                    <a:prstGeom prst="rect">
                      <a:avLst/>
                    </a:prstGeom>
                    <a:noFill/>
                    <a:ln>
                      <a:noFill/>
                    </a:ln>
                    <a:extLst>
                      <a:ext uri="{53640926-AAD7-44D8-BBD7-CCE9431645EC}">
                        <a14:shadowObscured xmlns:a14="http://schemas.microsoft.com/office/drawing/2010/main"/>
                      </a:ext>
                    </a:extLst>
                  </pic:spPr>
                </pic:pic>
              </a:graphicData>
            </a:graphic>
          </wp:inline>
        </w:drawing>
      </w:r>
    </w:p>
    <w:p w14:paraId="7FB4D86E" w14:textId="77777777" w:rsidR="001C0A60" w:rsidRPr="00344307" w:rsidRDefault="000534B4" w:rsidP="00ED0FD0">
      <w:pPr>
        <w:spacing w:line="240" w:lineRule="auto"/>
        <w:jc w:val="center"/>
      </w:pPr>
      <w:r w:rsidRPr="00344307">
        <w:rPr>
          <w:noProof/>
          <w:lang w:eastAsia="ru-RU"/>
        </w:rPr>
        <w:drawing>
          <wp:inline distT="0" distB="0" distL="0" distR="0" wp14:anchorId="44A17D01" wp14:editId="0245701A">
            <wp:extent cx="3924051" cy="2569210"/>
            <wp:effectExtent l="0" t="0" r="635" b="25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a:extLst>
                        <a:ext uri="{28A0092B-C50C-407E-A947-70E740481C1C}">
                          <a14:useLocalDpi xmlns:a14="http://schemas.microsoft.com/office/drawing/2010/main" val="0"/>
                        </a:ext>
                      </a:extLst>
                    </a:blip>
                    <a:srcRect l="3436" t="3986" r="2683"/>
                    <a:stretch/>
                  </pic:blipFill>
                  <pic:spPr bwMode="auto">
                    <a:xfrm>
                      <a:off x="0" y="0"/>
                      <a:ext cx="3965865" cy="2596587"/>
                    </a:xfrm>
                    <a:prstGeom prst="rect">
                      <a:avLst/>
                    </a:prstGeom>
                    <a:noFill/>
                    <a:ln>
                      <a:noFill/>
                    </a:ln>
                    <a:extLst>
                      <a:ext uri="{53640926-AAD7-44D8-BBD7-CCE9431645EC}">
                        <a14:shadowObscured xmlns:a14="http://schemas.microsoft.com/office/drawing/2010/main"/>
                      </a:ext>
                    </a:extLst>
                  </pic:spPr>
                </pic:pic>
              </a:graphicData>
            </a:graphic>
          </wp:inline>
        </w:drawing>
      </w:r>
    </w:p>
    <w:p w14:paraId="57E00146" w14:textId="6A9F53AF" w:rsidR="002E6F75" w:rsidRPr="00344307" w:rsidRDefault="002E6F75" w:rsidP="00ED0FD0">
      <w:pPr>
        <w:spacing w:after="0" w:line="240" w:lineRule="auto"/>
        <w:ind w:left="426"/>
        <w:jc w:val="center"/>
        <w:rPr>
          <w:rFonts w:ascii="Times New Roman" w:hAnsi="Times New Roman" w:cs="Times New Roman"/>
          <w:sz w:val="28"/>
          <w:szCs w:val="28"/>
        </w:rPr>
      </w:pPr>
      <w:r w:rsidRPr="00344307">
        <w:rPr>
          <w:rFonts w:ascii="Times New Roman" w:hAnsi="Times New Roman" w:cs="Times New Roman"/>
          <w:sz w:val="28"/>
          <w:szCs w:val="28"/>
        </w:rPr>
        <w:t>Рисунок 2</w:t>
      </w:r>
      <w:r w:rsidR="0052723F" w:rsidRPr="00344307">
        <w:rPr>
          <w:rFonts w:ascii="Times New Roman" w:hAnsi="Times New Roman" w:cs="Times New Roman"/>
          <w:sz w:val="28"/>
          <w:szCs w:val="28"/>
        </w:rPr>
        <w:t>3</w:t>
      </w:r>
      <w:r w:rsidRPr="00344307">
        <w:rPr>
          <w:rFonts w:ascii="Times New Roman" w:hAnsi="Times New Roman" w:cs="Times New Roman"/>
          <w:sz w:val="28"/>
          <w:szCs w:val="28"/>
        </w:rPr>
        <w:t xml:space="preserve"> – Динамика биомассы основных групп зоопланктона в</w:t>
      </w:r>
      <w:r w:rsidR="00696162" w:rsidRPr="00344307">
        <w:rPr>
          <w:rFonts w:ascii="Times New Roman" w:hAnsi="Times New Roman" w:cs="Times New Roman"/>
          <w:sz w:val="28"/>
          <w:szCs w:val="28"/>
        </w:rPr>
        <w:t xml:space="preserve"> озере Балкаш в 2015-2022 гг.: а - Западный Балкаш, б</w:t>
      </w:r>
      <w:r w:rsidRPr="00344307">
        <w:rPr>
          <w:rFonts w:ascii="Times New Roman" w:hAnsi="Times New Roman" w:cs="Times New Roman"/>
          <w:sz w:val="28"/>
          <w:szCs w:val="28"/>
        </w:rPr>
        <w:t xml:space="preserve"> – Восточный Балкаш</w:t>
      </w:r>
    </w:p>
    <w:p w14:paraId="479DCA73" w14:textId="77777777" w:rsidR="002E6F75" w:rsidRPr="00344307" w:rsidRDefault="002E6F75" w:rsidP="00ED0FD0">
      <w:pPr>
        <w:spacing w:after="0" w:line="240" w:lineRule="auto"/>
        <w:jc w:val="center"/>
      </w:pPr>
    </w:p>
    <w:p w14:paraId="0B6C6676" w14:textId="77777777" w:rsidR="00AB72EF" w:rsidRPr="00344307" w:rsidRDefault="00AB72EF"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Максимальный пик биомассы веслоногих рачков наблюдался в 2022 году 1,23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а максим</w:t>
      </w:r>
      <w:r w:rsidR="005A7F48" w:rsidRPr="00344307">
        <w:rPr>
          <w:rFonts w:ascii="Times New Roman" w:hAnsi="Times New Roman" w:cs="Times New Roman"/>
          <w:sz w:val="28"/>
          <w:szCs w:val="28"/>
        </w:rPr>
        <w:t>альная</w:t>
      </w:r>
      <w:r w:rsidRPr="00344307">
        <w:rPr>
          <w:rFonts w:ascii="Times New Roman" w:hAnsi="Times New Roman" w:cs="Times New Roman"/>
          <w:sz w:val="28"/>
          <w:szCs w:val="28"/>
        </w:rPr>
        <w:t xml:space="preserve"> </w:t>
      </w:r>
      <w:r w:rsidR="005A7F48" w:rsidRPr="00344307">
        <w:rPr>
          <w:rFonts w:ascii="Times New Roman" w:hAnsi="Times New Roman" w:cs="Times New Roman"/>
          <w:sz w:val="28"/>
          <w:szCs w:val="28"/>
        </w:rPr>
        <w:t xml:space="preserve">для ветвистоусых рачков </w:t>
      </w:r>
      <w:r w:rsidRPr="00344307">
        <w:rPr>
          <w:rFonts w:ascii="Times New Roman" w:hAnsi="Times New Roman" w:cs="Times New Roman"/>
          <w:sz w:val="28"/>
          <w:szCs w:val="28"/>
        </w:rPr>
        <w:t>биомасс</w:t>
      </w:r>
      <w:r w:rsidR="005A7F48" w:rsidRPr="00344307">
        <w:rPr>
          <w:rFonts w:ascii="Times New Roman" w:hAnsi="Times New Roman" w:cs="Times New Roman"/>
          <w:sz w:val="28"/>
          <w:szCs w:val="28"/>
        </w:rPr>
        <w:t>а</w:t>
      </w:r>
      <w:r w:rsidRPr="00344307">
        <w:rPr>
          <w:rFonts w:ascii="Times New Roman" w:hAnsi="Times New Roman" w:cs="Times New Roman"/>
          <w:sz w:val="28"/>
          <w:szCs w:val="28"/>
        </w:rPr>
        <w:t xml:space="preserve"> была зарегистрирована в 2020 году </w:t>
      </w:r>
      <w:r w:rsidR="005A7F48" w:rsidRPr="00344307">
        <w:rPr>
          <w:rFonts w:ascii="Times New Roman" w:hAnsi="Times New Roman" w:cs="Times New Roman"/>
          <w:sz w:val="28"/>
          <w:szCs w:val="28"/>
        </w:rPr>
        <w:t xml:space="preserve">– </w:t>
      </w:r>
      <w:r w:rsidRPr="00344307">
        <w:rPr>
          <w:rFonts w:ascii="Times New Roman" w:hAnsi="Times New Roman" w:cs="Times New Roman"/>
          <w:sz w:val="28"/>
          <w:szCs w:val="28"/>
        </w:rPr>
        <w:t>1,11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Минимальные показатели биомассы </w:t>
      </w:r>
      <w:r w:rsidR="005A7F48" w:rsidRPr="00344307">
        <w:rPr>
          <w:rFonts w:ascii="Times New Roman" w:hAnsi="Times New Roman" w:cs="Times New Roman"/>
          <w:sz w:val="28"/>
          <w:szCs w:val="28"/>
        </w:rPr>
        <w:t xml:space="preserve">в </w:t>
      </w:r>
      <w:r w:rsidRPr="00344307">
        <w:rPr>
          <w:rFonts w:ascii="Times New Roman" w:hAnsi="Times New Roman" w:cs="Times New Roman"/>
          <w:sz w:val="28"/>
          <w:szCs w:val="28"/>
        </w:rPr>
        <w:t>рассматриваемых групп</w:t>
      </w:r>
      <w:r w:rsidR="005A7F48" w:rsidRPr="00344307">
        <w:rPr>
          <w:rFonts w:ascii="Times New Roman" w:hAnsi="Times New Roman" w:cs="Times New Roman"/>
          <w:sz w:val="28"/>
          <w:szCs w:val="28"/>
        </w:rPr>
        <w:t>ах</w:t>
      </w:r>
      <w:r w:rsidRPr="00344307">
        <w:rPr>
          <w:rFonts w:ascii="Times New Roman" w:hAnsi="Times New Roman" w:cs="Times New Roman"/>
          <w:sz w:val="28"/>
          <w:szCs w:val="28"/>
        </w:rPr>
        <w:t xml:space="preserve"> </w:t>
      </w:r>
      <w:r w:rsidR="005A7F48" w:rsidRPr="00344307">
        <w:rPr>
          <w:rFonts w:ascii="Times New Roman" w:hAnsi="Times New Roman" w:cs="Times New Roman"/>
          <w:sz w:val="28"/>
          <w:szCs w:val="28"/>
        </w:rPr>
        <w:t>–</w:t>
      </w:r>
      <w:r w:rsidRPr="00344307">
        <w:rPr>
          <w:rFonts w:ascii="Times New Roman" w:hAnsi="Times New Roman" w:cs="Times New Roman"/>
          <w:sz w:val="28"/>
          <w:szCs w:val="28"/>
        </w:rPr>
        <w:t xml:space="preserve"> 0,27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5A7F48" w:rsidRPr="00344307">
        <w:rPr>
          <w:rFonts w:ascii="Times New Roman" w:hAnsi="Times New Roman" w:cs="Times New Roman"/>
          <w:sz w:val="28"/>
          <w:szCs w:val="28"/>
        </w:rPr>
        <w:t>в 2021 г.</w:t>
      </w:r>
      <w:r w:rsidRPr="00344307">
        <w:rPr>
          <w:rFonts w:ascii="Times New Roman" w:hAnsi="Times New Roman" w:cs="Times New Roman"/>
          <w:sz w:val="28"/>
          <w:szCs w:val="28"/>
        </w:rPr>
        <w:t xml:space="preserve"> и 0,36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5A7F48" w:rsidRPr="00344307">
        <w:rPr>
          <w:rFonts w:ascii="Times New Roman" w:hAnsi="Times New Roman" w:cs="Times New Roman"/>
          <w:sz w:val="28"/>
          <w:szCs w:val="28"/>
        </w:rPr>
        <w:t>в 2019 г.</w:t>
      </w:r>
      <w:r w:rsidRPr="00344307">
        <w:rPr>
          <w:rFonts w:ascii="Times New Roman" w:hAnsi="Times New Roman" w:cs="Times New Roman"/>
          <w:sz w:val="28"/>
          <w:szCs w:val="28"/>
        </w:rPr>
        <w:t xml:space="preserve"> </w:t>
      </w:r>
      <w:r w:rsidR="005A7F48" w:rsidRPr="00344307">
        <w:rPr>
          <w:rFonts w:ascii="Times New Roman" w:hAnsi="Times New Roman" w:cs="Times New Roman"/>
          <w:sz w:val="28"/>
          <w:szCs w:val="28"/>
        </w:rPr>
        <w:t xml:space="preserve">В западной части Балкаша </w:t>
      </w:r>
      <w:r w:rsidRPr="00344307">
        <w:rPr>
          <w:rFonts w:ascii="Times New Roman" w:hAnsi="Times New Roman" w:cs="Times New Roman"/>
          <w:sz w:val="28"/>
          <w:szCs w:val="28"/>
        </w:rPr>
        <w:t>средн</w:t>
      </w:r>
      <w:r w:rsidR="005A7F48" w:rsidRPr="00344307">
        <w:rPr>
          <w:rFonts w:ascii="Times New Roman" w:hAnsi="Times New Roman" w:cs="Times New Roman"/>
          <w:sz w:val="28"/>
          <w:szCs w:val="28"/>
        </w:rPr>
        <w:t>яя</w:t>
      </w:r>
      <w:r w:rsidRPr="00344307">
        <w:rPr>
          <w:rFonts w:ascii="Times New Roman" w:hAnsi="Times New Roman" w:cs="Times New Roman"/>
          <w:sz w:val="28"/>
          <w:szCs w:val="28"/>
        </w:rPr>
        <w:t xml:space="preserve"> биомасса ветвистоусых рачков составила 0,67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005A7F48" w:rsidRPr="00344307">
        <w:rPr>
          <w:rFonts w:ascii="Times New Roman" w:hAnsi="Times New Roman" w:cs="Times New Roman"/>
          <w:sz w:val="28"/>
          <w:szCs w:val="28"/>
        </w:rPr>
        <w:t xml:space="preserve">, для веслоногих рачков – </w:t>
      </w:r>
      <w:r w:rsidRPr="00344307">
        <w:rPr>
          <w:rFonts w:ascii="Times New Roman" w:hAnsi="Times New Roman" w:cs="Times New Roman"/>
          <w:sz w:val="28"/>
          <w:szCs w:val="28"/>
        </w:rPr>
        <w:t>0,68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p>
    <w:p w14:paraId="58A377AF" w14:textId="77777777" w:rsidR="00DB2025" w:rsidRPr="00344307" w:rsidRDefault="00AB72EF"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Восточном Балкаше средняя биомасса коловраток в 2015-2022 гг. была </w:t>
      </w:r>
      <w:r w:rsidR="005A7F48" w:rsidRPr="00344307">
        <w:rPr>
          <w:rFonts w:ascii="Times New Roman" w:hAnsi="Times New Roman" w:cs="Times New Roman"/>
          <w:sz w:val="28"/>
          <w:szCs w:val="28"/>
        </w:rPr>
        <w:t>выше,</w:t>
      </w:r>
      <w:r w:rsidRPr="00344307">
        <w:rPr>
          <w:rFonts w:ascii="Times New Roman" w:hAnsi="Times New Roman" w:cs="Times New Roman"/>
          <w:sz w:val="28"/>
          <w:szCs w:val="28"/>
        </w:rPr>
        <w:t xml:space="preserve"> чем в Западном Балкаше (0,004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однако</w:t>
      </w:r>
      <w:r w:rsidR="005A7F48" w:rsidRPr="00344307">
        <w:rPr>
          <w:rFonts w:ascii="Times New Roman" w:hAnsi="Times New Roman" w:cs="Times New Roman"/>
          <w:sz w:val="28"/>
          <w:szCs w:val="28"/>
        </w:rPr>
        <w:t xml:space="preserve">, как и в западной части озера, наибольший </w:t>
      </w:r>
      <w:r w:rsidRPr="00344307">
        <w:rPr>
          <w:rFonts w:ascii="Times New Roman" w:hAnsi="Times New Roman" w:cs="Times New Roman"/>
          <w:sz w:val="28"/>
          <w:szCs w:val="28"/>
        </w:rPr>
        <w:t xml:space="preserve">вклад в общую биомассу </w:t>
      </w:r>
      <w:r w:rsidR="005A7F48" w:rsidRPr="00344307">
        <w:rPr>
          <w:rFonts w:ascii="Times New Roman" w:hAnsi="Times New Roman" w:cs="Times New Roman"/>
          <w:sz w:val="28"/>
          <w:szCs w:val="28"/>
        </w:rPr>
        <w:t xml:space="preserve">был </w:t>
      </w:r>
      <w:r w:rsidRPr="00344307">
        <w:rPr>
          <w:rFonts w:ascii="Times New Roman" w:hAnsi="Times New Roman" w:cs="Times New Roman"/>
          <w:sz w:val="28"/>
          <w:szCs w:val="28"/>
        </w:rPr>
        <w:t>сформирован за счет ветвистоусых и веслоногих рачков.</w:t>
      </w:r>
      <w:r w:rsidR="00EE1A39" w:rsidRPr="00344307">
        <w:rPr>
          <w:rFonts w:ascii="Times New Roman" w:hAnsi="Times New Roman" w:cs="Times New Roman"/>
          <w:sz w:val="28"/>
          <w:szCs w:val="28"/>
        </w:rPr>
        <w:t xml:space="preserve"> Ветвистоусые рачки были доминирующей группой – в 2018 году их биомасса составила 1,20 г/</w:t>
      </w:r>
      <w:r w:rsidR="00EE1A39" w:rsidRPr="00344307">
        <w:rPr>
          <w:rFonts w:ascii="Times New Roman" w:hAnsi="Times New Roman" w:cs="Times New Roman"/>
          <w:sz w:val="28"/>
          <w:szCs w:val="28"/>
          <w:lang w:val="kk-KZ"/>
        </w:rPr>
        <w:t>м</w:t>
      </w:r>
      <w:r w:rsidR="00EE1A39" w:rsidRPr="00344307">
        <w:rPr>
          <w:rFonts w:ascii="Times New Roman" w:hAnsi="Times New Roman" w:cs="Times New Roman"/>
          <w:sz w:val="28"/>
          <w:szCs w:val="28"/>
          <w:vertAlign w:val="superscript"/>
        </w:rPr>
        <w:t>3</w:t>
      </w:r>
      <w:r w:rsidR="00EE1A39" w:rsidRPr="00344307">
        <w:rPr>
          <w:rFonts w:ascii="Times New Roman" w:hAnsi="Times New Roman" w:cs="Times New Roman"/>
          <w:sz w:val="28"/>
          <w:szCs w:val="28"/>
        </w:rPr>
        <w:t>. После 2018 года наблюдался спад биомассы ветвистоусых рачков до 0,88 г/</w:t>
      </w:r>
      <w:r w:rsidR="00EE1A39" w:rsidRPr="00344307">
        <w:rPr>
          <w:rFonts w:ascii="Times New Roman" w:hAnsi="Times New Roman" w:cs="Times New Roman"/>
          <w:sz w:val="28"/>
          <w:szCs w:val="28"/>
          <w:lang w:val="kk-KZ"/>
        </w:rPr>
        <w:t>м</w:t>
      </w:r>
      <w:r w:rsidR="00EE1A39" w:rsidRPr="00344307">
        <w:rPr>
          <w:rFonts w:ascii="Times New Roman" w:hAnsi="Times New Roman" w:cs="Times New Roman"/>
          <w:sz w:val="28"/>
          <w:szCs w:val="28"/>
          <w:vertAlign w:val="superscript"/>
        </w:rPr>
        <w:t>3</w:t>
      </w:r>
      <w:r w:rsidR="00EE1A39" w:rsidRPr="00344307">
        <w:rPr>
          <w:rFonts w:ascii="Times New Roman" w:hAnsi="Times New Roman" w:cs="Times New Roman"/>
          <w:sz w:val="28"/>
          <w:szCs w:val="28"/>
        </w:rPr>
        <w:t xml:space="preserve">. </w:t>
      </w:r>
      <w:r w:rsidR="00AC3AC0" w:rsidRPr="00344307">
        <w:rPr>
          <w:rFonts w:ascii="Times New Roman" w:hAnsi="Times New Roman" w:cs="Times New Roman"/>
          <w:sz w:val="28"/>
          <w:szCs w:val="28"/>
        </w:rPr>
        <w:t xml:space="preserve">В динамике биомассы веслоногих </w:t>
      </w:r>
      <w:r w:rsidR="00AC3AC0" w:rsidRPr="00344307">
        <w:rPr>
          <w:rFonts w:ascii="Times New Roman" w:hAnsi="Times New Roman" w:cs="Times New Roman"/>
          <w:sz w:val="28"/>
          <w:szCs w:val="28"/>
        </w:rPr>
        <w:lastRenderedPageBreak/>
        <w:t xml:space="preserve">рачков наблюдались два пика </w:t>
      </w:r>
      <w:r w:rsidR="00EE1A39" w:rsidRPr="00344307">
        <w:rPr>
          <w:rFonts w:ascii="Times New Roman" w:hAnsi="Times New Roman" w:cs="Times New Roman"/>
          <w:sz w:val="28"/>
          <w:szCs w:val="28"/>
        </w:rPr>
        <w:t>– в 2015 </w:t>
      </w:r>
      <w:r w:rsidR="00AC3AC0" w:rsidRPr="00344307">
        <w:rPr>
          <w:rFonts w:ascii="Times New Roman" w:hAnsi="Times New Roman" w:cs="Times New Roman"/>
          <w:sz w:val="28"/>
          <w:szCs w:val="28"/>
        </w:rPr>
        <w:t>г. (1,13 г/</w:t>
      </w:r>
      <w:r w:rsidR="00AC3AC0" w:rsidRPr="00344307">
        <w:rPr>
          <w:rFonts w:ascii="Times New Roman" w:hAnsi="Times New Roman" w:cs="Times New Roman"/>
          <w:sz w:val="28"/>
          <w:szCs w:val="28"/>
          <w:lang w:val="kk-KZ"/>
        </w:rPr>
        <w:t>м</w:t>
      </w:r>
      <w:r w:rsidR="00AC3AC0" w:rsidRPr="00344307">
        <w:rPr>
          <w:rFonts w:ascii="Times New Roman" w:hAnsi="Times New Roman" w:cs="Times New Roman"/>
          <w:sz w:val="28"/>
          <w:szCs w:val="28"/>
          <w:vertAlign w:val="superscript"/>
        </w:rPr>
        <w:t>3</w:t>
      </w:r>
      <w:r w:rsidR="00AC3AC0" w:rsidRPr="00344307">
        <w:rPr>
          <w:rFonts w:ascii="Times New Roman" w:hAnsi="Times New Roman" w:cs="Times New Roman"/>
          <w:sz w:val="28"/>
          <w:szCs w:val="28"/>
        </w:rPr>
        <w:t>) и 2018</w:t>
      </w:r>
      <w:r w:rsidR="00EE1A39" w:rsidRPr="00344307">
        <w:rPr>
          <w:rFonts w:ascii="Times New Roman" w:hAnsi="Times New Roman" w:cs="Times New Roman"/>
          <w:sz w:val="28"/>
          <w:szCs w:val="28"/>
        </w:rPr>
        <w:t> </w:t>
      </w:r>
      <w:r w:rsidR="00AC3AC0" w:rsidRPr="00344307">
        <w:rPr>
          <w:rFonts w:ascii="Times New Roman" w:hAnsi="Times New Roman" w:cs="Times New Roman"/>
          <w:sz w:val="28"/>
          <w:szCs w:val="28"/>
        </w:rPr>
        <w:t>г. (0,88 г/</w:t>
      </w:r>
      <w:r w:rsidR="00AC3AC0" w:rsidRPr="00344307">
        <w:rPr>
          <w:rFonts w:ascii="Times New Roman" w:hAnsi="Times New Roman" w:cs="Times New Roman"/>
          <w:sz w:val="28"/>
          <w:szCs w:val="28"/>
          <w:lang w:val="kk-KZ"/>
        </w:rPr>
        <w:t>м</w:t>
      </w:r>
      <w:r w:rsidR="00AC3AC0" w:rsidRPr="00344307">
        <w:rPr>
          <w:rFonts w:ascii="Times New Roman" w:hAnsi="Times New Roman" w:cs="Times New Roman"/>
          <w:sz w:val="28"/>
          <w:szCs w:val="28"/>
          <w:vertAlign w:val="superscript"/>
        </w:rPr>
        <w:t>3</w:t>
      </w:r>
      <w:r w:rsidR="00AC3AC0" w:rsidRPr="00344307">
        <w:rPr>
          <w:rFonts w:ascii="Times New Roman" w:hAnsi="Times New Roman" w:cs="Times New Roman"/>
          <w:sz w:val="28"/>
          <w:szCs w:val="28"/>
        </w:rPr>
        <w:t>).</w:t>
      </w:r>
      <w:r w:rsidR="00DB2025" w:rsidRPr="00344307">
        <w:rPr>
          <w:rFonts w:ascii="Times New Roman" w:hAnsi="Times New Roman" w:cs="Times New Roman"/>
          <w:sz w:val="28"/>
          <w:szCs w:val="28"/>
        </w:rPr>
        <w:t xml:space="preserve"> С 2019 по 2022</w:t>
      </w:r>
      <w:r w:rsidR="00EE1A39" w:rsidRPr="00344307">
        <w:rPr>
          <w:rFonts w:ascii="Times New Roman" w:hAnsi="Times New Roman" w:cs="Times New Roman"/>
          <w:sz w:val="28"/>
          <w:szCs w:val="28"/>
        </w:rPr>
        <w:t> </w:t>
      </w:r>
      <w:r w:rsidR="00DB2025" w:rsidRPr="00344307">
        <w:rPr>
          <w:rFonts w:ascii="Times New Roman" w:hAnsi="Times New Roman" w:cs="Times New Roman"/>
          <w:sz w:val="28"/>
          <w:szCs w:val="28"/>
        </w:rPr>
        <w:t xml:space="preserve">гг. </w:t>
      </w:r>
      <w:r w:rsidR="00EE1A39" w:rsidRPr="00344307">
        <w:rPr>
          <w:rFonts w:ascii="Times New Roman" w:hAnsi="Times New Roman" w:cs="Times New Roman"/>
          <w:sz w:val="28"/>
          <w:szCs w:val="28"/>
        </w:rPr>
        <w:t>у</w:t>
      </w:r>
      <w:r w:rsidR="00DB2025" w:rsidRPr="00344307">
        <w:rPr>
          <w:rFonts w:ascii="Times New Roman" w:hAnsi="Times New Roman" w:cs="Times New Roman"/>
          <w:sz w:val="28"/>
          <w:szCs w:val="28"/>
        </w:rPr>
        <w:t xml:space="preserve"> веслоногих рачков наблюдалось увеличение биомассы с 0,51 до 0,76 г/</w:t>
      </w:r>
      <w:r w:rsidR="00DB2025" w:rsidRPr="00344307">
        <w:rPr>
          <w:rFonts w:ascii="Times New Roman" w:hAnsi="Times New Roman" w:cs="Times New Roman"/>
          <w:sz w:val="28"/>
          <w:szCs w:val="28"/>
          <w:lang w:val="kk-KZ"/>
        </w:rPr>
        <w:t>м</w:t>
      </w:r>
      <w:r w:rsidR="00DB2025" w:rsidRPr="00344307">
        <w:rPr>
          <w:rFonts w:ascii="Times New Roman" w:hAnsi="Times New Roman" w:cs="Times New Roman"/>
          <w:sz w:val="28"/>
          <w:szCs w:val="28"/>
          <w:vertAlign w:val="superscript"/>
        </w:rPr>
        <w:t>3</w:t>
      </w:r>
      <w:r w:rsidR="00DB2025" w:rsidRPr="00344307">
        <w:rPr>
          <w:rFonts w:ascii="Times New Roman" w:hAnsi="Times New Roman" w:cs="Times New Roman"/>
          <w:sz w:val="28"/>
          <w:szCs w:val="28"/>
        </w:rPr>
        <w:t>.</w:t>
      </w:r>
    </w:p>
    <w:p w14:paraId="123364F8" w14:textId="77777777" w:rsidR="00DB2025" w:rsidRPr="00344307" w:rsidRDefault="00DB2025"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целом, для обеих частей озера Балкаш формирование кормовой базы зоопланктона происходит за счет ветвистоусых и веслоногих рачков, биомассы которых подвержены изменениям</w:t>
      </w:r>
      <w:r w:rsidR="00310806" w:rsidRPr="00344307">
        <w:rPr>
          <w:rFonts w:ascii="Times New Roman" w:hAnsi="Times New Roman" w:cs="Times New Roman"/>
          <w:sz w:val="28"/>
          <w:szCs w:val="28"/>
        </w:rPr>
        <w:t xml:space="preserve"> </w:t>
      </w:r>
      <w:r w:rsidR="00EE1A39" w:rsidRPr="00344307">
        <w:rPr>
          <w:rFonts w:ascii="Times New Roman" w:hAnsi="Times New Roman" w:cs="Times New Roman"/>
          <w:sz w:val="28"/>
          <w:szCs w:val="28"/>
        </w:rPr>
        <w:t xml:space="preserve">в соответствии </w:t>
      </w:r>
      <w:r w:rsidR="00310806" w:rsidRPr="00344307">
        <w:rPr>
          <w:rFonts w:ascii="Times New Roman" w:hAnsi="Times New Roman" w:cs="Times New Roman"/>
          <w:sz w:val="28"/>
          <w:szCs w:val="28"/>
        </w:rPr>
        <w:t>с</w:t>
      </w:r>
      <w:r w:rsidR="00EE1A39" w:rsidRPr="00344307">
        <w:rPr>
          <w:rFonts w:ascii="Times New Roman" w:hAnsi="Times New Roman" w:cs="Times New Roman"/>
          <w:sz w:val="28"/>
          <w:szCs w:val="28"/>
        </w:rPr>
        <w:t xml:space="preserve"> абиотическими пара</w:t>
      </w:r>
      <w:r w:rsidRPr="00344307">
        <w:rPr>
          <w:rFonts w:ascii="Times New Roman" w:hAnsi="Times New Roman" w:cs="Times New Roman"/>
          <w:sz w:val="28"/>
          <w:szCs w:val="28"/>
        </w:rPr>
        <w:t>метрами среды водоема.</w:t>
      </w:r>
    </w:p>
    <w:p w14:paraId="58B54340" w14:textId="6A17C557" w:rsidR="002E6F75" w:rsidRPr="00344307" w:rsidRDefault="00DB2025" w:rsidP="00ED0FD0">
      <w:pPr>
        <w:spacing w:after="0" w:line="240" w:lineRule="auto"/>
        <w:ind w:firstLine="709"/>
        <w:jc w:val="both"/>
        <w:rPr>
          <w:rFonts w:ascii="Times New Roman" w:hAnsi="Times New Roman" w:cs="Times New Roman"/>
          <w:i/>
          <w:sz w:val="28"/>
          <w:szCs w:val="28"/>
        </w:rPr>
      </w:pPr>
      <w:r w:rsidRPr="00344307">
        <w:rPr>
          <w:rFonts w:ascii="Times New Roman" w:hAnsi="Times New Roman" w:cs="Times New Roman"/>
          <w:i/>
          <w:sz w:val="28"/>
          <w:szCs w:val="28"/>
        </w:rPr>
        <w:t>Зообентос.</w:t>
      </w:r>
      <w:r w:rsidRPr="00344307">
        <w:rPr>
          <w:rFonts w:ascii="Times New Roman" w:hAnsi="Times New Roman" w:cs="Times New Roman"/>
          <w:sz w:val="28"/>
          <w:szCs w:val="28"/>
        </w:rPr>
        <w:t xml:space="preserve"> </w:t>
      </w:r>
      <w:r w:rsidR="00310806" w:rsidRPr="00344307">
        <w:rPr>
          <w:rFonts w:ascii="Times New Roman" w:hAnsi="Times New Roman" w:cs="Times New Roman"/>
          <w:sz w:val="28"/>
          <w:szCs w:val="28"/>
        </w:rPr>
        <w:t xml:space="preserve">Зообентос в озере Балкаш представлен </w:t>
      </w:r>
      <w:r w:rsidR="00CE4BAC" w:rsidRPr="00344307">
        <w:rPr>
          <w:rFonts w:ascii="Times New Roman" w:hAnsi="Times New Roman" w:cs="Times New Roman"/>
          <w:sz w:val="28"/>
          <w:szCs w:val="28"/>
        </w:rPr>
        <w:t>5 группами: олигехеты, полехеты, моллюски, ракообразные и насекомые.</w:t>
      </w:r>
      <w:r w:rsidR="00CE4BAC" w:rsidRPr="00344307">
        <w:rPr>
          <w:rFonts w:ascii="Times New Roman" w:hAnsi="Times New Roman" w:cs="Times New Roman"/>
          <w:i/>
          <w:sz w:val="28"/>
          <w:szCs w:val="28"/>
        </w:rPr>
        <w:t xml:space="preserve"> </w:t>
      </w:r>
      <w:r w:rsidR="00CE4BAC" w:rsidRPr="00344307">
        <w:rPr>
          <w:rFonts w:ascii="Times New Roman" w:hAnsi="Times New Roman" w:cs="Times New Roman"/>
          <w:sz w:val="28"/>
          <w:szCs w:val="28"/>
        </w:rPr>
        <w:t>Наибольшее видов</w:t>
      </w:r>
      <w:r w:rsidR="008F27FF" w:rsidRPr="00344307">
        <w:rPr>
          <w:rFonts w:ascii="Times New Roman" w:hAnsi="Times New Roman" w:cs="Times New Roman"/>
          <w:sz w:val="28"/>
          <w:szCs w:val="28"/>
        </w:rPr>
        <w:t>ое разнообразие</w:t>
      </w:r>
      <w:r w:rsidR="00CE4BAC" w:rsidRPr="00344307">
        <w:rPr>
          <w:rFonts w:ascii="Times New Roman" w:hAnsi="Times New Roman" w:cs="Times New Roman"/>
          <w:sz w:val="28"/>
          <w:szCs w:val="28"/>
        </w:rPr>
        <w:t xml:space="preserve"> было обнаружено </w:t>
      </w:r>
      <w:r w:rsidR="008F27FF" w:rsidRPr="00344307">
        <w:rPr>
          <w:rFonts w:ascii="Times New Roman" w:hAnsi="Times New Roman" w:cs="Times New Roman"/>
          <w:sz w:val="28"/>
          <w:szCs w:val="28"/>
        </w:rPr>
        <w:t>в группе</w:t>
      </w:r>
      <w:r w:rsidR="00CE4BAC" w:rsidRPr="00344307">
        <w:rPr>
          <w:rFonts w:ascii="Times New Roman" w:hAnsi="Times New Roman" w:cs="Times New Roman"/>
          <w:sz w:val="28"/>
          <w:szCs w:val="28"/>
        </w:rPr>
        <w:t xml:space="preserve"> насекомых</w:t>
      </w:r>
      <w:r w:rsidR="008F27FF" w:rsidRPr="00344307">
        <w:rPr>
          <w:rFonts w:ascii="Times New Roman" w:hAnsi="Times New Roman" w:cs="Times New Roman"/>
          <w:sz w:val="28"/>
          <w:szCs w:val="28"/>
        </w:rPr>
        <w:t xml:space="preserve"> Западного Балкаша</w:t>
      </w:r>
      <w:r w:rsidR="00CE4BAC" w:rsidRPr="00344307">
        <w:rPr>
          <w:rFonts w:ascii="Times New Roman" w:hAnsi="Times New Roman" w:cs="Times New Roman"/>
          <w:sz w:val="28"/>
          <w:szCs w:val="28"/>
        </w:rPr>
        <w:t xml:space="preserve"> </w:t>
      </w:r>
      <w:r w:rsidR="00CE4BAC" w:rsidRPr="00344307">
        <w:rPr>
          <w:rFonts w:ascii="Times New Roman" w:hAnsi="Times New Roman" w:cs="Times New Roman"/>
          <w:sz w:val="28"/>
          <w:szCs w:val="28"/>
          <w:lang w:val="kk-KZ"/>
        </w:rPr>
        <w:t xml:space="preserve">в </w:t>
      </w:r>
      <w:r w:rsidR="00CE4BAC" w:rsidRPr="00344307">
        <w:rPr>
          <w:rFonts w:ascii="Times New Roman" w:hAnsi="Times New Roman" w:cs="Times New Roman"/>
          <w:sz w:val="28"/>
          <w:szCs w:val="28"/>
        </w:rPr>
        <w:t>201</w:t>
      </w:r>
      <w:r w:rsidR="00112F68" w:rsidRPr="00344307">
        <w:rPr>
          <w:rFonts w:ascii="Times New Roman" w:hAnsi="Times New Roman" w:cs="Times New Roman"/>
          <w:sz w:val="28"/>
          <w:szCs w:val="28"/>
        </w:rPr>
        <w:t>9</w:t>
      </w:r>
      <w:r w:rsidR="00CE4BAC" w:rsidRPr="00344307">
        <w:rPr>
          <w:rFonts w:ascii="Times New Roman" w:hAnsi="Times New Roman" w:cs="Times New Roman"/>
          <w:sz w:val="28"/>
          <w:szCs w:val="28"/>
        </w:rPr>
        <w:t xml:space="preserve"> году</w:t>
      </w:r>
      <w:r w:rsidR="008F27FF" w:rsidRPr="00344307">
        <w:rPr>
          <w:rFonts w:ascii="Times New Roman" w:hAnsi="Times New Roman" w:cs="Times New Roman"/>
          <w:sz w:val="28"/>
          <w:szCs w:val="28"/>
        </w:rPr>
        <w:t xml:space="preserve"> (68 видов)</w:t>
      </w:r>
      <w:r w:rsidR="00CE4BAC" w:rsidRPr="00344307">
        <w:rPr>
          <w:rFonts w:ascii="Times New Roman" w:hAnsi="Times New Roman" w:cs="Times New Roman"/>
          <w:sz w:val="28"/>
          <w:szCs w:val="28"/>
        </w:rPr>
        <w:t xml:space="preserve">. В таблице </w:t>
      </w:r>
      <w:r w:rsidR="00480AD6">
        <w:rPr>
          <w:rFonts w:ascii="Times New Roman" w:hAnsi="Times New Roman" w:cs="Times New Roman"/>
          <w:sz w:val="28"/>
          <w:szCs w:val="28"/>
        </w:rPr>
        <w:t>9</w:t>
      </w:r>
      <w:r w:rsidR="00CE4BAC" w:rsidRPr="00344307">
        <w:rPr>
          <w:rFonts w:ascii="Times New Roman" w:hAnsi="Times New Roman" w:cs="Times New Roman"/>
          <w:sz w:val="28"/>
          <w:szCs w:val="28"/>
        </w:rPr>
        <w:t xml:space="preserve"> представлен количественный состав видового разнообразия основных групп бентоса в озере Балкаш в 2015-2022 гг. </w:t>
      </w:r>
    </w:p>
    <w:p w14:paraId="3CE1E131" w14:textId="77777777" w:rsidR="008F27FF" w:rsidRPr="00344307" w:rsidRDefault="008F27FF" w:rsidP="00ED0FD0">
      <w:pPr>
        <w:spacing w:after="0" w:line="240" w:lineRule="auto"/>
        <w:ind w:firstLine="709"/>
        <w:jc w:val="both"/>
      </w:pPr>
    </w:p>
    <w:p w14:paraId="4088E0B4" w14:textId="1C81ACB9" w:rsidR="008F27FF" w:rsidRPr="00344307" w:rsidRDefault="008F27FF"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 xml:space="preserve">Таблица </w:t>
      </w:r>
      <w:r w:rsidR="00480AD6">
        <w:rPr>
          <w:rFonts w:ascii="Times New Roman" w:hAnsi="Times New Roman" w:cs="Times New Roman"/>
          <w:sz w:val="28"/>
          <w:szCs w:val="28"/>
        </w:rPr>
        <w:t>9</w:t>
      </w:r>
      <w:r w:rsidRPr="00344307">
        <w:rPr>
          <w:rFonts w:ascii="Times New Roman" w:hAnsi="Times New Roman" w:cs="Times New Roman"/>
          <w:sz w:val="28"/>
          <w:szCs w:val="28"/>
        </w:rPr>
        <w:t xml:space="preserve"> -</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Количеств</w:t>
      </w:r>
      <w:r w:rsidR="005D4AFB" w:rsidRPr="00344307">
        <w:rPr>
          <w:rFonts w:ascii="Times New Roman" w:hAnsi="Times New Roman" w:cs="Times New Roman"/>
          <w:sz w:val="28"/>
          <w:szCs w:val="28"/>
        </w:rPr>
        <w:t>о</w:t>
      </w:r>
      <w:r w:rsidRPr="00344307">
        <w:rPr>
          <w:rFonts w:ascii="Times New Roman" w:hAnsi="Times New Roman" w:cs="Times New Roman"/>
          <w:sz w:val="28"/>
          <w:szCs w:val="28"/>
        </w:rPr>
        <w:t xml:space="preserve"> видов основных групп зообентоса в летний период в Западном и Восточном Балкаше в 2015-2022 гг.</w:t>
      </w:r>
    </w:p>
    <w:p w14:paraId="5E21334E" w14:textId="77777777" w:rsidR="008F27FF" w:rsidRPr="00344307" w:rsidRDefault="008F27FF" w:rsidP="00ED0FD0">
      <w:pPr>
        <w:spacing w:after="0" w:line="240" w:lineRule="auto"/>
        <w:ind w:firstLine="709"/>
        <w:jc w:val="both"/>
        <w:rPr>
          <w:rFonts w:ascii="Times New Roman" w:hAnsi="Times New Roman" w:cs="Times New Roman"/>
          <w:sz w:val="28"/>
          <w:szCs w:val="28"/>
        </w:rPr>
      </w:pPr>
    </w:p>
    <w:tbl>
      <w:tblPr>
        <w:tblStyle w:val="a6"/>
        <w:tblW w:w="0" w:type="auto"/>
        <w:tblLook w:val="04A0" w:firstRow="1" w:lastRow="0" w:firstColumn="1" w:lastColumn="0" w:noHBand="0" w:noVBand="1"/>
      </w:tblPr>
      <w:tblGrid>
        <w:gridCol w:w="1655"/>
        <w:gridCol w:w="1115"/>
        <w:gridCol w:w="1115"/>
        <w:gridCol w:w="1075"/>
        <w:gridCol w:w="1030"/>
        <w:gridCol w:w="978"/>
        <w:gridCol w:w="917"/>
        <w:gridCol w:w="843"/>
        <w:gridCol w:w="843"/>
      </w:tblGrid>
      <w:tr w:rsidR="008F27FF" w:rsidRPr="00344307" w14:paraId="2FFCB257" w14:textId="77777777" w:rsidTr="00112F68">
        <w:tc>
          <w:tcPr>
            <w:tcW w:w="1655" w:type="dxa"/>
          </w:tcPr>
          <w:p w14:paraId="3ABA0FFA"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Группы зоопланктона</w:t>
            </w:r>
          </w:p>
        </w:tc>
        <w:tc>
          <w:tcPr>
            <w:tcW w:w="1115" w:type="dxa"/>
            <w:vAlign w:val="center"/>
          </w:tcPr>
          <w:p w14:paraId="0F03BF18"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1115" w:type="dxa"/>
            <w:vAlign w:val="center"/>
          </w:tcPr>
          <w:p w14:paraId="1DC6A3F5"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1075" w:type="dxa"/>
            <w:vAlign w:val="center"/>
          </w:tcPr>
          <w:p w14:paraId="688CB63C"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1030" w:type="dxa"/>
            <w:vAlign w:val="center"/>
          </w:tcPr>
          <w:p w14:paraId="7937F987"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978" w:type="dxa"/>
            <w:vAlign w:val="center"/>
          </w:tcPr>
          <w:p w14:paraId="736CB929"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917" w:type="dxa"/>
            <w:vAlign w:val="center"/>
          </w:tcPr>
          <w:p w14:paraId="2D084352"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843" w:type="dxa"/>
            <w:vAlign w:val="center"/>
          </w:tcPr>
          <w:p w14:paraId="310B6A25"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843" w:type="dxa"/>
            <w:vAlign w:val="center"/>
          </w:tcPr>
          <w:p w14:paraId="1DF3E09D" w14:textId="77777777" w:rsidR="008F27FF" w:rsidRPr="00344307" w:rsidRDefault="008F27FF" w:rsidP="00ED0FD0">
            <w:pPr>
              <w:jc w:val="center"/>
              <w:rPr>
                <w:rFonts w:ascii="Times New Roman" w:hAnsi="Times New Roman" w:cs="Times New Roman"/>
                <w:sz w:val="24"/>
                <w:szCs w:val="24"/>
              </w:rPr>
            </w:pPr>
            <w:r w:rsidRPr="00344307">
              <w:rPr>
                <w:rFonts w:ascii="Times New Roman" w:hAnsi="Times New Roman" w:cs="Times New Roman"/>
                <w:sz w:val="24"/>
                <w:szCs w:val="24"/>
              </w:rPr>
              <w:t>2022</w:t>
            </w:r>
          </w:p>
        </w:tc>
      </w:tr>
      <w:tr w:rsidR="008F27FF" w:rsidRPr="00344307" w14:paraId="53711DF6" w14:textId="77777777" w:rsidTr="00112F68">
        <w:tc>
          <w:tcPr>
            <w:tcW w:w="9571" w:type="dxa"/>
            <w:gridSpan w:val="9"/>
          </w:tcPr>
          <w:p w14:paraId="0C527C24" w14:textId="77777777" w:rsidR="008F27FF" w:rsidRPr="00344307" w:rsidRDefault="008F27FF" w:rsidP="00ED0FD0">
            <w:pPr>
              <w:jc w:val="center"/>
              <w:rPr>
                <w:rFonts w:ascii="Times New Roman" w:hAnsi="Times New Roman" w:cs="Times New Roman"/>
                <w:i/>
                <w:sz w:val="24"/>
                <w:szCs w:val="24"/>
              </w:rPr>
            </w:pPr>
            <w:r w:rsidRPr="00344307">
              <w:rPr>
                <w:rFonts w:ascii="Times New Roman" w:hAnsi="Times New Roman" w:cs="Times New Roman"/>
                <w:i/>
                <w:sz w:val="24"/>
                <w:szCs w:val="24"/>
              </w:rPr>
              <w:t>Западный Балкаш</w:t>
            </w:r>
          </w:p>
        </w:tc>
      </w:tr>
      <w:tr w:rsidR="008452FD" w:rsidRPr="00344307" w14:paraId="2B49C0D2" w14:textId="77777777" w:rsidTr="00112F68">
        <w:tc>
          <w:tcPr>
            <w:tcW w:w="1655" w:type="dxa"/>
          </w:tcPr>
          <w:p w14:paraId="359738A4"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Олигохеты</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tcPr>
          <w:p w14:paraId="0564AFF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tcPr>
          <w:p w14:paraId="02C05089"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26DE4028"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75014B4"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14:paraId="16370387"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917" w:type="dxa"/>
            <w:tcBorders>
              <w:top w:val="single" w:sz="4" w:space="0" w:color="auto"/>
              <w:left w:val="single" w:sz="4" w:space="0" w:color="auto"/>
              <w:bottom w:val="single" w:sz="4" w:space="0" w:color="auto"/>
              <w:right w:val="single" w:sz="4" w:space="0" w:color="auto"/>
            </w:tcBorders>
            <w:shd w:val="clear" w:color="auto" w:fill="auto"/>
            <w:vAlign w:val="center"/>
          </w:tcPr>
          <w:p w14:paraId="578F061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24EA8FF5"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5A1626D"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r>
      <w:tr w:rsidR="008452FD" w:rsidRPr="00344307" w14:paraId="2B6A485E" w14:textId="77777777" w:rsidTr="00112F68">
        <w:tc>
          <w:tcPr>
            <w:tcW w:w="1655" w:type="dxa"/>
          </w:tcPr>
          <w:p w14:paraId="47770E3B"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Полихеты</w:t>
            </w:r>
          </w:p>
        </w:tc>
        <w:tc>
          <w:tcPr>
            <w:tcW w:w="1115" w:type="dxa"/>
            <w:tcBorders>
              <w:top w:val="nil"/>
              <w:left w:val="single" w:sz="4" w:space="0" w:color="auto"/>
              <w:bottom w:val="single" w:sz="4" w:space="0" w:color="auto"/>
              <w:right w:val="single" w:sz="4" w:space="0" w:color="auto"/>
            </w:tcBorders>
            <w:shd w:val="clear" w:color="auto" w:fill="auto"/>
            <w:vAlign w:val="center"/>
          </w:tcPr>
          <w:p w14:paraId="3D69D463"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1115" w:type="dxa"/>
            <w:tcBorders>
              <w:top w:val="nil"/>
              <w:left w:val="single" w:sz="4" w:space="0" w:color="auto"/>
              <w:bottom w:val="single" w:sz="4" w:space="0" w:color="auto"/>
              <w:right w:val="single" w:sz="4" w:space="0" w:color="auto"/>
            </w:tcBorders>
            <w:shd w:val="clear" w:color="auto" w:fill="auto"/>
            <w:vAlign w:val="center"/>
          </w:tcPr>
          <w:p w14:paraId="2005A379"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1075" w:type="dxa"/>
            <w:tcBorders>
              <w:top w:val="nil"/>
              <w:left w:val="single" w:sz="4" w:space="0" w:color="auto"/>
              <w:bottom w:val="single" w:sz="4" w:space="0" w:color="auto"/>
              <w:right w:val="single" w:sz="4" w:space="0" w:color="auto"/>
            </w:tcBorders>
            <w:shd w:val="clear" w:color="auto" w:fill="auto"/>
            <w:vAlign w:val="center"/>
          </w:tcPr>
          <w:p w14:paraId="135D13B4"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1030" w:type="dxa"/>
            <w:tcBorders>
              <w:top w:val="nil"/>
              <w:left w:val="single" w:sz="4" w:space="0" w:color="auto"/>
              <w:bottom w:val="single" w:sz="4" w:space="0" w:color="auto"/>
              <w:right w:val="single" w:sz="4" w:space="0" w:color="auto"/>
            </w:tcBorders>
            <w:shd w:val="clear" w:color="auto" w:fill="auto"/>
            <w:vAlign w:val="center"/>
          </w:tcPr>
          <w:p w14:paraId="74C9A373"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978" w:type="dxa"/>
            <w:tcBorders>
              <w:top w:val="nil"/>
              <w:left w:val="single" w:sz="4" w:space="0" w:color="auto"/>
              <w:bottom w:val="single" w:sz="4" w:space="0" w:color="auto"/>
              <w:right w:val="single" w:sz="4" w:space="0" w:color="auto"/>
            </w:tcBorders>
            <w:shd w:val="clear" w:color="auto" w:fill="auto"/>
            <w:vAlign w:val="center"/>
          </w:tcPr>
          <w:p w14:paraId="7690626B"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917" w:type="dxa"/>
            <w:tcBorders>
              <w:top w:val="nil"/>
              <w:left w:val="single" w:sz="4" w:space="0" w:color="auto"/>
              <w:bottom w:val="single" w:sz="4" w:space="0" w:color="auto"/>
              <w:right w:val="single" w:sz="4" w:space="0" w:color="auto"/>
            </w:tcBorders>
            <w:shd w:val="clear" w:color="auto" w:fill="auto"/>
            <w:vAlign w:val="center"/>
          </w:tcPr>
          <w:p w14:paraId="1C1C9597"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843" w:type="dxa"/>
            <w:tcBorders>
              <w:top w:val="nil"/>
              <w:left w:val="single" w:sz="4" w:space="0" w:color="auto"/>
              <w:bottom w:val="single" w:sz="4" w:space="0" w:color="auto"/>
              <w:right w:val="single" w:sz="4" w:space="0" w:color="auto"/>
            </w:tcBorders>
            <w:shd w:val="clear" w:color="auto" w:fill="auto"/>
            <w:vAlign w:val="center"/>
          </w:tcPr>
          <w:p w14:paraId="0FA378E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 -</w:t>
            </w:r>
          </w:p>
        </w:tc>
        <w:tc>
          <w:tcPr>
            <w:tcW w:w="843" w:type="dxa"/>
            <w:tcBorders>
              <w:top w:val="nil"/>
              <w:left w:val="single" w:sz="4" w:space="0" w:color="auto"/>
              <w:bottom w:val="single" w:sz="4" w:space="0" w:color="auto"/>
              <w:right w:val="single" w:sz="4" w:space="0" w:color="auto"/>
            </w:tcBorders>
            <w:shd w:val="clear" w:color="auto" w:fill="auto"/>
            <w:vAlign w:val="center"/>
          </w:tcPr>
          <w:p w14:paraId="0D630959"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 </w:t>
            </w:r>
          </w:p>
        </w:tc>
      </w:tr>
      <w:tr w:rsidR="008452FD" w:rsidRPr="00344307" w14:paraId="3000846A" w14:textId="77777777" w:rsidTr="00112F68">
        <w:tc>
          <w:tcPr>
            <w:tcW w:w="1655" w:type="dxa"/>
          </w:tcPr>
          <w:p w14:paraId="2766F7FF"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Моллюски</w:t>
            </w:r>
          </w:p>
        </w:tc>
        <w:tc>
          <w:tcPr>
            <w:tcW w:w="1115" w:type="dxa"/>
            <w:tcBorders>
              <w:top w:val="nil"/>
              <w:left w:val="single" w:sz="4" w:space="0" w:color="auto"/>
              <w:bottom w:val="single" w:sz="4" w:space="0" w:color="auto"/>
              <w:right w:val="single" w:sz="4" w:space="0" w:color="auto"/>
            </w:tcBorders>
            <w:shd w:val="clear" w:color="auto" w:fill="auto"/>
            <w:vAlign w:val="center"/>
          </w:tcPr>
          <w:p w14:paraId="3444ADC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1115" w:type="dxa"/>
            <w:tcBorders>
              <w:top w:val="nil"/>
              <w:left w:val="single" w:sz="4" w:space="0" w:color="auto"/>
              <w:bottom w:val="single" w:sz="4" w:space="0" w:color="auto"/>
              <w:right w:val="single" w:sz="4" w:space="0" w:color="auto"/>
            </w:tcBorders>
            <w:shd w:val="clear" w:color="auto" w:fill="auto"/>
            <w:vAlign w:val="center"/>
          </w:tcPr>
          <w:p w14:paraId="49CC8C34"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1075" w:type="dxa"/>
            <w:tcBorders>
              <w:top w:val="nil"/>
              <w:left w:val="single" w:sz="4" w:space="0" w:color="auto"/>
              <w:bottom w:val="single" w:sz="4" w:space="0" w:color="auto"/>
              <w:right w:val="single" w:sz="4" w:space="0" w:color="auto"/>
            </w:tcBorders>
            <w:shd w:val="clear" w:color="auto" w:fill="auto"/>
            <w:vAlign w:val="center"/>
          </w:tcPr>
          <w:p w14:paraId="472B94F6"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030" w:type="dxa"/>
            <w:tcBorders>
              <w:top w:val="nil"/>
              <w:left w:val="single" w:sz="4" w:space="0" w:color="auto"/>
              <w:bottom w:val="single" w:sz="4" w:space="0" w:color="auto"/>
              <w:right w:val="single" w:sz="4" w:space="0" w:color="auto"/>
            </w:tcBorders>
            <w:shd w:val="clear" w:color="auto" w:fill="auto"/>
            <w:vAlign w:val="center"/>
          </w:tcPr>
          <w:p w14:paraId="6DFE74AF"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978" w:type="dxa"/>
            <w:tcBorders>
              <w:top w:val="nil"/>
              <w:left w:val="single" w:sz="4" w:space="0" w:color="auto"/>
              <w:bottom w:val="single" w:sz="4" w:space="0" w:color="auto"/>
              <w:right w:val="single" w:sz="4" w:space="0" w:color="auto"/>
            </w:tcBorders>
            <w:shd w:val="clear" w:color="auto" w:fill="auto"/>
            <w:vAlign w:val="center"/>
          </w:tcPr>
          <w:p w14:paraId="55CF5D2D"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917" w:type="dxa"/>
            <w:tcBorders>
              <w:top w:val="nil"/>
              <w:left w:val="single" w:sz="4" w:space="0" w:color="auto"/>
              <w:bottom w:val="single" w:sz="4" w:space="0" w:color="auto"/>
              <w:right w:val="single" w:sz="4" w:space="0" w:color="auto"/>
            </w:tcBorders>
            <w:shd w:val="clear" w:color="auto" w:fill="auto"/>
            <w:vAlign w:val="center"/>
          </w:tcPr>
          <w:p w14:paraId="0F366E14"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843" w:type="dxa"/>
            <w:tcBorders>
              <w:top w:val="nil"/>
              <w:left w:val="single" w:sz="4" w:space="0" w:color="auto"/>
              <w:bottom w:val="single" w:sz="4" w:space="0" w:color="auto"/>
              <w:right w:val="single" w:sz="4" w:space="0" w:color="auto"/>
            </w:tcBorders>
            <w:shd w:val="clear" w:color="auto" w:fill="auto"/>
            <w:vAlign w:val="center"/>
          </w:tcPr>
          <w:p w14:paraId="3629A9D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10</w:t>
            </w:r>
          </w:p>
        </w:tc>
        <w:tc>
          <w:tcPr>
            <w:tcW w:w="843" w:type="dxa"/>
            <w:tcBorders>
              <w:top w:val="nil"/>
              <w:left w:val="single" w:sz="4" w:space="0" w:color="auto"/>
              <w:bottom w:val="single" w:sz="4" w:space="0" w:color="auto"/>
              <w:right w:val="single" w:sz="4" w:space="0" w:color="auto"/>
            </w:tcBorders>
            <w:shd w:val="clear" w:color="auto" w:fill="auto"/>
            <w:vAlign w:val="center"/>
          </w:tcPr>
          <w:p w14:paraId="776670C1"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r>
      <w:tr w:rsidR="008452FD" w:rsidRPr="00344307" w14:paraId="7F60622C" w14:textId="77777777" w:rsidTr="00112F68">
        <w:tc>
          <w:tcPr>
            <w:tcW w:w="1655" w:type="dxa"/>
          </w:tcPr>
          <w:p w14:paraId="1EE4AA5B"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Ракообразные</w:t>
            </w:r>
          </w:p>
        </w:tc>
        <w:tc>
          <w:tcPr>
            <w:tcW w:w="1115" w:type="dxa"/>
            <w:tcBorders>
              <w:top w:val="nil"/>
              <w:left w:val="single" w:sz="4" w:space="0" w:color="auto"/>
              <w:bottom w:val="single" w:sz="4" w:space="0" w:color="auto"/>
              <w:right w:val="single" w:sz="4" w:space="0" w:color="auto"/>
            </w:tcBorders>
            <w:shd w:val="clear" w:color="auto" w:fill="auto"/>
            <w:vAlign w:val="center"/>
          </w:tcPr>
          <w:p w14:paraId="4568225A"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1115" w:type="dxa"/>
            <w:tcBorders>
              <w:top w:val="nil"/>
              <w:left w:val="single" w:sz="4" w:space="0" w:color="auto"/>
              <w:bottom w:val="single" w:sz="4" w:space="0" w:color="auto"/>
              <w:right w:val="single" w:sz="4" w:space="0" w:color="auto"/>
            </w:tcBorders>
            <w:shd w:val="clear" w:color="auto" w:fill="auto"/>
            <w:vAlign w:val="center"/>
          </w:tcPr>
          <w:p w14:paraId="46FAA080"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075" w:type="dxa"/>
            <w:tcBorders>
              <w:top w:val="nil"/>
              <w:left w:val="single" w:sz="4" w:space="0" w:color="auto"/>
              <w:bottom w:val="single" w:sz="4" w:space="0" w:color="auto"/>
              <w:right w:val="single" w:sz="4" w:space="0" w:color="auto"/>
            </w:tcBorders>
            <w:shd w:val="clear" w:color="auto" w:fill="auto"/>
            <w:vAlign w:val="center"/>
          </w:tcPr>
          <w:p w14:paraId="17EC251F"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030" w:type="dxa"/>
            <w:tcBorders>
              <w:top w:val="nil"/>
              <w:left w:val="single" w:sz="4" w:space="0" w:color="auto"/>
              <w:bottom w:val="single" w:sz="4" w:space="0" w:color="auto"/>
              <w:right w:val="single" w:sz="4" w:space="0" w:color="auto"/>
            </w:tcBorders>
            <w:shd w:val="clear" w:color="auto" w:fill="auto"/>
            <w:vAlign w:val="center"/>
          </w:tcPr>
          <w:p w14:paraId="5958C8D6"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978" w:type="dxa"/>
            <w:tcBorders>
              <w:top w:val="nil"/>
              <w:left w:val="single" w:sz="4" w:space="0" w:color="auto"/>
              <w:bottom w:val="single" w:sz="4" w:space="0" w:color="auto"/>
              <w:right w:val="single" w:sz="4" w:space="0" w:color="auto"/>
            </w:tcBorders>
            <w:shd w:val="clear" w:color="auto" w:fill="auto"/>
            <w:vAlign w:val="center"/>
          </w:tcPr>
          <w:p w14:paraId="3E1DAAE2"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917" w:type="dxa"/>
            <w:tcBorders>
              <w:top w:val="nil"/>
              <w:left w:val="single" w:sz="4" w:space="0" w:color="auto"/>
              <w:bottom w:val="single" w:sz="4" w:space="0" w:color="auto"/>
              <w:right w:val="single" w:sz="4" w:space="0" w:color="auto"/>
            </w:tcBorders>
            <w:shd w:val="clear" w:color="auto" w:fill="auto"/>
            <w:vAlign w:val="center"/>
          </w:tcPr>
          <w:p w14:paraId="13318495"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843" w:type="dxa"/>
            <w:tcBorders>
              <w:top w:val="nil"/>
              <w:left w:val="single" w:sz="4" w:space="0" w:color="auto"/>
              <w:bottom w:val="single" w:sz="4" w:space="0" w:color="auto"/>
              <w:right w:val="single" w:sz="4" w:space="0" w:color="auto"/>
            </w:tcBorders>
            <w:shd w:val="clear" w:color="auto" w:fill="auto"/>
            <w:vAlign w:val="center"/>
          </w:tcPr>
          <w:p w14:paraId="6DB811DB"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843" w:type="dxa"/>
            <w:tcBorders>
              <w:top w:val="nil"/>
              <w:left w:val="single" w:sz="4" w:space="0" w:color="auto"/>
              <w:bottom w:val="single" w:sz="4" w:space="0" w:color="auto"/>
              <w:right w:val="single" w:sz="4" w:space="0" w:color="auto"/>
            </w:tcBorders>
            <w:shd w:val="clear" w:color="auto" w:fill="auto"/>
            <w:vAlign w:val="center"/>
          </w:tcPr>
          <w:p w14:paraId="4991F492"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r>
      <w:tr w:rsidR="008452FD" w:rsidRPr="00344307" w14:paraId="77C522E4" w14:textId="77777777" w:rsidTr="00112F68">
        <w:tc>
          <w:tcPr>
            <w:tcW w:w="1655" w:type="dxa"/>
          </w:tcPr>
          <w:p w14:paraId="2FA329B9"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Насекомые</w:t>
            </w:r>
          </w:p>
        </w:tc>
        <w:tc>
          <w:tcPr>
            <w:tcW w:w="1115" w:type="dxa"/>
            <w:tcBorders>
              <w:top w:val="nil"/>
              <w:left w:val="single" w:sz="4" w:space="0" w:color="auto"/>
              <w:bottom w:val="single" w:sz="4" w:space="0" w:color="auto"/>
              <w:right w:val="single" w:sz="4" w:space="0" w:color="auto"/>
            </w:tcBorders>
            <w:shd w:val="clear" w:color="auto" w:fill="auto"/>
            <w:vAlign w:val="center"/>
          </w:tcPr>
          <w:p w14:paraId="21845BE0"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67</w:t>
            </w:r>
          </w:p>
        </w:tc>
        <w:tc>
          <w:tcPr>
            <w:tcW w:w="1115" w:type="dxa"/>
            <w:tcBorders>
              <w:top w:val="nil"/>
              <w:left w:val="single" w:sz="4" w:space="0" w:color="auto"/>
              <w:bottom w:val="single" w:sz="4" w:space="0" w:color="auto"/>
              <w:right w:val="single" w:sz="4" w:space="0" w:color="auto"/>
            </w:tcBorders>
            <w:shd w:val="clear" w:color="auto" w:fill="auto"/>
            <w:vAlign w:val="center"/>
          </w:tcPr>
          <w:p w14:paraId="6DC566A8"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67</w:t>
            </w:r>
          </w:p>
        </w:tc>
        <w:tc>
          <w:tcPr>
            <w:tcW w:w="1075" w:type="dxa"/>
            <w:tcBorders>
              <w:top w:val="nil"/>
              <w:left w:val="single" w:sz="4" w:space="0" w:color="auto"/>
              <w:bottom w:val="single" w:sz="4" w:space="0" w:color="auto"/>
              <w:right w:val="single" w:sz="4" w:space="0" w:color="auto"/>
            </w:tcBorders>
            <w:shd w:val="clear" w:color="auto" w:fill="auto"/>
            <w:vAlign w:val="center"/>
          </w:tcPr>
          <w:p w14:paraId="49002368"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67</w:t>
            </w:r>
          </w:p>
        </w:tc>
        <w:tc>
          <w:tcPr>
            <w:tcW w:w="1030" w:type="dxa"/>
            <w:tcBorders>
              <w:top w:val="nil"/>
              <w:left w:val="single" w:sz="4" w:space="0" w:color="auto"/>
              <w:bottom w:val="single" w:sz="4" w:space="0" w:color="auto"/>
              <w:right w:val="single" w:sz="4" w:space="0" w:color="auto"/>
            </w:tcBorders>
            <w:shd w:val="clear" w:color="auto" w:fill="auto"/>
            <w:vAlign w:val="center"/>
          </w:tcPr>
          <w:p w14:paraId="255B27AC"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68</w:t>
            </w:r>
          </w:p>
        </w:tc>
        <w:tc>
          <w:tcPr>
            <w:tcW w:w="978" w:type="dxa"/>
            <w:tcBorders>
              <w:top w:val="nil"/>
              <w:left w:val="single" w:sz="4" w:space="0" w:color="auto"/>
              <w:bottom w:val="single" w:sz="4" w:space="0" w:color="auto"/>
              <w:right w:val="single" w:sz="4" w:space="0" w:color="auto"/>
            </w:tcBorders>
            <w:shd w:val="clear" w:color="auto" w:fill="auto"/>
            <w:vAlign w:val="center"/>
          </w:tcPr>
          <w:p w14:paraId="350DB1A0"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70</w:t>
            </w:r>
          </w:p>
        </w:tc>
        <w:tc>
          <w:tcPr>
            <w:tcW w:w="917" w:type="dxa"/>
            <w:tcBorders>
              <w:top w:val="nil"/>
              <w:left w:val="single" w:sz="4" w:space="0" w:color="auto"/>
              <w:bottom w:val="single" w:sz="4" w:space="0" w:color="auto"/>
              <w:right w:val="single" w:sz="4" w:space="0" w:color="auto"/>
            </w:tcBorders>
            <w:shd w:val="clear" w:color="auto" w:fill="auto"/>
            <w:vAlign w:val="center"/>
          </w:tcPr>
          <w:p w14:paraId="69640D2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32</w:t>
            </w:r>
          </w:p>
        </w:tc>
        <w:tc>
          <w:tcPr>
            <w:tcW w:w="843" w:type="dxa"/>
            <w:tcBorders>
              <w:top w:val="nil"/>
              <w:left w:val="single" w:sz="4" w:space="0" w:color="auto"/>
              <w:bottom w:val="single" w:sz="4" w:space="0" w:color="auto"/>
              <w:right w:val="single" w:sz="4" w:space="0" w:color="auto"/>
            </w:tcBorders>
            <w:shd w:val="clear" w:color="auto" w:fill="auto"/>
            <w:vAlign w:val="center"/>
          </w:tcPr>
          <w:p w14:paraId="3E5A978B"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c>
          <w:tcPr>
            <w:tcW w:w="843" w:type="dxa"/>
            <w:tcBorders>
              <w:top w:val="nil"/>
              <w:left w:val="single" w:sz="4" w:space="0" w:color="auto"/>
              <w:bottom w:val="single" w:sz="4" w:space="0" w:color="auto"/>
              <w:right w:val="single" w:sz="4" w:space="0" w:color="auto"/>
            </w:tcBorders>
            <w:shd w:val="clear" w:color="auto" w:fill="auto"/>
            <w:vAlign w:val="center"/>
          </w:tcPr>
          <w:p w14:paraId="347496AC"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r>
      <w:tr w:rsidR="008452FD" w:rsidRPr="00344307" w14:paraId="64DE1E4D" w14:textId="77777777" w:rsidTr="00112F68">
        <w:tc>
          <w:tcPr>
            <w:tcW w:w="1655" w:type="dxa"/>
          </w:tcPr>
          <w:p w14:paraId="60D87FEF"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1115" w:type="dxa"/>
          </w:tcPr>
          <w:p w14:paraId="6CB0DE72"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92</w:t>
            </w:r>
          </w:p>
        </w:tc>
        <w:tc>
          <w:tcPr>
            <w:tcW w:w="1115" w:type="dxa"/>
          </w:tcPr>
          <w:p w14:paraId="5852A776"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91</w:t>
            </w:r>
          </w:p>
        </w:tc>
        <w:tc>
          <w:tcPr>
            <w:tcW w:w="1075" w:type="dxa"/>
          </w:tcPr>
          <w:p w14:paraId="75EF3101"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90</w:t>
            </w:r>
          </w:p>
        </w:tc>
        <w:tc>
          <w:tcPr>
            <w:tcW w:w="1030" w:type="dxa"/>
          </w:tcPr>
          <w:p w14:paraId="7437FD14"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93</w:t>
            </w:r>
          </w:p>
        </w:tc>
        <w:tc>
          <w:tcPr>
            <w:tcW w:w="978" w:type="dxa"/>
          </w:tcPr>
          <w:p w14:paraId="22F4E313"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94</w:t>
            </w:r>
          </w:p>
        </w:tc>
        <w:tc>
          <w:tcPr>
            <w:tcW w:w="917" w:type="dxa"/>
          </w:tcPr>
          <w:p w14:paraId="27B81EA7"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53</w:t>
            </w:r>
          </w:p>
        </w:tc>
        <w:tc>
          <w:tcPr>
            <w:tcW w:w="843" w:type="dxa"/>
          </w:tcPr>
          <w:p w14:paraId="5D7CC2D6"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27</w:t>
            </w:r>
          </w:p>
        </w:tc>
        <w:tc>
          <w:tcPr>
            <w:tcW w:w="843" w:type="dxa"/>
          </w:tcPr>
          <w:p w14:paraId="164B613D"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14</w:t>
            </w:r>
          </w:p>
        </w:tc>
      </w:tr>
      <w:tr w:rsidR="008452FD" w:rsidRPr="00344307" w14:paraId="238773C0" w14:textId="77777777" w:rsidTr="00112F68">
        <w:tc>
          <w:tcPr>
            <w:tcW w:w="9571" w:type="dxa"/>
            <w:gridSpan w:val="9"/>
          </w:tcPr>
          <w:p w14:paraId="383D5234" w14:textId="77777777" w:rsidR="008452FD" w:rsidRPr="00344307" w:rsidRDefault="008452FD" w:rsidP="00ED0FD0">
            <w:pPr>
              <w:jc w:val="center"/>
              <w:rPr>
                <w:rFonts w:ascii="Times New Roman" w:hAnsi="Times New Roman" w:cs="Times New Roman"/>
                <w:i/>
                <w:sz w:val="24"/>
                <w:szCs w:val="24"/>
              </w:rPr>
            </w:pPr>
            <w:r w:rsidRPr="00344307">
              <w:rPr>
                <w:rFonts w:ascii="Times New Roman" w:hAnsi="Times New Roman" w:cs="Times New Roman"/>
                <w:i/>
                <w:sz w:val="24"/>
                <w:szCs w:val="24"/>
              </w:rPr>
              <w:t>Восточный Балкаш</w:t>
            </w:r>
          </w:p>
        </w:tc>
      </w:tr>
      <w:tr w:rsidR="008452FD" w:rsidRPr="00344307" w14:paraId="1A09EBD7" w14:textId="77777777" w:rsidTr="00112F68">
        <w:tc>
          <w:tcPr>
            <w:tcW w:w="1655" w:type="dxa"/>
          </w:tcPr>
          <w:p w14:paraId="1E7064F1"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Олигохеты</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tcPr>
          <w:p w14:paraId="58DD435F"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tcPr>
          <w:p w14:paraId="3B6E7AD7"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186B5017"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67EC4EDB"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14:paraId="6F9A12DA"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917" w:type="dxa"/>
            <w:tcBorders>
              <w:top w:val="single" w:sz="4" w:space="0" w:color="auto"/>
              <w:left w:val="single" w:sz="4" w:space="0" w:color="auto"/>
              <w:bottom w:val="single" w:sz="4" w:space="0" w:color="auto"/>
              <w:right w:val="single" w:sz="4" w:space="0" w:color="auto"/>
            </w:tcBorders>
            <w:shd w:val="clear" w:color="auto" w:fill="auto"/>
            <w:vAlign w:val="center"/>
          </w:tcPr>
          <w:p w14:paraId="04D23999"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0FF85490"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44D0D1B5"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r>
      <w:tr w:rsidR="008452FD" w:rsidRPr="00344307" w14:paraId="3ADF7D9C" w14:textId="77777777" w:rsidTr="00112F68">
        <w:tc>
          <w:tcPr>
            <w:tcW w:w="1655" w:type="dxa"/>
          </w:tcPr>
          <w:p w14:paraId="09A95DD7"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Полихеты</w:t>
            </w:r>
          </w:p>
        </w:tc>
        <w:tc>
          <w:tcPr>
            <w:tcW w:w="1115" w:type="dxa"/>
            <w:tcBorders>
              <w:top w:val="nil"/>
              <w:left w:val="single" w:sz="4" w:space="0" w:color="auto"/>
              <w:bottom w:val="single" w:sz="4" w:space="0" w:color="auto"/>
              <w:right w:val="single" w:sz="4" w:space="0" w:color="auto"/>
            </w:tcBorders>
            <w:shd w:val="clear" w:color="auto" w:fill="auto"/>
            <w:vAlign w:val="center"/>
          </w:tcPr>
          <w:p w14:paraId="4181C690"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1115" w:type="dxa"/>
            <w:tcBorders>
              <w:top w:val="nil"/>
              <w:left w:val="single" w:sz="4" w:space="0" w:color="auto"/>
              <w:bottom w:val="single" w:sz="4" w:space="0" w:color="auto"/>
              <w:right w:val="single" w:sz="4" w:space="0" w:color="auto"/>
            </w:tcBorders>
            <w:shd w:val="clear" w:color="auto" w:fill="auto"/>
            <w:vAlign w:val="center"/>
          </w:tcPr>
          <w:p w14:paraId="2AAB6AC4"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1075" w:type="dxa"/>
            <w:tcBorders>
              <w:top w:val="nil"/>
              <w:left w:val="single" w:sz="4" w:space="0" w:color="auto"/>
              <w:bottom w:val="single" w:sz="4" w:space="0" w:color="auto"/>
              <w:right w:val="single" w:sz="4" w:space="0" w:color="auto"/>
            </w:tcBorders>
            <w:shd w:val="clear" w:color="auto" w:fill="auto"/>
            <w:vAlign w:val="center"/>
          </w:tcPr>
          <w:p w14:paraId="0D2B9CA0"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1030" w:type="dxa"/>
            <w:tcBorders>
              <w:top w:val="nil"/>
              <w:left w:val="single" w:sz="4" w:space="0" w:color="auto"/>
              <w:bottom w:val="single" w:sz="4" w:space="0" w:color="auto"/>
              <w:right w:val="single" w:sz="4" w:space="0" w:color="auto"/>
            </w:tcBorders>
            <w:shd w:val="clear" w:color="auto" w:fill="auto"/>
            <w:vAlign w:val="center"/>
          </w:tcPr>
          <w:p w14:paraId="5D245B2C"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978" w:type="dxa"/>
            <w:tcBorders>
              <w:top w:val="nil"/>
              <w:left w:val="single" w:sz="4" w:space="0" w:color="auto"/>
              <w:bottom w:val="single" w:sz="4" w:space="0" w:color="auto"/>
              <w:right w:val="single" w:sz="4" w:space="0" w:color="auto"/>
            </w:tcBorders>
            <w:shd w:val="clear" w:color="auto" w:fill="auto"/>
            <w:vAlign w:val="center"/>
          </w:tcPr>
          <w:p w14:paraId="56CA97E6"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p>
        </w:tc>
        <w:tc>
          <w:tcPr>
            <w:tcW w:w="917" w:type="dxa"/>
            <w:tcBorders>
              <w:top w:val="nil"/>
              <w:left w:val="single" w:sz="4" w:space="0" w:color="auto"/>
              <w:bottom w:val="single" w:sz="4" w:space="0" w:color="auto"/>
              <w:right w:val="single" w:sz="4" w:space="0" w:color="auto"/>
            </w:tcBorders>
            <w:shd w:val="clear" w:color="auto" w:fill="auto"/>
            <w:vAlign w:val="center"/>
          </w:tcPr>
          <w:p w14:paraId="3532487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843" w:type="dxa"/>
            <w:tcBorders>
              <w:top w:val="nil"/>
              <w:left w:val="single" w:sz="4" w:space="0" w:color="auto"/>
              <w:bottom w:val="single" w:sz="4" w:space="0" w:color="auto"/>
              <w:right w:val="single" w:sz="4" w:space="0" w:color="auto"/>
            </w:tcBorders>
            <w:shd w:val="clear" w:color="auto" w:fill="auto"/>
            <w:vAlign w:val="center"/>
          </w:tcPr>
          <w:p w14:paraId="6513DFDD"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 </w:t>
            </w:r>
          </w:p>
        </w:tc>
        <w:tc>
          <w:tcPr>
            <w:tcW w:w="843" w:type="dxa"/>
            <w:tcBorders>
              <w:top w:val="nil"/>
              <w:left w:val="single" w:sz="4" w:space="0" w:color="auto"/>
              <w:bottom w:val="single" w:sz="4" w:space="0" w:color="auto"/>
              <w:right w:val="single" w:sz="4" w:space="0" w:color="auto"/>
            </w:tcBorders>
            <w:shd w:val="clear" w:color="auto" w:fill="auto"/>
            <w:vAlign w:val="center"/>
          </w:tcPr>
          <w:p w14:paraId="4680162C"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 </w:t>
            </w:r>
          </w:p>
        </w:tc>
      </w:tr>
      <w:tr w:rsidR="008452FD" w:rsidRPr="00344307" w14:paraId="4903AD7E" w14:textId="77777777" w:rsidTr="000534B4">
        <w:tc>
          <w:tcPr>
            <w:tcW w:w="1655" w:type="dxa"/>
          </w:tcPr>
          <w:p w14:paraId="2AE2AB88"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Моллюски</w:t>
            </w:r>
          </w:p>
        </w:tc>
        <w:tc>
          <w:tcPr>
            <w:tcW w:w="1115" w:type="dxa"/>
            <w:tcBorders>
              <w:top w:val="nil"/>
              <w:left w:val="single" w:sz="4" w:space="0" w:color="auto"/>
              <w:bottom w:val="single" w:sz="4" w:space="0" w:color="auto"/>
              <w:right w:val="single" w:sz="4" w:space="0" w:color="auto"/>
            </w:tcBorders>
            <w:shd w:val="clear" w:color="auto" w:fill="auto"/>
            <w:vAlign w:val="bottom"/>
          </w:tcPr>
          <w:p w14:paraId="54DB3C6C"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1115" w:type="dxa"/>
            <w:tcBorders>
              <w:top w:val="nil"/>
              <w:left w:val="single" w:sz="4" w:space="0" w:color="auto"/>
              <w:bottom w:val="single" w:sz="4" w:space="0" w:color="auto"/>
              <w:right w:val="single" w:sz="4" w:space="0" w:color="auto"/>
            </w:tcBorders>
            <w:shd w:val="clear" w:color="auto" w:fill="auto"/>
            <w:vAlign w:val="bottom"/>
          </w:tcPr>
          <w:p w14:paraId="79A9E807"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1075" w:type="dxa"/>
            <w:tcBorders>
              <w:top w:val="nil"/>
              <w:left w:val="single" w:sz="4" w:space="0" w:color="auto"/>
              <w:bottom w:val="single" w:sz="4" w:space="0" w:color="auto"/>
              <w:right w:val="single" w:sz="4" w:space="0" w:color="auto"/>
            </w:tcBorders>
            <w:shd w:val="clear" w:color="auto" w:fill="auto"/>
            <w:vAlign w:val="bottom"/>
          </w:tcPr>
          <w:p w14:paraId="06374ADC"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1030" w:type="dxa"/>
            <w:tcBorders>
              <w:top w:val="nil"/>
              <w:left w:val="single" w:sz="4" w:space="0" w:color="auto"/>
              <w:bottom w:val="single" w:sz="4" w:space="0" w:color="auto"/>
              <w:right w:val="single" w:sz="4" w:space="0" w:color="auto"/>
            </w:tcBorders>
            <w:shd w:val="clear" w:color="auto" w:fill="auto"/>
            <w:vAlign w:val="bottom"/>
          </w:tcPr>
          <w:p w14:paraId="123F8635"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978" w:type="dxa"/>
            <w:tcBorders>
              <w:top w:val="nil"/>
              <w:left w:val="single" w:sz="4" w:space="0" w:color="auto"/>
              <w:bottom w:val="single" w:sz="4" w:space="0" w:color="auto"/>
              <w:right w:val="single" w:sz="4" w:space="0" w:color="auto"/>
            </w:tcBorders>
            <w:shd w:val="clear" w:color="auto" w:fill="auto"/>
            <w:vAlign w:val="bottom"/>
          </w:tcPr>
          <w:p w14:paraId="2A0C6025"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917" w:type="dxa"/>
            <w:tcBorders>
              <w:top w:val="nil"/>
              <w:left w:val="single" w:sz="4" w:space="0" w:color="auto"/>
              <w:bottom w:val="single" w:sz="4" w:space="0" w:color="auto"/>
              <w:right w:val="single" w:sz="4" w:space="0" w:color="auto"/>
            </w:tcBorders>
            <w:shd w:val="clear" w:color="auto" w:fill="auto"/>
            <w:vAlign w:val="bottom"/>
          </w:tcPr>
          <w:p w14:paraId="37D12A75"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c>
          <w:tcPr>
            <w:tcW w:w="843" w:type="dxa"/>
            <w:tcBorders>
              <w:top w:val="nil"/>
              <w:left w:val="single" w:sz="4" w:space="0" w:color="auto"/>
              <w:bottom w:val="single" w:sz="4" w:space="0" w:color="auto"/>
              <w:right w:val="single" w:sz="4" w:space="0" w:color="auto"/>
            </w:tcBorders>
            <w:shd w:val="clear" w:color="auto" w:fill="auto"/>
            <w:vAlign w:val="bottom"/>
          </w:tcPr>
          <w:p w14:paraId="6E569B20"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c>
          <w:tcPr>
            <w:tcW w:w="843" w:type="dxa"/>
            <w:tcBorders>
              <w:top w:val="nil"/>
              <w:left w:val="single" w:sz="4" w:space="0" w:color="auto"/>
              <w:bottom w:val="single" w:sz="4" w:space="0" w:color="auto"/>
              <w:right w:val="single" w:sz="4" w:space="0" w:color="auto"/>
            </w:tcBorders>
            <w:shd w:val="clear" w:color="auto" w:fill="auto"/>
            <w:vAlign w:val="bottom"/>
          </w:tcPr>
          <w:p w14:paraId="0B8A058D"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r>
      <w:tr w:rsidR="008452FD" w:rsidRPr="00344307" w14:paraId="099232C4" w14:textId="77777777" w:rsidTr="000534B4">
        <w:tc>
          <w:tcPr>
            <w:tcW w:w="1655" w:type="dxa"/>
            <w:tcBorders>
              <w:right w:val="single" w:sz="4" w:space="0" w:color="auto"/>
            </w:tcBorders>
          </w:tcPr>
          <w:p w14:paraId="2D238840"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Ракообразные</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tcPr>
          <w:p w14:paraId="472ED20C"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tcPr>
          <w:p w14:paraId="6A3CE52F"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3D311936"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FA0FDF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14:paraId="7E3CB6C9"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917" w:type="dxa"/>
            <w:tcBorders>
              <w:top w:val="single" w:sz="4" w:space="0" w:color="auto"/>
              <w:left w:val="single" w:sz="4" w:space="0" w:color="auto"/>
              <w:bottom w:val="single" w:sz="4" w:space="0" w:color="auto"/>
              <w:right w:val="single" w:sz="4" w:space="0" w:color="auto"/>
            </w:tcBorders>
            <w:shd w:val="clear" w:color="auto" w:fill="auto"/>
            <w:vAlign w:val="center"/>
          </w:tcPr>
          <w:p w14:paraId="7A3D4217"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1B1D5CFA"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50849698"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r>
      <w:tr w:rsidR="008452FD" w:rsidRPr="00344307" w14:paraId="67CA75C2" w14:textId="77777777" w:rsidTr="000534B4">
        <w:tc>
          <w:tcPr>
            <w:tcW w:w="1655" w:type="dxa"/>
          </w:tcPr>
          <w:p w14:paraId="48B2521C"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Насекомые</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tcPr>
          <w:p w14:paraId="7C04CBE4"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46</w:t>
            </w:r>
          </w:p>
        </w:tc>
        <w:tc>
          <w:tcPr>
            <w:tcW w:w="1115" w:type="dxa"/>
            <w:tcBorders>
              <w:top w:val="single" w:sz="4" w:space="0" w:color="auto"/>
              <w:left w:val="single" w:sz="4" w:space="0" w:color="auto"/>
              <w:bottom w:val="single" w:sz="4" w:space="0" w:color="auto"/>
              <w:right w:val="single" w:sz="4" w:space="0" w:color="auto"/>
            </w:tcBorders>
            <w:shd w:val="clear" w:color="auto" w:fill="auto"/>
            <w:vAlign w:val="center"/>
          </w:tcPr>
          <w:p w14:paraId="5F0EF438"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47</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5BBBF510"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46</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4B55628"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47</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14:paraId="4BB71339"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55</w:t>
            </w:r>
          </w:p>
        </w:tc>
        <w:tc>
          <w:tcPr>
            <w:tcW w:w="917" w:type="dxa"/>
            <w:tcBorders>
              <w:top w:val="single" w:sz="4" w:space="0" w:color="auto"/>
              <w:left w:val="single" w:sz="4" w:space="0" w:color="auto"/>
              <w:bottom w:val="single" w:sz="4" w:space="0" w:color="auto"/>
              <w:right w:val="single" w:sz="4" w:space="0" w:color="auto"/>
            </w:tcBorders>
            <w:shd w:val="clear" w:color="auto" w:fill="auto"/>
            <w:vAlign w:val="center"/>
          </w:tcPr>
          <w:p w14:paraId="4969519D"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686CE10E"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843" w:type="dxa"/>
            <w:tcBorders>
              <w:top w:val="single" w:sz="4" w:space="0" w:color="auto"/>
              <w:left w:val="single" w:sz="4" w:space="0" w:color="auto"/>
              <w:bottom w:val="single" w:sz="4" w:space="0" w:color="auto"/>
              <w:right w:val="single" w:sz="4" w:space="0" w:color="auto"/>
            </w:tcBorders>
            <w:shd w:val="clear" w:color="auto" w:fill="auto"/>
            <w:vAlign w:val="center"/>
          </w:tcPr>
          <w:p w14:paraId="3402BAF1" w14:textId="77777777" w:rsidR="008452FD" w:rsidRPr="00344307" w:rsidRDefault="008452FD"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r>
      <w:tr w:rsidR="008452FD" w:rsidRPr="00344307" w14:paraId="161BF98E" w14:textId="77777777" w:rsidTr="00112F68">
        <w:tc>
          <w:tcPr>
            <w:tcW w:w="1655" w:type="dxa"/>
          </w:tcPr>
          <w:p w14:paraId="5D1474E2" w14:textId="77777777" w:rsidR="008452FD" w:rsidRPr="00344307" w:rsidRDefault="008452FD" w:rsidP="00ED0FD0">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1115" w:type="dxa"/>
          </w:tcPr>
          <w:p w14:paraId="74D4E108"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66</w:t>
            </w:r>
          </w:p>
        </w:tc>
        <w:tc>
          <w:tcPr>
            <w:tcW w:w="1115" w:type="dxa"/>
          </w:tcPr>
          <w:p w14:paraId="25C9F56E"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67</w:t>
            </w:r>
          </w:p>
        </w:tc>
        <w:tc>
          <w:tcPr>
            <w:tcW w:w="1075" w:type="dxa"/>
          </w:tcPr>
          <w:p w14:paraId="4FD94AD0"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66</w:t>
            </w:r>
          </w:p>
        </w:tc>
        <w:tc>
          <w:tcPr>
            <w:tcW w:w="1030" w:type="dxa"/>
          </w:tcPr>
          <w:p w14:paraId="5E17DCD6"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68</w:t>
            </w:r>
          </w:p>
        </w:tc>
        <w:tc>
          <w:tcPr>
            <w:tcW w:w="978" w:type="dxa"/>
          </w:tcPr>
          <w:p w14:paraId="547FDE53"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75</w:t>
            </w:r>
          </w:p>
        </w:tc>
        <w:tc>
          <w:tcPr>
            <w:tcW w:w="917" w:type="dxa"/>
          </w:tcPr>
          <w:p w14:paraId="4880F529"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19</w:t>
            </w:r>
          </w:p>
        </w:tc>
        <w:tc>
          <w:tcPr>
            <w:tcW w:w="843" w:type="dxa"/>
          </w:tcPr>
          <w:p w14:paraId="164A0C06"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16</w:t>
            </w:r>
          </w:p>
        </w:tc>
        <w:tc>
          <w:tcPr>
            <w:tcW w:w="843" w:type="dxa"/>
          </w:tcPr>
          <w:p w14:paraId="31BC0BC3" w14:textId="77777777" w:rsidR="008452FD" w:rsidRPr="00344307" w:rsidRDefault="008452FD" w:rsidP="00ED0FD0">
            <w:pPr>
              <w:jc w:val="center"/>
              <w:rPr>
                <w:rFonts w:ascii="Times New Roman" w:hAnsi="Times New Roman" w:cs="Times New Roman"/>
                <w:sz w:val="24"/>
                <w:szCs w:val="24"/>
              </w:rPr>
            </w:pPr>
            <w:r w:rsidRPr="00344307">
              <w:rPr>
                <w:rFonts w:ascii="Times New Roman" w:hAnsi="Times New Roman" w:cs="Times New Roman"/>
                <w:sz w:val="24"/>
                <w:szCs w:val="24"/>
              </w:rPr>
              <w:t>18</w:t>
            </w:r>
          </w:p>
        </w:tc>
      </w:tr>
    </w:tbl>
    <w:p w14:paraId="4A417B87" w14:textId="77777777" w:rsidR="008452FD" w:rsidRPr="00344307" w:rsidRDefault="008452FD" w:rsidP="00131680">
      <w:pPr>
        <w:spacing w:after="0"/>
        <w:ind w:firstLine="709"/>
        <w:jc w:val="both"/>
      </w:pPr>
    </w:p>
    <w:p w14:paraId="4D2CB3B2" w14:textId="77777777" w:rsidR="00131680" w:rsidRPr="00344307" w:rsidRDefault="00112F68"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По видовому составу рассматриваемых групп за ряд лет западная часть оз</w:t>
      </w:r>
      <w:r w:rsidR="00EE1A39" w:rsidRPr="00344307">
        <w:rPr>
          <w:rFonts w:ascii="Times New Roman" w:hAnsi="Times New Roman" w:cs="Times New Roman"/>
          <w:sz w:val="28"/>
          <w:szCs w:val="28"/>
        </w:rPr>
        <w:t>е</w:t>
      </w:r>
      <w:r w:rsidRPr="00344307">
        <w:rPr>
          <w:rFonts w:ascii="Times New Roman" w:hAnsi="Times New Roman" w:cs="Times New Roman"/>
          <w:sz w:val="28"/>
          <w:szCs w:val="28"/>
        </w:rPr>
        <w:t>ра Балк</w:t>
      </w:r>
      <w:r w:rsidR="00EE1A39" w:rsidRPr="00344307">
        <w:rPr>
          <w:rFonts w:ascii="Times New Roman" w:hAnsi="Times New Roman" w:cs="Times New Roman"/>
          <w:sz w:val="28"/>
          <w:szCs w:val="28"/>
        </w:rPr>
        <w:t>аш является более разнообразной,</w:t>
      </w:r>
      <w:r w:rsidRPr="00344307">
        <w:rPr>
          <w:rFonts w:ascii="Times New Roman" w:hAnsi="Times New Roman" w:cs="Times New Roman"/>
          <w:sz w:val="28"/>
          <w:szCs w:val="28"/>
        </w:rPr>
        <w:t xml:space="preserve"> чем восточная. Например, общее чило видов в 2019 году для западной части составила 94 вида, в восточной части </w:t>
      </w:r>
      <w:r w:rsidR="00EE1A39"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00131680" w:rsidRPr="00344307">
        <w:rPr>
          <w:rFonts w:ascii="Times New Roman" w:hAnsi="Times New Roman" w:cs="Times New Roman"/>
          <w:sz w:val="28"/>
          <w:szCs w:val="28"/>
        </w:rPr>
        <w:t>75 видов.</w:t>
      </w:r>
      <w:r w:rsidRPr="00344307">
        <w:rPr>
          <w:rFonts w:ascii="Times New Roman" w:hAnsi="Times New Roman" w:cs="Times New Roman"/>
          <w:sz w:val="28"/>
          <w:szCs w:val="28"/>
        </w:rPr>
        <w:t xml:space="preserve"> В межгодовом отношении наблюда</w:t>
      </w:r>
      <w:r w:rsidR="00131680" w:rsidRPr="00344307">
        <w:rPr>
          <w:rFonts w:ascii="Times New Roman" w:hAnsi="Times New Roman" w:cs="Times New Roman"/>
          <w:sz w:val="28"/>
          <w:szCs w:val="28"/>
        </w:rPr>
        <w:t>лось</w:t>
      </w:r>
      <w:r w:rsidRPr="00344307">
        <w:rPr>
          <w:rFonts w:ascii="Times New Roman" w:hAnsi="Times New Roman" w:cs="Times New Roman"/>
          <w:sz w:val="28"/>
          <w:szCs w:val="28"/>
        </w:rPr>
        <w:t xml:space="preserve"> снижение разнообразия видов по всем группам за исследуемый период. Вероятней всего лимитирующим фактором среды является показатель минерализации, который выше в Восточном и ниже в Западном Балкаше.</w:t>
      </w:r>
    </w:p>
    <w:p w14:paraId="7ECCDAEF" w14:textId="5C0F7A49" w:rsidR="000534B4" w:rsidRPr="00344307" w:rsidRDefault="00253957"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формировании биомассы в Западном Балкаше особую роль играют моллюски, преимущественно двустворчатый моллюск цветная монодакна (</w:t>
      </w:r>
      <w:r w:rsidRPr="00344307">
        <w:rPr>
          <w:rFonts w:ascii="Times New Roman" w:hAnsi="Times New Roman" w:cs="Times New Roman"/>
          <w:i/>
          <w:sz w:val="28"/>
          <w:szCs w:val="28"/>
          <w:lang w:val="en-US"/>
        </w:rPr>
        <w:t>Monodacna</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colorata</w:t>
      </w:r>
      <w:r w:rsidRPr="00344307">
        <w:rPr>
          <w:rFonts w:ascii="Times New Roman" w:hAnsi="Times New Roman" w:cs="Times New Roman"/>
          <w:sz w:val="28"/>
          <w:szCs w:val="28"/>
        </w:rPr>
        <w:t>). Наибольшая биомасса моллю</w:t>
      </w:r>
      <w:r w:rsidR="00433274" w:rsidRPr="00344307">
        <w:rPr>
          <w:rFonts w:ascii="Times New Roman" w:hAnsi="Times New Roman" w:cs="Times New Roman"/>
          <w:sz w:val="28"/>
          <w:szCs w:val="28"/>
        </w:rPr>
        <w:t>с</w:t>
      </w:r>
      <w:r w:rsidRPr="00344307">
        <w:rPr>
          <w:rFonts w:ascii="Times New Roman" w:hAnsi="Times New Roman" w:cs="Times New Roman"/>
          <w:sz w:val="28"/>
          <w:szCs w:val="28"/>
        </w:rPr>
        <w:t>ков наблюд</w:t>
      </w:r>
      <w:r w:rsidR="00433274" w:rsidRPr="00344307">
        <w:rPr>
          <w:rFonts w:ascii="Times New Roman" w:hAnsi="Times New Roman" w:cs="Times New Roman"/>
          <w:sz w:val="28"/>
          <w:szCs w:val="28"/>
        </w:rPr>
        <w:t>а</w:t>
      </w:r>
      <w:r w:rsidRPr="00344307">
        <w:rPr>
          <w:rFonts w:ascii="Times New Roman" w:hAnsi="Times New Roman" w:cs="Times New Roman"/>
          <w:sz w:val="28"/>
          <w:szCs w:val="28"/>
        </w:rPr>
        <w:t xml:space="preserve">лась в 2020 году </w:t>
      </w:r>
      <w:r w:rsidR="00433274"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33,5 </w:t>
      </w:r>
      <w:r w:rsidRPr="00344307">
        <w:rPr>
          <w:rFonts w:ascii="Times New Roman" w:hAnsi="Times New Roman" w:cs="Times New Roman"/>
          <w:sz w:val="28"/>
          <w:szCs w:val="28"/>
          <w:lang w:val="kk-KZ"/>
        </w:rPr>
        <w:t>г</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м</w:t>
      </w:r>
      <w:r w:rsidR="00296F07"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xml:space="preserve">. Кроме моллюсков, </w:t>
      </w:r>
      <w:r w:rsidR="00433274" w:rsidRPr="00344307">
        <w:rPr>
          <w:rFonts w:ascii="Times New Roman" w:hAnsi="Times New Roman" w:cs="Times New Roman"/>
          <w:sz w:val="28"/>
          <w:szCs w:val="28"/>
        </w:rPr>
        <w:t>важное</w:t>
      </w:r>
      <w:r w:rsidRPr="00344307">
        <w:rPr>
          <w:rFonts w:ascii="Times New Roman" w:hAnsi="Times New Roman" w:cs="Times New Roman"/>
          <w:sz w:val="28"/>
          <w:szCs w:val="28"/>
        </w:rPr>
        <w:t xml:space="preserve"> </w:t>
      </w:r>
      <w:r w:rsidR="00433274" w:rsidRPr="00344307">
        <w:rPr>
          <w:rFonts w:ascii="Times New Roman" w:hAnsi="Times New Roman" w:cs="Times New Roman"/>
          <w:sz w:val="28"/>
          <w:szCs w:val="28"/>
        </w:rPr>
        <w:t xml:space="preserve">значение имели </w:t>
      </w:r>
      <w:r w:rsidRPr="00344307">
        <w:rPr>
          <w:rFonts w:ascii="Times New Roman" w:hAnsi="Times New Roman" w:cs="Times New Roman"/>
          <w:sz w:val="28"/>
          <w:szCs w:val="28"/>
        </w:rPr>
        <w:t>насекомы</w:t>
      </w:r>
      <w:r w:rsidR="00433274" w:rsidRPr="00344307">
        <w:rPr>
          <w:rFonts w:ascii="Times New Roman" w:hAnsi="Times New Roman" w:cs="Times New Roman"/>
          <w:sz w:val="28"/>
          <w:szCs w:val="28"/>
        </w:rPr>
        <w:t>е</w:t>
      </w:r>
      <w:r w:rsidRPr="00344307">
        <w:rPr>
          <w:rFonts w:ascii="Times New Roman" w:hAnsi="Times New Roman" w:cs="Times New Roman"/>
          <w:sz w:val="28"/>
          <w:szCs w:val="28"/>
        </w:rPr>
        <w:t xml:space="preserve">, </w:t>
      </w:r>
      <w:r w:rsidR="00433274" w:rsidRPr="00344307">
        <w:rPr>
          <w:rFonts w:ascii="Times New Roman" w:hAnsi="Times New Roman" w:cs="Times New Roman"/>
          <w:sz w:val="28"/>
          <w:szCs w:val="28"/>
        </w:rPr>
        <w:t>в основном</w:t>
      </w:r>
      <w:r w:rsidRPr="00344307">
        <w:rPr>
          <w:rFonts w:ascii="Times New Roman" w:hAnsi="Times New Roman" w:cs="Times New Roman"/>
          <w:sz w:val="28"/>
          <w:szCs w:val="28"/>
        </w:rPr>
        <w:t xml:space="preserve"> личинки хирономид. Например, в 2017 и 2022 году биомасса насекомых составила 11,5 и 6,4 </w:t>
      </w:r>
      <w:r w:rsidRPr="00344307">
        <w:rPr>
          <w:rFonts w:ascii="Times New Roman" w:hAnsi="Times New Roman" w:cs="Times New Roman"/>
          <w:sz w:val="28"/>
          <w:szCs w:val="28"/>
          <w:lang w:val="kk-KZ"/>
        </w:rPr>
        <w:t>г</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м</w:t>
      </w:r>
      <w:r w:rsidR="00B17CB4"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xml:space="preserve">, соответственно. Для групп беспозвоночных </w:t>
      </w:r>
      <w:r w:rsidR="00DB7D61" w:rsidRPr="00344307">
        <w:rPr>
          <w:rFonts w:ascii="Times New Roman" w:hAnsi="Times New Roman" w:cs="Times New Roman"/>
          <w:sz w:val="28"/>
          <w:szCs w:val="28"/>
        </w:rPr>
        <w:t>организмов –</w:t>
      </w:r>
      <w:r w:rsidRPr="00344307">
        <w:rPr>
          <w:rFonts w:ascii="Times New Roman" w:hAnsi="Times New Roman" w:cs="Times New Roman"/>
          <w:sz w:val="28"/>
          <w:szCs w:val="28"/>
        </w:rPr>
        <w:t xml:space="preserve"> олигохет</w:t>
      </w:r>
      <w:r w:rsidR="00DB7D61" w:rsidRPr="00344307">
        <w:rPr>
          <w:rFonts w:ascii="Times New Roman" w:hAnsi="Times New Roman" w:cs="Times New Roman"/>
          <w:sz w:val="28"/>
          <w:szCs w:val="28"/>
        </w:rPr>
        <w:t xml:space="preserve">, полихет и ракообразных биомасса в среднем в 2015-2022 </w:t>
      </w:r>
      <w:r w:rsidR="00DB7D61" w:rsidRPr="00344307">
        <w:rPr>
          <w:rFonts w:ascii="Times New Roman" w:hAnsi="Times New Roman" w:cs="Times New Roman"/>
          <w:sz w:val="28"/>
          <w:szCs w:val="28"/>
        </w:rPr>
        <w:lastRenderedPageBreak/>
        <w:t xml:space="preserve">гг. составила 0,13, 0,06 и 1,26 </w:t>
      </w:r>
      <w:r w:rsidR="00DB7D61" w:rsidRPr="00344307">
        <w:rPr>
          <w:rFonts w:ascii="Times New Roman" w:hAnsi="Times New Roman" w:cs="Times New Roman"/>
          <w:sz w:val="28"/>
          <w:szCs w:val="28"/>
          <w:lang w:val="kk-KZ"/>
        </w:rPr>
        <w:t>г</w:t>
      </w:r>
      <w:r w:rsidR="00DB7D61" w:rsidRPr="00344307">
        <w:rPr>
          <w:rFonts w:ascii="Times New Roman" w:hAnsi="Times New Roman" w:cs="Times New Roman"/>
          <w:sz w:val="28"/>
          <w:szCs w:val="28"/>
        </w:rPr>
        <w:t>/</w:t>
      </w:r>
      <w:r w:rsidR="00DB7D61" w:rsidRPr="00344307">
        <w:rPr>
          <w:rFonts w:ascii="Times New Roman" w:hAnsi="Times New Roman" w:cs="Times New Roman"/>
          <w:sz w:val="28"/>
          <w:szCs w:val="28"/>
          <w:lang w:val="kk-KZ"/>
        </w:rPr>
        <w:t>м</w:t>
      </w:r>
      <w:r w:rsidR="00B17CB4" w:rsidRPr="00344307">
        <w:rPr>
          <w:rFonts w:ascii="Times New Roman" w:hAnsi="Times New Roman" w:cs="Times New Roman"/>
          <w:sz w:val="28"/>
          <w:szCs w:val="28"/>
          <w:vertAlign w:val="superscript"/>
        </w:rPr>
        <w:t>2</w:t>
      </w:r>
      <w:r w:rsidR="00DB7D61" w:rsidRPr="00344307">
        <w:rPr>
          <w:rFonts w:ascii="Times New Roman" w:hAnsi="Times New Roman" w:cs="Times New Roman"/>
          <w:sz w:val="28"/>
          <w:szCs w:val="28"/>
        </w:rPr>
        <w:t xml:space="preserve">. Динамика биомассы групп зообентоса для Западного Балкаша представлены на </w:t>
      </w:r>
      <w:r w:rsidR="0052723F" w:rsidRPr="00344307">
        <w:rPr>
          <w:rFonts w:ascii="Times New Roman" w:hAnsi="Times New Roman" w:cs="Times New Roman"/>
          <w:sz w:val="28"/>
          <w:szCs w:val="28"/>
        </w:rPr>
        <w:t>рисунке 24</w:t>
      </w:r>
      <w:r w:rsidR="000534B4" w:rsidRPr="00344307">
        <w:rPr>
          <w:rFonts w:ascii="Times New Roman" w:hAnsi="Times New Roman" w:cs="Times New Roman"/>
          <w:sz w:val="28"/>
          <w:szCs w:val="28"/>
        </w:rPr>
        <w:t>а</w:t>
      </w:r>
      <w:r w:rsidR="00DB7D61" w:rsidRPr="00344307">
        <w:rPr>
          <w:rFonts w:ascii="Times New Roman" w:hAnsi="Times New Roman" w:cs="Times New Roman"/>
          <w:sz w:val="28"/>
          <w:szCs w:val="28"/>
        </w:rPr>
        <w:t>.</w:t>
      </w:r>
    </w:p>
    <w:p w14:paraId="1EFAD171" w14:textId="651CE3EC" w:rsidR="000534B4" w:rsidRPr="00344307" w:rsidRDefault="000534B4"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3CEA35AA" wp14:editId="001998A6">
            <wp:extent cx="4883150" cy="3778523"/>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4">
                      <a:extLst>
                        <a:ext uri="{28A0092B-C50C-407E-A947-70E740481C1C}">
                          <a14:useLocalDpi xmlns:a14="http://schemas.microsoft.com/office/drawing/2010/main" val="0"/>
                        </a:ext>
                      </a:extLst>
                    </a:blip>
                    <a:srcRect l="3223" r="2892"/>
                    <a:stretch/>
                  </pic:blipFill>
                  <pic:spPr bwMode="auto">
                    <a:xfrm>
                      <a:off x="0" y="0"/>
                      <a:ext cx="4935025" cy="3818663"/>
                    </a:xfrm>
                    <a:prstGeom prst="rect">
                      <a:avLst/>
                    </a:prstGeom>
                    <a:noFill/>
                    <a:ln>
                      <a:noFill/>
                    </a:ln>
                    <a:extLst>
                      <a:ext uri="{53640926-AAD7-44D8-BBD7-CCE9431645EC}">
                        <a14:shadowObscured xmlns:a14="http://schemas.microsoft.com/office/drawing/2010/main"/>
                      </a:ext>
                    </a:extLst>
                  </pic:spPr>
                </pic:pic>
              </a:graphicData>
            </a:graphic>
          </wp:inline>
        </w:drawing>
      </w:r>
    </w:p>
    <w:p w14:paraId="1741A7F5" w14:textId="77777777" w:rsidR="001C0A60" w:rsidRPr="00344307" w:rsidRDefault="000534B4"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101D345" wp14:editId="6E12FC65">
            <wp:extent cx="5432043" cy="3383280"/>
            <wp:effectExtent l="0" t="0" r="0"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5">
                      <a:extLst>
                        <a:ext uri="{28A0092B-C50C-407E-A947-70E740481C1C}">
                          <a14:useLocalDpi xmlns:a14="http://schemas.microsoft.com/office/drawing/2010/main" val="0"/>
                        </a:ext>
                      </a:extLst>
                    </a:blip>
                    <a:srcRect b="3542"/>
                    <a:stretch/>
                  </pic:blipFill>
                  <pic:spPr bwMode="auto">
                    <a:xfrm>
                      <a:off x="0" y="0"/>
                      <a:ext cx="5448884" cy="3393769"/>
                    </a:xfrm>
                    <a:prstGeom prst="rect">
                      <a:avLst/>
                    </a:prstGeom>
                    <a:noFill/>
                    <a:ln>
                      <a:noFill/>
                    </a:ln>
                    <a:extLst>
                      <a:ext uri="{53640926-AAD7-44D8-BBD7-CCE9431645EC}">
                        <a14:shadowObscured xmlns:a14="http://schemas.microsoft.com/office/drawing/2010/main"/>
                      </a:ext>
                    </a:extLst>
                  </pic:spPr>
                </pic:pic>
              </a:graphicData>
            </a:graphic>
          </wp:inline>
        </w:drawing>
      </w:r>
    </w:p>
    <w:p w14:paraId="4CD5158E" w14:textId="4CBD8D19" w:rsidR="00DB7D61" w:rsidRPr="00344307" w:rsidRDefault="00DB7D61" w:rsidP="00ED0FD0">
      <w:pPr>
        <w:spacing w:after="0" w:line="240" w:lineRule="auto"/>
        <w:ind w:left="426"/>
        <w:jc w:val="center"/>
        <w:rPr>
          <w:rFonts w:ascii="Times New Roman" w:hAnsi="Times New Roman" w:cs="Times New Roman"/>
          <w:sz w:val="28"/>
          <w:szCs w:val="28"/>
        </w:rPr>
      </w:pPr>
      <w:r w:rsidRPr="00344307">
        <w:rPr>
          <w:rFonts w:ascii="Times New Roman" w:hAnsi="Times New Roman" w:cs="Times New Roman"/>
          <w:sz w:val="28"/>
          <w:szCs w:val="28"/>
        </w:rPr>
        <w:t>Рисун</w:t>
      </w:r>
      <w:r w:rsidR="00696162" w:rsidRPr="00344307">
        <w:rPr>
          <w:rFonts w:ascii="Times New Roman" w:hAnsi="Times New Roman" w:cs="Times New Roman"/>
          <w:sz w:val="28"/>
          <w:szCs w:val="28"/>
        </w:rPr>
        <w:t xml:space="preserve">ок </w:t>
      </w:r>
      <w:r w:rsidR="0052723F" w:rsidRPr="00344307">
        <w:rPr>
          <w:rFonts w:ascii="Times New Roman" w:hAnsi="Times New Roman" w:cs="Times New Roman"/>
          <w:sz w:val="28"/>
          <w:szCs w:val="28"/>
        </w:rPr>
        <w:t>24</w:t>
      </w:r>
      <w:r w:rsidRPr="00344307">
        <w:rPr>
          <w:rFonts w:ascii="Times New Roman" w:hAnsi="Times New Roman" w:cs="Times New Roman"/>
          <w:sz w:val="28"/>
          <w:szCs w:val="28"/>
        </w:rPr>
        <w:t xml:space="preserve"> - Динамика биомассы основных групп зоо</w:t>
      </w:r>
      <w:r w:rsidR="001C0A60" w:rsidRPr="00344307">
        <w:rPr>
          <w:rFonts w:ascii="Times New Roman" w:hAnsi="Times New Roman" w:cs="Times New Roman"/>
          <w:sz w:val="28"/>
          <w:szCs w:val="28"/>
        </w:rPr>
        <w:t>бентоса</w:t>
      </w:r>
      <w:r w:rsidRPr="00344307">
        <w:rPr>
          <w:rFonts w:ascii="Times New Roman" w:hAnsi="Times New Roman" w:cs="Times New Roman"/>
          <w:sz w:val="28"/>
          <w:szCs w:val="28"/>
        </w:rPr>
        <w:t xml:space="preserve"> в</w:t>
      </w:r>
      <w:r w:rsidR="00696162" w:rsidRPr="00344307">
        <w:rPr>
          <w:rFonts w:ascii="Times New Roman" w:hAnsi="Times New Roman" w:cs="Times New Roman"/>
          <w:sz w:val="28"/>
          <w:szCs w:val="28"/>
        </w:rPr>
        <w:t xml:space="preserve"> озере Балкаш в 2015-2022 гг.: а- Западный Балкаш, б</w:t>
      </w:r>
      <w:r w:rsidRPr="00344307">
        <w:rPr>
          <w:rFonts w:ascii="Times New Roman" w:hAnsi="Times New Roman" w:cs="Times New Roman"/>
          <w:sz w:val="28"/>
          <w:szCs w:val="28"/>
        </w:rPr>
        <w:t xml:space="preserve"> – Восточный Балкаш</w:t>
      </w:r>
    </w:p>
    <w:p w14:paraId="25A8C13A" w14:textId="77777777" w:rsidR="00507E31" w:rsidRPr="00344307" w:rsidRDefault="00507E31" w:rsidP="00ED0FD0">
      <w:pPr>
        <w:spacing w:after="0" w:line="240" w:lineRule="auto"/>
        <w:ind w:firstLine="709"/>
        <w:jc w:val="both"/>
        <w:rPr>
          <w:rFonts w:ascii="Times New Roman" w:hAnsi="Times New Roman" w:cs="Times New Roman"/>
          <w:sz w:val="28"/>
          <w:szCs w:val="28"/>
        </w:rPr>
      </w:pPr>
    </w:p>
    <w:p w14:paraId="5609A356" w14:textId="362210F5" w:rsidR="000534B4" w:rsidRPr="00344307" w:rsidRDefault="004B4301" w:rsidP="00ED0F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0534B4" w:rsidRPr="00344307">
        <w:rPr>
          <w:rFonts w:ascii="Times New Roman" w:hAnsi="Times New Roman" w:cs="Times New Roman"/>
          <w:sz w:val="28"/>
          <w:szCs w:val="28"/>
        </w:rPr>
        <w:t xml:space="preserve"> формирование общей биомассы зообентоса в восточной части озера Балкаш </w:t>
      </w:r>
      <w:r>
        <w:rPr>
          <w:rFonts w:ascii="Times New Roman" w:hAnsi="Times New Roman" w:cs="Times New Roman"/>
          <w:sz w:val="28"/>
          <w:szCs w:val="28"/>
        </w:rPr>
        <w:t>вносили</w:t>
      </w:r>
      <w:r w:rsidR="00433274" w:rsidRPr="00344307">
        <w:rPr>
          <w:rFonts w:ascii="Times New Roman" w:hAnsi="Times New Roman" w:cs="Times New Roman"/>
          <w:sz w:val="28"/>
          <w:szCs w:val="28"/>
        </w:rPr>
        <w:t xml:space="preserve"> </w:t>
      </w:r>
      <w:r w:rsidR="000534B4" w:rsidRPr="00344307">
        <w:rPr>
          <w:rFonts w:ascii="Times New Roman" w:hAnsi="Times New Roman" w:cs="Times New Roman"/>
          <w:sz w:val="28"/>
          <w:szCs w:val="28"/>
        </w:rPr>
        <w:t>насекомы</w:t>
      </w:r>
      <w:r w:rsidR="00433274" w:rsidRPr="00344307">
        <w:rPr>
          <w:rFonts w:ascii="Times New Roman" w:hAnsi="Times New Roman" w:cs="Times New Roman"/>
          <w:sz w:val="28"/>
          <w:szCs w:val="28"/>
        </w:rPr>
        <w:t>е</w:t>
      </w:r>
      <w:r w:rsidR="000534B4" w:rsidRPr="00344307">
        <w:rPr>
          <w:rFonts w:ascii="Times New Roman" w:hAnsi="Times New Roman" w:cs="Times New Roman"/>
          <w:sz w:val="28"/>
          <w:szCs w:val="28"/>
        </w:rPr>
        <w:t xml:space="preserve">, </w:t>
      </w:r>
      <w:r w:rsidR="00433274" w:rsidRPr="00344307">
        <w:rPr>
          <w:rFonts w:ascii="Times New Roman" w:hAnsi="Times New Roman" w:cs="Times New Roman"/>
          <w:sz w:val="28"/>
          <w:szCs w:val="28"/>
        </w:rPr>
        <w:t>в частности,</w:t>
      </w:r>
      <w:r w:rsidR="000534B4" w:rsidRPr="00344307">
        <w:rPr>
          <w:rFonts w:ascii="Times New Roman" w:hAnsi="Times New Roman" w:cs="Times New Roman"/>
          <w:sz w:val="28"/>
          <w:szCs w:val="28"/>
        </w:rPr>
        <w:t xml:space="preserve"> личинк</w:t>
      </w:r>
      <w:r w:rsidR="00433274" w:rsidRPr="00344307">
        <w:rPr>
          <w:rFonts w:ascii="Times New Roman" w:hAnsi="Times New Roman" w:cs="Times New Roman"/>
          <w:sz w:val="28"/>
          <w:szCs w:val="28"/>
        </w:rPr>
        <w:t>и</w:t>
      </w:r>
      <w:r w:rsidR="000534B4" w:rsidRPr="00344307">
        <w:rPr>
          <w:rFonts w:ascii="Times New Roman" w:hAnsi="Times New Roman" w:cs="Times New Roman"/>
          <w:sz w:val="28"/>
          <w:szCs w:val="28"/>
        </w:rPr>
        <w:t xml:space="preserve"> хирономид. Пик биомассы нас</w:t>
      </w:r>
      <w:r w:rsidR="005F1A7E" w:rsidRPr="00344307">
        <w:rPr>
          <w:rFonts w:ascii="Times New Roman" w:hAnsi="Times New Roman" w:cs="Times New Roman"/>
          <w:sz w:val="28"/>
          <w:szCs w:val="28"/>
        </w:rPr>
        <w:t>е</w:t>
      </w:r>
      <w:r w:rsidR="000534B4" w:rsidRPr="00344307">
        <w:rPr>
          <w:rFonts w:ascii="Times New Roman" w:hAnsi="Times New Roman" w:cs="Times New Roman"/>
          <w:sz w:val="28"/>
          <w:szCs w:val="28"/>
        </w:rPr>
        <w:t xml:space="preserve">комых был </w:t>
      </w:r>
      <w:r w:rsidR="00433274" w:rsidRPr="00344307">
        <w:rPr>
          <w:rFonts w:ascii="Times New Roman" w:hAnsi="Times New Roman" w:cs="Times New Roman"/>
          <w:sz w:val="28"/>
          <w:szCs w:val="28"/>
        </w:rPr>
        <w:t>зарегистрирован в 2021 году – 2 </w:t>
      </w:r>
      <w:r w:rsidR="000534B4" w:rsidRPr="00344307">
        <w:rPr>
          <w:rFonts w:ascii="Times New Roman" w:hAnsi="Times New Roman" w:cs="Times New Roman"/>
          <w:sz w:val="28"/>
          <w:szCs w:val="28"/>
        </w:rPr>
        <w:t>г/</w:t>
      </w:r>
      <w:r w:rsidR="000534B4" w:rsidRPr="00344307">
        <w:rPr>
          <w:rFonts w:ascii="Times New Roman" w:hAnsi="Times New Roman" w:cs="Times New Roman"/>
          <w:sz w:val="28"/>
          <w:szCs w:val="28"/>
          <w:lang w:val="kk-KZ"/>
        </w:rPr>
        <w:t>м</w:t>
      </w:r>
      <w:r w:rsidR="00B17CB4" w:rsidRPr="00344307">
        <w:rPr>
          <w:rFonts w:ascii="Times New Roman" w:hAnsi="Times New Roman" w:cs="Times New Roman"/>
          <w:sz w:val="28"/>
          <w:szCs w:val="28"/>
          <w:vertAlign w:val="superscript"/>
        </w:rPr>
        <w:t>2</w:t>
      </w:r>
      <w:r w:rsidR="000534B4" w:rsidRPr="00344307">
        <w:rPr>
          <w:rFonts w:ascii="Times New Roman" w:hAnsi="Times New Roman" w:cs="Times New Roman"/>
          <w:sz w:val="28"/>
          <w:szCs w:val="28"/>
        </w:rPr>
        <w:t>. В 2021 и 2022 годах по биомассе доми</w:t>
      </w:r>
      <w:r w:rsidR="00433274" w:rsidRPr="00344307">
        <w:rPr>
          <w:rFonts w:ascii="Times New Roman" w:hAnsi="Times New Roman" w:cs="Times New Roman"/>
          <w:sz w:val="28"/>
          <w:szCs w:val="28"/>
        </w:rPr>
        <w:t>нировали ракообразные – 5 и 4,7 </w:t>
      </w:r>
      <w:r w:rsidR="000534B4" w:rsidRPr="00344307">
        <w:rPr>
          <w:rFonts w:ascii="Times New Roman" w:hAnsi="Times New Roman" w:cs="Times New Roman"/>
          <w:sz w:val="28"/>
          <w:szCs w:val="28"/>
        </w:rPr>
        <w:t>г/</w:t>
      </w:r>
      <w:r w:rsidR="000534B4" w:rsidRPr="00344307">
        <w:rPr>
          <w:rFonts w:ascii="Times New Roman" w:hAnsi="Times New Roman" w:cs="Times New Roman"/>
          <w:sz w:val="28"/>
          <w:szCs w:val="28"/>
          <w:lang w:val="kk-KZ"/>
        </w:rPr>
        <w:t>м</w:t>
      </w:r>
      <w:r w:rsidR="00B17CB4" w:rsidRPr="00344307">
        <w:rPr>
          <w:rFonts w:ascii="Times New Roman" w:hAnsi="Times New Roman" w:cs="Times New Roman"/>
          <w:sz w:val="28"/>
          <w:szCs w:val="28"/>
          <w:vertAlign w:val="superscript"/>
        </w:rPr>
        <w:t>2</w:t>
      </w:r>
      <w:r w:rsidR="000534B4" w:rsidRPr="00344307">
        <w:rPr>
          <w:rFonts w:ascii="Times New Roman" w:hAnsi="Times New Roman" w:cs="Times New Roman"/>
          <w:sz w:val="28"/>
          <w:szCs w:val="28"/>
        </w:rPr>
        <w:t xml:space="preserve">. Для других групп </w:t>
      </w:r>
      <w:r w:rsidR="000534B4" w:rsidRPr="00344307">
        <w:rPr>
          <w:rFonts w:ascii="Times New Roman" w:hAnsi="Times New Roman" w:cs="Times New Roman"/>
          <w:sz w:val="28"/>
          <w:szCs w:val="28"/>
        </w:rPr>
        <w:lastRenderedPageBreak/>
        <w:t>зообентоса усредненн</w:t>
      </w:r>
      <w:r w:rsidR="00433274" w:rsidRPr="00344307">
        <w:rPr>
          <w:rFonts w:ascii="Times New Roman" w:hAnsi="Times New Roman" w:cs="Times New Roman"/>
          <w:sz w:val="28"/>
          <w:szCs w:val="28"/>
        </w:rPr>
        <w:t>ые</w:t>
      </w:r>
      <w:r w:rsidR="000534B4" w:rsidRPr="00344307">
        <w:rPr>
          <w:rFonts w:ascii="Times New Roman" w:hAnsi="Times New Roman" w:cs="Times New Roman"/>
          <w:sz w:val="28"/>
          <w:szCs w:val="28"/>
        </w:rPr>
        <w:t xml:space="preserve"> значени</w:t>
      </w:r>
      <w:r w:rsidR="00433274" w:rsidRPr="00344307">
        <w:rPr>
          <w:rFonts w:ascii="Times New Roman" w:hAnsi="Times New Roman" w:cs="Times New Roman"/>
          <w:sz w:val="28"/>
          <w:szCs w:val="28"/>
        </w:rPr>
        <w:t>я</w:t>
      </w:r>
      <w:r w:rsidR="000534B4" w:rsidRPr="00344307">
        <w:rPr>
          <w:rFonts w:ascii="Times New Roman" w:hAnsi="Times New Roman" w:cs="Times New Roman"/>
          <w:sz w:val="28"/>
          <w:szCs w:val="28"/>
        </w:rPr>
        <w:t xml:space="preserve"> биомасс</w:t>
      </w:r>
      <w:r w:rsidR="00433274" w:rsidRPr="00344307">
        <w:rPr>
          <w:rFonts w:ascii="Times New Roman" w:hAnsi="Times New Roman" w:cs="Times New Roman"/>
          <w:sz w:val="28"/>
          <w:szCs w:val="28"/>
        </w:rPr>
        <w:t>ы</w:t>
      </w:r>
      <w:r w:rsidR="000534B4" w:rsidRPr="00344307">
        <w:rPr>
          <w:rFonts w:ascii="Times New Roman" w:hAnsi="Times New Roman" w:cs="Times New Roman"/>
          <w:sz w:val="28"/>
          <w:szCs w:val="28"/>
        </w:rPr>
        <w:t>: олигохеты – 0,08 г/</w:t>
      </w:r>
      <w:r w:rsidR="000534B4" w:rsidRPr="00344307">
        <w:rPr>
          <w:rFonts w:ascii="Times New Roman" w:hAnsi="Times New Roman" w:cs="Times New Roman"/>
          <w:sz w:val="28"/>
          <w:szCs w:val="28"/>
          <w:lang w:val="kk-KZ"/>
        </w:rPr>
        <w:t>м</w:t>
      </w:r>
      <w:r w:rsidR="00B17CB4" w:rsidRPr="00344307">
        <w:rPr>
          <w:rFonts w:ascii="Times New Roman" w:hAnsi="Times New Roman" w:cs="Times New Roman"/>
          <w:sz w:val="28"/>
          <w:szCs w:val="28"/>
          <w:vertAlign w:val="superscript"/>
        </w:rPr>
        <w:t>2</w:t>
      </w:r>
      <w:r w:rsidR="000534B4" w:rsidRPr="00344307">
        <w:rPr>
          <w:rFonts w:ascii="Times New Roman" w:hAnsi="Times New Roman" w:cs="Times New Roman"/>
          <w:sz w:val="28"/>
          <w:szCs w:val="28"/>
        </w:rPr>
        <w:t>, полихеты – 0,08 г/</w:t>
      </w:r>
      <w:r w:rsidR="000534B4" w:rsidRPr="00344307">
        <w:rPr>
          <w:rFonts w:ascii="Times New Roman" w:hAnsi="Times New Roman" w:cs="Times New Roman"/>
          <w:sz w:val="28"/>
          <w:szCs w:val="28"/>
          <w:lang w:val="kk-KZ"/>
        </w:rPr>
        <w:t>м</w:t>
      </w:r>
      <w:r w:rsidR="00B17CB4" w:rsidRPr="00344307">
        <w:rPr>
          <w:rFonts w:ascii="Times New Roman" w:hAnsi="Times New Roman" w:cs="Times New Roman"/>
          <w:sz w:val="28"/>
          <w:szCs w:val="28"/>
          <w:vertAlign w:val="superscript"/>
        </w:rPr>
        <w:t>2</w:t>
      </w:r>
      <w:r w:rsidR="000534B4" w:rsidRPr="00344307">
        <w:rPr>
          <w:rFonts w:ascii="Times New Roman" w:hAnsi="Times New Roman" w:cs="Times New Roman"/>
          <w:sz w:val="28"/>
          <w:szCs w:val="28"/>
        </w:rPr>
        <w:t>, моллюски – 0,008 г/м</w:t>
      </w:r>
      <w:r w:rsidR="00B17CB4" w:rsidRPr="00344307">
        <w:rPr>
          <w:rFonts w:ascii="Times New Roman" w:hAnsi="Times New Roman" w:cs="Times New Roman"/>
          <w:sz w:val="28"/>
          <w:szCs w:val="28"/>
          <w:vertAlign w:val="superscript"/>
        </w:rPr>
        <w:t>2</w:t>
      </w:r>
      <w:r w:rsidR="000534B4" w:rsidRPr="00344307">
        <w:rPr>
          <w:rFonts w:ascii="Times New Roman" w:hAnsi="Times New Roman" w:cs="Times New Roman"/>
          <w:sz w:val="28"/>
          <w:szCs w:val="28"/>
        </w:rPr>
        <w:t>.</w:t>
      </w:r>
    </w:p>
    <w:p w14:paraId="4ACC0F34" w14:textId="2A85DEDF" w:rsidR="000534B4" w:rsidRPr="00344307" w:rsidRDefault="00DB6007" w:rsidP="00ED0F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Вывод: </w:t>
      </w:r>
      <w:r w:rsidR="003201F4" w:rsidRPr="00344307">
        <w:rPr>
          <w:rFonts w:ascii="Times New Roman" w:hAnsi="Times New Roman" w:cs="Times New Roman"/>
          <w:sz w:val="28"/>
          <w:szCs w:val="28"/>
        </w:rPr>
        <w:t xml:space="preserve">основной </w:t>
      </w:r>
      <w:r w:rsidR="000534B4" w:rsidRPr="00344307">
        <w:rPr>
          <w:rFonts w:ascii="Times New Roman" w:hAnsi="Times New Roman" w:cs="Times New Roman"/>
          <w:sz w:val="28"/>
          <w:szCs w:val="28"/>
        </w:rPr>
        <w:t xml:space="preserve">вклад в формирование биомассы зообентоса в озере Балкаш </w:t>
      </w:r>
      <w:r w:rsidR="003201F4" w:rsidRPr="00344307">
        <w:rPr>
          <w:rFonts w:ascii="Times New Roman" w:hAnsi="Times New Roman" w:cs="Times New Roman"/>
          <w:sz w:val="28"/>
          <w:szCs w:val="28"/>
        </w:rPr>
        <w:t>вносят</w:t>
      </w:r>
      <w:r w:rsidR="000534B4" w:rsidRPr="00344307">
        <w:rPr>
          <w:rFonts w:ascii="Times New Roman" w:hAnsi="Times New Roman" w:cs="Times New Roman"/>
          <w:sz w:val="28"/>
          <w:szCs w:val="28"/>
        </w:rPr>
        <w:t xml:space="preserve"> моллюск</w:t>
      </w:r>
      <w:r w:rsidR="003201F4" w:rsidRPr="00344307">
        <w:rPr>
          <w:rFonts w:ascii="Times New Roman" w:hAnsi="Times New Roman" w:cs="Times New Roman"/>
          <w:sz w:val="28"/>
          <w:szCs w:val="28"/>
        </w:rPr>
        <w:t>и</w:t>
      </w:r>
      <w:r w:rsidR="000534B4" w:rsidRPr="00344307">
        <w:rPr>
          <w:rFonts w:ascii="Times New Roman" w:hAnsi="Times New Roman" w:cs="Times New Roman"/>
          <w:sz w:val="28"/>
          <w:szCs w:val="28"/>
        </w:rPr>
        <w:t>, насекомы</w:t>
      </w:r>
      <w:r w:rsidR="003201F4" w:rsidRPr="00344307">
        <w:rPr>
          <w:rFonts w:ascii="Times New Roman" w:hAnsi="Times New Roman" w:cs="Times New Roman"/>
          <w:sz w:val="28"/>
          <w:szCs w:val="28"/>
        </w:rPr>
        <w:t>е и ракообразные</w:t>
      </w:r>
      <w:r w:rsidR="000534B4" w:rsidRPr="00344307">
        <w:rPr>
          <w:rFonts w:ascii="Times New Roman" w:hAnsi="Times New Roman" w:cs="Times New Roman"/>
          <w:sz w:val="28"/>
          <w:szCs w:val="28"/>
        </w:rPr>
        <w:t>.</w:t>
      </w:r>
    </w:p>
    <w:p w14:paraId="11702C7D" w14:textId="77777777" w:rsidR="00081FE0" w:rsidRPr="00344307" w:rsidRDefault="00081FE0" w:rsidP="00ED0FD0">
      <w:pPr>
        <w:spacing w:after="0" w:line="240" w:lineRule="auto"/>
        <w:jc w:val="both"/>
        <w:rPr>
          <w:rFonts w:ascii="Times New Roman" w:hAnsi="Times New Roman" w:cs="Times New Roman"/>
          <w:sz w:val="28"/>
          <w:szCs w:val="28"/>
        </w:rPr>
      </w:pPr>
    </w:p>
    <w:p w14:paraId="17676EC9" w14:textId="77777777" w:rsidR="00C04446" w:rsidRPr="00344307" w:rsidRDefault="00C04446" w:rsidP="00ED0FD0">
      <w:pPr>
        <w:pStyle w:val="2"/>
        <w:spacing w:line="240" w:lineRule="auto"/>
        <w:ind w:firstLine="709"/>
        <w:rPr>
          <w:rFonts w:ascii="Times New Roman" w:hAnsi="Times New Roman" w:cs="Times New Roman"/>
          <w:color w:val="0D0D0D" w:themeColor="text1" w:themeTint="F2"/>
          <w:sz w:val="28"/>
          <w:szCs w:val="28"/>
        </w:rPr>
      </w:pPr>
      <w:bookmarkStart w:id="42" w:name="_Toc196144271"/>
      <w:r w:rsidRPr="00344307">
        <w:rPr>
          <w:rFonts w:ascii="Times New Roman" w:hAnsi="Times New Roman" w:cs="Times New Roman"/>
          <w:color w:val="0D0D0D" w:themeColor="text1" w:themeTint="F2"/>
          <w:sz w:val="28"/>
          <w:szCs w:val="28"/>
        </w:rPr>
        <w:t>3.2.2 Озеро Алаколь</w:t>
      </w:r>
      <w:bookmarkEnd w:id="42"/>
    </w:p>
    <w:p w14:paraId="7611D169" w14:textId="243472D5" w:rsidR="000120BB" w:rsidRPr="00344307" w:rsidRDefault="00C04446"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Фитопланктон.</w:t>
      </w:r>
      <w:r w:rsidRPr="00344307">
        <w:rPr>
          <w:rFonts w:ascii="Times New Roman" w:hAnsi="Times New Roman" w:cs="Times New Roman"/>
          <w:sz w:val="28"/>
          <w:szCs w:val="28"/>
        </w:rPr>
        <w:t xml:space="preserve"> </w:t>
      </w:r>
      <w:r w:rsidR="000120BB" w:rsidRPr="00344307">
        <w:rPr>
          <w:rFonts w:ascii="Times New Roman" w:hAnsi="Times New Roman" w:cs="Times New Roman"/>
          <w:sz w:val="28"/>
          <w:szCs w:val="28"/>
        </w:rPr>
        <w:t xml:space="preserve">Видовое разнообразие фитопланктона в летний период 2019-2022 гг. </w:t>
      </w:r>
      <w:r w:rsidR="0080773A" w:rsidRPr="00344307">
        <w:rPr>
          <w:rFonts w:ascii="Times New Roman" w:hAnsi="Times New Roman" w:cs="Times New Roman"/>
          <w:sz w:val="28"/>
          <w:szCs w:val="28"/>
        </w:rPr>
        <w:t xml:space="preserve">в </w:t>
      </w:r>
      <w:r w:rsidR="000120BB" w:rsidRPr="00344307">
        <w:rPr>
          <w:rFonts w:ascii="Times New Roman" w:hAnsi="Times New Roman" w:cs="Times New Roman"/>
          <w:sz w:val="28"/>
          <w:szCs w:val="28"/>
        </w:rPr>
        <w:t>озер</w:t>
      </w:r>
      <w:r w:rsidR="0080773A" w:rsidRPr="00344307">
        <w:rPr>
          <w:rFonts w:ascii="Times New Roman" w:hAnsi="Times New Roman" w:cs="Times New Roman"/>
          <w:sz w:val="28"/>
          <w:szCs w:val="28"/>
        </w:rPr>
        <w:t>е</w:t>
      </w:r>
      <w:r w:rsidR="000120BB" w:rsidRPr="00344307">
        <w:rPr>
          <w:rFonts w:ascii="Times New Roman" w:hAnsi="Times New Roman" w:cs="Times New Roman"/>
          <w:sz w:val="28"/>
          <w:szCs w:val="28"/>
        </w:rPr>
        <w:t xml:space="preserve"> Алаколь формировали </w:t>
      </w:r>
      <w:r w:rsidR="00A644B7" w:rsidRPr="00344307">
        <w:rPr>
          <w:rFonts w:ascii="Times New Roman" w:hAnsi="Times New Roman" w:cs="Times New Roman"/>
          <w:sz w:val="28"/>
          <w:szCs w:val="28"/>
        </w:rPr>
        <w:t>5 групп</w:t>
      </w:r>
      <w:r w:rsidR="0080773A" w:rsidRPr="00344307">
        <w:rPr>
          <w:rFonts w:ascii="Times New Roman" w:hAnsi="Times New Roman" w:cs="Times New Roman"/>
          <w:sz w:val="28"/>
          <w:szCs w:val="28"/>
        </w:rPr>
        <w:t xml:space="preserve"> водорослей. В таблице </w:t>
      </w:r>
      <w:r w:rsidR="003702F7" w:rsidRPr="00344307">
        <w:rPr>
          <w:rFonts w:ascii="Times New Roman" w:hAnsi="Times New Roman" w:cs="Times New Roman"/>
          <w:sz w:val="28"/>
          <w:szCs w:val="28"/>
        </w:rPr>
        <w:t>1</w:t>
      </w:r>
      <w:r w:rsidR="00480AD6">
        <w:rPr>
          <w:rFonts w:ascii="Times New Roman" w:hAnsi="Times New Roman" w:cs="Times New Roman"/>
          <w:sz w:val="28"/>
          <w:szCs w:val="28"/>
        </w:rPr>
        <w:t>0</w:t>
      </w:r>
      <w:r w:rsidR="0061369C" w:rsidRPr="00344307">
        <w:rPr>
          <w:rFonts w:ascii="Times New Roman" w:hAnsi="Times New Roman" w:cs="Times New Roman"/>
          <w:sz w:val="28"/>
          <w:szCs w:val="28"/>
        </w:rPr>
        <w:t xml:space="preserve"> представлены результаты количественного распределения видов по группам фитопланктона.</w:t>
      </w:r>
    </w:p>
    <w:p w14:paraId="249B926C" w14:textId="77777777" w:rsidR="000120BB" w:rsidRPr="00344307" w:rsidRDefault="000120BB" w:rsidP="00ED0FD0">
      <w:pPr>
        <w:spacing w:after="0" w:line="240" w:lineRule="auto"/>
        <w:ind w:firstLine="709"/>
        <w:jc w:val="both"/>
        <w:rPr>
          <w:rFonts w:ascii="Times New Roman" w:hAnsi="Times New Roman" w:cs="Times New Roman"/>
          <w:sz w:val="28"/>
          <w:szCs w:val="28"/>
        </w:rPr>
      </w:pPr>
    </w:p>
    <w:p w14:paraId="7F4CF4A6" w14:textId="4EACDA08" w:rsidR="000120BB" w:rsidRPr="00344307" w:rsidRDefault="000120BB"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1</w:t>
      </w:r>
      <w:r w:rsidR="00480AD6">
        <w:rPr>
          <w:rFonts w:ascii="Times New Roman" w:hAnsi="Times New Roman" w:cs="Times New Roman"/>
          <w:sz w:val="28"/>
          <w:szCs w:val="28"/>
        </w:rPr>
        <w:t>0</w:t>
      </w:r>
      <w:r w:rsidRPr="00344307">
        <w:rPr>
          <w:rFonts w:ascii="Times New Roman" w:hAnsi="Times New Roman" w:cs="Times New Roman"/>
          <w:sz w:val="28"/>
          <w:szCs w:val="28"/>
        </w:rPr>
        <w:t xml:space="preserve"> - Количеств</w:t>
      </w:r>
      <w:r w:rsidR="005D4AFB" w:rsidRPr="00344307">
        <w:rPr>
          <w:rFonts w:ascii="Times New Roman" w:hAnsi="Times New Roman" w:cs="Times New Roman"/>
          <w:sz w:val="28"/>
          <w:szCs w:val="28"/>
        </w:rPr>
        <w:t>о</w:t>
      </w:r>
      <w:r w:rsidRPr="00344307">
        <w:rPr>
          <w:rFonts w:ascii="Times New Roman" w:hAnsi="Times New Roman" w:cs="Times New Roman"/>
          <w:sz w:val="28"/>
          <w:szCs w:val="28"/>
        </w:rPr>
        <w:t xml:space="preserve"> видов основных групп фитопланктона в летний период в озере Алаколь в 2019-2022 гг.</w:t>
      </w:r>
    </w:p>
    <w:p w14:paraId="46528615" w14:textId="77777777" w:rsidR="000120BB" w:rsidRPr="00344307" w:rsidRDefault="000120BB" w:rsidP="00ED0FD0">
      <w:pPr>
        <w:spacing w:after="0" w:line="240" w:lineRule="auto"/>
        <w:jc w:val="both"/>
        <w:rPr>
          <w:rFonts w:ascii="Times New Roman" w:hAnsi="Times New Roman" w:cs="Times New Roman"/>
          <w:sz w:val="28"/>
          <w:szCs w:val="28"/>
        </w:rPr>
      </w:pPr>
    </w:p>
    <w:tbl>
      <w:tblPr>
        <w:tblStyle w:val="a6"/>
        <w:tblW w:w="5000" w:type="pct"/>
        <w:tblLook w:val="04A0" w:firstRow="1" w:lastRow="0" w:firstColumn="1" w:lastColumn="0" w:noHBand="0" w:noVBand="1"/>
      </w:tblPr>
      <w:tblGrid>
        <w:gridCol w:w="3043"/>
        <w:gridCol w:w="1629"/>
        <w:gridCol w:w="1569"/>
        <w:gridCol w:w="1567"/>
        <w:gridCol w:w="1820"/>
      </w:tblGrid>
      <w:tr w:rsidR="000120BB" w:rsidRPr="00344307" w14:paraId="0C0FC614" w14:textId="77777777" w:rsidTr="000120BB">
        <w:tc>
          <w:tcPr>
            <w:tcW w:w="1580" w:type="pct"/>
          </w:tcPr>
          <w:p w14:paraId="66EE9E2E" w14:textId="77777777" w:rsidR="000120BB" w:rsidRPr="00344307" w:rsidRDefault="000120BB" w:rsidP="00ED0FD0">
            <w:pPr>
              <w:jc w:val="center"/>
              <w:rPr>
                <w:rFonts w:ascii="Times New Roman" w:hAnsi="Times New Roman" w:cs="Times New Roman"/>
                <w:sz w:val="24"/>
                <w:szCs w:val="24"/>
              </w:rPr>
            </w:pPr>
            <w:r w:rsidRPr="00344307">
              <w:rPr>
                <w:rFonts w:ascii="Times New Roman" w:hAnsi="Times New Roman" w:cs="Times New Roman"/>
                <w:sz w:val="24"/>
                <w:szCs w:val="24"/>
              </w:rPr>
              <w:t>Группы фитопланктона</w:t>
            </w:r>
          </w:p>
        </w:tc>
        <w:tc>
          <w:tcPr>
            <w:tcW w:w="846" w:type="pct"/>
            <w:vAlign w:val="center"/>
          </w:tcPr>
          <w:p w14:paraId="6B3740A5" w14:textId="77777777" w:rsidR="000120BB" w:rsidRPr="00344307" w:rsidRDefault="000120BB" w:rsidP="00ED0FD0">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815" w:type="pct"/>
            <w:vAlign w:val="center"/>
          </w:tcPr>
          <w:p w14:paraId="41B7F666" w14:textId="77777777" w:rsidR="000120BB" w:rsidRPr="00344307" w:rsidRDefault="000120BB" w:rsidP="00ED0FD0">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814" w:type="pct"/>
            <w:vAlign w:val="center"/>
          </w:tcPr>
          <w:p w14:paraId="497475A7" w14:textId="77777777" w:rsidR="000120BB" w:rsidRPr="00344307" w:rsidRDefault="000120BB" w:rsidP="00ED0FD0">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945" w:type="pct"/>
            <w:vAlign w:val="center"/>
          </w:tcPr>
          <w:p w14:paraId="13D27644" w14:textId="77777777" w:rsidR="000120BB" w:rsidRPr="00344307" w:rsidRDefault="000120BB" w:rsidP="00ED0FD0">
            <w:pPr>
              <w:jc w:val="center"/>
              <w:rPr>
                <w:rFonts w:ascii="Times New Roman" w:hAnsi="Times New Roman" w:cs="Times New Roman"/>
                <w:sz w:val="24"/>
                <w:szCs w:val="24"/>
              </w:rPr>
            </w:pPr>
            <w:r w:rsidRPr="00344307">
              <w:rPr>
                <w:rFonts w:ascii="Times New Roman" w:hAnsi="Times New Roman" w:cs="Times New Roman"/>
                <w:sz w:val="24"/>
                <w:szCs w:val="24"/>
              </w:rPr>
              <w:t>2022</w:t>
            </w:r>
          </w:p>
        </w:tc>
      </w:tr>
      <w:tr w:rsidR="0061369C" w:rsidRPr="00344307" w14:paraId="313F66C5" w14:textId="77777777" w:rsidTr="00673FBA">
        <w:tc>
          <w:tcPr>
            <w:tcW w:w="1580" w:type="pct"/>
          </w:tcPr>
          <w:p w14:paraId="542EA9A8" w14:textId="77777777" w:rsidR="0061369C" w:rsidRPr="00344307" w:rsidRDefault="0061369C" w:rsidP="00ED0FD0">
            <w:pPr>
              <w:jc w:val="both"/>
              <w:rPr>
                <w:rFonts w:ascii="Times New Roman" w:hAnsi="Times New Roman" w:cs="Times New Roman"/>
                <w:sz w:val="24"/>
                <w:szCs w:val="24"/>
              </w:rPr>
            </w:pPr>
            <w:r w:rsidRPr="00344307">
              <w:rPr>
                <w:rFonts w:ascii="Times New Roman" w:hAnsi="Times New Roman" w:cs="Times New Roman"/>
                <w:sz w:val="24"/>
                <w:szCs w:val="24"/>
              </w:rPr>
              <w:t>Диатомовые водоросли</w:t>
            </w:r>
          </w:p>
        </w:tc>
        <w:tc>
          <w:tcPr>
            <w:tcW w:w="846" w:type="pct"/>
            <w:tcBorders>
              <w:top w:val="single" w:sz="4" w:space="0" w:color="auto"/>
              <w:left w:val="single" w:sz="4" w:space="0" w:color="auto"/>
              <w:bottom w:val="single" w:sz="4" w:space="0" w:color="auto"/>
              <w:right w:val="single" w:sz="4" w:space="0" w:color="auto"/>
            </w:tcBorders>
            <w:shd w:val="clear" w:color="auto" w:fill="auto"/>
            <w:vAlign w:val="bottom"/>
          </w:tcPr>
          <w:p w14:paraId="1D2F7B4F"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12</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14:paraId="419A410B"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19</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55BE1770"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945" w:type="pct"/>
            <w:tcBorders>
              <w:top w:val="single" w:sz="4" w:space="0" w:color="auto"/>
              <w:left w:val="single" w:sz="4" w:space="0" w:color="auto"/>
              <w:bottom w:val="single" w:sz="4" w:space="0" w:color="auto"/>
              <w:right w:val="single" w:sz="4" w:space="0" w:color="auto"/>
            </w:tcBorders>
            <w:shd w:val="clear" w:color="auto" w:fill="auto"/>
            <w:vAlign w:val="bottom"/>
          </w:tcPr>
          <w:p w14:paraId="789618B9"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17</w:t>
            </w:r>
          </w:p>
        </w:tc>
      </w:tr>
      <w:tr w:rsidR="0061369C" w:rsidRPr="00344307" w14:paraId="219B188D" w14:textId="77777777" w:rsidTr="00673FBA">
        <w:tc>
          <w:tcPr>
            <w:tcW w:w="1580" w:type="pct"/>
            <w:tcBorders>
              <w:right w:val="single" w:sz="4" w:space="0" w:color="auto"/>
            </w:tcBorders>
          </w:tcPr>
          <w:p w14:paraId="68566D41" w14:textId="77777777" w:rsidR="0061369C" w:rsidRPr="00344307" w:rsidRDefault="0061369C" w:rsidP="00ED0FD0">
            <w:pPr>
              <w:jc w:val="both"/>
              <w:rPr>
                <w:rFonts w:ascii="Times New Roman" w:hAnsi="Times New Roman" w:cs="Times New Roman"/>
                <w:sz w:val="24"/>
                <w:szCs w:val="24"/>
              </w:rPr>
            </w:pPr>
            <w:r w:rsidRPr="00344307">
              <w:rPr>
                <w:rFonts w:ascii="Times New Roman" w:hAnsi="Times New Roman" w:cs="Times New Roman"/>
                <w:sz w:val="24"/>
                <w:szCs w:val="24"/>
              </w:rPr>
              <w:t>Зеленые водоросли</w:t>
            </w:r>
          </w:p>
        </w:tc>
        <w:tc>
          <w:tcPr>
            <w:tcW w:w="846" w:type="pct"/>
            <w:tcBorders>
              <w:top w:val="single" w:sz="4" w:space="0" w:color="auto"/>
              <w:left w:val="single" w:sz="4" w:space="0" w:color="auto"/>
              <w:bottom w:val="single" w:sz="4" w:space="0" w:color="auto"/>
              <w:right w:val="single" w:sz="4" w:space="0" w:color="auto"/>
            </w:tcBorders>
            <w:shd w:val="clear" w:color="auto" w:fill="auto"/>
            <w:vAlign w:val="bottom"/>
          </w:tcPr>
          <w:p w14:paraId="56AA40B6"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20</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14:paraId="5C8167BF"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22</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6B75FE39"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14:paraId="28A6C9DE"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20</w:t>
            </w:r>
          </w:p>
        </w:tc>
      </w:tr>
      <w:tr w:rsidR="0061369C" w:rsidRPr="00344307" w14:paraId="5AED58C5" w14:textId="77777777" w:rsidTr="00673FBA">
        <w:tc>
          <w:tcPr>
            <w:tcW w:w="1580" w:type="pct"/>
          </w:tcPr>
          <w:p w14:paraId="560996F6" w14:textId="77777777" w:rsidR="0061369C" w:rsidRPr="00344307" w:rsidRDefault="0061369C" w:rsidP="00ED0FD0">
            <w:pPr>
              <w:jc w:val="both"/>
              <w:rPr>
                <w:rFonts w:ascii="Times New Roman" w:hAnsi="Times New Roman" w:cs="Times New Roman"/>
                <w:sz w:val="24"/>
                <w:szCs w:val="24"/>
              </w:rPr>
            </w:pPr>
            <w:r w:rsidRPr="00344307">
              <w:rPr>
                <w:rFonts w:ascii="Times New Roman" w:hAnsi="Times New Roman" w:cs="Times New Roman"/>
                <w:sz w:val="24"/>
                <w:szCs w:val="24"/>
              </w:rPr>
              <w:t>Синезеленые водоросли</w:t>
            </w:r>
          </w:p>
        </w:tc>
        <w:tc>
          <w:tcPr>
            <w:tcW w:w="846" w:type="pct"/>
            <w:tcBorders>
              <w:top w:val="single" w:sz="4" w:space="0" w:color="auto"/>
              <w:left w:val="single" w:sz="4" w:space="0" w:color="auto"/>
              <w:bottom w:val="single" w:sz="4" w:space="0" w:color="auto"/>
              <w:right w:val="single" w:sz="4" w:space="0" w:color="auto"/>
            </w:tcBorders>
            <w:shd w:val="clear" w:color="auto" w:fill="auto"/>
            <w:vAlign w:val="center"/>
          </w:tcPr>
          <w:p w14:paraId="48F14EFB"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13</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14:paraId="6C6FD76F"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15</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19A8BEE1"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12</w:t>
            </w:r>
          </w:p>
        </w:tc>
        <w:tc>
          <w:tcPr>
            <w:tcW w:w="945" w:type="pct"/>
            <w:tcBorders>
              <w:top w:val="single" w:sz="4" w:space="0" w:color="auto"/>
              <w:left w:val="single" w:sz="4" w:space="0" w:color="auto"/>
              <w:bottom w:val="single" w:sz="4" w:space="0" w:color="auto"/>
              <w:right w:val="single" w:sz="4" w:space="0" w:color="auto"/>
            </w:tcBorders>
            <w:shd w:val="clear" w:color="auto" w:fill="auto"/>
            <w:vAlign w:val="center"/>
          </w:tcPr>
          <w:p w14:paraId="79AF7375"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10</w:t>
            </w:r>
          </w:p>
        </w:tc>
      </w:tr>
      <w:tr w:rsidR="0061369C" w:rsidRPr="00344307" w14:paraId="2F9AB39D" w14:textId="77777777" w:rsidTr="0045356B">
        <w:tc>
          <w:tcPr>
            <w:tcW w:w="1580" w:type="pct"/>
          </w:tcPr>
          <w:p w14:paraId="5E7374C7" w14:textId="77777777" w:rsidR="0061369C" w:rsidRPr="00344307" w:rsidRDefault="0061369C" w:rsidP="00ED0FD0">
            <w:pPr>
              <w:jc w:val="both"/>
              <w:rPr>
                <w:rFonts w:ascii="Times New Roman" w:hAnsi="Times New Roman" w:cs="Times New Roman"/>
                <w:sz w:val="24"/>
                <w:szCs w:val="24"/>
              </w:rPr>
            </w:pPr>
            <w:r w:rsidRPr="00344307">
              <w:rPr>
                <w:rFonts w:ascii="Times New Roman" w:hAnsi="Times New Roman" w:cs="Times New Roman"/>
                <w:sz w:val="24"/>
                <w:szCs w:val="24"/>
              </w:rPr>
              <w:t>Эвгленовые водоросли</w:t>
            </w:r>
          </w:p>
        </w:tc>
        <w:tc>
          <w:tcPr>
            <w:tcW w:w="846" w:type="pct"/>
            <w:tcBorders>
              <w:top w:val="nil"/>
              <w:left w:val="single" w:sz="4" w:space="0" w:color="auto"/>
              <w:bottom w:val="single" w:sz="4" w:space="0" w:color="auto"/>
              <w:right w:val="single" w:sz="4" w:space="0" w:color="auto"/>
            </w:tcBorders>
            <w:shd w:val="clear" w:color="auto" w:fill="auto"/>
            <w:vAlign w:val="center"/>
          </w:tcPr>
          <w:p w14:paraId="0E53CFC3"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815" w:type="pct"/>
            <w:tcBorders>
              <w:top w:val="nil"/>
              <w:left w:val="single" w:sz="4" w:space="0" w:color="auto"/>
              <w:bottom w:val="single" w:sz="4" w:space="0" w:color="auto"/>
              <w:right w:val="single" w:sz="4" w:space="0" w:color="auto"/>
            </w:tcBorders>
            <w:shd w:val="clear" w:color="auto" w:fill="auto"/>
            <w:vAlign w:val="bottom"/>
          </w:tcPr>
          <w:p w14:paraId="40561AAC"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c>
          <w:tcPr>
            <w:tcW w:w="814" w:type="pct"/>
            <w:tcBorders>
              <w:top w:val="nil"/>
              <w:left w:val="single" w:sz="4" w:space="0" w:color="auto"/>
              <w:bottom w:val="single" w:sz="4" w:space="0" w:color="auto"/>
              <w:right w:val="single" w:sz="4" w:space="0" w:color="auto"/>
            </w:tcBorders>
            <w:shd w:val="clear" w:color="auto" w:fill="auto"/>
            <w:vAlign w:val="center"/>
          </w:tcPr>
          <w:p w14:paraId="424A001E"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c>
          <w:tcPr>
            <w:tcW w:w="945" w:type="pct"/>
            <w:tcBorders>
              <w:top w:val="nil"/>
              <w:left w:val="single" w:sz="4" w:space="0" w:color="auto"/>
              <w:bottom w:val="single" w:sz="4" w:space="0" w:color="auto"/>
              <w:right w:val="single" w:sz="4" w:space="0" w:color="auto"/>
            </w:tcBorders>
            <w:shd w:val="clear" w:color="auto" w:fill="auto"/>
            <w:vAlign w:val="center"/>
          </w:tcPr>
          <w:p w14:paraId="2BF34B40"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r>
      <w:tr w:rsidR="0061369C" w:rsidRPr="00344307" w14:paraId="580C7B83" w14:textId="77777777" w:rsidTr="00CC4CE5">
        <w:tc>
          <w:tcPr>
            <w:tcW w:w="1580" w:type="pct"/>
            <w:tcBorders>
              <w:bottom w:val="single" w:sz="4" w:space="0" w:color="auto"/>
            </w:tcBorders>
          </w:tcPr>
          <w:p w14:paraId="5CE94DF3" w14:textId="77777777" w:rsidR="0061369C" w:rsidRPr="00344307" w:rsidRDefault="0061369C" w:rsidP="00ED0FD0">
            <w:pPr>
              <w:jc w:val="both"/>
              <w:rPr>
                <w:rFonts w:ascii="Times New Roman" w:hAnsi="Times New Roman" w:cs="Times New Roman"/>
                <w:sz w:val="24"/>
                <w:szCs w:val="24"/>
              </w:rPr>
            </w:pPr>
            <w:r w:rsidRPr="00344307">
              <w:rPr>
                <w:rFonts w:ascii="Times New Roman" w:hAnsi="Times New Roman" w:cs="Times New Roman"/>
                <w:sz w:val="24"/>
                <w:szCs w:val="24"/>
              </w:rPr>
              <w:t>Пирофитовые водоросли</w:t>
            </w:r>
          </w:p>
        </w:tc>
        <w:tc>
          <w:tcPr>
            <w:tcW w:w="846" w:type="pct"/>
            <w:tcBorders>
              <w:top w:val="nil"/>
              <w:left w:val="single" w:sz="4" w:space="0" w:color="auto"/>
              <w:bottom w:val="single" w:sz="4" w:space="0" w:color="auto"/>
              <w:right w:val="single" w:sz="4" w:space="0" w:color="auto"/>
            </w:tcBorders>
            <w:shd w:val="clear" w:color="auto" w:fill="auto"/>
            <w:vAlign w:val="center"/>
          </w:tcPr>
          <w:p w14:paraId="7D603ACA"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815" w:type="pct"/>
            <w:tcBorders>
              <w:top w:val="nil"/>
              <w:left w:val="single" w:sz="4" w:space="0" w:color="auto"/>
              <w:bottom w:val="single" w:sz="4" w:space="0" w:color="auto"/>
              <w:right w:val="single" w:sz="4" w:space="0" w:color="auto"/>
            </w:tcBorders>
            <w:shd w:val="clear" w:color="auto" w:fill="auto"/>
            <w:vAlign w:val="bottom"/>
          </w:tcPr>
          <w:p w14:paraId="6FBC5D94"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814" w:type="pct"/>
            <w:tcBorders>
              <w:top w:val="nil"/>
              <w:left w:val="single" w:sz="4" w:space="0" w:color="auto"/>
              <w:bottom w:val="single" w:sz="4" w:space="0" w:color="auto"/>
              <w:right w:val="single" w:sz="4" w:space="0" w:color="auto"/>
            </w:tcBorders>
            <w:shd w:val="clear" w:color="auto" w:fill="auto"/>
            <w:vAlign w:val="center"/>
          </w:tcPr>
          <w:p w14:paraId="285EDCE5"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p>
        </w:tc>
        <w:tc>
          <w:tcPr>
            <w:tcW w:w="945" w:type="pct"/>
            <w:tcBorders>
              <w:top w:val="nil"/>
              <w:left w:val="single" w:sz="4" w:space="0" w:color="auto"/>
              <w:bottom w:val="single" w:sz="4" w:space="0" w:color="auto"/>
              <w:right w:val="single" w:sz="4" w:space="0" w:color="auto"/>
            </w:tcBorders>
            <w:shd w:val="clear" w:color="auto" w:fill="auto"/>
            <w:vAlign w:val="center"/>
          </w:tcPr>
          <w:p w14:paraId="5A4D06D8" w14:textId="77777777" w:rsidR="0061369C" w:rsidRPr="00344307" w:rsidRDefault="0061369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p>
        </w:tc>
      </w:tr>
      <w:tr w:rsidR="0061369C" w:rsidRPr="00344307" w14:paraId="032A616B" w14:textId="77777777" w:rsidTr="00CC4CE5">
        <w:tc>
          <w:tcPr>
            <w:tcW w:w="1580" w:type="pct"/>
            <w:tcBorders>
              <w:bottom w:val="single" w:sz="4" w:space="0" w:color="auto"/>
            </w:tcBorders>
          </w:tcPr>
          <w:p w14:paraId="71EB31C5" w14:textId="77777777" w:rsidR="0061369C" w:rsidRPr="00344307" w:rsidRDefault="0061369C" w:rsidP="00ED0FD0">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846" w:type="pct"/>
            <w:tcBorders>
              <w:bottom w:val="single" w:sz="4" w:space="0" w:color="auto"/>
            </w:tcBorders>
          </w:tcPr>
          <w:p w14:paraId="66E142F5" w14:textId="77777777" w:rsidR="0061369C" w:rsidRPr="00344307" w:rsidRDefault="0061369C" w:rsidP="00ED0FD0">
            <w:pPr>
              <w:jc w:val="center"/>
              <w:rPr>
                <w:rFonts w:ascii="Times New Roman" w:hAnsi="Times New Roman" w:cs="Times New Roman"/>
                <w:sz w:val="24"/>
                <w:szCs w:val="24"/>
              </w:rPr>
            </w:pPr>
            <w:r w:rsidRPr="00344307">
              <w:rPr>
                <w:rFonts w:ascii="Times New Roman" w:hAnsi="Times New Roman" w:cs="Times New Roman"/>
                <w:sz w:val="24"/>
                <w:szCs w:val="24"/>
              </w:rPr>
              <w:t>54</w:t>
            </w:r>
          </w:p>
        </w:tc>
        <w:tc>
          <w:tcPr>
            <w:tcW w:w="815" w:type="pct"/>
            <w:tcBorders>
              <w:bottom w:val="single" w:sz="4" w:space="0" w:color="auto"/>
            </w:tcBorders>
          </w:tcPr>
          <w:p w14:paraId="6AD29C86" w14:textId="77777777" w:rsidR="0061369C" w:rsidRPr="00344307" w:rsidRDefault="0061369C" w:rsidP="00ED0FD0">
            <w:pPr>
              <w:jc w:val="center"/>
              <w:rPr>
                <w:rFonts w:ascii="Times New Roman" w:hAnsi="Times New Roman" w:cs="Times New Roman"/>
                <w:sz w:val="24"/>
                <w:szCs w:val="24"/>
              </w:rPr>
            </w:pPr>
            <w:r w:rsidRPr="00344307">
              <w:rPr>
                <w:rFonts w:ascii="Times New Roman" w:hAnsi="Times New Roman" w:cs="Times New Roman"/>
                <w:sz w:val="24"/>
                <w:szCs w:val="24"/>
              </w:rPr>
              <w:t>62</w:t>
            </w:r>
          </w:p>
        </w:tc>
        <w:tc>
          <w:tcPr>
            <w:tcW w:w="814" w:type="pct"/>
            <w:tcBorders>
              <w:bottom w:val="single" w:sz="4" w:space="0" w:color="auto"/>
            </w:tcBorders>
          </w:tcPr>
          <w:p w14:paraId="2CCBB39F" w14:textId="77777777" w:rsidR="0061369C" w:rsidRPr="00344307" w:rsidRDefault="0061369C" w:rsidP="00ED0FD0">
            <w:pPr>
              <w:jc w:val="center"/>
              <w:rPr>
                <w:rFonts w:ascii="Times New Roman" w:hAnsi="Times New Roman" w:cs="Times New Roman"/>
                <w:sz w:val="24"/>
                <w:szCs w:val="24"/>
              </w:rPr>
            </w:pPr>
            <w:r w:rsidRPr="00344307">
              <w:rPr>
                <w:rFonts w:ascii="Times New Roman" w:hAnsi="Times New Roman" w:cs="Times New Roman"/>
                <w:sz w:val="24"/>
                <w:szCs w:val="24"/>
              </w:rPr>
              <w:t>34</w:t>
            </w:r>
          </w:p>
        </w:tc>
        <w:tc>
          <w:tcPr>
            <w:tcW w:w="945" w:type="pct"/>
            <w:tcBorders>
              <w:bottom w:val="single" w:sz="4" w:space="0" w:color="auto"/>
            </w:tcBorders>
          </w:tcPr>
          <w:p w14:paraId="1DB6A6D1" w14:textId="77777777" w:rsidR="0061369C" w:rsidRPr="00344307" w:rsidRDefault="0061369C" w:rsidP="00ED0FD0">
            <w:pPr>
              <w:jc w:val="center"/>
              <w:rPr>
                <w:rFonts w:ascii="Times New Roman" w:hAnsi="Times New Roman" w:cs="Times New Roman"/>
                <w:sz w:val="24"/>
                <w:szCs w:val="24"/>
              </w:rPr>
            </w:pPr>
            <w:r w:rsidRPr="00344307">
              <w:rPr>
                <w:rFonts w:ascii="Times New Roman" w:hAnsi="Times New Roman" w:cs="Times New Roman"/>
                <w:sz w:val="24"/>
                <w:szCs w:val="24"/>
              </w:rPr>
              <w:t>51</w:t>
            </w:r>
          </w:p>
        </w:tc>
      </w:tr>
    </w:tbl>
    <w:p w14:paraId="0BE7EFE9" w14:textId="77777777" w:rsidR="0061369C" w:rsidRPr="00344307" w:rsidRDefault="0061369C" w:rsidP="00081FE0">
      <w:pPr>
        <w:spacing w:after="0"/>
        <w:ind w:firstLine="709"/>
        <w:jc w:val="both"/>
        <w:rPr>
          <w:rFonts w:ascii="Times New Roman" w:hAnsi="Times New Roman" w:cs="Times New Roman"/>
          <w:sz w:val="28"/>
          <w:szCs w:val="28"/>
        </w:rPr>
      </w:pPr>
    </w:p>
    <w:p w14:paraId="5BEB6D4D" w14:textId="77777777" w:rsidR="0045356B" w:rsidRPr="00344307" w:rsidRDefault="00A06DF6"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 </w:t>
      </w:r>
      <w:r w:rsidR="0045356B" w:rsidRPr="00344307">
        <w:rPr>
          <w:rFonts w:ascii="Times New Roman" w:hAnsi="Times New Roman" w:cs="Times New Roman"/>
          <w:sz w:val="28"/>
          <w:szCs w:val="28"/>
        </w:rPr>
        <w:t>количетву видов</w:t>
      </w:r>
      <w:r w:rsidR="00081FE0" w:rsidRPr="00344307">
        <w:rPr>
          <w:rFonts w:ascii="Times New Roman" w:hAnsi="Times New Roman" w:cs="Times New Roman"/>
          <w:sz w:val="28"/>
          <w:szCs w:val="28"/>
        </w:rPr>
        <w:t xml:space="preserve"> </w:t>
      </w:r>
      <w:r w:rsidR="0045356B" w:rsidRPr="00344307">
        <w:rPr>
          <w:rFonts w:ascii="Times New Roman" w:hAnsi="Times New Roman" w:cs="Times New Roman"/>
          <w:sz w:val="28"/>
          <w:szCs w:val="28"/>
        </w:rPr>
        <w:t xml:space="preserve">доминировали </w:t>
      </w:r>
      <w:r w:rsidR="00081FE0" w:rsidRPr="00344307">
        <w:rPr>
          <w:rFonts w:ascii="Times New Roman" w:hAnsi="Times New Roman" w:cs="Times New Roman"/>
          <w:sz w:val="28"/>
          <w:szCs w:val="28"/>
        </w:rPr>
        <w:t>зелены</w:t>
      </w:r>
      <w:r w:rsidR="0045356B" w:rsidRPr="00344307">
        <w:rPr>
          <w:rFonts w:ascii="Times New Roman" w:hAnsi="Times New Roman" w:cs="Times New Roman"/>
          <w:sz w:val="28"/>
          <w:szCs w:val="28"/>
        </w:rPr>
        <w:t>е</w:t>
      </w:r>
      <w:r w:rsidR="00081FE0" w:rsidRPr="00344307">
        <w:rPr>
          <w:rFonts w:ascii="Times New Roman" w:hAnsi="Times New Roman" w:cs="Times New Roman"/>
          <w:sz w:val="28"/>
          <w:szCs w:val="28"/>
        </w:rPr>
        <w:t xml:space="preserve"> водоросл</w:t>
      </w:r>
      <w:r w:rsidR="0045356B" w:rsidRPr="00344307">
        <w:rPr>
          <w:rFonts w:ascii="Times New Roman" w:hAnsi="Times New Roman" w:cs="Times New Roman"/>
          <w:sz w:val="28"/>
          <w:szCs w:val="28"/>
        </w:rPr>
        <w:t>и</w:t>
      </w:r>
      <w:r w:rsidR="00081FE0" w:rsidRPr="00344307">
        <w:rPr>
          <w:rFonts w:ascii="Times New Roman" w:hAnsi="Times New Roman" w:cs="Times New Roman"/>
          <w:sz w:val="28"/>
          <w:szCs w:val="28"/>
        </w:rPr>
        <w:t xml:space="preserve"> (в среднем 19</w:t>
      </w:r>
      <w:r w:rsidRPr="00344307">
        <w:rPr>
          <w:rFonts w:ascii="Times New Roman" w:hAnsi="Times New Roman" w:cs="Times New Roman"/>
          <w:sz w:val="28"/>
          <w:szCs w:val="28"/>
        </w:rPr>
        <w:t> </w:t>
      </w:r>
      <w:r w:rsidR="00081FE0" w:rsidRPr="00344307">
        <w:rPr>
          <w:rFonts w:ascii="Times New Roman" w:hAnsi="Times New Roman" w:cs="Times New Roman"/>
          <w:sz w:val="28"/>
          <w:szCs w:val="28"/>
        </w:rPr>
        <w:t xml:space="preserve">видов). Минимальное количество видов наблюдалось в группе пирофитовых водорослей (в среднем 2 вида). </w:t>
      </w:r>
    </w:p>
    <w:p w14:paraId="71CD0185" w14:textId="77777777" w:rsidR="0045356B" w:rsidRPr="00344307" w:rsidRDefault="00A06DF6"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Минимальное </w:t>
      </w:r>
      <w:r w:rsidR="00081FE0" w:rsidRPr="00344307">
        <w:rPr>
          <w:rFonts w:ascii="Times New Roman" w:hAnsi="Times New Roman" w:cs="Times New Roman"/>
          <w:sz w:val="28"/>
          <w:szCs w:val="28"/>
        </w:rPr>
        <w:t xml:space="preserve">видовое разнообразие </w:t>
      </w:r>
      <w:r w:rsidR="0045356B" w:rsidRPr="00344307">
        <w:rPr>
          <w:rFonts w:ascii="Times New Roman" w:hAnsi="Times New Roman" w:cs="Times New Roman"/>
          <w:sz w:val="28"/>
          <w:szCs w:val="28"/>
        </w:rPr>
        <w:t>зафиксировано</w:t>
      </w:r>
      <w:r w:rsidR="00081FE0" w:rsidRPr="00344307">
        <w:rPr>
          <w:rFonts w:ascii="Times New Roman" w:hAnsi="Times New Roman" w:cs="Times New Roman"/>
          <w:sz w:val="28"/>
          <w:szCs w:val="28"/>
        </w:rPr>
        <w:t xml:space="preserve"> для 2021 года – 34 вида</w:t>
      </w:r>
      <w:r w:rsidR="0045356B" w:rsidRPr="00344307">
        <w:rPr>
          <w:rFonts w:ascii="Times New Roman" w:hAnsi="Times New Roman" w:cs="Times New Roman"/>
          <w:sz w:val="28"/>
          <w:szCs w:val="28"/>
        </w:rPr>
        <w:t xml:space="preserve">, а максимум пришелся </w:t>
      </w:r>
      <w:r w:rsidRPr="00344307">
        <w:rPr>
          <w:rFonts w:ascii="Times New Roman" w:hAnsi="Times New Roman" w:cs="Times New Roman"/>
          <w:sz w:val="28"/>
          <w:szCs w:val="28"/>
        </w:rPr>
        <w:t>на</w:t>
      </w:r>
      <w:r w:rsidR="0045356B" w:rsidRPr="00344307">
        <w:rPr>
          <w:rFonts w:ascii="Times New Roman" w:hAnsi="Times New Roman" w:cs="Times New Roman"/>
          <w:sz w:val="28"/>
          <w:szCs w:val="28"/>
        </w:rPr>
        <w:t xml:space="preserve"> 2020 год – 62 вида.</w:t>
      </w:r>
      <w:r w:rsidR="00081FE0"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Вероятней </w:t>
      </w:r>
      <w:r w:rsidR="00081FE0" w:rsidRPr="00344307">
        <w:rPr>
          <w:rFonts w:ascii="Times New Roman" w:hAnsi="Times New Roman" w:cs="Times New Roman"/>
          <w:sz w:val="28"/>
          <w:szCs w:val="28"/>
        </w:rPr>
        <w:t xml:space="preserve">всего </w:t>
      </w:r>
      <w:r w:rsidRPr="00344307">
        <w:rPr>
          <w:rFonts w:ascii="Times New Roman" w:hAnsi="Times New Roman" w:cs="Times New Roman"/>
          <w:sz w:val="28"/>
          <w:szCs w:val="28"/>
        </w:rPr>
        <w:t xml:space="preserve">изменение видового состава </w:t>
      </w:r>
      <w:r w:rsidR="00081FE0" w:rsidRPr="00344307">
        <w:rPr>
          <w:rFonts w:ascii="Times New Roman" w:hAnsi="Times New Roman" w:cs="Times New Roman"/>
          <w:sz w:val="28"/>
          <w:szCs w:val="28"/>
        </w:rPr>
        <w:t>связано с гидролого-гидрохимическими параметрами воды в летний сезон.</w:t>
      </w:r>
    </w:p>
    <w:p w14:paraId="60C04513" w14:textId="7D080B26" w:rsidR="00461A34" w:rsidRPr="00344307" w:rsidRDefault="0045356B"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 </w:t>
      </w:r>
      <w:r w:rsidR="00461A34" w:rsidRPr="00344307">
        <w:rPr>
          <w:rFonts w:ascii="Times New Roman" w:hAnsi="Times New Roman" w:cs="Times New Roman"/>
          <w:sz w:val="28"/>
          <w:szCs w:val="28"/>
        </w:rPr>
        <w:t>показателю биомасс</w:t>
      </w:r>
      <w:r w:rsidR="0087668F">
        <w:rPr>
          <w:rFonts w:ascii="Times New Roman" w:hAnsi="Times New Roman" w:cs="Times New Roman"/>
          <w:sz w:val="28"/>
          <w:szCs w:val="28"/>
        </w:rPr>
        <w:t>ы</w:t>
      </w:r>
      <w:r w:rsidRPr="00344307">
        <w:rPr>
          <w:rFonts w:ascii="Times New Roman" w:hAnsi="Times New Roman" w:cs="Times New Roman"/>
          <w:sz w:val="28"/>
          <w:szCs w:val="28"/>
        </w:rPr>
        <w:t xml:space="preserve"> доминировали зеленые водоросли, максимум которых </w:t>
      </w:r>
      <w:r w:rsidR="00461A34" w:rsidRPr="00344307">
        <w:rPr>
          <w:rFonts w:ascii="Times New Roman" w:hAnsi="Times New Roman" w:cs="Times New Roman"/>
          <w:sz w:val="28"/>
          <w:szCs w:val="28"/>
        </w:rPr>
        <w:t>пришелся</w:t>
      </w:r>
      <w:r w:rsidRPr="00344307">
        <w:rPr>
          <w:rFonts w:ascii="Times New Roman" w:hAnsi="Times New Roman" w:cs="Times New Roman"/>
          <w:sz w:val="28"/>
          <w:szCs w:val="28"/>
        </w:rPr>
        <w:t xml:space="preserve"> </w:t>
      </w:r>
      <w:r w:rsidR="00461A34" w:rsidRPr="00344307">
        <w:rPr>
          <w:rFonts w:ascii="Times New Roman" w:hAnsi="Times New Roman" w:cs="Times New Roman"/>
          <w:sz w:val="28"/>
          <w:szCs w:val="28"/>
        </w:rPr>
        <w:t xml:space="preserve">на </w:t>
      </w:r>
      <w:r w:rsidR="00313A5B" w:rsidRPr="00344307">
        <w:rPr>
          <w:rFonts w:ascii="Times New Roman" w:hAnsi="Times New Roman" w:cs="Times New Roman"/>
          <w:sz w:val="28"/>
          <w:szCs w:val="28"/>
        </w:rPr>
        <w:t>2022</w:t>
      </w:r>
      <w:r w:rsidRPr="00344307">
        <w:rPr>
          <w:rFonts w:ascii="Times New Roman" w:hAnsi="Times New Roman" w:cs="Times New Roman"/>
          <w:sz w:val="28"/>
          <w:szCs w:val="28"/>
        </w:rPr>
        <w:t xml:space="preserve"> год </w:t>
      </w:r>
      <w:r w:rsidR="00313A5B" w:rsidRPr="00344307">
        <w:rPr>
          <w:rFonts w:ascii="Times New Roman" w:hAnsi="Times New Roman" w:cs="Times New Roman"/>
          <w:sz w:val="28"/>
          <w:szCs w:val="28"/>
        </w:rPr>
        <w:t xml:space="preserve">0,708 </w:t>
      </w:r>
      <w:r w:rsidRPr="00344307">
        <w:rPr>
          <w:rFonts w:ascii="Times New Roman" w:hAnsi="Times New Roman" w:cs="Times New Roman"/>
          <w:sz w:val="28"/>
          <w:szCs w:val="28"/>
        </w:rPr>
        <w:t>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E86747" w:rsidRPr="00344307">
        <w:rPr>
          <w:rFonts w:ascii="Times New Roman" w:hAnsi="Times New Roman" w:cs="Times New Roman"/>
          <w:sz w:val="28"/>
          <w:szCs w:val="28"/>
        </w:rPr>
        <w:t xml:space="preserve">У диатомовых водорослей </w:t>
      </w:r>
      <w:r w:rsidR="00461A34" w:rsidRPr="00344307">
        <w:rPr>
          <w:rFonts w:ascii="Times New Roman" w:hAnsi="Times New Roman" w:cs="Times New Roman"/>
          <w:sz w:val="28"/>
          <w:szCs w:val="28"/>
        </w:rPr>
        <w:t xml:space="preserve">максимальные пики биомассы регистрировались в 2020 г. – </w:t>
      </w:r>
      <w:r w:rsidR="00313A5B" w:rsidRPr="00344307">
        <w:rPr>
          <w:rFonts w:ascii="Times New Roman" w:hAnsi="Times New Roman" w:cs="Times New Roman"/>
          <w:sz w:val="28"/>
          <w:szCs w:val="28"/>
        </w:rPr>
        <w:t xml:space="preserve">0,342 </w:t>
      </w:r>
      <w:r w:rsidR="00461A34" w:rsidRPr="00344307">
        <w:rPr>
          <w:rFonts w:ascii="Times New Roman" w:hAnsi="Times New Roman" w:cs="Times New Roman"/>
          <w:sz w:val="28"/>
          <w:szCs w:val="28"/>
        </w:rPr>
        <w:t>г/</w:t>
      </w:r>
      <w:r w:rsidR="00461A34" w:rsidRPr="00344307">
        <w:rPr>
          <w:rFonts w:ascii="Times New Roman" w:hAnsi="Times New Roman" w:cs="Times New Roman"/>
          <w:sz w:val="28"/>
          <w:szCs w:val="28"/>
          <w:lang w:val="kk-KZ"/>
        </w:rPr>
        <w:t>м</w:t>
      </w:r>
      <w:r w:rsidR="00461A34" w:rsidRPr="00344307">
        <w:rPr>
          <w:rFonts w:ascii="Times New Roman" w:hAnsi="Times New Roman" w:cs="Times New Roman"/>
          <w:sz w:val="28"/>
          <w:szCs w:val="28"/>
          <w:vertAlign w:val="superscript"/>
        </w:rPr>
        <w:t>3</w:t>
      </w:r>
      <w:r w:rsidR="00461A34" w:rsidRPr="00344307">
        <w:rPr>
          <w:rFonts w:ascii="Times New Roman" w:hAnsi="Times New Roman" w:cs="Times New Roman"/>
          <w:sz w:val="28"/>
          <w:szCs w:val="28"/>
        </w:rPr>
        <w:t>; д</w:t>
      </w:r>
      <w:r w:rsidR="00313A5B" w:rsidRPr="00344307">
        <w:rPr>
          <w:rFonts w:ascii="Times New Roman" w:hAnsi="Times New Roman" w:cs="Times New Roman"/>
          <w:sz w:val="28"/>
          <w:szCs w:val="28"/>
        </w:rPr>
        <w:t>ля синезеленых водорослей в 2022</w:t>
      </w:r>
      <w:r w:rsidR="00461A34" w:rsidRPr="00344307">
        <w:rPr>
          <w:rFonts w:ascii="Times New Roman" w:hAnsi="Times New Roman" w:cs="Times New Roman"/>
          <w:sz w:val="28"/>
          <w:szCs w:val="28"/>
        </w:rPr>
        <w:t xml:space="preserve"> г. </w:t>
      </w:r>
      <w:r w:rsidR="00E86747" w:rsidRPr="00344307">
        <w:rPr>
          <w:rFonts w:ascii="Times New Roman" w:hAnsi="Times New Roman" w:cs="Times New Roman"/>
          <w:sz w:val="28"/>
          <w:szCs w:val="28"/>
        </w:rPr>
        <w:t>–</w:t>
      </w:r>
      <w:r w:rsidR="00461A34" w:rsidRPr="00344307">
        <w:rPr>
          <w:rFonts w:ascii="Times New Roman" w:hAnsi="Times New Roman" w:cs="Times New Roman"/>
          <w:sz w:val="28"/>
          <w:szCs w:val="28"/>
        </w:rPr>
        <w:t xml:space="preserve"> </w:t>
      </w:r>
      <w:r w:rsidR="00313A5B" w:rsidRPr="00344307">
        <w:rPr>
          <w:rFonts w:ascii="Times New Roman" w:hAnsi="Times New Roman" w:cs="Times New Roman"/>
          <w:sz w:val="28"/>
          <w:szCs w:val="28"/>
        </w:rPr>
        <w:t xml:space="preserve">0,465 </w:t>
      </w:r>
      <w:r w:rsidR="00461A34" w:rsidRPr="00344307">
        <w:rPr>
          <w:rFonts w:ascii="Times New Roman" w:hAnsi="Times New Roman" w:cs="Times New Roman"/>
          <w:sz w:val="28"/>
          <w:szCs w:val="28"/>
        </w:rPr>
        <w:t>г/</w:t>
      </w:r>
      <w:r w:rsidR="00461A34" w:rsidRPr="00344307">
        <w:rPr>
          <w:rFonts w:ascii="Times New Roman" w:hAnsi="Times New Roman" w:cs="Times New Roman"/>
          <w:sz w:val="28"/>
          <w:szCs w:val="28"/>
          <w:lang w:val="kk-KZ"/>
        </w:rPr>
        <w:t>м</w:t>
      </w:r>
      <w:r w:rsidR="00461A34" w:rsidRPr="00344307">
        <w:rPr>
          <w:rFonts w:ascii="Times New Roman" w:hAnsi="Times New Roman" w:cs="Times New Roman"/>
          <w:sz w:val="28"/>
          <w:szCs w:val="28"/>
          <w:vertAlign w:val="superscript"/>
        </w:rPr>
        <w:t>3</w:t>
      </w:r>
      <w:r w:rsidR="00461A34" w:rsidRPr="00344307">
        <w:rPr>
          <w:rFonts w:ascii="Times New Roman" w:hAnsi="Times New Roman" w:cs="Times New Roman"/>
          <w:sz w:val="28"/>
          <w:szCs w:val="28"/>
        </w:rPr>
        <w:t>. Минимальные показатели биомассы были характерны для эвгленовых водорослей в 20</w:t>
      </w:r>
      <w:r w:rsidR="00BC5854" w:rsidRPr="00344307">
        <w:rPr>
          <w:rFonts w:ascii="Times New Roman" w:hAnsi="Times New Roman" w:cs="Times New Roman"/>
          <w:sz w:val="28"/>
          <w:szCs w:val="28"/>
        </w:rPr>
        <w:t xml:space="preserve">22 </w:t>
      </w:r>
      <w:r w:rsidR="00461A34" w:rsidRPr="00344307">
        <w:rPr>
          <w:rFonts w:ascii="Times New Roman" w:hAnsi="Times New Roman" w:cs="Times New Roman"/>
          <w:sz w:val="28"/>
          <w:szCs w:val="28"/>
        </w:rPr>
        <w:t xml:space="preserve">году </w:t>
      </w:r>
      <w:r w:rsidR="00E86747" w:rsidRPr="00344307">
        <w:rPr>
          <w:rFonts w:ascii="Times New Roman" w:hAnsi="Times New Roman" w:cs="Times New Roman"/>
          <w:sz w:val="28"/>
          <w:szCs w:val="28"/>
        </w:rPr>
        <w:t xml:space="preserve">– </w:t>
      </w:r>
      <w:r w:rsidR="00313A5B" w:rsidRPr="00344307">
        <w:rPr>
          <w:rFonts w:ascii="Times New Roman" w:hAnsi="Times New Roman" w:cs="Times New Roman"/>
          <w:sz w:val="28"/>
          <w:szCs w:val="28"/>
        </w:rPr>
        <w:t xml:space="preserve">0,0245 </w:t>
      </w:r>
      <w:r w:rsidR="00461A34" w:rsidRPr="00344307">
        <w:rPr>
          <w:rFonts w:ascii="Times New Roman" w:hAnsi="Times New Roman" w:cs="Times New Roman"/>
          <w:sz w:val="28"/>
          <w:szCs w:val="28"/>
        </w:rPr>
        <w:t>г/</w:t>
      </w:r>
      <w:r w:rsidR="00461A34" w:rsidRPr="00344307">
        <w:rPr>
          <w:rFonts w:ascii="Times New Roman" w:hAnsi="Times New Roman" w:cs="Times New Roman"/>
          <w:sz w:val="28"/>
          <w:szCs w:val="28"/>
          <w:lang w:val="kk-KZ"/>
        </w:rPr>
        <w:t>м</w:t>
      </w:r>
      <w:r w:rsidR="00461A34" w:rsidRPr="00344307">
        <w:rPr>
          <w:rFonts w:ascii="Times New Roman" w:hAnsi="Times New Roman" w:cs="Times New Roman"/>
          <w:sz w:val="28"/>
          <w:szCs w:val="28"/>
          <w:vertAlign w:val="superscript"/>
        </w:rPr>
        <w:t>3</w:t>
      </w:r>
      <w:r w:rsidR="00461A34" w:rsidRPr="00344307">
        <w:rPr>
          <w:rFonts w:ascii="Times New Roman" w:hAnsi="Times New Roman" w:cs="Times New Roman"/>
          <w:sz w:val="28"/>
          <w:szCs w:val="28"/>
        </w:rPr>
        <w:t>. Динамика биомассы групп фитопланктона в озере Алаколь представл</w:t>
      </w:r>
      <w:r w:rsidR="00E86747" w:rsidRPr="00344307">
        <w:rPr>
          <w:rFonts w:ascii="Times New Roman" w:hAnsi="Times New Roman" w:cs="Times New Roman"/>
          <w:sz w:val="28"/>
          <w:szCs w:val="28"/>
        </w:rPr>
        <w:t>е</w:t>
      </w:r>
      <w:r w:rsidR="00461A34" w:rsidRPr="00344307">
        <w:rPr>
          <w:rFonts w:ascii="Times New Roman" w:hAnsi="Times New Roman" w:cs="Times New Roman"/>
          <w:sz w:val="28"/>
          <w:szCs w:val="28"/>
        </w:rPr>
        <w:t xml:space="preserve">на на </w:t>
      </w:r>
      <w:r w:rsidR="0052723F" w:rsidRPr="00344307">
        <w:rPr>
          <w:rFonts w:ascii="Times New Roman" w:hAnsi="Times New Roman" w:cs="Times New Roman"/>
          <w:sz w:val="28"/>
          <w:szCs w:val="28"/>
        </w:rPr>
        <w:t>рисунке 25</w:t>
      </w:r>
      <w:r w:rsidR="00461A34" w:rsidRPr="00344307">
        <w:rPr>
          <w:rFonts w:ascii="Times New Roman" w:hAnsi="Times New Roman" w:cs="Times New Roman"/>
          <w:sz w:val="28"/>
          <w:szCs w:val="28"/>
        </w:rPr>
        <w:t>.</w:t>
      </w:r>
    </w:p>
    <w:p w14:paraId="4B26CA2F" w14:textId="77777777" w:rsidR="000534B4" w:rsidRPr="00344307" w:rsidRDefault="000534B4" w:rsidP="00313A5B">
      <w:pPr>
        <w:spacing w:after="0"/>
        <w:ind w:firstLine="709"/>
        <w:jc w:val="both"/>
        <w:rPr>
          <w:rFonts w:ascii="Times New Roman" w:hAnsi="Times New Roman" w:cs="Times New Roman"/>
          <w:sz w:val="28"/>
          <w:szCs w:val="28"/>
        </w:rPr>
      </w:pPr>
    </w:p>
    <w:p w14:paraId="2A275693" w14:textId="77777777" w:rsidR="00461A34" w:rsidRPr="00344307" w:rsidRDefault="000534B4" w:rsidP="00ED0FD0">
      <w:pPr>
        <w:spacing w:after="0" w:line="240" w:lineRule="auto"/>
        <w:jc w:val="center"/>
        <w:rPr>
          <w:rFonts w:ascii="Times New Roman" w:hAnsi="Times New Roman" w:cs="Times New Roman"/>
          <w:sz w:val="28"/>
          <w:szCs w:val="28"/>
          <w:vertAlign w:val="superscript"/>
          <w:lang w:val="en-US"/>
        </w:rPr>
      </w:pPr>
      <w:r w:rsidRPr="00344307">
        <w:rPr>
          <w:rFonts w:ascii="Times New Roman" w:hAnsi="Times New Roman" w:cs="Times New Roman"/>
          <w:noProof/>
          <w:sz w:val="28"/>
          <w:szCs w:val="28"/>
          <w:vertAlign w:val="superscript"/>
          <w:lang w:eastAsia="ru-RU"/>
        </w:rPr>
        <w:lastRenderedPageBreak/>
        <w:drawing>
          <wp:inline distT="0" distB="0" distL="0" distR="0" wp14:anchorId="69699FC2" wp14:editId="1422B311">
            <wp:extent cx="4794032" cy="2964180"/>
            <wp:effectExtent l="0" t="0" r="6985"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98503" cy="2966945"/>
                    </a:xfrm>
                    <a:prstGeom prst="rect">
                      <a:avLst/>
                    </a:prstGeom>
                    <a:noFill/>
                  </pic:spPr>
                </pic:pic>
              </a:graphicData>
            </a:graphic>
          </wp:inline>
        </w:drawing>
      </w:r>
    </w:p>
    <w:p w14:paraId="423115A7" w14:textId="57A25F0B" w:rsidR="00081FE0" w:rsidRPr="00344307" w:rsidRDefault="00461A34" w:rsidP="00ED0FD0">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w:t>
      </w:r>
      <w:r w:rsidR="0052723F" w:rsidRPr="00344307">
        <w:rPr>
          <w:rFonts w:ascii="Times New Roman" w:hAnsi="Times New Roman" w:cs="Times New Roman"/>
          <w:sz w:val="28"/>
          <w:szCs w:val="28"/>
        </w:rPr>
        <w:t>унок 25</w:t>
      </w:r>
      <w:r w:rsidRPr="00344307">
        <w:rPr>
          <w:rFonts w:ascii="Times New Roman" w:hAnsi="Times New Roman" w:cs="Times New Roman"/>
          <w:sz w:val="28"/>
          <w:szCs w:val="28"/>
        </w:rPr>
        <w:t xml:space="preserve"> - Динамика биомассы основных групп фитопланктона в озере Алаколь в 2019-2022 гг.</w:t>
      </w:r>
    </w:p>
    <w:p w14:paraId="70186FBF" w14:textId="77777777" w:rsidR="00BC5854" w:rsidRPr="00344307" w:rsidRDefault="00BC5854"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Максимальный пик общей биомассы фитопланктона пришелся на 2022</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год – </w:t>
      </w:r>
      <w:r w:rsidR="00313A5B" w:rsidRPr="00344307">
        <w:rPr>
          <w:rFonts w:ascii="Times New Roman" w:hAnsi="Times New Roman" w:cs="Times New Roman"/>
          <w:sz w:val="28"/>
          <w:szCs w:val="28"/>
        </w:rPr>
        <w:t xml:space="preserve">1,454 </w:t>
      </w:r>
      <w:r w:rsidRPr="00344307">
        <w:rPr>
          <w:rFonts w:ascii="Times New Roman" w:hAnsi="Times New Roman" w:cs="Times New Roman"/>
          <w:sz w:val="28"/>
          <w:szCs w:val="28"/>
        </w:rPr>
        <w:t>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а минимум наблюдался в 2021 году – </w:t>
      </w:r>
      <w:r w:rsidR="00313A5B" w:rsidRPr="00344307">
        <w:rPr>
          <w:rFonts w:ascii="Times New Roman" w:hAnsi="Times New Roman" w:cs="Times New Roman"/>
          <w:sz w:val="28"/>
          <w:szCs w:val="28"/>
        </w:rPr>
        <w:t xml:space="preserve">0,522 </w:t>
      </w:r>
      <w:r w:rsidRPr="00344307">
        <w:rPr>
          <w:rFonts w:ascii="Times New Roman" w:hAnsi="Times New Roman" w:cs="Times New Roman"/>
          <w:sz w:val="28"/>
          <w:szCs w:val="28"/>
        </w:rPr>
        <w:t>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Вероятней всего</w:t>
      </w:r>
      <w:r w:rsidR="00E86747" w:rsidRPr="00344307">
        <w:rPr>
          <w:rFonts w:ascii="Times New Roman" w:hAnsi="Times New Roman" w:cs="Times New Roman"/>
          <w:sz w:val="28"/>
          <w:szCs w:val="28"/>
        </w:rPr>
        <w:t>,</w:t>
      </w:r>
      <w:r w:rsidRPr="00344307">
        <w:rPr>
          <w:rFonts w:ascii="Times New Roman" w:hAnsi="Times New Roman" w:cs="Times New Roman"/>
          <w:sz w:val="28"/>
          <w:szCs w:val="28"/>
        </w:rPr>
        <w:t xml:space="preserve"> на изменчивость биомассы фитопланктона повлиял </w:t>
      </w:r>
      <w:r w:rsidR="00E86747" w:rsidRPr="00344307">
        <w:rPr>
          <w:rFonts w:ascii="Times New Roman" w:hAnsi="Times New Roman" w:cs="Times New Roman"/>
          <w:sz w:val="28"/>
          <w:szCs w:val="28"/>
        </w:rPr>
        <w:t xml:space="preserve">формируемый в течение года </w:t>
      </w:r>
      <w:r w:rsidRPr="00344307">
        <w:rPr>
          <w:rFonts w:ascii="Times New Roman" w:hAnsi="Times New Roman" w:cs="Times New Roman"/>
          <w:sz w:val="28"/>
          <w:szCs w:val="28"/>
        </w:rPr>
        <w:t xml:space="preserve">комплекс </w:t>
      </w:r>
      <w:r w:rsidR="00E86747" w:rsidRPr="00344307">
        <w:rPr>
          <w:rFonts w:ascii="Times New Roman" w:hAnsi="Times New Roman" w:cs="Times New Roman"/>
          <w:sz w:val="28"/>
          <w:szCs w:val="28"/>
        </w:rPr>
        <w:t>факторов</w:t>
      </w:r>
      <w:r w:rsidRPr="00344307">
        <w:rPr>
          <w:rFonts w:ascii="Times New Roman" w:hAnsi="Times New Roman" w:cs="Times New Roman"/>
          <w:sz w:val="28"/>
          <w:szCs w:val="28"/>
        </w:rPr>
        <w:t>.</w:t>
      </w:r>
    </w:p>
    <w:p w14:paraId="7483E88C" w14:textId="5B0DBE4E" w:rsidR="009E38BE" w:rsidRPr="00344307" w:rsidRDefault="00BC5854"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Зоопланктон.</w:t>
      </w:r>
      <w:r w:rsidR="000D5417" w:rsidRPr="00344307">
        <w:rPr>
          <w:rFonts w:ascii="Times New Roman" w:hAnsi="Times New Roman" w:cs="Times New Roman"/>
          <w:sz w:val="28"/>
          <w:szCs w:val="28"/>
        </w:rPr>
        <w:t xml:space="preserve"> </w:t>
      </w:r>
      <w:r w:rsidR="00E86747" w:rsidRPr="00344307">
        <w:rPr>
          <w:rFonts w:ascii="Times New Roman" w:hAnsi="Times New Roman" w:cs="Times New Roman"/>
          <w:sz w:val="28"/>
          <w:szCs w:val="28"/>
        </w:rPr>
        <w:t xml:space="preserve">Основные группы </w:t>
      </w:r>
      <w:r w:rsidR="009E38BE" w:rsidRPr="00344307">
        <w:rPr>
          <w:rFonts w:ascii="Times New Roman" w:hAnsi="Times New Roman" w:cs="Times New Roman"/>
          <w:sz w:val="28"/>
          <w:szCs w:val="28"/>
        </w:rPr>
        <w:t>зоопланктон</w:t>
      </w:r>
      <w:r w:rsidR="00E86747" w:rsidRPr="00344307">
        <w:rPr>
          <w:rFonts w:ascii="Times New Roman" w:hAnsi="Times New Roman" w:cs="Times New Roman"/>
          <w:sz w:val="28"/>
          <w:szCs w:val="28"/>
        </w:rPr>
        <w:t>а</w:t>
      </w:r>
      <w:r w:rsidR="009E38BE" w:rsidRPr="00344307">
        <w:rPr>
          <w:rFonts w:ascii="Times New Roman" w:hAnsi="Times New Roman" w:cs="Times New Roman"/>
          <w:sz w:val="28"/>
          <w:szCs w:val="28"/>
        </w:rPr>
        <w:t xml:space="preserve"> в озере Алаколь в 2015-2022 гг.</w:t>
      </w:r>
      <w:r w:rsidR="00E86747" w:rsidRPr="00344307">
        <w:rPr>
          <w:rFonts w:ascii="Times New Roman" w:hAnsi="Times New Roman" w:cs="Times New Roman"/>
          <w:sz w:val="28"/>
          <w:szCs w:val="28"/>
        </w:rPr>
        <w:t>:</w:t>
      </w:r>
      <w:r w:rsidR="009E38BE" w:rsidRPr="00344307">
        <w:rPr>
          <w:rFonts w:ascii="Times New Roman" w:hAnsi="Times New Roman" w:cs="Times New Roman"/>
          <w:sz w:val="28"/>
          <w:szCs w:val="28"/>
        </w:rPr>
        <w:t xml:space="preserve"> коловратки (</w:t>
      </w:r>
      <w:r w:rsidR="009E38BE" w:rsidRPr="00344307">
        <w:rPr>
          <w:rFonts w:ascii="Times New Roman" w:hAnsi="Times New Roman" w:cs="Times New Roman"/>
          <w:i/>
          <w:sz w:val="28"/>
          <w:szCs w:val="28"/>
          <w:lang w:val="en-US"/>
        </w:rPr>
        <w:t>Rotifera</w:t>
      </w:r>
      <w:r w:rsidR="009E38BE" w:rsidRPr="00344307">
        <w:rPr>
          <w:rFonts w:ascii="Times New Roman" w:hAnsi="Times New Roman" w:cs="Times New Roman"/>
          <w:sz w:val="28"/>
          <w:szCs w:val="28"/>
        </w:rPr>
        <w:t>), ветвистоусые (</w:t>
      </w:r>
      <w:r w:rsidR="009E38BE" w:rsidRPr="00344307">
        <w:rPr>
          <w:rFonts w:ascii="Times New Roman" w:hAnsi="Times New Roman" w:cs="Times New Roman"/>
          <w:i/>
          <w:sz w:val="28"/>
          <w:szCs w:val="28"/>
          <w:lang w:val="en-US"/>
        </w:rPr>
        <w:t>Cladocera</w:t>
      </w:r>
      <w:r w:rsidR="009E38BE" w:rsidRPr="00344307">
        <w:rPr>
          <w:rFonts w:ascii="Times New Roman" w:hAnsi="Times New Roman" w:cs="Times New Roman"/>
          <w:sz w:val="28"/>
          <w:szCs w:val="28"/>
        </w:rPr>
        <w:t>) и веслоногие рачки (</w:t>
      </w:r>
      <w:r w:rsidR="009E38BE" w:rsidRPr="00344307">
        <w:rPr>
          <w:rFonts w:ascii="Times New Roman" w:hAnsi="Times New Roman" w:cs="Times New Roman"/>
          <w:i/>
          <w:sz w:val="28"/>
          <w:szCs w:val="28"/>
          <w:lang w:val="en-US"/>
        </w:rPr>
        <w:t>Cladocera</w:t>
      </w:r>
      <w:r w:rsidR="009E38BE" w:rsidRPr="00344307">
        <w:rPr>
          <w:rFonts w:ascii="Times New Roman" w:hAnsi="Times New Roman" w:cs="Times New Roman"/>
          <w:sz w:val="28"/>
          <w:szCs w:val="28"/>
        </w:rPr>
        <w:t>). Максмальное видовое разнообразие по всем группам наблюдалось в</w:t>
      </w:r>
      <w:r w:rsidR="00DA4F90" w:rsidRPr="00344307">
        <w:rPr>
          <w:rFonts w:ascii="Times New Roman" w:hAnsi="Times New Roman" w:cs="Times New Roman"/>
          <w:sz w:val="28"/>
          <w:szCs w:val="28"/>
        </w:rPr>
        <w:t xml:space="preserve"> 2015 году – 52 вида, а минимум видов был в 2021 и 2022</w:t>
      </w:r>
      <w:r w:rsidR="00E86747" w:rsidRPr="00344307">
        <w:rPr>
          <w:rFonts w:ascii="Times New Roman" w:hAnsi="Times New Roman" w:cs="Times New Roman"/>
          <w:sz w:val="28"/>
          <w:szCs w:val="28"/>
        </w:rPr>
        <w:t> </w:t>
      </w:r>
      <w:r w:rsidR="00DA4F90" w:rsidRPr="00344307">
        <w:rPr>
          <w:rFonts w:ascii="Times New Roman" w:hAnsi="Times New Roman" w:cs="Times New Roman"/>
          <w:sz w:val="28"/>
          <w:szCs w:val="28"/>
        </w:rPr>
        <w:t>годах – 23 вида. В таблице 1</w:t>
      </w:r>
      <w:r w:rsidR="00480AD6">
        <w:rPr>
          <w:rFonts w:ascii="Times New Roman" w:hAnsi="Times New Roman" w:cs="Times New Roman"/>
          <w:sz w:val="28"/>
          <w:szCs w:val="28"/>
        </w:rPr>
        <w:t>1</w:t>
      </w:r>
      <w:r w:rsidR="00DA4F90" w:rsidRPr="00344307">
        <w:rPr>
          <w:rFonts w:ascii="Times New Roman" w:hAnsi="Times New Roman" w:cs="Times New Roman"/>
          <w:sz w:val="28"/>
          <w:szCs w:val="28"/>
        </w:rPr>
        <w:t xml:space="preserve"> представлен</w:t>
      </w:r>
      <w:r w:rsidR="00E86747" w:rsidRPr="00344307">
        <w:rPr>
          <w:rFonts w:ascii="Times New Roman" w:hAnsi="Times New Roman" w:cs="Times New Roman"/>
          <w:sz w:val="28"/>
          <w:szCs w:val="28"/>
        </w:rPr>
        <w:t>о</w:t>
      </w:r>
      <w:r w:rsidR="00DA4F90" w:rsidRPr="00344307">
        <w:rPr>
          <w:rFonts w:ascii="Times New Roman" w:hAnsi="Times New Roman" w:cs="Times New Roman"/>
          <w:sz w:val="28"/>
          <w:szCs w:val="28"/>
        </w:rPr>
        <w:t xml:space="preserve"> количественное распределение видов </w:t>
      </w:r>
      <w:r w:rsidR="00E86747" w:rsidRPr="00344307">
        <w:rPr>
          <w:rFonts w:ascii="Times New Roman" w:hAnsi="Times New Roman" w:cs="Times New Roman"/>
          <w:sz w:val="28"/>
          <w:szCs w:val="28"/>
        </w:rPr>
        <w:t xml:space="preserve">зоопланктона </w:t>
      </w:r>
      <w:r w:rsidR="00DA4F90" w:rsidRPr="00344307">
        <w:rPr>
          <w:rFonts w:ascii="Times New Roman" w:hAnsi="Times New Roman" w:cs="Times New Roman"/>
          <w:sz w:val="28"/>
          <w:szCs w:val="28"/>
        </w:rPr>
        <w:t>по группам.</w:t>
      </w:r>
    </w:p>
    <w:p w14:paraId="037D2DF0" w14:textId="77777777" w:rsidR="00DA4F90" w:rsidRPr="00344307" w:rsidRDefault="00DA4F90" w:rsidP="00ED0FD0">
      <w:pPr>
        <w:spacing w:after="0" w:line="240" w:lineRule="auto"/>
        <w:ind w:firstLine="709"/>
        <w:jc w:val="both"/>
        <w:rPr>
          <w:rFonts w:ascii="Times New Roman" w:hAnsi="Times New Roman" w:cs="Times New Roman"/>
          <w:sz w:val="28"/>
          <w:szCs w:val="28"/>
        </w:rPr>
      </w:pPr>
    </w:p>
    <w:p w14:paraId="7457F307" w14:textId="0BFD2AD9" w:rsidR="00DA4F90" w:rsidRPr="00344307" w:rsidRDefault="00DA4F90"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1</w:t>
      </w:r>
      <w:r w:rsidR="00480AD6">
        <w:rPr>
          <w:rFonts w:ascii="Times New Roman" w:hAnsi="Times New Roman" w:cs="Times New Roman"/>
          <w:sz w:val="28"/>
          <w:szCs w:val="28"/>
        </w:rPr>
        <w:t>1</w:t>
      </w:r>
      <w:r w:rsidRPr="00344307">
        <w:rPr>
          <w:rFonts w:ascii="Times New Roman" w:hAnsi="Times New Roman" w:cs="Times New Roman"/>
          <w:sz w:val="28"/>
          <w:szCs w:val="28"/>
        </w:rPr>
        <w:t xml:space="preserve"> - Количеств</w:t>
      </w:r>
      <w:r w:rsidR="005D4AFB" w:rsidRPr="00344307">
        <w:rPr>
          <w:rFonts w:ascii="Times New Roman" w:hAnsi="Times New Roman" w:cs="Times New Roman"/>
          <w:sz w:val="28"/>
          <w:szCs w:val="28"/>
        </w:rPr>
        <w:t>о</w:t>
      </w:r>
      <w:r w:rsidRPr="00344307">
        <w:rPr>
          <w:rFonts w:ascii="Times New Roman" w:hAnsi="Times New Roman" w:cs="Times New Roman"/>
          <w:sz w:val="28"/>
          <w:szCs w:val="28"/>
        </w:rPr>
        <w:t xml:space="preserve"> видов основных групп зоопланктона в летн</w:t>
      </w:r>
      <w:r w:rsidR="0028549C" w:rsidRPr="00344307">
        <w:rPr>
          <w:rFonts w:ascii="Times New Roman" w:hAnsi="Times New Roman" w:cs="Times New Roman"/>
          <w:sz w:val="28"/>
          <w:szCs w:val="28"/>
        </w:rPr>
        <w:t>ий период в озере Алаколь в 2015</w:t>
      </w:r>
      <w:r w:rsidRPr="00344307">
        <w:rPr>
          <w:rFonts w:ascii="Times New Roman" w:hAnsi="Times New Roman" w:cs="Times New Roman"/>
          <w:sz w:val="28"/>
          <w:szCs w:val="28"/>
        </w:rPr>
        <w:t>-2022 гг.</w:t>
      </w:r>
    </w:p>
    <w:p w14:paraId="6D133F23" w14:textId="77777777" w:rsidR="009E38BE" w:rsidRPr="00344307" w:rsidRDefault="009E38BE" w:rsidP="00ED0FD0">
      <w:pPr>
        <w:spacing w:after="0" w:line="240" w:lineRule="auto"/>
        <w:ind w:firstLine="709"/>
        <w:jc w:val="both"/>
        <w:rPr>
          <w:rFonts w:ascii="Times New Roman" w:hAnsi="Times New Roman" w:cs="Times New Roman"/>
          <w:sz w:val="28"/>
          <w:szCs w:val="28"/>
        </w:rPr>
      </w:pPr>
    </w:p>
    <w:tbl>
      <w:tblPr>
        <w:tblStyle w:val="a6"/>
        <w:tblW w:w="5000" w:type="pct"/>
        <w:jc w:val="center"/>
        <w:tblLook w:val="04A0" w:firstRow="1" w:lastRow="0" w:firstColumn="1" w:lastColumn="0" w:noHBand="0" w:noVBand="1"/>
      </w:tblPr>
      <w:tblGrid>
        <w:gridCol w:w="2956"/>
        <w:gridCol w:w="834"/>
        <w:gridCol w:w="834"/>
        <w:gridCol w:w="834"/>
        <w:gridCol w:w="834"/>
        <w:gridCol w:w="834"/>
        <w:gridCol w:w="834"/>
        <w:gridCol w:w="834"/>
        <w:gridCol w:w="834"/>
      </w:tblGrid>
      <w:tr w:rsidR="009E38BE" w:rsidRPr="00344307" w14:paraId="62E4E46E" w14:textId="77777777" w:rsidTr="009E38BE">
        <w:trPr>
          <w:jc w:val="center"/>
        </w:trPr>
        <w:tc>
          <w:tcPr>
            <w:tcW w:w="1535" w:type="pct"/>
          </w:tcPr>
          <w:p w14:paraId="166A1BA0"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Группы зоопланткона</w:t>
            </w:r>
          </w:p>
        </w:tc>
        <w:tc>
          <w:tcPr>
            <w:tcW w:w="433" w:type="pct"/>
            <w:vAlign w:val="center"/>
          </w:tcPr>
          <w:p w14:paraId="7FB290FA"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433" w:type="pct"/>
            <w:vAlign w:val="center"/>
          </w:tcPr>
          <w:p w14:paraId="0070CE72"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433" w:type="pct"/>
            <w:vAlign w:val="center"/>
          </w:tcPr>
          <w:p w14:paraId="02AC9634"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433" w:type="pct"/>
            <w:vAlign w:val="center"/>
          </w:tcPr>
          <w:p w14:paraId="320AF181"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433" w:type="pct"/>
            <w:vAlign w:val="center"/>
          </w:tcPr>
          <w:p w14:paraId="68DFB212"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433" w:type="pct"/>
            <w:vAlign w:val="center"/>
          </w:tcPr>
          <w:p w14:paraId="68BF43AD"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433" w:type="pct"/>
            <w:vAlign w:val="center"/>
          </w:tcPr>
          <w:p w14:paraId="0C9431FF"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433" w:type="pct"/>
            <w:vAlign w:val="center"/>
          </w:tcPr>
          <w:p w14:paraId="2C4EB790"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2022</w:t>
            </w:r>
          </w:p>
        </w:tc>
      </w:tr>
      <w:tr w:rsidR="009E38BE" w:rsidRPr="00344307" w14:paraId="7A3E78DD" w14:textId="77777777" w:rsidTr="009E38BE">
        <w:trPr>
          <w:jc w:val="center"/>
        </w:trPr>
        <w:tc>
          <w:tcPr>
            <w:tcW w:w="1535" w:type="pct"/>
          </w:tcPr>
          <w:p w14:paraId="021C36FE" w14:textId="77777777" w:rsidR="009E38BE" w:rsidRPr="00344307" w:rsidRDefault="009E38BE" w:rsidP="00ED0FD0">
            <w:pPr>
              <w:jc w:val="both"/>
              <w:rPr>
                <w:rFonts w:ascii="Times New Roman" w:hAnsi="Times New Roman" w:cs="Times New Roman"/>
                <w:sz w:val="24"/>
                <w:szCs w:val="24"/>
              </w:rPr>
            </w:pPr>
            <w:r w:rsidRPr="00344307">
              <w:rPr>
                <w:rFonts w:ascii="Times New Roman" w:hAnsi="Times New Roman" w:cs="Times New Roman"/>
                <w:sz w:val="24"/>
                <w:szCs w:val="24"/>
              </w:rPr>
              <w:t>Коловратки</w:t>
            </w:r>
          </w:p>
        </w:tc>
        <w:tc>
          <w:tcPr>
            <w:tcW w:w="433" w:type="pct"/>
            <w:tcBorders>
              <w:top w:val="single" w:sz="4" w:space="0" w:color="auto"/>
              <w:left w:val="single" w:sz="4" w:space="0" w:color="auto"/>
              <w:bottom w:val="single" w:sz="4" w:space="0" w:color="auto"/>
              <w:right w:val="single" w:sz="4" w:space="0" w:color="auto"/>
            </w:tcBorders>
            <w:shd w:val="clear" w:color="auto" w:fill="auto"/>
            <w:vAlign w:val="bottom"/>
          </w:tcPr>
          <w:p w14:paraId="0F765863"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29</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A298497"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22</w:t>
            </w:r>
          </w:p>
        </w:tc>
        <w:tc>
          <w:tcPr>
            <w:tcW w:w="433" w:type="pct"/>
            <w:tcBorders>
              <w:top w:val="single" w:sz="4" w:space="0" w:color="auto"/>
              <w:left w:val="single" w:sz="4" w:space="0" w:color="auto"/>
              <w:bottom w:val="single" w:sz="4" w:space="0" w:color="auto"/>
              <w:right w:val="single" w:sz="4" w:space="0" w:color="auto"/>
            </w:tcBorders>
            <w:shd w:val="clear" w:color="auto" w:fill="auto"/>
            <w:vAlign w:val="bottom"/>
          </w:tcPr>
          <w:p w14:paraId="35D06F4B"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28</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84A734E"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30</w:t>
            </w:r>
          </w:p>
        </w:tc>
        <w:tc>
          <w:tcPr>
            <w:tcW w:w="433" w:type="pct"/>
            <w:tcBorders>
              <w:top w:val="single" w:sz="4" w:space="0" w:color="auto"/>
              <w:left w:val="single" w:sz="4" w:space="0" w:color="auto"/>
              <w:bottom w:val="single" w:sz="4" w:space="0" w:color="auto"/>
              <w:right w:val="single" w:sz="4" w:space="0" w:color="auto"/>
            </w:tcBorders>
            <w:shd w:val="clear" w:color="auto" w:fill="auto"/>
            <w:vAlign w:val="bottom"/>
          </w:tcPr>
          <w:p w14:paraId="7B362FC1"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30</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8D2F6B2"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16</w:t>
            </w:r>
          </w:p>
        </w:tc>
        <w:tc>
          <w:tcPr>
            <w:tcW w:w="433" w:type="pct"/>
            <w:tcBorders>
              <w:top w:val="single" w:sz="4" w:space="0" w:color="auto"/>
              <w:left w:val="single" w:sz="4" w:space="0" w:color="auto"/>
              <w:bottom w:val="single" w:sz="4" w:space="0" w:color="auto"/>
              <w:right w:val="single" w:sz="4" w:space="0" w:color="auto"/>
            </w:tcBorders>
            <w:shd w:val="clear" w:color="auto" w:fill="auto"/>
            <w:vAlign w:val="bottom"/>
          </w:tcPr>
          <w:p w14:paraId="004F06F9"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2CB3F0B"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10</w:t>
            </w:r>
          </w:p>
        </w:tc>
      </w:tr>
      <w:tr w:rsidR="009E38BE" w:rsidRPr="00344307" w14:paraId="07253BF9" w14:textId="77777777" w:rsidTr="009E38BE">
        <w:trPr>
          <w:jc w:val="center"/>
        </w:trPr>
        <w:tc>
          <w:tcPr>
            <w:tcW w:w="1535" w:type="pct"/>
          </w:tcPr>
          <w:p w14:paraId="49AFA5DA" w14:textId="77777777" w:rsidR="009E38BE" w:rsidRPr="00344307" w:rsidRDefault="009E38BE" w:rsidP="00ED0FD0">
            <w:pPr>
              <w:jc w:val="both"/>
              <w:rPr>
                <w:rFonts w:ascii="Times New Roman" w:hAnsi="Times New Roman" w:cs="Times New Roman"/>
                <w:sz w:val="24"/>
                <w:szCs w:val="24"/>
              </w:rPr>
            </w:pPr>
            <w:r w:rsidRPr="00344307">
              <w:rPr>
                <w:rFonts w:ascii="Times New Roman" w:hAnsi="Times New Roman" w:cs="Times New Roman"/>
                <w:sz w:val="24"/>
                <w:szCs w:val="24"/>
              </w:rPr>
              <w:t>Ветвистоусые рачки</w:t>
            </w:r>
          </w:p>
        </w:tc>
        <w:tc>
          <w:tcPr>
            <w:tcW w:w="433" w:type="pct"/>
            <w:tcBorders>
              <w:top w:val="nil"/>
              <w:left w:val="single" w:sz="4" w:space="0" w:color="auto"/>
              <w:bottom w:val="single" w:sz="4" w:space="0" w:color="auto"/>
              <w:right w:val="single" w:sz="4" w:space="0" w:color="auto"/>
            </w:tcBorders>
            <w:shd w:val="clear" w:color="auto" w:fill="auto"/>
            <w:vAlign w:val="bottom"/>
          </w:tcPr>
          <w:p w14:paraId="727A87DD"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w:t>
            </w:r>
          </w:p>
        </w:tc>
        <w:tc>
          <w:tcPr>
            <w:tcW w:w="433" w:type="pct"/>
            <w:tcBorders>
              <w:top w:val="nil"/>
              <w:left w:val="single" w:sz="4" w:space="0" w:color="auto"/>
              <w:bottom w:val="single" w:sz="4" w:space="0" w:color="auto"/>
              <w:right w:val="single" w:sz="4" w:space="0" w:color="auto"/>
            </w:tcBorders>
            <w:shd w:val="clear" w:color="auto" w:fill="auto"/>
            <w:vAlign w:val="center"/>
          </w:tcPr>
          <w:p w14:paraId="61BB2A29"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433" w:type="pct"/>
            <w:tcBorders>
              <w:top w:val="nil"/>
              <w:left w:val="single" w:sz="4" w:space="0" w:color="auto"/>
              <w:bottom w:val="single" w:sz="4" w:space="0" w:color="auto"/>
              <w:right w:val="single" w:sz="4" w:space="0" w:color="auto"/>
            </w:tcBorders>
            <w:shd w:val="clear" w:color="auto" w:fill="auto"/>
            <w:vAlign w:val="center"/>
          </w:tcPr>
          <w:p w14:paraId="644D50EB"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33" w:type="pct"/>
            <w:tcBorders>
              <w:top w:val="nil"/>
              <w:left w:val="single" w:sz="4" w:space="0" w:color="auto"/>
              <w:bottom w:val="single" w:sz="4" w:space="0" w:color="auto"/>
              <w:right w:val="single" w:sz="4" w:space="0" w:color="auto"/>
            </w:tcBorders>
            <w:shd w:val="clear" w:color="auto" w:fill="auto"/>
            <w:vAlign w:val="center"/>
          </w:tcPr>
          <w:p w14:paraId="0526220A"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c>
          <w:tcPr>
            <w:tcW w:w="433" w:type="pct"/>
            <w:tcBorders>
              <w:top w:val="nil"/>
              <w:left w:val="single" w:sz="4" w:space="0" w:color="auto"/>
              <w:bottom w:val="single" w:sz="4" w:space="0" w:color="auto"/>
              <w:right w:val="single" w:sz="4" w:space="0" w:color="auto"/>
            </w:tcBorders>
            <w:shd w:val="clear" w:color="auto" w:fill="auto"/>
            <w:vAlign w:val="center"/>
          </w:tcPr>
          <w:p w14:paraId="22F484DE"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433" w:type="pct"/>
            <w:tcBorders>
              <w:top w:val="nil"/>
              <w:left w:val="single" w:sz="4" w:space="0" w:color="auto"/>
              <w:bottom w:val="single" w:sz="4" w:space="0" w:color="auto"/>
              <w:right w:val="single" w:sz="4" w:space="0" w:color="auto"/>
            </w:tcBorders>
            <w:shd w:val="clear" w:color="auto" w:fill="auto"/>
            <w:vAlign w:val="center"/>
          </w:tcPr>
          <w:p w14:paraId="199A0B12"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w:t>
            </w:r>
          </w:p>
        </w:tc>
        <w:tc>
          <w:tcPr>
            <w:tcW w:w="433" w:type="pct"/>
            <w:tcBorders>
              <w:top w:val="nil"/>
              <w:left w:val="single" w:sz="4" w:space="0" w:color="auto"/>
              <w:bottom w:val="single" w:sz="4" w:space="0" w:color="auto"/>
              <w:right w:val="single" w:sz="4" w:space="0" w:color="auto"/>
            </w:tcBorders>
            <w:shd w:val="clear" w:color="auto" w:fill="auto"/>
            <w:vAlign w:val="center"/>
          </w:tcPr>
          <w:p w14:paraId="45A783E3"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single" w:sz="4" w:space="0" w:color="auto"/>
              <w:right w:val="single" w:sz="4" w:space="0" w:color="auto"/>
            </w:tcBorders>
            <w:shd w:val="clear" w:color="auto" w:fill="auto"/>
            <w:vAlign w:val="center"/>
          </w:tcPr>
          <w:p w14:paraId="467B66D8"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r>
      <w:tr w:rsidR="009E38BE" w:rsidRPr="00344307" w14:paraId="0B4A664D" w14:textId="77777777" w:rsidTr="009E38BE">
        <w:trPr>
          <w:jc w:val="center"/>
        </w:trPr>
        <w:tc>
          <w:tcPr>
            <w:tcW w:w="1535" w:type="pct"/>
          </w:tcPr>
          <w:p w14:paraId="3A7A6838" w14:textId="77777777" w:rsidR="009E38BE" w:rsidRPr="00344307" w:rsidRDefault="009E38BE" w:rsidP="00ED0FD0">
            <w:pPr>
              <w:jc w:val="both"/>
              <w:rPr>
                <w:rFonts w:ascii="Times New Roman" w:hAnsi="Times New Roman" w:cs="Times New Roman"/>
                <w:sz w:val="24"/>
                <w:szCs w:val="24"/>
              </w:rPr>
            </w:pPr>
            <w:r w:rsidRPr="00344307">
              <w:rPr>
                <w:rFonts w:ascii="Times New Roman" w:hAnsi="Times New Roman" w:cs="Times New Roman"/>
                <w:sz w:val="24"/>
                <w:szCs w:val="24"/>
              </w:rPr>
              <w:t>Веслоногие рачки</w:t>
            </w:r>
          </w:p>
        </w:tc>
        <w:tc>
          <w:tcPr>
            <w:tcW w:w="433" w:type="pct"/>
            <w:tcBorders>
              <w:top w:val="nil"/>
              <w:left w:val="single" w:sz="4" w:space="0" w:color="auto"/>
              <w:bottom w:val="single" w:sz="4" w:space="0" w:color="auto"/>
              <w:right w:val="single" w:sz="4" w:space="0" w:color="auto"/>
            </w:tcBorders>
            <w:shd w:val="clear" w:color="auto" w:fill="auto"/>
            <w:vAlign w:val="center"/>
          </w:tcPr>
          <w:p w14:paraId="04FCFEFE"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12</w:t>
            </w:r>
          </w:p>
        </w:tc>
        <w:tc>
          <w:tcPr>
            <w:tcW w:w="433" w:type="pct"/>
            <w:tcBorders>
              <w:top w:val="nil"/>
              <w:left w:val="single" w:sz="4" w:space="0" w:color="auto"/>
              <w:bottom w:val="single" w:sz="4" w:space="0" w:color="auto"/>
              <w:right w:val="single" w:sz="4" w:space="0" w:color="auto"/>
            </w:tcBorders>
            <w:shd w:val="clear" w:color="auto" w:fill="auto"/>
            <w:vAlign w:val="center"/>
          </w:tcPr>
          <w:p w14:paraId="78CF1728"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433" w:type="pct"/>
            <w:tcBorders>
              <w:top w:val="nil"/>
              <w:left w:val="single" w:sz="4" w:space="0" w:color="auto"/>
              <w:bottom w:val="single" w:sz="4" w:space="0" w:color="auto"/>
              <w:right w:val="single" w:sz="4" w:space="0" w:color="auto"/>
            </w:tcBorders>
            <w:shd w:val="clear" w:color="auto" w:fill="auto"/>
            <w:vAlign w:val="center"/>
          </w:tcPr>
          <w:p w14:paraId="3BB86546"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c>
          <w:tcPr>
            <w:tcW w:w="433" w:type="pct"/>
            <w:tcBorders>
              <w:top w:val="nil"/>
              <w:left w:val="single" w:sz="4" w:space="0" w:color="auto"/>
              <w:bottom w:val="single" w:sz="4" w:space="0" w:color="auto"/>
              <w:right w:val="single" w:sz="4" w:space="0" w:color="auto"/>
            </w:tcBorders>
            <w:shd w:val="clear" w:color="auto" w:fill="auto"/>
            <w:vAlign w:val="center"/>
          </w:tcPr>
          <w:p w14:paraId="2C11FF21"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c>
          <w:tcPr>
            <w:tcW w:w="433" w:type="pct"/>
            <w:tcBorders>
              <w:top w:val="nil"/>
              <w:left w:val="single" w:sz="4" w:space="0" w:color="auto"/>
              <w:bottom w:val="single" w:sz="4" w:space="0" w:color="auto"/>
              <w:right w:val="single" w:sz="4" w:space="0" w:color="auto"/>
            </w:tcBorders>
            <w:shd w:val="clear" w:color="auto" w:fill="auto"/>
            <w:vAlign w:val="center"/>
          </w:tcPr>
          <w:p w14:paraId="49756084"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433" w:type="pct"/>
            <w:tcBorders>
              <w:top w:val="nil"/>
              <w:left w:val="single" w:sz="4" w:space="0" w:color="auto"/>
              <w:bottom w:val="single" w:sz="4" w:space="0" w:color="auto"/>
              <w:right w:val="single" w:sz="4" w:space="0" w:color="auto"/>
            </w:tcBorders>
            <w:shd w:val="clear" w:color="auto" w:fill="auto"/>
            <w:vAlign w:val="center"/>
          </w:tcPr>
          <w:p w14:paraId="37048564"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10</w:t>
            </w:r>
          </w:p>
        </w:tc>
        <w:tc>
          <w:tcPr>
            <w:tcW w:w="433" w:type="pct"/>
            <w:tcBorders>
              <w:top w:val="nil"/>
              <w:left w:val="single" w:sz="4" w:space="0" w:color="auto"/>
              <w:bottom w:val="single" w:sz="4" w:space="0" w:color="auto"/>
              <w:right w:val="single" w:sz="4" w:space="0" w:color="auto"/>
            </w:tcBorders>
            <w:shd w:val="clear" w:color="auto" w:fill="auto"/>
            <w:vAlign w:val="center"/>
          </w:tcPr>
          <w:p w14:paraId="437E1436"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433" w:type="pct"/>
            <w:tcBorders>
              <w:top w:val="nil"/>
              <w:left w:val="single" w:sz="4" w:space="0" w:color="auto"/>
              <w:bottom w:val="single" w:sz="4" w:space="0" w:color="auto"/>
              <w:right w:val="single" w:sz="4" w:space="0" w:color="auto"/>
            </w:tcBorders>
            <w:shd w:val="clear" w:color="auto" w:fill="auto"/>
            <w:vAlign w:val="center"/>
          </w:tcPr>
          <w:p w14:paraId="56DA2F03" w14:textId="77777777" w:rsidR="009E38BE" w:rsidRPr="00344307" w:rsidRDefault="009E38BE"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r>
      <w:tr w:rsidR="009E38BE" w:rsidRPr="00344307" w14:paraId="645187ED" w14:textId="77777777" w:rsidTr="009E38BE">
        <w:trPr>
          <w:jc w:val="center"/>
        </w:trPr>
        <w:tc>
          <w:tcPr>
            <w:tcW w:w="1535" w:type="pct"/>
          </w:tcPr>
          <w:p w14:paraId="40435424" w14:textId="77777777" w:rsidR="009E38BE" w:rsidRPr="00344307" w:rsidRDefault="009E38BE" w:rsidP="00ED0FD0">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433" w:type="pct"/>
            <w:vAlign w:val="center"/>
          </w:tcPr>
          <w:p w14:paraId="71FFBD72"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52</w:t>
            </w:r>
          </w:p>
        </w:tc>
        <w:tc>
          <w:tcPr>
            <w:tcW w:w="433" w:type="pct"/>
            <w:vAlign w:val="center"/>
          </w:tcPr>
          <w:p w14:paraId="7B13AC7B"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36</w:t>
            </w:r>
          </w:p>
        </w:tc>
        <w:tc>
          <w:tcPr>
            <w:tcW w:w="433" w:type="pct"/>
            <w:vAlign w:val="center"/>
          </w:tcPr>
          <w:p w14:paraId="3CCCE471"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41</w:t>
            </w:r>
          </w:p>
        </w:tc>
        <w:tc>
          <w:tcPr>
            <w:tcW w:w="433" w:type="pct"/>
            <w:vAlign w:val="center"/>
          </w:tcPr>
          <w:p w14:paraId="1B64A356"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48</w:t>
            </w:r>
          </w:p>
        </w:tc>
        <w:tc>
          <w:tcPr>
            <w:tcW w:w="433" w:type="pct"/>
            <w:vAlign w:val="center"/>
          </w:tcPr>
          <w:p w14:paraId="7EDADD60"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45</w:t>
            </w:r>
          </w:p>
        </w:tc>
        <w:tc>
          <w:tcPr>
            <w:tcW w:w="433" w:type="pct"/>
            <w:vAlign w:val="center"/>
          </w:tcPr>
          <w:p w14:paraId="2D6BA27D"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37</w:t>
            </w:r>
          </w:p>
        </w:tc>
        <w:tc>
          <w:tcPr>
            <w:tcW w:w="433" w:type="pct"/>
            <w:vAlign w:val="center"/>
          </w:tcPr>
          <w:p w14:paraId="15455D92"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23</w:t>
            </w:r>
          </w:p>
        </w:tc>
        <w:tc>
          <w:tcPr>
            <w:tcW w:w="433" w:type="pct"/>
            <w:vAlign w:val="center"/>
          </w:tcPr>
          <w:p w14:paraId="21235A72" w14:textId="77777777" w:rsidR="009E38BE" w:rsidRPr="00344307" w:rsidRDefault="009E38BE" w:rsidP="00ED0FD0">
            <w:pPr>
              <w:jc w:val="center"/>
              <w:rPr>
                <w:rFonts w:ascii="Times New Roman" w:hAnsi="Times New Roman" w:cs="Times New Roman"/>
                <w:sz w:val="24"/>
                <w:szCs w:val="24"/>
              </w:rPr>
            </w:pPr>
            <w:r w:rsidRPr="00344307">
              <w:rPr>
                <w:rFonts w:ascii="Times New Roman" w:hAnsi="Times New Roman" w:cs="Times New Roman"/>
                <w:sz w:val="24"/>
                <w:szCs w:val="24"/>
              </w:rPr>
              <w:t>23</w:t>
            </w:r>
          </w:p>
        </w:tc>
      </w:tr>
    </w:tbl>
    <w:p w14:paraId="26D87800" w14:textId="77777777" w:rsidR="009E38BE" w:rsidRPr="00344307" w:rsidRDefault="009E38BE" w:rsidP="00ED0FD0">
      <w:pPr>
        <w:spacing w:after="0" w:line="240" w:lineRule="auto"/>
        <w:jc w:val="both"/>
        <w:rPr>
          <w:rFonts w:ascii="Times New Roman" w:hAnsi="Times New Roman" w:cs="Times New Roman"/>
          <w:sz w:val="28"/>
          <w:szCs w:val="28"/>
        </w:rPr>
      </w:pPr>
    </w:p>
    <w:p w14:paraId="598056DD" w14:textId="77777777" w:rsidR="00FC5558" w:rsidRPr="00344307" w:rsidRDefault="00DA4F90"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группе к</w:t>
      </w:r>
      <w:r w:rsidR="009E38BE" w:rsidRPr="00344307">
        <w:rPr>
          <w:rFonts w:ascii="Times New Roman" w:hAnsi="Times New Roman" w:cs="Times New Roman"/>
          <w:sz w:val="28"/>
          <w:szCs w:val="28"/>
        </w:rPr>
        <w:t>оловраток наблюдалось наибольшее количество видов</w:t>
      </w:r>
      <w:r w:rsidR="00FB002A" w:rsidRPr="00344307">
        <w:rPr>
          <w:rFonts w:ascii="Times New Roman" w:hAnsi="Times New Roman" w:cs="Times New Roman"/>
          <w:sz w:val="28"/>
          <w:szCs w:val="28"/>
        </w:rPr>
        <w:t xml:space="preserve"> среди зоопланктеров – </w:t>
      </w:r>
      <w:r w:rsidRPr="00344307">
        <w:rPr>
          <w:rFonts w:ascii="Times New Roman" w:hAnsi="Times New Roman" w:cs="Times New Roman"/>
          <w:sz w:val="28"/>
          <w:szCs w:val="28"/>
        </w:rPr>
        <w:t xml:space="preserve">в среднем </w:t>
      </w:r>
      <w:r w:rsidR="00FB002A" w:rsidRPr="00344307">
        <w:rPr>
          <w:rFonts w:ascii="Times New Roman" w:hAnsi="Times New Roman" w:cs="Times New Roman"/>
          <w:sz w:val="28"/>
          <w:szCs w:val="28"/>
        </w:rPr>
        <w:t>22</w:t>
      </w:r>
      <w:r w:rsidRPr="00344307">
        <w:rPr>
          <w:rFonts w:ascii="Times New Roman" w:hAnsi="Times New Roman" w:cs="Times New Roman"/>
          <w:sz w:val="28"/>
          <w:szCs w:val="28"/>
        </w:rPr>
        <w:t xml:space="preserve"> вид</w:t>
      </w:r>
      <w:r w:rsidR="00FB002A" w:rsidRPr="00344307">
        <w:rPr>
          <w:rFonts w:ascii="Times New Roman" w:hAnsi="Times New Roman" w:cs="Times New Roman"/>
          <w:sz w:val="28"/>
          <w:szCs w:val="28"/>
        </w:rPr>
        <w:t xml:space="preserve">а, у </w:t>
      </w:r>
      <w:r w:rsidRPr="00344307">
        <w:rPr>
          <w:rFonts w:ascii="Times New Roman" w:hAnsi="Times New Roman" w:cs="Times New Roman"/>
          <w:sz w:val="28"/>
          <w:szCs w:val="28"/>
        </w:rPr>
        <w:t xml:space="preserve">веслоногих рачков </w:t>
      </w:r>
      <w:r w:rsidR="00FB002A" w:rsidRPr="00344307">
        <w:rPr>
          <w:rFonts w:ascii="Times New Roman" w:hAnsi="Times New Roman" w:cs="Times New Roman"/>
          <w:sz w:val="28"/>
          <w:szCs w:val="28"/>
        </w:rPr>
        <w:t xml:space="preserve">– 9, у </w:t>
      </w:r>
      <w:r w:rsidRPr="00344307">
        <w:rPr>
          <w:rFonts w:ascii="Times New Roman" w:hAnsi="Times New Roman" w:cs="Times New Roman"/>
          <w:sz w:val="28"/>
          <w:szCs w:val="28"/>
        </w:rPr>
        <w:t xml:space="preserve">ветвистоусых </w:t>
      </w:r>
      <w:r w:rsidR="00FB002A" w:rsidRPr="00344307">
        <w:rPr>
          <w:rFonts w:ascii="Times New Roman" w:hAnsi="Times New Roman" w:cs="Times New Roman"/>
          <w:sz w:val="28"/>
          <w:szCs w:val="28"/>
        </w:rPr>
        <w:t>– 7</w:t>
      </w:r>
      <w:r w:rsidRPr="00344307">
        <w:rPr>
          <w:rFonts w:ascii="Times New Roman" w:hAnsi="Times New Roman" w:cs="Times New Roman"/>
          <w:sz w:val="28"/>
          <w:szCs w:val="28"/>
        </w:rPr>
        <w:t xml:space="preserve">. </w:t>
      </w:r>
    </w:p>
    <w:p w14:paraId="2B914556" w14:textId="77777777" w:rsidR="00BC5854" w:rsidRPr="00344307" w:rsidRDefault="00DA4F90"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целом количественный состав видов рассматриваемых групп зоопланктеров изменялся по годам. Вероятно, снижен</w:t>
      </w:r>
      <w:r w:rsidR="00FB002A" w:rsidRPr="00344307">
        <w:rPr>
          <w:rFonts w:ascii="Times New Roman" w:hAnsi="Times New Roman" w:cs="Times New Roman"/>
          <w:sz w:val="28"/>
          <w:szCs w:val="28"/>
        </w:rPr>
        <w:t>ие видового разнообразия связан</w:t>
      </w:r>
      <w:r w:rsidRPr="00344307">
        <w:rPr>
          <w:rFonts w:ascii="Times New Roman" w:hAnsi="Times New Roman" w:cs="Times New Roman"/>
          <w:sz w:val="28"/>
          <w:szCs w:val="28"/>
        </w:rPr>
        <w:t xml:space="preserve">о с изменчивостью </w:t>
      </w:r>
      <w:r w:rsidR="00FB002A" w:rsidRPr="00344307">
        <w:rPr>
          <w:rFonts w:ascii="Times New Roman" w:hAnsi="Times New Roman" w:cs="Times New Roman"/>
          <w:sz w:val="28"/>
          <w:szCs w:val="28"/>
        </w:rPr>
        <w:t>условий среды</w:t>
      </w:r>
      <w:r w:rsidRPr="00344307">
        <w:rPr>
          <w:rFonts w:ascii="Times New Roman" w:hAnsi="Times New Roman" w:cs="Times New Roman"/>
          <w:sz w:val="28"/>
          <w:szCs w:val="28"/>
        </w:rPr>
        <w:t xml:space="preserve"> в водоеме.</w:t>
      </w:r>
    </w:p>
    <w:p w14:paraId="7F1DC10A" w14:textId="054E02C0" w:rsidR="00FC5558" w:rsidRPr="00344307" w:rsidRDefault="00FB002A"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За годы наблюдений отмечены</w:t>
      </w:r>
      <w:r w:rsidR="00794790" w:rsidRPr="00344307">
        <w:rPr>
          <w:rFonts w:ascii="Times New Roman" w:hAnsi="Times New Roman" w:cs="Times New Roman"/>
          <w:sz w:val="28"/>
          <w:szCs w:val="28"/>
        </w:rPr>
        <w:t xml:space="preserve"> </w:t>
      </w:r>
      <w:r w:rsidRPr="00344307">
        <w:rPr>
          <w:rFonts w:ascii="Times New Roman" w:hAnsi="Times New Roman" w:cs="Times New Roman"/>
          <w:sz w:val="28"/>
          <w:szCs w:val="28"/>
        </w:rPr>
        <w:t>значительные колебания</w:t>
      </w:r>
      <w:r w:rsidR="00794790" w:rsidRPr="00344307">
        <w:rPr>
          <w:rFonts w:ascii="Times New Roman" w:hAnsi="Times New Roman" w:cs="Times New Roman"/>
          <w:sz w:val="28"/>
          <w:szCs w:val="28"/>
        </w:rPr>
        <w:t xml:space="preserve"> биомассы зоопланктеров</w:t>
      </w:r>
      <w:r w:rsidRPr="00344307">
        <w:rPr>
          <w:rFonts w:ascii="Times New Roman" w:hAnsi="Times New Roman" w:cs="Times New Roman"/>
          <w:sz w:val="28"/>
          <w:szCs w:val="28"/>
        </w:rPr>
        <w:t xml:space="preserve"> (рисунок</w:t>
      </w:r>
      <w:r w:rsidR="0052723F" w:rsidRPr="00344307">
        <w:rPr>
          <w:rFonts w:ascii="Times New Roman" w:hAnsi="Times New Roman" w:cs="Times New Roman"/>
          <w:sz w:val="28"/>
          <w:szCs w:val="28"/>
        </w:rPr>
        <w:t xml:space="preserve"> 26</w:t>
      </w:r>
      <w:r w:rsidRPr="00344307">
        <w:rPr>
          <w:rFonts w:ascii="Times New Roman" w:hAnsi="Times New Roman" w:cs="Times New Roman"/>
          <w:sz w:val="28"/>
          <w:szCs w:val="28"/>
        </w:rPr>
        <w:t>)</w:t>
      </w:r>
      <w:r w:rsidR="00794790" w:rsidRPr="00344307">
        <w:rPr>
          <w:rFonts w:ascii="Times New Roman" w:hAnsi="Times New Roman" w:cs="Times New Roman"/>
          <w:sz w:val="28"/>
          <w:szCs w:val="28"/>
        </w:rPr>
        <w:t xml:space="preserve">. </w:t>
      </w:r>
    </w:p>
    <w:p w14:paraId="3383A3CE" w14:textId="77777777" w:rsidR="00794790" w:rsidRPr="00344307" w:rsidRDefault="00794790" w:rsidP="00794790">
      <w:pPr>
        <w:spacing w:after="0"/>
        <w:jc w:val="both"/>
        <w:rPr>
          <w:rFonts w:ascii="Times New Roman" w:hAnsi="Times New Roman" w:cs="Times New Roman"/>
          <w:sz w:val="28"/>
          <w:szCs w:val="28"/>
        </w:rPr>
      </w:pPr>
    </w:p>
    <w:p w14:paraId="5C2FE363" w14:textId="77777777" w:rsidR="008F0A3A" w:rsidRPr="00344307" w:rsidRDefault="00FC5558" w:rsidP="00ED0FD0">
      <w:pPr>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123C41A2" wp14:editId="2CAEAF02">
            <wp:extent cx="5151755" cy="341376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51755" cy="3413760"/>
                    </a:xfrm>
                    <a:prstGeom prst="rect">
                      <a:avLst/>
                    </a:prstGeom>
                    <a:noFill/>
                  </pic:spPr>
                </pic:pic>
              </a:graphicData>
            </a:graphic>
          </wp:inline>
        </w:drawing>
      </w:r>
    </w:p>
    <w:p w14:paraId="343326BB" w14:textId="42C56DA8" w:rsidR="008F0A3A" w:rsidRPr="00344307" w:rsidRDefault="00696162" w:rsidP="00ED0FD0">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26</w:t>
      </w:r>
      <w:r w:rsidR="00794790" w:rsidRPr="00344307">
        <w:rPr>
          <w:rFonts w:ascii="Times New Roman" w:hAnsi="Times New Roman" w:cs="Times New Roman"/>
          <w:sz w:val="28"/>
          <w:szCs w:val="28"/>
        </w:rPr>
        <w:t xml:space="preserve"> -</w:t>
      </w:r>
      <w:r w:rsidR="00663F1A" w:rsidRPr="00344307">
        <w:rPr>
          <w:rFonts w:ascii="Times New Roman" w:hAnsi="Times New Roman" w:cs="Times New Roman"/>
          <w:sz w:val="28"/>
          <w:szCs w:val="28"/>
        </w:rPr>
        <w:t xml:space="preserve"> </w:t>
      </w:r>
      <w:r w:rsidR="008F0A3A" w:rsidRPr="00344307">
        <w:rPr>
          <w:rFonts w:ascii="Times New Roman" w:hAnsi="Times New Roman" w:cs="Times New Roman"/>
          <w:sz w:val="28"/>
          <w:szCs w:val="28"/>
        </w:rPr>
        <w:t>Динамика биомассы основных групп зоопланктона в озере Алаколь в 2019-2022 гг.</w:t>
      </w:r>
    </w:p>
    <w:p w14:paraId="29619EA4" w14:textId="006F5326" w:rsidR="0028549C" w:rsidRPr="00344307" w:rsidRDefault="00B20A95"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Зообентос.</w:t>
      </w:r>
      <w:r w:rsidR="003B0DF6" w:rsidRPr="00344307">
        <w:rPr>
          <w:rFonts w:ascii="Times New Roman" w:hAnsi="Times New Roman" w:cs="Times New Roman"/>
          <w:i/>
          <w:sz w:val="28"/>
          <w:szCs w:val="28"/>
        </w:rPr>
        <w:t xml:space="preserve"> </w:t>
      </w:r>
      <w:r w:rsidR="00280514" w:rsidRPr="00344307">
        <w:rPr>
          <w:rFonts w:ascii="Times New Roman" w:hAnsi="Times New Roman" w:cs="Times New Roman"/>
          <w:sz w:val="28"/>
          <w:szCs w:val="28"/>
        </w:rPr>
        <w:t>Основу</w:t>
      </w:r>
      <w:r w:rsidR="0028549C" w:rsidRPr="00344307">
        <w:rPr>
          <w:rFonts w:ascii="Times New Roman" w:hAnsi="Times New Roman" w:cs="Times New Roman"/>
          <w:sz w:val="28"/>
          <w:szCs w:val="28"/>
        </w:rPr>
        <w:t xml:space="preserve"> зообентоса в озере Алаколь </w:t>
      </w:r>
      <w:r w:rsidR="00280514" w:rsidRPr="00344307">
        <w:rPr>
          <w:rFonts w:ascii="Times New Roman" w:hAnsi="Times New Roman" w:cs="Times New Roman"/>
          <w:sz w:val="28"/>
          <w:szCs w:val="28"/>
        </w:rPr>
        <w:t>представляют</w:t>
      </w:r>
      <w:r w:rsidR="0028549C" w:rsidRPr="00344307">
        <w:rPr>
          <w:rFonts w:ascii="Times New Roman" w:hAnsi="Times New Roman" w:cs="Times New Roman"/>
          <w:sz w:val="28"/>
          <w:szCs w:val="28"/>
        </w:rPr>
        <w:t xml:space="preserve"> олигохет</w:t>
      </w:r>
      <w:r w:rsidR="00280514" w:rsidRPr="00344307">
        <w:rPr>
          <w:rFonts w:ascii="Times New Roman" w:hAnsi="Times New Roman" w:cs="Times New Roman"/>
          <w:sz w:val="28"/>
          <w:szCs w:val="28"/>
        </w:rPr>
        <w:t>ы</w:t>
      </w:r>
      <w:r w:rsidR="0028549C" w:rsidRPr="00344307">
        <w:rPr>
          <w:rFonts w:ascii="Times New Roman" w:hAnsi="Times New Roman" w:cs="Times New Roman"/>
          <w:sz w:val="28"/>
          <w:szCs w:val="28"/>
        </w:rPr>
        <w:t xml:space="preserve"> и наскомы</w:t>
      </w:r>
      <w:r w:rsidR="00280514" w:rsidRPr="00344307">
        <w:rPr>
          <w:rFonts w:ascii="Times New Roman" w:hAnsi="Times New Roman" w:cs="Times New Roman"/>
          <w:sz w:val="28"/>
          <w:szCs w:val="28"/>
        </w:rPr>
        <w:t>е</w:t>
      </w:r>
      <w:r w:rsidR="0028549C" w:rsidRPr="00344307">
        <w:rPr>
          <w:rFonts w:ascii="Times New Roman" w:hAnsi="Times New Roman" w:cs="Times New Roman"/>
          <w:sz w:val="28"/>
          <w:szCs w:val="28"/>
        </w:rPr>
        <w:t xml:space="preserve">. </w:t>
      </w:r>
      <w:r w:rsidR="00280514" w:rsidRPr="00344307">
        <w:rPr>
          <w:rFonts w:ascii="Times New Roman" w:hAnsi="Times New Roman" w:cs="Times New Roman"/>
          <w:sz w:val="28"/>
          <w:szCs w:val="28"/>
        </w:rPr>
        <w:t>В</w:t>
      </w:r>
      <w:r w:rsidR="0028549C" w:rsidRPr="00344307">
        <w:rPr>
          <w:rFonts w:ascii="Times New Roman" w:hAnsi="Times New Roman" w:cs="Times New Roman"/>
          <w:sz w:val="28"/>
          <w:szCs w:val="28"/>
        </w:rPr>
        <w:t xml:space="preserve"> группе ол</w:t>
      </w:r>
      <w:r w:rsidR="00280514" w:rsidRPr="00344307">
        <w:rPr>
          <w:rFonts w:ascii="Times New Roman" w:hAnsi="Times New Roman" w:cs="Times New Roman"/>
          <w:sz w:val="28"/>
          <w:szCs w:val="28"/>
        </w:rPr>
        <w:t>и</w:t>
      </w:r>
      <w:r w:rsidR="0028549C" w:rsidRPr="00344307">
        <w:rPr>
          <w:rFonts w:ascii="Times New Roman" w:hAnsi="Times New Roman" w:cs="Times New Roman"/>
          <w:sz w:val="28"/>
          <w:szCs w:val="28"/>
        </w:rPr>
        <w:t xml:space="preserve">гохет в 2015-2022 гг. обнаружен </w:t>
      </w:r>
      <w:r w:rsidR="00280514" w:rsidRPr="00344307">
        <w:rPr>
          <w:rFonts w:ascii="Times New Roman" w:hAnsi="Times New Roman" w:cs="Times New Roman"/>
          <w:sz w:val="28"/>
          <w:szCs w:val="28"/>
        </w:rPr>
        <w:t xml:space="preserve">только </w:t>
      </w:r>
      <w:r w:rsidR="0028549C" w:rsidRPr="00344307">
        <w:rPr>
          <w:rFonts w:ascii="Times New Roman" w:hAnsi="Times New Roman" w:cs="Times New Roman"/>
          <w:sz w:val="28"/>
          <w:szCs w:val="28"/>
        </w:rPr>
        <w:t xml:space="preserve">1 вид. </w:t>
      </w:r>
      <w:r w:rsidR="00280514" w:rsidRPr="00344307">
        <w:rPr>
          <w:rFonts w:ascii="Times New Roman" w:hAnsi="Times New Roman" w:cs="Times New Roman"/>
          <w:sz w:val="28"/>
          <w:szCs w:val="28"/>
        </w:rPr>
        <w:t>Насекомые в разные годы представлены 13-27 видами (</w:t>
      </w:r>
      <w:r w:rsidR="0028549C" w:rsidRPr="00344307">
        <w:rPr>
          <w:rFonts w:ascii="Times New Roman" w:hAnsi="Times New Roman" w:cs="Times New Roman"/>
          <w:sz w:val="28"/>
          <w:szCs w:val="28"/>
        </w:rPr>
        <w:t>таблиц</w:t>
      </w:r>
      <w:r w:rsidR="00280514" w:rsidRPr="00344307">
        <w:rPr>
          <w:rFonts w:ascii="Times New Roman" w:hAnsi="Times New Roman" w:cs="Times New Roman"/>
          <w:sz w:val="28"/>
          <w:szCs w:val="28"/>
        </w:rPr>
        <w:t>а</w:t>
      </w:r>
      <w:r w:rsidR="0028549C" w:rsidRPr="00344307">
        <w:rPr>
          <w:rFonts w:ascii="Times New Roman" w:hAnsi="Times New Roman" w:cs="Times New Roman"/>
          <w:sz w:val="28"/>
          <w:szCs w:val="28"/>
        </w:rPr>
        <w:t xml:space="preserve"> 1</w:t>
      </w:r>
      <w:r w:rsidR="00480AD6">
        <w:rPr>
          <w:rFonts w:ascii="Times New Roman" w:hAnsi="Times New Roman" w:cs="Times New Roman"/>
          <w:sz w:val="28"/>
          <w:szCs w:val="28"/>
        </w:rPr>
        <w:t>2</w:t>
      </w:r>
      <w:r w:rsidR="00280514" w:rsidRPr="00344307">
        <w:rPr>
          <w:rFonts w:ascii="Times New Roman" w:hAnsi="Times New Roman" w:cs="Times New Roman"/>
          <w:sz w:val="28"/>
          <w:szCs w:val="28"/>
        </w:rPr>
        <w:t>)</w:t>
      </w:r>
      <w:r w:rsidR="0028549C" w:rsidRPr="00344307">
        <w:rPr>
          <w:rFonts w:ascii="Times New Roman" w:hAnsi="Times New Roman" w:cs="Times New Roman"/>
          <w:sz w:val="28"/>
          <w:szCs w:val="28"/>
        </w:rPr>
        <w:t xml:space="preserve">. </w:t>
      </w:r>
    </w:p>
    <w:p w14:paraId="210FB0BA" w14:textId="77777777" w:rsidR="00407AE8" w:rsidRPr="00344307" w:rsidRDefault="00407AE8" w:rsidP="00ED0FD0">
      <w:pPr>
        <w:spacing w:after="0" w:line="240" w:lineRule="auto"/>
        <w:jc w:val="both"/>
        <w:rPr>
          <w:rFonts w:ascii="Times New Roman" w:hAnsi="Times New Roman" w:cs="Times New Roman"/>
          <w:sz w:val="28"/>
          <w:szCs w:val="28"/>
        </w:rPr>
      </w:pPr>
    </w:p>
    <w:p w14:paraId="71FB9D6B" w14:textId="1ECCEAD8" w:rsidR="00507E31" w:rsidRPr="00344307" w:rsidRDefault="0028549C"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1</w:t>
      </w:r>
      <w:r w:rsidR="00480AD6">
        <w:rPr>
          <w:rFonts w:ascii="Times New Roman" w:hAnsi="Times New Roman" w:cs="Times New Roman"/>
          <w:sz w:val="28"/>
          <w:szCs w:val="28"/>
        </w:rPr>
        <w:t>2</w:t>
      </w:r>
      <w:r w:rsidRPr="00344307">
        <w:rPr>
          <w:rFonts w:ascii="Times New Roman" w:hAnsi="Times New Roman" w:cs="Times New Roman"/>
          <w:sz w:val="28"/>
          <w:szCs w:val="28"/>
        </w:rPr>
        <w:t xml:space="preserve"> - Количеств</w:t>
      </w:r>
      <w:r w:rsidR="005D4AFB" w:rsidRPr="00344307">
        <w:rPr>
          <w:rFonts w:ascii="Times New Roman" w:hAnsi="Times New Roman" w:cs="Times New Roman"/>
          <w:sz w:val="28"/>
          <w:szCs w:val="28"/>
        </w:rPr>
        <w:t>о</w:t>
      </w:r>
      <w:r w:rsidRPr="00344307">
        <w:rPr>
          <w:rFonts w:ascii="Times New Roman" w:hAnsi="Times New Roman" w:cs="Times New Roman"/>
          <w:sz w:val="28"/>
          <w:szCs w:val="28"/>
        </w:rPr>
        <w:t xml:space="preserve"> видов основных групп зообентоса в летний период в озере Алаколь в 20</w:t>
      </w:r>
      <w:r w:rsidR="005D4AFB" w:rsidRPr="00344307">
        <w:rPr>
          <w:rFonts w:ascii="Times New Roman" w:hAnsi="Times New Roman" w:cs="Times New Roman"/>
          <w:sz w:val="28"/>
          <w:szCs w:val="28"/>
        </w:rPr>
        <w:t>15</w:t>
      </w:r>
      <w:r w:rsidRPr="00344307">
        <w:rPr>
          <w:rFonts w:ascii="Times New Roman" w:hAnsi="Times New Roman" w:cs="Times New Roman"/>
          <w:sz w:val="28"/>
          <w:szCs w:val="28"/>
        </w:rPr>
        <w:t>-2022 гг.</w:t>
      </w:r>
    </w:p>
    <w:p w14:paraId="5CD30782" w14:textId="77777777" w:rsidR="0028549C" w:rsidRPr="00344307" w:rsidRDefault="0028549C" w:rsidP="00ED0FD0">
      <w:pPr>
        <w:spacing w:after="0" w:line="240" w:lineRule="auto"/>
        <w:ind w:firstLine="709"/>
        <w:jc w:val="both"/>
        <w:rPr>
          <w:rFonts w:ascii="Times New Roman" w:hAnsi="Times New Roman" w:cs="Times New Roman"/>
          <w:sz w:val="28"/>
          <w:szCs w:val="28"/>
        </w:rPr>
      </w:pPr>
    </w:p>
    <w:tbl>
      <w:tblPr>
        <w:tblStyle w:val="a6"/>
        <w:tblW w:w="5000" w:type="pct"/>
        <w:jc w:val="center"/>
        <w:tblLook w:val="04A0" w:firstRow="1" w:lastRow="0" w:firstColumn="1" w:lastColumn="0" w:noHBand="0" w:noVBand="1"/>
      </w:tblPr>
      <w:tblGrid>
        <w:gridCol w:w="2956"/>
        <w:gridCol w:w="834"/>
        <w:gridCol w:w="834"/>
        <w:gridCol w:w="834"/>
        <w:gridCol w:w="834"/>
        <w:gridCol w:w="834"/>
        <w:gridCol w:w="834"/>
        <w:gridCol w:w="834"/>
        <w:gridCol w:w="834"/>
      </w:tblGrid>
      <w:tr w:rsidR="00407AE8" w:rsidRPr="009C489E" w14:paraId="4A1550B7" w14:textId="77777777" w:rsidTr="009C489E">
        <w:trPr>
          <w:trHeight w:hRule="exact" w:val="340"/>
          <w:jc w:val="center"/>
        </w:trPr>
        <w:tc>
          <w:tcPr>
            <w:tcW w:w="1535" w:type="pct"/>
          </w:tcPr>
          <w:p w14:paraId="26D3E6F6"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Группы зообентоса</w:t>
            </w:r>
          </w:p>
        </w:tc>
        <w:tc>
          <w:tcPr>
            <w:tcW w:w="433" w:type="pct"/>
            <w:vAlign w:val="center"/>
          </w:tcPr>
          <w:p w14:paraId="2A5031F4"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2015</w:t>
            </w:r>
          </w:p>
        </w:tc>
        <w:tc>
          <w:tcPr>
            <w:tcW w:w="433" w:type="pct"/>
            <w:vAlign w:val="center"/>
          </w:tcPr>
          <w:p w14:paraId="61991529"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2016</w:t>
            </w:r>
          </w:p>
        </w:tc>
        <w:tc>
          <w:tcPr>
            <w:tcW w:w="433" w:type="pct"/>
            <w:vAlign w:val="center"/>
          </w:tcPr>
          <w:p w14:paraId="48CDB696"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2017</w:t>
            </w:r>
          </w:p>
        </w:tc>
        <w:tc>
          <w:tcPr>
            <w:tcW w:w="433" w:type="pct"/>
            <w:vAlign w:val="center"/>
          </w:tcPr>
          <w:p w14:paraId="16E27987"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2018</w:t>
            </w:r>
          </w:p>
        </w:tc>
        <w:tc>
          <w:tcPr>
            <w:tcW w:w="433" w:type="pct"/>
            <w:vAlign w:val="center"/>
          </w:tcPr>
          <w:p w14:paraId="095CEC24"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2019</w:t>
            </w:r>
          </w:p>
        </w:tc>
        <w:tc>
          <w:tcPr>
            <w:tcW w:w="433" w:type="pct"/>
            <w:vAlign w:val="center"/>
          </w:tcPr>
          <w:p w14:paraId="4CDBC81E"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2020</w:t>
            </w:r>
          </w:p>
        </w:tc>
        <w:tc>
          <w:tcPr>
            <w:tcW w:w="433" w:type="pct"/>
            <w:vAlign w:val="center"/>
          </w:tcPr>
          <w:p w14:paraId="2698F2BA"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2021</w:t>
            </w:r>
          </w:p>
        </w:tc>
        <w:tc>
          <w:tcPr>
            <w:tcW w:w="433" w:type="pct"/>
            <w:vAlign w:val="center"/>
          </w:tcPr>
          <w:p w14:paraId="54A49C84"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2022</w:t>
            </w:r>
          </w:p>
        </w:tc>
      </w:tr>
      <w:tr w:rsidR="00407AE8" w:rsidRPr="009C489E" w14:paraId="3E927357" w14:textId="77777777" w:rsidTr="009C489E">
        <w:trPr>
          <w:trHeight w:hRule="exact" w:val="340"/>
          <w:jc w:val="center"/>
        </w:trPr>
        <w:tc>
          <w:tcPr>
            <w:tcW w:w="1535" w:type="pct"/>
          </w:tcPr>
          <w:p w14:paraId="2EC65160" w14:textId="77777777" w:rsidR="00407AE8" w:rsidRPr="009C489E" w:rsidRDefault="00407AE8" w:rsidP="00ED0FD0">
            <w:pPr>
              <w:jc w:val="both"/>
              <w:rPr>
                <w:rFonts w:ascii="Times New Roman" w:hAnsi="Times New Roman" w:cs="Times New Roman"/>
                <w:sz w:val="26"/>
                <w:szCs w:val="26"/>
              </w:rPr>
            </w:pPr>
            <w:r w:rsidRPr="009C489E">
              <w:rPr>
                <w:rFonts w:ascii="Times New Roman" w:hAnsi="Times New Roman" w:cs="Times New Roman"/>
                <w:sz w:val="26"/>
                <w:szCs w:val="26"/>
              </w:rPr>
              <w:t>Олигохеты</w:t>
            </w:r>
          </w:p>
        </w:tc>
        <w:tc>
          <w:tcPr>
            <w:tcW w:w="433" w:type="pct"/>
            <w:tcBorders>
              <w:top w:val="single" w:sz="4" w:space="0" w:color="auto"/>
              <w:left w:val="single" w:sz="4" w:space="0" w:color="auto"/>
              <w:bottom w:val="single" w:sz="4" w:space="0" w:color="auto"/>
              <w:right w:val="single" w:sz="4" w:space="0" w:color="auto"/>
            </w:tcBorders>
            <w:shd w:val="clear" w:color="auto" w:fill="auto"/>
            <w:vAlign w:val="bottom"/>
          </w:tcPr>
          <w:p w14:paraId="092CA200"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04F907A"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bottom"/>
          </w:tcPr>
          <w:p w14:paraId="57664DD1"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AC43F4B"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bottom"/>
          </w:tcPr>
          <w:p w14:paraId="25BCD718"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8948C0F"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bottom"/>
          </w:tcPr>
          <w:p w14:paraId="55CDFB35"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A2AFF56"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w:t>
            </w:r>
          </w:p>
        </w:tc>
      </w:tr>
      <w:tr w:rsidR="00407AE8" w:rsidRPr="009C489E" w14:paraId="502B66EB" w14:textId="77777777" w:rsidTr="009C489E">
        <w:trPr>
          <w:trHeight w:hRule="exact" w:val="340"/>
          <w:jc w:val="center"/>
        </w:trPr>
        <w:tc>
          <w:tcPr>
            <w:tcW w:w="1535" w:type="pct"/>
          </w:tcPr>
          <w:p w14:paraId="135F9611" w14:textId="77777777" w:rsidR="00407AE8" w:rsidRPr="009C489E" w:rsidRDefault="00407AE8" w:rsidP="00ED0FD0">
            <w:pPr>
              <w:jc w:val="both"/>
              <w:rPr>
                <w:rFonts w:ascii="Times New Roman" w:hAnsi="Times New Roman" w:cs="Times New Roman"/>
                <w:sz w:val="26"/>
                <w:szCs w:val="26"/>
              </w:rPr>
            </w:pPr>
            <w:r w:rsidRPr="009C489E">
              <w:rPr>
                <w:rFonts w:ascii="Times New Roman" w:hAnsi="Times New Roman" w:cs="Times New Roman"/>
                <w:sz w:val="26"/>
                <w:szCs w:val="26"/>
              </w:rPr>
              <w:t>Насекомые</w:t>
            </w:r>
          </w:p>
        </w:tc>
        <w:tc>
          <w:tcPr>
            <w:tcW w:w="433" w:type="pct"/>
            <w:tcBorders>
              <w:top w:val="nil"/>
              <w:left w:val="single" w:sz="4" w:space="0" w:color="auto"/>
              <w:bottom w:val="single" w:sz="4" w:space="0" w:color="auto"/>
              <w:right w:val="single" w:sz="4" w:space="0" w:color="auto"/>
            </w:tcBorders>
            <w:shd w:val="clear" w:color="auto" w:fill="auto"/>
            <w:vAlign w:val="bottom"/>
          </w:tcPr>
          <w:p w14:paraId="550CCC43"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27</w:t>
            </w:r>
          </w:p>
        </w:tc>
        <w:tc>
          <w:tcPr>
            <w:tcW w:w="433" w:type="pct"/>
            <w:tcBorders>
              <w:top w:val="nil"/>
              <w:left w:val="single" w:sz="4" w:space="0" w:color="auto"/>
              <w:bottom w:val="single" w:sz="4" w:space="0" w:color="auto"/>
              <w:right w:val="single" w:sz="4" w:space="0" w:color="auto"/>
            </w:tcBorders>
            <w:shd w:val="clear" w:color="auto" w:fill="auto"/>
            <w:vAlign w:val="center"/>
          </w:tcPr>
          <w:p w14:paraId="6705081F"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19</w:t>
            </w:r>
          </w:p>
        </w:tc>
        <w:tc>
          <w:tcPr>
            <w:tcW w:w="433" w:type="pct"/>
            <w:tcBorders>
              <w:top w:val="nil"/>
              <w:left w:val="single" w:sz="4" w:space="0" w:color="auto"/>
              <w:bottom w:val="single" w:sz="4" w:space="0" w:color="auto"/>
              <w:right w:val="single" w:sz="4" w:space="0" w:color="auto"/>
            </w:tcBorders>
            <w:shd w:val="clear" w:color="auto" w:fill="auto"/>
            <w:vAlign w:val="center"/>
          </w:tcPr>
          <w:p w14:paraId="471568AD"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28</w:t>
            </w:r>
          </w:p>
        </w:tc>
        <w:tc>
          <w:tcPr>
            <w:tcW w:w="433" w:type="pct"/>
            <w:tcBorders>
              <w:top w:val="nil"/>
              <w:left w:val="single" w:sz="4" w:space="0" w:color="auto"/>
              <w:bottom w:val="single" w:sz="4" w:space="0" w:color="auto"/>
              <w:right w:val="single" w:sz="4" w:space="0" w:color="auto"/>
            </w:tcBorders>
            <w:shd w:val="clear" w:color="auto" w:fill="auto"/>
            <w:vAlign w:val="center"/>
          </w:tcPr>
          <w:p w14:paraId="1B5D7F67"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21</w:t>
            </w:r>
          </w:p>
        </w:tc>
        <w:tc>
          <w:tcPr>
            <w:tcW w:w="433" w:type="pct"/>
            <w:tcBorders>
              <w:top w:val="nil"/>
              <w:left w:val="single" w:sz="4" w:space="0" w:color="auto"/>
              <w:bottom w:val="single" w:sz="4" w:space="0" w:color="auto"/>
              <w:right w:val="single" w:sz="4" w:space="0" w:color="auto"/>
            </w:tcBorders>
            <w:shd w:val="clear" w:color="auto" w:fill="auto"/>
            <w:vAlign w:val="center"/>
          </w:tcPr>
          <w:p w14:paraId="6CED61FD"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13</w:t>
            </w:r>
          </w:p>
        </w:tc>
        <w:tc>
          <w:tcPr>
            <w:tcW w:w="433" w:type="pct"/>
            <w:tcBorders>
              <w:top w:val="nil"/>
              <w:left w:val="single" w:sz="4" w:space="0" w:color="auto"/>
              <w:bottom w:val="single" w:sz="4" w:space="0" w:color="auto"/>
              <w:right w:val="single" w:sz="4" w:space="0" w:color="auto"/>
            </w:tcBorders>
            <w:shd w:val="clear" w:color="auto" w:fill="auto"/>
            <w:vAlign w:val="center"/>
          </w:tcPr>
          <w:p w14:paraId="69D5235D"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24</w:t>
            </w:r>
          </w:p>
        </w:tc>
        <w:tc>
          <w:tcPr>
            <w:tcW w:w="433" w:type="pct"/>
            <w:tcBorders>
              <w:top w:val="nil"/>
              <w:left w:val="single" w:sz="4" w:space="0" w:color="auto"/>
              <w:bottom w:val="single" w:sz="4" w:space="0" w:color="auto"/>
              <w:right w:val="single" w:sz="4" w:space="0" w:color="auto"/>
            </w:tcBorders>
            <w:shd w:val="clear" w:color="auto" w:fill="auto"/>
            <w:vAlign w:val="center"/>
          </w:tcPr>
          <w:p w14:paraId="30BA9BC0"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21</w:t>
            </w:r>
          </w:p>
        </w:tc>
        <w:tc>
          <w:tcPr>
            <w:tcW w:w="433" w:type="pct"/>
            <w:tcBorders>
              <w:top w:val="nil"/>
              <w:left w:val="single" w:sz="4" w:space="0" w:color="auto"/>
              <w:bottom w:val="single" w:sz="4" w:space="0" w:color="auto"/>
              <w:right w:val="single" w:sz="4" w:space="0" w:color="auto"/>
            </w:tcBorders>
            <w:shd w:val="clear" w:color="auto" w:fill="auto"/>
            <w:vAlign w:val="center"/>
          </w:tcPr>
          <w:p w14:paraId="01F5DCFC" w14:textId="77777777" w:rsidR="00407AE8" w:rsidRPr="009C489E" w:rsidRDefault="00407AE8" w:rsidP="00ED0FD0">
            <w:pPr>
              <w:jc w:val="center"/>
              <w:rPr>
                <w:rFonts w:ascii="Times New Roman" w:hAnsi="Times New Roman" w:cs="Times New Roman"/>
                <w:color w:val="000000"/>
                <w:sz w:val="26"/>
                <w:szCs w:val="26"/>
              </w:rPr>
            </w:pPr>
            <w:r w:rsidRPr="009C489E">
              <w:rPr>
                <w:rFonts w:ascii="Times New Roman" w:hAnsi="Times New Roman" w:cs="Times New Roman"/>
                <w:color w:val="000000"/>
                <w:sz w:val="26"/>
                <w:szCs w:val="26"/>
              </w:rPr>
              <w:t>20</w:t>
            </w:r>
          </w:p>
        </w:tc>
      </w:tr>
      <w:tr w:rsidR="00407AE8" w:rsidRPr="009C489E" w14:paraId="1F19AC71" w14:textId="77777777" w:rsidTr="009C489E">
        <w:trPr>
          <w:trHeight w:hRule="exact" w:val="340"/>
          <w:jc w:val="center"/>
        </w:trPr>
        <w:tc>
          <w:tcPr>
            <w:tcW w:w="1535" w:type="pct"/>
          </w:tcPr>
          <w:p w14:paraId="2C182821" w14:textId="77777777" w:rsidR="00407AE8" w:rsidRPr="009C489E" w:rsidRDefault="00407AE8" w:rsidP="00ED0FD0">
            <w:pPr>
              <w:jc w:val="both"/>
              <w:rPr>
                <w:rFonts w:ascii="Times New Roman" w:hAnsi="Times New Roman" w:cs="Times New Roman"/>
                <w:sz w:val="26"/>
                <w:szCs w:val="26"/>
              </w:rPr>
            </w:pPr>
            <w:r w:rsidRPr="009C489E">
              <w:rPr>
                <w:rFonts w:ascii="Times New Roman" w:hAnsi="Times New Roman" w:cs="Times New Roman"/>
                <w:sz w:val="26"/>
                <w:szCs w:val="26"/>
              </w:rPr>
              <w:t>Всего</w:t>
            </w:r>
          </w:p>
        </w:tc>
        <w:tc>
          <w:tcPr>
            <w:tcW w:w="433" w:type="pct"/>
            <w:vAlign w:val="center"/>
          </w:tcPr>
          <w:p w14:paraId="35C853E7"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28</w:t>
            </w:r>
          </w:p>
        </w:tc>
        <w:tc>
          <w:tcPr>
            <w:tcW w:w="433" w:type="pct"/>
            <w:vAlign w:val="center"/>
          </w:tcPr>
          <w:p w14:paraId="61479D8E"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20</w:t>
            </w:r>
          </w:p>
        </w:tc>
        <w:tc>
          <w:tcPr>
            <w:tcW w:w="433" w:type="pct"/>
            <w:vAlign w:val="center"/>
          </w:tcPr>
          <w:p w14:paraId="13744C38"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29</w:t>
            </w:r>
          </w:p>
        </w:tc>
        <w:tc>
          <w:tcPr>
            <w:tcW w:w="433" w:type="pct"/>
            <w:vAlign w:val="center"/>
          </w:tcPr>
          <w:p w14:paraId="6F9CCEF1"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22</w:t>
            </w:r>
          </w:p>
        </w:tc>
        <w:tc>
          <w:tcPr>
            <w:tcW w:w="433" w:type="pct"/>
            <w:vAlign w:val="center"/>
          </w:tcPr>
          <w:p w14:paraId="6DBBE224"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14</w:t>
            </w:r>
          </w:p>
        </w:tc>
        <w:tc>
          <w:tcPr>
            <w:tcW w:w="433" w:type="pct"/>
            <w:vAlign w:val="center"/>
          </w:tcPr>
          <w:p w14:paraId="5BDF832D"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25</w:t>
            </w:r>
          </w:p>
        </w:tc>
        <w:tc>
          <w:tcPr>
            <w:tcW w:w="433" w:type="pct"/>
            <w:vAlign w:val="center"/>
          </w:tcPr>
          <w:p w14:paraId="28B8382E"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22</w:t>
            </w:r>
          </w:p>
        </w:tc>
        <w:tc>
          <w:tcPr>
            <w:tcW w:w="433" w:type="pct"/>
            <w:vAlign w:val="center"/>
          </w:tcPr>
          <w:p w14:paraId="3E500697" w14:textId="77777777" w:rsidR="00407AE8" w:rsidRPr="009C489E" w:rsidRDefault="00407AE8" w:rsidP="00ED0FD0">
            <w:pPr>
              <w:jc w:val="center"/>
              <w:rPr>
                <w:rFonts w:ascii="Times New Roman" w:hAnsi="Times New Roman" w:cs="Times New Roman"/>
                <w:sz w:val="26"/>
                <w:szCs w:val="26"/>
              </w:rPr>
            </w:pPr>
            <w:r w:rsidRPr="009C489E">
              <w:rPr>
                <w:rFonts w:ascii="Times New Roman" w:hAnsi="Times New Roman" w:cs="Times New Roman"/>
                <w:sz w:val="26"/>
                <w:szCs w:val="26"/>
              </w:rPr>
              <w:t>21</w:t>
            </w:r>
          </w:p>
        </w:tc>
      </w:tr>
    </w:tbl>
    <w:p w14:paraId="36F93FDF" w14:textId="77777777" w:rsidR="00407AE8" w:rsidRPr="00344307" w:rsidRDefault="00407AE8" w:rsidP="00ED0FD0">
      <w:pPr>
        <w:spacing w:after="0" w:line="240" w:lineRule="auto"/>
        <w:ind w:firstLine="709"/>
        <w:jc w:val="both"/>
        <w:rPr>
          <w:rFonts w:ascii="Times New Roman" w:hAnsi="Times New Roman" w:cs="Times New Roman"/>
          <w:sz w:val="28"/>
          <w:szCs w:val="28"/>
        </w:rPr>
      </w:pPr>
    </w:p>
    <w:p w14:paraId="1314192B" w14:textId="7062FA47" w:rsidR="00BF5659" w:rsidRPr="00344307" w:rsidRDefault="00BF5659"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Биомасса зообентоса в озере Алаколь </w:t>
      </w:r>
      <w:r w:rsidR="001543BD" w:rsidRPr="00344307">
        <w:rPr>
          <w:rFonts w:ascii="Times New Roman" w:hAnsi="Times New Roman" w:cs="Times New Roman"/>
          <w:sz w:val="28"/>
          <w:szCs w:val="28"/>
        </w:rPr>
        <w:t xml:space="preserve">в основном </w:t>
      </w:r>
      <w:r w:rsidRPr="00344307">
        <w:rPr>
          <w:rFonts w:ascii="Times New Roman" w:hAnsi="Times New Roman" w:cs="Times New Roman"/>
          <w:sz w:val="28"/>
          <w:szCs w:val="28"/>
        </w:rPr>
        <w:t xml:space="preserve">формируется за счет личинок </w:t>
      </w:r>
      <w:r w:rsidR="001543BD" w:rsidRPr="00344307">
        <w:rPr>
          <w:rFonts w:ascii="Times New Roman" w:hAnsi="Times New Roman" w:cs="Times New Roman"/>
          <w:sz w:val="28"/>
          <w:szCs w:val="28"/>
        </w:rPr>
        <w:t xml:space="preserve">насекомых, в частности </w:t>
      </w:r>
      <w:r w:rsidRPr="00344307">
        <w:rPr>
          <w:rFonts w:ascii="Times New Roman" w:hAnsi="Times New Roman" w:cs="Times New Roman"/>
          <w:sz w:val="28"/>
          <w:szCs w:val="28"/>
        </w:rPr>
        <w:t>хирономид</w:t>
      </w:r>
      <w:r w:rsidR="0052723F" w:rsidRPr="00344307">
        <w:rPr>
          <w:rFonts w:ascii="Times New Roman" w:hAnsi="Times New Roman" w:cs="Times New Roman"/>
          <w:sz w:val="28"/>
          <w:szCs w:val="28"/>
        </w:rPr>
        <w:t xml:space="preserve"> (рисунок 27</w:t>
      </w:r>
      <w:r w:rsidR="001543BD"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p>
    <w:p w14:paraId="05164138" w14:textId="77777777" w:rsidR="0028549C" w:rsidRPr="00344307" w:rsidRDefault="00663F1A" w:rsidP="0028549C">
      <w:pPr>
        <w:spacing w:after="0"/>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41D0B678" w14:textId="77777777" w:rsidR="00DB7D61" w:rsidRPr="00344307" w:rsidRDefault="00FC5558" w:rsidP="00ED0FD0">
      <w:pPr>
        <w:spacing w:line="240" w:lineRule="auto"/>
        <w:jc w:val="center"/>
        <w:rPr>
          <w:rFonts w:ascii="Times New Roman" w:hAnsi="Times New Roman" w:cs="Times New Roman"/>
          <w:sz w:val="28"/>
          <w:szCs w:val="28"/>
          <w:lang w:val="en-US"/>
        </w:rPr>
      </w:pPr>
      <w:r w:rsidRPr="00344307">
        <w:rPr>
          <w:rFonts w:ascii="Times New Roman" w:hAnsi="Times New Roman" w:cs="Times New Roman"/>
          <w:noProof/>
          <w:sz w:val="28"/>
          <w:szCs w:val="28"/>
          <w:lang w:eastAsia="ru-RU"/>
        </w:rPr>
        <w:lastRenderedPageBreak/>
        <w:drawing>
          <wp:inline distT="0" distB="0" distL="0" distR="0" wp14:anchorId="447C9A52" wp14:editId="29E34CCB">
            <wp:extent cx="4667771" cy="3116580"/>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8">
                      <a:extLst>
                        <a:ext uri="{28A0092B-C50C-407E-A947-70E740481C1C}">
                          <a14:useLocalDpi xmlns:a14="http://schemas.microsoft.com/office/drawing/2010/main" val="0"/>
                        </a:ext>
                      </a:extLst>
                    </a:blip>
                    <a:srcRect l="3663" b="4738"/>
                    <a:stretch/>
                  </pic:blipFill>
                  <pic:spPr bwMode="auto">
                    <a:xfrm>
                      <a:off x="0" y="0"/>
                      <a:ext cx="4680894" cy="3125342"/>
                    </a:xfrm>
                    <a:prstGeom prst="rect">
                      <a:avLst/>
                    </a:prstGeom>
                    <a:noFill/>
                    <a:ln>
                      <a:noFill/>
                    </a:ln>
                    <a:extLst>
                      <a:ext uri="{53640926-AAD7-44D8-BBD7-CCE9431645EC}">
                        <a14:shadowObscured xmlns:a14="http://schemas.microsoft.com/office/drawing/2010/main"/>
                      </a:ext>
                    </a:extLst>
                  </pic:spPr>
                </pic:pic>
              </a:graphicData>
            </a:graphic>
          </wp:inline>
        </w:drawing>
      </w:r>
    </w:p>
    <w:p w14:paraId="76C5DEEF" w14:textId="77777777" w:rsidR="00ED0FD0" w:rsidRDefault="00696162"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27</w:t>
      </w:r>
      <w:r w:rsidR="00BF5659" w:rsidRPr="00344307">
        <w:rPr>
          <w:rFonts w:ascii="Times New Roman" w:hAnsi="Times New Roman" w:cs="Times New Roman"/>
          <w:sz w:val="28"/>
          <w:szCs w:val="28"/>
        </w:rPr>
        <w:t xml:space="preserve"> -</w:t>
      </w:r>
      <w:r w:rsidR="00663F1A" w:rsidRPr="00344307">
        <w:rPr>
          <w:rFonts w:ascii="Times New Roman" w:hAnsi="Times New Roman" w:cs="Times New Roman"/>
          <w:sz w:val="28"/>
          <w:szCs w:val="28"/>
        </w:rPr>
        <w:t xml:space="preserve"> </w:t>
      </w:r>
      <w:r w:rsidR="00BF5659" w:rsidRPr="00344307">
        <w:rPr>
          <w:rFonts w:ascii="Times New Roman" w:hAnsi="Times New Roman" w:cs="Times New Roman"/>
          <w:sz w:val="28"/>
          <w:szCs w:val="28"/>
        </w:rPr>
        <w:t xml:space="preserve">Динамика биомассы основных </w:t>
      </w:r>
    </w:p>
    <w:p w14:paraId="7EF4EB1D" w14:textId="200662A6" w:rsidR="00BF5659" w:rsidRPr="00344307" w:rsidRDefault="00BF5659"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групп зообентоса в озере Алаколь в 2019-2022 гг.</w:t>
      </w:r>
    </w:p>
    <w:p w14:paraId="0A7D0B4E" w14:textId="77777777" w:rsidR="00ED0FD0" w:rsidRDefault="00ED0FD0" w:rsidP="007C67AF">
      <w:pPr>
        <w:spacing w:after="0" w:line="240" w:lineRule="auto"/>
        <w:ind w:firstLine="709"/>
        <w:jc w:val="both"/>
        <w:rPr>
          <w:rFonts w:ascii="Times New Roman" w:hAnsi="Times New Roman" w:cs="Times New Roman"/>
          <w:sz w:val="28"/>
          <w:szCs w:val="28"/>
        </w:rPr>
      </w:pPr>
    </w:p>
    <w:p w14:paraId="14ECA95B" w14:textId="3E61E155" w:rsidR="00150258" w:rsidRPr="00344307" w:rsidRDefault="001543BD"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Олигохеты по биомассе в среднем составили 0,159 г/м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У</w:t>
      </w:r>
      <w:r w:rsidR="00BF5659" w:rsidRPr="00344307">
        <w:rPr>
          <w:rFonts w:ascii="Times New Roman" w:hAnsi="Times New Roman" w:cs="Times New Roman"/>
          <w:sz w:val="28"/>
          <w:szCs w:val="28"/>
        </w:rPr>
        <w:t xml:space="preserve"> хирономид </w:t>
      </w:r>
      <w:r w:rsidRPr="00344307">
        <w:rPr>
          <w:rFonts w:ascii="Times New Roman" w:hAnsi="Times New Roman" w:cs="Times New Roman"/>
          <w:sz w:val="28"/>
          <w:szCs w:val="28"/>
        </w:rPr>
        <w:t>наблюда</w:t>
      </w:r>
      <w:r w:rsidR="00301859">
        <w:rPr>
          <w:rFonts w:ascii="Times New Roman" w:hAnsi="Times New Roman" w:cs="Times New Roman"/>
          <w:sz w:val="28"/>
          <w:szCs w:val="28"/>
        </w:rPr>
        <w:t>лось</w:t>
      </w:r>
      <w:r w:rsidR="00BF5659" w:rsidRPr="00344307">
        <w:rPr>
          <w:rFonts w:ascii="Times New Roman" w:hAnsi="Times New Roman" w:cs="Times New Roman"/>
          <w:sz w:val="28"/>
          <w:szCs w:val="28"/>
        </w:rPr>
        <w:t xml:space="preserve"> увеличение биомассы с </w:t>
      </w:r>
      <w:r w:rsidR="006123CF" w:rsidRPr="00344307">
        <w:rPr>
          <w:rFonts w:ascii="Times New Roman" w:hAnsi="Times New Roman" w:cs="Times New Roman"/>
          <w:sz w:val="28"/>
          <w:szCs w:val="28"/>
        </w:rPr>
        <w:t xml:space="preserve">0,333 </w:t>
      </w:r>
      <w:r w:rsidR="00BF5659" w:rsidRPr="00344307">
        <w:rPr>
          <w:rFonts w:ascii="Times New Roman" w:hAnsi="Times New Roman" w:cs="Times New Roman"/>
          <w:sz w:val="28"/>
          <w:szCs w:val="28"/>
        </w:rPr>
        <w:t>г/м</w:t>
      </w:r>
      <w:r w:rsidR="00FC5558" w:rsidRPr="00344307">
        <w:rPr>
          <w:rFonts w:ascii="Times New Roman" w:hAnsi="Times New Roman" w:cs="Times New Roman"/>
          <w:sz w:val="28"/>
          <w:szCs w:val="28"/>
          <w:vertAlign w:val="superscript"/>
        </w:rPr>
        <w:t>2</w:t>
      </w:r>
      <w:r w:rsidR="00BF5659"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в </w:t>
      </w:r>
      <w:r w:rsidR="00BF5659" w:rsidRPr="00344307">
        <w:rPr>
          <w:rFonts w:ascii="Times New Roman" w:hAnsi="Times New Roman" w:cs="Times New Roman"/>
          <w:sz w:val="28"/>
          <w:szCs w:val="28"/>
        </w:rPr>
        <w:t>2015 г. до 4</w:t>
      </w:r>
      <w:r w:rsidR="006123CF" w:rsidRPr="00344307">
        <w:rPr>
          <w:rFonts w:ascii="Times New Roman" w:hAnsi="Times New Roman" w:cs="Times New Roman"/>
          <w:sz w:val="28"/>
          <w:szCs w:val="28"/>
        </w:rPr>
        <w:t xml:space="preserve">,15 </w:t>
      </w:r>
      <w:r w:rsidR="00BF5659" w:rsidRPr="00344307">
        <w:rPr>
          <w:rFonts w:ascii="Times New Roman" w:hAnsi="Times New Roman" w:cs="Times New Roman"/>
          <w:sz w:val="28"/>
          <w:szCs w:val="28"/>
        </w:rPr>
        <w:t>г/м</w:t>
      </w:r>
      <w:r w:rsidR="00FC5558" w:rsidRPr="00344307">
        <w:rPr>
          <w:rFonts w:ascii="Times New Roman" w:hAnsi="Times New Roman" w:cs="Times New Roman"/>
          <w:sz w:val="28"/>
          <w:szCs w:val="28"/>
          <w:vertAlign w:val="superscript"/>
        </w:rPr>
        <w:t>2</w:t>
      </w:r>
      <w:r w:rsidR="00BF5659" w:rsidRPr="00344307">
        <w:rPr>
          <w:rFonts w:ascii="Times New Roman" w:hAnsi="Times New Roman" w:cs="Times New Roman"/>
          <w:sz w:val="28"/>
          <w:szCs w:val="28"/>
        </w:rPr>
        <w:t xml:space="preserve"> </w:t>
      </w:r>
      <w:r w:rsidRPr="00344307">
        <w:rPr>
          <w:rFonts w:ascii="Times New Roman" w:hAnsi="Times New Roman" w:cs="Times New Roman"/>
          <w:sz w:val="28"/>
          <w:szCs w:val="28"/>
        </w:rPr>
        <w:t>в</w:t>
      </w:r>
      <w:r w:rsidR="00BF5659" w:rsidRPr="00344307">
        <w:rPr>
          <w:rFonts w:ascii="Times New Roman" w:hAnsi="Times New Roman" w:cs="Times New Roman"/>
          <w:sz w:val="28"/>
          <w:szCs w:val="28"/>
        </w:rPr>
        <w:t xml:space="preserve">2022 г. </w:t>
      </w:r>
      <w:r w:rsidR="00150258" w:rsidRPr="00344307">
        <w:rPr>
          <w:rFonts w:ascii="Times New Roman" w:hAnsi="Times New Roman" w:cs="Times New Roman"/>
          <w:sz w:val="28"/>
          <w:szCs w:val="28"/>
        </w:rPr>
        <w:t xml:space="preserve">В среднем биомасса хирономид </w:t>
      </w:r>
      <w:r w:rsidRPr="00344307">
        <w:rPr>
          <w:rFonts w:ascii="Times New Roman" w:hAnsi="Times New Roman" w:cs="Times New Roman"/>
          <w:sz w:val="28"/>
          <w:szCs w:val="28"/>
        </w:rPr>
        <w:t>–</w:t>
      </w:r>
      <w:r w:rsidR="00150258" w:rsidRPr="00344307">
        <w:rPr>
          <w:rFonts w:ascii="Times New Roman" w:hAnsi="Times New Roman" w:cs="Times New Roman"/>
          <w:sz w:val="28"/>
          <w:szCs w:val="28"/>
        </w:rPr>
        <w:t xml:space="preserve"> </w:t>
      </w:r>
      <w:r w:rsidRPr="00344307">
        <w:rPr>
          <w:rFonts w:ascii="Times New Roman" w:hAnsi="Times New Roman" w:cs="Times New Roman"/>
          <w:sz w:val="28"/>
          <w:szCs w:val="28"/>
        </w:rPr>
        <w:t>2,06 </w:t>
      </w:r>
      <w:r w:rsidR="00150258" w:rsidRPr="00344307">
        <w:rPr>
          <w:rFonts w:ascii="Times New Roman" w:hAnsi="Times New Roman" w:cs="Times New Roman"/>
          <w:sz w:val="28"/>
          <w:szCs w:val="28"/>
        </w:rPr>
        <w:t>г/м</w:t>
      </w:r>
      <w:r w:rsidR="00FC5558" w:rsidRPr="00344307">
        <w:rPr>
          <w:rFonts w:ascii="Times New Roman" w:hAnsi="Times New Roman" w:cs="Times New Roman"/>
          <w:sz w:val="28"/>
          <w:szCs w:val="28"/>
          <w:vertAlign w:val="superscript"/>
        </w:rPr>
        <w:t>2</w:t>
      </w:r>
      <w:r w:rsidR="00150258"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150258" w:rsidRPr="00344307">
        <w:rPr>
          <w:rFonts w:ascii="Times New Roman" w:hAnsi="Times New Roman" w:cs="Times New Roman"/>
          <w:sz w:val="28"/>
          <w:szCs w:val="28"/>
        </w:rPr>
        <w:t>В 2022 году биомасс</w:t>
      </w:r>
      <w:r w:rsidRPr="00344307">
        <w:rPr>
          <w:rFonts w:ascii="Times New Roman" w:hAnsi="Times New Roman" w:cs="Times New Roman"/>
          <w:sz w:val="28"/>
          <w:szCs w:val="28"/>
        </w:rPr>
        <w:t>а</w:t>
      </w:r>
      <w:r w:rsidR="00150258" w:rsidRPr="00344307">
        <w:rPr>
          <w:rFonts w:ascii="Times New Roman" w:hAnsi="Times New Roman" w:cs="Times New Roman"/>
          <w:sz w:val="28"/>
          <w:szCs w:val="28"/>
        </w:rPr>
        <w:t xml:space="preserve"> насекомых</w:t>
      </w:r>
      <w:r w:rsidRPr="00344307">
        <w:rPr>
          <w:rFonts w:ascii="Times New Roman" w:hAnsi="Times New Roman" w:cs="Times New Roman"/>
          <w:sz w:val="28"/>
          <w:szCs w:val="28"/>
        </w:rPr>
        <w:t xml:space="preserve"> достигла максимума за годы наблюдений – </w:t>
      </w:r>
      <w:r w:rsidR="00150258" w:rsidRPr="00344307">
        <w:rPr>
          <w:rFonts w:ascii="Times New Roman" w:hAnsi="Times New Roman" w:cs="Times New Roman"/>
          <w:sz w:val="28"/>
          <w:szCs w:val="28"/>
        </w:rPr>
        <w:t>1</w:t>
      </w:r>
      <w:r w:rsidR="006123CF" w:rsidRPr="00344307">
        <w:rPr>
          <w:rFonts w:ascii="Times New Roman" w:hAnsi="Times New Roman" w:cs="Times New Roman"/>
          <w:sz w:val="28"/>
          <w:szCs w:val="28"/>
        </w:rPr>
        <w:t xml:space="preserve">,87 </w:t>
      </w:r>
      <w:r w:rsidR="00150258" w:rsidRPr="00344307">
        <w:rPr>
          <w:rFonts w:ascii="Times New Roman" w:hAnsi="Times New Roman" w:cs="Times New Roman"/>
          <w:sz w:val="28"/>
          <w:szCs w:val="28"/>
        </w:rPr>
        <w:t>г/м</w:t>
      </w:r>
      <w:r w:rsidR="00FC5558" w:rsidRPr="00344307">
        <w:rPr>
          <w:rFonts w:ascii="Times New Roman" w:hAnsi="Times New Roman" w:cs="Times New Roman"/>
          <w:sz w:val="28"/>
          <w:szCs w:val="28"/>
          <w:vertAlign w:val="superscript"/>
        </w:rPr>
        <w:t>2</w:t>
      </w:r>
      <w:r w:rsidR="00150258" w:rsidRPr="00344307">
        <w:rPr>
          <w:rFonts w:ascii="Times New Roman" w:hAnsi="Times New Roman" w:cs="Times New Roman"/>
          <w:sz w:val="28"/>
          <w:szCs w:val="28"/>
        </w:rPr>
        <w:t xml:space="preserve">. </w:t>
      </w:r>
    </w:p>
    <w:p w14:paraId="5629B83D" w14:textId="6CC3EAA0" w:rsidR="00BF5659" w:rsidRPr="00344307" w:rsidRDefault="00150258"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Таким образом, вклад в формирование видового разнообразия и биомассы озера Алаколь в 2015-2022 гг. принадлежала </w:t>
      </w:r>
      <w:r w:rsidR="00301859">
        <w:rPr>
          <w:rFonts w:ascii="Times New Roman" w:hAnsi="Times New Roman" w:cs="Times New Roman"/>
          <w:sz w:val="28"/>
          <w:szCs w:val="28"/>
        </w:rPr>
        <w:t>насекомым, среди которых ведущая</w:t>
      </w:r>
      <w:r w:rsidRPr="00344307">
        <w:rPr>
          <w:rFonts w:ascii="Times New Roman" w:hAnsi="Times New Roman" w:cs="Times New Roman"/>
          <w:sz w:val="28"/>
          <w:szCs w:val="28"/>
        </w:rPr>
        <w:t xml:space="preserve"> роль отмечена в группе хирономид. </w:t>
      </w:r>
    </w:p>
    <w:p w14:paraId="198DCE22" w14:textId="77777777" w:rsidR="00150258" w:rsidRPr="00344307" w:rsidRDefault="00150258" w:rsidP="00ED0FD0">
      <w:pPr>
        <w:spacing w:after="0" w:line="240" w:lineRule="auto"/>
        <w:ind w:firstLine="709"/>
        <w:jc w:val="both"/>
        <w:rPr>
          <w:rFonts w:ascii="Times New Roman" w:hAnsi="Times New Roman" w:cs="Times New Roman"/>
          <w:sz w:val="28"/>
          <w:szCs w:val="28"/>
        </w:rPr>
      </w:pPr>
    </w:p>
    <w:p w14:paraId="7029BD40" w14:textId="77777777" w:rsidR="00150258" w:rsidRPr="00344307" w:rsidRDefault="00150258" w:rsidP="00ED0FD0">
      <w:pPr>
        <w:pStyle w:val="2"/>
        <w:spacing w:line="240" w:lineRule="auto"/>
        <w:ind w:firstLine="709"/>
        <w:rPr>
          <w:rFonts w:ascii="Times New Roman" w:hAnsi="Times New Roman" w:cs="Times New Roman"/>
          <w:color w:val="0D0D0D" w:themeColor="text1" w:themeTint="F2"/>
          <w:sz w:val="28"/>
          <w:szCs w:val="28"/>
        </w:rPr>
      </w:pPr>
      <w:bookmarkStart w:id="43" w:name="_Toc196144272"/>
      <w:r w:rsidRPr="00344307">
        <w:rPr>
          <w:rFonts w:ascii="Times New Roman" w:hAnsi="Times New Roman" w:cs="Times New Roman"/>
          <w:color w:val="0D0D0D" w:themeColor="text1" w:themeTint="F2"/>
          <w:sz w:val="28"/>
          <w:szCs w:val="28"/>
        </w:rPr>
        <w:t>3.2.3 Капшагайское водохранилище</w:t>
      </w:r>
      <w:bookmarkEnd w:id="43"/>
    </w:p>
    <w:p w14:paraId="0C4E245C" w14:textId="11E73771" w:rsidR="003702F7" w:rsidRPr="00344307" w:rsidRDefault="00841279"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Фитопланктон.</w:t>
      </w:r>
      <w:r w:rsidRPr="00344307">
        <w:rPr>
          <w:rFonts w:ascii="Times New Roman" w:hAnsi="Times New Roman" w:cs="Times New Roman"/>
          <w:sz w:val="28"/>
          <w:szCs w:val="28"/>
        </w:rPr>
        <w:t xml:space="preserve"> </w:t>
      </w:r>
      <w:r w:rsidR="00E60613" w:rsidRPr="00344307">
        <w:rPr>
          <w:rFonts w:ascii="Times New Roman" w:hAnsi="Times New Roman" w:cs="Times New Roman"/>
          <w:sz w:val="28"/>
          <w:szCs w:val="28"/>
        </w:rPr>
        <w:t>Фитопланктон водохранилища Капшагай включал 6 групп водорослей</w:t>
      </w:r>
      <w:r w:rsidR="001C1793" w:rsidRPr="00344307">
        <w:rPr>
          <w:rFonts w:ascii="Times New Roman" w:hAnsi="Times New Roman" w:cs="Times New Roman"/>
          <w:sz w:val="28"/>
          <w:szCs w:val="28"/>
        </w:rPr>
        <w:t xml:space="preserve"> (таблица 1</w:t>
      </w:r>
      <w:r w:rsidR="00480AD6">
        <w:rPr>
          <w:rFonts w:ascii="Times New Roman" w:hAnsi="Times New Roman" w:cs="Times New Roman"/>
          <w:sz w:val="28"/>
          <w:szCs w:val="28"/>
        </w:rPr>
        <w:t>3</w:t>
      </w:r>
      <w:r w:rsidR="001C1793" w:rsidRPr="00344307">
        <w:rPr>
          <w:rFonts w:ascii="Times New Roman" w:hAnsi="Times New Roman" w:cs="Times New Roman"/>
          <w:sz w:val="28"/>
          <w:szCs w:val="28"/>
        </w:rPr>
        <w:t>)</w:t>
      </w:r>
      <w:r w:rsidR="00E60613" w:rsidRPr="00344307">
        <w:rPr>
          <w:rFonts w:ascii="Times New Roman" w:hAnsi="Times New Roman" w:cs="Times New Roman"/>
          <w:sz w:val="28"/>
          <w:szCs w:val="28"/>
        </w:rPr>
        <w:t>, формирующих видовое разнообразие в водоеме. По видовому богатству наибольшее количество видов было в групп</w:t>
      </w:r>
      <w:r w:rsidR="001C1793" w:rsidRPr="00344307">
        <w:rPr>
          <w:rFonts w:ascii="Times New Roman" w:hAnsi="Times New Roman" w:cs="Times New Roman"/>
          <w:sz w:val="28"/>
          <w:szCs w:val="28"/>
        </w:rPr>
        <w:t>ах</w:t>
      </w:r>
      <w:r w:rsidR="00E60613" w:rsidRPr="00344307">
        <w:rPr>
          <w:rFonts w:ascii="Times New Roman" w:hAnsi="Times New Roman" w:cs="Times New Roman"/>
          <w:sz w:val="28"/>
          <w:szCs w:val="28"/>
        </w:rPr>
        <w:t xml:space="preserve"> диатомовых </w:t>
      </w:r>
      <w:r w:rsidR="001C1793" w:rsidRPr="00344307">
        <w:rPr>
          <w:rFonts w:ascii="Times New Roman" w:hAnsi="Times New Roman" w:cs="Times New Roman"/>
          <w:sz w:val="28"/>
          <w:szCs w:val="28"/>
        </w:rPr>
        <w:t xml:space="preserve">(в </w:t>
      </w:r>
      <w:r w:rsidR="00E60613" w:rsidRPr="00344307">
        <w:rPr>
          <w:rFonts w:ascii="Times New Roman" w:hAnsi="Times New Roman" w:cs="Times New Roman"/>
          <w:sz w:val="28"/>
          <w:szCs w:val="28"/>
        </w:rPr>
        <w:t>2021 г</w:t>
      </w:r>
      <w:r w:rsidR="001C1793" w:rsidRPr="00344307">
        <w:rPr>
          <w:rFonts w:ascii="Times New Roman" w:hAnsi="Times New Roman" w:cs="Times New Roman"/>
          <w:sz w:val="28"/>
          <w:szCs w:val="28"/>
        </w:rPr>
        <w:t>.</w:t>
      </w:r>
      <w:r w:rsidR="00E60613" w:rsidRPr="00344307">
        <w:rPr>
          <w:rFonts w:ascii="Times New Roman" w:hAnsi="Times New Roman" w:cs="Times New Roman"/>
          <w:sz w:val="28"/>
          <w:szCs w:val="28"/>
        </w:rPr>
        <w:t xml:space="preserve"> 23 вида</w:t>
      </w:r>
      <w:r w:rsidR="001C1793" w:rsidRPr="00344307">
        <w:rPr>
          <w:rFonts w:ascii="Times New Roman" w:hAnsi="Times New Roman" w:cs="Times New Roman"/>
          <w:sz w:val="28"/>
          <w:szCs w:val="28"/>
        </w:rPr>
        <w:t>) и зеленых</w:t>
      </w:r>
      <w:r w:rsidR="00E60613" w:rsidRPr="00344307">
        <w:rPr>
          <w:rFonts w:ascii="Times New Roman" w:hAnsi="Times New Roman" w:cs="Times New Roman"/>
          <w:sz w:val="28"/>
          <w:szCs w:val="28"/>
        </w:rPr>
        <w:t xml:space="preserve"> водоросл</w:t>
      </w:r>
      <w:r w:rsidR="001C1793" w:rsidRPr="00344307">
        <w:rPr>
          <w:rFonts w:ascii="Times New Roman" w:hAnsi="Times New Roman" w:cs="Times New Roman"/>
          <w:sz w:val="28"/>
          <w:szCs w:val="28"/>
        </w:rPr>
        <w:t>ей</w:t>
      </w:r>
      <w:r w:rsidR="00E60613" w:rsidRPr="00344307">
        <w:rPr>
          <w:rFonts w:ascii="Times New Roman" w:hAnsi="Times New Roman" w:cs="Times New Roman"/>
          <w:sz w:val="28"/>
          <w:szCs w:val="28"/>
        </w:rPr>
        <w:t xml:space="preserve"> </w:t>
      </w:r>
      <w:r w:rsidR="001C1793" w:rsidRPr="00344307">
        <w:rPr>
          <w:rFonts w:ascii="Times New Roman" w:hAnsi="Times New Roman" w:cs="Times New Roman"/>
          <w:sz w:val="28"/>
          <w:szCs w:val="28"/>
        </w:rPr>
        <w:t>(в 2021 г. 22 вида). Наименьшее количе</w:t>
      </w:r>
      <w:r w:rsidR="00E60613" w:rsidRPr="00344307">
        <w:rPr>
          <w:rFonts w:ascii="Times New Roman" w:hAnsi="Times New Roman" w:cs="Times New Roman"/>
          <w:sz w:val="28"/>
          <w:szCs w:val="28"/>
        </w:rPr>
        <w:t>с</w:t>
      </w:r>
      <w:r w:rsidR="001C1793" w:rsidRPr="00344307">
        <w:rPr>
          <w:rFonts w:ascii="Times New Roman" w:hAnsi="Times New Roman" w:cs="Times New Roman"/>
          <w:sz w:val="28"/>
          <w:szCs w:val="28"/>
        </w:rPr>
        <w:t>т</w:t>
      </w:r>
      <w:r w:rsidR="00E60613" w:rsidRPr="00344307">
        <w:rPr>
          <w:rFonts w:ascii="Times New Roman" w:hAnsi="Times New Roman" w:cs="Times New Roman"/>
          <w:sz w:val="28"/>
          <w:szCs w:val="28"/>
        </w:rPr>
        <w:t xml:space="preserve">во видов было обнаружено </w:t>
      </w:r>
      <w:r w:rsidR="001C1793" w:rsidRPr="00344307">
        <w:rPr>
          <w:rFonts w:ascii="Times New Roman" w:hAnsi="Times New Roman" w:cs="Times New Roman"/>
          <w:sz w:val="28"/>
          <w:szCs w:val="28"/>
        </w:rPr>
        <w:t>у</w:t>
      </w:r>
      <w:r w:rsidR="00E60613" w:rsidRPr="00344307">
        <w:rPr>
          <w:rFonts w:ascii="Times New Roman" w:hAnsi="Times New Roman" w:cs="Times New Roman"/>
          <w:sz w:val="28"/>
          <w:szCs w:val="28"/>
        </w:rPr>
        <w:t xml:space="preserve"> золотистых водорослей</w:t>
      </w:r>
      <w:r w:rsidR="001C1793" w:rsidRPr="00344307">
        <w:rPr>
          <w:rFonts w:ascii="Times New Roman" w:hAnsi="Times New Roman" w:cs="Times New Roman"/>
          <w:sz w:val="28"/>
          <w:szCs w:val="28"/>
        </w:rPr>
        <w:t xml:space="preserve"> (</w:t>
      </w:r>
      <w:r w:rsidR="00E60613" w:rsidRPr="00344307">
        <w:rPr>
          <w:rFonts w:ascii="Times New Roman" w:hAnsi="Times New Roman" w:cs="Times New Roman"/>
          <w:sz w:val="28"/>
          <w:szCs w:val="28"/>
        </w:rPr>
        <w:t>1</w:t>
      </w:r>
      <w:r w:rsidR="001C1793" w:rsidRPr="00344307">
        <w:rPr>
          <w:rFonts w:ascii="Times New Roman" w:hAnsi="Times New Roman" w:cs="Times New Roman"/>
          <w:sz w:val="28"/>
          <w:szCs w:val="28"/>
        </w:rPr>
        <w:t> </w:t>
      </w:r>
      <w:r w:rsidR="00E60613" w:rsidRPr="00344307">
        <w:rPr>
          <w:rFonts w:ascii="Times New Roman" w:hAnsi="Times New Roman" w:cs="Times New Roman"/>
          <w:sz w:val="28"/>
          <w:szCs w:val="28"/>
        </w:rPr>
        <w:t>вид</w:t>
      </w:r>
      <w:r w:rsidR="001C1793" w:rsidRPr="00344307">
        <w:rPr>
          <w:rFonts w:ascii="Times New Roman" w:hAnsi="Times New Roman" w:cs="Times New Roman"/>
          <w:sz w:val="28"/>
          <w:szCs w:val="28"/>
        </w:rPr>
        <w:t>)</w:t>
      </w:r>
      <w:r w:rsidR="00E60613" w:rsidRPr="00344307">
        <w:rPr>
          <w:rFonts w:ascii="Times New Roman" w:hAnsi="Times New Roman" w:cs="Times New Roman"/>
          <w:sz w:val="28"/>
          <w:szCs w:val="28"/>
        </w:rPr>
        <w:t xml:space="preserve">. </w:t>
      </w:r>
    </w:p>
    <w:p w14:paraId="2CD58450" w14:textId="77777777" w:rsidR="001543BD" w:rsidRPr="00344307" w:rsidRDefault="001543BD" w:rsidP="00ED0FD0">
      <w:pPr>
        <w:spacing w:after="0" w:line="240" w:lineRule="auto"/>
        <w:ind w:firstLine="709"/>
        <w:jc w:val="both"/>
        <w:rPr>
          <w:rFonts w:ascii="Times New Roman" w:hAnsi="Times New Roman" w:cs="Times New Roman"/>
          <w:sz w:val="28"/>
          <w:szCs w:val="28"/>
        </w:rPr>
      </w:pPr>
    </w:p>
    <w:p w14:paraId="1641AEF5" w14:textId="392EF76A" w:rsidR="00707E26" w:rsidRPr="00344307" w:rsidRDefault="00707E26"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1</w:t>
      </w:r>
      <w:r w:rsidR="00480AD6">
        <w:rPr>
          <w:rFonts w:ascii="Times New Roman" w:hAnsi="Times New Roman" w:cs="Times New Roman"/>
          <w:sz w:val="28"/>
          <w:szCs w:val="28"/>
        </w:rPr>
        <w:t>3</w:t>
      </w:r>
      <w:r w:rsidRPr="00344307">
        <w:rPr>
          <w:rFonts w:ascii="Times New Roman" w:hAnsi="Times New Roman" w:cs="Times New Roman"/>
          <w:sz w:val="28"/>
          <w:szCs w:val="28"/>
        </w:rPr>
        <w:t xml:space="preserve"> - Количеств</w:t>
      </w:r>
      <w:r w:rsidR="008368F0" w:rsidRPr="00344307">
        <w:rPr>
          <w:rFonts w:ascii="Times New Roman" w:hAnsi="Times New Roman" w:cs="Times New Roman"/>
          <w:sz w:val="28"/>
          <w:szCs w:val="28"/>
        </w:rPr>
        <w:t>о</w:t>
      </w:r>
      <w:r w:rsidRPr="00344307">
        <w:rPr>
          <w:rFonts w:ascii="Times New Roman" w:hAnsi="Times New Roman" w:cs="Times New Roman"/>
          <w:sz w:val="28"/>
          <w:szCs w:val="28"/>
        </w:rPr>
        <w:t xml:space="preserve"> видов основных групп фитопланктона в летний период в Капшагайском водохранилище в 2019-2022 гг.</w:t>
      </w:r>
    </w:p>
    <w:p w14:paraId="70E1A1D3" w14:textId="77777777" w:rsidR="00150258" w:rsidRPr="00344307" w:rsidRDefault="00150258" w:rsidP="00ED0FD0">
      <w:pPr>
        <w:spacing w:after="0" w:line="240" w:lineRule="auto"/>
        <w:ind w:firstLine="709"/>
        <w:jc w:val="both"/>
        <w:rPr>
          <w:rFonts w:ascii="Times New Roman" w:hAnsi="Times New Roman" w:cs="Times New Roman"/>
          <w:sz w:val="28"/>
          <w:szCs w:val="28"/>
        </w:rPr>
      </w:pPr>
    </w:p>
    <w:tbl>
      <w:tblPr>
        <w:tblStyle w:val="a6"/>
        <w:tblW w:w="5000" w:type="pct"/>
        <w:tblLook w:val="04A0" w:firstRow="1" w:lastRow="0" w:firstColumn="1" w:lastColumn="0" w:noHBand="0" w:noVBand="1"/>
      </w:tblPr>
      <w:tblGrid>
        <w:gridCol w:w="3043"/>
        <w:gridCol w:w="1629"/>
        <w:gridCol w:w="1569"/>
        <w:gridCol w:w="1567"/>
        <w:gridCol w:w="1820"/>
      </w:tblGrid>
      <w:tr w:rsidR="00707E26" w:rsidRPr="00344307" w14:paraId="6C28FAD1" w14:textId="77777777" w:rsidTr="00E60613">
        <w:tc>
          <w:tcPr>
            <w:tcW w:w="1580" w:type="pct"/>
          </w:tcPr>
          <w:p w14:paraId="1B0A1E08"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Группы фитопланктона</w:t>
            </w:r>
          </w:p>
        </w:tc>
        <w:tc>
          <w:tcPr>
            <w:tcW w:w="846" w:type="pct"/>
            <w:vAlign w:val="center"/>
          </w:tcPr>
          <w:p w14:paraId="6E2ECE7A"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815" w:type="pct"/>
            <w:vAlign w:val="center"/>
          </w:tcPr>
          <w:p w14:paraId="14B419A8"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814" w:type="pct"/>
            <w:vAlign w:val="center"/>
          </w:tcPr>
          <w:p w14:paraId="5C48F4E8"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945" w:type="pct"/>
            <w:vAlign w:val="center"/>
          </w:tcPr>
          <w:p w14:paraId="75E84EEE"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2022</w:t>
            </w:r>
          </w:p>
        </w:tc>
      </w:tr>
      <w:tr w:rsidR="00707E26" w:rsidRPr="00344307" w14:paraId="2EB11747" w14:textId="77777777" w:rsidTr="00E60613">
        <w:tc>
          <w:tcPr>
            <w:tcW w:w="1580" w:type="pct"/>
          </w:tcPr>
          <w:p w14:paraId="7B2B1597" w14:textId="77777777" w:rsidR="00707E26" w:rsidRPr="00344307" w:rsidRDefault="00707E26" w:rsidP="00ED0FD0">
            <w:pPr>
              <w:jc w:val="both"/>
              <w:rPr>
                <w:rFonts w:ascii="Times New Roman" w:hAnsi="Times New Roman" w:cs="Times New Roman"/>
                <w:sz w:val="24"/>
                <w:szCs w:val="24"/>
              </w:rPr>
            </w:pPr>
            <w:r w:rsidRPr="00344307">
              <w:rPr>
                <w:rFonts w:ascii="Times New Roman" w:hAnsi="Times New Roman" w:cs="Times New Roman"/>
                <w:sz w:val="24"/>
                <w:szCs w:val="24"/>
              </w:rPr>
              <w:t>Диатомовые водоросли</w:t>
            </w:r>
          </w:p>
        </w:tc>
        <w:tc>
          <w:tcPr>
            <w:tcW w:w="846" w:type="pct"/>
            <w:tcBorders>
              <w:top w:val="single" w:sz="4" w:space="0" w:color="auto"/>
              <w:left w:val="single" w:sz="4" w:space="0" w:color="auto"/>
              <w:bottom w:val="single" w:sz="4" w:space="0" w:color="auto"/>
              <w:right w:val="single" w:sz="4" w:space="0" w:color="auto"/>
            </w:tcBorders>
            <w:shd w:val="clear" w:color="auto" w:fill="auto"/>
            <w:vAlign w:val="bottom"/>
          </w:tcPr>
          <w:p w14:paraId="3EE830D3"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14:paraId="6CA5E8F0"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c>
          <w:tcPr>
            <w:tcW w:w="814" w:type="pct"/>
            <w:tcBorders>
              <w:top w:val="single" w:sz="4" w:space="0" w:color="auto"/>
              <w:left w:val="single" w:sz="4" w:space="0" w:color="auto"/>
              <w:bottom w:val="single" w:sz="4" w:space="0" w:color="auto"/>
              <w:right w:val="single" w:sz="4" w:space="0" w:color="auto"/>
            </w:tcBorders>
            <w:shd w:val="clear" w:color="auto" w:fill="auto"/>
            <w:vAlign w:val="center"/>
          </w:tcPr>
          <w:p w14:paraId="33E63AAC"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23</w:t>
            </w:r>
          </w:p>
        </w:tc>
        <w:tc>
          <w:tcPr>
            <w:tcW w:w="945" w:type="pct"/>
            <w:tcBorders>
              <w:top w:val="single" w:sz="4" w:space="0" w:color="auto"/>
              <w:left w:val="single" w:sz="4" w:space="0" w:color="auto"/>
              <w:bottom w:val="single" w:sz="4" w:space="0" w:color="auto"/>
              <w:right w:val="single" w:sz="4" w:space="0" w:color="auto"/>
            </w:tcBorders>
            <w:shd w:val="clear" w:color="auto" w:fill="auto"/>
            <w:vAlign w:val="bottom"/>
          </w:tcPr>
          <w:p w14:paraId="22659926"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w:t>
            </w:r>
          </w:p>
        </w:tc>
      </w:tr>
      <w:tr w:rsidR="00707E26" w:rsidRPr="00344307" w14:paraId="6C82DEF1" w14:textId="77777777" w:rsidTr="00E60613">
        <w:tc>
          <w:tcPr>
            <w:tcW w:w="1580" w:type="pct"/>
          </w:tcPr>
          <w:p w14:paraId="5AD6DBC7" w14:textId="77777777" w:rsidR="00707E26" w:rsidRPr="00344307" w:rsidRDefault="00707E26" w:rsidP="00ED0FD0">
            <w:pPr>
              <w:jc w:val="both"/>
              <w:rPr>
                <w:rFonts w:ascii="Times New Roman" w:hAnsi="Times New Roman" w:cs="Times New Roman"/>
                <w:sz w:val="24"/>
                <w:szCs w:val="24"/>
              </w:rPr>
            </w:pPr>
            <w:r w:rsidRPr="00344307">
              <w:rPr>
                <w:rFonts w:ascii="Times New Roman" w:hAnsi="Times New Roman" w:cs="Times New Roman"/>
                <w:sz w:val="24"/>
                <w:szCs w:val="24"/>
              </w:rPr>
              <w:t>Зеленые водоросли</w:t>
            </w:r>
          </w:p>
        </w:tc>
        <w:tc>
          <w:tcPr>
            <w:tcW w:w="846" w:type="pct"/>
            <w:tcBorders>
              <w:top w:val="nil"/>
              <w:left w:val="single" w:sz="4" w:space="0" w:color="auto"/>
              <w:bottom w:val="single" w:sz="4" w:space="0" w:color="auto"/>
              <w:right w:val="single" w:sz="4" w:space="0" w:color="auto"/>
            </w:tcBorders>
            <w:shd w:val="clear" w:color="auto" w:fill="auto"/>
            <w:vAlign w:val="bottom"/>
          </w:tcPr>
          <w:p w14:paraId="7FBA4B17"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17</w:t>
            </w:r>
          </w:p>
        </w:tc>
        <w:tc>
          <w:tcPr>
            <w:tcW w:w="815" w:type="pct"/>
            <w:tcBorders>
              <w:top w:val="nil"/>
              <w:left w:val="single" w:sz="4" w:space="0" w:color="auto"/>
              <w:bottom w:val="single" w:sz="4" w:space="0" w:color="auto"/>
              <w:right w:val="single" w:sz="4" w:space="0" w:color="auto"/>
            </w:tcBorders>
            <w:shd w:val="clear" w:color="auto" w:fill="auto"/>
            <w:vAlign w:val="center"/>
          </w:tcPr>
          <w:p w14:paraId="28DF9D7B"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21</w:t>
            </w:r>
          </w:p>
        </w:tc>
        <w:tc>
          <w:tcPr>
            <w:tcW w:w="814" w:type="pct"/>
            <w:tcBorders>
              <w:top w:val="nil"/>
              <w:left w:val="single" w:sz="4" w:space="0" w:color="auto"/>
              <w:bottom w:val="single" w:sz="4" w:space="0" w:color="auto"/>
              <w:right w:val="single" w:sz="4" w:space="0" w:color="auto"/>
            </w:tcBorders>
            <w:shd w:val="clear" w:color="auto" w:fill="auto"/>
            <w:vAlign w:val="center"/>
          </w:tcPr>
          <w:p w14:paraId="25A92F5B"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22</w:t>
            </w:r>
          </w:p>
        </w:tc>
        <w:tc>
          <w:tcPr>
            <w:tcW w:w="945" w:type="pct"/>
            <w:tcBorders>
              <w:top w:val="nil"/>
              <w:left w:val="single" w:sz="4" w:space="0" w:color="auto"/>
              <w:bottom w:val="single" w:sz="4" w:space="0" w:color="auto"/>
              <w:right w:val="single" w:sz="4" w:space="0" w:color="auto"/>
            </w:tcBorders>
            <w:shd w:val="clear" w:color="auto" w:fill="auto"/>
            <w:vAlign w:val="center"/>
          </w:tcPr>
          <w:p w14:paraId="668A8E52"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17</w:t>
            </w:r>
          </w:p>
        </w:tc>
      </w:tr>
      <w:tr w:rsidR="00707E26" w:rsidRPr="00344307" w14:paraId="29B91618" w14:textId="77777777" w:rsidTr="00E60613">
        <w:tc>
          <w:tcPr>
            <w:tcW w:w="1580" w:type="pct"/>
          </w:tcPr>
          <w:p w14:paraId="73AFA6C1" w14:textId="77777777" w:rsidR="00707E26" w:rsidRPr="00344307" w:rsidRDefault="00707E26" w:rsidP="00ED0FD0">
            <w:pPr>
              <w:jc w:val="both"/>
              <w:rPr>
                <w:rFonts w:ascii="Times New Roman" w:hAnsi="Times New Roman" w:cs="Times New Roman"/>
                <w:sz w:val="24"/>
                <w:szCs w:val="24"/>
              </w:rPr>
            </w:pPr>
            <w:r w:rsidRPr="00344307">
              <w:rPr>
                <w:rFonts w:ascii="Times New Roman" w:hAnsi="Times New Roman" w:cs="Times New Roman"/>
                <w:sz w:val="24"/>
                <w:szCs w:val="24"/>
              </w:rPr>
              <w:t>Синезеленые водоросли</w:t>
            </w:r>
          </w:p>
        </w:tc>
        <w:tc>
          <w:tcPr>
            <w:tcW w:w="846" w:type="pct"/>
            <w:tcBorders>
              <w:top w:val="nil"/>
              <w:left w:val="single" w:sz="4" w:space="0" w:color="auto"/>
              <w:bottom w:val="single" w:sz="4" w:space="0" w:color="auto"/>
              <w:right w:val="single" w:sz="4" w:space="0" w:color="auto"/>
            </w:tcBorders>
            <w:shd w:val="clear" w:color="auto" w:fill="auto"/>
            <w:vAlign w:val="center"/>
          </w:tcPr>
          <w:p w14:paraId="349D26D6"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c>
          <w:tcPr>
            <w:tcW w:w="815" w:type="pct"/>
            <w:tcBorders>
              <w:top w:val="nil"/>
              <w:left w:val="single" w:sz="4" w:space="0" w:color="auto"/>
              <w:bottom w:val="single" w:sz="4" w:space="0" w:color="auto"/>
              <w:right w:val="single" w:sz="4" w:space="0" w:color="auto"/>
            </w:tcBorders>
            <w:shd w:val="clear" w:color="auto" w:fill="auto"/>
            <w:vAlign w:val="center"/>
          </w:tcPr>
          <w:p w14:paraId="0BE7A8CD"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c>
          <w:tcPr>
            <w:tcW w:w="814" w:type="pct"/>
            <w:tcBorders>
              <w:top w:val="nil"/>
              <w:left w:val="single" w:sz="4" w:space="0" w:color="auto"/>
              <w:bottom w:val="single" w:sz="4" w:space="0" w:color="auto"/>
              <w:right w:val="single" w:sz="4" w:space="0" w:color="auto"/>
            </w:tcBorders>
            <w:shd w:val="clear" w:color="auto" w:fill="auto"/>
            <w:vAlign w:val="center"/>
          </w:tcPr>
          <w:p w14:paraId="514377C5"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945" w:type="pct"/>
            <w:tcBorders>
              <w:top w:val="nil"/>
              <w:left w:val="single" w:sz="4" w:space="0" w:color="auto"/>
              <w:bottom w:val="single" w:sz="4" w:space="0" w:color="auto"/>
              <w:right w:val="single" w:sz="4" w:space="0" w:color="auto"/>
            </w:tcBorders>
            <w:shd w:val="clear" w:color="auto" w:fill="auto"/>
            <w:vAlign w:val="center"/>
          </w:tcPr>
          <w:p w14:paraId="24569C5B"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r>
      <w:tr w:rsidR="00707E26" w:rsidRPr="00344307" w14:paraId="0A487FF1" w14:textId="77777777" w:rsidTr="00E60613">
        <w:tc>
          <w:tcPr>
            <w:tcW w:w="1580" w:type="pct"/>
          </w:tcPr>
          <w:p w14:paraId="3C9151B0" w14:textId="77777777" w:rsidR="00707E26" w:rsidRPr="00344307" w:rsidRDefault="00707E26" w:rsidP="00ED0FD0">
            <w:pPr>
              <w:jc w:val="both"/>
              <w:rPr>
                <w:rFonts w:ascii="Times New Roman" w:hAnsi="Times New Roman" w:cs="Times New Roman"/>
                <w:sz w:val="24"/>
                <w:szCs w:val="24"/>
              </w:rPr>
            </w:pPr>
            <w:r w:rsidRPr="00344307">
              <w:rPr>
                <w:rFonts w:ascii="Times New Roman" w:hAnsi="Times New Roman" w:cs="Times New Roman"/>
                <w:sz w:val="24"/>
                <w:szCs w:val="24"/>
              </w:rPr>
              <w:t>Эвгленовые водоросли</w:t>
            </w:r>
          </w:p>
        </w:tc>
        <w:tc>
          <w:tcPr>
            <w:tcW w:w="846" w:type="pct"/>
            <w:tcBorders>
              <w:top w:val="nil"/>
              <w:left w:val="single" w:sz="4" w:space="0" w:color="auto"/>
              <w:bottom w:val="single" w:sz="4" w:space="0" w:color="auto"/>
              <w:right w:val="single" w:sz="4" w:space="0" w:color="auto"/>
            </w:tcBorders>
            <w:shd w:val="clear" w:color="auto" w:fill="auto"/>
            <w:vAlign w:val="center"/>
          </w:tcPr>
          <w:p w14:paraId="2DF7A4E8"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c>
          <w:tcPr>
            <w:tcW w:w="815" w:type="pct"/>
            <w:tcBorders>
              <w:top w:val="nil"/>
              <w:left w:val="single" w:sz="4" w:space="0" w:color="auto"/>
              <w:bottom w:val="single" w:sz="4" w:space="0" w:color="auto"/>
              <w:right w:val="single" w:sz="4" w:space="0" w:color="auto"/>
            </w:tcBorders>
            <w:shd w:val="clear" w:color="auto" w:fill="auto"/>
            <w:vAlign w:val="bottom"/>
          </w:tcPr>
          <w:p w14:paraId="107E1534"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 -</w:t>
            </w:r>
          </w:p>
        </w:tc>
        <w:tc>
          <w:tcPr>
            <w:tcW w:w="814" w:type="pct"/>
            <w:tcBorders>
              <w:top w:val="nil"/>
              <w:left w:val="single" w:sz="4" w:space="0" w:color="auto"/>
              <w:bottom w:val="single" w:sz="4" w:space="0" w:color="auto"/>
              <w:right w:val="single" w:sz="4" w:space="0" w:color="auto"/>
            </w:tcBorders>
            <w:shd w:val="clear" w:color="auto" w:fill="auto"/>
            <w:vAlign w:val="center"/>
          </w:tcPr>
          <w:p w14:paraId="500012DA"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p>
        </w:tc>
        <w:tc>
          <w:tcPr>
            <w:tcW w:w="945" w:type="pct"/>
            <w:tcBorders>
              <w:top w:val="nil"/>
              <w:left w:val="single" w:sz="4" w:space="0" w:color="auto"/>
              <w:bottom w:val="single" w:sz="4" w:space="0" w:color="auto"/>
              <w:right w:val="single" w:sz="4" w:space="0" w:color="auto"/>
            </w:tcBorders>
            <w:shd w:val="clear" w:color="auto" w:fill="auto"/>
            <w:vAlign w:val="center"/>
          </w:tcPr>
          <w:p w14:paraId="2DE0206B"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r>
      <w:tr w:rsidR="00707E26" w:rsidRPr="00344307" w14:paraId="3DAFA61F" w14:textId="77777777" w:rsidTr="00E60613">
        <w:tc>
          <w:tcPr>
            <w:tcW w:w="1580" w:type="pct"/>
          </w:tcPr>
          <w:p w14:paraId="1A60F694" w14:textId="77777777" w:rsidR="00707E26" w:rsidRPr="00344307" w:rsidRDefault="00707E26" w:rsidP="00ED0FD0">
            <w:pPr>
              <w:jc w:val="both"/>
              <w:rPr>
                <w:rFonts w:ascii="Times New Roman" w:hAnsi="Times New Roman" w:cs="Times New Roman"/>
                <w:sz w:val="24"/>
                <w:szCs w:val="24"/>
              </w:rPr>
            </w:pPr>
            <w:r w:rsidRPr="00344307">
              <w:rPr>
                <w:rFonts w:ascii="Times New Roman" w:hAnsi="Times New Roman" w:cs="Times New Roman"/>
                <w:sz w:val="24"/>
                <w:szCs w:val="24"/>
              </w:rPr>
              <w:t>Пирофитовые водоросли</w:t>
            </w:r>
          </w:p>
        </w:tc>
        <w:tc>
          <w:tcPr>
            <w:tcW w:w="846" w:type="pct"/>
            <w:tcBorders>
              <w:top w:val="nil"/>
              <w:left w:val="single" w:sz="4" w:space="0" w:color="auto"/>
              <w:bottom w:val="single" w:sz="4" w:space="0" w:color="auto"/>
              <w:right w:val="single" w:sz="4" w:space="0" w:color="auto"/>
            </w:tcBorders>
            <w:shd w:val="clear" w:color="auto" w:fill="auto"/>
            <w:vAlign w:val="center"/>
          </w:tcPr>
          <w:p w14:paraId="14E03DD2"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815" w:type="pct"/>
            <w:tcBorders>
              <w:top w:val="nil"/>
              <w:left w:val="single" w:sz="4" w:space="0" w:color="auto"/>
              <w:bottom w:val="single" w:sz="4" w:space="0" w:color="auto"/>
              <w:right w:val="single" w:sz="4" w:space="0" w:color="auto"/>
            </w:tcBorders>
            <w:shd w:val="clear" w:color="auto" w:fill="auto"/>
            <w:vAlign w:val="bottom"/>
          </w:tcPr>
          <w:p w14:paraId="79B061A6"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c>
          <w:tcPr>
            <w:tcW w:w="814" w:type="pct"/>
            <w:tcBorders>
              <w:top w:val="nil"/>
              <w:left w:val="single" w:sz="4" w:space="0" w:color="auto"/>
              <w:bottom w:val="single" w:sz="4" w:space="0" w:color="auto"/>
              <w:right w:val="single" w:sz="4" w:space="0" w:color="auto"/>
            </w:tcBorders>
            <w:shd w:val="clear" w:color="auto" w:fill="auto"/>
            <w:vAlign w:val="center"/>
          </w:tcPr>
          <w:p w14:paraId="7E9F1EA1"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945" w:type="pct"/>
            <w:tcBorders>
              <w:top w:val="nil"/>
              <w:left w:val="single" w:sz="4" w:space="0" w:color="auto"/>
              <w:bottom w:val="single" w:sz="4" w:space="0" w:color="auto"/>
              <w:right w:val="single" w:sz="4" w:space="0" w:color="auto"/>
            </w:tcBorders>
            <w:shd w:val="clear" w:color="auto" w:fill="auto"/>
            <w:vAlign w:val="center"/>
          </w:tcPr>
          <w:p w14:paraId="3966F41C"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r>
      <w:tr w:rsidR="00707E26" w:rsidRPr="00344307" w14:paraId="4FD99426" w14:textId="77777777" w:rsidTr="00E60613">
        <w:tc>
          <w:tcPr>
            <w:tcW w:w="1580" w:type="pct"/>
          </w:tcPr>
          <w:p w14:paraId="1684C5D6" w14:textId="77777777" w:rsidR="00707E26" w:rsidRPr="00344307" w:rsidRDefault="00707E26" w:rsidP="00ED0FD0">
            <w:pPr>
              <w:jc w:val="both"/>
              <w:rPr>
                <w:rFonts w:ascii="Times New Roman" w:hAnsi="Times New Roman" w:cs="Times New Roman"/>
                <w:sz w:val="24"/>
                <w:szCs w:val="24"/>
              </w:rPr>
            </w:pPr>
            <w:r w:rsidRPr="00344307">
              <w:rPr>
                <w:rFonts w:ascii="Times New Roman" w:hAnsi="Times New Roman" w:cs="Times New Roman"/>
                <w:sz w:val="24"/>
                <w:szCs w:val="24"/>
              </w:rPr>
              <w:t>Золотистые водоросли</w:t>
            </w:r>
          </w:p>
        </w:tc>
        <w:tc>
          <w:tcPr>
            <w:tcW w:w="846" w:type="pct"/>
            <w:tcBorders>
              <w:top w:val="nil"/>
              <w:left w:val="single" w:sz="4" w:space="0" w:color="auto"/>
              <w:bottom w:val="single" w:sz="4" w:space="0" w:color="auto"/>
              <w:right w:val="single" w:sz="4" w:space="0" w:color="auto"/>
            </w:tcBorders>
            <w:shd w:val="clear" w:color="auto" w:fill="auto"/>
            <w:vAlign w:val="center"/>
          </w:tcPr>
          <w:p w14:paraId="7EA65CA9"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p>
        </w:tc>
        <w:tc>
          <w:tcPr>
            <w:tcW w:w="815" w:type="pct"/>
            <w:tcBorders>
              <w:top w:val="nil"/>
              <w:left w:val="single" w:sz="4" w:space="0" w:color="auto"/>
              <w:bottom w:val="single" w:sz="4" w:space="0" w:color="auto"/>
              <w:right w:val="single" w:sz="4" w:space="0" w:color="auto"/>
            </w:tcBorders>
            <w:shd w:val="clear" w:color="auto" w:fill="auto"/>
            <w:vAlign w:val="center"/>
          </w:tcPr>
          <w:p w14:paraId="4F3DA8E5"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p>
        </w:tc>
        <w:tc>
          <w:tcPr>
            <w:tcW w:w="814" w:type="pct"/>
            <w:tcBorders>
              <w:top w:val="nil"/>
              <w:left w:val="single" w:sz="4" w:space="0" w:color="auto"/>
              <w:bottom w:val="single" w:sz="4" w:space="0" w:color="auto"/>
              <w:right w:val="single" w:sz="4" w:space="0" w:color="auto"/>
            </w:tcBorders>
            <w:shd w:val="clear" w:color="auto" w:fill="auto"/>
            <w:vAlign w:val="center"/>
          </w:tcPr>
          <w:p w14:paraId="0B852971"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p>
        </w:tc>
        <w:tc>
          <w:tcPr>
            <w:tcW w:w="945" w:type="pct"/>
            <w:tcBorders>
              <w:top w:val="nil"/>
              <w:left w:val="single" w:sz="4" w:space="0" w:color="auto"/>
              <w:bottom w:val="single" w:sz="4" w:space="0" w:color="auto"/>
              <w:right w:val="single" w:sz="4" w:space="0" w:color="auto"/>
            </w:tcBorders>
            <w:shd w:val="clear" w:color="auto" w:fill="auto"/>
            <w:vAlign w:val="center"/>
          </w:tcPr>
          <w:p w14:paraId="0E939C23" w14:textId="77777777" w:rsidR="00707E26" w:rsidRPr="00344307" w:rsidRDefault="00707E26"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p>
        </w:tc>
      </w:tr>
      <w:tr w:rsidR="00707E26" w:rsidRPr="00344307" w14:paraId="73C08A1D" w14:textId="77777777" w:rsidTr="00E60613">
        <w:tc>
          <w:tcPr>
            <w:tcW w:w="1580" w:type="pct"/>
          </w:tcPr>
          <w:p w14:paraId="691560CD" w14:textId="77777777" w:rsidR="00707E26" w:rsidRPr="00344307" w:rsidRDefault="00707E26" w:rsidP="00ED0FD0">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846" w:type="pct"/>
          </w:tcPr>
          <w:p w14:paraId="742F80FF"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46</w:t>
            </w:r>
          </w:p>
        </w:tc>
        <w:tc>
          <w:tcPr>
            <w:tcW w:w="815" w:type="pct"/>
          </w:tcPr>
          <w:p w14:paraId="5D749F63"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43</w:t>
            </w:r>
          </w:p>
        </w:tc>
        <w:tc>
          <w:tcPr>
            <w:tcW w:w="814" w:type="pct"/>
          </w:tcPr>
          <w:p w14:paraId="5E137068"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59</w:t>
            </w:r>
          </w:p>
        </w:tc>
        <w:tc>
          <w:tcPr>
            <w:tcW w:w="945" w:type="pct"/>
          </w:tcPr>
          <w:p w14:paraId="2ACC1EA6" w14:textId="77777777" w:rsidR="00707E26" w:rsidRPr="00344307" w:rsidRDefault="00707E26" w:rsidP="00ED0FD0">
            <w:pPr>
              <w:jc w:val="center"/>
              <w:rPr>
                <w:rFonts w:ascii="Times New Roman" w:hAnsi="Times New Roman" w:cs="Times New Roman"/>
                <w:sz w:val="24"/>
                <w:szCs w:val="24"/>
              </w:rPr>
            </w:pPr>
            <w:r w:rsidRPr="00344307">
              <w:rPr>
                <w:rFonts w:ascii="Times New Roman" w:hAnsi="Times New Roman" w:cs="Times New Roman"/>
                <w:sz w:val="24"/>
                <w:szCs w:val="24"/>
              </w:rPr>
              <w:t>46</w:t>
            </w:r>
          </w:p>
        </w:tc>
      </w:tr>
    </w:tbl>
    <w:p w14:paraId="7E0AFF11" w14:textId="23AFA771" w:rsidR="009232B0" w:rsidRPr="00344307" w:rsidRDefault="009232B0"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Основной вклад в биомассу фитопланктона вносят диатомовые и пирофитовые водоросли, максимальный пик которых пришелся на 2020 год –</w:t>
      </w:r>
      <w:r w:rsidR="006123CF" w:rsidRPr="00344307">
        <w:rPr>
          <w:rFonts w:ascii="Times New Roman" w:hAnsi="Times New Roman" w:cs="Times New Roman"/>
          <w:sz w:val="28"/>
          <w:szCs w:val="28"/>
        </w:rPr>
        <w:t xml:space="preserve">0,980 </w:t>
      </w:r>
      <w:r w:rsidRPr="00344307">
        <w:rPr>
          <w:rFonts w:ascii="Times New Roman" w:hAnsi="Times New Roman" w:cs="Times New Roman"/>
          <w:sz w:val="28"/>
          <w:szCs w:val="28"/>
        </w:rPr>
        <w:t xml:space="preserve">и </w:t>
      </w:r>
      <w:r w:rsidR="006123CF" w:rsidRPr="00344307">
        <w:rPr>
          <w:rFonts w:ascii="Times New Roman" w:hAnsi="Times New Roman" w:cs="Times New Roman"/>
          <w:sz w:val="28"/>
          <w:szCs w:val="28"/>
        </w:rPr>
        <w:t xml:space="preserve">0,960 </w:t>
      </w:r>
      <w:r w:rsidRPr="00344307">
        <w:rPr>
          <w:rFonts w:ascii="Times New Roman" w:hAnsi="Times New Roman" w:cs="Times New Roman"/>
          <w:sz w:val="28"/>
          <w:szCs w:val="28"/>
        </w:rPr>
        <w:t>г/м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соответственно. Минимальная биома</w:t>
      </w:r>
      <w:r w:rsidR="00DA0DDE" w:rsidRPr="00344307">
        <w:rPr>
          <w:rFonts w:ascii="Times New Roman" w:hAnsi="Times New Roman" w:cs="Times New Roman"/>
          <w:sz w:val="28"/>
          <w:szCs w:val="28"/>
        </w:rPr>
        <w:t>сса</w:t>
      </w:r>
      <w:r w:rsidRPr="00344307">
        <w:rPr>
          <w:rFonts w:ascii="Times New Roman" w:hAnsi="Times New Roman" w:cs="Times New Roman"/>
          <w:sz w:val="28"/>
          <w:szCs w:val="28"/>
        </w:rPr>
        <w:t xml:space="preserve"> отмечена для золотистых водорослей и в среднем была </w:t>
      </w:r>
      <w:r w:rsidR="006123CF" w:rsidRPr="00344307">
        <w:rPr>
          <w:rFonts w:ascii="Times New Roman" w:hAnsi="Times New Roman" w:cs="Times New Roman"/>
          <w:sz w:val="28"/>
          <w:szCs w:val="28"/>
        </w:rPr>
        <w:t xml:space="preserve">0,063 </w:t>
      </w:r>
      <w:r w:rsidRPr="00344307">
        <w:rPr>
          <w:rFonts w:ascii="Times New Roman" w:hAnsi="Times New Roman" w:cs="Times New Roman"/>
          <w:sz w:val="28"/>
          <w:szCs w:val="28"/>
        </w:rPr>
        <w:t>г/м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703D9F">
        <w:rPr>
          <w:rFonts w:ascii="Times New Roman" w:hAnsi="Times New Roman" w:cs="Times New Roman"/>
          <w:sz w:val="28"/>
          <w:szCs w:val="28"/>
        </w:rPr>
        <w:t xml:space="preserve">Более высокая </w:t>
      </w:r>
      <w:r w:rsidRPr="00344307">
        <w:rPr>
          <w:rFonts w:ascii="Times New Roman" w:hAnsi="Times New Roman" w:cs="Times New Roman"/>
          <w:sz w:val="28"/>
          <w:szCs w:val="28"/>
        </w:rPr>
        <w:t xml:space="preserve">биомасса наблюдалась для зеленых водорослей (в среднем </w:t>
      </w:r>
      <w:r w:rsidR="006123CF" w:rsidRPr="00344307">
        <w:rPr>
          <w:rFonts w:ascii="Times New Roman" w:hAnsi="Times New Roman" w:cs="Times New Roman"/>
          <w:sz w:val="28"/>
          <w:szCs w:val="28"/>
        </w:rPr>
        <w:t xml:space="preserve">0,152 </w:t>
      </w:r>
      <w:r w:rsidRPr="00344307">
        <w:rPr>
          <w:rFonts w:ascii="Times New Roman" w:hAnsi="Times New Roman" w:cs="Times New Roman"/>
          <w:sz w:val="28"/>
          <w:szCs w:val="28"/>
        </w:rPr>
        <w:t>г/м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чем в группе синезеленых водорослей (в среднем </w:t>
      </w:r>
      <w:r w:rsidR="006123CF" w:rsidRPr="00344307">
        <w:rPr>
          <w:rFonts w:ascii="Times New Roman" w:hAnsi="Times New Roman" w:cs="Times New Roman"/>
          <w:sz w:val="28"/>
          <w:szCs w:val="28"/>
        </w:rPr>
        <w:t xml:space="preserve">0,092 </w:t>
      </w:r>
      <w:r w:rsidRPr="00344307">
        <w:rPr>
          <w:rFonts w:ascii="Times New Roman" w:hAnsi="Times New Roman" w:cs="Times New Roman"/>
          <w:sz w:val="28"/>
          <w:szCs w:val="28"/>
        </w:rPr>
        <w:t>г/м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696162" w:rsidRPr="00344307">
        <w:rPr>
          <w:rFonts w:ascii="Times New Roman" w:hAnsi="Times New Roman" w:cs="Times New Roman"/>
          <w:sz w:val="28"/>
          <w:szCs w:val="28"/>
        </w:rPr>
        <w:t xml:space="preserve">На рисунке </w:t>
      </w:r>
      <w:r w:rsidR="002D4635" w:rsidRPr="00344307">
        <w:rPr>
          <w:rFonts w:ascii="Times New Roman" w:hAnsi="Times New Roman" w:cs="Times New Roman"/>
          <w:sz w:val="28"/>
          <w:szCs w:val="28"/>
        </w:rPr>
        <w:t>27</w:t>
      </w:r>
      <w:r w:rsidRPr="00344307">
        <w:rPr>
          <w:rFonts w:ascii="Times New Roman" w:hAnsi="Times New Roman" w:cs="Times New Roman"/>
          <w:sz w:val="28"/>
          <w:szCs w:val="28"/>
        </w:rPr>
        <w:t xml:space="preserve"> представлена динамика биомассы основных групп фитопланктона в 2015-2022 гг. водохранилища Капшагай</w:t>
      </w:r>
      <w:r w:rsidR="007E09D7"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06E828B7" w14:textId="473D97BB" w:rsidR="00FC5558" w:rsidRPr="00344307" w:rsidRDefault="009232B0"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межгодовом отношении, благоприятным годом для формирования биомассы водорослей считался 2020 год и в сумме биомасса составила </w:t>
      </w:r>
      <w:r w:rsidR="00DA0DDE" w:rsidRPr="00344307">
        <w:rPr>
          <w:rFonts w:ascii="Times New Roman" w:hAnsi="Times New Roman" w:cs="Times New Roman"/>
          <w:sz w:val="28"/>
          <w:szCs w:val="28"/>
        </w:rPr>
        <w:t xml:space="preserve">2,26 </w:t>
      </w:r>
      <w:r w:rsidRPr="00344307">
        <w:rPr>
          <w:rFonts w:ascii="Times New Roman" w:hAnsi="Times New Roman" w:cs="Times New Roman"/>
          <w:sz w:val="28"/>
          <w:szCs w:val="28"/>
        </w:rPr>
        <w:t>г/м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Минимальная биомасса была зарегистрировна в </w:t>
      </w:r>
      <w:r w:rsidR="007E09D7" w:rsidRPr="00344307">
        <w:rPr>
          <w:rFonts w:ascii="Times New Roman" w:hAnsi="Times New Roman" w:cs="Times New Roman"/>
          <w:sz w:val="28"/>
          <w:szCs w:val="28"/>
        </w:rPr>
        <w:t xml:space="preserve">2019 году </w:t>
      </w:r>
      <w:r w:rsidR="00DA0DDE" w:rsidRPr="00344307">
        <w:rPr>
          <w:rFonts w:ascii="Times New Roman" w:hAnsi="Times New Roman" w:cs="Times New Roman"/>
          <w:sz w:val="28"/>
          <w:szCs w:val="28"/>
        </w:rPr>
        <w:t xml:space="preserve">0,54 </w:t>
      </w:r>
      <w:r w:rsidR="007E09D7" w:rsidRPr="00344307">
        <w:rPr>
          <w:rFonts w:ascii="Times New Roman" w:hAnsi="Times New Roman" w:cs="Times New Roman"/>
          <w:sz w:val="28"/>
          <w:szCs w:val="28"/>
        </w:rPr>
        <w:t>г/м</w:t>
      </w:r>
      <w:r w:rsidR="007E09D7" w:rsidRPr="00344307">
        <w:rPr>
          <w:rFonts w:ascii="Times New Roman" w:hAnsi="Times New Roman" w:cs="Times New Roman"/>
          <w:sz w:val="28"/>
          <w:szCs w:val="28"/>
          <w:vertAlign w:val="superscript"/>
        </w:rPr>
        <w:t>3</w:t>
      </w:r>
      <w:r w:rsidR="007E09D7" w:rsidRPr="00344307">
        <w:rPr>
          <w:rFonts w:ascii="Times New Roman" w:hAnsi="Times New Roman" w:cs="Times New Roman"/>
          <w:sz w:val="28"/>
          <w:szCs w:val="28"/>
        </w:rPr>
        <w:t>. По-видимому, на развитие водорослей в этот период Капшагайском водохранилище оказало влияние гидролого-метеорологически</w:t>
      </w:r>
      <w:r w:rsidR="00737629" w:rsidRPr="00344307">
        <w:rPr>
          <w:rFonts w:ascii="Times New Roman" w:hAnsi="Times New Roman" w:cs="Times New Roman"/>
          <w:sz w:val="28"/>
          <w:szCs w:val="28"/>
        </w:rPr>
        <w:t>х</w:t>
      </w:r>
      <w:r w:rsidR="007E09D7" w:rsidRPr="00344307">
        <w:rPr>
          <w:rFonts w:ascii="Times New Roman" w:hAnsi="Times New Roman" w:cs="Times New Roman"/>
          <w:sz w:val="28"/>
          <w:szCs w:val="28"/>
        </w:rPr>
        <w:t xml:space="preserve"> услови</w:t>
      </w:r>
      <w:r w:rsidR="00737629" w:rsidRPr="00344307">
        <w:rPr>
          <w:rFonts w:ascii="Times New Roman" w:hAnsi="Times New Roman" w:cs="Times New Roman"/>
          <w:sz w:val="28"/>
          <w:szCs w:val="28"/>
        </w:rPr>
        <w:t>й</w:t>
      </w:r>
      <w:r w:rsidR="007E09D7" w:rsidRPr="00344307">
        <w:rPr>
          <w:rFonts w:ascii="Times New Roman" w:hAnsi="Times New Roman" w:cs="Times New Roman"/>
          <w:sz w:val="28"/>
          <w:szCs w:val="28"/>
        </w:rPr>
        <w:t>, которые имели свои годовые особенности</w:t>
      </w:r>
      <w:r w:rsidR="0052723F" w:rsidRPr="00344307">
        <w:rPr>
          <w:rFonts w:ascii="Times New Roman" w:hAnsi="Times New Roman" w:cs="Times New Roman"/>
          <w:sz w:val="28"/>
          <w:szCs w:val="28"/>
        </w:rPr>
        <w:t xml:space="preserve"> (рисунок 28)</w:t>
      </w:r>
      <w:r w:rsidR="007E09D7"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136E9993" w14:textId="77777777" w:rsidR="00112F68" w:rsidRPr="00344307" w:rsidRDefault="00663F1A"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15064C82" w14:textId="77777777" w:rsidR="00FC5558" w:rsidRPr="00344307" w:rsidRDefault="006E3876" w:rsidP="00ED0FD0">
      <w:pPr>
        <w:spacing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583ED050" wp14:editId="5087F7A8">
            <wp:extent cx="4876960" cy="30708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b="1526"/>
                    <a:stretch/>
                  </pic:blipFill>
                  <pic:spPr bwMode="auto">
                    <a:xfrm>
                      <a:off x="0" y="0"/>
                      <a:ext cx="4896844" cy="3083380"/>
                    </a:xfrm>
                    <a:prstGeom prst="rect">
                      <a:avLst/>
                    </a:prstGeom>
                    <a:noFill/>
                    <a:ln>
                      <a:noFill/>
                    </a:ln>
                    <a:extLst>
                      <a:ext uri="{53640926-AAD7-44D8-BBD7-CCE9431645EC}">
                        <a14:shadowObscured xmlns:a14="http://schemas.microsoft.com/office/drawing/2010/main"/>
                      </a:ext>
                    </a:extLst>
                  </pic:spPr>
                </pic:pic>
              </a:graphicData>
            </a:graphic>
          </wp:inline>
        </w:drawing>
      </w:r>
    </w:p>
    <w:p w14:paraId="2DB1E23B" w14:textId="58FBD9E4" w:rsidR="007E09D7" w:rsidRPr="00344307" w:rsidRDefault="00696162" w:rsidP="00ED0FD0">
      <w:pPr>
        <w:spacing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28</w:t>
      </w:r>
      <w:r w:rsidR="007E09D7" w:rsidRPr="00344307">
        <w:rPr>
          <w:rFonts w:ascii="Times New Roman" w:hAnsi="Times New Roman" w:cs="Times New Roman"/>
          <w:sz w:val="28"/>
          <w:szCs w:val="28"/>
        </w:rPr>
        <w:t xml:space="preserve"> - Динамика биомассы основных групп фитопланктона Капшагайского водохранилища в 2019-2022 гг.</w:t>
      </w:r>
    </w:p>
    <w:p w14:paraId="1C40C475" w14:textId="10F442ED" w:rsidR="007E09D7" w:rsidRPr="00344307" w:rsidRDefault="007E09D7" w:rsidP="00ED0FD0">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i/>
          <w:sz w:val="28"/>
          <w:szCs w:val="28"/>
        </w:rPr>
        <w:t xml:space="preserve">Зоопланктон. </w:t>
      </w:r>
      <w:r w:rsidR="000C6918" w:rsidRPr="00344307">
        <w:rPr>
          <w:rFonts w:ascii="Times New Roman" w:hAnsi="Times New Roman" w:cs="Times New Roman"/>
          <w:sz w:val="28"/>
          <w:szCs w:val="28"/>
          <w:lang w:val="kk-KZ"/>
        </w:rPr>
        <w:t xml:space="preserve">Видовой состав зоопланктона в водохранилище Капшагай формируют </w:t>
      </w:r>
      <w:r w:rsidR="000C6918" w:rsidRPr="00344307">
        <w:rPr>
          <w:rFonts w:ascii="Times New Roman" w:hAnsi="Times New Roman" w:cs="Times New Roman"/>
          <w:sz w:val="28"/>
          <w:szCs w:val="28"/>
        </w:rPr>
        <w:t xml:space="preserve">3 основные группы организмов. По </w:t>
      </w:r>
      <w:r w:rsidR="007E751A" w:rsidRPr="00344307">
        <w:rPr>
          <w:rFonts w:ascii="Times New Roman" w:hAnsi="Times New Roman" w:cs="Times New Roman"/>
          <w:sz w:val="28"/>
          <w:szCs w:val="28"/>
        </w:rPr>
        <w:t>своему видовому обилию доминируе</w:t>
      </w:r>
      <w:r w:rsidR="000C6918" w:rsidRPr="00344307">
        <w:rPr>
          <w:rFonts w:ascii="Times New Roman" w:hAnsi="Times New Roman" w:cs="Times New Roman"/>
          <w:sz w:val="28"/>
          <w:szCs w:val="28"/>
        </w:rPr>
        <w:t>т группа коловраток, с наибольшим количеством видов в 2019 г</w:t>
      </w:r>
      <w:r w:rsidR="00B06A9A" w:rsidRPr="00344307">
        <w:rPr>
          <w:rFonts w:ascii="Times New Roman" w:hAnsi="Times New Roman" w:cs="Times New Roman"/>
          <w:sz w:val="28"/>
          <w:szCs w:val="28"/>
        </w:rPr>
        <w:t>оду</w:t>
      </w:r>
      <w:r w:rsidR="000C6918" w:rsidRPr="00344307">
        <w:rPr>
          <w:rFonts w:ascii="Times New Roman" w:hAnsi="Times New Roman" w:cs="Times New Roman"/>
          <w:sz w:val="28"/>
          <w:szCs w:val="28"/>
        </w:rPr>
        <w:t xml:space="preserve"> (</w:t>
      </w:r>
      <w:r w:rsidR="000C6918" w:rsidRPr="00344307">
        <w:rPr>
          <w:rFonts w:ascii="Times New Roman" w:hAnsi="Times New Roman" w:cs="Times New Roman"/>
          <w:sz w:val="28"/>
          <w:szCs w:val="28"/>
          <w:lang w:val="en-US"/>
        </w:rPr>
        <w:t>N</w:t>
      </w:r>
      <w:r w:rsidR="000C6918" w:rsidRPr="00344307">
        <w:rPr>
          <w:rFonts w:ascii="Times New Roman" w:hAnsi="Times New Roman" w:cs="Times New Roman"/>
          <w:sz w:val="28"/>
          <w:szCs w:val="28"/>
          <w:lang w:val="kk-KZ"/>
        </w:rPr>
        <w:t xml:space="preserve"> </w:t>
      </w:r>
      <w:r w:rsidR="000C6918" w:rsidRPr="00344307">
        <w:rPr>
          <w:rFonts w:ascii="Times New Roman" w:hAnsi="Times New Roman" w:cs="Times New Roman"/>
          <w:sz w:val="28"/>
          <w:szCs w:val="28"/>
        </w:rPr>
        <w:t xml:space="preserve">видов = </w:t>
      </w:r>
      <w:r w:rsidR="00B06A9A" w:rsidRPr="00344307">
        <w:rPr>
          <w:rFonts w:ascii="Times New Roman" w:hAnsi="Times New Roman" w:cs="Times New Roman"/>
          <w:sz w:val="28"/>
          <w:szCs w:val="28"/>
        </w:rPr>
        <w:t>26</w:t>
      </w:r>
      <w:r w:rsidR="000C6918" w:rsidRPr="00344307">
        <w:rPr>
          <w:rFonts w:ascii="Times New Roman" w:hAnsi="Times New Roman" w:cs="Times New Roman"/>
          <w:sz w:val="28"/>
          <w:szCs w:val="28"/>
        </w:rPr>
        <w:t>).</w:t>
      </w:r>
      <w:r w:rsidR="00B06A9A" w:rsidRPr="00344307">
        <w:rPr>
          <w:rFonts w:ascii="Times New Roman" w:hAnsi="Times New Roman" w:cs="Times New Roman"/>
          <w:sz w:val="28"/>
          <w:szCs w:val="28"/>
        </w:rPr>
        <w:t xml:space="preserve"> Меньше всего видов было в группе вселоногих рачков в 2022 году (</w:t>
      </w:r>
      <w:r w:rsidR="00B06A9A" w:rsidRPr="00344307">
        <w:rPr>
          <w:rFonts w:ascii="Times New Roman" w:hAnsi="Times New Roman" w:cs="Times New Roman"/>
          <w:sz w:val="28"/>
          <w:szCs w:val="28"/>
          <w:lang w:val="en-US"/>
        </w:rPr>
        <w:t>N</w:t>
      </w:r>
      <w:r w:rsidR="00B06A9A" w:rsidRPr="00344307">
        <w:rPr>
          <w:rFonts w:ascii="Times New Roman" w:hAnsi="Times New Roman" w:cs="Times New Roman"/>
          <w:sz w:val="28"/>
          <w:szCs w:val="28"/>
          <w:lang w:val="kk-KZ"/>
        </w:rPr>
        <w:t xml:space="preserve"> </w:t>
      </w:r>
      <w:r w:rsidR="00B06A9A" w:rsidRPr="00344307">
        <w:rPr>
          <w:rFonts w:ascii="Times New Roman" w:hAnsi="Times New Roman" w:cs="Times New Roman"/>
          <w:sz w:val="28"/>
          <w:szCs w:val="28"/>
        </w:rPr>
        <w:t>видов = 26).</w:t>
      </w:r>
      <w:r w:rsidR="000C6918" w:rsidRPr="00344307">
        <w:rPr>
          <w:rFonts w:ascii="Times New Roman" w:hAnsi="Times New Roman" w:cs="Times New Roman"/>
          <w:sz w:val="28"/>
          <w:szCs w:val="28"/>
          <w:lang w:val="kk-KZ"/>
        </w:rPr>
        <w:t xml:space="preserve"> </w:t>
      </w:r>
      <w:r w:rsidR="008C050B" w:rsidRPr="00344307">
        <w:rPr>
          <w:rFonts w:ascii="Times New Roman" w:hAnsi="Times New Roman" w:cs="Times New Roman"/>
          <w:sz w:val="28"/>
          <w:szCs w:val="28"/>
          <w:lang w:val="kk-KZ"/>
        </w:rPr>
        <w:t>В таблице 1</w:t>
      </w:r>
      <w:r w:rsidR="00480AD6">
        <w:rPr>
          <w:rFonts w:ascii="Times New Roman" w:hAnsi="Times New Roman" w:cs="Times New Roman"/>
          <w:sz w:val="28"/>
          <w:szCs w:val="28"/>
          <w:lang w:val="kk-KZ"/>
        </w:rPr>
        <w:t>4</w:t>
      </w:r>
      <w:r w:rsidR="008C050B" w:rsidRPr="00344307">
        <w:rPr>
          <w:rFonts w:ascii="Times New Roman" w:hAnsi="Times New Roman" w:cs="Times New Roman"/>
          <w:sz w:val="28"/>
          <w:szCs w:val="28"/>
          <w:lang w:val="kk-KZ"/>
        </w:rPr>
        <w:t xml:space="preserve"> представлено количество видов по группам зоопланктона.</w:t>
      </w:r>
    </w:p>
    <w:p w14:paraId="7BBD79DE" w14:textId="77777777" w:rsidR="00B06A9A" w:rsidRDefault="00B06A9A" w:rsidP="00B06A9A">
      <w:pPr>
        <w:spacing w:after="0"/>
        <w:ind w:firstLine="709"/>
        <w:jc w:val="both"/>
        <w:rPr>
          <w:rFonts w:ascii="Times New Roman" w:hAnsi="Times New Roman" w:cs="Times New Roman"/>
          <w:sz w:val="28"/>
          <w:szCs w:val="28"/>
          <w:lang w:val="kk-KZ"/>
        </w:rPr>
      </w:pPr>
    </w:p>
    <w:p w14:paraId="0B34B6C9" w14:textId="77777777" w:rsidR="007C67AF" w:rsidRDefault="007C67AF" w:rsidP="00B06A9A">
      <w:pPr>
        <w:spacing w:after="0"/>
        <w:ind w:firstLine="709"/>
        <w:jc w:val="both"/>
        <w:rPr>
          <w:rFonts w:ascii="Times New Roman" w:hAnsi="Times New Roman" w:cs="Times New Roman"/>
          <w:sz w:val="28"/>
          <w:szCs w:val="28"/>
          <w:lang w:val="kk-KZ"/>
        </w:rPr>
      </w:pPr>
    </w:p>
    <w:p w14:paraId="0054ECD4" w14:textId="77777777" w:rsidR="007C67AF" w:rsidRDefault="007C67AF" w:rsidP="00B06A9A">
      <w:pPr>
        <w:spacing w:after="0"/>
        <w:ind w:firstLine="709"/>
        <w:jc w:val="both"/>
        <w:rPr>
          <w:rFonts w:ascii="Times New Roman" w:hAnsi="Times New Roman" w:cs="Times New Roman"/>
          <w:sz w:val="28"/>
          <w:szCs w:val="28"/>
          <w:lang w:val="kk-KZ"/>
        </w:rPr>
      </w:pPr>
    </w:p>
    <w:p w14:paraId="550E3025" w14:textId="77777777" w:rsidR="007C67AF" w:rsidRPr="00344307" w:rsidRDefault="007C67AF" w:rsidP="00B06A9A">
      <w:pPr>
        <w:spacing w:after="0"/>
        <w:ind w:firstLine="709"/>
        <w:jc w:val="both"/>
        <w:rPr>
          <w:rFonts w:ascii="Times New Roman" w:hAnsi="Times New Roman" w:cs="Times New Roman"/>
          <w:sz w:val="28"/>
          <w:szCs w:val="28"/>
          <w:lang w:val="kk-KZ"/>
        </w:rPr>
      </w:pPr>
    </w:p>
    <w:p w14:paraId="2EF930C9" w14:textId="25DC984E" w:rsidR="000C6918" w:rsidRPr="00344307" w:rsidRDefault="000C6918"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lang w:val="kk-KZ"/>
        </w:rPr>
        <w:lastRenderedPageBreak/>
        <w:t xml:space="preserve">Таблица </w:t>
      </w:r>
      <w:r w:rsidRPr="00344307">
        <w:rPr>
          <w:rFonts w:ascii="Times New Roman" w:hAnsi="Times New Roman" w:cs="Times New Roman"/>
          <w:sz w:val="28"/>
          <w:szCs w:val="28"/>
        </w:rPr>
        <w:t>1</w:t>
      </w:r>
      <w:r w:rsidR="00480AD6">
        <w:rPr>
          <w:rFonts w:ascii="Times New Roman" w:hAnsi="Times New Roman" w:cs="Times New Roman"/>
          <w:sz w:val="28"/>
          <w:szCs w:val="28"/>
        </w:rPr>
        <w:t>4</w:t>
      </w:r>
      <w:r w:rsidRPr="00344307">
        <w:rPr>
          <w:rFonts w:ascii="Times New Roman" w:hAnsi="Times New Roman" w:cs="Times New Roman"/>
          <w:sz w:val="28"/>
          <w:szCs w:val="28"/>
        </w:rPr>
        <w:t xml:space="preserve"> - Количеств</w:t>
      </w:r>
      <w:r w:rsidR="008368F0" w:rsidRPr="00344307">
        <w:rPr>
          <w:rFonts w:ascii="Times New Roman" w:hAnsi="Times New Roman" w:cs="Times New Roman"/>
          <w:sz w:val="28"/>
          <w:szCs w:val="28"/>
        </w:rPr>
        <w:t>о</w:t>
      </w:r>
      <w:r w:rsidRPr="00344307">
        <w:rPr>
          <w:rFonts w:ascii="Times New Roman" w:hAnsi="Times New Roman" w:cs="Times New Roman"/>
          <w:sz w:val="28"/>
          <w:szCs w:val="28"/>
        </w:rPr>
        <w:t xml:space="preserve"> видов основных групп зоопланктона в летний период в </w:t>
      </w:r>
      <w:r w:rsidR="00B06A9A" w:rsidRPr="00344307">
        <w:rPr>
          <w:rFonts w:ascii="Times New Roman" w:hAnsi="Times New Roman" w:cs="Times New Roman"/>
          <w:sz w:val="28"/>
          <w:szCs w:val="28"/>
        </w:rPr>
        <w:t>водохранилище</w:t>
      </w:r>
      <w:r w:rsidRPr="00344307">
        <w:rPr>
          <w:rFonts w:ascii="Times New Roman" w:hAnsi="Times New Roman" w:cs="Times New Roman"/>
          <w:sz w:val="28"/>
          <w:szCs w:val="28"/>
        </w:rPr>
        <w:t xml:space="preserve"> </w:t>
      </w:r>
      <w:r w:rsidR="00B06A9A" w:rsidRPr="00344307">
        <w:rPr>
          <w:rFonts w:ascii="Times New Roman" w:hAnsi="Times New Roman" w:cs="Times New Roman"/>
          <w:sz w:val="28"/>
          <w:szCs w:val="28"/>
        </w:rPr>
        <w:t>Капшагай</w:t>
      </w:r>
      <w:r w:rsidRPr="00344307">
        <w:rPr>
          <w:rFonts w:ascii="Times New Roman" w:hAnsi="Times New Roman" w:cs="Times New Roman"/>
          <w:sz w:val="28"/>
          <w:szCs w:val="28"/>
        </w:rPr>
        <w:t xml:space="preserve"> в 2015-2022 гг.</w:t>
      </w:r>
    </w:p>
    <w:p w14:paraId="28D161AB" w14:textId="77777777" w:rsidR="000C6918" w:rsidRPr="00344307" w:rsidRDefault="000C6918" w:rsidP="00ED0FD0">
      <w:pPr>
        <w:spacing w:after="0" w:line="240" w:lineRule="auto"/>
        <w:ind w:firstLine="709"/>
        <w:jc w:val="both"/>
        <w:rPr>
          <w:rFonts w:ascii="Times New Roman" w:hAnsi="Times New Roman" w:cs="Times New Roman"/>
          <w:sz w:val="28"/>
          <w:szCs w:val="28"/>
        </w:rPr>
      </w:pPr>
    </w:p>
    <w:tbl>
      <w:tblPr>
        <w:tblStyle w:val="a6"/>
        <w:tblW w:w="5000" w:type="pct"/>
        <w:jc w:val="center"/>
        <w:tblLook w:val="04A0" w:firstRow="1" w:lastRow="0" w:firstColumn="1" w:lastColumn="0" w:noHBand="0" w:noVBand="1"/>
      </w:tblPr>
      <w:tblGrid>
        <w:gridCol w:w="2956"/>
        <w:gridCol w:w="834"/>
        <w:gridCol w:w="834"/>
        <w:gridCol w:w="834"/>
        <w:gridCol w:w="834"/>
        <w:gridCol w:w="834"/>
        <w:gridCol w:w="834"/>
        <w:gridCol w:w="834"/>
        <w:gridCol w:w="834"/>
      </w:tblGrid>
      <w:tr w:rsidR="000C6918" w:rsidRPr="00344307" w14:paraId="26017A94" w14:textId="77777777" w:rsidTr="00B06A9A">
        <w:trPr>
          <w:jc w:val="center"/>
        </w:trPr>
        <w:tc>
          <w:tcPr>
            <w:tcW w:w="1535" w:type="pct"/>
            <w:vAlign w:val="center"/>
          </w:tcPr>
          <w:p w14:paraId="039C9E03"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Группы зоопланткона</w:t>
            </w:r>
          </w:p>
        </w:tc>
        <w:tc>
          <w:tcPr>
            <w:tcW w:w="433" w:type="pct"/>
            <w:vAlign w:val="center"/>
          </w:tcPr>
          <w:p w14:paraId="2A66981B"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433" w:type="pct"/>
            <w:vAlign w:val="center"/>
          </w:tcPr>
          <w:p w14:paraId="3CE6146F"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433" w:type="pct"/>
            <w:vAlign w:val="center"/>
          </w:tcPr>
          <w:p w14:paraId="61AAAAE2"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433" w:type="pct"/>
            <w:vAlign w:val="center"/>
          </w:tcPr>
          <w:p w14:paraId="6B6A81A8"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433" w:type="pct"/>
            <w:vAlign w:val="center"/>
          </w:tcPr>
          <w:p w14:paraId="6FFCF6E6"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433" w:type="pct"/>
            <w:vAlign w:val="center"/>
          </w:tcPr>
          <w:p w14:paraId="5698D2E9"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433" w:type="pct"/>
            <w:vAlign w:val="center"/>
          </w:tcPr>
          <w:p w14:paraId="3FE00A23"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433" w:type="pct"/>
            <w:vAlign w:val="center"/>
          </w:tcPr>
          <w:p w14:paraId="10F1C439" w14:textId="77777777" w:rsidR="000C6918" w:rsidRPr="00344307" w:rsidRDefault="000C6918" w:rsidP="00ED0FD0">
            <w:pPr>
              <w:jc w:val="center"/>
              <w:rPr>
                <w:rFonts w:ascii="Times New Roman" w:hAnsi="Times New Roman" w:cs="Times New Roman"/>
                <w:sz w:val="24"/>
                <w:szCs w:val="24"/>
              </w:rPr>
            </w:pPr>
            <w:r w:rsidRPr="00344307">
              <w:rPr>
                <w:rFonts w:ascii="Times New Roman" w:hAnsi="Times New Roman" w:cs="Times New Roman"/>
                <w:sz w:val="24"/>
                <w:szCs w:val="24"/>
              </w:rPr>
              <w:t>2022</w:t>
            </w:r>
          </w:p>
        </w:tc>
      </w:tr>
      <w:tr w:rsidR="000C6918" w:rsidRPr="00344307" w14:paraId="2662F0B6" w14:textId="77777777" w:rsidTr="00B06A9A">
        <w:trPr>
          <w:jc w:val="center"/>
        </w:trPr>
        <w:tc>
          <w:tcPr>
            <w:tcW w:w="1535" w:type="pct"/>
            <w:vAlign w:val="center"/>
          </w:tcPr>
          <w:p w14:paraId="21C83844" w14:textId="77777777" w:rsidR="000C6918" w:rsidRPr="00344307" w:rsidRDefault="000C6918" w:rsidP="00ED0FD0">
            <w:pPr>
              <w:rPr>
                <w:rFonts w:ascii="Times New Roman" w:hAnsi="Times New Roman" w:cs="Times New Roman"/>
                <w:sz w:val="24"/>
                <w:szCs w:val="24"/>
              </w:rPr>
            </w:pPr>
            <w:r w:rsidRPr="00344307">
              <w:rPr>
                <w:rFonts w:ascii="Times New Roman" w:hAnsi="Times New Roman" w:cs="Times New Roman"/>
                <w:sz w:val="24"/>
                <w:szCs w:val="24"/>
              </w:rPr>
              <w:t>Коловратки</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9233A88"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18</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789453A"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25</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831A965"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25</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43C741D"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15</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E3F5002"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26</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DED1D8A"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10</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C93158C"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1AE4A3D"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r>
      <w:tr w:rsidR="000C6918" w:rsidRPr="00344307" w14:paraId="1B8BB335" w14:textId="77777777" w:rsidTr="00B06A9A">
        <w:trPr>
          <w:jc w:val="center"/>
        </w:trPr>
        <w:tc>
          <w:tcPr>
            <w:tcW w:w="1535" w:type="pct"/>
            <w:vAlign w:val="center"/>
          </w:tcPr>
          <w:p w14:paraId="3CB934D5" w14:textId="77777777" w:rsidR="000C6918" w:rsidRPr="00344307" w:rsidRDefault="000C6918" w:rsidP="00ED0FD0">
            <w:pPr>
              <w:rPr>
                <w:rFonts w:ascii="Times New Roman" w:hAnsi="Times New Roman" w:cs="Times New Roman"/>
                <w:sz w:val="24"/>
                <w:szCs w:val="24"/>
              </w:rPr>
            </w:pPr>
            <w:r w:rsidRPr="00344307">
              <w:rPr>
                <w:rFonts w:ascii="Times New Roman" w:hAnsi="Times New Roman" w:cs="Times New Roman"/>
                <w:sz w:val="24"/>
                <w:szCs w:val="24"/>
              </w:rPr>
              <w:t>Ветвистоусые рачки</w:t>
            </w:r>
          </w:p>
        </w:tc>
        <w:tc>
          <w:tcPr>
            <w:tcW w:w="433" w:type="pct"/>
            <w:tcBorders>
              <w:top w:val="nil"/>
              <w:left w:val="single" w:sz="4" w:space="0" w:color="auto"/>
              <w:bottom w:val="single" w:sz="4" w:space="0" w:color="auto"/>
              <w:right w:val="single" w:sz="4" w:space="0" w:color="auto"/>
            </w:tcBorders>
            <w:shd w:val="clear" w:color="auto" w:fill="auto"/>
            <w:vAlign w:val="center"/>
          </w:tcPr>
          <w:p w14:paraId="282CAA7E"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single" w:sz="4" w:space="0" w:color="auto"/>
              <w:right w:val="single" w:sz="4" w:space="0" w:color="auto"/>
            </w:tcBorders>
            <w:shd w:val="clear" w:color="auto" w:fill="auto"/>
            <w:vAlign w:val="center"/>
          </w:tcPr>
          <w:p w14:paraId="549578D1"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433" w:type="pct"/>
            <w:tcBorders>
              <w:top w:val="nil"/>
              <w:left w:val="single" w:sz="4" w:space="0" w:color="auto"/>
              <w:bottom w:val="single" w:sz="4" w:space="0" w:color="auto"/>
              <w:right w:val="single" w:sz="4" w:space="0" w:color="auto"/>
            </w:tcBorders>
            <w:shd w:val="clear" w:color="auto" w:fill="auto"/>
            <w:vAlign w:val="center"/>
          </w:tcPr>
          <w:p w14:paraId="0548C9FD"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433" w:type="pct"/>
            <w:tcBorders>
              <w:top w:val="nil"/>
              <w:left w:val="single" w:sz="4" w:space="0" w:color="auto"/>
              <w:bottom w:val="single" w:sz="4" w:space="0" w:color="auto"/>
              <w:right w:val="single" w:sz="4" w:space="0" w:color="auto"/>
            </w:tcBorders>
            <w:shd w:val="clear" w:color="auto" w:fill="auto"/>
            <w:vAlign w:val="center"/>
          </w:tcPr>
          <w:p w14:paraId="54799D24"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single" w:sz="4" w:space="0" w:color="auto"/>
              <w:right w:val="single" w:sz="4" w:space="0" w:color="auto"/>
            </w:tcBorders>
            <w:shd w:val="clear" w:color="auto" w:fill="auto"/>
            <w:vAlign w:val="center"/>
          </w:tcPr>
          <w:p w14:paraId="588E4AB0"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433" w:type="pct"/>
            <w:tcBorders>
              <w:top w:val="nil"/>
              <w:left w:val="single" w:sz="4" w:space="0" w:color="auto"/>
              <w:bottom w:val="single" w:sz="4" w:space="0" w:color="auto"/>
              <w:right w:val="single" w:sz="4" w:space="0" w:color="auto"/>
            </w:tcBorders>
            <w:shd w:val="clear" w:color="auto" w:fill="auto"/>
            <w:vAlign w:val="center"/>
          </w:tcPr>
          <w:p w14:paraId="65D42F42"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single" w:sz="4" w:space="0" w:color="auto"/>
              <w:right w:val="single" w:sz="4" w:space="0" w:color="auto"/>
            </w:tcBorders>
            <w:shd w:val="clear" w:color="auto" w:fill="auto"/>
            <w:vAlign w:val="center"/>
          </w:tcPr>
          <w:p w14:paraId="1825D158"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single" w:sz="4" w:space="0" w:color="auto"/>
              <w:right w:val="single" w:sz="4" w:space="0" w:color="auto"/>
            </w:tcBorders>
            <w:shd w:val="clear" w:color="auto" w:fill="auto"/>
            <w:vAlign w:val="center"/>
          </w:tcPr>
          <w:p w14:paraId="7DDCD2B0"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r>
      <w:tr w:rsidR="000C6918" w:rsidRPr="00344307" w14:paraId="0AA9F1C1" w14:textId="77777777" w:rsidTr="00B06A9A">
        <w:trPr>
          <w:jc w:val="center"/>
        </w:trPr>
        <w:tc>
          <w:tcPr>
            <w:tcW w:w="1535" w:type="pct"/>
            <w:vAlign w:val="center"/>
          </w:tcPr>
          <w:p w14:paraId="5966C91A" w14:textId="77777777" w:rsidR="000C6918" w:rsidRPr="00344307" w:rsidRDefault="000C6918" w:rsidP="00ED0FD0">
            <w:pPr>
              <w:rPr>
                <w:rFonts w:ascii="Times New Roman" w:hAnsi="Times New Roman" w:cs="Times New Roman"/>
                <w:sz w:val="24"/>
                <w:szCs w:val="24"/>
              </w:rPr>
            </w:pPr>
            <w:r w:rsidRPr="00344307">
              <w:rPr>
                <w:rFonts w:ascii="Times New Roman" w:hAnsi="Times New Roman" w:cs="Times New Roman"/>
                <w:sz w:val="24"/>
                <w:szCs w:val="24"/>
              </w:rPr>
              <w:t>Веслоногие рачки</w:t>
            </w:r>
          </w:p>
        </w:tc>
        <w:tc>
          <w:tcPr>
            <w:tcW w:w="433" w:type="pct"/>
            <w:tcBorders>
              <w:top w:val="nil"/>
              <w:left w:val="single" w:sz="4" w:space="0" w:color="auto"/>
              <w:bottom w:val="single" w:sz="4" w:space="0" w:color="auto"/>
              <w:right w:val="single" w:sz="4" w:space="0" w:color="auto"/>
            </w:tcBorders>
            <w:shd w:val="clear" w:color="auto" w:fill="auto"/>
            <w:vAlign w:val="center"/>
          </w:tcPr>
          <w:p w14:paraId="573DC3E9"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nil"/>
              <w:right w:val="single" w:sz="4" w:space="0" w:color="auto"/>
            </w:tcBorders>
            <w:shd w:val="clear" w:color="auto" w:fill="auto"/>
            <w:vAlign w:val="center"/>
          </w:tcPr>
          <w:p w14:paraId="779196D6"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433" w:type="pct"/>
            <w:tcBorders>
              <w:top w:val="nil"/>
              <w:left w:val="single" w:sz="4" w:space="0" w:color="auto"/>
              <w:bottom w:val="single" w:sz="4" w:space="0" w:color="auto"/>
              <w:right w:val="single" w:sz="4" w:space="0" w:color="auto"/>
            </w:tcBorders>
            <w:shd w:val="clear" w:color="auto" w:fill="auto"/>
            <w:vAlign w:val="center"/>
          </w:tcPr>
          <w:p w14:paraId="27547DBD"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433" w:type="pct"/>
            <w:tcBorders>
              <w:top w:val="nil"/>
              <w:left w:val="single" w:sz="4" w:space="0" w:color="auto"/>
              <w:bottom w:val="single" w:sz="4" w:space="0" w:color="auto"/>
              <w:right w:val="single" w:sz="4" w:space="0" w:color="auto"/>
            </w:tcBorders>
            <w:shd w:val="clear" w:color="auto" w:fill="auto"/>
            <w:vAlign w:val="center"/>
          </w:tcPr>
          <w:p w14:paraId="6F688802"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433" w:type="pct"/>
            <w:tcBorders>
              <w:top w:val="nil"/>
              <w:left w:val="single" w:sz="4" w:space="0" w:color="auto"/>
              <w:bottom w:val="single" w:sz="4" w:space="0" w:color="auto"/>
              <w:right w:val="single" w:sz="4" w:space="0" w:color="auto"/>
            </w:tcBorders>
            <w:shd w:val="clear" w:color="auto" w:fill="auto"/>
            <w:vAlign w:val="center"/>
          </w:tcPr>
          <w:p w14:paraId="1836B874"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433" w:type="pct"/>
            <w:tcBorders>
              <w:top w:val="nil"/>
              <w:left w:val="single" w:sz="4" w:space="0" w:color="auto"/>
              <w:bottom w:val="single" w:sz="4" w:space="0" w:color="auto"/>
              <w:right w:val="single" w:sz="4" w:space="0" w:color="auto"/>
            </w:tcBorders>
            <w:shd w:val="clear" w:color="auto" w:fill="auto"/>
            <w:vAlign w:val="center"/>
          </w:tcPr>
          <w:p w14:paraId="064EFA35"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433" w:type="pct"/>
            <w:tcBorders>
              <w:top w:val="nil"/>
              <w:left w:val="single" w:sz="4" w:space="0" w:color="auto"/>
              <w:bottom w:val="single" w:sz="4" w:space="0" w:color="auto"/>
              <w:right w:val="single" w:sz="4" w:space="0" w:color="auto"/>
            </w:tcBorders>
            <w:shd w:val="clear" w:color="auto" w:fill="auto"/>
            <w:vAlign w:val="center"/>
          </w:tcPr>
          <w:p w14:paraId="1EE18259"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433" w:type="pct"/>
            <w:tcBorders>
              <w:top w:val="nil"/>
              <w:left w:val="single" w:sz="4" w:space="0" w:color="auto"/>
              <w:bottom w:val="single" w:sz="4" w:space="0" w:color="auto"/>
              <w:right w:val="single" w:sz="4" w:space="0" w:color="auto"/>
            </w:tcBorders>
            <w:shd w:val="clear" w:color="auto" w:fill="auto"/>
            <w:vAlign w:val="center"/>
          </w:tcPr>
          <w:p w14:paraId="4C52418F" w14:textId="77777777" w:rsidR="000C6918" w:rsidRPr="00344307" w:rsidRDefault="000C6918"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r>
      <w:tr w:rsidR="000C6918" w:rsidRPr="00344307" w14:paraId="3C2105D3" w14:textId="77777777" w:rsidTr="00B06A9A">
        <w:trPr>
          <w:jc w:val="center"/>
        </w:trPr>
        <w:tc>
          <w:tcPr>
            <w:tcW w:w="1535" w:type="pct"/>
            <w:vAlign w:val="center"/>
          </w:tcPr>
          <w:p w14:paraId="34AC34AF" w14:textId="77777777" w:rsidR="000C6918" w:rsidRPr="00344307" w:rsidRDefault="000C6918" w:rsidP="00ED0FD0">
            <w:pPr>
              <w:rPr>
                <w:rFonts w:ascii="Times New Roman" w:hAnsi="Times New Roman" w:cs="Times New Roman"/>
                <w:sz w:val="24"/>
                <w:szCs w:val="24"/>
              </w:rPr>
            </w:pPr>
            <w:r w:rsidRPr="00344307">
              <w:rPr>
                <w:rFonts w:ascii="Times New Roman" w:hAnsi="Times New Roman" w:cs="Times New Roman"/>
                <w:sz w:val="24"/>
                <w:szCs w:val="24"/>
              </w:rPr>
              <w:t>Всего</w:t>
            </w:r>
          </w:p>
        </w:tc>
        <w:tc>
          <w:tcPr>
            <w:tcW w:w="433" w:type="pct"/>
            <w:vAlign w:val="center"/>
          </w:tcPr>
          <w:p w14:paraId="4D6DE08F" w14:textId="77777777" w:rsidR="000C6918" w:rsidRPr="00344307" w:rsidRDefault="000C6918"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28</w:t>
            </w:r>
          </w:p>
        </w:tc>
        <w:tc>
          <w:tcPr>
            <w:tcW w:w="433" w:type="pct"/>
            <w:vAlign w:val="center"/>
          </w:tcPr>
          <w:p w14:paraId="0B4CB6A1" w14:textId="77777777" w:rsidR="000C6918" w:rsidRPr="00344307" w:rsidRDefault="000C6918"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40</w:t>
            </w:r>
          </w:p>
        </w:tc>
        <w:tc>
          <w:tcPr>
            <w:tcW w:w="433" w:type="pct"/>
            <w:vAlign w:val="center"/>
          </w:tcPr>
          <w:p w14:paraId="1906E873" w14:textId="77777777" w:rsidR="000C6918" w:rsidRPr="00344307" w:rsidRDefault="000C6918"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40</w:t>
            </w:r>
          </w:p>
        </w:tc>
        <w:tc>
          <w:tcPr>
            <w:tcW w:w="433" w:type="pct"/>
            <w:vAlign w:val="center"/>
          </w:tcPr>
          <w:p w14:paraId="391052D4" w14:textId="77777777" w:rsidR="000C6918" w:rsidRPr="00344307" w:rsidRDefault="000C6918"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28</w:t>
            </w:r>
          </w:p>
        </w:tc>
        <w:tc>
          <w:tcPr>
            <w:tcW w:w="433" w:type="pct"/>
            <w:vAlign w:val="center"/>
          </w:tcPr>
          <w:p w14:paraId="42465AB2" w14:textId="77777777" w:rsidR="000C6918" w:rsidRPr="00344307" w:rsidRDefault="000C6918"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41</w:t>
            </w:r>
          </w:p>
        </w:tc>
        <w:tc>
          <w:tcPr>
            <w:tcW w:w="433" w:type="pct"/>
            <w:vAlign w:val="center"/>
          </w:tcPr>
          <w:p w14:paraId="201223AD" w14:textId="77777777" w:rsidR="000C6918" w:rsidRPr="00344307" w:rsidRDefault="000C6918"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21</w:t>
            </w:r>
          </w:p>
        </w:tc>
        <w:tc>
          <w:tcPr>
            <w:tcW w:w="433" w:type="pct"/>
            <w:vAlign w:val="center"/>
          </w:tcPr>
          <w:p w14:paraId="72EF627C" w14:textId="77777777" w:rsidR="000C6918" w:rsidRPr="00344307" w:rsidRDefault="000C6918"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22</w:t>
            </w:r>
          </w:p>
        </w:tc>
        <w:tc>
          <w:tcPr>
            <w:tcW w:w="433" w:type="pct"/>
            <w:vAlign w:val="center"/>
          </w:tcPr>
          <w:p w14:paraId="64A2298D" w14:textId="77777777" w:rsidR="000C6918" w:rsidRPr="00344307" w:rsidRDefault="000C6918"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16</w:t>
            </w:r>
          </w:p>
        </w:tc>
      </w:tr>
    </w:tbl>
    <w:p w14:paraId="59E9564E" w14:textId="77777777" w:rsidR="000C6918" w:rsidRPr="00344307" w:rsidRDefault="000C6918" w:rsidP="00ED0FD0">
      <w:pPr>
        <w:spacing w:after="0" w:line="240" w:lineRule="auto"/>
        <w:ind w:firstLine="709"/>
        <w:jc w:val="both"/>
        <w:rPr>
          <w:rFonts w:ascii="Times New Roman" w:hAnsi="Times New Roman" w:cs="Times New Roman"/>
          <w:sz w:val="28"/>
          <w:szCs w:val="28"/>
        </w:rPr>
      </w:pPr>
    </w:p>
    <w:p w14:paraId="67A0C254" w14:textId="77777777" w:rsidR="00B06A9A" w:rsidRPr="00344307" w:rsidRDefault="00B06A9A"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 числу видов в группе ветвистоусых и вселоногих рачков в некоторых годах отмечалось увеличение и уменьшение видового разнообразия с разностью в 1-2 вида. </w:t>
      </w:r>
    </w:p>
    <w:p w14:paraId="1D4C021C" w14:textId="3CB62A70" w:rsidR="00B06A9A" w:rsidRPr="00344307" w:rsidRDefault="00B06A9A"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межгодовом отношении можно наблюдать увеличение и повышение видового разнообразия. Максимальное количество видов отмечалось в 2019 году (</w:t>
      </w:r>
      <w:r w:rsidRPr="00344307">
        <w:rPr>
          <w:rFonts w:ascii="Times New Roman" w:hAnsi="Times New Roman" w:cs="Times New Roman"/>
          <w:sz w:val="28"/>
          <w:szCs w:val="28"/>
          <w:lang w:val="en-US"/>
        </w:rPr>
        <w:t>N</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видов = 41). Минимум видового разнообразия зарегистрирован в 2022 г., где суммарное количество видов составляло</w:t>
      </w:r>
      <w:r w:rsidR="00703D9F">
        <w:rPr>
          <w:rFonts w:ascii="Times New Roman" w:hAnsi="Times New Roman" w:cs="Times New Roman"/>
          <w:sz w:val="28"/>
          <w:szCs w:val="28"/>
        </w:rPr>
        <w:t xml:space="preserve"> всего</w:t>
      </w:r>
      <w:r w:rsidRPr="00344307">
        <w:rPr>
          <w:rFonts w:ascii="Times New Roman" w:hAnsi="Times New Roman" w:cs="Times New Roman"/>
          <w:sz w:val="28"/>
          <w:szCs w:val="28"/>
        </w:rPr>
        <w:t xml:space="preserve"> 16 экземпляров. Возможно, что на видовой состав групп повлиял спектр абиотических факторов, кототрые в течении рассматриваемого периода 2015-2022 гг. претерпели изменения и тем самым лимитировали разнообразие других видов.</w:t>
      </w:r>
      <w:r w:rsidR="00663F1A" w:rsidRPr="00344307">
        <w:rPr>
          <w:rFonts w:ascii="Times New Roman" w:hAnsi="Times New Roman" w:cs="Times New Roman"/>
          <w:sz w:val="28"/>
          <w:szCs w:val="28"/>
        </w:rPr>
        <w:t xml:space="preserve"> </w:t>
      </w:r>
    </w:p>
    <w:p w14:paraId="07F9ADBD" w14:textId="180E78C3" w:rsidR="000C6918" w:rsidRPr="00344307" w:rsidRDefault="00D15B1F"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Рост биомассы ветвистоусых </w:t>
      </w:r>
      <w:r w:rsidR="00F85A46" w:rsidRPr="00344307">
        <w:rPr>
          <w:rFonts w:ascii="Times New Roman" w:hAnsi="Times New Roman" w:cs="Times New Roman"/>
          <w:sz w:val="28"/>
          <w:szCs w:val="28"/>
        </w:rPr>
        <w:t>рачк</w:t>
      </w:r>
      <w:r w:rsidRPr="00344307">
        <w:rPr>
          <w:rFonts w:ascii="Times New Roman" w:hAnsi="Times New Roman" w:cs="Times New Roman"/>
          <w:sz w:val="28"/>
          <w:szCs w:val="28"/>
        </w:rPr>
        <w:t>ов наблюдался</w:t>
      </w:r>
      <w:r w:rsidR="000379FF" w:rsidRPr="00344307">
        <w:rPr>
          <w:rFonts w:ascii="Times New Roman" w:hAnsi="Times New Roman" w:cs="Times New Roman"/>
          <w:sz w:val="28"/>
          <w:szCs w:val="28"/>
        </w:rPr>
        <w:t xml:space="preserve"> с 2018</w:t>
      </w:r>
      <w:r w:rsidRPr="00344307">
        <w:rPr>
          <w:rFonts w:ascii="Times New Roman" w:hAnsi="Times New Roman" w:cs="Times New Roman"/>
          <w:sz w:val="28"/>
          <w:szCs w:val="28"/>
        </w:rPr>
        <w:t> г.</w:t>
      </w:r>
      <w:r w:rsidR="000379FF" w:rsidRPr="00344307">
        <w:rPr>
          <w:rFonts w:ascii="Times New Roman" w:hAnsi="Times New Roman" w:cs="Times New Roman"/>
          <w:sz w:val="28"/>
          <w:szCs w:val="28"/>
        </w:rPr>
        <w:t xml:space="preserve"> </w:t>
      </w:r>
      <w:r w:rsidR="00F85A46" w:rsidRPr="00344307">
        <w:rPr>
          <w:rFonts w:ascii="Times New Roman" w:hAnsi="Times New Roman" w:cs="Times New Roman"/>
          <w:sz w:val="28"/>
          <w:szCs w:val="28"/>
        </w:rPr>
        <w:t>по</w:t>
      </w:r>
      <w:r w:rsidR="000379FF" w:rsidRPr="00344307">
        <w:rPr>
          <w:rFonts w:ascii="Times New Roman" w:hAnsi="Times New Roman" w:cs="Times New Roman"/>
          <w:sz w:val="28"/>
          <w:szCs w:val="28"/>
        </w:rPr>
        <w:t xml:space="preserve"> 2022</w:t>
      </w:r>
      <w:r w:rsidRPr="00344307">
        <w:rPr>
          <w:rFonts w:ascii="Times New Roman" w:hAnsi="Times New Roman" w:cs="Times New Roman"/>
          <w:sz w:val="28"/>
          <w:szCs w:val="28"/>
        </w:rPr>
        <w:t> г.</w:t>
      </w:r>
      <w:r w:rsidR="00F85A46"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 </w:t>
      </w:r>
      <w:r w:rsidR="008368F0" w:rsidRPr="00344307">
        <w:rPr>
          <w:rFonts w:ascii="Times New Roman" w:hAnsi="Times New Roman" w:cs="Times New Roman"/>
          <w:sz w:val="28"/>
          <w:szCs w:val="28"/>
        </w:rPr>
        <w:t>0,</w:t>
      </w:r>
      <w:r w:rsidR="000379FF" w:rsidRPr="00344307">
        <w:rPr>
          <w:rFonts w:ascii="Times New Roman" w:hAnsi="Times New Roman" w:cs="Times New Roman"/>
          <w:sz w:val="28"/>
          <w:szCs w:val="28"/>
        </w:rPr>
        <w:t>03</w:t>
      </w:r>
      <w:r w:rsidRPr="00344307">
        <w:rPr>
          <w:rFonts w:ascii="Times New Roman" w:hAnsi="Times New Roman" w:cs="Times New Roman"/>
          <w:sz w:val="28"/>
          <w:szCs w:val="28"/>
        </w:rPr>
        <w:t>-</w:t>
      </w:r>
      <w:r w:rsidR="000379FF" w:rsidRPr="00344307">
        <w:rPr>
          <w:rFonts w:ascii="Times New Roman" w:hAnsi="Times New Roman" w:cs="Times New Roman"/>
          <w:sz w:val="28"/>
          <w:szCs w:val="28"/>
        </w:rPr>
        <w:t>0,21</w:t>
      </w:r>
      <w:r w:rsidR="00F85A46" w:rsidRPr="00344307">
        <w:rPr>
          <w:rFonts w:ascii="Times New Roman" w:hAnsi="Times New Roman" w:cs="Times New Roman"/>
          <w:sz w:val="28"/>
          <w:szCs w:val="28"/>
        </w:rPr>
        <w:t xml:space="preserve"> </w:t>
      </w:r>
      <w:r w:rsidR="00F85A46" w:rsidRPr="00344307">
        <w:rPr>
          <w:rFonts w:ascii="Times New Roman" w:hAnsi="Times New Roman" w:cs="Times New Roman"/>
          <w:sz w:val="28"/>
          <w:szCs w:val="28"/>
          <w:lang w:val="kk-KZ"/>
        </w:rPr>
        <w:t>г</w:t>
      </w:r>
      <w:r w:rsidR="00F85A46" w:rsidRPr="00344307">
        <w:rPr>
          <w:rFonts w:ascii="Times New Roman" w:hAnsi="Times New Roman" w:cs="Times New Roman"/>
          <w:sz w:val="28"/>
          <w:szCs w:val="28"/>
        </w:rPr>
        <w:t>/</w:t>
      </w:r>
      <w:r w:rsidR="00F85A46" w:rsidRPr="00344307">
        <w:rPr>
          <w:rFonts w:ascii="Times New Roman" w:hAnsi="Times New Roman" w:cs="Times New Roman"/>
          <w:sz w:val="28"/>
          <w:szCs w:val="28"/>
          <w:lang w:val="kk-KZ"/>
        </w:rPr>
        <w:t>м</w:t>
      </w:r>
      <w:r w:rsidR="00F85A46"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у </w:t>
      </w:r>
      <w:r w:rsidR="008C050B" w:rsidRPr="00344307">
        <w:rPr>
          <w:rFonts w:ascii="Times New Roman" w:hAnsi="Times New Roman" w:cs="Times New Roman"/>
          <w:sz w:val="28"/>
          <w:szCs w:val="28"/>
        </w:rPr>
        <w:t xml:space="preserve">веслоногих </w:t>
      </w:r>
      <w:r w:rsidR="002E5503" w:rsidRPr="00344307">
        <w:rPr>
          <w:rFonts w:ascii="Times New Roman" w:hAnsi="Times New Roman" w:cs="Times New Roman"/>
          <w:sz w:val="28"/>
          <w:szCs w:val="28"/>
        </w:rPr>
        <w:t>р</w:t>
      </w:r>
      <w:r w:rsidRPr="00344307">
        <w:rPr>
          <w:rFonts w:ascii="Times New Roman" w:hAnsi="Times New Roman" w:cs="Times New Roman"/>
          <w:sz w:val="28"/>
          <w:szCs w:val="28"/>
        </w:rPr>
        <w:t>ачков</w:t>
      </w:r>
      <w:r w:rsidR="000379FF" w:rsidRPr="00344307">
        <w:rPr>
          <w:rFonts w:ascii="Times New Roman" w:hAnsi="Times New Roman" w:cs="Times New Roman"/>
          <w:sz w:val="28"/>
          <w:szCs w:val="28"/>
        </w:rPr>
        <w:t xml:space="preserve"> с 2017</w:t>
      </w:r>
      <w:r w:rsidR="008C050B" w:rsidRPr="00344307">
        <w:rPr>
          <w:rFonts w:ascii="Times New Roman" w:hAnsi="Times New Roman" w:cs="Times New Roman"/>
          <w:sz w:val="28"/>
          <w:szCs w:val="28"/>
        </w:rPr>
        <w:t xml:space="preserve"> по 2022 гг. </w:t>
      </w:r>
      <w:r w:rsidRPr="00344307">
        <w:rPr>
          <w:rFonts w:ascii="Times New Roman" w:hAnsi="Times New Roman" w:cs="Times New Roman"/>
          <w:sz w:val="28"/>
          <w:szCs w:val="28"/>
        </w:rPr>
        <w:t xml:space="preserve">– </w:t>
      </w:r>
      <w:r w:rsidR="008368F0" w:rsidRPr="00344307">
        <w:rPr>
          <w:rFonts w:ascii="Times New Roman" w:hAnsi="Times New Roman" w:cs="Times New Roman"/>
          <w:sz w:val="28"/>
          <w:szCs w:val="28"/>
        </w:rPr>
        <w:t>0,066</w:t>
      </w:r>
      <w:r w:rsidR="008C050B" w:rsidRPr="00344307">
        <w:rPr>
          <w:rFonts w:ascii="Times New Roman" w:hAnsi="Times New Roman" w:cs="Times New Roman"/>
          <w:sz w:val="28"/>
          <w:szCs w:val="28"/>
        </w:rPr>
        <w:t>-</w:t>
      </w:r>
      <w:r w:rsidR="008368F0" w:rsidRPr="00344307">
        <w:rPr>
          <w:rFonts w:ascii="Times New Roman" w:hAnsi="Times New Roman" w:cs="Times New Roman"/>
          <w:sz w:val="28"/>
          <w:szCs w:val="28"/>
        </w:rPr>
        <w:t>0,257</w:t>
      </w:r>
      <w:r w:rsidR="008C050B" w:rsidRPr="00344307">
        <w:rPr>
          <w:rFonts w:ascii="Times New Roman" w:hAnsi="Times New Roman" w:cs="Times New Roman"/>
          <w:sz w:val="28"/>
          <w:szCs w:val="28"/>
        </w:rPr>
        <w:t xml:space="preserve"> </w:t>
      </w:r>
      <w:r w:rsidR="008C050B" w:rsidRPr="00344307">
        <w:rPr>
          <w:rFonts w:ascii="Times New Roman" w:hAnsi="Times New Roman" w:cs="Times New Roman"/>
          <w:sz w:val="28"/>
          <w:szCs w:val="28"/>
          <w:lang w:val="kk-KZ"/>
        </w:rPr>
        <w:t>г</w:t>
      </w:r>
      <w:r w:rsidR="008C050B" w:rsidRPr="00344307">
        <w:rPr>
          <w:rFonts w:ascii="Times New Roman" w:hAnsi="Times New Roman" w:cs="Times New Roman"/>
          <w:sz w:val="28"/>
          <w:szCs w:val="28"/>
        </w:rPr>
        <w:t>/</w:t>
      </w:r>
      <w:r w:rsidR="008C050B" w:rsidRPr="00344307">
        <w:rPr>
          <w:rFonts w:ascii="Times New Roman" w:hAnsi="Times New Roman" w:cs="Times New Roman"/>
          <w:sz w:val="28"/>
          <w:szCs w:val="28"/>
          <w:lang w:val="kk-KZ"/>
        </w:rPr>
        <w:t>м</w:t>
      </w:r>
      <w:r w:rsidR="008C050B"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(рисунок</w:t>
      </w:r>
      <w:r w:rsidR="0052723F" w:rsidRPr="00344307">
        <w:rPr>
          <w:rFonts w:ascii="Times New Roman" w:hAnsi="Times New Roman" w:cs="Times New Roman"/>
          <w:sz w:val="28"/>
          <w:szCs w:val="28"/>
        </w:rPr>
        <w:t xml:space="preserve"> 29</w:t>
      </w:r>
      <w:r w:rsidRPr="00344307">
        <w:rPr>
          <w:rFonts w:ascii="Times New Roman" w:hAnsi="Times New Roman" w:cs="Times New Roman"/>
          <w:sz w:val="28"/>
          <w:szCs w:val="28"/>
        </w:rPr>
        <w:t>)</w:t>
      </w:r>
      <w:r w:rsidR="008C050B" w:rsidRPr="00344307">
        <w:rPr>
          <w:rFonts w:ascii="Times New Roman" w:hAnsi="Times New Roman" w:cs="Times New Roman"/>
          <w:sz w:val="28"/>
          <w:szCs w:val="28"/>
        </w:rPr>
        <w:t>.</w:t>
      </w:r>
    </w:p>
    <w:p w14:paraId="108ADCAB" w14:textId="77777777" w:rsidR="00FC5558" w:rsidRPr="00344307" w:rsidRDefault="00D15B1F"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Средний </w:t>
      </w:r>
      <w:r w:rsidR="00FC5558" w:rsidRPr="00344307">
        <w:rPr>
          <w:rFonts w:ascii="Times New Roman" w:hAnsi="Times New Roman" w:cs="Times New Roman"/>
          <w:sz w:val="28"/>
          <w:szCs w:val="28"/>
        </w:rPr>
        <w:t>показатель биомассы</w:t>
      </w:r>
      <w:r w:rsidRPr="00344307">
        <w:rPr>
          <w:rFonts w:ascii="Times New Roman" w:hAnsi="Times New Roman" w:cs="Times New Roman"/>
          <w:sz w:val="28"/>
          <w:szCs w:val="28"/>
        </w:rPr>
        <w:t xml:space="preserve"> коловраток в пробах был низким –</w:t>
      </w:r>
      <w:r w:rsidR="00FC5558" w:rsidRPr="00344307">
        <w:rPr>
          <w:rFonts w:ascii="Times New Roman" w:hAnsi="Times New Roman" w:cs="Times New Roman"/>
          <w:sz w:val="28"/>
          <w:szCs w:val="28"/>
        </w:rPr>
        <w:t xml:space="preserve"> 0,002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rPr>
        <w:t>3</w:t>
      </w:r>
      <w:r w:rsidR="00FC5558" w:rsidRPr="00344307">
        <w:rPr>
          <w:rFonts w:ascii="Times New Roman" w:hAnsi="Times New Roman" w:cs="Times New Roman"/>
          <w:sz w:val="28"/>
          <w:szCs w:val="28"/>
        </w:rPr>
        <w:t>. Максимальн</w:t>
      </w:r>
      <w:r w:rsidRPr="00344307">
        <w:rPr>
          <w:rFonts w:ascii="Times New Roman" w:hAnsi="Times New Roman" w:cs="Times New Roman"/>
          <w:sz w:val="28"/>
          <w:szCs w:val="28"/>
        </w:rPr>
        <w:t>ая</w:t>
      </w:r>
      <w:r w:rsidR="00FC5558" w:rsidRPr="00344307">
        <w:rPr>
          <w:rFonts w:ascii="Times New Roman" w:hAnsi="Times New Roman" w:cs="Times New Roman"/>
          <w:sz w:val="28"/>
          <w:szCs w:val="28"/>
        </w:rPr>
        <w:t xml:space="preserve"> биомасс</w:t>
      </w:r>
      <w:r w:rsidRPr="00344307">
        <w:rPr>
          <w:rFonts w:ascii="Times New Roman" w:hAnsi="Times New Roman" w:cs="Times New Roman"/>
          <w:sz w:val="28"/>
          <w:szCs w:val="28"/>
        </w:rPr>
        <w:t>а</w:t>
      </w:r>
      <w:r w:rsidR="00FC5558" w:rsidRPr="00344307">
        <w:rPr>
          <w:rFonts w:ascii="Times New Roman" w:hAnsi="Times New Roman" w:cs="Times New Roman"/>
          <w:sz w:val="28"/>
          <w:szCs w:val="28"/>
        </w:rPr>
        <w:t xml:space="preserve"> отмечен</w:t>
      </w:r>
      <w:r w:rsidRPr="00344307">
        <w:rPr>
          <w:rFonts w:ascii="Times New Roman" w:hAnsi="Times New Roman" w:cs="Times New Roman"/>
          <w:sz w:val="28"/>
          <w:szCs w:val="28"/>
        </w:rPr>
        <w:t>а</w:t>
      </w:r>
      <w:r w:rsidR="00FC5558" w:rsidRPr="00344307">
        <w:rPr>
          <w:rFonts w:ascii="Times New Roman" w:hAnsi="Times New Roman" w:cs="Times New Roman"/>
          <w:sz w:val="28"/>
          <w:szCs w:val="28"/>
        </w:rPr>
        <w:t xml:space="preserve"> в 2016 году </w:t>
      </w:r>
      <w:r w:rsidRPr="00344307">
        <w:rPr>
          <w:rFonts w:ascii="Times New Roman" w:hAnsi="Times New Roman" w:cs="Times New Roman"/>
          <w:sz w:val="28"/>
          <w:szCs w:val="28"/>
        </w:rPr>
        <w:t xml:space="preserve">– </w:t>
      </w:r>
      <w:r w:rsidR="00FC5558" w:rsidRPr="00344307">
        <w:rPr>
          <w:rFonts w:ascii="Times New Roman" w:hAnsi="Times New Roman" w:cs="Times New Roman"/>
          <w:sz w:val="28"/>
          <w:szCs w:val="28"/>
        </w:rPr>
        <w:t>0,009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rPr>
        <w:t>3</w:t>
      </w:r>
      <w:r w:rsidR="00FC5558" w:rsidRPr="00344307">
        <w:rPr>
          <w:rFonts w:ascii="Times New Roman" w:hAnsi="Times New Roman" w:cs="Times New Roman"/>
          <w:sz w:val="28"/>
          <w:szCs w:val="28"/>
        </w:rPr>
        <w:t>, миним</w:t>
      </w:r>
      <w:r w:rsidRPr="00344307">
        <w:rPr>
          <w:rFonts w:ascii="Times New Roman" w:hAnsi="Times New Roman" w:cs="Times New Roman"/>
          <w:sz w:val="28"/>
          <w:szCs w:val="28"/>
        </w:rPr>
        <w:t>альная</w:t>
      </w:r>
      <w:r w:rsidR="00FC5558" w:rsidRPr="00344307">
        <w:rPr>
          <w:rFonts w:ascii="Times New Roman" w:hAnsi="Times New Roman" w:cs="Times New Roman"/>
          <w:sz w:val="28"/>
          <w:szCs w:val="28"/>
        </w:rPr>
        <w:t xml:space="preserve"> в 2020 году </w:t>
      </w:r>
      <w:r w:rsidRPr="00344307">
        <w:rPr>
          <w:rFonts w:ascii="Times New Roman" w:hAnsi="Times New Roman" w:cs="Times New Roman"/>
          <w:sz w:val="28"/>
          <w:szCs w:val="28"/>
        </w:rPr>
        <w:t xml:space="preserve">– </w:t>
      </w:r>
      <w:r w:rsidR="00FC5558" w:rsidRPr="00344307">
        <w:rPr>
          <w:rFonts w:ascii="Times New Roman" w:hAnsi="Times New Roman" w:cs="Times New Roman"/>
          <w:sz w:val="28"/>
          <w:szCs w:val="28"/>
        </w:rPr>
        <w:t>0,0007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rPr>
        <w:t>3</w:t>
      </w:r>
      <w:r w:rsidR="00FC5558" w:rsidRPr="00344307">
        <w:rPr>
          <w:rFonts w:ascii="Times New Roman" w:hAnsi="Times New Roman" w:cs="Times New Roman"/>
          <w:sz w:val="28"/>
          <w:szCs w:val="28"/>
        </w:rPr>
        <w:t>.</w:t>
      </w:r>
    </w:p>
    <w:p w14:paraId="2F509761" w14:textId="41CC396F" w:rsidR="007C67AF" w:rsidRDefault="00FC5558"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состав групп зоопланктона не были включены другие виды зоопланктеров таких как личинки нематод, олигохет, моллюсков и хирономид, так как по своей биомассе и частоте встречаемости были представлены ограниченным коли</w:t>
      </w:r>
      <w:r w:rsidR="007C67AF">
        <w:rPr>
          <w:rFonts w:ascii="Times New Roman" w:hAnsi="Times New Roman" w:cs="Times New Roman"/>
          <w:sz w:val="28"/>
          <w:szCs w:val="28"/>
        </w:rPr>
        <w:t>чеством экземпляров в выборках.</w:t>
      </w:r>
    </w:p>
    <w:p w14:paraId="3BDD5207" w14:textId="77777777" w:rsidR="007C67AF" w:rsidRPr="00344307" w:rsidRDefault="007C67AF" w:rsidP="00ED0FD0">
      <w:pPr>
        <w:spacing w:after="0" w:line="240" w:lineRule="auto"/>
        <w:ind w:firstLine="709"/>
        <w:jc w:val="both"/>
        <w:rPr>
          <w:rFonts w:ascii="Times New Roman" w:hAnsi="Times New Roman" w:cs="Times New Roman"/>
          <w:sz w:val="28"/>
          <w:szCs w:val="28"/>
        </w:rPr>
      </w:pPr>
    </w:p>
    <w:p w14:paraId="649FCC18" w14:textId="77777777" w:rsidR="000C6918" w:rsidRPr="00344307" w:rsidRDefault="00FC5558" w:rsidP="00ED0FD0">
      <w:pPr>
        <w:spacing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F725434" wp14:editId="1C1500F6">
            <wp:extent cx="4121079" cy="2567940"/>
            <wp:effectExtent l="0" t="0" r="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0">
                      <a:extLst>
                        <a:ext uri="{28A0092B-C50C-407E-A947-70E740481C1C}">
                          <a14:useLocalDpi xmlns:a14="http://schemas.microsoft.com/office/drawing/2010/main" val="0"/>
                        </a:ext>
                      </a:extLst>
                    </a:blip>
                    <a:srcRect l="2010" t="3147" r="2311" b="3559"/>
                    <a:stretch/>
                  </pic:blipFill>
                  <pic:spPr bwMode="auto">
                    <a:xfrm>
                      <a:off x="0" y="0"/>
                      <a:ext cx="4141853" cy="2580885"/>
                    </a:xfrm>
                    <a:prstGeom prst="rect">
                      <a:avLst/>
                    </a:prstGeom>
                    <a:noFill/>
                    <a:ln>
                      <a:noFill/>
                    </a:ln>
                    <a:extLst>
                      <a:ext uri="{53640926-AAD7-44D8-BBD7-CCE9431645EC}">
                        <a14:shadowObscured xmlns:a14="http://schemas.microsoft.com/office/drawing/2010/main"/>
                      </a:ext>
                    </a:extLst>
                  </pic:spPr>
                </pic:pic>
              </a:graphicData>
            </a:graphic>
          </wp:inline>
        </w:drawing>
      </w:r>
    </w:p>
    <w:p w14:paraId="61659C7E" w14:textId="442F9AB0" w:rsidR="008C050B" w:rsidRPr="00344307" w:rsidRDefault="00696162" w:rsidP="00ED0FD0">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29</w:t>
      </w:r>
      <w:r w:rsidR="008C050B" w:rsidRPr="00344307">
        <w:rPr>
          <w:rFonts w:ascii="Times New Roman" w:hAnsi="Times New Roman" w:cs="Times New Roman"/>
          <w:sz w:val="28"/>
          <w:szCs w:val="28"/>
        </w:rPr>
        <w:t xml:space="preserve"> - Динамика биомассы основных групп фитопланктона Капшагайского водохранилища в 2019-2022 гг.</w:t>
      </w:r>
    </w:p>
    <w:p w14:paraId="12317D92" w14:textId="77777777" w:rsidR="00974DA4" w:rsidRPr="00344307" w:rsidRDefault="00D15B1F"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Наибольший вклад в формирование сообщества</w:t>
      </w:r>
      <w:r w:rsidR="00974DA4" w:rsidRPr="00344307">
        <w:rPr>
          <w:rFonts w:ascii="Times New Roman" w:hAnsi="Times New Roman" w:cs="Times New Roman"/>
          <w:sz w:val="28"/>
          <w:szCs w:val="28"/>
        </w:rPr>
        <w:t xml:space="preserve"> зоопланктона </w:t>
      </w:r>
      <w:r w:rsidRPr="00344307">
        <w:rPr>
          <w:rFonts w:ascii="Times New Roman" w:hAnsi="Times New Roman" w:cs="Times New Roman"/>
          <w:sz w:val="28"/>
          <w:szCs w:val="28"/>
        </w:rPr>
        <w:t>в</w:t>
      </w:r>
      <w:r w:rsidR="00974DA4" w:rsidRPr="00344307">
        <w:rPr>
          <w:rFonts w:ascii="Times New Roman" w:hAnsi="Times New Roman" w:cs="Times New Roman"/>
          <w:sz w:val="28"/>
          <w:szCs w:val="28"/>
        </w:rPr>
        <w:t xml:space="preserve"> водохранилище Капшагай в рассматриваемый период </w:t>
      </w:r>
      <w:r w:rsidRPr="00344307">
        <w:rPr>
          <w:rFonts w:ascii="Times New Roman" w:hAnsi="Times New Roman" w:cs="Times New Roman"/>
          <w:sz w:val="28"/>
          <w:szCs w:val="28"/>
        </w:rPr>
        <w:t>вносили</w:t>
      </w:r>
      <w:r w:rsidR="00974DA4" w:rsidRPr="00344307">
        <w:rPr>
          <w:rFonts w:ascii="Times New Roman" w:hAnsi="Times New Roman" w:cs="Times New Roman"/>
          <w:sz w:val="28"/>
          <w:szCs w:val="28"/>
        </w:rPr>
        <w:t xml:space="preserve"> ветвистоусы</w:t>
      </w:r>
      <w:r w:rsidRPr="00344307">
        <w:rPr>
          <w:rFonts w:ascii="Times New Roman" w:hAnsi="Times New Roman" w:cs="Times New Roman"/>
          <w:sz w:val="28"/>
          <w:szCs w:val="28"/>
        </w:rPr>
        <w:t>е</w:t>
      </w:r>
      <w:r w:rsidR="00974DA4" w:rsidRPr="00344307">
        <w:rPr>
          <w:rFonts w:ascii="Times New Roman" w:hAnsi="Times New Roman" w:cs="Times New Roman"/>
          <w:sz w:val="28"/>
          <w:szCs w:val="28"/>
        </w:rPr>
        <w:t xml:space="preserve"> и веслоноги</w:t>
      </w:r>
      <w:r w:rsidRPr="00344307">
        <w:rPr>
          <w:rFonts w:ascii="Times New Roman" w:hAnsi="Times New Roman" w:cs="Times New Roman"/>
          <w:sz w:val="28"/>
          <w:szCs w:val="28"/>
        </w:rPr>
        <w:t>е</w:t>
      </w:r>
      <w:r w:rsidR="00974DA4" w:rsidRPr="00344307">
        <w:rPr>
          <w:rFonts w:ascii="Times New Roman" w:hAnsi="Times New Roman" w:cs="Times New Roman"/>
          <w:sz w:val="28"/>
          <w:szCs w:val="28"/>
        </w:rPr>
        <w:t xml:space="preserve"> ракообразны</w:t>
      </w:r>
      <w:r w:rsidRPr="00344307">
        <w:rPr>
          <w:rFonts w:ascii="Times New Roman" w:hAnsi="Times New Roman" w:cs="Times New Roman"/>
          <w:sz w:val="28"/>
          <w:szCs w:val="28"/>
        </w:rPr>
        <w:t>е</w:t>
      </w:r>
      <w:r w:rsidR="00974DA4"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0FAAFDD1" w14:textId="466AC5D5" w:rsidR="00083AE7" w:rsidRPr="00344307" w:rsidRDefault="00974DA4" w:rsidP="00ED0FD0">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i/>
          <w:sz w:val="28"/>
          <w:szCs w:val="28"/>
        </w:rPr>
        <w:t>Зообентос</w:t>
      </w:r>
      <w:r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89200B" w:rsidRPr="00344307">
        <w:rPr>
          <w:rFonts w:ascii="Times New Roman" w:hAnsi="Times New Roman" w:cs="Times New Roman"/>
          <w:sz w:val="28"/>
          <w:szCs w:val="28"/>
        </w:rPr>
        <w:t>Зообентосное сообщество в водохранилище Капшагай формируют 4 группы беспозвоночных организмов (таблица 1</w:t>
      </w:r>
      <w:r w:rsidR="00480AD6">
        <w:rPr>
          <w:rFonts w:ascii="Times New Roman" w:hAnsi="Times New Roman" w:cs="Times New Roman"/>
          <w:sz w:val="28"/>
          <w:szCs w:val="28"/>
        </w:rPr>
        <w:t>5</w:t>
      </w:r>
      <w:r w:rsidR="0089200B" w:rsidRPr="00344307">
        <w:rPr>
          <w:rFonts w:ascii="Times New Roman" w:hAnsi="Times New Roman" w:cs="Times New Roman"/>
          <w:sz w:val="28"/>
          <w:szCs w:val="28"/>
        </w:rPr>
        <w:t>). Наибольшее количество видов наблюдалось в 2015 году</w:t>
      </w:r>
      <w:r w:rsidR="004D76EF" w:rsidRPr="00344307">
        <w:rPr>
          <w:rFonts w:ascii="Times New Roman" w:hAnsi="Times New Roman" w:cs="Times New Roman"/>
          <w:sz w:val="28"/>
          <w:szCs w:val="28"/>
        </w:rPr>
        <w:t xml:space="preserve"> в группе насекомых</w:t>
      </w:r>
      <w:r w:rsidR="0089200B" w:rsidRPr="00344307">
        <w:rPr>
          <w:rFonts w:ascii="Times New Roman" w:hAnsi="Times New Roman" w:cs="Times New Roman"/>
          <w:sz w:val="28"/>
          <w:szCs w:val="28"/>
        </w:rPr>
        <w:t xml:space="preserve"> </w:t>
      </w:r>
      <w:r w:rsidR="0089200B" w:rsidRPr="00344307">
        <w:rPr>
          <w:rFonts w:ascii="Times New Roman" w:hAnsi="Times New Roman" w:cs="Times New Roman"/>
          <w:sz w:val="28"/>
          <w:szCs w:val="28"/>
          <w:lang w:val="en-US"/>
        </w:rPr>
        <w:t>N</w:t>
      </w:r>
      <w:r w:rsidR="004D76EF" w:rsidRPr="00344307">
        <w:rPr>
          <w:rFonts w:ascii="Times New Roman" w:hAnsi="Times New Roman" w:cs="Times New Roman"/>
          <w:sz w:val="28"/>
          <w:szCs w:val="28"/>
        </w:rPr>
        <w:t xml:space="preserve"> </w:t>
      </w:r>
      <w:r w:rsidR="0089200B" w:rsidRPr="00344307">
        <w:rPr>
          <w:rFonts w:ascii="Times New Roman" w:hAnsi="Times New Roman" w:cs="Times New Roman"/>
          <w:sz w:val="28"/>
          <w:szCs w:val="28"/>
        </w:rPr>
        <w:t>= 11</w:t>
      </w:r>
      <w:r w:rsidR="004D76EF" w:rsidRPr="00344307">
        <w:rPr>
          <w:rFonts w:ascii="Times New Roman" w:hAnsi="Times New Roman" w:cs="Times New Roman"/>
          <w:sz w:val="28"/>
          <w:szCs w:val="28"/>
        </w:rPr>
        <w:t>, а в 2021 году минимальное колич</w:t>
      </w:r>
      <w:r w:rsidR="00D15B1F" w:rsidRPr="00344307">
        <w:rPr>
          <w:rFonts w:ascii="Times New Roman" w:hAnsi="Times New Roman" w:cs="Times New Roman"/>
          <w:sz w:val="28"/>
          <w:szCs w:val="28"/>
        </w:rPr>
        <w:t>ес</w:t>
      </w:r>
      <w:r w:rsidR="004D76EF" w:rsidRPr="00344307">
        <w:rPr>
          <w:rFonts w:ascii="Times New Roman" w:hAnsi="Times New Roman" w:cs="Times New Roman"/>
          <w:sz w:val="28"/>
          <w:szCs w:val="28"/>
        </w:rPr>
        <w:t xml:space="preserve">тво видов </w:t>
      </w:r>
      <w:r w:rsidR="004D76EF" w:rsidRPr="00344307">
        <w:rPr>
          <w:rFonts w:ascii="Times New Roman" w:hAnsi="Times New Roman" w:cs="Times New Roman"/>
          <w:sz w:val="28"/>
          <w:szCs w:val="28"/>
          <w:lang w:val="en-US"/>
        </w:rPr>
        <w:t>N</w:t>
      </w:r>
      <w:r w:rsidR="004D76EF" w:rsidRPr="00344307">
        <w:rPr>
          <w:rFonts w:ascii="Times New Roman" w:hAnsi="Times New Roman" w:cs="Times New Roman"/>
          <w:sz w:val="28"/>
          <w:szCs w:val="28"/>
        </w:rPr>
        <w:t xml:space="preserve"> = 4. В межгодовм отношении м</w:t>
      </w:r>
      <w:r w:rsidR="0089200B" w:rsidRPr="00344307">
        <w:rPr>
          <w:rFonts w:ascii="Times New Roman" w:hAnsi="Times New Roman" w:cs="Times New Roman"/>
          <w:sz w:val="28"/>
          <w:szCs w:val="28"/>
        </w:rPr>
        <w:t>инимальное видовое разнообразие было зарегистрировано в 2021 году (</w:t>
      </w:r>
      <w:r w:rsidR="0089200B" w:rsidRPr="00344307">
        <w:rPr>
          <w:rFonts w:ascii="Times New Roman" w:hAnsi="Times New Roman" w:cs="Times New Roman"/>
          <w:sz w:val="28"/>
          <w:szCs w:val="28"/>
          <w:lang w:val="en-US"/>
        </w:rPr>
        <w:t>N</w:t>
      </w:r>
      <w:r w:rsidR="0089200B" w:rsidRPr="00344307">
        <w:rPr>
          <w:rFonts w:ascii="Times New Roman" w:hAnsi="Times New Roman" w:cs="Times New Roman"/>
          <w:sz w:val="28"/>
          <w:szCs w:val="28"/>
          <w:lang w:val="kk-KZ"/>
        </w:rPr>
        <w:t xml:space="preserve"> видов </w:t>
      </w:r>
      <w:r w:rsidR="0089200B" w:rsidRPr="00344307">
        <w:rPr>
          <w:rFonts w:ascii="Times New Roman" w:hAnsi="Times New Roman" w:cs="Times New Roman"/>
          <w:sz w:val="28"/>
          <w:szCs w:val="28"/>
        </w:rPr>
        <w:t>= 17)</w:t>
      </w:r>
      <w:r w:rsidR="004D76EF" w:rsidRPr="00344307">
        <w:rPr>
          <w:rFonts w:ascii="Times New Roman" w:hAnsi="Times New Roman" w:cs="Times New Roman"/>
          <w:sz w:val="28"/>
          <w:szCs w:val="28"/>
        </w:rPr>
        <w:t>, а максимум пришелся на 2015 год (</w:t>
      </w:r>
      <w:r w:rsidR="004D76EF" w:rsidRPr="00344307">
        <w:rPr>
          <w:rFonts w:ascii="Times New Roman" w:hAnsi="Times New Roman" w:cs="Times New Roman"/>
          <w:sz w:val="28"/>
          <w:szCs w:val="28"/>
          <w:lang w:val="en-US"/>
        </w:rPr>
        <w:t>N</w:t>
      </w:r>
      <w:r w:rsidR="004D76EF" w:rsidRPr="00344307">
        <w:rPr>
          <w:rFonts w:ascii="Times New Roman" w:hAnsi="Times New Roman" w:cs="Times New Roman"/>
          <w:sz w:val="28"/>
          <w:szCs w:val="28"/>
          <w:lang w:val="kk-KZ"/>
        </w:rPr>
        <w:t xml:space="preserve"> видов </w:t>
      </w:r>
      <w:r w:rsidR="004D76EF" w:rsidRPr="00344307">
        <w:rPr>
          <w:rFonts w:ascii="Times New Roman" w:hAnsi="Times New Roman" w:cs="Times New Roman"/>
          <w:sz w:val="28"/>
          <w:szCs w:val="28"/>
        </w:rPr>
        <w:t>= 23).</w:t>
      </w:r>
    </w:p>
    <w:p w14:paraId="2DD8021C" w14:textId="77777777" w:rsidR="004D76EF" w:rsidRPr="00344307" w:rsidRDefault="004D76EF" w:rsidP="00ED0FD0">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В целом в видовом разнообразии групп зообентоса можно проследить как увеличение так и уменьшение видов</w:t>
      </w:r>
      <w:r w:rsidRPr="00344307">
        <w:rPr>
          <w:rFonts w:ascii="Times New Roman" w:hAnsi="Times New Roman" w:cs="Times New Roman"/>
          <w:sz w:val="28"/>
          <w:szCs w:val="28"/>
        </w:rPr>
        <w:t>, которое могло быть связано с абиотическими и биотическими факторами среды, регулирующие биомассу зообентоса в рассматриваемый период.</w:t>
      </w:r>
    </w:p>
    <w:p w14:paraId="52D5B514" w14:textId="77777777" w:rsidR="004D76EF" w:rsidRPr="00344307" w:rsidRDefault="004D76EF" w:rsidP="004D76EF">
      <w:pPr>
        <w:spacing w:after="0"/>
        <w:ind w:firstLine="709"/>
        <w:jc w:val="both"/>
        <w:rPr>
          <w:rFonts w:ascii="Times New Roman" w:hAnsi="Times New Roman" w:cs="Times New Roman"/>
          <w:sz w:val="28"/>
          <w:szCs w:val="28"/>
        </w:rPr>
      </w:pPr>
    </w:p>
    <w:p w14:paraId="6B908FFD" w14:textId="07C85544" w:rsidR="007E751A" w:rsidRPr="00344307" w:rsidRDefault="007E751A"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1</w:t>
      </w:r>
      <w:r w:rsidR="00480AD6">
        <w:rPr>
          <w:rFonts w:ascii="Times New Roman" w:hAnsi="Times New Roman" w:cs="Times New Roman"/>
          <w:sz w:val="28"/>
          <w:szCs w:val="28"/>
        </w:rPr>
        <w:t>5</w:t>
      </w:r>
      <w:r w:rsidRPr="00344307">
        <w:rPr>
          <w:rFonts w:ascii="Times New Roman" w:hAnsi="Times New Roman" w:cs="Times New Roman"/>
          <w:sz w:val="28"/>
          <w:szCs w:val="28"/>
        </w:rPr>
        <w:t xml:space="preserve"> </w:t>
      </w:r>
      <w:r w:rsidR="008368F0" w:rsidRPr="00344307">
        <w:rPr>
          <w:rFonts w:ascii="Times New Roman" w:hAnsi="Times New Roman" w:cs="Times New Roman"/>
          <w:sz w:val="28"/>
          <w:szCs w:val="28"/>
        </w:rPr>
        <w:t>–</w:t>
      </w:r>
      <w:r w:rsidRPr="00344307">
        <w:rPr>
          <w:rFonts w:ascii="Times New Roman" w:hAnsi="Times New Roman" w:cs="Times New Roman"/>
          <w:sz w:val="28"/>
          <w:szCs w:val="28"/>
        </w:rPr>
        <w:t xml:space="preserve"> Количеств</w:t>
      </w:r>
      <w:r w:rsidR="008368F0" w:rsidRPr="00344307">
        <w:rPr>
          <w:rFonts w:ascii="Times New Roman" w:hAnsi="Times New Roman" w:cs="Times New Roman"/>
          <w:sz w:val="28"/>
          <w:szCs w:val="28"/>
        </w:rPr>
        <w:t xml:space="preserve">о </w:t>
      </w:r>
      <w:r w:rsidRPr="00344307">
        <w:rPr>
          <w:rFonts w:ascii="Times New Roman" w:hAnsi="Times New Roman" w:cs="Times New Roman"/>
          <w:sz w:val="28"/>
          <w:szCs w:val="28"/>
        </w:rPr>
        <w:t xml:space="preserve">видов основных групп зообентоса в летний период в </w:t>
      </w:r>
      <w:r w:rsidR="004D76EF" w:rsidRPr="00344307">
        <w:rPr>
          <w:rFonts w:ascii="Times New Roman" w:hAnsi="Times New Roman" w:cs="Times New Roman"/>
          <w:sz w:val="28"/>
          <w:szCs w:val="28"/>
          <w:lang w:val="kk-KZ"/>
        </w:rPr>
        <w:t>Капшагайском водохранилище</w:t>
      </w:r>
      <w:r w:rsidRPr="00344307">
        <w:rPr>
          <w:rFonts w:ascii="Times New Roman" w:hAnsi="Times New Roman" w:cs="Times New Roman"/>
          <w:sz w:val="28"/>
          <w:szCs w:val="28"/>
        </w:rPr>
        <w:t xml:space="preserve"> в 20</w:t>
      </w:r>
      <w:r w:rsidR="004D76EF" w:rsidRPr="00344307">
        <w:rPr>
          <w:rFonts w:ascii="Times New Roman" w:hAnsi="Times New Roman" w:cs="Times New Roman"/>
          <w:sz w:val="28"/>
          <w:szCs w:val="28"/>
        </w:rPr>
        <w:t>15</w:t>
      </w:r>
      <w:r w:rsidRPr="00344307">
        <w:rPr>
          <w:rFonts w:ascii="Times New Roman" w:hAnsi="Times New Roman" w:cs="Times New Roman"/>
          <w:sz w:val="28"/>
          <w:szCs w:val="28"/>
        </w:rPr>
        <w:t>-2022 гг.</w:t>
      </w:r>
    </w:p>
    <w:p w14:paraId="23F0C0F1" w14:textId="77777777" w:rsidR="007E751A" w:rsidRPr="00344307" w:rsidRDefault="007E751A" w:rsidP="00ED0FD0">
      <w:pPr>
        <w:spacing w:after="0" w:line="240" w:lineRule="auto"/>
        <w:ind w:firstLine="709"/>
        <w:jc w:val="both"/>
        <w:rPr>
          <w:rFonts w:ascii="Times New Roman" w:hAnsi="Times New Roman" w:cs="Times New Roman"/>
          <w:sz w:val="28"/>
          <w:szCs w:val="28"/>
        </w:rPr>
      </w:pPr>
    </w:p>
    <w:tbl>
      <w:tblPr>
        <w:tblStyle w:val="a6"/>
        <w:tblW w:w="5000" w:type="pct"/>
        <w:jc w:val="center"/>
        <w:tblLook w:val="04A0" w:firstRow="1" w:lastRow="0" w:firstColumn="1" w:lastColumn="0" w:noHBand="0" w:noVBand="1"/>
      </w:tblPr>
      <w:tblGrid>
        <w:gridCol w:w="2956"/>
        <w:gridCol w:w="834"/>
        <w:gridCol w:w="834"/>
        <w:gridCol w:w="834"/>
        <w:gridCol w:w="834"/>
        <w:gridCol w:w="834"/>
        <w:gridCol w:w="834"/>
        <w:gridCol w:w="834"/>
        <w:gridCol w:w="834"/>
      </w:tblGrid>
      <w:tr w:rsidR="007E751A" w:rsidRPr="00344307" w14:paraId="4C0E550D" w14:textId="77777777" w:rsidTr="004D76EF">
        <w:trPr>
          <w:jc w:val="center"/>
        </w:trPr>
        <w:tc>
          <w:tcPr>
            <w:tcW w:w="1535" w:type="pct"/>
          </w:tcPr>
          <w:p w14:paraId="6626A3E8" w14:textId="77777777" w:rsidR="007E751A" w:rsidRPr="00344307" w:rsidRDefault="007E751A" w:rsidP="00ED0FD0">
            <w:pPr>
              <w:rPr>
                <w:rFonts w:ascii="Times New Roman" w:hAnsi="Times New Roman" w:cs="Times New Roman"/>
                <w:sz w:val="24"/>
                <w:szCs w:val="24"/>
              </w:rPr>
            </w:pPr>
            <w:r w:rsidRPr="00344307">
              <w:rPr>
                <w:rFonts w:ascii="Times New Roman" w:hAnsi="Times New Roman" w:cs="Times New Roman"/>
                <w:sz w:val="24"/>
                <w:szCs w:val="24"/>
              </w:rPr>
              <w:t>Группы зообентоса</w:t>
            </w:r>
          </w:p>
        </w:tc>
        <w:tc>
          <w:tcPr>
            <w:tcW w:w="433" w:type="pct"/>
            <w:vAlign w:val="center"/>
          </w:tcPr>
          <w:p w14:paraId="736AEA9F"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433" w:type="pct"/>
            <w:vAlign w:val="center"/>
          </w:tcPr>
          <w:p w14:paraId="67B7D2D1"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433" w:type="pct"/>
            <w:vAlign w:val="center"/>
          </w:tcPr>
          <w:p w14:paraId="121F7BE9"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433" w:type="pct"/>
            <w:vAlign w:val="center"/>
          </w:tcPr>
          <w:p w14:paraId="5CE16745"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433" w:type="pct"/>
            <w:vAlign w:val="center"/>
          </w:tcPr>
          <w:p w14:paraId="4E43A2CC"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433" w:type="pct"/>
            <w:vAlign w:val="center"/>
          </w:tcPr>
          <w:p w14:paraId="13C9590F"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433" w:type="pct"/>
            <w:vAlign w:val="center"/>
          </w:tcPr>
          <w:p w14:paraId="2E6A4BF9"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433" w:type="pct"/>
            <w:vAlign w:val="center"/>
          </w:tcPr>
          <w:p w14:paraId="3EF159C9"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2022</w:t>
            </w:r>
          </w:p>
        </w:tc>
      </w:tr>
      <w:tr w:rsidR="007E751A" w:rsidRPr="00344307" w14:paraId="544A6EA9" w14:textId="77777777" w:rsidTr="004D76EF">
        <w:trPr>
          <w:jc w:val="center"/>
        </w:trPr>
        <w:tc>
          <w:tcPr>
            <w:tcW w:w="1535" w:type="pct"/>
            <w:tcBorders>
              <w:top w:val="single" w:sz="4" w:space="0" w:color="auto"/>
              <w:left w:val="single" w:sz="4" w:space="0" w:color="auto"/>
              <w:bottom w:val="single" w:sz="4" w:space="0" w:color="auto"/>
              <w:right w:val="single" w:sz="4" w:space="0" w:color="auto"/>
            </w:tcBorders>
            <w:shd w:val="clear" w:color="auto" w:fill="auto"/>
            <w:vAlign w:val="center"/>
          </w:tcPr>
          <w:p w14:paraId="5CE1B62D" w14:textId="77777777" w:rsidR="007E751A" w:rsidRPr="00344307" w:rsidRDefault="007E751A" w:rsidP="00ED0FD0">
            <w:pPr>
              <w:rPr>
                <w:rFonts w:ascii="Times New Roman" w:hAnsi="Times New Roman" w:cs="Times New Roman"/>
                <w:color w:val="000000"/>
                <w:sz w:val="24"/>
                <w:szCs w:val="24"/>
              </w:rPr>
            </w:pPr>
            <w:r w:rsidRPr="00344307">
              <w:rPr>
                <w:rFonts w:ascii="Times New Roman" w:hAnsi="Times New Roman" w:cs="Times New Roman"/>
                <w:color w:val="000000"/>
                <w:sz w:val="24"/>
                <w:szCs w:val="24"/>
              </w:rPr>
              <w:t>Черви</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A16D01C"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83AB45D"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F2626BB"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5A8B0B2"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38F718F"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1044D12"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D0D8860"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B35A6BC"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r>
      <w:tr w:rsidR="007E751A" w:rsidRPr="00344307" w14:paraId="4FA1E6D7" w14:textId="77777777" w:rsidTr="004D76EF">
        <w:trPr>
          <w:jc w:val="center"/>
        </w:trPr>
        <w:tc>
          <w:tcPr>
            <w:tcW w:w="1535" w:type="pct"/>
            <w:tcBorders>
              <w:top w:val="nil"/>
              <w:left w:val="single" w:sz="4" w:space="0" w:color="auto"/>
              <w:bottom w:val="single" w:sz="4" w:space="0" w:color="auto"/>
              <w:right w:val="single" w:sz="4" w:space="0" w:color="auto"/>
            </w:tcBorders>
            <w:shd w:val="clear" w:color="auto" w:fill="auto"/>
            <w:vAlign w:val="center"/>
          </w:tcPr>
          <w:p w14:paraId="468426AE" w14:textId="77777777" w:rsidR="007E751A" w:rsidRPr="00344307" w:rsidRDefault="007E751A" w:rsidP="00ED0FD0">
            <w:pPr>
              <w:rPr>
                <w:rFonts w:ascii="Times New Roman" w:hAnsi="Times New Roman" w:cs="Times New Roman"/>
                <w:color w:val="000000"/>
                <w:sz w:val="24"/>
                <w:szCs w:val="24"/>
              </w:rPr>
            </w:pPr>
            <w:r w:rsidRPr="00344307">
              <w:rPr>
                <w:rFonts w:ascii="Times New Roman" w:hAnsi="Times New Roman" w:cs="Times New Roman"/>
                <w:color w:val="000000"/>
                <w:sz w:val="24"/>
                <w:szCs w:val="24"/>
              </w:rPr>
              <w:t>Ракообразные</w:t>
            </w:r>
          </w:p>
        </w:tc>
        <w:tc>
          <w:tcPr>
            <w:tcW w:w="433" w:type="pct"/>
            <w:tcBorders>
              <w:top w:val="nil"/>
              <w:left w:val="single" w:sz="4" w:space="0" w:color="auto"/>
              <w:bottom w:val="single" w:sz="4" w:space="0" w:color="auto"/>
              <w:right w:val="single" w:sz="4" w:space="0" w:color="auto"/>
            </w:tcBorders>
            <w:shd w:val="clear" w:color="auto" w:fill="auto"/>
            <w:vAlign w:val="center"/>
          </w:tcPr>
          <w:p w14:paraId="56CCC085"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433" w:type="pct"/>
            <w:tcBorders>
              <w:top w:val="nil"/>
              <w:left w:val="single" w:sz="4" w:space="0" w:color="auto"/>
              <w:bottom w:val="single" w:sz="4" w:space="0" w:color="auto"/>
              <w:right w:val="single" w:sz="4" w:space="0" w:color="auto"/>
            </w:tcBorders>
            <w:shd w:val="clear" w:color="auto" w:fill="auto"/>
            <w:vAlign w:val="center"/>
          </w:tcPr>
          <w:p w14:paraId="080289F5"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single" w:sz="4" w:space="0" w:color="auto"/>
              <w:right w:val="single" w:sz="4" w:space="0" w:color="auto"/>
            </w:tcBorders>
            <w:shd w:val="clear" w:color="auto" w:fill="auto"/>
            <w:vAlign w:val="center"/>
          </w:tcPr>
          <w:p w14:paraId="64733519"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433" w:type="pct"/>
            <w:tcBorders>
              <w:top w:val="nil"/>
              <w:left w:val="single" w:sz="4" w:space="0" w:color="auto"/>
              <w:bottom w:val="single" w:sz="4" w:space="0" w:color="auto"/>
              <w:right w:val="single" w:sz="4" w:space="0" w:color="auto"/>
            </w:tcBorders>
            <w:shd w:val="clear" w:color="auto" w:fill="auto"/>
            <w:vAlign w:val="center"/>
          </w:tcPr>
          <w:p w14:paraId="32C8E9A8"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33" w:type="pct"/>
            <w:tcBorders>
              <w:top w:val="nil"/>
              <w:left w:val="single" w:sz="4" w:space="0" w:color="auto"/>
              <w:bottom w:val="single" w:sz="4" w:space="0" w:color="auto"/>
              <w:right w:val="single" w:sz="4" w:space="0" w:color="auto"/>
            </w:tcBorders>
            <w:shd w:val="clear" w:color="auto" w:fill="auto"/>
            <w:vAlign w:val="center"/>
          </w:tcPr>
          <w:p w14:paraId="60B8A93F"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33" w:type="pct"/>
            <w:tcBorders>
              <w:top w:val="nil"/>
              <w:left w:val="single" w:sz="4" w:space="0" w:color="auto"/>
              <w:bottom w:val="single" w:sz="4" w:space="0" w:color="auto"/>
              <w:right w:val="single" w:sz="4" w:space="0" w:color="auto"/>
            </w:tcBorders>
            <w:shd w:val="clear" w:color="auto" w:fill="auto"/>
            <w:vAlign w:val="center"/>
          </w:tcPr>
          <w:p w14:paraId="2741C036"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single" w:sz="4" w:space="0" w:color="auto"/>
              <w:right w:val="single" w:sz="4" w:space="0" w:color="auto"/>
            </w:tcBorders>
            <w:shd w:val="clear" w:color="auto" w:fill="auto"/>
            <w:vAlign w:val="center"/>
          </w:tcPr>
          <w:p w14:paraId="2077A7CB"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433" w:type="pct"/>
            <w:tcBorders>
              <w:top w:val="nil"/>
              <w:left w:val="single" w:sz="4" w:space="0" w:color="auto"/>
              <w:bottom w:val="single" w:sz="4" w:space="0" w:color="auto"/>
              <w:right w:val="single" w:sz="4" w:space="0" w:color="auto"/>
            </w:tcBorders>
            <w:shd w:val="clear" w:color="auto" w:fill="auto"/>
            <w:vAlign w:val="center"/>
          </w:tcPr>
          <w:p w14:paraId="296CD7DC"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r>
      <w:tr w:rsidR="007E751A" w:rsidRPr="00344307" w14:paraId="53C95A98" w14:textId="77777777" w:rsidTr="004D76EF">
        <w:trPr>
          <w:jc w:val="center"/>
        </w:trPr>
        <w:tc>
          <w:tcPr>
            <w:tcW w:w="1535" w:type="pct"/>
            <w:tcBorders>
              <w:top w:val="nil"/>
              <w:left w:val="single" w:sz="4" w:space="0" w:color="auto"/>
              <w:bottom w:val="single" w:sz="4" w:space="0" w:color="auto"/>
              <w:right w:val="single" w:sz="4" w:space="0" w:color="auto"/>
            </w:tcBorders>
            <w:shd w:val="clear" w:color="auto" w:fill="auto"/>
            <w:vAlign w:val="center"/>
          </w:tcPr>
          <w:p w14:paraId="1121B0BB" w14:textId="77777777" w:rsidR="007E751A" w:rsidRPr="00344307" w:rsidRDefault="007E751A" w:rsidP="00ED0FD0">
            <w:pPr>
              <w:rPr>
                <w:rFonts w:ascii="Times New Roman" w:hAnsi="Times New Roman" w:cs="Times New Roman"/>
                <w:color w:val="000000"/>
                <w:sz w:val="24"/>
                <w:szCs w:val="24"/>
              </w:rPr>
            </w:pPr>
            <w:r w:rsidRPr="00344307">
              <w:rPr>
                <w:rFonts w:ascii="Times New Roman" w:hAnsi="Times New Roman" w:cs="Times New Roman"/>
                <w:color w:val="000000"/>
                <w:sz w:val="24"/>
                <w:szCs w:val="24"/>
              </w:rPr>
              <w:t>Насекомые</w:t>
            </w:r>
          </w:p>
        </w:tc>
        <w:tc>
          <w:tcPr>
            <w:tcW w:w="433" w:type="pct"/>
            <w:tcBorders>
              <w:top w:val="nil"/>
              <w:left w:val="single" w:sz="4" w:space="0" w:color="auto"/>
              <w:bottom w:val="single" w:sz="4" w:space="0" w:color="auto"/>
              <w:right w:val="single" w:sz="4" w:space="0" w:color="auto"/>
            </w:tcBorders>
            <w:shd w:val="clear" w:color="auto" w:fill="auto"/>
            <w:vAlign w:val="center"/>
          </w:tcPr>
          <w:p w14:paraId="5485BB9E"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w:t>
            </w:r>
          </w:p>
        </w:tc>
        <w:tc>
          <w:tcPr>
            <w:tcW w:w="433" w:type="pct"/>
            <w:tcBorders>
              <w:top w:val="nil"/>
              <w:left w:val="single" w:sz="4" w:space="0" w:color="auto"/>
              <w:bottom w:val="single" w:sz="4" w:space="0" w:color="auto"/>
              <w:right w:val="single" w:sz="4" w:space="0" w:color="auto"/>
            </w:tcBorders>
            <w:shd w:val="clear" w:color="auto" w:fill="auto"/>
            <w:vAlign w:val="center"/>
          </w:tcPr>
          <w:p w14:paraId="297B7364"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10</w:t>
            </w:r>
          </w:p>
        </w:tc>
        <w:tc>
          <w:tcPr>
            <w:tcW w:w="433" w:type="pct"/>
            <w:tcBorders>
              <w:top w:val="nil"/>
              <w:left w:val="single" w:sz="4" w:space="0" w:color="auto"/>
              <w:bottom w:val="single" w:sz="4" w:space="0" w:color="auto"/>
              <w:right w:val="single" w:sz="4" w:space="0" w:color="auto"/>
            </w:tcBorders>
            <w:shd w:val="clear" w:color="auto" w:fill="auto"/>
            <w:vAlign w:val="center"/>
          </w:tcPr>
          <w:p w14:paraId="000698C0"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w:t>
            </w:r>
          </w:p>
        </w:tc>
        <w:tc>
          <w:tcPr>
            <w:tcW w:w="433" w:type="pct"/>
            <w:tcBorders>
              <w:top w:val="nil"/>
              <w:left w:val="single" w:sz="4" w:space="0" w:color="auto"/>
              <w:bottom w:val="single" w:sz="4" w:space="0" w:color="auto"/>
              <w:right w:val="single" w:sz="4" w:space="0" w:color="auto"/>
            </w:tcBorders>
            <w:shd w:val="clear" w:color="auto" w:fill="auto"/>
            <w:vAlign w:val="center"/>
          </w:tcPr>
          <w:p w14:paraId="181EB3ED"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w:t>
            </w:r>
          </w:p>
        </w:tc>
        <w:tc>
          <w:tcPr>
            <w:tcW w:w="433" w:type="pct"/>
            <w:tcBorders>
              <w:top w:val="nil"/>
              <w:left w:val="single" w:sz="4" w:space="0" w:color="auto"/>
              <w:bottom w:val="single" w:sz="4" w:space="0" w:color="auto"/>
              <w:right w:val="single" w:sz="4" w:space="0" w:color="auto"/>
            </w:tcBorders>
            <w:shd w:val="clear" w:color="auto" w:fill="auto"/>
            <w:vAlign w:val="center"/>
          </w:tcPr>
          <w:p w14:paraId="6CE94B16"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w:t>
            </w:r>
          </w:p>
        </w:tc>
        <w:tc>
          <w:tcPr>
            <w:tcW w:w="433" w:type="pct"/>
            <w:tcBorders>
              <w:top w:val="nil"/>
              <w:left w:val="single" w:sz="4" w:space="0" w:color="auto"/>
              <w:bottom w:val="single" w:sz="4" w:space="0" w:color="auto"/>
              <w:right w:val="single" w:sz="4" w:space="0" w:color="auto"/>
            </w:tcBorders>
            <w:shd w:val="clear" w:color="auto" w:fill="auto"/>
            <w:vAlign w:val="center"/>
          </w:tcPr>
          <w:p w14:paraId="4CF27722"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433" w:type="pct"/>
            <w:tcBorders>
              <w:top w:val="nil"/>
              <w:left w:val="single" w:sz="4" w:space="0" w:color="auto"/>
              <w:bottom w:val="single" w:sz="4" w:space="0" w:color="auto"/>
              <w:right w:val="single" w:sz="4" w:space="0" w:color="auto"/>
            </w:tcBorders>
            <w:shd w:val="clear" w:color="auto" w:fill="auto"/>
            <w:vAlign w:val="center"/>
          </w:tcPr>
          <w:p w14:paraId="0CD12999"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33" w:type="pct"/>
            <w:tcBorders>
              <w:top w:val="nil"/>
              <w:left w:val="single" w:sz="4" w:space="0" w:color="auto"/>
              <w:bottom w:val="single" w:sz="4" w:space="0" w:color="auto"/>
              <w:right w:val="single" w:sz="4" w:space="0" w:color="auto"/>
            </w:tcBorders>
            <w:shd w:val="clear" w:color="auto" w:fill="auto"/>
            <w:vAlign w:val="center"/>
          </w:tcPr>
          <w:p w14:paraId="4F3588AE"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r>
      <w:tr w:rsidR="007E751A" w:rsidRPr="00344307" w14:paraId="515E716F" w14:textId="77777777" w:rsidTr="004D76EF">
        <w:trPr>
          <w:jc w:val="center"/>
        </w:trPr>
        <w:tc>
          <w:tcPr>
            <w:tcW w:w="1535" w:type="pct"/>
            <w:tcBorders>
              <w:top w:val="nil"/>
              <w:left w:val="single" w:sz="4" w:space="0" w:color="auto"/>
              <w:bottom w:val="single" w:sz="4" w:space="0" w:color="auto"/>
              <w:right w:val="single" w:sz="4" w:space="0" w:color="auto"/>
            </w:tcBorders>
            <w:shd w:val="clear" w:color="auto" w:fill="auto"/>
            <w:vAlign w:val="center"/>
          </w:tcPr>
          <w:p w14:paraId="6EA55BD2" w14:textId="77777777" w:rsidR="007E751A" w:rsidRPr="00344307" w:rsidRDefault="007E751A" w:rsidP="00ED0FD0">
            <w:pPr>
              <w:rPr>
                <w:rFonts w:ascii="Times New Roman" w:hAnsi="Times New Roman" w:cs="Times New Roman"/>
                <w:color w:val="000000"/>
                <w:sz w:val="24"/>
                <w:szCs w:val="24"/>
              </w:rPr>
            </w:pPr>
            <w:r w:rsidRPr="00344307">
              <w:rPr>
                <w:rFonts w:ascii="Times New Roman" w:hAnsi="Times New Roman" w:cs="Times New Roman"/>
                <w:color w:val="000000"/>
                <w:sz w:val="24"/>
                <w:szCs w:val="24"/>
              </w:rPr>
              <w:t>Моллюски</w:t>
            </w:r>
          </w:p>
        </w:tc>
        <w:tc>
          <w:tcPr>
            <w:tcW w:w="433" w:type="pct"/>
            <w:tcBorders>
              <w:top w:val="nil"/>
              <w:left w:val="single" w:sz="4" w:space="0" w:color="auto"/>
              <w:bottom w:val="single" w:sz="4" w:space="0" w:color="auto"/>
              <w:right w:val="single" w:sz="4" w:space="0" w:color="auto"/>
            </w:tcBorders>
            <w:shd w:val="clear" w:color="auto" w:fill="auto"/>
            <w:vAlign w:val="center"/>
          </w:tcPr>
          <w:p w14:paraId="58C088FD"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33" w:type="pct"/>
            <w:tcBorders>
              <w:top w:val="nil"/>
              <w:left w:val="single" w:sz="4" w:space="0" w:color="auto"/>
              <w:bottom w:val="single" w:sz="4" w:space="0" w:color="auto"/>
              <w:right w:val="single" w:sz="4" w:space="0" w:color="auto"/>
            </w:tcBorders>
            <w:shd w:val="clear" w:color="auto" w:fill="auto"/>
            <w:vAlign w:val="center"/>
          </w:tcPr>
          <w:p w14:paraId="6D543BEE"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433" w:type="pct"/>
            <w:tcBorders>
              <w:top w:val="nil"/>
              <w:left w:val="single" w:sz="4" w:space="0" w:color="auto"/>
              <w:bottom w:val="single" w:sz="4" w:space="0" w:color="auto"/>
              <w:right w:val="single" w:sz="4" w:space="0" w:color="auto"/>
            </w:tcBorders>
            <w:shd w:val="clear" w:color="auto" w:fill="auto"/>
            <w:vAlign w:val="center"/>
          </w:tcPr>
          <w:p w14:paraId="538C1A7D"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c>
          <w:tcPr>
            <w:tcW w:w="433" w:type="pct"/>
            <w:tcBorders>
              <w:top w:val="nil"/>
              <w:left w:val="single" w:sz="4" w:space="0" w:color="auto"/>
              <w:bottom w:val="single" w:sz="4" w:space="0" w:color="auto"/>
              <w:right w:val="single" w:sz="4" w:space="0" w:color="auto"/>
            </w:tcBorders>
            <w:shd w:val="clear" w:color="auto" w:fill="auto"/>
            <w:vAlign w:val="center"/>
          </w:tcPr>
          <w:p w14:paraId="40E0FF28"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433" w:type="pct"/>
            <w:tcBorders>
              <w:top w:val="nil"/>
              <w:left w:val="single" w:sz="4" w:space="0" w:color="auto"/>
              <w:bottom w:val="single" w:sz="4" w:space="0" w:color="auto"/>
              <w:right w:val="single" w:sz="4" w:space="0" w:color="auto"/>
            </w:tcBorders>
            <w:shd w:val="clear" w:color="auto" w:fill="auto"/>
            <w:vAlign w:val="center"/>
          </w:tcPr>
          <w:p w14:paraId="12A981E4"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c>
          <w:tcPr>
            <w:tcW w:w="433" w:type="pct"/>
            <w:tcBorders>
              <w:top w:val="nil"/>
              <w:left w:val="single" w:sz="4" w:space="0" w:color="auto"/>
              <w:bottom w:val="single" w:sz="4" w:space="0" w:color="auto"/>
              <w:right w:val="single" w:sz="4" w:space="0" w:color="auto"/>
            </w:tcBorders>
            <w:shd w:val="clear" w:color="auto" w:fill="auto"/>
            <w:vAlign w:val="center"/>
          </w:tcPr>
          <w:p w14:paraId="0BE8D1F0"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w:t>
            </w:r>
          </w:p>
        </w:tc>
        <w:tc>
          <w:tcPr>
            <w:tcW w:w="433" w:type="pct"/>
            <w:tcBorders>
              <w:top w:val="nil"/>
              <w:left w:val="single" w:sz="4" w:space="0" w:color="auto"/>
              <w:bottom w:val="single" w:sz="4" w:space="0" w:color="auto"/>
              <w:right w:val="single" w:sz="4" w:space="0" w:color="auto"/>
            </w:tcBorders>
            <w:shd w:val="clear" w:color="auto" w:fill="auto"/>
            <w:vAlign w:val="center"/>
          </w:tcPr>
          <w:p w14:paraId="7DCA89F3"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w:t>
            </w:r>
          </w:p>
        </w:tc>
        <w:tc>
          <w:tcPr>
            <w:tcW w:w="433" w:type="pct"/>
            <w:tcBorders>
              <w:top w:val="nil"/>
              <w:left w:val="single" w:sz="4" w:space="0" w:color="auto"/>
              <w:bottom w:val="single" w:sz="4" w:space="0" w:color="auto"/>
              <w:right w:val="single" w:sz="4" w:space="0" w:color="auto"/>
            </w:tcBorders>
            <w:shd w:val="clear" w:color="auto" w:fill="auto"/>
            <w:vAlign w:val="center"/>
          </w:tcPr>
          <w:p w14:paraId="5E1B1E18" w14:textId="77777777" w:rsidR="007E751A" w:rsidRPr="00344307" w:rsidRDefault="007E751A"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w:t>
            </w:r>
          </w:p>
        </w:tc>
      </w:tr>
      <w:tr w:rsidR="007E751A" w:rsidRPr="00344307" w14:paraId="6EE4C886" w14:textId="77777777" w:rsidTr="004D76EF">
        <w:trPr>
          <w:jc w:val="center"/>
        </w:trPr>
        <w:tc>
          <w:tcPr>
            <w:tcW w:w="1535" w:type="pct"/>
          </w:tcPr>
          <w:p w14:paraId="2F328CB0" w14:textId="77777777" w:rsidR="007E751A" w:rsidRPr="00344307" w:rsidRDefault="007E751A" w:rsidP="00ED0FD0">
            <w:pPr>
              <w:jc w:val="both"/>
              <w:rPr>
                <w:rFonts w:ascii="Times New Roman" w:hAnsi="Times New Roman" w:cs="Times New Roman"/>
                <w:sz w:val="24"/>
                <w:szCs w:val="24"/>
              </w:rPr>
            </w:pPr>
            <w:r w:rsidRPr="00344307">
              <w:rPr>
                <w:rFonts w:ascii="Times New Roman" w:hAnsi="Times New Roman" w:cs="Times New Roman"/>
                <w:sz w:val="24"/>
                <w:szCs w:val="24"/>
              </w:rPr>
              <w:t>Всего</w:t>
            </w:r>
          </w:p>
        </w:tc>
        <w:tc>
          <w:tcPr>
            <w:tcW w:w="433" w:type="pct"/>
            <w:vAlign w:val="center"/>
          </w:tcPr>
          <w:p w14:paraId="414BFBDA"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23</w:t>
            </w:r>
          </w:p>
        </w:tc>
        <w:tc>
          <w:tcPr>
            <w:tcW w:w="433" w:type="pct"/>
            <w:vAlign w:val="center"/>
          </w:tcPr>
          <w:p w14:paraId="1B09B1B7"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19</w:t>
            </w:r>
          </w:p>
        </w:tc>
        <w:tc>
          <w:tcPr>
            <w:tcW w:w="433" w:type="pct"/>
            <w:vAlign w:val="center"/>
          </w:tcPr>
          <w:p w14:paraId="5DF372F3"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21</w:t>
            </w:r>
          </w:p>
        </w:tc>
        <w:tc>
          <w:tcPr>
            <w:tcW w:w="433" w:type="pct"/>
            <w:vAlign w:val="center"/>
          </w:tcPr>
          <w:p w14:paraId="5F8DBA54"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20</w:t>
            </w:r>
          </w:p>
        </w:tc>
        <w:tc>
          <w:tcPr>
            <w:tcW w:w="433" w:type="pct"/>
            <w:vAlign w:val="center"/>
          </w:tcPr>
          <w:p w14:paraId="5B32117D"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22</w:t>
            </w:r>
          </w:p>
        </w:tc>
        <w:tc>
          <w:tcPr>
            <w:tcW w:w="433" w:type="pct"/>
            <w:vAlign w:val="center"/>
          </w:tcPr>
          <w:p w14:paraId="2AD5D49C"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18</w:t>
            </w:r>
          </w:p>
        </w:tc>
        <w:tc>
          <w:tcPr>
            <w:tcW w:w="433" w:type="pct"/>
            <w:vAlign w:val="center"/>
          </w:tcPr>
          <w:p w14:paraId="684A233C"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17</w:t>
            </w:r>
          </w:p>
        </w:tc>
        <w:tc>
          <w:tcPr>
            <w:tcW w:w="433" w:type="pct"/>
            <w:vAlign w:val="center"/>
          </w:tcPr>
          <w:p w14:paraId="7F36A855" w14:textId="77777777" w:rsidR="007E751A" w:rsidRPr="00344307" w:rsidRDefault="007E751A" w:rsidP="00ED0FD0">
            <w:pPr>
              <w:jc w:val="center"/>
              <w:rPr>
                <w:rFonts w:ascii="Times New Roman" w:hAnsi="Times New Roman" w:cs="Times New Roman"/>
                <w:sz w:val="24"/>
                <w:szCs w:val="24"/>
              </w:rPr>
            </w:pPr>
            <w:r w:rsidRPr="00344307">
              <w:rPr>
                <w:rFonts w:ascii="Times New Roman" w:hAnsi="Times New Roman" w:cs="Times New Roman"/>
                <w:sz w:val="24"/>
                <w:szCs w:val="24"/>
              </w:rPr>
              <w:t>22</w:t>
            </w:r>
          </w:p>
        </w:tc>
      </w:tr>
    </w:tbl>
    <w:p w14:paraId="59EDC26D" w14:textId="77777777" w:rsidR="00F2141F" w:rsidRPr="00344307" w:rsidRDefault="00F2141F" w:rsidP="004D76EF">
      <w:pPr>
        <w:spacing w:after="0"/>
        <w:jc w:val="both"/>
      </w:pPr>
    </w:p>
    <w:p w14:paraId="1148B248" w14:textId="1BCE6B78" w:rsidR="00B16E70" w:rsidRPr="00344307" w:rsidRDefault="00B16E70" w:rsidP="00ED0FD0">
      <w:pPr>
        <w:tabs>
          <w:tab w:val="left" w:pos="1932"/>
        </w:tabs>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 xml:space="preserve">Формирование биомассы зообентоса происходила за счет фоновых организмов, относящихся к вышеприведенным группам. </w:t>
      </w:r>
      <w:r w:rsidR="0001166D" w:rsidRPr="00344307">
        <w:rPr>
          <w:rFonts w:ascii="Times New Roman" w:hAnsi="Times New Roman" w:cs="Times New Roman"/>
          <w:sz w:val="28"/>
          <w:szCs w:val="28"/>
        </w:rPr>
        <w:t>Из таблицы 1</w:t>
      </w:r>
      <w:r w:rsidR="00480AD6">
        <w:rPr>
          <w:rFonts w:ascii="Times New Roman" w:hAnsi="Times New Roman" w:cs="Times New Roman"/>
          <w:sz w:val="28"/>
          <w:szCs w:val="28"/>
        </w:rPr>
        <w:t>6</w:t>
      </w:r>
      <w:r w:rsidRPr="00344307">
        <w:rPr>
          <w:rFonts w:ascii="Times New Roman" w:hAnsi="Times New Roman" w:cs="Times New Roman"/>
          <w:sz w:val="28"/>
          <w:szCs w:val="28"/>
        </w:rPr>
        <w:t xml:space="preserve"> можно отметить, что моллюски по своей биомассе значительно превосходят другие организмы. За рассматриваемый период в биомассе моллюсков прослеживалось 2 пика - 2015 г. (</w:t>
      </w:r>
      <w:r w:rsidR="003A3098" w:rsidRPr="00344307">
        <w:rPr>
          <w:rFonts w:ascii="Times New Roman" w:hAnsi="Times New Roman" w:cs="Times New Roman"/>
          <w:sz w:val="28"/>
          <w:szCs w:val="28"/>
        </w:rPr>
        <w:t>24</w:t>
      </w:r>
      <w:r w:rsidR="005D4AFB" w:rsidRPr="00344307">
        <w:rPr>
          <w:rFonts w:ascii="Times New Roman" w:hAnsi="Times New Roman" w:cs="Times New Roman"/>
          <w:sz w:val="28"/>
          <w:szCs w:val="28"/>
        </w:rPr>
        <w:t>,82</w:t>
      </w:r>
      <w:r w:rsidR="003A3098" w:rsidRPr="00344307">
        <w:rPr>
          <w:rFonts w:ascii="Times New Roman" w:hAnsi="Times New Roman" w:cs="Times New Roman"/>
          <w:sz w:val="28"/>
          <w:szCs w:val="28"/>
        </w:rPr>
        <w:t xml:space="preserve"> г/</w:t>
      </w:r>
      <w:r w:rsidR="003A3098"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и 2021 г. (</w:t>
      </w:r>
      <w:r w:rsidR="003A3098" w:rsidRPr="00344307">
        <w:rPr>
          <w:rFonts w:ascii="Times New Roman" w:hAnsi="Times New Roman" w:cs="Times New Roman"/>
          <w:sz w:val="28"/>
          <w:szCs w:val="28"/>
        </w:rPr>
        <w:t>12</w:t>
      </w:r>
      <w:r w:rsidR="005D4AFB" w:rsidRPr="00344307">
        <w:rPr>
          <w:rFonts w:ascii="Times New Roman" w:hAnsi="Times New Roman" w:cs="Times New Roman"/>
          <w:sz w:val="28"/>
          <w:szCs w:val="28"/>
        </w:rPr>
        <w:t>,80</w:t>
      </w:r>
      <w:r w:rsidR="003A3098" w:rsidRPr="00344307">
        <w:rPr>
          <w:rFonts w:ascii="Times New Roman" w:hAnsi="Times New Roman" w:cs="Times New Roman"/>
          <w:sz w:val="28"/>
          <w:szCs w:val="28"/>
        </w:rPr>
        <w:t xml:space="preserve"> г/</w:t>
      </w:r>
      <w:r w:rsidR="003A3098"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w:t>
      </w:r>
      <w:r w:rsidR="003A3098" w:rsidRPr="00344307">
        <w:rPr>
          <w:rFonts w:ascii="Times New Roman" w:hAnsi="Times New Roman" w:cs="Times New Roman"/>
          <w:sz w:val="28"/>
          <w:szCs w:val="28"/>
        </w:rPr>
        <w:t>.</w:t>
      </w:r>
      <w:r w:rsidR="003A3098" w:rsidRPr="00344307">
        <w:rPr>
          <w:rFonts w:ascii="Times New Roman" w:hAnsi="Times New Roman" w:cs="Times New Roman"/>
          <w:sz w:val="28"/>
          <w:szCs w:val="28"/>
          <w:lang w:val="kk-KZ"/>
        </w:rPr>
        <w:t xml:space="preserve"> В оставшиеся годы </w:t>
      </w:r>
      <w:r w:rsidR="003A3098" w:rsidRPr="00344307">
        <w:rPr>
          <w:rFonts w:ascii="Times New Roman" w:hAnsi="Times New Roman" w:cs="Times New Roman"/>
          <w:sz w:val="28"/>
          <w:szCs w:val="28"/>
        </w:rPr>
        <w:t>(2016-2020 гг., 2022 г.)</w:t>
      </w:r>
      <w:r w:rsidR="003A3098" w:rsidRPr="00344307">
        <w:rPr>
          <w:rFonts w:ascii="Times New Roman" w:hAnsi="Times New Roman" w:cs="Times New Roman"/>
          <w:sz w:val="28"/>
          <w:szCs w:val="28"/>
          <w:lang w:val="kk-KZ"/>
        </w:rPr>
        <w:t xml:space="preserve"> биомасса моллюсков была низкой и в</w:t>
      </w:r>
      <w:r w:rsidR="00D15B1F" w:rsidRPr="00344307">
        <w:rPr>
          <w:rFonts w:ascii="Times New Roman" w:hAnsi="Times New Roman" w:cs="Times New Roman"/>
          <w:sz w:val="28"/>
          <w:szCs w:val="28"/>
          <w:lang w:val="kk-KZ"/>
        </w:rPr>
        <w:t xml:space="preserve"> с</w:t>
      </w:r>
      <w:r w:rsidR="003A3098" w:rsidRPr="00344307">
        <w:rPr>
          <w:rFonts w:ascii="Times New Roman" w:hAnsi="Times New Roman" w:cs="Times New Roman"/>
          <w:sz w:val="28"/>
          <w:szCs w:val="28"/>
          <w:lang w:val="kk-KZ"/>
        </w:rPr>
        <w:t xml:space="preserve">реднем составила </w:t>
      </w:r>
      <w:r w:rsidR="005D4AFB" w:rsidRPr="00344307">
        <w:rPr>
          <w:rFonts w:ascii="Times New Roman" w:hAnsi="Times New Roman" w:cs="Times New Roman"/>
          <w:sz w:val="28"/>
          <w:szCs w:val="28"/>
          <w:lang w:val="kk-KZ"/>
        </w:rPr>
        <w:t>4,71</w:t>
      </w:r>
      <w:r w:rsidR="003A3098" w:rsidRPr="00344307">
        <w:rPr>
          <w:rFonts w:ascii="Times New Roman" w:hAnsi="Times New Roman" w:cs="Times New Roman"/>
          <w:sz w:val="28"/>
          <w:szCs w:val="28"/>
          <w:lang w:val="kk-KZ"/>
        </w:rPr>
        <w:t xml:space="preserve"> </w:t>
      </w:r>
      <w:r w:rsidR="003A3098" w:rsidRPr="00344307">
        <w:rPr>
          <w:rFonts w:ascii="Times New Roman" w:hAnsi="Times New Roman" w:cs="Times New Roman"/>
          <w:sz w:val="28"/>
          <w:szCs w:val="28"/>
        </w:rPr>
        <w:t>г/</w:t>
      </w:r>
      <w:r w:rsidR="003A3098"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003A3098" w:rsidRPr="00344307">
        <w:rPr>
          <w:rFonts w:ascii="Times New Roman" w:hAnsi="Times New Roman" w:cs="Times New Roman"/>
          <w:sz w:val="28"/>
          <w:szCs w:val="28"/>
        </w:rPr>
        <w:t>.</w:t>
      </w:r>
    </w:p>
    <w:p w14:paraId="2CEC301A" w14:textId="77777777" w:rsidR="004D76EF" w:rsidRPr="00344307" w:rsidRDefault="00B16E70" w:rsidP="00B16E70">
      <w:pPr>
        <w:tabs>
          <w:tab w:val="left" w:pos="1932"/>
        </w:tabs>
        <w:spacing w:after="0"/>
        <w:ind w:firstLine="709"/>
        <w:jc w:val="both"/>
      </w:pPr>
      <w:r w:rsidRPr="00344307">
        <w:rPr>
          <w:rFonts w:ascii="Times New Roman" w:hAnsi="Times New Roman" w:cs="Times New Roman"/>
          <w:sz w:val="28"/>
          <w:szCs w:val="28"/>
        </w:rPr>
        <w:t xml:space="preserve"> </w:t>
      </w:r>
    </w:p>
    <w:p w14:paraId="7BFE14E8" w14:textId="3621C7EF" w:rsidR="00B16E70" w:rsidRPr="00344307" w:rsidRDefault="0001166D"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1</w:t>
      </w:r>
      <w:r w:rsidR="00480AD6">
        <w:rPr>
          <w:rFonts w:ascii="Times New Roman" w:hAnsi="Times New Roman" w:cs="Times New Roman"/>
          <w:sz w:val="28"/>
          <w:szCs w:val="28"/>
        </w:rPr>
        <w:t>6</w:t>
      </w:r>
      <w:r w:rsidR="00B16E70" w:rsidRPr="00344307">
        <w:rPr>
          <w:rFonts w:ascii="Times New Roman" w:hAnsi="Times New Roman" w:cs="Times New Roman"/>
          <w:sz w:val="28"/>
          <w:szCs w:val="28"/>
        </w:rPr>
        <w:t xml:space="preserve"> – Межгодовая биомасса основных групп зообентоса Капшагайского водохранилища в 2019-2022 гг.</w:t>
      </w:r>
    </w:p>
    <w:p w14:paraId="5D7502B6" w14:textId="77777777" w:rsidR="00B16E70" w:rsidRPr="00344307" w:rsidRDefault="00B16E70" w:rsidP="00ED0FD0">
      <w:pPr>
        <w:spacing w:after="0" w:line="240" w:lineRule="auto"/>
        <w:ind w:firstLine="709"/>
        <w:jc w:val="both"/>
        <w:rPr>
          <w:rFonts w:ascii="Times New Roman" w:hAnsi="Times New Roman" w:cs="Times New Roman"/>
          <w:sz w:val="28"/>
          <w:szCs w:val="28"/>
        </w:rPr>
      </w:pPr>
    </w:p>
    <w:tbl>
      <w:tblPr>
        <w:tblStyle w:val="a6"/>
        <w:tblW w:w="5000" w:type="pct"/>
        <w:tblLook w:val="04A0" w:firstRow="1" w:lastRow="0" w:firstColumn="1" w:lastColumn="0" w:noHBand="0" w:noVBand="1"/>
      </w:tblPr>
      <w:tblGrid>
        <w:gridCol w:w="1630"/>
        <w:gridCol w:w="2216"/>
        <w:gridCol w:w="2216"/>
        <w:gridCol w:w="1902"/>
        <w:gridCol w:w="1664"/>
      </w:tblGrid>
      <w:tr w:rsidR="003A3098" w:rsidRPr="00344307" w14:paraId="2DB8F6C2" w14:textId="77777777" w:rsidTr="009C489E">
        <w:trPr>
          <w:trHeight w:val="312"/>
        </w:trPr>
        <w:tc>
          <w:tcPr>
            <w:tcW w:w="846" w:type="pct"/>
            <w:vMerge w:val="restart"/>
            <w:noWrap/>
            <w:vAlign w:val="center"/>
            <w:hideMark/>
          </w:tcPr>
          <w:p w14:paraId="6CF5F8D3" w14:textId="77777777" w:rsidR="003A3098" w:rsidRPr="00344307" w:rsidRDefault="003A3098" w:rsidP="00ED0FD0">
            <w:pPr>
              <w:jc w:val="center"/>
              <w:rPr>
                <w:rFonts w:ascii="Times New Roman" w:hAnsi="Times New Roman" w:cs="Times New Roman"/>
                <w:bCs/>
                <w:sz w:val="24"/>
                <w:szCs w:val="24"/>
              </w:rPr>
            </w:pPr>
            <w:r w:rsidRPr="00344307">
              <w:rPr>
                <w:rFonts w:ascii="Times New Roman" w:hAnsi="Times New Roman" w:cs="Times New Roman"/>
                <w:bCs/>
                <w:sz w:val="24"/>
                <w:szCs w:val="24"/>
              </w:rPr>
              <w:t>Год</w:t>
            </w:r>
          </w:p>
        </w:tc>
        <w:tc>
          <w:tcPr>
            <w:tcW w:w="1151" w:type="pct"/>
            <w:noWrap/>
            <w:vAlign w:val="center"/>
            <w:hideMark/>
          </w:tcPr>
          <w:p w14:paraId="3357A865" w14:textId="77777777" w:rsidR="003A3098" w:rsidRPr="00344307" w:rsidRDefault="003A3098" w:rsidP="00ED0FD0">
            <w:pPr>
              <w:jc w:val="center"/>
              <w:rPr>
                <w:rFonts w:ascii="Times New Roman" w:hAnsi="Times New Roman" w:cs="Times New Roman"/>
                <w:sz w:val="24"/>
                <w:szCs w:val="24"/>
              </w:rPr>
            </w:pPr>
            <w:r w:rsidRPr="00344307">
              <w:rPr>
                <w:rFonts w:ascii="Times New Roman" w:hAnsi="Times New Roman" w:cs="Times New Roman"/>
                <w:sz w:val="24"/>
                <w:szCs w:val="24"/>
              </w:rPr>
              <w:t>Олигохеты</w:t>
            </w:r>
          </w:p>
        </w:tc>
        <w:tc>
          <w:tcPr>
            <w:tcW w:w="1151" w:type="pct"/>
            <w:noWrap/>
            <w:vAlign w:val="center"/>
            <w:hideMark/>
          </w:tcPr>
          <w:p w14:paraId="44E3FA57" w14:textId="77777777" w:rsidR="003A3098" w:rsidRPr="00344307" w:rsidRDefault="003A3098" w:rsidP="00ED0FD0">
            <w:pPr>
              <w:jc w:val="center"/>
              <w:rPr>
                <w:rFonts w:ascii="Times New Roman" w:hAnsi="Times New Roman" w:cs="Times New Roman"/>
                <w:sz w:val="24"/>
                <w:szCs w:val="24"/>
              </w:rPr>
            </w:pPr>
            <w:r w:rsidRPr="00344307">
              <w:rPr>
                <w:rFonts w:ascii="Times New Roman" w:hAnsi="Times New Roman" w:cs="Times New Roman"/>
                <w:sz w:val="24"/>
                <w:szCs w:val="24"/>
              </w:rPr>
              <w:t>Хирономиды</w:t>
            </w:r>
          </w:p>
        </w:tc>
        <w:tc>
          <w:tcPr>
            <w:tcW w:w="988" w:type="pct"/>
            <w:noWrap/>
            <w:vAlign w:val="center"/>
            <w:hideMark/>
          </w:tcPr>
          <w:p w14:paraId="7907B8AA" w14:textId="77777777" w:rsidR="003A3098" w:rsidRPr="00344307" w:rsidRDefault="003A3098" w:rsidP="00ED0FD0">
            <w:pPr>
              <w:jc w:val="center"/>
              <w:rPr>
                <w:rFonts w:ascii="Times New Roman" w:hAnsi="Times New Roman" w:cs="Times New Roman"/>
                <w:sz w:val="24"/>
                <w:szCs w:val="24"/>
              </w:rPr>
            </w:pPr>
            <w:r w:rsidRPr="00344307">
              <w:rPr>
                <w:rFonts w:ascii="Times New Roman" w:hAnsi="Times New Roman" w:cs="Times New Roman"/>
                <w:sz w:val="24"/>
                <w:szCs w:val="24"/>
              </w:rPr>
              <w:t>Моллюски</w:t>
            </w:r>
          </w:p>
        </w:tc>
        <w:tc>
          <w:tcPr>
            <w:tcW w:w="864" w:type="pct"/>
            <w:noWrap/>
            <w:vAlign w:val="center"/>
            <w:hideMark/>
          </w:tcPr>
          <w:p w14:paraId="38444287" w14:textId="77777777" w:rsidR="003A3098" w:rsidRPr="00344307" w:rsidRDefault="003A3098" w:rsidP="00ED0FD0">
            <w:pPr>
              <w:jc w:val="center"/>
              <w:rPr>
                <w:rFonts w:ascii="Times New Roman" w:hAnsi="Times New Roman" w:cs="Times New Roman"/>
                <w:sz w:val="24"/>
                <w:szCs w:val="24"/>
              </w:rPr>
            </w:pPr>
            <w:r w:rsidRPr="00344307">
              <w:rPr>
                <w:rFonts w:ascii="Times New Roman" w:hAnsi="Times New Roman" w:cs="Times New Roman"/>
                <w:sz w:val="24"/>
                <w:szCs w:val="24"/>
              </w:rPr>
              <w:t>Ракообразные</w:t>
            </w:r>
          </w:p>
        </w:tc>
      </w:tr>
      <w:tr w:rsidR="003A3098" w:rsidRPr="00344307" w14:paraId="04B434BA" w14:textId="77777777" w:rsidTr="009C489E">
        <w:trPr>
          <w:trHeight w:val="312"/>
        </w:trPr>
        <w:tc>
          <w:tcPr>
            <w:tcW w:w="846" w:type="pct"/>
            <w:vMerge/>
            <w:noWrap/>
          </w:tcPr>
          <w:p w14:paraId="2BDF2F6B" w14:textId="77777777" w:rsidR="003A3098" w:rsidRPr="00344307" w:rsidRDefault="003A3098" w:rsidP="00ED0FD0">
            <w:pPr>
              <w:jc w:val="center"/>
              <w:rPr>
                <w:rFonts w:ascii="Times New Roman" w:hAnsi="Times New Roman" w:cs="Times New Roman"/>
                <w:bCs/>
                <w:sz w:val="24"/>
                <w:szCs w:val="24"/>
              </w:rPr>
            </w:pPr>
          </w:p>
        </w:tc>
        <w:tc>
          <w:tcPr>
            <w:tcW w:w="4154" w:type="pct"/>
            <w:gridSpan w:val="4"/>
            <w:noWrap/>
            <w:vAlign w:val="center"/>
          </w:tcPr>
          <w:p w14:paraId="2C2AE587" w14:textId="77777777" w:rsidR="003A3098" w:rsidRPr="00344307" w:rsidRDefault="008368F0" w:rsidP="00ED0FD0">
            <w:pPr>
              <w:jc w:val="center"/>
              <w:rPr>
                <w:rFonts w:ascii="Times New Roman" w:hAnsi="Times New Roman" w:cs="Times New Roman"/>
                <w:sz w:val="24"/>
                <w:szCs w:val="24"/>
              </w:rPr>
            </w:pPr>
            <w:r w:rsidRPr="00344307">
              <w:rPr>
                <w:rFonts w:ascii="Times New Roman" w:hAnsi="Times New Roman" w:cs="Times New Roman"/>
                <w:sz w:val="24"/>
                <w:szCs w:val="24"/>
              </w:rPr>
              <w:t xml:space="preserve">Биомасса </w:t>
            </w:r>
            <w:r w:rsidR="003A3098" w:rsidRPr="00344307">
              <w:rPr>
                <w:rFonts w:ascii="Times New Roman" w:hAnsi="Times New Roman" w:cs="Times New Roman"/>
                <w:sz w:val="24"/>
                <w:szCs w:val="24"/>
              </w:rPr>
              <w:t>г</w:t>
            </w:r>
            <w:r w:rsidR="003A3098" w:rsidRPr="00344307">
              <w:rPr>
                <w:rFonts w:ascii="Times New Roman" w:hAnsi="Times New Roman" w:cs="Times New Roman"/>
                <w:sz w:val="24"/>
                <w:szCs w:val="24"/>
                <w:lang w:val="en-US"/>
              </w:rPr>
              <w:t>/</w:t>
            </w:r>
            <w:r w:rsidR="003A3098" w:rsidRPr="00344307">
              <w:rPr>
                <w:rFonts w:ascii="Times New Roman" w:hAnsi="Times New Roman" w:cs="Times New Roman"/>
                <w:sz w:val="24"/>
                <w:szCs w:val="24"/>
                <w:lang w:val="kk-KZ"/>
              </w:rPr>
              <w:t>м</w:t>
            </w:r>
            <w:r w:rsidR="002279CD" w:rsidRPr="00344307">
              <w:rPr>
                <w:rFonts w:ascii="Times New Roman" w:hAnsi="Times New Roman" w:cs="Times New Roman"/>
                <w:sz w:val="24"/>
                <w:szCs w:val="24"/>
                <w:vertAlign w:val="superscript"/>
              </w:rPr>
              <w:t>2</w:t>
            </w:r>
          </w:p>
        </w:tc>
      </w:tr>
      <w:tr w:rsidR="005D4AFB" w:rsidRPr="00344307" w14:paraId="670FAEF2" w14:textId="77777777" w:rsidTr="009C489E">
        <w:trPr>
          <w:trHeight w:val="312"/>
        </w:trPr>
        <w:tc>
          <w:tcPr>
            <w:tcW w:w="846" w:type="pct"/>
            <w:noWrap/>
            <w:hideMark/>
          </w:tcPr>
          <w:p w14:paraId="10577E64" w14:textId="77777777" w:rsidR="005D4AFB" w:rsidRPr="00344307" w:rsidRDefault="005D4AFB" w:rsidP="00ED0FD0">
            <w:pPr>
              <w:jc w:val="center"/>
              <w:rPr>
                <w:rFonts w:ascii="Times New Roman" w:hAnsi="Times New Roman" w:cs="Times New Roman"/>
                <w:sz w:val="24"/>
                <w:szCs w:val="24"/>
              </w:rPr>
            </w:pPr>
            <w:r w:rsidRPr="00344307">
              <w:rPr>
                <w:rFonts w:ascii="Times New Roman" w:hAnsi="Times New Roman" w:cs="Times New Roman"/>
                <w:sz w:val="24"/>
                <w:szCs w:val="24"/>
              </w:rPr>
              <w:t>2015</w:t>
            </w: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88C5C"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w:t>
            </w:r>
            <w:r w:rsidR="005D4AFB" w:rsidRPr="00344307">
              <w:rPr>
                <w:rFonts w:ascii="Times New Roman" w:hAnsi="Times New Roman" w:cs="Times New Roman"/>
                <w:color w:val="000000"/>
                <w:sz w:val="24"/>
                <w:szCs w:val="24"/>
              </w:rPr>
              <w:t>88</w:t>
            </w:r>
          </w:p>
        </w:tc>
        <w:tc>
          <w:tcPr>
            <w:tcW w:w="1151" w:type="pct"/>
            <w:tcBorders>
              <w:top w:val="single" w:sz="4" w:space="0" w:color="auto"/>
              <w:left w:val="nil"/>
              <w:bottom w:val="single" w:sz="4" w:space="0" w:color="auto"/>
              <w:right w:val="single" w:sz="4" w:space="0" w:color="auto"/>
            </w:tcBorders>
            <w:shd w:val="clear" w:color="auto" w:fill="auto"/>
            <w:noWrap/>
            <w:vAlign w:val="center"/>
            <w:hideMark/>
          </w:tcPr>
          <w:p w14:paraId="024D6A96"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784</w:t>
            </w:r>
          </w:p>
        </w:tc>
        <w:tc>
          <w:tcPr>
            <w:tcW w:w="988" w:type="pct"/>
            <w:tcBorders>
              <w:top w:val="single" w:sz="4" w:space="0" w:color="auto"/>
              <w:left w:val="nil"/>
              <w:bottom w:val="single" w:sz="4" w:space="0" w:color="auto"/>
              <w:right w:val="single" w:sz="4" w:space="0" w:color="auto"/>
            </w:tcBorders>
            <w:shd w:val="clear" w:color="auto" w:fill="auto"/>
            <w:noWrap/>
            <w:vAlign w:val="center"/>
            <w:hideMark/>
          </w:tcPr>
          <w:p w14:paraId="6EFEA2B4"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24,</w:t>
            </w:r>
            <w:r w:rsidR="005D4AFB" w:rsidRPr="00344307">
              <w:rPr>
                <w:rFonts w:ascii="Times New Roman" w:hAnsi="Times New Roman" w:cs="Times New Roman"/>
                <w:color w:val="000000"/>
                <w:sz w:val="24"/>
                <w:szCs w:val="24"/>
              </w:rPr>
              <w:t>82</w:t>
            </w:r>
          </w:p>
        </w:tc>
        <w:tc>
          <w:tcPr>
            <w:tcW w:w="864" w:type="pct"/>
            <w:tcBorders>
              <w:top w:val="single" w:sz="4" w:space="0" w:color="auto"/>
              <w:left w:val="nil"/>
              <w:bottom w:val="single" w:sz="4" w:space="0" w:color="auto"/>
              <w:right w:val="single" w:sz="4" w:space="0" w:color="auto"/>
            </w:tcBorders>
            <w:shd w:val="clear" w:color="auto" w:fill="auto"/>
            <w:noWrap/>
            <w:vAlign w:val="center"/>
            <w:hideMark/>
          </w:tcPr>
          <w:p w14:paraId="39B4C5A9"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00067</w:t>
            </w:r>
          </w:p>
        </w:tc>
      </w:tr>
      <w:tr w:rsidR="005D4AFB" w:rsidRPr="00344307" w14:paraId="17903C99" w14:textId="77777777" w:rsidTr="009C489E">
        <w:trPr>
          <w:trHeight w:val="312"/>
        </w:trPr>
        <w:tc>
          <w:tcPr>
            <w:tcW w:w="846" w:type="pct"/>
            <w:noWrap/>
            <w:hideMark/>
          </w:tcPr>
          <w:p w14:paraId="5FB76FD9" w14:textId="77777777" w:rsidR="005D4AFB" w:rsidRPr="00344307" w:rsidRDefault="005D4AFB" w:rsidP="00ED0FD0">
            <w:pPr>
              <w:jc w:val="center"/>
              <w:rPr>
                <w:rFonts w:ascii="Times New Roman" w:hAnsi="Times New Roman" w:cs="Times New Roman"/>
                <w:sz w:val="24"/>
                <w:szCs w:val="24"/>
              </w:rPr>
            </w:pPr>
            <w:r w:rsidRPr="00344307">
              <w:rPr>
                <w:rFonts w:ascii="Times New Roman" w:hAnsi="Times New Roman" w:cs="Times New Roman"/>
                <w:sz w:val="24"/>
                <w:szCs w:val="24"/>
              </w:rPr>
              <w:t>2016</w:t>
            </w:r>
          </w:p>
        </w:tc>
        <w:tc>
          <w:tcPr>
            <w:tcW w:w="1151" w:type="pct"/>
            <w:tcBorders>
              <w:top w:val="nil"/>
              <w:left w:val="single" w:sz="4" w:space="0" w:color="auto"/>
              <w:bottom w:val="single" w:sz="4" w:space="0" w:color="auto"/>
              <w:right w:val="single" w:sz="4" w:space="0" w:color="auto"/>
            </w:tcBorders>
            <w:shd w:val="clear" w:color="auto" w:fill="auto"/>
            <w:noWrap/>
            <w:vAlign w:val="center"/>
            <w:hideMark/>
          </w:tcPr>
          <w:p w14:paraId="1B4AD44A"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0005</w:t>
            </w:r>
          </w:p>
        </w:tc>
        <w:tc>
          <w:tcPr>
            <w:tcW w:w="1151" w:type="pct"/>
            <w:tcBorders>
              <w:top w:val="nil"/>
              <w:left w:val="nil"/>
              <w:bottom w:val="single" w:sz="4" w:space="0" w:color="auto"/>
              <w:right w:val="single" w:sz="4" w:space="0" w:color="auto"/>
            </w:tcBorders>
            <w:shd w:val="clear" w:color="auto" w:fill="auto"/>
            <w:noWrap/>
            <w:vAlign w:val="center"/>
            <w:hideMark/>
          </w:tcPr>
          <w:p w14:paraId="20BEE969"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00016</w:t>
            </w:r>
          </w:p>
        </w:tc>
        <w:tc>
          <w:tcPr>
            <w:tcW w:w="988" w:type="pct"/>
            <w:tcBorders>
              <w:top w:val="nil"/>
              <w:left w:val="nil"/>
              <w:bottom w:val="single" w:sz="4" w:space="0" w:color="auto"/>
              <w:right w:val="single" w:sz="4" w:space="0" w:color="auto"/>
            </w:tcBorders>
            <w:shd w:val="clear" w:color="auto" w:fill="auto"/>
            <w:noWrap/>
            <w:vAlign w:val="center"/>
            <w:hideMark/>
          </w:tcPr>
          <w:p w14:paraId="570D2268"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04153</w:t>
            </w:r>
          </w:p>
        </w:tc>
        <w:tc>
          <w:tcPr>
            <w:tcW w:w="864" w:type="pct"/>
            <w:tcBorders>
              <w:top w:val="nil"/>
              <w:left w:val="nil"/>
              <w:bottom w:val="single" w:sz="4" w:space="0" w:color="auto"/>
              <w:right w:val="single" w:sz="4" w:space="0" w:color="auto"/>
            </w:tcBorders>
            <w:shd w:val="clear" w:color="auto" w:fill="auto"/>
            <w:noWrap/>
            <w:vAlign w:val="center"/>
            <w:hideMark/>
          </w:tcPr>
          <w:p w14:paraId="2DEDD1A4"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00028</w:t>
            </w:r>
          </w:p>
        </w:tc>
      </w:tr>
      <w:tr w:rsidR="005D4AFB" w:rsidRPr="00344307" w14:paraId="25B9EF18" w14:textId="77777777" w:rsidTr="009C489E">
        <w:trPr>
          <w:trHeight w:val="312"/>
        </w:trPr>
        <w:tc>
          <w:tcPr>
            <w:tcW w:w="846" w:type="pct"/>
            <w:noWrap/>
            <w:hideMark/>
          </w:tcPr>
          <w:p w14:paraId="13718005" w14:textId="77777777" w:rsidR="005D4AFB" w:rsidRPr="00344307" w:rsidRDefault="005D4AFB" w:rsidP="00ED0FD0">
            <w:pPr>
              <w:jc w:val="center"/>
              <w:rPr>
                <w:rFonts w:ascii="Times New Roman" w:hAnsi="Times New Roman" w:cs="Times New Roman"/>
                <w:sz w:val="24"/>
                <w:szCs w:val="24"/>
              </w:rPr>
            </w:pPr>
            <w:r w:rsidRPr="00344307">
              <w:rPr>
                <w:rFonts w:ascii="Times New Roman" w:hAnsi="Times New Roman" w:cs="Times New Roman"/>
                <w:sz w:val="24"/>
                <w:szCs w:val="24"/>
              </w:rPr>
              <w:t>2017</w:t>
            </w:r>
          </w:p>
        </w:tc>
        <w:tc>
          <w:tcPr>
            <w:tcW w:w="1151" w:type="pct"/>
            <w:tcBorders>
              <w:top w:val="nil"/>
              <w:left w:val="single" w:sz="4" w:space="0" w:color="auto"/>
              <w:bottom w:val="single" w:sz="4" w:space="0" w:color="auto"/>
              <w:right w:val="single" w:sz="4" w:space="0" w:color="auto"/>
            </w:tcBorders>
            <w:shd w:val="clear" w:color="auto" w:fill="auto"/>
            <w:noWrap/>
            <w:vAlign w:val="center"/>
            <w:hideMark/>
          </w:tcPr>
          <w:p w14:paraId="0448E968"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0008</w:t>
            </w:r>
          </w:p>
        </w:tc>
        <w:tc>
          <w:tcPr>
            <w:tcW w:w="1151" w:type="pct"/>
            <w:tcBorders>
              <w:top w:val="nil"/>
              <w:left w:val="nil"/>
              <w:bottom w:val="single" w:sz="4" w:space="0" w:color="auto"/>
              <w:right w:val="single" w:sz="4" w:space="0" w:color="auto"/>
            </w:tcBorders>
            <w:shd w:val="clear" w:color="auto" w:fill="auto"/>
            <w:noWrap/>
            <w:vAlign w:val="center"/>
            <w:hideMark/>
          </w:tcPr>
          <w:p w14:paraId="7C2EE6FC"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0002</w:t>
            </w:r>
          </w:p>
        </w:tc>
        <w:tc>
          <w:tcPr>
            <w:tcW w:w="988" w:type="pct"/>
            <w:tcBorders>
              <w:top w:val="nil"/>
              <w:left w:val="nil"/>
              <w:bottom w:val="single" w:sz="4" w:space="0" w:color="auto"/>
              <w:right w:val="single" w:sz="4" w:space="0" w:color="auto"/>
            </w:tcBorders>
            <w:shd w:val="clear" w:color="auto" w:fill="auto"/>
            <w:noWrap/>
            <w:vAlign w:val="center"/>
            <w:hideMark/>
          </w:tcPr>
          <w:p w14:paraId="2E605832"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0031</w:t>
            </w:r>
          </w:p>
        </w:tc>
        <w:tc>
          <w:tcPr>
            <w:tcW w:w="864" w:type="pct"/>
            <w:tcBorders>
              <w:top w:val="nil"/>
              <w:left w:val="nil"/>
              <w:bottom w:val="single" w:sz="4" w:space="0" w:color="auto"/>
              <w:right w:val="single" w:sz="4" w:space="0" w:color="auto"/>
            </w:tcBorders>
            <w:shd w:val="clear" w:color="auto" w:fill="auto"/>
            <w:noWrap/>
            <w:vAlign w:val="center"/>
            <w:hideMark/>
          </w:tcPr>
          <w:p w14:paraId="41243960"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0007</w:t>
            </w:r>
          </w:p>
        </w:tc>
      </w:tr>
      <w:tr w:rsidR="005D4AFB" w:rsidRPr="00344307" w14:paraId="039D0DB7" w14:textId="77777777" w:rsidTr="009C489E">
        <w:trPr>
          <w:trHeight w:val="312"/>
        </w:trPr>
        <w:tc>
          <w:tcPr>
            <w:tcW w:w="846" w:type="pct"/>
            <w:noWrap/>
            <w:hideMark/>
          </w:tcPr>
          <w:p w14:paraId="69162FAD" w14:textId="77777777" w:rsidR="005D4AFB" w:rsidRPr="00344307" w:rsidRDefault="005D4AFB" w:rsidP="00ED0FD0">
            <w:pPr>
              <w:jc w:val="center"/>
              <w:rPr>
                <w:rFonts w:ascii="Times New Roman" w:hAnsi="Times New Roman" w:cs="Times New Roman"/>
                <w:sz w:val="24"/>
                <w:szCs w:val="24"/>
              </w:rPr>
            </w:pPr>
            <w:r w:rsidRPr="00344307">
              <w:rPr>
                <w:rFonts w:ascii="Times New Roman" w:hAnsi="Times New Roman" w:cs="Times New Roman"/>
                <w:sz w:val="24"/>
                <w:szCs w:val="24"/>
              </w:rPr>
              <w:t>2018</w:t>
            </w:r>
          </w:p>
        </w:tc>
        <w:tc>
          <w:tcPr>
            <w:tcW w:w="1151" w:type="pct"/>
            <w:tcBorders>
              <w:top w:val="nil"/>
              <w:left w:val="single" w:sz="4" w:space="0" w:color="auto"/>
              <w:bottom w:val="single" w:sz="4" w:space="0" w:color="auto"/>
              <w:right w:val="single" w:sz="4" w:space="0" w:color="auto"/>
            </w:tcBorders>
            <w:shd w:val="clear" w:color="auto" w:fill="auto"/>
            <w:noWrap/>
            <w:vAlign w:val="center"/>
            <w:hideMark/>
          </w:tcPr>
          <w:p w14:paraId="132FF663" w14:textId="77777777" w:rsidR="005D4AFB" w:rsidRPr="00344307" w:rsidRDefault="005D4AFB"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696162" w:rsidRPr="00344307">
              <w:rPr>
                <w:rFonts w:ascii="Times New Roman" w:hAnsi="Times New Roman" w:cs="Times New Roman"/>
                <w:color w:val="000000"/>
                <w:sz w:val="24"/>
                <w:szCs w:val="24"/>
              </w:rPr>
              <w:t>,</w:t>
            </w:r>
            <w:r w:rsidRPr="00344307">
              <w:rPr>
                <w:rFonts w:ascii="Times New Roman" w:hAnsi="Times New Roman" w:cs="Times New Roman"/>
                <w:color w:val="000000"/>
                <w:sz w:val="24"/>
                <w:szCs w:val="24"/>
              </w:rPr>
              <w:t>00065</w:t>
            </w:r>
          </w:p>
        </w:tc>
        <w:tc>
          <w:tcPr>
            <w:tcW w:w="1151" w:type="pct"/>
            <w:tcBorders>
              <w:top w:val="nil"/>
              <w:left w:val="nil"/>
              <w:bottom w:val="single" w:sz="4" w:space="0" w:color="auto"/>
              <w:right w:val="single" w:sz="4" w:space="0" w:color="auto"/>
            </w:tcBorders>
            <w:shd w:val="clear" w:color="auto" w:fill="auto"/>
            <w:noWrap/>
            <w:vAlign w:val="center"/>
            <w:hideMark/>
          </w:tcPr>
          <w:p w14:paraId="320BF514"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00004</w:t>
            </w:r>
          </w:p>
        </w:tc>
        <w:tc>
          <w:tcPr>
            <w:tcW w:w="988" w:type="pct"/>
            <w:tcBorders>
              <w:top w:val="nil"/>
              <w:left w:val="nil"/>
              <w:bottom w:val="single" w:sz="4" w:space="0" w:color="auto"/>
              <w:right w:val="single" w:sz="4" w:space="0" w:color="auto"/>
            </w:tcBorders>
            <w:shd w:val="clear" w:color="auto" w:fill="auto"/>
            <w:noWrap/>
            <w:vAlign w:val="center"/>
            <w:hideMark/>
          </w:tcPr>
          <w:p w14:paraId="0FC5D430"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01107</w:t>
            </w:r>
          </w:p>
        </w:tc>
        <w:tc>
          <w:tcPr>
            <w:tcW w:w="864" w:type="pct"/>
            <w:tcBorders>
              <w:top w:val="nil"/>
              <w:left w:val="nil"/>
              <w:bottom w:val="single" w:sz="4" w:space="0" w:color="auto"/>
              <w:right w:val="single" w:sz="4" w:space="0" w:color="auto"/>
            </w:tcBorders>
            <w:shd w:val="clear" w:color="auto" w:fill="auto"/>
            <w:noWrap/>
            <w:vAlign w:val="center"/>
            <w:hideMark/>
          </w:tcPr>
          <w:p w14:paraId="3369F9B3"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00041</w:t>
            </w:r>
          </w:p>
        </w:tc>
      </w:tr>
      <w:tr w:rsidR="005D4AFB" w:rsidRPr="00344307" w14:paraId="5D37CD60" w14:textId="77777777" w:rsidTr="009C489E">
        <w:trPr>
          <w:trHeight w:val="312"/>
        </w:trPr>
        <w:tc>
          <w:tcPr>
            <w:tcW w:w="846" w:type="pct"/>
            <w:noWrap/>
            <w:hideMark/>
          </w:tcPr>
          <w:p w14:paraId="3B23D61C" w14:textId="77777777" w:rsidR="005D4AFB" w:rsidRPr="00344307" w:rsidRDefault="005D4AFB" w:rsidP="00ED0FD0">
            <w:pPr>
              <w:jc w:val="center"/>
              <w:rPr>
                <w:rFonts w:ascii="Times New Roman" w:hAnsi="Times New Roman" w:cs="Times New Roman"/>
                <w:sz w:val="24"/>
                <w:szCs w:val="24"/>
              </w:rPr>
            </w:pPr>
            <w:r w:rsidRPr="00344307">
              <w:rPr>
                <w:rFonts w:ascii="Times New Roman" w:hAnsi="Times New Roman" w:cs="Times New Roman"/>
                <w:sz w:val="24"/>
                <w:szCs w:val="24"/>
              </w:rPr>
              <w:t>2019</w:t>
            </w:r>
          </w:p>
        </w:tc>
        <w:tc>
          <w:tcPr>
            <w:tcW w:w="1151" w:type="pct"/>
            <w:tcBorders>
              <w:top w:val="nil"/>
              <w:left w:val="single" w:sz="4" w:space="0" w:color="auto"/>
              <w:bottom w:val="single" w:sz="4" w:space="0" w:color="auto"/>
              <w:right w:val="single" w:sz="4" w:space="0" w:color="auto"/>
            </w:tcBorders>
            <w:shd w:val="clear" w:color="auto" w:fill="auto"/>
            <w:noWrap/>
            <w:vAlign w:val="center"/>
            <w:hideMark/>
          </w:tcPr>
          <w:p w14:paraId="68D9C597"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00166</w:t>
            </w:r>
          </w:p>
        </w:tc>
        <w:tc>
          <w:tcPr>
            <w:tcW w:w="1151" w:type="pct"/>
            <w:tcBorders>
              <w:top w:val="nil"/>
              <w:left w:val="nil"/>
              <w:bottom w:val="single" w:sz="4" w:space="0" w:color="auto"/>
              <w:right w:val="single" w:sz="4" w:space="0" w:color="auto"/>
            </w:tcBorders>
            <w:shd w:val="clear" w:color="auto" w:fill="auto"/>
            <w:noWrap/>
            <w:vAlign w:val="center"/>
            <w:hideMark/>
          </w:tcPr>
          <w:p w14:paraId="057E0E65"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00029</w:t>
            </w:r>
          </w:p>
        </w:tc>
        <w:tc>
          <w:tcPr>
            <w:tcW w:w="988" w:type="pct"/>
            <w:tcBorders>
              <w:top w:val="nil"/>
              <w:left w:val="nil"/>
              <w:bottom w:val="single" w:sz="4" w:space="0" w:color="auto"/>
              <w:right w:val="single" w:sz="4" w:space="0" w:color="auto"/>
            </w:tcBorders>
            <w:shd w:val="clear" w:color="auto" w:fill="auto"/>
            <w:noWrap/>
            <w:vAlign w:val="center"/>
            <w:hideMark/>
          </w:tcPr>
          <w:p w14:paraId="4FFAF8AE"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01851</w:t>
            </w:r>
          </w:p>
        </w:tc>
        <w:tc>
          <w:tcPr>
            <w:tcW w:w="864" w:type="pct"/>
            <w:tcBorders>
              <w:top w:val="nil"/>
              <w:left w:val="nil"/>
              <w:bottom w:val="single" w:sz="4" w:space="0" w:color="auto"/>
              <w:right w:val="single" w:sz="4" w:space="0" w:color="auto"/>
            </w:tcBorders>
            <w:shd w:val="clear" w:color="auto" w:fill="auto"/>
            <w:noWrap/>
            <w:vAlign w:val="center"/>
            <w:hideMark/>
          </w:tcPr>
          <w:p w14:paraId="6A2309B1"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00035</w:t>
            </w:r>
          </w:p>
        </w:tc>
      </w:tr>
      <w:tr w:rsidR="005D4AFB" w:rsidRPr="00344307" w14:paraId="26AA7BB5" w14:textId="77777777" w:rsidTr="009C489E">
        <w:trPr>
          <w:trHeight w:val="312"/>
        </w:trPr>
        <w:tc>
          <w:tcPr>
            <w:tcW w:w="846" w:type="pct"/>
            <w:noWrap/>
            <w:hideMark/>
          </w:tcPr>
          <w:p w14:paraId="40CEC24D" w14:textId="77777777" w:rsidR="005D4AFB" w:rsidRPr="00344307" w:rsidRDefault="005D4AFB" w:rsidP="00ED0FD0">
            <w:pPr>
              <w:jc w:val="center"/>
              <w:rPr>
                <w:rFonts w:ascii="Times New Roman" w:hAnsi="Times New Roman" w:cs="Times New Roman"/>
                <w:sz w:val="24"/>
                <w:szCs w:val="24"/>
              </w:rPr>
            </w:pPr>
            <w:r w:rsidRPr="00344307">
              <w:rPr>
                <w:rFonts w:ascii="Times New Roman" w:hAnsi="Times New Roman" w:cs="Times New Roman"/>
                <w:sz w:val="24"/>
                <w:szCs w:val="24"/>
              </w:rPr>
              <w:t>2020</w:t>
            </w:r>
          </w:p>
        </w:tc>
        <w:tc>
          <w:tcPr>
            <w:tcW w:w="1151" w:type="pct"/>
            <w:tcBorders>
              <w:top w:val="nil"/>
              <w:left w:val="single" w:sz="4" w:space="0" w:color="auto"/>
              <w:bottom w:val="single" w:sz="4" w:space="0" w:color="auto"/>
              <w:right w:val="single" w:sz="4" w:space="0" w:color="auto"/>
            </w:tcBorders>
            <w:shd w:val="clear" w:color="auto" w:fill="auto"/>
            <w:noWrap/>
            <w:vAlign w:val="center"/>
            <w:hideMark/>
          </w:tcPr>
          <w:p w14:paraId="5700E96D"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00081</w:t>
            </w:r>
          </w:p>
        </w:tc>
        <w:tc>
          <w:tcPr>
            <w:tcW w:w="1151" w:type="pct"/>
            <w:tcBorders>
              <w:top w:val="nil"/>
              <w:left w:val="nil"/>
              <w:bottom w:val="single" w:sz="4" w:space="0" w:color="auto"/>
              <w:right w:val="single" w:sz="4" w:space="0" w:color="auto"/>
            </w:tcBorders>
            <w:shd w:val="clear" w:color="auto" w:fill="auto"/>
            <w:noWrap/>
            <w:vAlign w:val="center"/>
            <w:hideMark/>
          </w:tcPr>
          <w:p w14:paraId="5907D230"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00023</w:t>
            </w:r>
          </w:p>
        </w:tc>
        <w:tc>
          <w:tcPr>
            <w:tcW w:w="988" w:type="pct"/>
            <w:tcBorders>
              <w:top w:val="nil"/>
              <w:left w:val="nil"/>
              <w:bottom w:val="single" w:sz="4" w:space="0" w:color="auto"/>
              <w:right w:val="single" w:sz="4" w:space="0" w:color="auto"/>
            </w:tcBorders>
            <w:shd w:val="clear" w:color="auto" w:fill="auto"/>
            <w:noWrap/>
            <w:vAlign w:val="center"/>
            <w:hideMark/>
          </w:tcPr>
          <w:p w14:paraId="1C17623E"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00595</w:t>
            </w:r>
          </w:p>
        </w:tc>
        <w:tc>
          <w:tcPr>
            <w:tcW w:w="864" w:type="pct"/>
            <w:tcBorders>
              <w:top w:val="nil"/>
              <w:left w:val="nil"/>
              <w:bottom w:val="single" w:sz="4" w:space="0" w:color="auto"/>
              <w:right w:val="single" w:sz="4" w:space="0" w:color="auto"/>
            </w:tcBorders>
            <w:shd w:val="clear" w:color="auto" w:fill="auto"/>
            <w:noWrap/>
            <w:vAlign w:val="center"/>
            <w:hideMark/>
          </w:tcPr>
          <w:p w14:paraId="4820A017"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00037</w:t>
            </w:r>
          </w:p>
        </w:tc>
      </w:tr>
      <w:tr w:rsidR="005D4AFB" w:rsidRPr="00344307" w14:paraId="7E2758EA" w14:textId="77777777" w:rsidTr="009C489E">
        <w:trPr>
          <w:trHeight w:val="312"/>
        </w:trPr>
        <w:tc>
          <w:tcPr>
            <w:tcW w:w="846" w:type="pct"/>
            <w:tcBorders>
              <w:bottom w:val="single" w:sz="4" w:space="0" w:color="auto"/>
            </w:tcBorders>
            <w:noWrap/>
            <w:hideMark/>
          </w:tcPr>
          <w:p w14:paraId="75589110" w14:textId="77777777" w:rsidR="005D4AFB" w:rsidRPr="00344307" w:rsidRDefault="005D4AFB" w:rsidP="00ED0FD0">
            <w:pPr>
              <w:jc w:val="center"/>
              <w:rPr>
                <w:rFonts w:ascii="Times New Roman" w:hAnsi="Times New Roman" w:cs="Times New Roman"/>
                <w:sz w:val="24"/>
                <w:szCs w:val="24"/>
              </w:rPr>
            </w:pPr>
            <w:r w:rsidRPr="00344307">
              <w:rPr>
                <w:rFonts w:ascii="Times New Roman" w:hAnsi="Times New Roman" w:cs="Times New Roman"/>
                <w:sz w:val="24"/>
                <w:szCs w:val="24"/>
              </w:rPr>
              <w:t>2021</w:t>
            </w:r>
          </w:p>
        </w:tc>
        <w:tc>
          <w:tcPr>
            <w:tcW w:w="1151" w:type="pct"/>
            <w:tcBorders>
              <w:top w:val="nil"/>
              <w:left w:val="single" w:sz="4" w:space="0" w:color="auto"/>
              <w:bottom w:val="single" w:sz="4" w:space="0" w:color="auto"/>
              <w:right w:val="single" w:sz="4" w:space="0" w:color="auto"/>
            </w:tcBorders>
            <w:shd w:val="clear" w:color="auto" w:fill="auto"/>
            <w:noWrap/>
            <w:vAlign w:val="center"/>
            <w:hideMark/>
          </w:tcPr>
          <w:p w14:paraId="61C2097F"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49</w:t>
            </w:r>
          </w:p>
        </w:tc>
        <w:tc>
          <w:tcPr>
            <w:tcW w:w="1151" w:type="pct"/>
            <w:tcBorders>
              <w:top w:val="nil"/>
              <w:left w:val="nil"/>
              <w:bottom w:val="single" w:sz="4" w:space="0" w:color="auto"/>
              <w:right w:val="single" w:sz="4" w:space="0" w:color="auto"/>
            </w:tcBorders>
            <w:shd w:val="clear" w:color="auto" w:fill="auto"/>
            <w:noWrap/>
            <w:vAlign w:val="center"/>
            <w:hideMark/>
          </w:tcPr>
          <w:p w14:paraId="6BF3428C"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161</w:t>
            </w:r>
          </w:p>
        </w:tc>
        <w:tc>
          <w:tcPr>
            <w:tcW w:w="988" w:type="pct"/>
            <w:tcBorders>
              <w:top w:val="nil"/>
              <w:left w:val="nil"/>
              <w:bottom w:val="single" w:sz="4" w:space="0" w:color="auto"/>
              <w:right w:val="single" w:sz="4" w:space="0" w:color="auto"/>
            </w:tcBorders>
            <w:shd w:val="clear" w:color="auto" w:fill="auto"/>
            <w:noWrap/>
            <w:vAlign w:val="center"/>
            <w:hideMark/>
          </w:tcPr>
          <w:p w14:paraId="6E4CE6E6"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12,</w:t>
            </w:r>
            <w:r w:rsidR="005D4AFB" w:rsidRPr="00344307">
              <w:rPr>
                <w:rFonts w:ascii="Times New Roman" w:hAnsi="Times New Roman" w:cs="Times New Roman"/>
                <w:color w:val="000000"/>
                <w:sz w:val="24"/>
                <w:szCs w:val="24"/>
              </w:rPr>
              <w:t>80</w:t>
            </w:r>
          </w:p>
        </w:tc>
        <w:tc>
          <w:tcPr>
            <w:tcW w:w="864" w:type="pct"/>
            <w:tcBorders>
              <w:top w:val="nil"/>
              <w:left w:val="nil"/>
              <w:bottom w:val="single" w:sz="4" w:space="0" w:color="auto"/>
              <w:right w:val="single" w:sz="4" w:space="0" w:color="auto"/>
            </w:tcBorders>
            <w:shd w:val="clear" w:color="auto" w:fill="auto"/>
            <w:noWrap/>
            <w:vAlign w:val="center"/>
            <w:hideMark/>
          </w:tcPr>
          <w:p w14:paraId="1742F114"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088</w:t>
            </w:r>
          </w:p>
        </w:tc>
      </w:tr>
      <w:tr w:rsidR="005D4AFB" w:rsidRPr="00344307" w14:paraId="7FA6846F" w14:textId="77777777" w:rsidTr="009C489E">
        <w:trPr>
          <w:trHeight w:val="312"/>
        </w:trPr>
        <w:tc>
          <w:tcPr>
            <w:tcW w:w="846" w:type="pct"/>
            <w:tcBorders>
              <w:top w:val="single" w:sz="4" w:space="0" w:color="auto"/>
            </w:tcBorders>
            <w:noWrap/>
            <w:hideMark/>
          </w:tcPr>
          <w:p w14:paraId="468B023E" w14:textId="77777777" w:rsidR="005D4AFB" w:rsidRPr="00344307" w:rsidRDefault="005D4AFB" w:rsidP="00ED0FD0">
            <w:pPr>
              <w:jc w:val="center"/>
              <w:rPr>
                <w:rFonts w:ascii="Times New Roman" w:hAnsi="Times New Roman" w:cs="Times New Roman"/>
                <w:sz w:val="24"/>
                <w:szCs w:val="24"/>
              </w:rPr>
            </w:pPr>
            <w:r w:rsidRPr="00344307">
              <w:rPr>
                <w:rFonts w:ascii="Times New Roman" w:hAnsi="Times New Roman" w:cs="Times New Roman"/>
                <w:sz w:val="24"/>
                <w:szCs w:val="24"/>
              </w:rPr>
              <w:t>2022</w:t>
            </w:r>
          </w:p>
        </w:tc>
        <w:tc>
          <w:tcPr>
            <w:tcW w:w="11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1DA77"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00077</w:t>
            </w:r>
          </w:p>
        </w:tc>
        <w:tc>
          <w:tcPr>
            <w:tcW w:w="1151" w:type="pct"/>
            <w:tcBorders>
              <w:top w:val="single" w:sz="4" w:space="0" w:color="auto"/>
              <w:left w:val="nil"/>
              <w:bottom w:val="single" w:sz="4" w:space="0" w:color="auto"/>
              <w:right w:val="single" w:sz="4" w:space="0" w:color="auto"/>
            </w:tcBorders>
            <w:shd w:val="clear" w:color="auto" w:fill="auto"/>
            <w:noWrap/>
            <w:vAlign w:val="center"/>
            <w:hideMark/>
          </w:tcPr>
          <w:p w14:paraId="3C86EE2F"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00004</w:t>
            </w:r>
          </w:p>
        </w:tc>
        <w:tc>
          <w:tcPr>
            <w:tcW w:w="988" w:type="pct"/>
            <w:tcBorders>
              <w:top w:val="single" w:sz="4" w:space="0" w:color="auto"/>
              <w:left w:val="nil"/>
              <w:bottom w:val="single" w:sz="4" w:space="0" w:color="auto"/>
              <w:right w:val="single" w:sz="4" w:space="0" w:color="auto"/>
            </w:tcBorders>
            <w:shd w:val="clear" w:color="auto" w:fill="auto"/>
            <w:noWrap/>
            <w:vAlign w:val="center"/>
            <w:hideMark/>
          </w:tcPr>
          <w:p w14:paraId="1F6C4A95"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00698</w:t>
            </w:r>
          </w:p>
        </w:tc>
        <w:tc>
          <w:tcPr>
            <w:tcW w:w="864" w:type="pct"/>
            <w:tcBorders>
              <w:top w:val="single" w:sz="4" w:space="0" w:color="auto"/>
              <w:left w:val="nil"/>
              <w:bottom w:val="single" w:sz="4" w:space="0" w:color="auto"/>
              <w:right w:val="single" w:sz="4" w:space="0" w:color="auto"/>
            </w:tcBorders>
            <w:shd w:val="clear" w:color="auto" w:fill="auto"/>
            <w:noWrap/>
            <w:vAlign w:val="center"/>
            <w:hideMark/>
          </w:tcPr>
          <w:p w14:paraId="1875F0E0" w14:textId="77777777" w:rsidR="005D4AFB" w:rsidRPr="00344307" w:rsidRDefault="00696162"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w:t>
            </w:r>
            <w:r w:rsidR="005D4AFB" w:rsidRPr="00344307">
              <w:rPr>
                <w:rFonts w:ascii="Times New Roman" w:hAnsi="Times New Roman" w:cs="Times New Roman"/>
                <w:color w:val="000000"/>
                <w:sz w:val="24"/>
                <w:szCs w:val="24"/>
              </w:rPr>
              <w:t>00028</w:t>
            </w:r>
          </w:p>
        </w:tc>
      </w:tr>
    </w:tbl>
    <w:p w14:paraId="323385F8" w14:textId="77777777" w:rsidR="00F2141F" w:rsidRPr="00344307" w:rsidRDefault="00F2141F" w:rsidP="003A3098">
      <w:pPr>
        <w:spacing w:after="0"/>
        <w:jc w:val="both"/>
      </w:pPr>
    </w:p>
    <w:p w14:paraId="7DA74771" w14:textId="77777777" w:rsidR="00B377D2" w:rsidRPr="00344307" w:rsidRDefault="003A3098"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lastRenderedPageBreak/>
        <w:t>Вторым</w:t>
      </w:r>
      <w:r w:rsidR="00D15B1F" w:rsidRPr="00344307">
        <w:rPr>
          <w:rFonts w:ascii="Times New Roman" w:hAnsi="Times New Roman" w:cs="Times New Roman"/>
          <w:sz w:val="28"/>
          <w:szCs w:val="28"/>
          <w:lang w:val="kk-KZ"/>
        </w:rPr>
        <w:t>и</w:t>
      </w:r>
      <w:r w:rsidRPr="00344307">
        <w:rPr>
          <w:rFonts w:ascii="Times New Roman" w:hAnsi="Times New Roman" w:cs="Times New Roman"/>
          <w:sz w:val="28"/>
          <w:szCs w:val="28"/>
          <w:lang w:val="kk-KZ"/>
        </w:rPr>
        <w:t xml:space="preserve"> по биомассе были олигохеты, с максимальным показтелем биомассы в 2015 году</w:t>
      </w:r>
      <w:r w:rsidR="00663F1A"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lang w:val="kk-KZ"/>
        </w:rPr>
        <w:t>1</w:t>
      </w:r>
      <w:r w:rsidR="005D4AFB" w:rsidRPr="00344307">
        <w:rPr>
          <w:rFonts w:ascii="Times New Roman" w:hAnsi="Times New Roman" w:cs="Times New Roman"/>
          <w:sz w:val="28"/>
          <w:szCs w:val="28"/>
          <w:lang w:val="kk-KZ"/>
        </w:rPr>
        <w:t>,88</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г/</w:t>
      </w:r>
      <w:r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xml:space="preserve">; в 2021 году </w:t>
      </w:r>
      <w:r w:rsidR="005D4AFB" w:rsidRPr="00344307">
        <w:rPr>
          <w:rFonts w:ascii="Times New Roman" w:hAnsi="Times New Roman" w:cs="Times New Roman"/>
          <w:sz w:val="28"/>
          <w:szCs w:val="28"/>
        </w:rPr>
        <w:t>0,49</w:t>
      </w:r>
      <w:r w:rsidRPr="00344307">
        <w:rPr>
          <w:rFonts w:ascii="Times New Roman" w:hAnsi="Times New Roman" w:cs="Times New Roman"/>
          <w:sz w:val="28"/>
          <w:szCs w:val="28"/>
        </w:rPr>
        <w:t xml:space="preserve"> г/</w:t>
      </w:r>
      <w:r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xml:space="preserve">. В остальные годы </w:t>
      </w:r>
      <w:r w:rsidR="004E0566" w:rsidRPr="00344307">
        <w:rPr>
          <w:rFonts w:ascii="Times New Roman" w:hAnsi="Times New Roman" w:cs="Times New Roman"/>
          <w:sz w:val="28"/>
          <w:szCs w:val="28"/>
        </w:rPr>
        <w:t>их биомасса имела</w:t>
      </w:r>
      <w:r w:rsidRPr="00344307">
        <w:rPr>
          <w:rFonts w:ascii="Times New Roman" w:hAnsi="Times New Roman" w:cs="Times New Roman"/>
          <w:sz w:val="28"/>
          <w:szCs w:val="28"/>
        </w:rPr>
        <w:t xml:space="preserve"> низкие </w:t>
      </w:r>
      <w:r w:rsidR="004E0566" w:rsidRPr="00344307">
        <w:rPr>
          <w:rFonts w:ascii="Times New Roman" w:hAnsi="Times New Roman" w:cs="Times New Roman"/>
          <w:sz w:val="28"/>
          <w:szCs w:val="28"/>
        </w:rPr>
        <w:t>значения –</w:t>
      </w:r>
      <w:r w:rsidR="005D4AFB" w:rsidRPr="00344307">
        <w:rPr>
          <w:rFonts w:ascii="Times New Roman" w:hAnsi="Times New Roman" w:cs="Times New Roman"/>
          <w:sz w:val="28"/>
          <w:szCs w:val="28"/>
        </w:rPr>
        <w:t xml:space="preserve"> в среднем 0,8</w:t>
      </w:r>
      <w:r w:rsidR="004E0566" w:rsidRPr="00344307">
        <w:rPr>
          <w:rFonts w:ascii="Times New Roman" w:hAnsi="Times New Roman" w:cs="Times New Roman"/>
          <w:sz w:val="28"/>
          <w:szCs w:val="28"/>
        </w:rPr>
        <w:t> </w:t>
      </w:r>
      <w:r w:rsidRPr="00344307">
        <w:rPr>
          <w:rFonts w:ascii="Times New Roman" w:hAnsi="Times New Roman" w:cs="Times New Roman"/>
          <w:sz w:val="28"/>
          <w:szCs w:val="28"/>
        </w:rPr>
        <w:t>г/</w:t>
      </w:r>
      <w:r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00FC5558" w:rsidRPr="00344307">
        <w:rPr>
          <w:rFonts w:ascii="Times New Roman" w:hAnsi="Times New Roman" w:cs="Times New Roman"/>
          <w:sz w:val="28"/>
          <w:szCs w:val="28"/>
        </w:rPr>
        <w:t xml:space="preserve">. </w:t>
      </w:r>
      <w:r w:rsidRPr="00344307">
        <w:rPr>
          <w:rFonts w:ascii="Times New Roman" w:hAnsi="Times New Roman" w:cs="Times New Roman"/>
          <w:sz w:val="28"/>
          <w:szCs w:val="28"/>
        </w:rPr>
        <w:t>Для хирономид</w:t>
      </w:r>
      <w:r w:rsidR="004E0566" w:rsidRPr="00344307">
        <w:rPr>
          <w:rFonts w:ascii="Times New Roman" w:hAnsi="Times New Roman" w:cs="Times New Roman"/>
          <w:sz w:val="28"/>
          <w:szCs w:val="28"/>
        </w:rPr>
        <w:t>,</w:t>
      </w:r>
      <w:r w:rsidRPr="00344307">
        <w:rPr>
          <w:rFonts w:ascii="Times New Roman" w:hAnsi="Times New Roman" w:cs="Times New Roman"/>
          <w:sz w:val="28"/>
          <w:szCs w:val="28"/>
        </w:rPr>
        <w:t xml:space="preserve"> аналогично моллюскам и олигохетам</w:t>
      </w:r>
      <w:r w:rsidR="004E0566"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004E0566" w:rsidRPr="00344307">
        <w:rPr>
          <w:rFonts w:ascii="Times New Roman" w:hAnsi="Times New Roman" w:cs="Times New Roman"/>
          <w:sz w:val="28"/>
          <w:szCs w:val="28"/>
        </w:rPr>
        <w:t>отмечено</w:t>
      </w:r>
      <w:r w:rsidRPr="00344307">
        <w:rPr>
          <w:rFonts w:ascii="Times New Roman" w:hAnsi="Times New Roman" w:cs="Times New Roman"/>
          <w:sz w:val="28"/>
          <w:szCs w:val="28"/>
        </w:rPr>
        <w:t xml:space="preserve"> 2 пика повышения биомассы в 2015 и 2021 годах – </w:t>
      </w:r>
      <w:r w:rsidR="005D4AFB" w:rsidRPr="00344307">
        <w:rPr>
          <w:rFonts w:ascii="Times New Roman" w:hAnsi="Times New Roman" w:cs="Times New Roman"/>
          <w:sz w:val="28"/>
          <w:szCs w:val="28"/>
        </w:rPr>
        <w:t>0,78</w:t>
      </w:r>
      <w:r w:rsidRPr="00344307">
        <w:rPr>
          <w:rFonts w:ascii="Times New Roman" w:hAnsi="Times New Roman" w:cs="Times New Roman"/>
          <w:sz w:val="28"/>
          <w:szCs w:val="28"/>
        </w:rPr>
        <w:t xml:space="preserve"> и </w:t>
      </w:r>
      <w:r w:rsidR="005D4AFB" w:rsidRPr="00344307">
        <w:rPr>
          <w:rFonts w:ascii="Times New Roman" w:hAnsi="Times New Roman" w:cs="Times New Roman"/>
          <w:sz w:val="28"/>
          <w:szCs w:val="28"/>
        </w:rPr>
        <w:t>0,16</w:t>
      </w:r>
      <w:r w:rsidRPr="00344307">
        <w:rPr>
          <w:rFonts w:ascii="Times New Roman" w:hAnsi="Times New Roman" w:cs="Times New Roman"/>
          <w:sz w:val="28"/>
          <w:szCs w:val="28"/>
        </w:rPr>
        <w:t xml:space="preserve"> г/</w:t>
      </w:r>
      <w:r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Наблюдаемый показатель биомассы за оставшиеся годы</w:t>
      </w:r>
      <w:r w:rsidR="005D4AFB" w:rsidRPr="00344307">
        <w:rPr>
          <w:rFonts w:ascii="Times New Roman" w:hAnsi="Times New Roman" w:cs="Times New Roman"/>
          <w:sz w:val="28"/>
          <w:szCs w:val="28"/>
        </w:rPr>
        <w:t xml:space="preserve"> не превышал 0,11</w:t>
      </w:r>
      <w:r w:rsidRPr="00344307">
        <w:rPr>
          <w:rFonts w:ascii="Times New Roman" w:hAnsi="Times New Roman" w:cs="Times New Roman"/>
          <w:sz w:val="28"/>
          <w:szCs w:val="28"/>
        </w:rPr>
        <w:t xml:space="preserve">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00FC5558" w:rsidRPr="00344307">
        <w:rPr>
          <w:rFonts w:ascii="Times New Roman" w:hAnsi="Times New Roman" w:cs="Times New Roman"/>
          <w:sz w:val="28"/>
          <w:szCs w:val="28"/>
        </w:rPr>
        <w:t xml:space="preserve">. </w:t>
      </w:r>
      <w:r w:rsidR="00B377D2" w:rsidRPr="00344307">
        <w:rPr>
          <w:rFonts w:ascii="Times New Roman" w:hAnsi="Times New Roman" w:cs="Times New Roman"/>
          <w:sz w:val="28"/>
          <w:szCs w:val="28"/>
        </w:rPr>
        <w:t xml:space="preserve">Биомасса ракообразных в среднем составила </w:t>
      </w:r>
      <w:r w:rsidR="005D4AFB" w:rsidRPr="00344307">
        <w:rPr>
          <w:rFonts w:ascii="Times New Roman" w:hAnsi="Times New Roman" w:cs="Times New Roman"/>
          <w:sz w:val="28"/>
          <w:szCs w:val="28"/>
        </w:rPr>
        <w:t>0,011</w:t>
      </w:r>
      <w:r w:rsidR="00B377D2" w:rsidRPr="00344307">
        <w:rPr>
          <w:rFonts w:ascii="Times New Roman" w:hAnsi="Times New Roman" w:cs="Times New Roman"/>
          <w:sz w:val="28"/>
          <w:szCs w:val="28"/>
        </w:rPr>
        <w:t xml:space="preserve"> г/</w:t>
      </w:r>
      <w:r w:rsidR="00B377D2" w:rsidRPr="00344307">
        <w:rPr>
          <w:rFonts w:ascii="Times New Roman" w:hAnsi="Times New Roman" w:cs="Times New Roman"/>
          <w:sz w:val="28"/>
          <w:szCs w:val="28"/>
          <w:lang w:val="kk-KZ"/>
        </w:rPr>
        <w:t>м</w:t>
      </w:r>
      <w:r w:rsidR="00B377D2" w:rsidRPr="00344307">
        <w:rPr>
          <w:rFonts w:ascii="Times New Roman" w:hAnsi="Times New Roman" w:cs="Times New Roman"/>
          <w:sz w:val="28"/>
          <w:szCs w:val="28"/>
          <w:vertAlign w:val="superscript"/>
        </w:rPr>
        <w:t>3</w:t>
      </w:r>
      <w:r w:rsidR="00B377D2"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B377D2" w:rsidRPr="00344307">
        <w:rPr>
          <w:rFonts w:ascii="Times New Roman" w:hAnsi="Times New Roman" w:cs="Times New Roman"/>
          <w:sz w:val="28"/>
          <w:szCs w:val="28"/>
        </w:rPr>
        <w:t xml:space="preserve">Максимум биомассы ракообразных была в 2021 году – </w:t>
      </w:r>
      <w:r w:rsidR="005D4AFB" w:rsidRPr="00344307">
        <w:rPr>
          <w:rFonts w:ascii="Times New Roman" w:hAnsi="Times New Roman" w:cs="Times New Roman"/>
          <w:sz w:val="28"/>
          <w:szCs w:val="28"/>
        </w:rPr>
        <w:t>0,0</w:t>
      </w:r>
      <w:r w:rsidR="00B377D2" w:rsidRPr="00344307">
        <w:rPr>
          <w:rFonts w:ascii="Times New Roman" w:hAnsi="Times New Roman" w:cs="Times New Roman"/>
          <w:sz w:val="28"/>
          <w:szCs w:val="28"/>
        </w:rPr>
        <w:t>88 г/</w:t>
      </w:r>
      <w:r w:rsidR="00B377D2"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00B377D2" w:rsidRPr="00344307">
        <w:rPr>
          <w:rFonts w:ascii="Times New Roman" w:hAnsi="Times New Roman" w:cs="Times New Roman"/>
          <w:sz w:val="28"/>
          <w:szCs w:val="28"/>
        </w:rPr>
        <w:t>, а минимум в 2016 и 2022 годах - 0,</w:t>
      </w:r>
      <w:r w:rsidR="005D4AFB" w:rsidRPr="00344307">
        <w:rPr>
          <w:rFonts w:ascii="Times New Roman" w:hAnsi="Times New Roman" w:cs="Times New Roman"/>
          <w:sz w:val="28"/>
          <w:szCs w:val="28"/>
        </w:rPr>
        <w:t>00</w:t>
      </w:r>
      <w:r w:rsidR="00B377D2" w:rsidRPr="00344307">
        <w:rPr>
          <w:rFonts w:ascii="Times New Roman" w:hAnsi="Times New Roman" w:cs="Times New Roman"/>
          <w:sz w:val="28"/>
          <w:szCs w:val="28"/>
        </w:rPr>
        <w:t>28 г/</w:t>
      </w:r>
      <w:r w:rsidR="00B377D2" w:rsidRPr="00344307">
        <w:rPr>
          <w:rFonts w:ascii="Times New Roman" w:hAnsi="Times New Roman" w:cs="Times New Roman"/>
          <w:sz w:val="28"/>
          <w:szCs w:val="28"/>
          <w:lang w:val="kk-KZ"/>
        </w:rPr>
        <w:t>м</w:t>
      </w:r>
      <w:r w:rsidR="002279CD" w:rsidRPr="00344307">
        <w:rPr>
          <w:rFonts w:ascii="Times New Roman" w:hAnsi="Times New Roman" w:cs="Times New Roman"/>
          <w:sz w:val="28"/>
          <w:szCs w:val="28"/>
          <w:vertAlign w:val="superscript"/>
        </w:rPr>
        <w:t>2</w:t>
      </w:r>
      <w:r w:rsidR="00B377D2" w:rsidRPr="00344307">
        <w:rPr>
          <w:rFonts w:ascii="Times New Roman" w:hAnsi="Times New Roman" w:cs="Times New Roman"/>
          <w:sz w:val="28"/>
          <w:szCs w:val="28"/>
        </w:rPr>
        <w:t>. Очевидно, что по своей биомассе ракообразные</w:t>
      </w:r>
      <w:r w:rsidR="00792D9D" w:rsidRPr="00344307">
        <w:rPr>
          <w:rFonts w:ascii="Times New Roman" w:hAnsi="Times New Roman" w:cs="Times New Roman"/>
          <w:sz w:val="28"/>
          <w:szCs w:val="28"/>
        </w:rPr>
        <w:t xml:space="preserve"> были</w:t>
      </w:r>
      <w:r w:rsidR="00B377D2" w:rsidRPr="00344307">
        <w:rPr>
          <w:rFonts w:ascii="Times New Roman" w:hAnsi="Times New Roman" w:cs="Times New Roman"/>
          <w:sz w:val="28"/>
          <w:szCs w:val="28"/>
        </w:rPr>
        <w:t xml:space="preserve"> менее </w:t>
      </w:r>
      <w:r w:rsidR="004E0566" w:rsidRPr="00344307">
        <w:rPr>
          <w:rFonts w:ascii="Times New Roman" w:hAnsi="Times New Roman" w:cs="Times New Roman"/>
          <w:sz w:val="28"/>
          <w:szCs w:val="28"/>
        </w:rPr>
        <w:t>продуктивные,</w:t>
      </w:r>
      <w:r w:rsidR="00B377D2" w:rsidRPr="00344307">
        <w:rPr>
          <w:rFonts w:ascii="Times New Roman" w:hAnsi="Times New Roman" w:cs="Times New Roman"/>
          <w:sz w:val="28"/>
          <w:szCs w:val="28"/>
        </w:rPr>
        <w:t xml:space="preserve"> чем другие группы организмов.</w:t>
      </w:r>
    </w:p>
    <w:p w14:paraId="156CBDC7" w14:textId="77777777" w:rsidR="00F2141F" w:rsidRPr="00344307" w:rsidRDefault="00B377D2" w:rsidP="00ED0FD0">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 xml:space="preserve">В целом биомасса зообентосных организмов в водохранилище Капшагай </w:t>
      </w:r>
      <w:r w:rsidR="00566977" w:rsidRPr="00344307">
        <w:rPr>
          <w:rFonts w:ascii="Times New Roman" w:hAnsi="Times New Roman" w:cs="Times New Roman"/>
          <w:sz w:val="28"/>
          <w:szCs w:val="28"/>
        </w:rPr>
        <w:t xml:space="preserve">находится в динамике, </w:t>
      </w:r>
      <w:r w:rsidR="0079654A" w:rsidRPr="00344307">
        <w:rPr>
          <w:rFonts w:ascii="Times New Roman" w:hAnsi="Times New Roman" w:cs="Times New Roman"/>
          <w:sz w:val="28"/>
          <w:szCs w:val="28"/>
        </w:rPr>
        <w:t>которая,</w:t>
      </w:r>
      <w:r w:rsidRPr="00344307">
        <w:rPr>
          <w:rFonts w:ascii="Times New Roman" w:hAnsi="Times New Roman" w:cs="Times New Roman"/>
          <w:sz w:val="28"/>
          <w:szCs w:val="28"/>
        </w:rPr>
        <w:t xml:space="preserve"> </w:t>
      </w:r>
      <w:r w:rsidR="0079654A" w:rsidRPr="00344307">
        <w:rPr>
          <w:rFonts w:ascii="Times New Roman" w:hAnsi="Times New Roman" w:cs="Times New Roman"/>
          <w:sz w:val="28"/>
          <w:szCs w:val="28"/>
        </w:rPr>
        <w:t>по-видимому,</w:t>
      </w:r>
      <w:r w:rsidRPr="00344307">
        <w:rPr>
          <w:rFonts w:ascii="Times New Roman" w:hAnsi="Times New Roman" w:cs="Times New Roman"/>
          <w:sz w:val="28"/>
          <w:szCs w:val="28"/>
        </w:rPr>
        <w:t xml:space="preserve"> зависит как от гидролого-метеорологических параметр</w:t>
      </w:r>
      <w:r w:rsidR="0079654A" w:rsidRPr="00344307">
        <w:rPr>
          <w:rFonts w:ascii="Times New Roman" w:hAnsi="Times New Roman" w:cs="Times New Roman"/>
          <w:sz w:val="28"/>
          <w:szCs w:val="28"/>
        </w:rPr>
        <w:t>ов</w:t>
      </w:r>
      <w:r w:rsidRPr="00344307">
        <w:rPr>
          <w:rFonts w:ascii="Times New Roman" w:hAnsi="Times New Roman" w:cs="Times New Roman"/>
          <w:sz w:val="28"/>
          <w:szCs w:val="28"/>
        </w:rPr>
        <w:t xml:space="preserve"> среды, так и возможного выедания со стороны гидробионтов.</w:t>
      </w:r>
    </w:p>
    <w:p w14:paraId="07B93B5C" w14:textId="77777777" w:rsidR="00FC5558" w:rsidRPr="00344307" w:rsidRDefault="00FC5558" w:rsidP="00ED0FD0">
      <w:pPr>
        <w:spacing w:after="0" w:line="240" w:lineRule="auto"/>
        <w:jc w:val="both"/>
      </w:pPr>
    </w:p>
    <w:p w14:paraId="6826F782" w14:textId="77777777" w:rsidR="00B377D2" w:rsidRPr="00344307" w:rsidRDefault="00B377D2" w:rsidP="00ED0FD0">
      <w:pPr>
        <w:pStyle w:val="2"/>
        <w:spacing w:line="240" w:lineRule="auto"/>
        <w:ind w:firstLine="709"/>
        <w:rPr>
          <w:rFonts w:ascii="Times New Roman" w:hAnsi="Times New Roman" w:cs="Times New Roman"/>
          <w:color w:val="0D0D0D" w:themeColor="text1" w:themeTint="F2"/>
          <w:sz w:val="28"/>
          <w:szCs w:val="28"/>
        </w:rPr>
      </w:pPr>
      <w:bookmarkStart w:id="44" w:name="_Toc196144273"/>
      <w:r w:rsidRPr="00344307">
        <w:rPr>
          <w:rFonts w:ascii="Times New Roman" w:hAnsi="Times New Roman" w:cs="Times New Roman"/>
          <w:color w:val="0D0D0D" w:themeColor="text1" w:themeTint="F2"/>
          <w:sz w:val="28"/>
          <w:szCs w:val="28"/>
        </w:rPr>
        <w:t>3.2.4 Обсуждение результатов</w:t>
      </w:r>
      <w:bookmarkEnd w:id="44"/>
    </w:p>
    <w:p w14:paraId="39F2342F" w14:textId="2CD61EF2" w:rsidR="00804697" w:rsidRPr="00344307" w:rsidRDefault="00804697" w:rsidP="00ED0FD0">
      <w:pPr>
        <w:spacing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Полученные </w:t>
      </w:r>
      <w:r w:rsidR="0066285F" w:rsidRPr="00344307">
        <w:rPr>
          <w:rFonts w:ascii="Times New Roman" w:hAnsi="Times New Roman" w:cs="Times New Roman"/>
          <w:sz w:val="28"/>
          <w:szCs w:val="28"/>
        </w:rPr>
        <w:t xml:space="preserve">результаты </w:t>
      </w:r>
      <w:r w:rsidRPr="00344307">
        <w:rPr>
          <w:rFonts w:ascii="Times New Roman" w:hAnsi="Times New Roman" w:cs="Times New Roman"/>
          <w:sz w:val="28"/>
          <w:szCs w:val="28"/>
        </w:rPr>
        <w:t>методом</w:t>
      </w:r>
      <w:r w:rsidR="0066285F">
        <w:rPr>
          <w:rFonts w:ascii="Times New Roman" w:hAnsi="Times New Roman" w:cs="Times New Roman"/>
          <w:sz w:val="28"/>
          <w:szCs w:val="28"/>
        </w:rPr>
        <w:t xml:space="preserve"> главных компонент</w:t>
      </w:r>
      <w:r w:rsidRPr="00344307">
        <w:rPr>
          <w:rFonts w:ascii="Times New Roman" w:hAnsi="Times New Roman" w:cs="Times New Roman"/>
          <w:sz w:val="28"/>
          <w:szCs w:val="28"/>
        </w:rPr>
        <w:t xml:space="preserve"> </w:t>
      </w:r>
      <w:r w:rsidR="004A2E99" w:rsidRPr="00344307">
        <w:rPr>
          <w:rFonts w:ascii="Times New Roman" w:hAnsi="Times New Roman" w:cs="Times New Roman"/>
          <w:sz w:val="28"/>
          <w:szCs w:val="28"/>
        </w:rPr>
        <w:t>показали,</w:t>
      </w:r>
      <w:r w:rsidRPr="00344307">
        <w:rPr>
          <w:rFonts w:ascii="Times New Roman" w:hAnsi="Times New Roman" w:cs="Times New Roman"/>
          <w:sz w:val="28"/>
          <w:szCs w:val="28"/>
        </w:rPr>
        <w:t xml:space="preserve"> что </w:t>
      </w:r>
      <w:r w:rsidR="0079654A" w:rsidRPr="00344307">
        <w:rPr>
          <w:rFonts w:ascii="Times New Roman" w:hAnsi="Times New Roman" w:cs="Times New Roman"/>
          <w:sz w:val="28"/>
          <w:szCs w:val="28"/>
        </w:rPr>
        <w:t xml:space="preserve">в группах зоопланктонных организмов, в рассматриваемых </w:t>
      </w:r>
      <w:r w:rsidRPr="00344307">
        <w:rPr>
          <w:rFonts w:ascii="Times New Roman" w:hAnsi="Times New Roman" w:cs="Times New Roman"/>
          <w:sz w:val="28"/>
          <w:szCs w:val="28"/>
        </w:rPr>
        <w:t>водоем</w:t>
      </w:r>
      <w:r w:rsidR="0079654A" w:rsidRPr="00344307">
        <w:rPr>
          <w:rFonts w:ascii="Times New Roman" w:hAnsi="Times New Roman" w:cs="Times New Roman"/>
          <w:sz w:val="28"/>
          <w:szCs w:val="28"/>
        </w:rPr>
        <w:t>ах,</w:t>
      </w:r>
      <w:r w:rsidRPr="00344307">
        <w:rPr>
          <w:rFonts w:ascii="Times New Roman" w:hAnsi="Times New Roman" w:cs="Times New Roman"/>
          <w:sz w:val="28"/>
          <w:szCs w:val="28"/>
        </w:rPr>
        <w:t xml:space="preserve"> </w:t>
      </w:r>
      <w:r w:rsidR="0079654A" w:rsidRPr="00344307">
        <w:rPr>
          <w:rFonts w:ascii="Times New Roman" w:hAnsi="Times New Roman" w:cs="Times New Roman"/>
          <w:sz w:val="28"/>
          <w:szCs w:val="28"/>
        </w:rPr>
        <w:t>наблюдалось</w:t>
      </w:r>
      <w:r w:rsidRPr="00344307">
        <w:rPr>
          <w:rFonts w:ascii="Times New Roman" w:hAnsi="Times New Roman" w:cs="Times New Roman"/>
          <w:sz w:val="28"/>
          <w:szCs w:val="28"/>
        </w:rPr>
        <w:t xml:space="preserve"> </w:t>
      </w:r>
      <w:r w:rsidR="0079654A" w:rsidRPr="00344307">
        <w:rPr>
          <w:rFonts w:ascii="Times New Roman" w:hAnsi="Times New Roman" w:cs="Times New Roman"/>
          <w:sz w:val="28"/>
          <w:szCs w:val="28"/>
        </w:rPr>
        <w:t xml:space="preserve">существенное </w:t>
      </w:r>
      <w:r w:rsidRPr="00344307">
        <w:rPr>
          <w:rFonts w:ascii="Times New Roman" w:hAnsi="Times New Roman" w:cs="Times New Roman"/>
          <w:sz w:val="28"/>
          <w:szCs w:val="28"/>
        </w:rPr>
        <w:t>различ</w:t>
      </w:r>
      <w:r w:rsidR="0079654A" w:rsidRPr="00344307">
        <w:rPr>
          <w:rFonts w:ascii="Times New Roman" w:hAnsi="Times New Roman" w:cs="Times New Roman"/>
          <w:sz w:val="28"/>
          <w:szCs w:val="28"/>
        </w:rPr>
        <w:t>ие</w:t>
      </w:r>
      <w:r w:rsidRPr="00344307">
        <w:rPr>
          <w:rFonts w:ascii="Times New Roman" w:hAnsi="Times New Roman" w:cs="Times New Roman"/>
          <w:sz w:val="28"/>
          <w:szCs w:val="28"/>
        </w:rPr>
        <w:t xml:space="preserve"> </w:t>
      </w:r>
      <w:r w:rsidR="0079654A" w:rsidRPr="00344307">
        <w:rPr>
          <w:rFonts w:ascii="Times New Roman" w:hAnsi="Times New Roman" w:cs="Times New Roman"/>
          <w:sz w:val="28"/>
          <w:szCs w:val="28"/>
        </w:rPr>
        <w:t xml:space="preserve">в </w:t>
      </w:r>
      <w:r w:rsidRPr="00344307">
        <w:rPr>
          <w:rFonts w:ascii="Times New Roman" w:hAnsi="Times New Roman" w:cs="Times New Roman"/>
          <w:sz w:val="28"/>
          <w:szCs w:val="28"/>
        </w:rPr>
        <w:t>биомасс</w:t>
      </w:r>
      <w:r w:rsidR="0079654A" w:rsidRPr="00344307">
        <w:rPr>
          <w:rFonts w:ascii="Times New Roman" w:hAnsi="Times New Roman" w:cs="Times New Roman"/>
          <w:sz w:val="28"/>
          <w:szCs w:val="28"/>
        </w:rPr>
        <w:t>е (р</w:t>
      </w:r>
      <w:r w:rsidRPr="00344307">
        <w:rPr>
          <w:rFonts w:ascii="Times New Roman" w:hAnsi="Times New Roman" w:cs="Times New Roman"/>
          <w:sz w:val="28"/>
          <w:szCs w:val="28"/>
        </w:rPr>
        <w:t>исун</w:t>
      </w:r>
      <w:r w:rsidR="0079654A" w:rsidRPr="00344307">
        <w:rPr>
          <w:rFonts w:ascii="Times New Roman" w:hAnsi="Times New Roman" w:cs="Times New Roman"/>
          <w:sz w:val="28"/>
          <w:szCs w:val="28"/>
        </w:rPr>
        <w:t>о</w:t>
      </w:r>
      <w:r w:rsidR="0052723F" w:rsidRPr="00344307">
        <w:rPr>
          <w:rFonts w:ascii="Times New Roman" w:hAnsi="Times New Roman" w:cs="Times New Roman"/>
          <w:sz w:val="28"/>
          <w:szCs w:val="28"/>
        </w:rPr>
        <w:t>к 30</w:t>
      </w:r>
      <w:r w:rsidR="0079654A" w:rsidRPr="00344307">
        <w:rPr>
          <w:rFonts w:ascii="Times New Roman" w:hAnsi="Times New Roman" w:cs="Times New Roman"/>
          <w:sz w:val="28"/>
          <w:szCs w:val="28"/>
        </w:rPr>
        <w:t>)</w:t>
      </w:r>
      <w:r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p>
    <w:p w14:paraId="1BC8AF84" w14:textId="77777777" w:rsidR="00804697" w:rsidRPr="00344307" w:rsidRDefault="00804697" w:rsidP="00ED0FD0">
      <w:pPr>
        <w:spacing w:line="240" w:lineRule="auto"/>
        <w:jc w:val="center"/>
      </w:pPr>
      <w:r w:rsidRPr="00344307">
        <w:rPr>
          <w:noProof/>
          <w:lang w:eastAsia="ru-RU"/>
        </w:rPr>
        <w:drawing>
          <wp:inline distT="0" distB="0" distL="0" distR="0" wp14:anchorId="2A54B6D1" wp14:editId="0EF62C06">
            <wp:extent cx="6106160" cy="3421380"/>
            <wp:effectExtent l="0" t="0" r="8890" b="7620"/>
            <wp:docPr id="26" name="Рисунок 26" descr="C:\Users\DELL\OneDrive\Рабочий стол\Материалы для диссертации\Результаты по кормовой базе\Обсуждение\Готовые результаты\PCA биомасса зоопланктона по водоеам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Материалы для диссертации\Результаты по кормовой базе\Обсуждение\Готовые результаты\PCA биомасса зоопланктона по водоеамам.jpg"/>
                    <pic:cNvPicPr>
                      <a:picLocks noChangeAspect="1" noChangeArrowheads="1"/>
                    </pic:cNvPicPr>
                  </pic:nvPicPr>
                  <pic:blipFill rotWithShape="1">
                    <a:blip r:embed="rId41">
                      <a:extLst>
                        <a:ext uri="{28A0092B-C50C-407E-A947-70E740481C1C}">
                          <a14:useLocalDpi xmlns:a14="http://schemas.microsoft.com/office/drawing/2010/main" val="0"/>
                        </a:ext>
                      </a:extLst>
                    </a:blip>
                    <a:srcRect r="2640"/>
                    <a:stretch/>
                  </pic:blipFill>
                  <pic:spPr bwMode="auto">
                    <a:xfrm>
                      <a:off x="0" y="0"/>
                      <a:ext cx="6109589" cy="3423301"/>
                    </a:xfrm>
                    <a:prstGeom prst="rect">
                      <a:avLst/>
                    </a:prstGeom>
                    <a:noFill/>
                    <a:ln>
                      <a:noFill/>
                    </a:ln>
                    <a:extLst>
                      <a:ext uri="{53640926-AAD7-44D8-BBD7-CCE9431645EC}">
                        <a14:shadowObscured xmlns:a14="http://schemas.microsoft.com/office/drawing/2010/main"/>
                      </a:ext>
                    </a:extLst>
                  </pic:spPr>
                </pic:pic>
              </a:graphicData>
            </a:graphic>
          </wp:inline>
        </w:drawing>
      </w:r>
    </w:p>
    <w:p w14:paraId="7D021685" w14:textId="5E2938B0" w:rsidR="00804697" w:rsidRPr="005367FD" w:rsidRDefault="00696162" w:rsidP="005367FD">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52723F" w:rsidRPr="00344307">
        <w:rPr>
          <w:rFonts w:ascii="Times New Roman" w:hAnsi="Times New Roman" w:cs="Times New Roman"/>
          <w:sz w:val="28"/>
          <w:szCs w:val="28"/>
        </w:rPr>
        <w:t>30</w:t>
      </w:r>
      <w:r w:rsidR="00804697" w:rsidRPr="00344307">
        <w:rPr>
          <w:rFonts w:ascii="Times New Roman" w:hAnsi="Times New Roman" w:cs="Times New Roman"/>
          <w:sz w:val="28"/>
          <w:szCs w:val="28"/>
        </w:rPr>
        <w:t xml:space="preserve"> – Различия водоемов по биомассе основных групп зоопланктона</w:t>
      </w:r>
      <w:r w:rsidR="004A2E99" w:rsidRPr="00344307">
        <w:rPr>
          <w:rFonts w:ascii="Times New Roman" w:hAnsi="Times New Roman" w:cs="Times New Roman"/>
          <w:sz w:val="28"/>
          <w:szCs w:val="28"/>
        </w:rPr>
        <w:t xml:space="preserve"> в 2015-2022 гг.</w:t>
      </w:r>
      <w:r w:rsidR="005367FD">
        <w:rPr>
          <w:rFonts w:ascii="Times New Roman" w:hAnsi="Times New Roman" w:cs="Times New Roman"/>
          <w:sz w:val="28"/>
          <w:szCs w:val="28"/>
        </w:rPr>
        <w:t xml:space="preserve">: </w:t>
      </w:r>
      <w:r w:rsidR="005367FD">
        <w:rPr>
          <w:rFonts w:ascii="Times New Roman" w:hAnsi="Times New Roman" w:cs="Times New Roman"/>
          <w:sz w:val="28"/>
          <w:szCs w:val="28"/>
          <w:lang w:val="en-US"/>
        </w:rPr>
        <w:t>Rotifera</w:t>
      </w:r>
      <w:r w:rsidR="005367FD" w:rsidRPr="005367FD">
        <w:rPr>
          <w:rFonts w:ascii="Times New Roman" w:hAnsi="Times New Roman" w:cs="Times New Roman"/>
          <w:sz w:val="28"/>
          <w:szCs w:val="28"/>
        </w:rPr>
        <w:t xml:space="preserve"> </w:t>
      </w:r>
      <w:r w:rsidR="005367FD">
        <w:rPr>
          <w:rFonts w:ascii="Times New Roman" w:hAnsi="Times New Roman" w:cs="Times New Roman"/>
          <w:sz w:val="28"/>
          <w:szCs w:val="28"/>
        </w:rPr>
        <w:t>–</w:t>
      </w:r>
      <w:r w:rsidR="005367FD" w:rsidRPr="005367FD">
        <w:rPr>
          <w:rFonts w:ascii="Times New Roman" w:hAnsi="Times New Roman" w:cs="Times New Roman"/>
          <w:sz w:val="28"/>
          <w:szCs w:val="28"/>
        </w:rPr>
        <w:t xml:space="preserve"> </w:t>
      </w:r>
      <w:r w:rsidR="005367FD">
        <w:rPr>
          <w:rFonts w:ascii="Times New Roman" w:hAnsi="Times New Roman" w:cs="Times New Roman"/>
          <w:sz w:val="28"/>
          <w:szCs w:val="28"/>
          <w:lang w:val="kk-KZ"/>
        </w:rPr>
        <w:t>К</w:t>
      </w:r>
      <w:r w:rsidR="005367FD">
        <w:rPr>
          <w:rFonts w:ascii="Times New Roman" w:hAnsi="Times New Roman" w:cs="Times New Roman"/>
          <w:sz w:val="28"/>
          <w:szCs w:val="28"/>
        </w:rPr>
        <w:t xml:space="preserve">оловратки, </w:t>
      </w:r>
      <w:r w:rsidR="005367FD">
        <w:rPr>
          <w:rFonts w:ascii="Times New Roman" w:hAnsi="Times New Roman" w:cs="Times New Roman"/>
          <w:sz w:val="28"/>
          <w:szCs w:val="28"/>
          <w:lang w:val="en-US"/>
        </w:rPr>
        <w:t>Copepoda</w:t>
      </w:r>
      <w:r w:rsidR="005367FD" w:rsidRPr="005367FD">
        <w:rPr>
          <w:rFonts w:ascii="Times New Roman" w:hAnsi="Times New Roman" w:cs="Times New Roman"/>
          <w:sz w:val="28"/>
          <w:szCs w:val="28"/>
        </w:rPr>
        <w:t xml:space="preserve"> </w:t>
      </w:r>
      <w:r w:rsidR="005367FD">
        <w:rPr>
          <w:rFonts w:ascii="Times New Roman" w:hAnsi="Times New Roman" w:cs="Times New Roman"/>
          <w:sz w:val="28"/>
          <w:szCs w:val="28"/>
        </w:rPr>
        <w:t>–</w:t>
      </w:r>
      <w:r w:rsidR="005367FD">
        <w:rPr>
          <w:rFonts w:ascii="Times New Roman" w:hAnsi="Times New Roman" w:cs="Times New Roman"/>
          <w:sz w:val="28"/>
          <w:szCs w:val="28"/>
          <w:lang w:val="kk-KZ"/>
        </w:rPr>
        <w:t>В</w:t>
      </w:r>
      <w:r w:rsidR="005367FD">
        <w:rPr>
          <w:rFonts w:ascii="Times New Roman" w:hAnsi="Times New Roman" w:cs="Times New Roman"/>
          <w:sz w:val="28"/>
          <w:szCs w:val="28"/>
        </w:rPr>
        <w:t xml:space="preserve">еслоногие рачки, </w:t>
      </w:r>
      <w:r w:rsidR="005367FD">
        <w:rPr>
          <w:rFonts w:ascii="Times New Roman" w:hAnsi="Times New Roman" w:cs="Times New Roman"/>
          <w:sz w:val="28"/>
          <w:szCs w:val="28"/>
          <w:lang w:val="en-US"/>
        </w:rPr>
        <w:t>Cladocera</w:t>
      </w:r>
      <w:r w:rsidR="005367FD">
        <w:rPr>
          <w:rFonts w:ascii="Times New Roman" w:hAnsi="Times New Roman" w:cs="Times New Roman"/>
          <w:sz w:val="28"/>
          <w:szCs w:val="28"/>
        </w:rPr>
        <w:t xml:space="preserve"> – Ветвистоусые рачки</w:t>
      </w:r>
    </w:p>
    <w:p w14:paraId="1AF490E8" w14:textId="77777777" w:rsidR="007C67AF" w:rsidRDefault="007C67AF" w:rsidP="00ED0FD0">
      <w:pPr>
        <w:spacing w:after="0" w:line="240" w:lineRule="auto"/>
        <w:ind w:firstLine="709"/>
        <w:jc w:val="both"/>
        <w:rPr>
          <w:rFonts w:ascii="Times New Roman" w:hAnsi="Times New Roman" w:cs="Times New Roman"/>
          <w:sz w:val="28"/>
          <w:szCs w:val="28"/>
        </w:rPr>
      </w:pPr>
    </w:p>
    <w:p w14:paraId="5426D5AA" w14:textId="32C3F327" w:rsidR="000745A9" w:rsidRPr="00344307" w:rsidRDefault="00804697"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Исходя из </w:t>
      </w:r>
      <w:r w:rsidR="00696162" w:rsidRPr="00344307">
        <w:rPr>
          <w:rFonts w:ascii="Times New Roman" w:hAnsi="Times New Roman" w:cs="Times New Roman"/>
          <w:sz w:val="28"/>
          <w:szCs w:val="28"/>
        </w:rPr>
        <w:t xml:space="preserve">рисунка </w:t>
      </w:r>
      <w:r w:rsidR="0066285F">
        <w:rPr>
          <w:rFonts w:ascii="Times New Roman" w:hAnsi="Times New Roman" w:cs="Times New Roman"/>
          <w:sz w:val="28"/>
          <w:szCs w:val="28"/>
        </w:rPr>
        <w:t>30</w:t>
      </w:r>
      <w:r w:rsidRPr="00344307">
        <w:rPr>
          <w:rFonts w:ascii="Times New Roman" w:hAnsi="Times New Roman" w:cs="Times New Roman"/>
          <w:sz w:val="28"/>
          <w:szCs w:val="28"/>
        </w:rPr>
        <w:t xml:space="preserve">, </w:t>
      </w:r>
      <w:r w:rsidR="00C62517" w:rsidRPr="00344307">
        <w:rPr>
          <w:rFonts w:ascii="Times New Roman" w:hAnsi="Times New Roman" w:cs="Times New Roman"/>
          <w:sz w:val="28"/>
          <w:szCs w:val="28"/>
        </w:rPr>
        <w:t xml:space="preserve">в </w:t>
      </w:r>
      <w:r w:rsidR="000745A9" w:rsidRPr="00344307">
        <w:rPr>
          <w:rFonts w:ascii="Times New Roman" w:hAnsi="Times New Roman" w:cs="Times New Roman"/>
          <w:sz w:val="28"/>
          <w:szCs w:val="28"/>
        </w:rPr>
        <w:t>исследуемы</w:t>
      </w:r>
      <w:r w:rsidR="00C62517" w:rsidRPr="00344307">
        <w:rPr>
          <w:rFonts w:ascii="Times New Roman" w:hAnsi="Times New Roman" w:cs="Times New Roman"/>
          <w:sz w:val="28"/>
          <w:szCs w:val="28"/>
        </w:rPr>
        <w:t>х</w:t>
      </w:r>
      <w:r w:rsidR="000745A9" w:rsidRPr="00344307">
        <w:rPr>
          <w:rFonts w:ascii="Times New Roman" w:hAnsi="Times New Roman" w:cs="Times New Roman"/>
          <w:sz w:val="28"/>
          <w:szCs w:val="28"/>
        </w:rPr>
        <w:t xml:space="preserve"> водоем</w:t>
      </w:r>
      <w:r w:rsidR="00C62517" w:rsidRPr="00344307">
        <w:rPr>
          <w:rFonts w:ascii="Times New Roman" w:hAnsi="Times New Roman" w:cs="Times New Roman"/>
          <w:sz w:val="28"/>
          <w:szCs w:val="28"/>
        </w:rPr>
        <w:t>ах</w:t>
      </w:r>
      <w:r w:rsidR="000745A9" w:rsidRPr="00344307">
        <w:rPr>
          <w:rFonts w:ascii="Times New Roman" w:hAnsi="Times New Roman" w:cs="Times New Roman"/>
          <w:sz w:val="28"/>
          <w:szCs w:val="28"/>
        </w:rPr>
        <w:t xml:space="preserve"> фоновые группы зоопланктона</w:t>
      </w:r>
      <w:r w:rsidR="00C62517" w:rsidRPr="00344307">
        <w:rPr>
          <w:rFonts w:ascii="Times New Roman" w:hAnsi="Times New Roman" w:cs="Times New Roman"/>
          <w:sz w:val="28"/>
          <w:szCs w:val="28"/>
        </w:rPr>
        <w:t xml:space="preserve"> имели значительные</w:t>
      </w:r>
      <w:r w:rsidR="000745A9" w:rsidRPr="00344307">
        <w:rPr>
          <w:rFonts w:ascii="Times New Roman" w:hAnsi="Times New Roman" w:cs="Times New Roman"/>
          <w:sz w:val="28"/>
          <w:szCs w:val="28"/>
        </w:rPr>
        <w:t xml:space="preserve"> </w:t>
      </w:r>
      <w:r w:rsidRPr="00344307">
        <w:rPr>
          <w:rFonts w:ascii="Times New Roman" w:hAnsi="Times New Roman" w:cs="Times New Roman"/>
          <w:sz w:val="28"/>
          <w:szCs w:val="28"/>
        </w:rPr>
        <w:t>различ</w:t>
      </w:r>
      <w:r w:rsidR="00C62517" w:rsidRPr="00344307">
        <w:rPr>
          <w:rFonts w:ascii="Times New Roman" w:hAnsi="Times New Roman" w:cs="Times New Roman"/>
          <w:sz w:val="28"/>
          <w:szCs w:val="28"/>
        </w:rPr>
        <w:t>ия по</w:t>
      </w:r>
      <w:r w:rsidRPr="00344307">
        <w:rPr>
          <w:rFonts w:ascii="Times New Roman" w:hAnsi="Times New Roman" w:cs="Times New Roman"/>
          <w:sz w:val="28"/>
          <w:szCs w:val="28"/>
        </w:rPr>
        <w:t xml:space="preserve"> биомассе. Для Западного Балкаша </w:t>
      </w:r>
      <w:r w:rsidR="00C62517" w:rsidRPr="00344307">
        <w:rPr>
          <w:rFonts w:ascii="Times New Roman" w:hAnsi="Times New Roman" w:cs="Times New Roman"/>
          <w:sz w:val="28"/>
          <w:szCs w:val="28"/>
        </w:rPr>
        <w:t>в</w:t>
      </w:r>
      <w:r w:rsidRPr="00344307">
        <w:rPr>
          <w:rFonts w:ascii="Times New Roman" w:hAnsi="Times New Roman" w:cs="Times New Roman"/>
          <w:sz w:val="28"/>
          <w:szCs w:val="28"/>
        </w:rPr>
        <w:t xml:space="preserve"> биомассе зоопланктона </w:t>
      </w:r>
      <w:r w:rsidR="00650FA0" w:rsidRPr="00344307">
        <w:rPr>
          <w:rFonts w:ascii="Times New Roman" w:hAnsi="Times New Roman" w:cs="Times New Roman"/>
          <w:sz w:val="28"/>
          <w:szCs w:val="28"/>
        </w:rPr>
        <w:t>доминировали</w:t>
      </w:r>
      <w:r w:rsidRPr="00344307">
        <w:rPr>
          <w:rFonts w:ascii="Times New Roman" w:hAnsi="Times New Roman" w:cs="Times New Roman"/>
          <w:sz w:val="28"/>
          <w:szCs w:val="28"/>
        </w:rPr>
        <w:t xml:space="preserve"> веслоногие рачки (</w:t>
      </w:r>
      <w:r w:rsidRPr="00344307">
        <w:rPr>
          <w:rFonts w:ascii="Times New Roman" w:hAnsi="Times New Roman" w:cs="Times New Roman"/>
          <w:sz w:val="28"/>
          <w:szCs w:val="28"/>
          <w:lang w:val="en-US"/>
        </w:rPr>
        <w:t>Copepoda</w:t>
      </w:r>
      <w:r w:rsidRPr="00344307">
        <w:rPr>
          <w:rFonts w:ascii="Times New Roman" w:hAnsi="Times New Roman" w:cs="Times New Roman"/>
          <w:sz w:val="28"/>
          <w:szCs w:val="28"/>
        </w:rPr>
        <w:t>)</w:t>
      </w:r>
      <w:r w:rsidR="00C62517" w:rsidRPr="00344307">
        <w:rPr>
          <w:rFonts w:ascii="Times New Roman" w:hAnsi="Times New Roman" w:cs="Times New Roman"/>
          <w:sz w:val="28"/>
          <w:szCs w:val="28"/>
        </w:rPr>
        <w:t xml:space="preserve"> –</w:t>
      </w:r>
      <w:r w:rsidR="00252397" w:rsidRPr="00344307">
        <w:rPr>
          <w:rFonts w:ascii="Times New Roman" w:hAnsi="Times New Roman" w:cs="Times New Roman"/>
          <w:sz w:val="28"/>
          <w:szCs w:val="28"/>
        </w:rPr>
        <w:t xml:space="preserve"> </w:t>
      </w:r>
      <w:r w:rsidR="00252397" w:rsidRPr="00344307">
        <w:rPr>
          <w:rFonts w:ascii="Times New Roman" w:hAnsi="Times New Roman" w:cs="Times New Roman"/>
          <w:sz w:val="28"/>
          <w:szCs w:val="28"/>
        </w:rPr>
        <w:lastRenderedPageBreak/>
        <w:t>5,47 г/</w:t>
      </w:r>
      <w:r w:rsidR="00252397" w:rsidRPr="00344307">
        <w:rPr>
          <w:rFonts w:ascii="Times New Roman" w:hAnsi="Times New Roman" w:cs="Times New Roman"/>
          <w:sz w:val="28"/>
          <w:szCs w:val="28"/>
          <w:lang w:val="kk-KZ"/>
        </w:rPr>
        <w:t>м</w:t>
      </w:r>
      <w:r w:rsidR="00252397" w:rsidRPr="00344307">
        <w:rPr>
          <w:rFonts w:ascii="Times New Roman" w:hAnsi="Times New Roman" w:cs="Times New Roman"/>
          <w:sz w:val="28"/>
          <w:szCs w:val="28"/>
          <w:vertAlign w:val="superscript"/>
        </w:rPr>
        <w:t>3</w:t>
      </w:r>
      <w:r w:rsidR="00252397" w:rsidRPr="00344307">
        <w:rPr>
          <w:rFonts w:ascii="Times New Roman" w:hAnsi="Times New Roman" w:cs="Times New Roman"/>
          <w:sz w:val="28"/>
          <w:szCs w:val="28"/>
        </w:rPr>
        <w:t xml:space="preserve">. Биомасса веслоногих рачков в </w:t>
      </w:r>
      <w:r w:rsidR="002D2668" w:rsidRPr="00344307">
        <w:rPr>
          <w:rFonts w:ascii="Times New Roman" w:hAnsi="Times New Roman" w:cs="Times New Roman"/>
          <w:sz w:val="28"/>
          <w:szCs w:val="28"/>
        </w:rPr>
        <w:t>В</w:t>
      </w:r>
      <w:r w:rsidR="00252397" w:rsidRPr="00344307">
        <w:rPr>
          <w:rFonts w:ascii="Times New Roman" w:hAnsi="Times New Roman" w:cs="Times New Roman"/>
          <w:sz w:val="28"/>
          <w:szCs w:val="28"/>
        </w:rPr>
        <w:t xml:space="preserve">осточном Балкаше </w:t>
      </w:r>
      <w:r w:rsidR="00C62517" w:rsidRPr="00344307">
        <w:rPr>
          <w:rFonts w:ascii="Times New Roman" w:hAnsi="Times New Roman" w:cs="Times New Roman"/>
          <w:sz w:val="28"/>
          <w:szCs w:val="28"/>
        </w:rPr>
        <w:t>была сходной –</w:t>
      </w:r>
      <w:r w:rsidR="00252397" w:rsidRPr="00344307">
        <w:rPr>
          <w:rFonts w:ascii="Times New Roman" w:hAnsi="Times New Roman" w:cs="Times New Roman"/>
          <w:sz w:val="28"/>
          <w:szCs w:val="28"/>
        </w:rPr>
        <w:t xml:space="preserve"> </w:t>
      </w:r>
      <w:r w:rsidR="002D2668" w:rsidRPr="00344307">
        <w:rPr>
          <w:rFonts w:ascii="Times New Roman" w:hAnsi="Times New Roman" w:cs="Times New Roman"/>
          <w:sz w:val="28"/>
          <w:szCs w:val="28"/>
        </w:rPr>
        <w:t>5,52 г/</w:t>
      </w:r>
      <w:r w:rsidR="002D2668" w:rsidRPr="00344307">
        <w:rPr>
          <w:rFonts w:ascii="Times New Roman" w:hAnsi="Times New Roman" w:cs="Times New Roman"/>
          <w:sz w:val="28"/>
          <w:szCs w:val="28"/>
          <w:lang w:val="kk-KZ"/>
        </w:rPr>
        <w:t>м</w:t>
      </w:r>
      <w:r w:rsidR="002D2668" w:rsidRPr="00344307">
        <w:rPr>
          <w:rFonts w:ascii="Times New Roman" w:hAnsi="Times New Roman" w:cs="Times New Roman"/>
          <w:sz w:val="28"/>
          <w:szCs w:val="28"/>
          <w:vertAlign w:val="superscript"/>
        </w:rPr>
        <w:t>3</w:t>
      </w:r>
      <w:r w:rsidR="002D2668" w:rsidRPr="00344307">
        <w:rPr>
          <w:rFonts w:ascii="Times New Roman" w:hAnsi="Times New Roman" w:cs="Times New Roman"/>
          <w:sz w:val="28"/>
          <w:szCs w:val="28"/>
        </w:rPr>
        <w:t xml:space="preserve">, </w:t>
      </w:r>
      <w:r w:rsidR="00C62517" w:rsidRPr="00344307">
        <w:rPr>
          <w:rFonts w:ascii="Times New Roman" w:hAnsi="Times New Roman" w:cs="Times New Roman"/>
          <w:sz w:val="28"/>
          <w:szCs w:val="28"/>
        </w:rPr>
        <w:t>но</w:t>
      </w:r>
      <w:r w:rsidR="002D2668" w:rsidRPr="00344307">
        <w:rPr>
          <w:rFonts w:ascii="Times New Roman" w:hAnsi="Times New Roman" w:cs="Times New Roman"/>
          <w:sz w:val="28"/>
          <w:szCs w:val="28"/>
        </w:rPr>
        <w:t xml:space="preserve"> домин</w:t>
      </w:r>
      <w:r w:rsidR="00101D71" w:rsidRPr="00344307">
        <w:rPr>
          <w:rFonts w:ascii="Times New Roman" w:hAnsi="Times New Roman" w:cs="Times New Roman"/>
          <w:sz w:val="28"/>
          <w:szCs w:val="28"/>
        </w:rPr>
        <w:t>ировали</w:t>
      </w:r>
      <w:r w:rsidR="002D2668" w:rsidRPr="00344307">
        <w:rPr>
          <w:rFonts w:ascii="Times New Roman" w:hAnsi="Times New Roman" w:cs="Times New Roman"/>
          <w:sz w:val="28"/>
          <w:szCs w:val="28"/>
        </w:rPr>
        <w:t xml:space="preserve"> ветвистоусые рачки </w:t>
      </w:r>
      <w:r w:rsidR="00101D71" w:rsidRPr="00344307">
        <w:rPr>
          <w:rFonts w:ascii="Times New Roman" w:hAnsi="Times New Roman" w:cs="Times New Roman"/>
          <w:sz w:val="28"/>
          <w:szCs w:val="28"/>
        </w:rPr>
        <w:t>–</w:t>
      </w:r>
      <w:r w:rsidR="002D2668" w:rsidRPr="00344307">
        <w:rPr>
          <w:rFonts w:ascii="Times New Roman" w:hAnsi="Times New Roman" w:cs="Times New Roman"/>
          <w:sz w:val="28"/>
          <w:szCs w:val="28"/>
        </w:rPr>
        <w:t xml:space="preserve"> 7,84 г/</w:t>
      </w:r>
      <w:r w:rsidR="002D2668" w:rsidRPr="00344307">
        <w:rPr>
          <w:rFonts w:ascii="Times New Roman" w:hAnsi="Times New Roman" w:cs="Times New Roman"/>
          <w:sz w:val="28"/>
          <w:szCs w:val="28"/>
          <w:lang w:val="kk-KZ"/>
        </w:rPr>
        <w:t>м</w:t>
      </w:r>
      <w:r w:rsidR="002D2668" w:rsidRPr="00344307">
        <w:rPr>
          <w:rFonts w:ascii="Times New Roman" w:hAnsi="Times New Roman" w:cs="Times New Roman"/>
          <w:sz w:val="28"/>
          <w:szCs w:val="28"/>
          <w:vertAlign w:val="superscript"/>
        </w:rPr>
        <w:t>3</w:t>
      </w:r>
      <w:r w:rsidR="002D2668" w:rsidRPr="00344307">
        <w:rPr>
          <w:rFonts w:ascii="Times New Roman" w:hAnsi="Times New Roman" w:cs="Times New Roman"/>
          <w:sz w:val="28"/>
          <w:szCs w:val="28"/>
        </w:rPr>
        <w:t xml:space="preserve">. </w:t>
      </w:r>
    </w:p>
    <w:p w14:paraId="70DFC394" w14:textId="77777777" w:rsidR="000745A9" w:rsidRPr="00344307" w:rsidRDefault="00101D71"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w:t>
      </w:r>
      <w:r w:rsidR="002D2668" w:rsidRPr="00344307">
        <w:rPr>
          <w:rFonts w:ascii="Times New Roman" w:hAnsi="Times New Roman" w:cs="Times New Roman"/>
          <w:sz w:val="28"/>
          <w:szCs w:val="28"/>
        </w:rPr>
        <w:t>Капшагайско</w:t>
      </w:r>
      <w:r w:rsidRPr="00344307">
        <w:rPr>
          <w:rFonts w:ascii="Times New Roman" w:hAnsi="Times New Roman" w:cs="Times New Roman"/>
          <w:sz w:val="28"/>
          <w:szCs w:val="28"/>
        </w:rPr>
        <w:t>м</w:t>
      </w:r>
      <w:r w:rsidR="002D2668" w:rsidRPr="00344307">
        <w:rPr>
          <w:rFonts w:ascii="Times New Roman" w:hAnsi="Times New Roman" w:cs="Times New Roman"/>
          <w:sz w:val="28"/>
          <w:szCs w:val="28"/>
        </w:rPr>
        <w:t xml:space="preserve"> водохранилище и </w:t>
      </w:r>
      <w:r w:rsidRPr="00344307">
        <w:rPr>
          <w:rFonts w:ascii="Times New Roman" w:hAnsi="Times New Roman" w:cs="Times New Roman"/>
          <w:sz w:val="28"/>
          <w:szCs w:val="28"/>
        </w:rPr>
        <w:t xml:space="preserve">в </w:t>
      </w:r>
      <w:r w:rsidR="002D2668" w:rsidRPr="00344307">
        <w:rPr>
          <w:rFonts w:ascii="Times New Roman" w:hAnsi="Times New Roman" w:cs="Times New Roman"/>
          <w:sz w:val="28"/>
          <w:szCs w:val="28"/>
        </w:rPr>
        <w:t>оз</w:t>
      </w:r>
      <w:r w:rsidRPr="00344307">
        <w:rPr>
          <w:rFonts w:ascii="Times New Roman" w:hAnsi="Times New Roman" w:cs="Times New Roman"/>
          <w:sz w:val="28"/>
          <w:szCs w:val="28"/>
        </w:rPr>
        <w:t>. </w:t>
      </w:r>
      <w:r w:rsidR="002D2668" w:rsidRPr="00344307">
        <w:rPr>
          <w:rFonts w:ascii="Times New Roman" w:hAnsi="Times New Roman" w:cs="Times New Roman"/>
          <w:sz w:val="28"/>
          <w:szCs w:val="28"/>
        </w:rPr>
        <w:t>Аалколь</w:t>
      </w:r>
      <w:r w:rsidRPr="00344307">
        <w:rPr>
          <w:rFonts w:ascii="Times New Roman" w:hAnsi="Times New Roman" w:cs="Times New Roman"/>
          <w:sz w:val="28"/>
          <w:szCs w:val="28"/>
        </w:rPr>
        <w:t xml:space="preserve"> доминировали коловратки (</w:t>
      </w:r>
      <w:r w:rsidRPr="00344307">
        <w:rPr>
          <w:rFonts w:ascii="Times New Roman" w:hAnsi="Times New Roman" w:cs="Times New Roman"/>
          <w:sz w:val="28"/>
          <w:szCs w:val="28"/>
          <w:lang w:val="en-US"/>
        </w:rPr>
        <w:t>Rotifera</w:t>
      </w:r>
      <w:r w:rsidRPr="00344307">
        <w:rPr>
          <w:rFonts w:ascii="Times New Roman" w:hAnsi="Times New Roman" w:cs="Times New Roman"/>
          <w:sz w:val="28"/>
          <w:szCs w:val="28"/>
        </w:rPr>
        <w:t>)</w:t>
      </w:r>
      <w:r w:rsidR="002D2668"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Их биомасса </w:t>
      </w:r>
      <w:r w:rsidR="002D2668" w:rsidRPr="00344307">
        <w:rPr>
          <w:rFonts w:ascii="Times New Roman" w:hAnsi="Times New Roman" w:cs="Times New Roman"/>
          <w:sz w:val="28"/>
          <w:szCs w:val="28"/>
        </w:rPr>
        <w:t>в Капшагайском водохранилище и оз</w:t>
      </w:r>
      <w:r w:rsidRPr="00344307">
        <w:rPr>
          <w:rFonts w:ascii="Times New Roman" w:hAnsi="Times New Roman" w:cs="Times New Roman"/>
          <w:sz w:val="28"/>
          <w:szCs w:val="28"/>
        </w:rPr>
        <w:t>. </w:t>
      </w:r>
      <w:r w:rsidR="002D2668" w:rsidRPr="00344307">
        <w:rPr>
          <w:rFonts w:ascii="Times New Roman" w:hAnsi="Times New Roman" w:cs="Times New Roman"/>
          <w:sz w:val="28"/>
          <w:szCs w:val="28"/>
        </w:rPr>
        <w:t xml:space="preserve">Алаколь </w:t>
      </w:r>
      <w:r w:rsidRPr="00344307">
        <w:rPr>
          <w:rFonts w:ascii="Times New Roman" w:hAnsi="Times New Roman" w:cs="Times New Roman"/>
          <w:sz w:val="28"/>
          <w:szCs w:val="28"/>
        </w:rPr>
        <w:t>–</w:t>
      </w:r>
      <w:r w:rsidR="002D2668" w:rsidRPr="00344307">
        <w:rPr>
          <w:rFonts w:ascii="Times New Roman" w:hAnsi="Times New Roman" w:cs="Times New Roman"/>
          <w:sz w:val="28"/>
          <w:szCs w:val="28"/>
        </w:rPr>
        <w:t xml:space="preserve"> 0,58 г/</w:t>
      </w:r>
      <w:r w:rsidR="002D2668" w:rsidRPr="00344307">
        <w:rPr>
          <w:rFonts w:ascii="Times New Roman" w:hAnsi="Times New Roman" w:cs="Times New Roman"/>
          <w:sz w:val="28"/>
          <w:szCs w:val="28"/>
          <w:lang w:val="kk-KZ"/>
        </w:rPr>
        <w:t>м</w:t>
      </w:r>
      <w:r w:rsidR="002D2668" w:rsidRPr="00344307">
        <w:rPr>
          <w:rFonts w:ascii="Times New Roman" w:hAnsi="Times New Roman" w:cs="Times New Roman"/>
          <w:sz w:val="28"/>
          <w:szCs w:val="28"/>
          <w:vertAlign w:val="superscript"/>
        </w:rPr>
        <w:t>3</w:t>
      </w:r>
      <w:r w:rsidR="002D2668" w:rsidRPr="00344307">
        <w:rPr>
          <w:rFonts w:ascii="Times New Roman" w:hAnsi="Times New Roman" w:cs="Times New Roman"/>
          <w:sz w:val="28"/>
          <w:szCs w:val="28"/>
        </w:rPr>
        <w:t xml:space="preserve"> и 1,32 г/</w:t>
      </w:r>
      <w:r w:rsidR="002D2668" w:rsidRPr="00344307">
        <w:rPr>
          <w:rFonts w:ascii="Times New Roman" w:hAnsi="Times New Roman" w:cs="Times New Roman"/>
          <w:sz w:val="28"/>
          <w:szCs w:val="28"/>
          <w:lang w:val="kk-KZ"/>
        </w:rPr>
        <w:t>м</w:t>
      </w:r>
      <w:r w:rsidR="002D2668"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соответсвенно</w:t>
      </w:r>
      <w:r w:rsidR="002D2668" w:rsidRPr="00344307">
        <w:rPr>
          <w:rFonts w:ascii="Times New Roman" w:hAnsi="Times New Roman" w:cs="Times New Roman"/>
          <w:sz w:val="28"/>
          <w:szCs w:val="28"/>
        </w:rPr>
        <w:t>. Для западной и восточной частей озера Балкаш биомасса коловраток на фоне ракообразных были низкими</w:t>
      </w:r>
      <w:r w:rsidRPr="00344307">
        <w:rPr>
          <w:rFonts w:ascii="Times New Roman" w:hAnsi="Times New Roman" w:cs="Times New Roman"/>
          <w:sz w:val="28"/>
          <w:szCs w:val="28"/>
        </w:rPr>
        <w:t xml:space="preserve"> –</w:t>
      </w:r>
      <w:r w:rsidR="002D2668" w:rsidRPr="00344307">
        <w:rPr>
          <w:rFonts w:ascii="Times New Roman" w:hAnsi="Times New Roman" w:cs="Times New Roman"/>
          <w:sz w:val="28"/>
          <w:szCs w:val="28"/>
        </w:rPr>
        <w:t xml:space="preserve"> </w:t>
      </w:r>
      <w:r w:rsidR="000745A9" w:rsidRPr="00344307">
        <w:rPr>
          <w:rFonts w:ascii="Times New Roman" w:hAnsi="Times New Roman" w:cs="Times New Roman"/>
          <w:sz w:val="28"/>
          <w:szCs w:val="28"/>
        </w:rPr>
        <w:t>0,008 и 0,035 г/</w:t>
      </w:r>
      <w:r w:rsidR="000745A9" w:rsidRPr="00344307">
        <w:rPr>
          <w:rFonts w:ascii="Times New Roman" w:hAnsi="Times New Roman" w:cs="Times New Roman"/>
          <w:sz w:val="28"/>
          <w:szCs w:val="28"/>
          <w:lang w:val="kk-KZ"/>
        </w:rPr>
        <w:t>м</w:t>
      </w:r>
      <w:r w:rsidR="000745A9" w:rsidRPr="00344307">
        <w:rPr>
          <w:rFonts w:ascii="Times New Roman" w:hAnsi="Times New Roman" w:cs="Times New Roman"/>
          <w:sz w:val="28"/>
          <w:szCs w:val="28"/>
          <w:vertAlign w:val="superscript"/>
        </w:rPr>
        <w:t>3</w:t>
      </w:r>
      <w:r w:rsidR="000745A9" w:rsidRPr="00344307">
        <w:rPr>
          <w:rFonts w:ascii="Times New Roman" w:hAnsi="Times New Roman" w:cs="Times New Roman"/>
          <w:sz w:val="28"/>
          <w:szCs w:val="28"/>
        </w:rPr>
        <w:t>.</w:t>
      </w:r>
    </w:p>
    <w:p w14:paraId="7FF80848" w14:textId="27B90673" w:rsidR="00FC5558" w:rsidRPr="00344307" w:rsidRDefault="00650FA0"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На рисунке </w:t>
      </w:r>
      <w:r w:rsidR="00DF5D14" w:rsidRPr="00344307">
        <w:rPr>
          <w:rFonts w:ascii="Times New Roman" w:hAnsi="Times New Roman" w:cs="Times New Roman"/>
          <w:sz w:val="28"/>
          <w:szCs w:val="28"/>
        </w:rPr>
        <w:t>31</w:t>
      </w:r>
      <w:r w:rsidRPr="00344307">
        <w:rPr>
          <w:rFonts w:ascii="Times New Roman" w:hAnsi="Times New Roman" w:cs="Times New Roman"/>
          <w:sz w:val="28"/>
          <w:szCs w:val="28"/>
        </w:rPr>
        <w:t xml:space="preserve"> приведены различия водоемов по фоновым группам </w:t>
      </w:r>
      <w:r w:rsidR="00101D71" w:rsidRPr="00344307">
        <w:rPr>
          <w:rFonts w:ascii="Times New Roman" w:hAnsi="Times New Roman" w:cs="Times New Roman"/>
          <w:sz w:val="28"/>
          <w:szCs w:val="28"/>
        </w:rPr>
        <w:t>зообентосных оргнизмов</w:t>
      </w:r>
      <w:r w:rsidR="00DF5D14" w:rsidRPr="00344307">
        <w:rPr>
          <w:rFonts w:ascii="Times New Roman" w:hAnsi="Times New Roman" w:cs="Times New Roman"/>
          <w:sz w:val="28"/>
          <w:szCs w:val="28"/>
        </w:rPr>
        <w:t xml:space="preserve">. </w:t>
      </w:r>
      <w:r w:rsidR="00FC5558" w:rsidRPr="00344307">
        <w:rPr>
          <w:rFonts w:ascii="Times New Roman" w:hAnsi="Times New Roman" w:cs="Times New Roman"/>
          <w:sz w:val="28"/>
          <w:szCs w:val="28"/>
        </w:rPr>
        <w:t>Фоновыми группами зообентоса в Западном Балкаше были полихеты (0,55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rPr>
        <w:t>2</w:t>
      </w:r>
      <w:r w:rsidR="0011203F">
        <w:rPr>
          <w:rFonts w:ascii="Times New Roman" w:hAnsi="Times New Roman" w:cs="Times New Roman"/>
          <w:sz w:val="28"/>
          <w:szCs w:val="28"/>
        </w:rPr>
        <w:t>), корофииды</w:t>
      </w:r>
      <w:r w:rsidR="00FC5558" w:rsidRPr="00344307">
        <w:rPr>
          <w:rFonts w:ascii="Times New Roman" w:hAnsi="Times New Roman" w:cs="Times New Roman"/>
          <w:sz w:val="28"/>
          <w:szCs w:val="28"/>
        </w:rPr>
        <w:t xml:space="preserve"> (0,95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lang w:val="kk-KZ"/>
        </w:rPr>
        <w:t>2</w:t>
      </w:r>
      <w:r w:rsidR="00FC5558" w:rsidRPr="00344307">
        <w:rPr>
          <w:rFonts w:ascii="Times New Roman" w:hAnsi="Times New Roman" w:cs="Times New Roman"/>
          <w:sz w:val="28"/>
          <w:szCs w:val="28"/>
        </w:rPr>
        <w:t>) и насекомые (11,7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lang w:val="kk-KZ"/>
        </w:rPr>
        <w:t>2</w:t>
      </w:r>
      <w:r w:rsidR="00FC5558" w:rsidRPr="00344307">
        <w:rPr>
          <w:rFonts w:ascii="Times New Roman" w:hAnsi="Times New Roman" w:cs="Times New Roman"/>
          <w:sz w:val="28"/>
          <w:szCs w:val="28"/>
        </w:rPr>
        <w:t>). Для Восточного Балкаша</w:t>
      </w:r>
      <w:r w:rsidR="00101D71" w:rsidRPr="00344307">
        <w:rPr>
          <w:rFonts w:ascii="Times New Roman" w:hAnsi="Times New Roman" w:cs="Times New Roman"/>
          <w:sz w:val="28"/>
          <w:szCs w:val="28"/>
        </w:rPr>
        <w:t>,</w:t>
      </w:r>
      <w:r w:rsidR="00FC5558" w:rsidRPr="00344307">
        <w:rPr>
          <w:rFonts w:ascii="Times New Roman" w:hAnsi="Times New Roman" w:cs="Times New Roman"/>
          <w:sz w:val="28"/>
          <w:szCs w:val="28"/>
        </w:rPr>
        <w:t xml:space="preserve"> в отличае от западной части озера</w:t>
      </w:r>
      <w:r w:rsidR="00101D71" w:rsidRPr="00344307">
        <w:rPr>
          <w:rFonts w:ascii="Times New Roman" w:hAnsi="Times New Roman" w:cs="Times New Roman"/>
          <w:sz w:val="28"/>
          <w:szCs w:val="28"/>
        </w:rPr>
        <w:t>,</w:t>
      </w:r>
      <w:r w:rsidR="00FC5558" w:rsidRPr="00344307">
        <w:rPr>
          <w:rFonts w:ascii="Times New Roman" w:hAnsi="Times New Roman" w:cs="Times New Roman"/>
          <w:sz w:val="28"/>
          <w:szCs w:val="28"/>
        </w:rPr>
        <w:t xml:space="preserve"> преобладали мизиды и хирономиды – 9,9 </w:t>
      </w:r>
      <w:r w:rsidR="00FC5558" w:rsidRPr="00344307">
        <w:rPr>
          <w:rFonts w:ascii="Times New Roman" w:hAnsi="Times New Roman" w:cs="Times New Roman"/>
          <w:sz w:val="28"/>
          <w:szCs w:val="28"/>
          <w:lang w:val="kk-KZ"/>
        </w:rPr>
        <w:t xml:space="preserve">и </w:t>
      </w:r>
      <w:r w:rsidR="00FC5558" w:rsidRPr="00344307">
        <w:rPr>
          <w:rFonts w:ascii="Times New Roman" w:hAnsi="Times New Roman" w:cs="Times New Roman"/>
          <w:sz w:val="28"/>
          <w:szCs w:val="28"/>
        </w:rPr>
        <w:t>11,4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rPr>
        <w:t>2</w:t>
      </w:r>
      <w:r w:rsidR="00FC5558" w:rsidRPr="00344307">
        <w:rPr>
          <w:rFonts w:ascii="Times New Roman" w:hAnsi="Times New Roman" w:cs="Times New Roman"/>
          <w:sz w:val="28"/>
          <w:szCs w:val="28"/>
        </w:rPr>
        <w:t>. Основу зообентоса в Капшагайском водохранилище составляли ракообразные (3,1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rPr>
        <w:t>2</w:t>
      </w:r>
      <w:r w:rsidR="00FC5558" w:rsidRPr="00344307">
        <w:rPr>
          <w:rFonts w:ascii="Times New Roman" w:hAnsi="Times New Roman" w:cs="Times New Roman"/>
          <w:sz w:val="28"/>
          <w:szCs w:val="28"/>
        </w:rPr>
        <w:t>) и моллюски (124,7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rPr>
        <w:t>2</w:t>
      </w:r>
      <w:r w:rsidR="00FC5558" w:rsidRPr="00344307">
        <w:rPr>
          <w:rFonts w:ascii="Times New Roman" w:hAnsi="Times New Roman" w:cs="Times New Roman"/>
          <w:sz w:val="28"/>
          <w:szCs w:val="28"/>
        </w:rPr>
        <w:t xml:space="preserve">). Для озера Алаколь характерны олигохеты </w:t>
      </w:r>
      <w:r w:rsidR="00101D71" w:rsidRPr="00344307">
        <w:rPr>
          <w:rFonts w:ascii="Times New Roman" w:hAnsi="Times New Roman" w:cs="Times New Roman"/>
          <w:sz w:val="28"/>
          <w:szCs w:val="28"/>
        </w:rPr>
        <w:t>–</w:t>
      </w:r>
      <w:r w:rsidR="00FC5558" w:rsidRPr="00344307">
        <w:rPr>
          <w:rFonts w:ascii="Times New Roman" w:hAnsi="Times New Roman" w:cs="Times New Roman"/>
          <w:sz w:val="28"/>
          <w:szCs w:val="28"/>
        </w:rPr>
        <w:t xml:space="preserve"> 6,2 г/</w:t>
      </w:r>
      <w:r w:rsidR="00FC5558" w:rsidRPr="00344307">
        <w:rPr>
          <w:rFonts w:ascii="Times New Roman" w:hAnsi="Times New Roman" w:cs="Times New Roman"/>
          <w:sz w:val="28"/>
          <w:szCs w:val="28"/>
          <w:lang w:val="kk-KZ"/>
        </w:rPr>
        <w:t>м</w:t>
      </w:r>
      <w:r w:rsidR="00FC5558" w:rsidRPr="00344307">
        <w:rPr>
          <w:rFonts w:ascii="Times New Roman" w:hAnsi="Times New Roman" w:cs="Times New Roman"/>
          <w:sz w:val="28"/>
          <w:szCs w:val="28"/>
          <w:vertAlign w:val="superscript"/>
        </w:rPr>
        <w:t>2</w:t>
      </w:r>
      <w:r w:rsidR="00FC5558" w:rsidRPr="00344307">
        <w:rPr>
          <w:rFonts w:ascii="Times New Roman" w:hAnsi="Times New Roman" w:cs="Times New Roman"/>
          <w:sz w:val="28"/>
          <w:szCs w:val="28"/>
        </w:rPr>
        <w:t>.</w:t>
      </w:r>
      <w:r w:rsidR="00FC5558" w:rsidRPr="00344307">
        <w:rPr>
          <w:rFonts w:ascii="Times New Roman" w:hAnsi="Times New Roman" w:cs="Times New Roman"/>
          <w:sz w:val="28"/>
          <w:szCs w:val="28"/>
          <w:lang w:val="kk-KZ"/>
        </w:rPr>
        <w:t xml:space="preserve"> </w:t>
      </w:r>
    </w:p>
    <w:p w14:paraId="6962B2E2" w14:textId="04126C8D" w:rsidR="00650FA0" w:rsidRPr="00344307" w:rsidRDefault="00FC5558" w:rsidP="00ED0FD0">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 xml:space="preserve">Статистически значимые различия </w:t>
      </w:r>
      <w:r w:rsidR="008335CF" w:rsidRPr="00344307">
        <w:rPr>
          <w:rFonts w:ascii="Times New Roman" w:hAnsi="Times New Roman" w:cs="Times New Roman"/>
          <w:sz w:val="28"/>
          <w:szCs w:val="28"/>
        </w:rPr>
        <w:t>(</w:t>
      </w:r>
      <w:r w:rsidRPr="00344307">
        <w:rPr>
          <w:rFonts w:ascii="Times New Roman" w:hAnsi="Times New Roman" w:cs="Times New Roman"/>
          <w:sz w:val="28"/>
          <w:szCs w:val="28"/>
        </w:rPr>
        <w:t>при p</w:t>
      </w:r>
      <w:r w:rsidR="001B7ECD" w:rsidRPr="00344307">
        <w:rPr>
          <w:rFonts w:ascii="Times New Roman" w:hAnsi="Times New Roman" w:cs="Times New Roman"/>
          <w:sz w:val="28"/>
          <w:szCs w:val="28"/>
        </w:rPr>
        <w:t>&lt;</w:t>
      </w:r>
      <w:r w:rsidRPr="00344307">
        <w:rPr>
          <w:rFonts w:ascii="Times New Roman" w:hAnsi="Times New Roman" w:cs="Times New Roman"/>
          <w:sz w:val="28"/>
          <w:szCs w:val="28"/>
        </w:rPr>
        <w:t>0,001) по биомассе зоопланктона были обнаружены между Западным Балкашом</w:t>
      </w:r>
      <w:r w:rsidR="008335CF" w:rsidRPr="00344307">
        <w:rPr>
          <w:rFonts w:ascii="Times New Roman" w:hAnsi="Times New Roman" w:cs="Times New Roman"/>
          <w:sz w:val="28"/>
          <w:szCs w:val="28"/>
        </w:rPr>
        <w:t xml:space="preserve"> </w:t>
      </w:r>
      <w:r w:rsidR="000D2900" w:rsidRPr="00344307">
        <w:rPr>
          <w:rFonts w:ascii="Times New Roman" w:hAnsi="Times New Roman" w:cs="Times New Roman"/>
          <w:sz w:val="28"/>
          <w:szCs w:val="28"/>
          <w:lang w:val="kk-KZ"/>
        </w:rPr>
        <w:t xml:space="preserve">и </w:t>
      </w:r>
      <w:r w:rsidRPr="00344307">
        <w:rPr>
          <w:rFonts w:ascii="Times New Roman" w:hAnsi="Times New Roman" w:cs="Times New Roman"/>
          <w:sz w:val="28"/>
          <w:szCs w:val="28"/>
        </w:rPr>
        <w:t>озером Алаколь</w:t>
      </w:r>
      <w:r w:rsidR="008335CF" w:rsidRPr="00344307">
        <w:rPr>
          <w:rFonts w:ascii="Times New Roman" w:hAnsi="Times New Roman" w:cs="Times New Roman"/>
          <w:sz w:val="28"/>
          <w:szCs w:val="28"/>
        </w:rPr>
        <w:t xml:space="preserve"> (</w:t>
      </w:r>
      <w:r w:rsidR="008335CF" w:rsidRPr="00344307">
        <w:rPr>
          <w:rFonts w:ascii="Times New Roman" w:hAnsi="Times New Roman" w:cs="Times New Roman"/>
          <w:sz w:val="28"/>
          <w:szCs w:val="28"/>
          <w:lang w:val="en-US"/>
        </w:rPr>
        <w:t>U</w:t>
      </w:r>
      <w:r w:rsidR="008335CF" w:rsidRPr="00344307">
        <w:rPr>
          <w:rFonts w:ascii="Times New Roman" w:hAnsi="Times New Roman" w:cs="Times New Roman"/>
          <w:sz w:val="28"/>
          <w:szCs w:val="28"/>
        </w:rPr>
        <w:t>=0</w:t>
      </w:r>
      <w:r w:rsidR="008F29B7" w:rsidRPr="00344307">
        <w:rPr>
          <w:rFonts w:ascii="Times New Roman" w:hAnsi="Times New Roman" w:cs="Times New Roman"/>
          <w:sz w:val="28"/>
          <w:szCs w:val="28"/>
        </w:rPr>
        <w:t>)</w:t>
      </w:r>
      <w:r w:rsidRPr="00344307">
        <w:rPr>
          <w:rFonts w:ascii="Times New Roman" w:hAnsi="Times New Roman" w:cs="Times New Roman"/>
          <w:sz w:val="28"/>
          <w:szCs w:val="28"/>
        </w:rPr>
        <w:t xml:space="preserve"> и Капшагайским водохранилище</w:t>
      </w:r>
      <w:r w:rsidR="008F29B7" w:rsidRPr="00344307">
        <w:rPr>
          <w:rFonts w:ascii="Times New Roman" w:hAnsi="Times New Roman" w:cs="Times New Roman"/>
          <w:sz w:val="28"/>
          <w:szCs w:val="28"/>
          <w:lang w:val="kk-KZ"/>
        </w:rPr>
        <w:t xml:space="preserve">м </w:t>
      </w:r>
      <w:r w:rsidR="008F29B7" w:rsidRPr="00344307">
        <w:rPr>
          <w:rFonts w:ascii="Times New Roman" w:hAnsi="Times New Roman" w:cs="Times New Roman"/>
          <w:sz w:val="28"/>
          <w:szCs w:val="28"/>
        </w:rPr>
        <w:t>(</w:t>
      </w:r>
      <w:r w:rsidR="008F29B7" w:rsidRPr="00344307">
        <w:rPr>
          <w:rFonts w:ascii="Times New Roman" w:hAnsi="Times New Roman" w:cs="Times New Roman"/>
          <w:sz w:val="28"/>
          <w:szCs w:val="28"/>
          <w:lang w:val="en-US"/>
        </w:rPr>
        <w:t>U</w:t>
      </w:r>
      <w:r w:rsidR="008F29B7" w:rsidRPr="00344307">
        <w:rPr>
          <w:rFonts w:ascii="Times New Roman" w:hAnsi="Times New Roman" w:cs="Times New Roman"/>
          <w:sz w:val="28"/>
          <w:szCs w:val="28"/>
        </w:rPr>
        <w:t>=</w:t>
      </w:r>
      <w:r w:rsidR="000D2900" w:rsidRPr="00344307">
        <w:rPr>
          <w:rFonts w:ascii="Times New Roman" w:hAnsi="Times New Roman" w:cs="Times New Roman"/>
          <w:sz w:val="28"/>
          <w:szCs w:val="28"/>
        </w:rPr>
        <w:t>0</w:t>
      </w:r>
      <w:r w:rsidR="008F29B7" w:rsidRPr="00344307">
        <w:rPr>
          <w:rFonts w:ascii="Times New Roman" w:hAnsi="Times New Roman" w:cs="Times New Roman"/>
          <w:sz w:val="28"/>
          <w:szCs w:val="28"/>
        </w:rPr>
        <w:t>)</w:t>
      </w:r>
      <w:r w:rsidRPr="00344307">
        <w:rPr>
          <w:rFonts w:ascii="Times New Roman" w:hAnsi="Times New Roman" w:cs="Times New Roman"/>
          <w:sz w:val="28"/>
          <w:szCs w:val="28"/>
        </w:rPr>
        <w:t xml:space="preserve"> (таблица 1</w:t>
      </w:r>
      <w:r w:rsidR="00480AD6">
        <w:rPr>
          <w:rFonts w:ascii="Times New Roman" w:hAnsi="Times New Roman" w:cs="Times New Roman"/>
          <w:sz w:val="28"/>
          <w:szCs w:val="28"/>
        </w:rPr>
        <w:t>7</w:t>
      </w:r>
      <w:r w:rsidRPr="00344307">
        <w:rPr>
          <w:rFonts w:ascii="Times New Roman" w:hAnsi="Times New Roman" w:cs="Times New Roman"/>
          <w:sz w:val="28"/>
          <w:szCs w:val="28"/>
        </w:rPr>
        <w:t xml:space="preserve">). </w:t>
      </w:r>
      <w:r w:rsidR="00101D71" w:rsidRPr="00344307">
        <w:rPr>
          <w:rFonts w:ascii="Times New Roman" w:hAnsi="Times New Roman" w:cs="Times New Roman"/>
          <w:sz w:val="28"/>
          <w:szCs w:val="28"/>
        </w:rPr>
        <w:t>Н</w:t>
      </w:r>
      <w:r w:rsidRPr="00344307">
        <w:rPr>
          <w:rFonts w:ascii="Times New Roman" w:hAnsi="Times New Roman" w:cs="Times New Roman"/>
          <w:sz w:val="28"/>
          <w:szCs w:val="28"/>
        </w:rPr>
        <w:t xml:space="preserve">аибольшая продуктивность </w:t>
      </w:r>
      <w:r w:rsidR="00101D71" w:rsidRPr="00344307">
        <w:rPr>
          <w:rFonts w:ascii="Times New Roman" w:hAnsi="Times New Roman" w:cs="Times New Roman"/>
          <w:sz w:val="28"/>
          <w:szCs w:val="28"/>
        </w:rPr>
        <w:t xml:space="preserve">(по биомассе) </w:t>
      </w:r>
      <w:r w:rsidRPr="00344307">
        <w:rPr>
          <w:rFonts w:ascii="Times New Roman" w:hAnsi="Times New Roman" w:cs="Times New Roman"/>
          <w:sz w:val="28"/>
          <w:szCs w:val="28"/>
        </w:rPr>
        <w:t>наблюдалась в Восточном Балкаше (1,68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xml:space="preserve">), </w:t>
      </w:r>
      <w:r w:rsidR="00101D71" w:rsidRPr="00344307">
        <w:rPr>
          <w:rFonts w:ascii="Times New Roman" w:hAnsi="Times New Roman" w:cs="Times New Roman"/>
          <w:sz w:val="28"/>
          <w:szCs w:val="28"/>
        </w:rPr>
        <w:t>наиболее</w:t>
      </w:r>
      <w:r w:rsidRPr="00344307">
        <w:rPr>
          <w:rFonts w:ascii="Times New Roman" w:hAnsi="Times New Roman" w:cs="Times New Roman"/>
          <w:sz w:val="28"/>
          <w:szCs w:val="28"/>
        </w:rPr>
        <w:t xml:space="preserve"> низкие показатели биомассы зоопланктона отмечены в Капшагайском водохранилище (0,31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w:t>
      </w:r>
    </w:p>
    <w:p w14:paraId="0A756458" w14:textId="77777777" w:rsidR="00FC5558" w:rsidRPr="00344307" w:rsidRDefault="00FC5558" w:rsidP="00ED0FD0">
      <w:pPr>
        <w:spacing w:after="0" w:line="240" w:lineRule="auto"/>
        <w:ind w:firstLine="709"/>
        <w:jc w:val="both"/>
        <w:rPr>
          <w:rFonts w:ascii="Times New Roman" w:hAnsi="Times New Roman" w:cs="Times New Roman"/>
          <w:sz w:val="28"/>
          <w:szCs w:val="28"/>
          <w:lang w:val="kk-KZ"/>
        </w:rPr>
      </w:pPr>
    </w:p>
    <w:p w14:paraId="54972815" w14:textId="77777777" w:rsidR="00650FA0" w:rsidRPr="00344307" w:rsidRDefault="00650FA0"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5038938" wp14:editId="71B68E28">
            <wp:extent cx="5803841" cy="3566160"/>
            <wp:effectExtent l="0" t="0" r="6985" b="0"/>
            <wp:docPr id="27" name="Рисунок 27" descr="C:\Users\DELL\OneDrive\Рабочий стол\Материалы для диссертации\Результаты по кормовой базе\Обсуждение\Готовые результаты\PCA зообент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Материалы для диссертации\Результаты по кормовой базе\Обсуждение\Готовые результаты\PCA зообентос.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8916"/>
                    <a:stretch/>
                  </pic:blipFill>
                  <pic:spPr bwMode="auto">
                    <a:xfrm>
                      <a:off x="0" y="0"/>
                      <a:ext cx="5860541" cy="3600999"/>
                    </a:xfrm>
                    <a:prstGeom prst="rect">
                      <a:avLst/>
                    </a:prstGeom>
                    <a:noFill/>
                    <a:ln>
                      <a:noFill/>
                    </a:ln>
                    <a:extLst>
                      <a:ext uri="{53640926-AAD7-44D8-BBD7-CCE9431645EC}">
                        <a14:shadowObscured xmlns:a14="http://schemas.microsoft.com/office/drawing/2010/main"/>
                      </a:ext>
                    </a:extLst>
                  </pic:spPr>
                </pic:pic>
              </a:graphicData>
            </a:graphic>
          </wp:inline>
        </w:drawing>
      </w:r>
    </w:p>
    <w:p w14:paraId="10AC0604" w14:textId="77777777" w:rsidR="007C67AF" w:rsidRDefault="0052723F"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31</w:t>
      </w:r>
      <w:r w:rsidR="004A2E99" w:rsidRPr="00344307">
        <w:rPr>
          <w:rFonts w:ascii="Times New Roman" w:hAnsi="Times New Roman" w:cs="Times New Roman"/>
          <w:sz w:val="28"/>
          <w:szCs w:val="28"/>
        </w:rPr>
        <w:t xml:space="preserve"> – Различия водоемов по биомассе </w:t>
      </w:r>
    </w:p>
    <w:p w14:paraId="45E99C99" w14:textId="326F8532" w:rsidR="004A2E99" w:rsidRPr="00344307" w:rsidRDefault="004A2E99"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основных групп зообентоса в 2015-2022 гг.</w:t>
      </w:r>
    </w:p>
    <w:p w14:paraId="2E2973CC" w14:textId="77777777" w:rsidR="00220D69" w:rsidRDefault="00220D69" w:rsidP="001B7ECD">
      <w:pPr>
        <w:spacing w:after="0"/>
        <w:jc w:val="both"/>
        <w:rPr>
          <w:rFonts w:ascii="Times New Roman" w:hAnsi="Times New Roman" w:cs="Times New Roman"/>
          <w:sz w:val="28"/>
          <w:szCs w:val="28"/>
        </w:rPr>
      </w:pPr>
    </w:p>
    <w:p w14:paraId="5EB9B6DC" w14:textId="77777777" w:rsidR="007C67AF" w:rsidRDefault="007C67AF" w:rsidP="001B7ECD">
      <w:pPr>
        <w:spacing w:after="0"/>
        <w:jc w:val="both"/>
        <w:rPr>
          <w:rFonts w:ascii="Times New Roman" w:hAnsi="Times New Roman" w:cs="Times New Roman"/>
          <w:sz w:val="28"/>
          <w:szCs w:val="28"/>
        </w:rPr>
      </w:pPr>
    </w:p>
    <w:p w14:paraId="15A8F4C9" w14:textId="77777777" w:rsidR="007C67AF" w:rsidRDefault="007C67AF" w:rsidP="001B7ECD">
      <w:pPr>
        <w:spacing w:after="0"/>
        <w:jc w:val="both"/>
        <w:rPr>
          <w:rFonts w:ascii="Times New Roman" w:hAnsi="Times New Roman" w:cs="Times New Roman"/>
          <w:sz w:val="28"/>
          <w:szCs w:val="28"/>
        </w:rPr>
      </w:pPr>
    </w:p>
    <w:p w14:paraId="0DC374DA" w14:textId="77777777" w:rsidR="007C67AF" w:rsidRDefault="007C67AF" w:rsidP="001B7ECD">
      <w:pPr>
        <w:spacing w:after="0"/>
        <w:jc w:val="both"/>
        <w:rPr>
          <w:rFonts w:ascii="Times New Roman" w:hAnsi="Times New Roman" w:cs="Times New Roman"/>
          <w:sz w:val="28"/>
          <w:szCs w:val="28"/>
        </w:rPr>
      </w:pPr>
    </w:p>
    <w:p w14:paraId="1E667AA8" w14:textId="77777777" w:rsidR="007C67AF" w:rsidRDefault="007C67AF" w:rsidP="001B7ECD">
      <w:pPr>
        <w:spacing w:after="0"/>
        <w:jc w:val="both"/>
        <w:rPr>
          <w:rFonts w:ascii="Times New Roman" w:hAnsi="Times New Roman" w:cs="Times New Roman"/>
          <w:sz w:val="28"/>
          <w:szCs w:val="28"/>
        </w:rPr>
      </w:pPr>
    </w:p>
    <w:p w14:paraId="6722A343" w14:textId="77777777" w:rsidR="007C67AF" w:rsidRPr="00344307" w:rsidRDefault="007C67AF" w:rsidP="001B7ECD">
      <w:pPr>
        <w:spacing w:after="0"/>
        <w:jc w:val="both"/>
        <w:rPr>
          <w:rFonts w:ascii="Times New Roman" w:hAnsi="Times New Roman" w:cs="Times New Roman"/>
          <w:sz w:val="28"/>
          <w:szCs w:val="28"/>
        </w:rPr>
      </w:pPr>
    </w:p>
    <w:p w14:paraId="074C2743" w14:textId="2E6881D8" w:rsidR="008F79D9" w:rsidRPr="00344307" w:rsidRDefault="008F79D9" w:rsidP="007C67AF">
      <w:pPr>
        <w:spacing w:after="0" w:line="240" w:lineRule="auto"/>
        <w:rPr>
          <w:rFonts w:ascii="Times New Roman" w:hAnsi="Times New Roman" w:cs="Times New Roman"/>
          <w:sz w:val="28"/>
          <w:szCs w:val="28"/>
        </w:rPr>
      </w:pPr>
      <w:r w:rsidRPr="00344307">
        <w:rPr>
          <w:rFonts w:ascii="Times New Roman" w:hAnsi="Times New Roman" w:cs="Times New Roman"/>
          <w:sz w:val="28"/>
          <w:szCs w:val="28"/>
        </w:rPr>
        <w:t>Таблица 1</w:t>
      </w:r>
      <w:r w:rsidR="00480AD6">
        <w:rPr>
          <w:rFonts w:ascii="Times New Roman" w:hAnsi="Times New Roman" w:cs="Times New Roman"/>
          <w:sz w:val="28"/>
          <w:szCs w:val="28"/>
        </w:rPr>
        <w:t>7</w:t>
      </w:r>
      <w:r w:rsidRPr="00344307">
        <w:rPr>
          <w:rFonts w:ascii="Times New Roman" w:hAnsi="Times New Roman" w:cs="Times New Roman"/>
          <w:sz w:val="28"/>
          <w:szCs w:val="28"/>
        </w:rPr>
        <w:t xml:space="preserve"> - Уровень различи</w:t>
      </w:r>
      <w:r w:rsidR="00480AD6">
        <w:rPr>
          <w:rFonts w:ascii="Times New Roman" w:hAnsi="Times New Roman" w:cs="Times New Roman"/>
          <w:sz w:val="28"/>
          <w:szCs w:val="28"/>
        </w:rPr>
        <w:t>й</w:t>
      </w:r>
      <w:r w:rsidRPr="00344307">
        <w:rPr>
          <w:rFonts w:ascii="Times New Roman" w:hAnsi="Times New Roman" w:cs="Times New Roman"/>
          <w:sz w:val="28"/>
          <w:szCs w:val="28"/>
        </w:rPr>
        <w:t xml:space="preserve"> кормовой базы (биомасса зоопланктона и зообентоса) исследуемых водоемов</w:t>
      </w:r>
    </w:p>
    <w:p w14:paraId="0F8AFA21" w14:textId="77777777" w:rsidR="008F79D9" w:rsidRPr="00344307" w:rsidRDefault="008F79D9" w:rsidP="008F79D9">
      <w:pPr>
        <w:spacing w:after="0"/>
        <w:ind w:firstLine="709"/>
        <w:rPr>
          <w:rFonts w:ascii="Times New Roman" w:hAnsi="Times New Roman" w:cs="Times New Roman"/>
          <w:sz w:val="28"/>
          <w:szCs w:val="28"/>
        </w:rPr>
      </w:pPr>
    </w:p>
    <w:tbl>
      <w:tblPr>
        <w:tblStyle w:val="a6"/>
        <w:tblW w:w="0" w:type="auto"/>
        <w:tblLayout w:type="fixed"/>
        <w:tblLook w:val="01E0" w:firstRow="1" w:lastRow="1" w:firstColumn="1" w:lastColumn="1" w:noHBand="0" w:noVBand="0"/>
      </w:tblPr>
      <w:tblGrid>
        <w:gridCol w:w="1609"/>
        <w:gridCol w:w="1051"/>
        <w:gridCol w:w="1067"/>
        <w:gridCol w:w="1201"/>
        <w:gridCol w:w="992"/>
        <w:gridCol w:w="1134"/>
        <w:gridCol w:w="1276"/>
        <w:gridCol w:w="1241"/>
      </w:tblGrid>
      <w:tr w:rsidR="00E716C3" w:rsidRPr="00741F6D" w14:paraId="674359E1" w14:textId="77777777" w:rsidTr="009C2C71">
        <w:tc>
          <w:tcPr>
            <w:tcW w:w="3727" w:type="dxa"/>
            <w:gridSpan w:val="3"/>
            <w:vMerge w:val="restart"/>
          </w:tcPr>
          <w:p w14:paraId="61AA6DB9" w14:textId="77777777" w:rsidR="00E716C3" w:rsidRPr="00ED0FD0" w:rsidRDefault="00E716C3" w:rsidP="009C2C71">
            <w:pPr>
              <w:rPr>
                <w:rFonts w:ascii="Times New Roman" w:hAnsi="Times New Roman" w:cs="Times New Roman"/>
              </w:rPr>
            </w:pPr>
          </w:p>
        </w:tc>
        <w:tc>
          <w:tcPr>
            <w:tcW w:w="4603" w:type="dxa"/>
            <w:gridSpan w:val="4"/>
            <w:vAlign w:val="center"/>
          </w:tcPr>
          <w:p w14:paraId="624032B7"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lang w:val="en-US"/>
              </w:rPr>
              <w:t>U</w:t>
            </w:r>
            <w:r w:rsidRPr="00ED0FD0">
              <w:rPr>
                <w:rFonts w:ascii="Times New Roman" w:hAnsi="Times New Roman" w:cs="Times New Roman"/>
              </w:rPr>
              <w:t xml:space="preserve">-критерий Манна-Уитни </w:t>
            </w:r>
          </w:p>
          <w:p w14:paraId="53E66E85"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(уровень статистической значимости)</w:t>
            </w:r>
          </w:p>
        </w:tc>
        <w:tc>
          <w:tcPr>
            <w:tcW w:w="1241" w:type="dxa"/>
            <w:vMerge w:val="restart"/>
            <w:vAlign w:val="center"/>
          </w:tcPr>
          <w:p w14:paraId="4A2ACE90"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Средние значения биомассы зоопланктона (кол-во наблюдений)</w:t>
            </w:r>
          </w:p>
        </w:tc>
      </w:tr>
      <w:tr w:rsidR="00E716C3" w:rsidRPr="00741F6D" w14:paraId="52890CD9" w14:textId="77777777" w:rsidTr="009C2C71">
        <w:tc>
          <w:tcPr>
            <w:tcW w:w="3727" w:type="dxa"/>
            <w:gridSpan w:val="3"/>
            <w:vMerge/>
          </w:tcPr>
          <w:p w14:paraId="1DDBF856" w14:textId="77777777" w:rsidR="00E716C3" w:rsidRPr="00ED0FD0" w:rsidRDefault="00E716C3" w:rsidP="009C2C71">
            <w:pPr>
              <w:rPr>
                <w:rFonts w:ascii="Times New Roman" w:hAnsi="Times New Roman" w:cs="Times New Roman"/>
              </w:rPr>
            </w:pPr>
          </w:p>
        </w:tc>
        <w:tc>
          <w:tcPr>
            <w:tcW w:w="2193" w:type="dxa"/>
            <w:gridSpan w:val="2"/>
            <w:vAlign w:val="center"/>
          </w:tcPr>
          <w:p w14:paraId="1AD2CECA"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Балкаш</w:t>
            </w:r>
          </w:p>
        </w:tc>
        <w:tc>
          <w:tcPr>
            <w:tcW w:w="1134" w:type="dxa"/>
            <w:vMerge w:val="restart"/>
            <w:shd w:val="clear" w:color="auto" w:fill="auto"/>
            <w:vAlign w:val="center"/>
          </w:tcPr>
          <w:p w14:paraId="2453E32B"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Алаколь</w:t>
            </w:r>
          </w:p>
        </w:tc>
        <w:tc>
          <w:tcPr>
            <w:tcW w:w="1276" w:type="dxa"/>
            <w:vMerge w:val="restart"/>
            <w:vAlign w:val="center"/>
          </w:tcPr>
          <w:p w14:paraId="413E9C8C"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Капшагай</w:t>
            </w:r>
          </w:p>
        </w:tc>
        <w:tc>
          <w:tcPr>
            <w:tcW w:w="1241" w:type="dxa"/>
            <w:vMerge/>
            <w:vAlign w:val="center"/>
          </w:tcPr>
          <w:p w14:paraId="1A087BFB" w14:textId="77777777" w:rsidR="00E716C3" w:rsidRPr="00ED0FD0" w:rsidRDefault="00E716C3" w:rsidP="009C2C71">
            <w:pPr>
              <w:rPr>
                <w:rFonts w:ascii="Times New Roman" w:hAnsi="Times New Roman" w:cs="Times New Roman"/>
              </w:rPr>
            </w:pPr>
          </w:p>
        </w:tc>
      </w:tr>
      <w:tr w:rsidR="00E716C3" w:rsidRPr="00741F6D" w14:paraId="6CFA071A" w14:textId="77777777" w:rsidTr="008335CF">
        <w:tc>
          <w:tcPr>
            <w:tcW w:w="3727" w:type="dxa"/>
            <w:gridSpan w:val="3"/>
            <w:vMerge/>
            <w:tcBorders>
              <w:bottom w:val="single" w:sz="4" w:space="0" w:color="auto"/>
            </w:tcBorders>
          </w:tcPr>
          <w:p w14:paraId="6EBEB14D" w14:textId="77777777" w:rsidR="00E716C3" w:rsidRPr="00ED0FD0" w:rsidRDefault="00E716C3" w:rsidP="009C2C71">
            <w:pPr>
              <w:rPr>
                <w:rFonts w:ascii="Times New Roman" w:hAnsi="Times New Roman" w:cs="Times New Roman"/>
              </w:rPr>
            </w:pPr>
          </w:p>
        </w:tc>
        <w:tc>
          <w:tcPr>
            <w:tcW w:w="1201" w:type="dxa"/>
            <w:vAlign w:val="center"/>
          </w:tcPr>
          <w:p w14:paraId="24A4DA53"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Западный</w:t>
            </w:r>
          </w:p>
        </w:tc>
        <w:tc>
          <w:tcPr>
            <w:tcW w:w="992" w:type="dxa"/>
            <w:vAlign w:val="center"/>
          </w:tcPr>
          <w:p w14:paraId="635865A9"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Восточный</w:t>
            </w:r>
          </w:p>
        </w:tc>
        <w:tc>
          <w:tcPr>
            <w:tcW w:w="1134" w:type="dxa"/>
            <w:vMerge/>
            <w:shd w:val="clear" w:color="auto" w:fill="auto"/>
            <w:vAlign w:val="center"/>
          </w:tcPr>
          <w:p w14:paraId="5140F77C" w14:textId="77777777" w:rsidR="00E716C3" w:rsidRPr="00ED0FD0" w:rsidRDefault="00E716C3" w:rsidP="009C2C71">
            <w:pPr>
              <w:jc w:val="center"/>
              <w:rPr>
                <w:rFonts w:ascii="Times New Roman" w:hAnsi="Times New Roman" w:cs="Times New Roman"/>
              </w:rPr>
            </w:pPr>
          </w:p>
        </w:tc>
        <w:tc>
          <w:tcPr>
            <w:tcW w:w="1276" w:type="dxa"/>
            <w:vMerge/>
            <w:vAlign w:val="center"/>
          </w:tcPr>
          <w:p w14:paraId="446329E3" w14:textId="77777777" w:rsidR="00E716C3" w:rsidRPr="00ED0FD0" w:rsidRDefault="00E716C3" w:rsidP="009C2C71">
            <w:pPr>
              <w:jc w:val="center"/>
              <w:rPr>
                <w:rFonts w:ascii="Times New Roman" w:hAnsi="Times New Roman" w:cs="Times New Roman"/>
              </w:rPr>
            </w:pPr>
          </w:p>
        </w:tc>
        <w:tc>
          <w:tcPr>
            <w:tcW w:w="1241" w:type="dxa"/>
            <w:vMerge/>
            <w:vAlign w:val="center"/>
          </w:tcPr>
          <w:p w14:paraId="2B4ABB23" w14:textId="77777777" w:rsidR="00E716C3" w:rsidRPr="00ED0FD0" w:rsidRDefault="00E716C3" w:rsidP="009C2C71">
            <w:pPr>
              <w:rPr>
                <w:rFonts w:ascii="Times New Roman" w:hAnsi="Times New Roman" w:cs="Times New Roman"/>
              </w:rPr>
            </w:pPr>
          </w:p>
        </w:tc>
      </w:tr>
      <w:tr w:rsidR="00E716C3" w:rsidRPr="00741F6D" w14:paraId="7778180A" w14:textId="77777777" w:rsidTr="008335CF">
        <w:tc>
          <w:tcPr>
            <w:tcW w:w="1609" w:type="dxa"/>
            <w:vMerge w:val="restart"/>
            <w:tcBorders>
              <w:top w:val="single" w:sz="4" w:space="0" w:color="auto"/>
              <w:left w:val="single" w:sz="4" w:space="0" w:color="auto"/>
              <w:bottom w:val="single" w:sz="4" w:space="0" w:color="auto"/>
              <w:right w:val="single" w:sz="4" w:space="0" w:color="auto"/>
            </w:tcBorders>
          </w:tcPr>
          <w:p w14:paraId="4EEF6508" w14:textId="77777777" w:rsidR="00E716C3" w:rsidRPr="00ED0FD0" w:rsidRDefault="00E716C3" w:rsidP="009C2C71">
            <w:pPr>
              <w:rPr>
                <w:rFonts w:ascii="Times New Roman" w:hAnsi="Times New Roman" w:cs="Times New Roman"/>
              </w:rPr>
            </w:pPr>
            <w:r w:rsidRPr="00ED0FD0">
              <w:rPr>
                <w:rFonts w:ascii="Times New Roman" w:hAnsi="Times New Roman" w:cs="Times New Roman"/>
                <w:lang w:val="en-US"/>
              </w:rPr>
              <w:t>U</w:t>
            </w:r>
            <w:r w:rsidRPr="00ED0FD0">
              <w:rPr>
                <w:rFonts w:ascii="Times New Roman" w:hAnsi="Times New Roman" w:cs="Times New Roman"/>
              </w:rPr>
              <w:t xml:space="preserve">-критерий Манна-Уитни </w:t>
            </w:r>
          </w:p>
          <w:p w14:paraId="5103D605"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(уровень статистической значимости)</w:t>
            </w:r>
          </w:p>
        </w:tc>
        <w:tc>
          <w:tcPr>
            <w:tcW w:w="1051" w:type="dxa"/>
            <w:vMerge w:val="restart"/>
            <w:tcBorders>
              <w:top w:val="single" w:sz="4" w:space="0" w:color="auto"/>
              <w:left w:val="single" w:sz="4" w:space="0" w:color="auto"/>
              <w:bottom w:val="single" w:sz="4" w:space="0" w:color="auto"/>
              <w:right w:val="single" w:sz="4" w:space="0" w:color="auto"/>
            </w:tcBorders>
          </w:tcPr>
          <w:p w14:paraId="1B367029"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Балкаш</w:t>
            </w:r>
          </w:p>
        </w:tc>
        <w:tc>
          <w:tcPr>
            <w:tcW w:w="1067" w:type="dxa"/>
            <w:tcBorders>
              <w:top w:val="single" w:sz="4" w:space="0" w:color="auto"/>
              <w:left w:val="single" w:sz="4" w:space="0" w:color="auto"/>
              <w:bottom w:val="single" w:sz="4" w:space="0" w:color="auto"/>
              <w:right w:val="single" w:sz="4" w:space="0" w:color="auto"/>
            </w:tcBorders>
          </w:tcPr>
          <w:p w14:paraId="12798F6B"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Западный</w:t>
            </w:r>
          </w:p>
        </w:tc>
        <w:tc>
          <w:tcPr>
            <w:tcW w:w="1201" w:type="dxa"/>
            <w:tcBorders>
              <w:left w:val="single" w:sz="4" w:space="0" w:color="auto"/>
            </w:tcBorders>
            <w:vAlign w:val="center"/>
          </w:tcPr>
          <w:p w14:paraId="5C7FAA07"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х</w:t>
            </w:r>
          </w:p>
        </w:tc>
        <w:tc>
          <w:tcPr>
            <w:tcW w:w="992" w:type="dxa"/>
            <w:vAlign w:val="center"/>
          </w:tcPr>
          <w:p w14:paraId="28AAA430"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20,0 (0,234)</w:t>
            </w:r>
          </w:p>
        </w:tc>
        <w:tc>
          <w:tcPr>
            <w:tcW w:w="1134" w:type="dxa"/>
            <w:vAlign w:val="center"/>
          </w:tcPr>
          <w:p w14:paraId="35699084" w14:textId="77777777" w:rsidR="00E716C3" w:rsidRPr="00ED0FD0" w:rsidRDefault="00E716C3" w:rsidP="009C2C71">
            <w:pPr>
              <w:jc w:val="center"/>
              <w:rPr>
                <w:rFonts w:ascii="Times New Roman" w:hAnsi="Times New Roman" w:cs="Times New Roman"/>
                <w:b/>
              </w:rPr>
            </w:pPr>
            <w:r w:rsidRPr="00ED0FD0">
              <w:rPr>
                <w:rFonts w:ascii="Times New Roman" w:hAnsi="Times New Roman" w:cs="Times New Roman"/>
                <w:b/>
              </w:rPr>
              <w:t>0,0 (0,000)</w:t>
            </w:r>
          </w:p>
        </w:tc>
        <w:tc>
          <w:tcPr>
            <w:tcW w:w="1276" w:type="dxa"/>
            <w:vAlign w:val="center"/>
          </w:tcPr>
          <w:p w14:paraId="2DD9F1F2" w14:textId="77777777" w:rsidR="00E716C3" w:rsidRPr="00ED0FD0" w:rsidRDefault="00E716C3" w:rsidP="009C2C71">
            <w:pPr>
              <w:jc w:val="center"/>
              <w:rPr>
                <w:rFonts w:ascii="Times New Roman" w:hAnsi="Times New Roman" w:cs="Times New Roman"/>
                <w:b/>
              </w:rPr>
            </w:pPr>
            <w:r w:rsidRPr="00ED0FD0">
              <w:rPr>
                <w:rFonts w:ascii="Times New Roman" w:hAnsi="Times New Roman" w:cs="Times New Roman"/>
                <w:b/>
              </w:rPr>
              <w:t>0,0 (0,000)</w:t>
            </w:r>
          </w:p>
        </w:tc>
        <w:tc>
          <w:tcPr>
            <w:tcW w:w="1241" w:type="dxa"/>
            <w:vAlign w:val="center"/>
          </w:tcPr>
          <w:p w14:paraId="1D238A29"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1,36 (8)</w:t>
            </w:r>
          </w:p>
        </w:tc>
      </w:tr>
      <w:tr w:rsidR="00E716C3" w:rsidRPr="00741F6D" w14:paraId="1635C964" w14:textId="77777777" w:rsidTr="008335CF">
        <w:tc>
          <w:tcPr>
            <w:tcW w:w="1609" w:type="dxa"/>
            <w:vMerge/>
            <w:tcBorders>
              <w:top w:val="single" w:sz="4" w:space="0" w:color="auto"/>
              <w:left w:val="single" w:sz="4" w:space="0" w:color="auto"/>
              <w:bottom w:val="single" w:sz="4" w:space="0" w:color="auto"/>
              <w:right w:val="single" w:sz="4" w:space="0" w:color="auto"/>
            </w:tcBorders>
          </w:tcPr>
          <w:p w14:paraId="553F2CF8" w14:textId="77777777" w:rsidR="00E716C3" w:rsidRPr="00ED0FD0" w:rsidRDefault="00E716C3" w:rsidP="009C2C71">
            <w:pPr>
              <w:rPr>
                <w:rFonts w:ascii="Times New Roman" w:hAnsi="Times New Roman" w:cs="Times New Roman"/>
              </w:rPr>
            </w:pPr>
          </w:p>
        </w:tc>
        <w:tc>
          <w:tcPr>
            <w:tcW w:w="1051" w:type="dxa"/>
            <w:vMerge/>
            <w:tcBorders>
              <w:top w:val="single" w:sz="4" w:space="0" w:color="auto"/>
              <w:left w:val="single" w:sz="4" w:space="0" w:color="auto"/>
              <w:bottom w:val="single" w:sz="4" w:space="0" w:color="auto"/>
              <w:right w:val="single" w:sz="4" w:space="0" w:color="auto"/>
            </w:tcBorders>
          </w:tcPr>
          <w:p w14:paraId="73AD1150" w14:textId="77777777" w:rsidR="00E716C3" w:rsidRPr="00ED0FD0" w:rsidRDefault="00E716C3" w:rsidP="009C2C71">
            <w:pPr>
              <w:rPr>
                <w:rFonts w:ascii="Times New Roman" w:hAnsi="Times New Roman" w:cs="Times New Roman"/>
              </w:rPr>
            </w:pPr>
          </w:p>
        </w:tc>
        <w:tc>
          <w:tcPr>
            <w:tcW w:w="1067" w:type="dxa"/>
            <w:tcBorders>
              <w:top w:val="single" w:sz="4" w:space="0" w:color="auto"/>
              <w:left w:val="single" w:sz="4" w:space="0" w:color="auto"/>
              <w:bottom w:val="single" w:sz="4" w:space="0" w:color="auto"/>
              <w:right w:val="single" w:sz="4" w:space="0" w:color="auto"/>
            </w:tcBorders>
          </w:tcPr>
          <w:p w14:paraId="517E277E"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Восточный</w:t>
            </w:r>
          </w:p>
        </w:tc>
        <w:tc>
          <w:tcPr>
            <w:tcW w:w="1201" w:type="dxa"/>
            <w:tcBorders>
              <w:left w:val="single" w:sz="4" w:space="0" w:color="auto"/>
            </w:tcBorders>
            <w:vAlign w:val="center"/>
          </w:tcPr>
          <w:p w14:paraId="6FBDE94F" w14:textId="77777777" w:rsidR="00E716C3" w:rsidRPr="00ED0FD0" w:rsidRDefault="00E716C3" w:rsidP="009C2C71">
            <w:pPr>
              <w:jc w:val="center"/>
              <w:rPr>
                <w:rFonts w:ascii="Times New Roman" w:hAnsi="Times New Roman" w:cs="Times New Roman"/>
                <w:b/>
              </w:rPr>
            </w:pPr>
            <w:r w:rsidRPr="00ED0FD0">
              <w:rPr>
                <w:rFonts w:ascii="Times New Roman" w:hAnsi="Times New Roman" w:cs="Times New Roman"/>
                <w:b/>
              </w:rPr>
              <w:t>0,0 (0,000)</w:t>
            </w:r>
          </w:p>
        </w:tc>
        <w:tc>
          <w:tcPr>
            <w:tcW w:w="992" w:type="dxa"/>
            <w:vAlign w:val="center"/>
          </w:tcPr>
          <w:p w14:paraId="63AC620D"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х</w:t>
            </w:r>
          </w:p>
        </w:tc>
        <w:tc>
          <w:tcPr>
            <w:tcW w:w="1134" w:type="dxa"/>
            <w:vAlign w:val="center"/>
          </w:tcPr>
          <w:p w14:paraId="673A6B5B" w14:textId="77777777" w:rsidR="00E716C3" w:rsidRPr="00ED0FD0" w:rsidRDefault="00E716C3" w:rsidP="009C2C71">
            <w:pPr>
              <w:jc w:val="center"/>
              <w:rPr>
                <w:rFonts w:ascii="Times New Roman" w:hAnsi="Times New Roman" w:cs="Times New Roman"/>
                <w:b/>
              </w:rPr>
            </w:pPr>
            <w:r w:rsidRPr="00ED0FD0">
              <w:rPr>
                <w:rFonts w:ascii="Times New Roman" w:hAnsi="Times New Roman" w:cs="Times New Roman"/>
                <w:b/>
              </w:rPr>
              <w:t>0,0 (0,000)</w:t>
            </w:r>
          </w:p>
        </w:tc>
        <w:tc>
          <w:tcPr>
            <w:tcW w:w="1276" w:type="dxa"/>
            <w:vAlign w:val="center"/>
          </w:tcPr>
          <w:p w14:paraId="47356BB5" w14:textId="77777777" w:rsidR="00E716C3" w:rsidRPr="00ED0FD0" w:rsidRDefault="00E716C3" w:rsidP="009C2C71">
            <w:pPr>
              <w:jc w:val="center"/>
              <w:rPr>
                <w:rFonts w:ascii="Times New Roman" w:hAnsi="Times New Roman" w:cs="Times New Roman"/>
                <w:b/>
              </w:rPr>
            </w:pPr>
            <w:r w:rsidRPr="00ED0FD0">
              <w:rPr>
                <w:rFonts w:ascii="Times New Roman" w:hAnsi="Times New Roman" w:cs="Times New Roman"/>
                <w:b/>
              </w:rPr>
              <w:t>0,0 (0,000)</w:t>
            </w:r>
          </w:p>
        </w:tc>
        <w:tc>
          <w:tcPr>
            <w:tcW w:w="1241" w:type="dxa"/>
            <w:vAlign w:val="center"/>
          </w:tcPr>
          <w:p w14:paraId="6771DCF0"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1,68 (8)</w:t>
            </w:r>
          </w:p>
        </w:tc>
      </w:tr>
      <w:tr w:rsidR="00E716C3" w:rsidRPr="00741F6D" w14:paraId="4014A6E7" w14:textId="77777777" w:rsidTr="008335CF">
        <w:tc>
          <w:tcPr>
            <w:tcW w:w="1609" w:type="dxa"/>
            <w:vMerge/>
            <w:tcBorders>
              <w:top w:val="single" w:sz="4" w:space="0" w:color="auto"/>
              <w:left w:val="single" w:sz="4" w:space="0" w:color="auto"/>
              <w:bottom w:val="single" w:sz="4" w:space="0" w:color="auto"/>
              <w:right w:val="single" w:sz="4" w:space="0" w:color="auto"/>
            </w:tcBorders>
          </w:tcPr>
          <w:p w14:paraId="287BD1E1" w14:textId="77777777" w:rsidR="00E716C3" w:rsidRPr="00ED0FD0" w:rsidRDefault="00E716C3" w:rsidP="009C2C71">
            <w:pPr>
              <w:rPr>
                <w:rFonts w:ascii="Times New Roman" w:hAnsi="Times New Roman" w:cs="Times New Roman"/>
              </w:rPr>
            </w:pPr>
          </w:p>
        </w:tc>
        <w:tc>
          <w:tcPr>
            <w:tcW w:w="2118" w:type="dxa"/>
            <w:gridSpan w:val="2"/>
            <w:tcBorders>
              <w:top w:val="single" w:sz="4" w:space="0" w:color="auto"/>
              <w:left w:val="single" w:sz="4" w:space="0" w:color="auto"/>
              <w:bottom w:val="single" w:sz="4" w:space="0" w:color="auto"/>
              <w:right w:val="single" w:sz="4" w:space="0" w:color="auto"/>
            </w:tcBorders>
          </w:tcPr>
          <w:p w14:paraId="312F6255"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Алаколь</w:t>
            </w:r>
          </w:p>
        </w:tc>
        <w:tc>
          <w:tcPr>
            <w:tcW w:w="1201" w:type="dxa"/>
            <w:tcBorders>
              <w:left w:val="single" w:sz="4" w:space="0" w:color="auto"/>
            </w:tcBorders>
            <w:vAlign w:val="center"/>
          </w:tcPr>
          <w:p w14:paraId="01DC1633" w14:textId="77777777" w:rsidR="00E716C3" w:rsidRPr="00ED0FD0" w:rsidRDefault="00E716C3" w:rsidP="009C2C71">
            <w:pPr>
              <w:jc w:val="center"/>
              <w:rPr>
                <w:rFonts w:ascii="Times New Roman" w:hAnsi="Times New Roman" w:cs="Times New Roman"/>
                <w:b/>
              </w:rPr>
            </w:pPr>
            <w:r w:rsidRPr="00ED0FD0">
              <w:rPr>
                <w:rFonts w:ascii="Times New Roman" w:hAnsi="Times New Roman" w:cs="Times New Roman"/>
                <w:b/>
              </w:rPr>
              <w:t>0,0 (0,000)</w:t>
            </w:r>
          </w:p>
        </w:tc>
        <w:tc>
          <w:tcPr>
            <w:tcW w:w="992" w:type="dxa"/>
            <w:vAlign w:val="center"/>
          </w:tcPr>
          <w:p w14:paraId="734C424B"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32,0 (1,000)</w:t>
            </w:r>
          </w:p>
        </w:tc>
        <w:tc>
          <w:tcPr>
            <w:tcW w:w="1134" w:type="dxa"/>
            <w:vAlign w:val="center"/>
          </w:tcPr>
          <w:p w14:paraId="4F98380D"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х</w:t>
            </w:r>
          </w:p>
        </w:tc>
        <w:tc>
          <w:tcPr>
            <w:tcW w:w="1276" w:type="dxa"/>
            <w:vAlign w:val="center"/>
          </w:tcPr>
          <w:p w14:paraId="1DAB1E6C"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28,0 (0,721)</w:t>
            </w:r>
          </w:p>
        </w:tc>
        <w:tc>
          <w:tcPr>
            <w:tcW w:w="1241" w:type="dxa"/>
            <w:vAlign w:val="center"/>
          </w:tcPr>
          <w:p w14:paraId="48BAC497"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0,34 (8)</w:t>
            </w:r>
          </w:p>
        </w:tc>
      </w:tr>
      <w:tr w:rsidR="00E716C3" w:rsidRPr="00741F6D" w14:paraId="619E91AB" w14:textId="77777777" w:rsidTr="008335CF">
        <w:tc>
          <w:tcPr>
            <w:tcW w:w="1609" w:type="dxa"/>
            <w:vMerge/>
            <w:tcBorders>
              <w:top w:val="single" w:sz="4" w:space="0" w:color="auto"/>
            </w:tcBorders>
          </w:tcPr>
          <w:p w14:paraId="7353C1C8" w14:textId="77777777" w:rsidR="00E716C3" w:rsidRPr="00ED0FD0" w:rsidRDefault="00E716C3" w:rsidP="009C2C71">
            <w:pPr>
              <w:rPr>
                <w:rFonts w:ascii="Times New Roman" w:hAnsi="Times New Roman" w:cs="Times New Roman"/>
              </w:rPr>
            </w:pPr>
          </w:p>
        </w:tc>
        <w:tc>
          <w:tcPr>
            <w:tcW w:w="2118" w:type="dxa"/>
            <w:gridSpan w:val="2"/>
            <w:tcBorders>
              <w:top w:val="single" w:sz="4" w:space="0" w:color="auto"/>
            </w:tcBorders>
          </w:tcPr>
          <w:p w14:paraId="6F3E1C00"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Капшагай</w:t>
            </w:r>
          </w:p>
        </w:tc>
        <w:tc>
          <w:tcPr>
            <w:tcW w:w="1201" w:type="dxa"/>
            <w:vAlign w:val="center"/>
          </w:tcPr>
          <w:p w14:paraId="3CC52010"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19,0 (0,195)</w:t>
            </w:r>
          </w:p>
        </w:tc>
        <w:tc>
          <w:tcPr>
            <w:tcW w:w="992" w:type="dxa"/>
            <w:vAlign w:val="center"/>
          </w:tcPr>
          <w:p w14:paraId="716BED96" w14:textId="77777777" w:rsidR="00E716C3" w:rsidRPr="00ED0FD0" w:rsidRDefault="00E716C3" w:rsidP="009C2C71">
            <w:pPr>
              <w:jc w:val="center"/>
              <w:rPr>
                <w:rFonts w:ascii="Times New Roman" w:hAnsi="Times New Roman" w:cs="Times New Roman"/>
                <w:b/>
              </w:rPr>
            </w:pPr>
            <w:r w:rsidRPr="00ED0FD0">
              <w:rPr>
                <w:rFonts w:ascii="Times New Roman" w:hAnsi="Times New Roman" w:cs="Times New Roman"/>
                <w:b/>
              </w:rPr>
              <w:t>2,0 (0,001)</w:t>
            </w:r>
          </w:p>
        </w:tc>
        <w:tc>
          <w:tcPr>
            <w:tcW w:w="1134" w:type="dxa"/>
            <w:vAlign w:val="center"/>
          </w:tcPr>
          <w:p w14:paraId="54868349" w14:textId="77777777" w:rsidR="00E716C3" w:rsidRPr="00ED0FD0" w:rsidRDefault="00E716C3" w:rsidP="009C2C71">
            <w:pPr>
              <w:jc w:val="center"/>
              <w:rPr>
                <w:rFonts w:ascii="Times New Roman" w:hAnsi="Times New Roman" w:cs="Times New Roman"/>
                <w:b/>
              </w:rPr>
            </w:pPr>
            <w:r w:rsidRPr="00ED0FD0">
              <w:rPr>
                <w:rFonts w:ascii="Times New Roman" w:hAnsi="Times New Roman" w:cs="Times New Roman"/>
                <w:b/>
              </w:rPr>
              <w:t>3,0 (0,001)</w:t>
            </w:r>
          </w:p>
        </w:tc>
        <w:tc>
          <w:tcPr>
            <w:tcW w:w="1276" w:type="dxa"/>
            <w:vAlign w:val="center"/>
          </w:tcPr>
          <w:p w14:paraId="476761A8"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х</w:t>
            </w:r>
          </w:p>
        </w:tc>
        <w:tc>
          <w:tcPr>
            <w:tcW w:w="1241" w:type="dxa"/>
            <w:vAlign w:val="center"/>
          </w:tcPr>
          <w:p w14:paraId="641A5793"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0,31 (8)</w:t>
            </w:r>
          </w:p>
        </w:tc>
      </w:tr>
      <w:tr w:rsidR="00E716C3" w:rsidRPr="00344307" w14:paraId="2CCAB080" w14:textId="77777777" w:rsidTr="009C2C71">
        <w:tc>
          <w:tcPr>
            <w:tcW w:w="3727" w:type="dxa"/>
            <w:gridSpan w:val="3"/>
          </w:tcPr>
          <w:p w14:paraId="1B474336" w14:textId="77777777" w:rsidR="00E716C3" w:rsidRPr="00ED0FD0" w:rsidRDefault="00E716C3" w:rsidP="009C2C71">
            <w:pPr>
              <w:rPr>
                <w:rFonts w:ascii="Times New Roman" w:hAnsi="Times New Roman" w:cs="Times New Roman"/>
              </w:rPr>
            </w:pPr>
            <w:r w:rsidRPr="00ED0FD0">
              <w:rPr>
                <w:rFonts w:ascii="Times New Roman" w:hAnsi="Times New Roman" w:cs="Times New Roman"/>
              </w:rPr>
              <w:t>Средние значения биомассы зообентоса (кол-во наблюдений)</w:t>
            </w:r>
          </w:p>
        </w:tc>
        <w:tc>
          <w:tcPr>
            <w:tcW w:w="1201" w:type="dxa"/>
            <w:vAlign w:val="center"/>
          </w:tcPr>
          <w:p w14:paraId="17EA2C49"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22,87 (8)</w:t>
            </w:r>
          </w:p>
        </w:tc>
        <w:tc>
          <w:tcPr>
            <w:tcW w:w="992" w:type="dxa"/>
            <w:vAlign w:val="center"/>
          </w:tcPr>
          <w:p w14:paraId="0DB1B2CE"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3,03 (8)</w:t>
            </w:r>
          </w:p>
        </w:tc>
        <w:tc>
          <w:tcPr>
            <w:tcW w:w="1134" w:type="dxa"/>
            <w:vAlign w:val="center"/>
          </w:tcPr>
          <w:p w14:paraId="75254AD8"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3,07 (8)</w:t>
            </w:r>
          </w:p>
        </w:tc>
        <w:tc>
          <w:tcPr>
            <w:tcW w:w="1276" w:type="dxa"/>
            <w:vAlign w:val="center"/>
          </w:tcPr>
          <w:p w14:paraId="32B541A5"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17,17 (8)</w:t>
            </w:r>
          </w:p>
        </w:tc>
        <w:tc>
          <w:tcPr>
            <w:tcW w:w="1241" w:type="dxa"/>
            <w:vAlign w:val="center"/>
          </w:tcPr>
          <w:p w14:paraId="6EA43679" w14:textId="77777777" w:rsidR="00E716C3" w:rsidRPr="00ED0FD0" w:rsidRDefault="00E716C3" w:rsidP="009C2C71">
            <w:pPr>
              <w:jc w:val="center"/>
              <w:rPr>
                <w:rFonts w:ascii="Times New Roman" w:hAnsi="Times New Roman" w:cs="Times New Roman"/>
              </w:rPr>
            </w:pPr>
            <w:r w:rsidRPr="00ED0FD0">
              <w:rPr>
                <w:rFonts w:ascii="Times New Roman" w:hAnsi="Times New Roman" w:cs="Times New Roman"/>
              </w:rPr>
              <w:t>х</w:t>
            </w:r>
          </w:p>
        </w:tc>
      </w:tr>
    </w:tbl>
    <w:p w14:paraId="76E1F1BE" w14:textId="77777777" w:rsidR="0093064C" w:rsidRPr="00344307" w:rsidRDefault="0093064C" w:rsidP="008F79D9">
      <w:pPr>
        <w:spacing w:after="0"/>
        <w:ind w:firstLine="709"/>
        <w:jc w:val="both"/>
      </w:pPr>
    </w:p>
    <w:p w14:paraId="5503FEA8" w14:textId="2B9B92A4" w:rsidR="001B7ECD" w:rsidRPr="00344307" w:rsidRDefault="001B7ECD" w:rsidP="00ED0FD0">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rPr>
        <w:t xml:space="preserve">Для Западного Балкаша </w:t>
      </w:r>
      <w:r w:rsidR="00101D71" w:rsidRPr="00344307">
        <w:rPr>
          <w:rFonts w:ascii="Times New Roman" w:hAnsi="Times New Roman" w:cs="Times New Roman"/>
          <w:sz w:val="28"/>
          <w:szCs w:val="28"/>
        </w:rPr>
        <w:t xml:space="preserve">общая </w:t>
      </w:r>
      <w:r w:rsidRPr="00344307">
        <w:rPr>
          <w:rFonts w:ascii="Times New Roman" w:hAnsi="Times New Roman" w:cs="Times New Roman"/>
          <w:sz w:val="28"/>
          <w:szCs w:val="28"/>
        </w:rPr>
        <w:t xml:space="preserve">биомасса зоопланктона </w:t>
      </w:r>
      <w:r w:rsidR="00101D71" w:rsidRPr="00344307">
        <w:rPr>
          <w:rFonts w:ascii="Times New Roman" w:hAnsi="Times New Roman" w:cs="Times New Roman"/>
          <w:sz w:val="28"/>
          <w:szCs w:val="28"/>
        </w:rPr>
        <w:t>–</w:t>
      </w:r>
      <w:r w:rsidRPr="00344307">
        <w:rPr>
          <w:rFonts w:ascii="Times New Roman" w:hAnsi="Times New Roman" w:cs="Times New Roman"/>
          <w:sz w:val="28"/>
          <w:szCs w:val="28"/>
        </w:rPr>
        <w:t xml:space="preserve"> 1,36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для озера Алаколь – 0,34 г/</w:t>
      </w:r>
      <w:r w:rsidRPr="00344307">
        <w:rPr>
          <w:rFonts w:ascii="Times New Roman" w:hAnsi="Times New Roman" w:cs="Times New Roman"/>
          <w:sz w:val="28"/>
          <w:szCs w:val="28"/>
          <w:lang w:val="kk-KZ"/>
        </w:rPr>
        <w:t>м</w:t>
      </w:r>
      <w:r w:rsidRPr="00344307">
        <w:rPr>
          <w:rFonts w:ascii="Times New Roman" w:hAnsi="Times New Roman" w:cs="Times New Roman"/>
          <w:sz w:val="28"/>
          <w:szCs w:val="28"/>
          <w:vertAlign w:val="superscript"/>
        </w:rPr>
        <w:t>3</w:t>
      </w:r>
      <w:r w:rsidRPr="00344307">
        <w:rPr>
          <w:rFonts w:ascii="Times New Roman" w:hAnsi="Times New Roman" w:cs="Times New Roman"/>
          <w:sz w:val="28"/>
          <w:szCs w:val="28"/>
        </w:rPr>
        <w:t>. Полученные результаты свидетельствуют о том, что в зоопланктоне озере Алаколь и Капшагайском водохрани</w:t>
      </w:r>
      <w:r w:rsidR="00703D9F">
        <w:rPr>
          <w:rFonts w:ascii="Times New Roman" w:hAnsi="Times New Roman" w:cs="Times New Roman"/>
          <w:sz w:val="28"/>
          <w:szCs w:val="28"/>
        </w:rPr>
        <w:t>лище по своей биомассе доминируе</w:t>
      </w:r>
      <w:r w:rsidRPr="00344307">
        <w:rPr>
          <w:rFonts w:ascii="Times New Roman" w:hAnsi="Times New Roman" w:cs="Times New Roman"/>
          <w:sz w:val="28"/>
          <w:szCs w:val="28"/>
        </w:rPr>
        <w:t xml:space="preserve">т менее продуктивная группа </w:t>
      </w:r>
      <w:r w:rsidR="00101D71"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Rotifera</w:t>
      </w:r>
      <w:r w:rsidRPr="00344307">
        <w:rPr>
          <w:rFonts w:ascii="Times New Roman" w:hAnsi="Times New Roman" w:cs="Times New Roman"/>
          <w:sz w:val="28"/>
          <w:szCs w:val="28"/>
        </w:rPr>
        <w:t>, в то время как в Западном Балкаше фоновой группой являются веслоногие рачки, в Восточном Балкаше преоблада</w:t>
      </w:r>
      <w:r w:rsidR="00101D71" w:rsidRPr="00344307">
        <w:rPr>
          <w:rFonts w:ascii="Times New Roman" w:hAnsi="Times New Roman" w:cs="Times New Roman"/>
          <w:sz w:val="28"/>
          <w:szCs w:val="28"/>
        </w:rPr>
        <w:t>ют</w:t>
      </w:r>
      <w:r w:rsidRPr="00344307">
        <w:rPr>
          <w:rFonts w:ascii="Times New Roman" w:hAnsi="Times New Roman" w:cs="Times New Roman"/>
          <w:sz w:val="28"/>
          <w:szCs w:val="28"/>
        </w:rPr>
        <w:t xml:space="preserve"> ветвистоусые рачки. </w:t>
      </w:r>
    </w:p>
    <w:p w14:paraId="154D5DF5" w14:textId="74018757" w:rsidR="0093064C" w:rsidRPr="00344307" w:rsidRDefault="00220D69" w:rsidP="00ED0FD0">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Статистически значимые различия по биомассе зообентоса были обнаружены между Капшагайским водохранилищем</w:t>
      </w:r>
      <w:r w:rsidR="008F29B7" w:rsidRPr="00344307">
        <w:rPr>
          <w:rFonts w:ascii="Times New Roman" w:hAnsi="Times New Roman" w:cs="Times New Roman"/>
          <w:sz w:val="28"/>
          <w:szCs w:val="28"/>
        </w:rPr>
        <w:t xml:space="preserve"> </w:t>
      </w:r>
      <w:r w:rsidR="000D2900" w:rsidRPr="00344307">
        <w:rPr>
          <w:rFonts w:ascii="Times New Roman" w:hAnsi="Times New Roman" w:cs="Times New Roman"/>
          <w:sz w:val="28"/>
          <w:szCs w:val="28"/>
          <w:lang w:val="kk-KZ"/>
        </w:rPr>
        <w:t xml:space="preserve">и </w:t>
      </w:r>
      <w:r w:rsidRPr="00344307">
        <w:rPr>
          <w:rFonts w:ascii="Times New Roman" w:hAnsi="Times New Roman" w:cs="Times New Roman"/>
          <w:sz w:val="28"/>
          <w:szCs w:val="28"/>
        </w:rPr>
        <w:t>Восточным Балкашом</w:t>
      </w:r>
      <w:r w:rsidR="008F29B7" w:rsidRPr="00344307">
        <w:rPr>
          <w:rFonts w:ascii="Times New Roman" w:hAnsi="Times New Roman" w:cs="Times New Roman"/>
          <w:sz w:val="28"/>
          <w:szCs w:val="28"/>
        </w:rPr>
        <w:t xml:space="preserve"> (</w:t>
      </w:r>
      <w:r w:rsidR="008F29B7" w:rsidRPr="00344307">
        <w:rPr>
          <w:rFonts w:ascii="Times New Roman" w:hAnsi="Times New Roman" w:cs="Times New Roman"/>
          <w:sz w:val="28"/>
          <w:szCs w:val="28"/>
          <w:lang w:val="en-US"/>
        </w:rPr>
        <w:t>U</w:t>
      </w:r>
      <w:r w:rsidR="008F29B7" w:rsidRPr="00344307">
        <w:rPr>
          <w:rFonts w:ascii="Times New Roman" w:hAnsi="Times New Roman" w:cs="Times New Roman"/>
          <w:sz w:val="28"/>
          <w:szCs w:val="28"/>
        </w:rPr>
        <w:t>=</w:t>
      </w:r>
      <w:r w:rsidR="000D2900" w:rsidRPr="00344307">
        <w:rPr>
          <w:rFonts w:ascii="Times New Roman" w:hAnsi="Times New Roman" w:cs="Times New Roman"/>
          <w:sz w:val="28"/>
          <w:szCs w:val="28"/>
        </w:rPr>
        <w:t>2</w:t>
      </w:r>
      <w:r w:rsidR="008F29B7" w:rsidRPr="00344307">
        <w:rPr>
          <w:rFonts w:ascii="Times New Roman" w:hAnsi="Times New Roman" w:cs="Times New Roman"/>
          <w:sz w:val="28"/>
          <w:szCs w:val="28"/>
        </w:rPr>
        <w:t>)</w:t>
      </w:r>
      <w:r w:rsidRPr="00344307">
        <w:rPr>
          <w:rFonts w:ascii="Times New Roman" w:hAnsi="Times New Roman" w:cs="Times New Roman"/>
          <w:sz w:val="28"/>
          <w:szCs w:val="28"/>
        </w:rPr>
        <w:t xml:space="preserve"> и озером Алаколь</w:t>
      </w:r>
      <w:r w:rsidR="008F29B7" w:rsidRPr="00344307">
        <w:rPr>
          <w:rFonts w:ascii="Times New Roman" w:hAnsi="Times New Roman" w:cs="Times New Roman"/>
          <w:sz w:val="28"/>
          <w:szCs w:val="28"/>
        </w:rPr>
        <w:t xml:space="preserve"> (</w:t>
      </w:r>
      <w:r w:rsidR="000D2900" w:rsidRPr="00344307">
        <w:rPr>
          <w:rFonts w:ascii="Times New Roman" w:hAnsi="Times New Roman" w:cs="Times New Roman"/>
          <w:sz w:val="28"/>
          <w:szCs w:val="28"/>
          <w:lang w:val="en-US"/>
        </w:rPr>
        <w:t>U</w:t>
      </w:r>
      <w:r w:rsidR="000D2900" w:rsidRPr="00344307">
        <w:rPr>
          <w:rFonts w:ascii="Times New Roman" w:hAnsi="Times New Roman" w:cs="Times New Roman"/>
          <w:sz w:val="28"/>
          <w:szCs w:val="28"/>
        </w:rPr>
        <w:t>=3</w:t>
      </w:r>
      <w:r w:rsidR="008F29B7" w:rsidRPr="00344307">
        <w:rPr>
          <w:rFonts w:ascii="Times New Roman" w:hAnsi="Times New Roman" w:cs="Times New Roman"/>
          <w:sz w:val="28"/>
          <w:szCs w:val="28"/>
        </w:rPr>
        <w:t>) (при p&lt;0,001)</w:t>
      </w:r>
      <w:r w:rsidRPr="00344307">
        <w:rPr>
          <w:rFonts w:ascii="Times New Roman" w:hAnsi="Times New Roman" w:cs="Times New Roman"/>
          <w:sz w:val="28"/>
          <w:szCs w:val="28"/>
        </w:rPr>
        <w:t>. Вместе с тем, различий не было обнаружено между Западным Балкашом (22,87 г/м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и Капшаг</w:t>
      </w:r>
      <w:r w:rsidR="00DC46A0" w:rsidRPr="00344307">
        <w:rPr>
          <w:rFonts w:ascii="Times New Roman" w:hAnsi="Times New Roman" w:cs="Times New Roman"/>
          <w:sz w:val="28"/>
          <w:szCs w:val="28"/>
        </w:rPr>
        <w:t>а</w:t>
      </w:r>
      <w:r w:rsidRPr="00344307">
        <w:rPr>
          <w:rFonts w:ascii="Times New Roman" w:hAnsi="Times New Roman" w:cs="Times New Roman"/>
          <w:sz w:val="28"/>
          <w:szCs w:val="28"/>
        </w:rPr>
        <w:t>йским водохранилищем (17,7 г/м</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 ввиду того, что по продуктивности зообентоса два водоема были приблизительно сходными между собой</w:t>
      </w:r>
      <w:r w:rsidR="000D2900" w:rsidRPr="00344307">
        <w:rPr>
          <w:rFonts w:ascii="Times New Roman" w:hAnsi="Times New Roman" w:cs="Times New Roman"/>
          <w:sz w:val="28"/>
          <w:szCs w:val="28"/>
        </w:rPr>
        <w:t xml:space="preserve"> (</w:t>
      </w:r>
      <w:r w:rsidR="000D2900" w:rsidRPr="00344307">
        <w:rPr>
          <w:rFonts w:ascii="Times New Roman" w:hAnsi="Times New Roman" w:cs="Times New Roman"/>
          <w:sz w:val="28"/>
          <w:szCs w:val="28"/>
          <w:lang w:val="en-US"/>
        </w:rPr>
        <w:t>U</w:t>
      </w:r>
      <w:r w:rsidR="000D2900" w:rsidRPr="00344307">
        <w:rPr>
          <w:rFonts w:ascii="Times New Roman" w:hAnsi="Times New Roman" w:cs="Times New Roman"/>
          <w:sz w:val="28"/>
          <w:szCs w:val="28"/>
        </w:rPr>
        <w:t>=19, при при p&lt;0,001)</w:t>
      </w:r>
      <w:r w:rsidRPr="00344307">
        <w:rPr>
          <w:rFonts w:ascii="Times New Roman" w:hAnsi="Times New Roman" w:cs="Times New Roman"/>
          <w:sz w:val="28"/>
          <w:szCs w:val="28"/>
        </w:rPr>
        <w:t xml:space="preserve">. Озеро Алаколь и Восточный Балкаш имели </w:t>
      </w:r>
      <w:r w:rsidR="00DC46A0" w:rsidRPr="00344307">
        <w:rPr>
          <w:rFonts w:ascii="Times New Roman" w:hAnsi="Times New Roman" w:cs="Times New Roman"/>
          <w:sz w:val="28"/>
          <w:szCs w:val="28"/>
        </w:rPr>
        <w:t>сходную</w:t>
      </w:r>
      <w:r w:rsidRPr="00344307">
        <w:rPr>
          <w:rFonts w:ascii="Times New Roman" w:hAnsi="Times New Roman" w:cs="Times New Roman"/>
          <w:sz w:val="28"/>
          <w:szCs w:val="28"/>
        </w:rPr>
        <w:t xml:space="preserve"> продуктивность по зообентосу</w:t>
      </w:r>
      <w:r w:rsidR="001137E4" w:rsidRPr="00344307">
        <w:rPr>
          <w:rFonts w:ascii="Times New Roman" w:hAnsi="Times New Roman" w:cs="Times New Roman"/>
          <w:sz w:val="28"/>
          <w:szCs w:val="28"/>
        </w:rPr>
        <w:t xml:space="preserve"> – 3,03 и 3,07 г/м</w:t>
      </w:r>
      <w:r w:rsidR="001137E4" w:rsidRPr="00344307">
        <w:rPr>
          <w:rFonts w:ascii="Times New Roman" w:hAnsi="Times New Roman" w:cs="Times New Roman"/>
          <w:sz w:val="28"/>
          <w:szCs w:val="28"/>
          <w:vertAlign w:val="superscript"/>
        </w:rPr>
        <w:t>2</w:t>
      </w:r>
      <w:r w:rsidR="000B30F1" w:rsidRPr="00344307">
        <w:rPr>
          <w:rFonts w:ascii="Times New Roman" w:hAnsi="Times New Roman" w:cs="Times New Roman"/>
          <w:sz w:val="28"/>
          <w:szCs w:val="28"/>
        </w:rPr>
        <w:t xml:space="preserve"> (</w:t>
      </w:r>
      <w:r w:rsidR="000B30F1" w:rsidRPr="00344307">
        <w:rPr>
          <w:rFonts w:ascii="Times New Roman" w:hAnsi="Times New Roman" w:cs="Times New Roman"/>
          <w:sz w:val="28"/>
          <w:szCs w:val="28"/>
          <w:lang w:val="en-US"/>
        </w:rPr>
        <w:t>U</w:t>
      </w:r>
      <w:r w:rsidR="000B30F1" w:rsidRPr="00344307">
        <w:rPr>
          <w:rFonts w:ascii="Times New Roman" w:hAnsi="Times New Roman" w:cs="Times New Roman"/>
          <w:sz w:val="28"/>
          <w:szCs w:val="28"/>
        </w:rPr>
        <w:t xml:space="preserve">=0, </w:t>
      </w:r>
      <w:r w:rsidR="000B30F1" w:rsidRPr="00344307">
        <w:rPr>
          <w:rFonts w:ascii="Times New Roman" w:hAnsi="Times New Roman" w:cs="Times New Roman"/>
          <w:sz w:val="28"/>
          <w:szCs w:val="28"/>
          <w:lang w:val="kk-KZ"/>
        </w:rPr>
        <w:t xml:space="preserve">при </w:t>
      </w:r>
      <w:r w:rsidR="000B30F1" w:rsidRPr="00344307">
        <w:rPr>
          <w:rFonts w:ascii="Times New Roman" w:hAnsi="Times New Roman" w:cs="Times New Roman"/>
          <w:sz w:val="28"/>
          <w:szCs w:val="28"/>
          <w:lang w:val="en-US"/>
        </w:rPr>
        <w:t>p</w:t>
      </w:r>
      <w:r w:rsidR="000B30F1" w:rsidRPr="00344307">
        <w:rPr>
          <w:rFonts w:ascii="Times New Roman" w:hAnsi="Times New Roman" w:cs="Times New Roman"/>
          <w:sz w:val="28"/>
          <w:szCs w:val="28"/>
        </w:rPr>
        <w:t xml:space="preserve"> p&lt;0,001)</w:t>
      </w:r>
      <w:r w:rsidR="001137E4" w:rsidRPr="00344307">
        <w:rPr>
          <w:rFonts w:ascii="Times New Roman" w:hAnsi="Times New Roman" w:cs="Times New Roman"/>
          <w:sz w:val="28"/>
          <w:szCs w:val="28"/>
        </w:rPr>
        <w:t>.</w:t>
      </w:r>
    </w:p>
    <w:p w14:paraId="6482622F" w14:textId="77777777" w:rsidR="00FC5558" w:rsidRPr="00344307" w:rsidRDefault="00FC5558" w:rsidP="00ED0FD0">
      <w:pPr>
        <w:spacing w:after="0" w:line="240" w:lineRule="auto"/>
        <w:jc w:val="both"/>
      </w:pPr>
    </w:p>
    <w:p w14:paraId="78FD99E2" w14:textId="77777777" w:rsidR="00CE14AC" w:rsidRPr="00344307" w:rsidRDefault="00CE14AC" w:rsidP="00ED0FD0">
      <w:pPr>
        <w:pStyle w:val="2"/>
        <w:spacing w:line="240" w:lineRule="auto"/>
        <w:ind w:left="709"/>
        <w:jc w:val="both"/>
        <w:rPr>
          <w:rFonts w:ascii="Times New Roman" w:hAnsi="Times New Roman" w:cs="Times New Roman"/>
          <w:b/>
          <w:color w:val="0D0D0D" w:themeColor="text1" w:themeTint="F2"/>
          <w:sz w:val="28"/>
          <w:szCs w:val="28"/>
        </w:rPr>
      </w:pPr>
      <w:bookmarkStart w:id="45" w:name="_Toc196144274"/>
      <w:r w:rsidRPr="00344307">
        <w:rPr>
          <w:rFonts w:ascii="Times New Roman" w:hAnsi="Times New Roman" w:cs="Times New Roman"/>
          <w:b/>
          <w:color w:val="0D0D0D" w:themeColor="text1" w:themeTint="F2"/>
          <w:sz w:val="28"/>
          <w:szCs w:val="28"/>
        </w:rPr>
        <w:t xml:space="preserve">3.3 Популяционная структура </w:t>
      </w:r>
      <w:r w:rsidR="002A69C2" w:rsidRPr="00344307">
        <w:rPr>
          <w:rFonts w:ascii="Times New Roman" w:hAnsi="Times New Roman" w:cs="Times New Roman"/>
          <w:b/>
          <w:color w:val="0D0D0D" w:themeColor="text1" w:themeTint="F2"/>
          <w:sz w:val="28"/>
          <w:szCs w:val="28"/>
        </w:rPr>
        <w:t>сазана</w:t>
      </w:r>
      <w:bookmarkEnd w:id="45"/>
    </w:p>
    <w:p w14:paraId="34057A20" w14:textId="77777777" w:rsidR="003E459D" w:rsidRPr="00344307" w:rsidRDefault="003E459D" w:rsidP="00ED0FD0">
      <w:pPr>
        <w:spacing w:after="0" w:line="240" w:lineRule="auto"/>
      </w:pPr>
    </w:p>
    <w:p w14:paraId="205AAB5D" w14:textId="77777777" w:rsidR="004432B4" w:rsidRPr="004432B4" w:rsidRDefault="004432B4" w:rsidP="004432B4">
      <w:pPr>
        <w:pStyle w:val="a3"/>
        <w:keepNext/>
        <w:keepLines/>
        <w:numPr>
          <w:ilvl w:val="1"/>
          <w:numId w:val="44"/>
        </w:numPr>
        <w:spacing w:before="40" w:after="0" w:line="240" w:lineRule="auto"/>
        <w:contextualSpacing w:val="0"/>
        <w:outlineLvl w:val="1"/>
        <w:rPr>
          <w:rFonts w:ascii="Times New Roman" w:eastAsiaTheme="majorEastAsia" w:hAnsi="Times New Roman" w:cs="Times New Roman"/>
          <w:vanish/>
          <w:color w:val="0D0D0D" w:themeColor="text1" w:themeTint="F2"/>
          <w:sz w:val="28"/>
          <w:szCs w:val="28"/>
        </w:rPr>
      </w:pPr>
      <w:bookmarkStart w:id="46" w:name="_Toc190949097"/>
      <w:bookmarkStart w:id="47" w:name="_Toc191815992"/>
      <w:bookmarkStart w:id="48" w:name="_Toc192166440"/>
      <w:bookmarkStart w:id="49" w:name="_Toc192243919"/>
      <w:bookmarkStart w:id="50" w:name="_Toc196144165"/>
      <w:bookmarkStart w:id="51" w:name="_Toc196144275"/>
      <w:bookmarkEnd w:id="46"/>
      <w:bookmarkEnd w:id="47"/>
      <w:bookmarkEnd w:id="48"/>
      <w:bookmarkEnd w:id="49"/>
      <w:bookmarkEnd w:id="50"/>
      <w:bookmarkEnd w:id="51"/>
    </w:p>
    <w:p w14:paraId="5792D169" w14:textId="77777777" w:rsidR="004432B4" w:rsidRPr="004432B4" w:rsidRDefault="004432B4" w:rsidP="004432B4">
      <w:pPr>
        <w:pStyle w:val="a3"/>
        <w:keepNext/>
        <w:keepLines/>
        <w:numPr>
          <w:ilvl w:val="1"/>
          <w:numId w:val="44"/>
        </w:numPr>
        <w:spacing w:before="40" w:after="0" w:line="240" w:lineRule="auto"/>
        <w:contextualSpacing w:val="0"/>
        <w:outlineLvl w:val="1"/>
        <w:rPr>
          <w:rFonts w:ascii="Times New Roman" w:eastAsiaTheme="majorEastAsia" w:hAnsi="Times New Roman" w:cs="Times New Roman"/>
          <w:vanish/>
          <w:color w:val="0D0D0D" w:themeColor="text1" w:themeTint="F2"/>
          <w:sz w:val="28"/>
          <w:szCs w:val="28"/>
        </w:rPr>
      </w:pPr>
      <w:bookmarkStart w:id="52" w:name="_Toc192243920"/>
      <w:bookmarkStart w:id="53" w:name="_Toc196144166"/>
      <w:bookmarkStart w:id="54" w:name="_Toc196144276"/>
      <w:bookmarkEnd w:id="52"/>
      <w:bookmarkEnd w:id="53"/>
      <w:bookmarkEnd w:id="54"/>
    </w:p>
    <w:p w14:paraId="4BA7084B" w14:textId="77777777" w:rsidR="004432B4" w:rsidRPr="004432B4" w:rsidRDefault="004432B4" w:rsidP="004432B4">
      <w:pPr>
        <w:pStyle w:val="a3"/>
        <w:keepNext/>
        <w:keepLines/>
        <w:numPr>
          <w:ilvl w:val="1"/>
          <w:numId w:val="44"/>
        </w:numPr>
        <w:spacing w:before="40" w:after="0" w:line="240" w:lineRule="auto"/>
        <w:contextualSpacing w:val="0"/>
        <w:outlineLvl w:val="1"/>
        <w:rPr>
          <w:rFonts w:ascii="Times New Roman" w:eastAsiaTheme="majorEastAsia" w:hAnsi="Times New Roman" w:cs="Times New Roman"/>
          <w:vanish/>
          <w:color w:val="0D0D0D" w:themeColor="text1" w:themeTint="F2"/>
          <w:sz w:val="28"/>
          <w:szCs w:val="28"/>
        </w:rPr>
      </w:pPr>
      <w:bookmarkStart w:id="55" w:name="_Toc192243921"/>
      <w:bookmarkStart w:id="56" w:name="_Toc196144167"/>
      <w:bookmarkStart w:id="57" w:name="_Toc196144277"/>
      <w:bookmarkEnd w:id="55"/>
      <w:bookmarkEnd w:id="56"/>
      <w:bookmarkEnd w:id="57"/>
    </w:p>
    <w:p w14:paraId="512ADD63" w14:textId="3678998A" w:rsidR="003E459D" w:rsidRPr="00344307" w:rsidRDefault="003E459D" w:rsidP="004432B4">
      <w:pPr>
        <w:pStyle w:val="2"/>
        <w:numPr>
          <w:ilvl w:val="2"/>
          <w:numId w:val="44"/>
        </w:numPr>
        <w:spacing w:line="240" w:lineRule="auto"/>
        <w:ind w:left="1429"/>
        <w:rPr>
          <w:rFonts w:ascii="Times New Roman" w:hAnsi="Times New Roman" w:cs="Times New Roman"/>
          <w:color w:val="0D0D0D" w:themeColor="text1" w:themeTint="F2"/>
          <w:sz w:val="28"/>
          <w:szCs w:val="28"/>
        </w:rPr>
      </w:pPr>
      <w:bookmarkStart w:id="58" w:name="_Toc196144278"/>
      <w:r w:rsidRPr="00344307">
        <w:rPr>
          <w:rFonts w:ascii="Times New Roman" w:hAnsi="Times New Roman" w:cs="Times New Roman"/>
          <w:color w:val="0D0D0D" w:themeColor="text1" w:themeTint="F2"/>
          <w:sz w:val="28"/>
          <w:szCs w:val="28"/>
        </w:rPr>
        <w:t>Озеро Балкаш</w:t>
      </w:r>
      <w:bookmarkEnd w:id="58"/>
    </w:p>
    <w:p w14:paraId="747C0EE8" w14:textId="203B3CFF" w:rsidR="00756AB0" w:rsidRPr="00344307" w:rsidRDefault="00756AB0"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Возрастная структура. </w:t>
      </w:r>
      <w:r w:rsidRPr="00344307">
        <w:rPr>
          <w:rFonts w:ascii="Times New Roman" w:hAnsi="Times New Roman" w:cs="Times New Roman"/>
          <w:sz w:val="28"/>
          <w:szCs w:val="28"/>
        </w:rPr>
        <w:t>Возрастной состав популяции сазана озера Балкаш состоял из 1</w:t>
      </w:r>
      <w:r w:rsidR="000B30F1" w:rsidRPr="00344307">
        <w:rPr>
          <w:rFonts w:ascii="Times New Roman" w:hAnsi="Times New Roman" w:cs="Times New Roman"/>
          <w:sz w:val="28"/>
          <w:szCs w:val="28"/>
        </w:rPr>
        <w:t>3</w:t>
      </w:r>
      <w:r w:rsidRPr="00344307">
        <w:rPr>
          <w:rFonts w:ascii="Times New Roman" w:hAnsi="Times New Roman" w:cs="Times New Roman"/>
          <w:sz w:val="28"/>
          <w:szCs w:val="28"/>
        </w:rPr>
        <w:t xml:space="preserve"> возрастных групп. Основу популяции сазана в 2015-2022 гг. составляют особи от 4+ до 6+ лет.</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Например, общая доля сазана в возрасте от 4+ до 6+ в 2015 году составила 7</w:t>
      </w:r>
      <w:r w:rsidR="002438CE" w:rsidRPr="00344307">
        <w:rPr>
          <w:rFonts w:ascii="Times New Roman" w:hAnsi="Times New Roman" w:cs="Times New Roman"/>
          <w:sz w:val="28"/>
          <w:szCs w:val="28"/>
        </w:rPr>
        <w:t>9</w:t>
      </w:r>
      <w:r w:rsidRPr="00344307">
        <w:rPr>
          <w:rFonts w:ascii="Times New Roman" w:hAnsi="Times New Roman" w:cs="Times New Roman"/>
          <w:sz w:val="28"/>
          <w:szCs w:val="28"/>
        </w:rPr>
        <w:t>,</w:t>
      </w:r>
      <w:r w:rsidR="002438CE" w:rsidRPr="00344307">
        <w:rPr>
          <w:rFonts w:ascii="Times New Roman" w:hAnsi="Times New Roman" w:cs="Times New Roman"/>
          <w:sz w:val="28"/>
          <w:szCs w:val="28"/>
        </w:rPr>
        <w:t>8</w:t>
      </w:r>
      <w:r w:rsidRPr="00344307">
        <w:rPr>
          <w:rFonts w:ascii="Times New Roman" w:hAnsi="Times New Roman" w:cs="Times New Roman"/>
          <w:sz w:val="28"/>
          <w:szCs w:val="28"/>
        </w:rPr>
        <w:t>%</w:t>
      </w:r>
      <w:r w:rsidR="002438CE" w:rsidRPr="00344307">
        <w:rPr>
          <w:rFonts w:ascii="Times New Roman" w:hAnsi="Times New Roman" w:cs="Times New Roman"/>
          <w:sz w:val="28"/>
          <w:szCs w:val="28"/>
        </w:rPr>
        <w:t xml:space="preserve">, а минимальное количество сазана </w:t>
      </w:r>
      <w:r w:rsidR="000E2485" w:rsidRPr="00344307">
        <w:rPr>
          <w:rFonts w:ascii="Times New Roman" w:hAnsi="Times New Roman" w:cs="Times New Roman"/>
          <w:sz w:val="28"/>
          <w:szCs w:val="28"/>
        </w:rPr>
        <w:t xml:space="preserve">этиъх возрастных групп </w:t>
      </w:r>
      <w:r w:rsidR="002438CE" w:rsidRPr="00344307">
        <w:rPr>
          <w:rFonts w:ascii="Times New Roman" w:hAnsi="Times New Roman" w:cs="Times New Roman"/>
          <w:sz w:val="28"/>
          <w:szCs w:val="28"/>
        </w:rPr>
        <w:t>отмеч</w:t>
      </w:r>
      <w:r w:rsidR="000E2485" w:rsidRPr="00344307">
        <w:rPr>
          <w:rFonts w:ascii="Times New Roman" w:hAnsi="Times New Roman" w:cs="Times New Roman"/>
          <w:sz w:val="28"/>
          <w:szCs w:val="28"/>
        </w:rPr>
        <w:t>ено</w:t>
      </w:r>
      <w:r w:rsidR="002438CE" w:rsidRPr="00344307">
        <w:rPr>
          <w:rFonts w:ascii="Times New Roman" w:hAnsi="Times New Roman" w:cs="Times New Roman"/>
          <w:sz w:val="28"/>
          <w:szCs w:val="28"/>
        </w:rPr>
        <w:t xml:space="preserve"> в 2020 году </w:t>
      </w:r>
      <w:r w:rsidR="000E2485" w:rsidRPr="00344307">
        <w:rPr>
          <w:rFonts w:ascii="Times New Roman" w:hAnsi="Times New Roman" w:cs="Times New Roman"/>
          <w:sz w:val="28"/>
          <w:szCs w:val="28"/>
        </w:rPr>
        <w:t xml:space="preserve">– </w:t>
      </w:r>
      <w:r w:rsidR="002438CE" w:rsidRPr="00344307">
        <w:rPr>
          <w:rFonts w:ascii="Times New Roman" w:hAnsi="Times New Roman" w:cs="Times New Roman"/>
          <w:sz w:val="28"/>
          <w:szCs w:val="28"/>
        </w:rPr>
        <w:t>30,3%.</w:t>
      </w:r>
      <w:r w:rsidR="005E2B58" w:rsidRPr="00344307">
        <w:rPr>
          <w:rFonts w:ascii="Times New Roman" w:hAnsi="Times New Roman" w:cs="Times New Roman"/>
          <w:sz w:val="28"/>
          <w:szCs w:val="28"/>
        </w:rPr>
        <w:t xml:space="preserve"> Доля саз</w:t>
      </w:r>
      <w:r w:rsidR="000E2485" w:rsidRPr="00344307">
        <w:rPr>
          <w:rFonts w:ascii="Times New Roman" w:hAnsi="Times New Roman" w:cs="Times New Roman"/>
          <w:sz w:val="28"/>
          <w:szCs w:val="28"/>
        </w:rPr>
        <w:t>а</w:t>
      </w:r>
      <w:r w:rsidR="005E2B58" w:rsidRPr="00344307">
        <w:rPr>
          <w:rFonts w:ascii="Times New Roman" w:hAnsi="Times New Roman" w:cs="Times New Roman"/>
          <w:sz w:val="28"/>
          <w:szCs w:val="28"/>
        </w:rPr>
        <w:t xml:space="preserve">нов в возрасте 2+ </w:t>
      </w:r>
      <w:r w:rsidR="005E2B58" w:rsidRPr="00344307">
        <w:rPr>
          <w:rFonts w:ascii="Times New Roman" w:hAnsi="Times New Roman" w:cs="Times New Roman"/>
          <w:sz w:val="28"/>
          <w:szCs w:val="28"/>
        </w:rPr>
        <w:lastRenderedPageBreak/>
        <w:t>колебал</w:t>
      </w:r>
      <w:r w:rsidR="000E2485" w:rsidRPr="00344307">
        <w:rPr>
          <w:rFonts w:ascii="Times New Roman" w:hAnsi="Times New Roman" w:cs="Times New Roman"/>
          <w:sz w:val="28"/>
          <w:szCs w:val="28"/>
        </w:rPr>
        <w:t>а</w:t>
      </w:r>
      <w:r w:rsidR="005E2B58" w:rsidRPr="00344307">
        <w:rPr>
          <w:rFonts w:ascii="Times New Roman" w:hAnsi="Times New Roman" w:cs="Times New Roman"/>
          <w:sz w:val="28"/>
          <w:szCs w:val="28"/>
        </w:rPr>
        <w:t>сь от 3,27 до 21,3%</w:t>
      </w:r>
      <w:r w:rsidR="00526A79" w:rsidRPr="00344307">
        <w:rPr>
          <w:rFonts w:ascii="Times New Roman" w:hAnsi="Times New Roman" w:cs="Times New Roman"/>
          <w:sz w:val="28"/>
          <w:szCs w:val="28"/>
        </w:rPr>
        <w:t>, в среднем 7,9 %</w:t>
      </w:r>
      <w:r w:rsidR="005E2B58" w:rsidRPr="00344307">
        <w:rPr>
          <w:rFonts w:ascii="Times New Roman" w:hAnsi="Times New Roman" w:cs="Times New Roman"/>
          <w:sz w:val="28"/>
          <w:szCs w:val="28"/>
        </w:rPr>
        <w:t>.</w:t>
      </w:r>
      <w:r w:rsidR="002438CE" w:rsidRPr="00344307">
        <w:rPr>
          <w:rFonts w:ascii="Times New Roman" w:hAnsi="Times New Roman" w:cs="Times New Roman"/>
          <w:sz w:val="28"/>
          <w:szCs w:val="28"/>
        </w:rPr>
        <w:t xml:space="preserve"> В таблице 1</w:t>
      </w:r>
      <w:r w:rsidR="00480AD6">
        <w:rPr>
          <w:rFonts w:ascii="Times New Roman" w:hAnsi="Times New Roman" w:cs="Times New Roman"/>
          <w:sz w:val="28"/>
          <w:szCs w:val="28"/>
        </w:rPr>
        <w:t>8</w:t>
      </w:r>
      <w:r w:rsidR="00105C2B" w:rsidRPr="00344307">
        <w:rPr>
          <w:rFonts w:ascii="Times New Roman" w:hAnsi="Times New Roman" w:cs="Times New Roman"/>
          <w:sz w:val="28"/>
          <w:szCs w:val="28"/>
        </w:rPr>
        <w:t xml:space="preserve"> при</w:t>
      </w:r>
      <w:r w:rsidR="002438CE" w:rsidRPr="00344307">
        <w:rPr>
          <w:rFonts w:ascii="Times New Roman" w:hAnsi="Times New Roman" w:cs="Times New Roman"/>
          <w:sz w:val="28"/>
          <w:szCs w:val="28"/>
        </w:rPr>
        <w:t xml:space="preserve">веден возрастной состав </w:t>
      </w:r>
      <w:r w:rsidR="0066285F">
        <w:rPr>
          <w:rFonts w:ascii="Times New Roman" w:hAnsi="Times New Roman" w:cs="Times New Roman"/>
          <w:sz w:val="28"/>
          <w:szCs w:val="28"/>
        </w:rPr>
        <w:t>выборок</w:t>
      </w:r>
      <w:r w:rsidR="002438CE" w:rsidRPr="00344307">
        <w:rPr>
          <w:rFonts w:ascii="Times New Roman" w:hAnsi="Times New Roman" w:cs="Times New Roman"/>
          <w:sz w:val="28"/>
          <w:szCs w:val="28"/>
        </w:rPr>
        <w:t xml:space="preserve"> в 2015-2022 гг.</w:t>
      </w:r>
    </w:p>
    <w:p w14:paraId="25813527" w14:textId="77777777" w:rsidR="00D15CCE" w:rsidRPr="00344307" w:rsidRDefault="00D15CCE" w:rsidP="00703D9F">
      <w:pPr>
        <w:tabs>
          <w:tab w:val="left" w:pos="948"/>
        </w:tabs>
        <w:spacing w:after="0"/>
        <w:jc w:val="both"/>
        <w:rPr>
          <w:rFonts w:ascii="Times New Roman" w:hAnsi="Times New Roman" w:cs="Times New Roman"/>
          <w:sz w:val="28"/>
          <w:szCs w:val="28"/>
        </w:rPr>
      </w:pPr>
    </w:p>
    <w:p w14:paraId="0CB10271" w14:textId="5D52E6BB" w:rsidR="00CE14AC" w:rsidRPr="00344307" w:rsidRDefault="002438CE" w:rsidP="00ED0FD0">
      <w:pPr>
        <w:tabs>
          <w:tab w:val="left" w:pos="948"/>
        </w:tabs>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1</w:t>
      </w:r>
      <w:r w:rsidR="00480AD6">
        <w:rPr>
          <w:rFonts w:ascii="Times New Roman" w:hAnsi="Times New Roman" w:cs="Times New Roman"/>
          <w:sz w:val="28"/>
          <w:szCs w:val="28"/>
        </w:rPr>
        <w:t>8</w:t>
      </w:r>
      <w:r w:rsidRPr="00344307">
        <w:rPr>
          <w:rFonts w:ascii="Times New Roman" w:hAnsi="Times New Roman" w:cs="Times New Roman"/>
          <w:sz w:val="28"/>
          <w:szCs w:val="28"/>
        </w:rPr>
        <w:t xml:space="preserve"> – Возрастной состав сазана озера Балкаш в 2015-2022 гг., %</w:t>
      </w:r>
    </w:p>
    <w:p w14:paraId="7DB7534F" w14:textId="77777777" w:rsidR="002438CE" w:rsidRPr="00344307" w:rsidRDefault="002438CE" w:rsidP="00ED0FD0">
      <w:pPr>
        <w:tabs>
          <w:tab w:val="left" w:pos="948"/>
        </w:tabs>
        <w:spacing w:after="0" w:line="240" w:lineRule="auto"/>
        <w:ind w:firstLine="709"/>
        <w:jc w:val="both"/>
        <w:rPr>
          <w:rFonts w:ascii="Times New Roman" w:hAnsi="Times New Roman" w:cs="Times New Roman"/>
          <w:sz w:val="28"/>
          <w:szCs w:val="28"/>
        </w:rPr>
      </w:pPr>
    </w:p>
    <w:tbl>
      <w:tblPr>
        <w:tblStyle w:val="a6"/>
        <w:tblW w:w="5000" w:type="pct"/>
        <w:tblLook w:val="04A0" w:firstRow="1" w:lastRow="0" w:firstColumn="1" w:lastColumn="0" w:noHBand="0" w:noVBand="1"/>
      </w:tblPr>
      <w:tblGrid>
        <w:gridCol w:w="2337"/>
        <w:gridCol w:w="910"/>
        <w:gridCol w:w="911"/>
        <w:gridCol w:w="911"/>
        <w:gridCol w:w="911"/>
        <w:gridCol w:w="911"/>
        <w:gridCol w:w="911"/>
        <w:gridCol w:w="911"/>
        <w:gridCol w:w="915"/>
      </w:tblGrid>
      <w:tr w:rsidR="00756AB0" w:rsidRPr="00344307" w14:paraId="0CA8D93F" w14:textId="77777777" w:rsidTr="00756AB0">
        <w:trPr>
          <w:trHeight w:val="312"/>
        </w:trPr>
        <w:tc>
          <w:tcPr>
            <w:tcW w:w="1214" w:type="pct"/>
            <w:vMerge w:val="restart"/>
            <w:vAlign w:val="center"/>
            <w:hideMark/>
          </w:tcPr>
          <w:p w14:paraId="7D03E89E"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Возраст, годы</w:t>
            </w:r>
          </w:p>
        </w:tc>
        <w:tc>
          <w:tcPr>
            <w:tcW w:w="3786" w:type="pct"/>
            <w:gridSpan w:val="8"/>
            <w:hideMark/>
          </w:tcPr>
          <w:p w14:paraId="19FFFD65"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Годы</w:t>
            </w:r>
          </w:p>
        </w:tc>
      </w:tr>
      <w:tr w:rsidR="00756AB0" w:rsidRPr="00344307" w14:paraId="0C0AC585" w14:textId="77777777" w:rsidTr="00756AB0">
        <w:trPr>
          <w:trHeight w:val="312"/>
        </w:trPr>
        <w:tc>
          <w:tcPr>
            <w:tcW w:w="1214" w:type="pct"/>
            <w:vMerge/>
            <w:hideMark/>
          </w:tcPr>
          <w:p w14:paraId="44A2F94A" w14:textId="77777777" w:rsidR="00756AB0" w:rsidRPr="002E4750" w:rsidRDefault="00756AB0" w:rsidP="00ED0FD0">
            <w:pPr>
              <w:rPr>
                <w:rFonts w:ascii="Times New Roman" w:hAnsi="Times New Roman" w:cs="Times New Roman"/>
                <w:sz w:val="24"/>
                <w:szCs w:val="24"/>
              </w:rPr>
            </w:pPr>
          </w:p>
        </w:tc>
        <w:tc>
          <w:tcPr>
            <w:tcW w:w="473" w:type="pct"/>
            <w:vAlign w:val="center"/>
            <w:hideMark/>
          </w:tcPr>
          <w:p w14:paraId="3B425696"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2015</w:t>
            </w:r>
          </w:p>
        </w:tc>
        <w:tc>
          <w:tcPr>
            <w:tcW w:w="473" w:type="pct"/>
            <w:vAlign w:val="center"/>
            <w:hideMark/>
          </w:tcPr>
          <w:p w14:paraId="7B009600"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2016</w:t>
            </w:r>
          </w:p>
        </w:tc>
        <w:tc>
          <w:tcPr>
            <w:tcW w:w="473" w:type="pct"/>
            <w:vAlign w:val="center"/>
            <w:hideMark/>
          </w:tcPr>
          <w:p w14:paraId="60877236"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2017</w:t>
            </w:r>
          </w:p>
        </w:tc>
        <w:tc>
          <w:tcPr>
            <w:tcW w:w="473" w:type="pct"/>
            <w:vAlign w:val="center"/>
            <w:hideMark/>
          </w:tcPr>
          <w:p w14:paraId="47357754"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2018</w:t>
            </w:r>
          </w:p>
        </w:tc>
        <w:tc>
          <w:tcPr>
            <w:tcW w:w="473" w:type="pct"/>
            <w:vAlign w:val="center"/>
            <w:hideMark/>
          </w:tcPr>
          <w:p w14:paraId="692FB910"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2019</w:t>
            </w:r>
          </w:p>
        </w:tc>
        <w:tc>
          <w:tcPr>
            <w:tcW w:w="473" w:type="pct"/>
            <w:vAlign w:val="center"/>
            <w:hideMark/>
          </w:tcPr>
          <w:p w14:paraId="66DB9C10"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2020</w:t>
            </w:r>
          </w:p>
        </w:tc>
        <w:tc>
          <w:tcPr>
            <w:tcW w:w="473" w:type="pct"/>
            <w:vAlign w:val="center"/>
            <w:hideMark/>
          </w:tcPr>
          <w:p w14:paraId="11FEF851"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2021</w:t>
            </w:r>
          </w:p>
        </w:tc>
        <w:tc>
          <w:tcPr>
            <w:tcW w:w="476" w:type="pct"/>
            <w:vAlign w:val="center"/>
            <w:hideMark/>
          </w:tcPr>
          <w:p w14:paraId="7D89017B" w14:textId="77777777" w:rsidR="00756AB0" w:rsidRPr="002E4750" w:rsidRDefault="00756AB0" w:rsidP="00ED0FD0">
            <w:pPr>
              <w:jc w:val="center"/>
              <w:rPr>
                <w:rFonts w:ascii="Times New Roman" w:hAnsi="Times New Roman" w:cs="Times New Roman"/>
                <w:sz w:val="24"/>
                <w:szCs w:val="24"/>
              </w:rPr>
            </w:pPr>
            <w:r w:rsidRPr="002E4750">
              <w:rPr>
                <w:rFonts w:ascii="Times New Roman" w:hAnsi="Times New Roman" w:cs="Times New Roman"/>
                <w:sz w:val="24"/>
                <w:szCs w:val="24"/>
              </w:rPr>
              <w:t>2022</w:t>
            </w:r>
          </w:p>
        </w:tc>
      </w:tr>
      <w:tr w:rsidR="00756AB0" w:rsidRPr="00344307" w14:paraId="240C8660" w14:textId="77777777" w:rsidTr="00756AB0">
        <w:trPr>
          <w:trHeight w:val="288"/>
        </w:trPr>
        <w:tc>
          <w:tcPr>
            <w:tcW w:w="1214" w:type="pct"/>
            <w:hideMark/>
          </w:tcPr>
          <w:p w14:paraId="14484048"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1</w:t>
            </w:r>
            <w:r w:rsidRPr="00344307">
              <w:rPr>
                <w:rFonts w:ascii="Times New Roman" w:hAnsi="Times New Roman" w:cs="Times New Roman"/>
                <w:sz w:val="24"/>
                <w:szCs w:val="24"/>
                <w:lang w:val="en-US"/>
              </w:rPr>
              <w:t>+</w:t>
            </w:r>
          </w:p>
        </w:tc>
        <w:tc>
          <w:tcPr>
            <w:tcW w:w="473" w:type="pct"/>
            <w:vAlign w:val="center"/>
            <w:hideMark/>
          </w:tcPr>
          <w:p w14:paraId="32D6D024"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4,48</w:t>
            </w:r>
          </w:p>
        </w:tc>
        <w:tc>
          <w:tcPr>
            <w:tcW w:w="473" w:type="pct"/>
            <w:vAlign w:val="center"/>
            <w:hideMark/>
          </w:tcPr>
          <w:p w14:paraId="75FBC194"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9,09</w:t>
            </w:r>
          </w:p>
        </w:tc>
        <w:tc>
          <w:tcPr>
            <w:tcW w:w="473" w:type="pct"/>
            <w:vAlign w:val="center"/>
            <w:hideMark/>
          </w:tcPr>
          <w:p w14:paraId="563E3610"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32</w:t>
            </w:r>
          </w:p>
        </w:tc>
        <w:tc>
          <w:tcPr>
            <w:tcW w:w="473" w:type="pct"/>
            <w:vAlign w:val="center"/>
            <w:hideMark/>
          </w:tcPr>
          <w:p w14:paraId="2BACE1D9"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11,94</w:t>
            </w:r>
          </w:p>
        </w:tc>
        <w:tc>
          <w:tcPr>
            <w:tcW w:w="473" w:type="pct"/>
            <w:vAlign w:val="center"/>
            <w:hideMark/>
          </w:tcPr>
          <w:p w14:paraId="22611A1A"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6,56</w:t>
            </w:r>
          </w:p>
        </w:tc>
        <w:tc>
          <w:tcPr>
            <w:tcW w:w="473" w:type="pct"/>
            <w:vAlign w:val="center"/>
            <w:hideMark/>
          </w:tcPr>
          <w:p w14:paraId="023309E0"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8,99</w:t>
            </w:r>
          </w:p>
        </w:tc>
        <w:tc>
          <w:tcPr>
            <w:tcW w:w="473" w:type="pct"/>
            <w:vAlign w:val="center"/>
            <w:hideMark/>
          </w:tcPr>
          <w:p w14:paraId="7B0E9337"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1,34</w:t>
            </w:r>
          </w:p>
        </w:tc>
        <w:tc>
          <w:tcPr>
            <w:tcW w:w="476" w:type="pct"/>
            <w:vAlign w:val="center"/>
            <w:hideMark/>
          </w:tcPr>
          <w:p w14:paraId="793291B3"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4,21</w:t>
            </w:r>
          </w:p>
        </w:tc>
      </w:tr>
      <w:tr w:rsidR="00756AB0" w:rsidRPr="00344307" w14:paraId="05D23318" w14:textId="77777777" w:rsidTr="00756AB0">
        <w:trPr>
          <w:trHeight w:val="288"/>
        </w:trPr>
        <w:tc>
          <w:tcPr>
            <w:tcW w:w="1214" w:type="pct"/>
            <w:hideMark/>
          </w:tcPr>
          <w:p w14:paraId="0F8BDE94"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2</w:t>
            </w:r>
            <w:r w:rsidRPr="00344307">
              <w:rPr>
                <w:rFonts w:ascii="Times New Roman" w:hAnsi="Times New Roman" w:cs="Times New Roman"/>
                <w:sz w:val="24"/>
                <w:szCs w:val="24"/>
                <w:lang w:val="en-US"/>
              </w:rPr>
              <w:t>+</w:t>
            </w:r>
          </w:p>
        </w:tc>
        <w:tc>
          <w:tcPr>
            <w:tcW w:w="473" w:type="pct"/>
            <w:vAlign w:val="center"/>
            <w:hideMark/>
          </w:tcPr>
          <w:p w14:paraId="03E6951B"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4,48</w:t>
            </w:r>
          </w:p>
        </w:tc>
        <w:tc>
          <w:tcPr>
            <w:tcW w:w="473" w:type="pct"/>
            <w:vAlign w:val="center"/>
            <w:hideMark/>
          </w:tcPr>
          <w:p w14:paraId="3FF2EF4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10,23</w:t>
            </w:r>
          </w:p>
        </w:tc>
        <w:tc>
          <w:tcPr>
            <w:tcW w:w="473" w:type="pct"/>
            <w:vAlign w:val="center"/>
            <w:hideMark/>
          </w:tcPr>
          <w:p w14:paraId="65D20853"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6,67</w:t>
            </w:r>
          </w:p>
        </w:tc>
        <w:tc>
          <w:tcPr>
            <w:tcW w:w="473" w:type="pct"/>
            <w:vAlign w:val="center"/>
            <w:hideMark/>
          </w:tcPr>
          <w:p w14:paraId="45964553"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7,46</w:t>
            </w:r>
          </w:p>
        </w:tc>
        <w:tc>
          <w:tcPr>
            <w:tcW w:w="473" w:type="pct"/>
            <w:vAlign w:val="center"/>
            <w:hideMark/>
          </w:tcPr>
          <w:p w14:paraId="30EE4D9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5,74</w:t>
            </w:r>
          </w:p>
        </w:tc>
        <w:tc>
          <w:tcPr>
            <w:tcW w:w="473" w:type="pct"/>
            <w:vAlign w:val="center"/>
            <w:hideMark/>
          </w:tcPr>
          <w:p w14:paraId="41230B18"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21,35</w:t>
            </w:r>
          </w:p>
        </w:tc>
        <w:tc>
          <w:tcPr>
            <w:tcW w:w="473" w:type="pct"/>
            <w:vAlign w:val="center"/>
            <w:hideMark/>
          </w:tcPr>
          <w:p w14:paraId="786D79DF"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4,67</w:t>
            </w:r>
          </w:p>
        </w:tc>
        <w:tc>
          <w:tcPr>
            <w:tcW w:w="476" w:type="pct"/>
            <w:vAlign w:val="center"/>
            <w:hideMark/>
          </w:tcPr>
          <w:p w14:paraId="1AE95E4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3,27</w:t>
            </w:r>
          </w:p>
        </w:tc>
      </w:tr>
      <w:tr w:rsidR="00756AB0" w:rsidRPr="00344307" w14:paraId="7356A3FA" w14:textId="77777777" w:rsidTr="00756AB0">
        <w:trPr>
          <w:trHeight w:val="288"/>
        </w:trPr>
        <w:tc>
          <w:tcPr>
            <w:tcW w:w="1214" w:type="pct"/>
            <w:hideMark/>
          </w:tcPr>
          <w:p w14:paraId="6BFED1C5"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3</w:t>
            </w:r>
            <w:r w:rsidRPr="00344307">
              <w:rPr>
                <w:rFonts w:ascii="Times New Roman" w:hAnsi="Times New Roman" w:cs="Times New Roman"/>
                <w:sz w:val="24"/>
                <w:szCs w:val="24"/>
                <w:lang w:val="en-US"/>
              </w:rPr>
              <w:t>+</w:t>
            </w:r>
          </w:p>
        </w:tc>
        <w:tc>
          <w:tcPr>
            <w:tcW w:w="473" w:type="pct"/>
            <w:vAlign w:val="center"/>
            <w:hideMark/>
          </w:tcPr>
          <w:p w14:paraId="29C2594B"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6,72</w:t>
            </w:r>
          </w:p>
        </w:tc>
        <w:tc>
          <w:tcPr>
            <w:tcW w:w="473" w:type="pct"/>
            <w:vAlign w:val="center"/>
            <w:hideMark/>
          </w:tcPr>
          <w:p w14:paraId="1FE86D49"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9,09</w:t>
            </w:r>
          </w:p>
        </w:tc>
        <w:tc>
          <w:tcPr>
            <w:tcW w:w="473" w:type="pct"/>
            <w:vAlign w:val="center"/>
            <w:hideMark/>
          </w:tcPr>
          <w:p w14:paraId="32B55799"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16,00</w:t>
            </w:r>
          </w:p>
        </w:tc>
        <w:tc>
          <w:tcPr>
            <w:tcW w:w="473" w:type="pct"/>
            <w:vAlign w:val="center"/>
            <w:hideMark/>
          </w:tcPr>
          <w:p w14:paraId="71EE466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10,45</w:t>
            </w:r>
          </w:p>
        </w:tc>
        <w:tc>
          <w:tcPr>
            <w:tcW w:w="473" w:type="pct"/>
            <w:vAlign w:val="center"/>
            <w:hideMark/>
          </w:tcPr>
          <w:p w14:paraId="5D0F8B46"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12,30</w:t>
            </w:r>
          </w:p>
        </w:tc>
        <w:tc>
          <w:tcPr>
            <w:tcW w:w="473" w:type="pct"/>
            <w:vAlign w:val="center"/>
            <w:hideMark/>
          </w:tcPr>
          <w:p w14:paraId="385EDC90"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15,73</w:t>
            </w:r>
          </w:p>
        </w:tc>
        <w:tc>
          <w:tcPr>
            <w:tcW w:w="473" w:type="pct"/>
            <w:vAlign w:val="center"/>
            <w:hideMark/>
          </w:tcPr>
          <w:p w14:paraId="2A405BE0"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12,28</w:t>
            </w:r>
          </w:p>
        </w:tc>
        <w:tc>
          <w:tcPr>
            <w:tcW w:w="476" w:type="pct"/>
            <w:vAlign w:val="center"/>
            <w:hideMark/>
          </w:tcPr>
          <w:p w14:paraId="021178DF"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9,81</w:t>
            </w:r>
          </w:p>
        </w:tc>
      </w:tr>
      <w:tr w:rsidR="00756AB0" w:rsidRPr="00344307" w14:paraId="5F0FA899" w14:textId="77777777" w:rsidTr="00756AB0">
        <w:trPr>
          <w:trHeight w:val="288"/>
        </w:trPr>
        <w:tc>
          <w:tcPr>
            <w:tcW w:w="1214" w:type="pct"/>
            <w:hideMark/>
          </w:tcPr>
          <w:p w14:paraId="5DDDAB07"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4</w:t>
            </w:r>
            <w:r w:rsidRPr="00344307">
              <w:rPr>
                <w:rFonts w:ascii="Times New Roman" w:hAnsi="Times New Roman" w:cs="Times New Roman"/>
                <w:sz w:val="24"/>
                <w:szCs w:val="24"/>
                <w:lang w:val="en-US"/>
              </w:rPr>
              <w:t>+</w:t>
            </w:r>
          </w:p>
        </w:tc>
        <w:tc>
          <w:tcPr>
            <w:tcW w:w="473" w:type="pct"/>
            <w:vAlign w:val="center"/>
            <w:hideMark/>
          </w:tcPr>
          <w:p w14:paraId="1BF70A08"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23,13</w:t>
            </w:r>
          </w:p>
        </w:tc>
        <w:tc>
          <w:tcPr>
            <w:tcW w:w="473" w:type="pct"/>
            <w:vAlign w:val="center"/>
            <w:hideMark/>
          </w:tcPr>
          <w:p w14:paraId="6F488A41"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10,23</w:t>
            </w:r>
          </w:p>
        </w:tc>
        <w:tc>
          <w:tcPr>
            <w:tcW w:w="473" w:type="pct"/>
            <w:vAlign w:val="center"/>
            <w:hideMark/>
          </w:tcPr>
          <w:p w14:paraId="4CECC60A"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18,67</w:t>
            </w:r>
          </w:p>
        </w:tc>
        <w:tc>
          <w:tcPr>
            <w:tcW w:w="473" w:type="pct"/>
            <w:vAlign w:val="center"/>
            <w:hideMark/>
          </w:tcPr>
          <w:p w14:paraId="32765329"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5,97</w:t>
            </w:r>
          </w:p>
        </w:tc>
        <w:tc>
          <w:tcPr>
            <w:tcW w:w="473" w:type="pct"/>
            <w:vAlign w:val="center"/>
            <w:hideMark/>
          </w:tcPr>
          <w:p w14:paraId="00612A7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19,67</w:t>
            </w:r>
          </w:p>
        </w:tc>
        <w:tc>
          <w:tcPr>
            <w:tcW w:w="473" w:type="pct"/>
            <w:vAlign w:val="center"/>
            <w:hideMark/>
          </w:tcPr>
          <w:p w14:paraId="2AA686D3"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5,62</w:t>
            </w:r>
          </w:p>
        </w:tc>
        <w:tc>
          <w:tcPr>
            <w:tcW w:w="473" w:type="pct"/>
            <w:vAlign w:val="center"/>
            <w:hideMark/>
          </w:tcPr>
          <w:p w14:paraId="518F0898"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44,46</w:t>
            </w:r>
          </w:p>
        </w:tc>
        <w:tc>
          <w:tcPr>
            <w:tcW w:w="476" w:type="pct"/>
            <w:vAlign w:val="center"/>
            <w:hideMark/>
          </w:tcPr>
          <w:p w14:paraId="7749A36E"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13,55</w:t>
            </w:r>
          </w:p>
        </w:tc>
      </w:tr>
      <w:tr w:rsidR="00756AB0" w:rsidRPr="00344307" w14:paraId="6EA951BC" w14:textId="77777777" w:rsidTr="00756AB0">
        <w:trPr>
          <w:trHeight w:val="288"/>
        </w:trPr>
        <w:tc>
          <w:tcPr>
            <w:tcW w:w="1214" w:type="pct"/>
            <w:hideMark/>
          </w:tcPr>
          <w:p w14:paraId="76C3D650"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5</w:t>
            </w:r>
            <w:r w:rsidRPr="00344307">
              <w:rPr>
                <w:rFonts w:ascii="Times New Roman" w:hAnsi="Times New Roman" w:cs="Times New Roman"/>
                <w:sz w:val="24"/>
                <w:szCs w:val="24"/>
                <w:lang w:val="en-US"/>
              </w:rPr>
              <w:t>+</w:t>
            </w:r>
          </w:p>
        </w:tc>
        <w:tc>
          <w:tcPr>
            <w:tcW w:w="473" w:type="pct"/>
            <w:vAlign w:val="center"/>
            <w:hideMark/>
          </w:tcPr>
          <w:p w14:paraId="5201A802"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44,03</w:t>
            </w:r>
          </w:p>
        </w:tc>
        <w:tc>
          <w:tcPr>
            <w:tcW w:w="473" w:type="pct"/>
            <w:vAlign w:val="center"/>
            <w:hideMark/>
          </w:tcPr>
          <w:p w14:paraId="249732C3"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31,82</w:t>
            </w:r>
          </w:p>
        </w:tc>
        <w:tc>
          <w:tcPr>
            <w:tcW w:w="473" w:type="pct"/>
            <w:vAlign w:val="center"/>
            <w:hideMark/>
          </w:tcPr>
          <w:p w14:paraId="57833B1B"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18,67</w:t>
            </w:r>
          </w:p>
        </w:tc>
        <w:tc>
          <w:tcPr>
            <w:tcW w:w="473" w:type="pct"/>
            <w:vAlign w:val="center"/>
            <w:hideMark/>
          </w:tcPr>
          <w:p w14:paraId="607F5399"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14,93</w:t>
            </w:r>
          </w:p>
        </w:tc>
        <w:tc>
          <w:tcPr>
            <w:tcW w:w="473" w:type="pct"/>
            <w:vAlign w:val="center"/>
            <w:hideMark/>
          </w:tcPr>
          <w:p w14:paraId="0FB6F7CA"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25,41</w:t>
            </w:r>
          </w:p>
        </w:tc>
        <w:tc>
          <w:tcPr>
            <w:tcW w:w="473" w:type="pct"/>
            <w:vAlign w:val="center"/>
            <w:hideMark/>
          </w:tcPr>
          <w:p w14:paraId="794CC6BD"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11,24</w:t>
            </w:r>
          </w:p>
        </w:tc>
        <w:tc>
          <w:tcPr>
            <w:tcW w:w="473" w:type="pct"/>
            <w:vAlign w:val="center"/>
            <w:hideMark/>
          </w:tcPr>
          <w:p w14:paraId="11713002"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25,77</w:t>
            </w:r>
          </w:p>
        </w:tc>
        <w:tc>
          <w:tcPr>
            <w:tcW w:w="476" w:type="pct"/>
            <w:vAlign w:val="center"/>
            <w:hideMark/>
          </w:tcPr>
          <w:p w14:paraId="3E4B6D3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34,58</w:t>
            </w:r>
          </w:p>
        </w:tc>
      </w:tr>
      <w:tr w:rsidR="00756AB0" w:rsidRPr="00344307" w14:paraId="74878F31" w14:textId="77777777" w:rsidTr="00756AB0">
        <w:trPr>
          <w:trHeight w:val="288"/>
        </w:trPr>
        <w:tc>
          <w:tcPr>
            <w:tcW w:w="1214" w:type="pct"/>
            <w:hideMark/>
          </w:tcPr>
          <w:p w14:paraId="70B17E13"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6</w:t>
            </w:r>
            <w:r w:rsidRPr="00344307">
              <w:rPr>
                <w:rFonts w:ascii="Times New Roman" w:hAnsi="Times New Roman" w:cs="Times New Roman"/>
                <w:sz w:val="24"/>
                <w:szCs w:val="24"/>
                <w:lang w:val="en-US"/>
              </w:rPr>
              <w:t>+</w:t>
            </w:r>
          </w:p>
        </w:tc>
        <w:tc>
          <w:tcPr>
            <w:tcW w:w="473" w:type="pct"/>
            <w:vAlign w:val="center"/>
            <w:hideMark/>
          </w:tcPr>
          <w:p w14:paraId="643E8494"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12,69</w:t>
            </w:r>
          </w:p>
        </w:tc>
        <w:tc>
          <w:tcPr>
            <w:tcW w:w="473" w:type="pct"/>
            <w:vAlign w:val="center"/>
            <w:hideMark/>
          </w:tcPr>
          <w:p w14:paraId="4D710E56"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22,73</w:t>
            </w:r>
          </w:p>
        </w:tc>
        <w:tc>
          <w:tcPr>
            <w:tcW w:w="473" w:type="pct"/>
            <w:vAlign w:val="center"/>
            <w:hideMark/>
          </w:tcPr>
          <w:p w14:paraId="053FDAA7"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6,67</w:t>
            </w:r>
          </w:p>
        </w:tc>
        <w:tc>
          <w:tcPr>
            <w:tcW w:w="473" w:type="pct"/>
            <w:vAlign w:val="center"/>
            <w:hideMark/>
          </w:tcPr>
          <w:p w14:paraId="7DB3F13C"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17,91</w:t>
            </w:r>
          </w:p>
        </w:tc>
        <w:tc>
          <w:tcPr>
            <w:tcW w:w="473" w:type="pct"/>
            <w:vAlign w:val="center"/>
            <w:hideMark/>
          </w:tcPr>
          <w:p w14:paraId="7B3A9051"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16,39</w:t>
            </w:r>
          </w:p>
        </w:tc>
        <w:tc>
          <w:tcPr>
            <w:tcW w:w="473" w:type="pct"/>
            <w:vAlign w:val="center"/>
            <w:hideMark/>
          </w:tcPr>
          <w:p w14:paraId="10BF67A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13,48</w:t>
            </w:r>
          </w:p>
        </w:tc>
        <w:tc>
          <w:tcPr>
            <w:tcW w:w="473" w:type="pct"/>
            <w:vAlign w:val="center"/>
            <w:hideMark/>
          </w:tcPr>
          <w:p w14:paraId="19F7CDEE"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6,94</w:t>
            </w:r>
          </w:p>
        </w:tc>
        <w:tc>
          <w:tcPr>
            <w:tcW w:w="476" w:type="pct"/>
            <w:vAlign w:val="center"/>
            <w:hideMark/>
          </w:tcPr>
          <w:p w14:paraId="52A3E4A6"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20,56</w:t>
            </w:r>
          </w:p>
        </w:tc>
      </w:tr>
      <w:tr w:rsidR="00756AB0" w:rsidRPr="00344307" w14:paraId="51F09519" w14:textId="77777777" w:rsidTr="00756AB0">
        <w:trPr>
          <w:trHeight w:val="288"/>
        </w:trPr>
        <w:tc>
          <w:tcPr>
            <w:tcW w:w="1214" w:type="pct"/>
            <w:hideMark/>
          </w:tcPr>
          <w:p w14:paraId="0F8D314E"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7</w:t>
            </w:r>
            <w:r w:rsidRPr="00344307">
              <w:rPr>
                <w:rFonts w:ascii="Times New Roman" w:hAnsi="Times New Roman" w:cs="Times New Roman"/>
                <w:sz w:val="24"/>
                <w:szCs w:val="24"/>
                <w:lang w:val="en-US"/>
              </w:rPr>
              <w:t>+</w:t>
            </w:r>
          </w:p>
        </w:tc>
        <w:tc>
          <w:tcPr>
            <w:tcW w:w="473" w:type="pct"/>
            <w:vAlign w:val="center"/>
            <w:hideMark/>
          </w:tcPr>
          <w:p w14:paraId="36A9436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2,99</w:t>
            </w:r>
          </w:p>
        </w:tc>
        <w:tc>
          <w:tcPr>
            <w:tcW w:w="473" w:type="pct"/>
            <w:vAlign w:val="center"/>
            <w:hideMark/>
          </w:tcPr>
          <w:p w14:paraId="168B4D2A"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5,68</w:t>
            </w:r>
          </w:p>
        </w:tc>
        <w:tc>
          <w:tcPr>
            <w:tcW w:w="473" w:type="pct"/>
            <w:vAlign w:val="center"/>
            <w:hideMark/>
          </w:tcPr>
          <w:p w14:paraId="791C0511"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1,33</w:t>
            </w:r>
          </w:p>
        </w:tc>
        <w:tc>
          <w:tcPr>
            <w:tcW w:w="473" w:type="pct"/>
            <w:vAlign w:val="center"/>
            <w:hideMark/>
          </w:tcPr>
          <w:p w14:paraId="42FB61F3"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13,43</w:t>
            </w:r>
          </w:p>
        </w:tc>
        <w:tc>
          <w:tcPr>
            <w:tcW w:w="473" w:type="pct"/>
            <w:vAlign w:val="center"/>
            <w:hideMark/>
          </w:tcPr>
          <w:p w14:paraId="40E97C06"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4,10</w:t>
            </w:r>
          </w:p>
        </w:tc>
        <w:tc>
          <w:tcPr>
            <w:tcW w:w="473" w:type="pct"/>
            <w:vAlign w:val="center"/>
            <w:hideMark/>
          </w:tcPr>
          <w:p w14:paraId="5847B65D"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14,61</w:t>
            </w:r>
          </w:p>
        </w:tc>
        <w:tc>
          <w:tcPr>
            <w:tcW w:w="473" w:type="pct"/>
            <w:vAlign w:val="center"/>
            <w:hideMark/>
          </w:tcPr>
          <w:p w14:paraId="522BF2DD"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2,14</w:t>
            </w:r>
          </w:p>
        </w:tc>
        <w:tc>
          <w:tcPr>
            <w:tcW w:w="476" w:type="pct"/>
            <w:vAlign w:val="center"/>
            <w:hideMark/>
          </w:tcPr>
          <w:p w14:paraId="7B10E36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10,28</w:t>
            </w:r>
          </w:p>
        </w:tc>
      </w:tr>
      <w:tr w:rsidR="00756AB0" w:rsidRPr="00344307" w14:paraId="446454D8" w14:textId="77777777" w:rsidTr="00756AB0">
        <w:trPr>
          <w:trHeight w:val="288"/>
        </w:trPr>
        <w:tc>
          <w:tcPr>
            <w:tcW w:w="1214" w:type="pct"/>
            <w:hideMark/>
          </w:tcPr>
          <w:p w14:paraId="1594C038"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8</w:t>
            </w:r>
            <w:r w:rsidRPr="00344307">
              <w:rPr>
                <w:rFonts w:ascii="Times New Roman" w:hAnsi="Times New Roman" w:cs="Times New Roman"/>
                <w:sz w:val="24"/>
                <w:szCs w:val="24"/>
                <w:lang w:val="en-US"/>
              </w:rPr>
              <w:t>+</w:t>
            </w:r>
          </w:p>
        </w:tc>
        <w:tc>
          <w:tcPr>
            <w:tcW w:w="473" w:type="pct"/>
            <w:vAlign w:val="center"/>
            <w:hideMark/>
          </w:tcPr>
          <w:p w14:paraId="069ED98C"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1,49</w:t>
            </w:r>
          </w:p>
        </w:tc>
        <w:tc>
          <w:tcPr>
            <w:tcW w:w="473" w:type="pct"/>
            <w:vAlign w:val="center"/>
            <w:hideMark/>
          </w:tcPr>
          <w:p w14:paraId="170C81FD"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1,14</w:t>
            </w:r>
          </w:p>
        </w:tc>
        <w:tc>
          <w:tcPr>
            <w:tcW w:w="473" w:type="pct"/>
            <w:vAlign w:val="center"/>
            <w:hideMark/>
          </w:tcPr>
          <w:p w14:paraId="55E38E3E"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hideMark/>
          </w:tcPr>
          <w:p w14:paraId="15D4B75E"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11,94</w:t>
            </w:r>
          </w:p>
        </w:tc>
        <w:tc>
          <w:tcPr>
            <w:tcW w:w="473" w:type="pct"/>
            <w:vAlign w:val="center"/>
            <w:hideMark/>
          </w:tcPr>
          <w:p w14:paraId="1C8B58A2"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4,92</w:t>
            </w:r>
          </w:p>
        </w:tc>
        <w:tc>
          <w:tcPr>
            <w:tcW w:w="473" w:type="pct"/>
            <w:vAlign w:val="center"/>
            <w:hideMark/>
          </w:tcPr>
          <w:p w14:paraId="28D3FD45"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3,37</w:t>
            </w:r>
          </w:p>
        </w:tc>
        <w:tc>
          <w:tcPr>
            <w:tcW w:w="473" w:type="pct"/>
            <w:vAlign w:val="center"/>
            <w:hideMark/>
          </w:tcPr>
          <w:p w14:paraId="67A7FF4E"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1,07</w:t>
            </w:r>
          </w:p>
        </w:tc>
        <w:tc>
          <w:tcPr>
            <w:tcW w:w="476" w:type="pct"/>
            <w:vAlign w:val="center"/>
            <w:hideMark/>
          </w:tcPr>
          <w:p w14:paraId="32FA38DD"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1,87</w:t>
            </w:r>
          </w:p>
        </w:tc>
      </w:tr>
      <w:tr w:rsidR="00756AB0" w:rsidRPr="00344307" w14:paraId="3A796F59" w14:textId="77777777" w:rsidTr="00756AB0">
        <w:trPr>
          <w:trHeight w:val="288"/>
        </w:trPr>
        <w:tc>
          <w:tcPr>
            <w:tcW w:w="1214" w:type="pct"/>
            <w:hideMark/>
          </w:tcPr>
          <w:p w14:paraId="5817C526"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9</w:t>
            </w:r>
            <w:r w:rsidRPr="00344307">
              <w:rPr>
                <w:rFonts w:ascii="Times New Roman" w:hAnsi="Times New Roman" w:cs="Times New Roman"/>
                <w:sz w:val="24"/>
                <w:szCs w:val="24"/>
                <w:lang w:val="en-US"/>
              </w:rPr>
              <w:t>+</w:t>
            </w:r>
          </w:p>
        </w:tc>
        <w:tc>
          <w:tcPr>
            <w:tcW w:w="473" w:type="pct"/>
            <w:vAlign w:val="center"/>
          </w:tcPr>
          <w:p w14:paraId="22F3251D" w14:textId="77777777" w:rsidR="00756AB0" w:rsidRPr="00344307" w:rsidRDefault="00756AB0" w:rsidP="00ED0FD0">
            <w:pPr>
              <w:jc w:val="center"/>
            </w:pPr>
            <w:r w:rsidRPr="00344307">
              <w:t>-</w:t>
            </w:r>
          </w:p>
        </w:tc>
        <w:tc>
          <w:tcPr>
            <w:tcW w:w="473" w:type="pct"/>
            <w:vAlign w:val="center"/>
            <w:hideMark/>
          </w:tcPr>
          <w:p w14:paraId="64E388FF"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hideMark/>
          </w:tcPr>
          <w:p w14:paraId="080B9913"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hideMark/>
          </w:tcPr>
          <w:p w14:paraId="3FFC19BC"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1,49</w:t>
            </w:r>
          </w:p>
        </w:tc>
        <w:tc>
          <w:tcPr>
            <w:tcW w:w="473" w:type="pct"/>
            <w:vAlign w:val="center"/>
            <w:hideMark/>
          </w:tcPr>
          <w:p w14:paraId="4574251A"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1,64</w:t>
            </w:r>
          </w:p>
        </w:tc>
        <w:tc>
          <w:tcPr>
            <w:tcW w:w="473" w:type="pct"/>
            <w:vAlign w:val="center"/>
            <w:hideMark/>
          </w:tcPr>
          <w:p w14:paraId="13C02E30"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4,49</w:t>
            </w:r>
          </w:p>
        </w:tc>
        <w:tc>
          <w:tcPr>
            <w:tcW w:w="473" w:type="pct"/>
            <w:vAlign w:val="center"/>
            <w:hideMark/>
          </w:tcPr>
          <w:p w14:paraId="4EB8B5D0"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0,40</w:t>
            </w:r>
          </w:p>
        </w:tc>
        <w:tc>
          <w:tcPr>
            <w:tcW w:w="476" w:type="pct"/>
            <w:vAlign w:val="center"/>
            <w:hideMark/>
          </w:tcPr>
          <w:p w14:paraId="1F23C641"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0,47</w:t>
            </w:r>
          </w:p>
        </w:tc>
      </w:tr>
      <w:tr w:rsidR="00756AB0" w:rsidRPr="00344307" w14:paraId="357AF2C0" w14:textId="77777777" w:rsidTr="00756AB0">
        <w:trPr>
          <w:trHeight w:val="288"/>
        </w:trPr>
        <w:tc>
          <w:tcPr>
            <w:tcW w:w="1214" w:type="pct"/>
            <w:hideMark/>
          </w:tcPr>
          <w:p w14:paraId="5FB18AF6"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10</w:t>
            </w:r>
            <w:r w:rsidRPr="00344307">
              <w:rPr>
                <w:rFonts w:ascii="Times New Roman" w:hAnsi="Times New Roman" w:cs="Times New Roman"/>
                <w:sz w:val="24"/>
                <w:szCs w:val="24"/>
                <w:lang w:val="en-US"/>
              </w:rPr>
              <w:t>+</w:t>
            </w:r>
          </w:p>
        </w:tc>
        <w:tc>
          <w:tcPr>
            <w:tcW w:w="473" w:type="pct"/>
            <w:vAlign w:val="center"/>
          </w:tcPr>
          <w:p w14:paraId="392CF335" w14:textId="77777777" w:rsidR="00756AB0" w:rsidRPr="00344307" w:rsidRDefault="00756AB0" w:rsidP="00ED0FD0">
            <w:pPr>
              <w:jc w:val="center"/>
            </w:pPr>
            <w:r w:rsidRPr="00344307">
              <w:t>-</w:t>
            </w:r>
          </w:p>
        </w:tc>
        <w:tc>
          <w:tcPr>
            <w:tcW w:w="473" w:type="pct"/>
            <w:vAlign w:val="center"/>
          </w:tcPr>
          <w:p w14:paraId="0C7B0B0E"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473" w:type="pct"/>
            <w:vAlign w:val="center"/>
            <w:hideMark/>
          </w:tcPr>
          <w:p w14:paraId="6763C08C"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hideMark/>
          </w:tcPr>
          <w:p w14:paraId="78DE97FE"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2,99</w:t>
            </w:r>
          </w:p>
        </w:tc>
        <w:tc>
          <w:tcPr>
            <w:tcW w:w="473" w:type="pct"/>
            <w:vAlign w:val="center"/>
            <w:hideMark/>
          </w:tcPr>
          <w:p w14:paraId="0E79E303"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1,64</w:t>
            </w:r>
          </w:p>
        </w:tc>
        <w:tc>
          <w:tcPr>
            <w:tcW w:w="473" w:type="pct"/>
            <w:vAlign w:val="center"/>
            <w:hideMark/>
          </w:tcPr>
          <w:p w14:paraId="7506A7C1" w14:textId="77777777" w:rsidR="00756AB0" w:rsidRPr="00344307" w:rsidRDefault="002438CE" w:rsidP="00ED0FD0">
            <w:pPr>
              <w:jc w:val="center"/>
              <w:rPr>
                <w:rFonts w:ascii="Times New Roman" w:hAnsi="Times New Roman" w:cs="Times New Roman"/>
                <w:sz w:val="24"/>
                <w:szCs w:val="24"/>
              </w:rPr>
            </w:pPr>
            <w:r w:rsidRPr="00344307">
              <w:rPr>
                <w:rFonts w:ascii="Times New Roman" w:hAnsi="Times New Roman" w:cs="Times New Roman"/>
                <w:sz w:val="24"/>
                <w:szCs w:val="24"/>
              </w:rPr>
              <w:t>-</w:t>
            </w:r>
          </w:p>
        </w:tc>
        <w:tc>
          <w:tcPr>
            <w:tcW w:w="473" w:type="pct"/>
            <w:vAlign w:val="center"/>
            <w:hideMark/>
          </w:tcPr>
          <w:p w14:paraId="1B5E83C3"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0,27</w:t>
            </w:r>
          </w:p>
        </w:tc>
        <w:tc>
          <w:tcPr>
            <w:tcW w:w="476" w:type="pct"/>
            <w:vAlign w:val="center"/>
            <w:hideMark/>
          </w:tcPr>
          <w:p w14:paraId="13F19201" w14:textId="77777777" w:rsidR="00756AB0" w:rsidRPr="00344307" w:rsidRDefault="002438CE" w:rsidP="00ED0FD0">
            <w:pPr>
              <w:jc w:val="center"/>
              <w:rPr>
                <w:rFonts w:ascii="Times New Roman" w:hAnsi="Times New Roman" w:cs="Times New Roman"/>
                <w:sz w:val="24"/>
                <w:szCs w:val="24"/>
              </w:rPr>
            </w:pPr>
            <w:r w:rsidRPr="00344307">
              <w:rPr>
                <w:rFonts w:ascii="Times New Roman" w:hAnsi="Times New Roman" w:cs="Times New Roman"/>
                <w:sz w:val="24"/>
                <w:szCs w:val="24"/>
              </w:rPr>
              <w:t>-</w:t>
            </w:r>
          </w:p>
        </w:tc>
      </w:tr>
      <w:tr w:rsidR="00756AB0" w:rsidRPr="00344307" w14:paraId="6C387222" w14:textId="77777777" w:rsidTr="00756AB0">
        <w:trPr>
          <w:trHeight w:val="288"/>
        </w:trPr>
        <w:tc>
          <w:tcPr>
            <w:tcW w:w="1214" w:type="pct"/>
            <w:hideMark/>
          </w:tcPr>
          <w:p w14:paraId="48BF870B"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11</w:t>
            </w:r>
            <w:r w:rsidRPr="00344307">
              <w:rPr>
                <w:rFonts w:ascii="Times New Roman" w:hAnsi="Times New Roman" w:cs="Times New Roman"/>
                <w:sz w:val="24"/>
                <w:szCs w:val="24"/>
                <w:lang w:val="en-US"/>
              </w:rPr>
              <w:t>+</w:t>
            </w:r>
          </w:p>
        </w:tc>
        <w:tc>
          <w:tcPr>
            <w:tcW w:w="473" w:type="pct"/>
            <w:vAlign w:val="center"/>
          </w:tcPr>
          <w:p w14:paraId="76AC7BEC" w14:textId="77777777" w:rsidR="00756AB0" w:rsidRPr="00344307" w:rsidRDefault="00756AB0" w:rsidP="00ED0FD0">
            <w:pPr>
              <w:jc w:val="center"/>
            </w:pPr>
            <w:r w:rsidRPr="00344307">
              <w:t>-</w:t>
            </w:r>
          </w:p>
        </w:tc>
        <w:tc>
          <w:tcPr>
            <w:tcW w:w="473" w:type="pct"/>
            <w:vAlign w:val="center"/>
          </w:tcPr>
          <w:p w14:paraId="521AFF26" w14:textId="77777777" w:rsidR="00756AB0" w:rsidRPr="00344307" w:rsidRDefault="00756AB0" w:rsidP="00ED0FD0">
            <w:pPr>
              <w:jc w:val="center"/>
            </w:pPr>
            <w:r w:rsidRPr="00344307">
              <w:t>-</w:t>
            </w:r>
          </w:p>
        </w:tc>
        <w:tc>
          <w:tcPr>
            <w:tcW w:w="473" w:type="pct"/>
            <w:vAlign w:val="center"/>
            <w:hideMark/>
          </w:tcPr>
          <w:p w14:paraId="70BB3CBA"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hideMark/>
          </w:tcPr>
          <w:p w14:paraId="5A15A94C"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1,49</w:t>
            </w:r>
          </w:p>
        </w:tc>
        <w:tc>
          <w:tcPr>
            <w:tcW w:w="473" w:type="pct"/>
            <w:vAlign w:val="center"/>
            <w:hideMark/>
          </w:tcPr>
          <w:p w14:paraId="0C0CC106"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1,64</w:t>
            </w:r>
          </w:p>
        </w:tc>
        <w:tc>
          <w:tcPr>
            <w:tcW w:w="473" w:type="pct"/>
            <w:vAlign w:val="center"/>
            <w:hideMark/>
          </w:tcPr>
          <w:p w14:paraId="6055B2AF"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1,12</w:t>
            </w:r>
          </w:p>
        </w:tc>
        <w:tc>
          <w:tcPr>
            <w:tcW w:w="473" w:type="pct"/>
            <w:vAlign w:val="center"/>
            <w:hideMark/>
          </w:tcPr>
          <w:p w14:paraId="52B4C38E"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0,53</w:t>
            </w:r>
          </w:p>
        </w:tc>
        <w:tc>
          <w:tcPr>
            <w:tcW w:w="476" w:type="pct"/>
            <w:vAlign w:val="center"/>
            <w:hideMark/>
          </w:tcPr>
          <w:p w14:paraId="7BBF1292"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0,93</w:t>
            </w:r>
          </w:p>
        </w:tc>
      </w:tr>
      <w:tr w:rsidR="00756AB0" w:rsidRPr="00344307" w14:paraId="67761315" w14:textId="77777777" w:rsidTr="00756AB0">
        <w:trPr>
          <w:trHeight w:val="288"/>
        </w:trPr>
        <w:tc>
          <w:tcPr>
            <w:tcW w:w="1214" w:type="pct"/>
            <w:hideMark/>
          </w:tcPr>
          <w:p w14:paraId="4C7F6F5F"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rPr>
              <w:t>12</w:t>
            </w:r>
            <w:r w:rsidRPr="00344307">
              <w:rPr>
                <w:rFonts w:ascii="Times New Roman" w:hAnsi="Times New Roman" w:cs="Times New Roman"/>
                <w:sz w:val="24"/>
                <w:szCs w:val="24"/>
                <w:lang w:val="en-US"/>
              </w:rPr>
              <w:t>+</w:t>
            </w:r>
          </w:p>
        </w:tc>
        <w:tc>
          <w:tcPr>
            <w:tcW w:w="473" w:type="pct"/>
            <w:vAlign w:val="center"/>
          </w:tcPr>
          <w:p w14:paraId="4FE07471" w14:textId="77777777" w:rsidR="00756AB0" w:rsidRPr="00344307" w:rsidRDefault="00756AB0" w:rsidP="00ED0FD0">
            <w:pPr>
              <w:jc w:val="center"/>
            </w:pPr>
            <w:r w:rsidRPr="00344307">
              <w:t>-</w:t>
            </w:r>
          </w:p>
        </w:tc>
        <w:tc>
          <w:tcPr>
            <w:tcW w:w="473" w:type="pct"/>
            <w:vAlign w:val="center"/>
          </w:tcPr>
          <w:p w14:paraId="70DFE039" w14:textId="77777777" w:rsidR="00756AB0" w:rsidRPr="00344307" w:rsidRDefault="00756AB0" w:rsidP="00ED0FD0">
            <w:pPr>
              <w:jc w:val="center"/>
            </w:pPr>
            <w:r w:rsidRPr="00344307">
              <w:t>-</w:t>
            </w:r>
          </w:p>
        </w:tc>
        <w:tc>
          <w:tcPr>
            <w:tcW w:w="473" w:type="pct"/>
            <w:vAlign w:val="center"/>
            <w:hideMark/>
          </w:tcPr>
          <w:p w14:paraId="57A9EE5B"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tcPr>
          <w:p w14:paraId="2D29F872"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tcPr>
          <w:p w14:paraId="3E2CE9A8"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tcPr>
          <w:p w14:paraId="5C0CAD5E" w14:textId="77777777" w:rsidR="00756AB0" w:rsidRPr="00344307" w:rsidRDefault="00756AB0" w:rsidP="00ED0FD0">
            <w:pPr>
              <w:jc w:val="center"/>
              <w:rPr>
                <w:rFonts w:ascii="Times New Roman" w:hAnsi="Times New Roman" w:cs="Times New Roman"/>
                <w:sz w:val="24"/>
                <w:szCs w:val="24"/>
                <w:lang w:val="en-US"/>
              </w:rPr>
            </w:pPr>
            <w:r w:rsidRPr="00344307">
              <w:rPr>
                <w:rFonts w:ascii="Times New Roman" w:hAnsi="Times New Roman" w:cs="Times New Roman"/>
                <w:sz w:val="24"/>
                <w:szCs w:val="24"/>
                <w:lang w:val="en-US"/>
              </w:rPr>
              <w:t>-</w:t>
            </w:r>
          </w:p>
        </w:tc>
        <w:tc>
          <w:tcPr>
            <w:tcW w:w="473" w:type="pct"/>
            <w:vAlign w:val="center"/>
            <w:hideMark/>
          </w:tcPr>
          <w:p w14:paraId="6D63D918"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0,13</w:t>
            </w:r>
          </w:p>
        </w:tc>
        <w:tc>
          <w:tcPr>
            <w:tcW w:w="476" w:type="pct"/>
            <w:vAlign w:val="center"/>
            <w:hideMark/>
          </w:tcPr>
          <w:p w14:paraId="2A8C67C7"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0,47</w:t>
            </w:r>
          </w:p>
        </w:tc>
      </w:tr>
      <w:tr w:rsidR="00756AB0" w:rsidRPr="00344307" w14:paraId="2CB55765" w14:textId="77777777" w:rsidTr="00756AB0">
        <w:trPr>
          <w:trHeight w:val="552"/>
        </w:trPr>
        <w:tc>
          <w:tcPr>
            <w:tcW w:w="1214" w:type="pct"/>
            <w:vAlign w:val="center"/>
            <w:hideMark/>
          </w:tcPr>
          <w:p w14:paraId="37C70C02"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Средний возраст</w:t>
            </w:r>
          </w:p>
        </w:tc>
        <w:tc>
          <w:tcPr>
            <w:tcW w:w="473" w:type="pct"/>
            <w:vAlign w:val="center"/>
            <w:hideMark/>
          </w:tcPr>
          <w:p w14:paraId="6A247A79"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4,5+</w:t>
            </w:r>
          </w:p>
        </w:tc>
        <w:tc>
          <w:tcPr>
            <w:tcW w:w="473" w:type="pct"/>
            <w:vAlign w:val="center"/>
            <w:hideMark/>
          </w:tcPr>
          <w:p w14:paraId="147B5451"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4,4+</w:t>
            </w:r>
          </w:p>
        </w:tc>
        <w:tc>
          <w:tcPr>
            <w:tcW w:w="473" w:type="pct"/>
            <w:vAlign w:val="center"/>
            <w:hideMark/>
          </w:tcPr>
          <w:p w14:paraId="5A5E7187"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3,1+</w:t>
            </w:r>
          </w:p>
        </w:tc>
        <w:tc>
          <w:tcPr>
            <w:tcW w:w="473" w:type="pct"/>
            <w:vAlign w:val="center"/>
            <w:hideMark/>
          </w:tcPr>
          <w:p w14:paraId="74363A88"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5,1+</w:t>
            </w:r>
          </w:p>
        </w:tc>
        <w:tc>
          <w:tcPr>
            <w:tcW w:w="473" w:type="pct"/>
            <w:vAlign w:val="center"/>
            <w:hideMark/>
          </w:tcPr>
          <w:p w14:paraId="5F706239"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4,7+</w:t>
            </w:r>
          </w:p>
        </w:tc>
        <w:tc>
          <w:tcPr>
            <w:tcW w:w="473" w:type="pct"/>
            <w:vAlign w:val="center"/>
            <w:hideMark/>
          </w:tcPr>
          <w:p w14:paraId="7575176B"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4,4+</w:t>
            </w:r>
          </w:p>
        </w:tc>
        <w:tc>
          <w:tcPr>
            <w:tcW w:w="473" w:type="pct"/>
            <w:vAlign w:val="center"/>
            <w:hideMark/>
          </w:tcPr>
          <w:p w14:paraId="28106799"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4,3+</w:t>
            </w:r>
          </w:p>
        </w:tc>
        <w:tc>
          <w:tcPr>
            <w:tcW w:w="476" w:type="pct"/>
            <w:vAlign w:val="center"/>
            <w:hideMark/>
          </w:tcPr>
          <w:p w14:paraId="186318A6" w14:textId="77777777" w:rsidR="00756AB0" w:rsidRPr="00344307" w:rsidRDefault="00756AB0" w:rsidP="00ED0FD0">
            <w:pPr>
              <w:jc w:val="center"/>
              <w:rPr>
                <w:rFonts w:ascii="Times New Roman" w:hAnsi="Times New Roman" w:cs="Times New Roman"/>
                <w:sz w:val="24"/>
                <w:szCs w:val="24"/>
              </w:rPr>
            </w:pPr>
            <w:r w:rsidRPr="00344307">
              <w:rPr>
                <w:rFonts w:ascii="Times New Roman" w:hAnsi="Times New Roman" w:cs="Times New Roman"/>
                <w:sz w:val="24"/>
                <w:szCs w:val="24"/>
              </w:rPr>
              <w:t>4,9+</w:t>
            </w:r>
          </w:p>
        </w:tc>
      </w:tr>
    </w:tbl>
    <w:p w14:paraId="43E69548" w14:textId="77777777" w:rsidR="00756AB0" w:rsidRPr="00344307" w:rsidRDefault="00756AB0" w:rsidP="00ED0FD0">
      <w:pPr>
        <w:tabs>
          <w:tab w:val="left" w:pos="948"/>
        </w:tabs>
        <w:spacing w:after="0" w:line="240" w:lineRule="auto"/>
        <w:ind w:firstLine="709"/>
        <w:jc w:val="both"/>
        <w:rPr>
          <w:rFonts w:ascii="Times New Roman" w:hAnsi="Times New Roman" w:cs="Times New Roman"/>
          <w:sz w:val="28"/>
          <w:szCs w:val="28"/>
        </w:rPr>
      </w:pPr>
    </w:p>
    <w:p w14:paraId="7FF9D1F4" w14:textId="4695EF53" w:rsidR="00251599" w:rsidRPr="00344307" w:rsidRDefault="002438CE"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возрастном составе сазана озера Балкаш в 2015-2022 гг. можно отметить особей в возрасте от 8+ до 12+. В </w:t>
      </w:r>
      <w:r w:rsidR="000B30F1" w:rsidRPr="00344307">
        <w:rPr>
          <w:rFonts w:ascii="Times New Roman" w:hAnsi="Times New Roman" w:cs="Times New Roman"/>
          <w:sz w:val="28"/>
          <w:szCs w:val="28"/>
          <w:lang w:val="kk-KZ"/>
        </w:rPr>
        <w:t>нашей</w:t>
      </w:r>
      <w:r w:rsidRPr="00344307">
        <w:rPr>
          <w:rFonts w:ascii="Times New Roman" w:hAnsi="Times New Roman" w:cs="Times New Roman"/>
          <w:sz w:val="28"/>
          <w:szCs w:val="28"/>
        </w:rPr>
        <w:t xml:space="preserve"> выборке сазаны в возрасте от 8+ до 12+ лет были представлены </w:t>
      </w:r>
      <w:r w:rsidR="0066285F">
        <w:rPr>
          <w:rFonts w:ascii="Times New Roman" w:hAnsi="Times New Roman" w:cs="Times New Roman"/>
          <w:sz w:val="28"/>
          <w:szCs w:val="28"/>
        </w:rPr>
        <w:t>в количестве до 3-х</w:t>
      </w:r>
      <w:r w:rsidR="00703D9F">
        <w:rPr>
          <w:rFonts w:ascii="Times New Roman" w:hAnsi="Times New Roman" w:cs="Times New Roman"/>
          <w:sz w:val="28"/>
          <w:szCs w:val="28"/>
        </w:rPr>
        <w:t xml:space="preserve"> экземпляров</w:t>
      </w:r>
      <w:r w:rsidRPr="00344307">
        <w:rPr>
          <w:rFonts w:ascii="Times New Roman" w:hAnsi="Times New Roman" w:cs="Times New Roman"/>
          <w:sz w:val="28"/>
          <w:szCs w:val="28"/>
        </w:rPr>
        <w:t xml:space="preserve">, при этом в отдельные годы представители </w:t>
      </w:r>
      <w:r w:rsidR="00251599" w:rsidRPr="00344307">
        <w:rPr>
          <w:rFonts w:ascii="Times New Roman" w:hAnsi="Times New Roman" w:cs="Times New Roman"/>
          <w:sz w:val="28"/>
          <w:szCs w:val="28"/>
        </w:rPr>
        <w:t>данных возрастов не отмечались в научных уловах</w:t>
      </w:r>
      <w:r w:rsidR="005E2B58" w:rsidRPr="00344307">
        <w:rPr>
          <w:rFonts w:ascii="Times New Roman" w:hAnsi="Times New Roman" w:cs="Times New Roman"/>
          <w:sz w:val="28"/>
          <w:szCs w:val="28"/>
        </w:rPr>
        <w:t xml:space="preserve"> (</w:t>
      </w:r>
      <w:r w:rsidR="0001166D" w:rsidRPr="00344307">
        <w:rPr>
          <w:rFonts w:ascii="Times New Roman" w:hAnsi="Times New Roman" w:cs="Times New Roman"/>
          <w:sz w:val="28"/>
          <w:szCs w:val="28"/>
        </w:rPr>
        <w:t>таблица 20</w:t>
      </w:r>
      <w:r w:rsidR="005E2B58" w:rsidRPr="00344307">
        <w:rPr>
          <w:rFonts w:ascii="Times New Roman" w:hAnsi="Times New Roman" w:cs="Times New Roman"/>
          <w:sz w:val="28"/>
          <w:szCs w:val="28"/>
        </w:rPr>
        <w:t>)</w:t>
      </w:r>
      <w:r w:rsidR="00251599" w:rsidRPr="00344307">
        <w:rPr>
          <w:rFonts w:ascii="Times New Roman" w:hAnsi="Times New Roman" w:cs="Times New Roman"/>
          <w:sz w:val="28"/>
          <w:szCs w:val="28"/>
        </w:rPr>
        <w:t>. Средний возраст сазанов колебался от 3,1+ (20</w:t>
      </w:r>
      <w:r w:rsidR="00585DD3" w:rsidRPr="00344307">
        <w:rPr>
          <w:rFonts w:ascii="Times New Roman" w:hAnsi="Times New Roman" w:cs="Times New Roman"/>
          <w:sz w:val="28"/>
          <w:szCs w:val="28"/>
        </w:rPr>
        <w:t>17 год) до 5,1+ лет (2018 год).</w:t>
      </w:r>
    </w:p>
    <w:p w14:paraId="2DF885F0" w14:textId="42DFAF61" w:rsidR="00585DD3" w:rsidRPr="00344307" w:rsidRDefault="00964E1C"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Урожа</w:t>
      </w:r>
      <w:r w:rsidR="001132E0" w:rsidRPr="00344307">
        <w:rPr>
          <w:rFonts w:ascii="Times New Roman" w:hAnsi="Times New Roman" w:cs="Times New Roman"/>
          <w:sz w:val="28"/>
          <w:szCs w:val="28"/>
        </w:rPr>
        <w:t>й</w:t>
      </w:r>
      <w:r w:rsidRPr="00344307">
        <w:rPr>
          <w:rFonts w:ascii="Times New Roman" w:hAnsi="Times New Roman" w:cs="Times New Roman"/>
          <w:sz w:val="28"/>
          <w:szCs w:val="28"/>
        </w:rPr>
        <w:t>ны</w:t>
      </w:r>
      <w:r w:rsidR="00585DD3" w:rsidRPr="00344307">
        <w:rPr>
          <w:rFonts w:ascii="Times New Roman" w:hAnsi="Times New Roman" w:cs="Times New Roman"/>
          <w:sz w:val="28"/>
          <w:szCs w:val="28"/>
        </w:rPr>
        <w:t>ми для сазан</w:t>
      </w:r>
      <w:r w:rsidRPr="00344307">
        <w:rPr>
          <w:rFonts w:ascii="Times New Roman" w:hAnsi="Times New Roman" w:cs="Times New Roman"/>
          <w:sz w:val="28"/>
          <w:szCs w:val="28"/>
        </w:rPr>
        <w:t>а был</w:t>
      </w:r>
      <w:r w:rsidR="00C074E0" w:rsidRPr="00344307">
        <w:rPr>
          <w:rFonts w:ascii="Times New Roman" w:hAnsi="Times New Roman" w:cs="Times New Roman"/>
          <w:sz w:val="28"/>
          <w:szCs w:val="28"/>
        </w:rPr>
        <w:t>и</w:t>
      </w:r>
      <w:r w:rsidR="00585DD3" w:rsidRPr="00344307">
        <w:rPr>
          <w:rFonts w:ascii="Times New Roman" w:hAnsi="Times New Roman" w:cs="Times New Roman"/>
          <w:sz w:val="28"/>
          <w:szCs w:val="28"/>
        </w:rPr>
        <w:t xml:space="preserve"> 20</w:t>
      </w:r>
      <w:r w:rsidR="000B30F1" w:rsidRPr="00344307">
        <w:rPr>
          <w:rFonts w:ascii="Times New Roman" w:hAnsi="Times New Roman" w:cs="Times New Roman"/>
          <w:sz w:val="28"/>
          <w:szCs w:val="28"/>
        </w:rPr>
        <w:t>16</w:t>
      </w:r>
      <w:r w:rsidR="00585DD3" w:rsidRPr="00344307">
        <w:rPr>
          <w:rFonts w:ascii="Times New Roman" w:hAnsi="Times New Roman" w:cs="Times New Roman"/>
          <w:sz w:val="28"/>
          <w:szCs w:val="28"/>
        </w:rPr>
        <w:t xml:space="preserve"> и 20</w:t>
      </w:r>
      <w:r w:rsidR="000B30F1" w:rsidRPr="00344307">
        <w:rPr>
          <w:rFonts w:ascii="Times New Roman" w:hAnsi="Times New Roman" w:cs="Times New Roman"/>
          <w:sz w:val="28"/>
          <w:szCs w:val="28"/>
        </w:rPr>
        <w:t>19</w:t>
      </w:r>
      <w:r w:rsidRPr="00344307">
        <w:rPr>
          <w:rFonts w:ascii="Times New Roman" w:hAnsi="Times New Roman" w:cs="Times New Roman"/>
          <w:sz w:val="28"/>
          <w:szCs w:val="28"/>
        </w:rPr>
        <w:t xml:space="preserve"> годы</w:t>
      </w:r>
      <w:r w:rsidR="00585DD3" w:rsidRPr="00344307">
        <w:rPr>
          <w:rFonts w:ascii="Times New Roman" w:hAnsi="Times New Roman" w:cs="Times New Roman"/>
          <w:sz w:val="28"/>
          <w:szCs w:val="28"/>
        </w:rPr>
        <w:t>, так как</w:t>
      </w:r>
      <w:r w:rsidRPr="00344307">
        <w:rPr>
          <w:rFonts w:ascii="Times New Roman" w:hAnsi="Times New Roman" w:cs="Times New Roman"/>
          <w:sz w:val="28"/>
          <w:szCs w:val="28"/>
        </w:rPr>
        <w:t xml:space="preserve"> в возрастном составе</w:t>
      </w:r>
      <w:r w:rsidR="000B30F1" w:rsidRPr="00344307">
        <w:rPr>
          <w:rFonts w:ascii="Times New Roman" w:hAnsi="Times New Roman" w:cs="Times New Roman"/>
          <w:sz w:val="28"/>
          <w:szCs w:val="28"/>
        </w:rPr>
        <w:t xml:space="preserve"> 2017 и 2020 годах</w:t>
      </w:r>
      <w:r w:rsidR="00585DD3" w:rsidRPr="00344307">
        <w:rPr>
          <w:rFonts w:ascii="Times New Roman" w:hAnsi="Times New Roman" w:cs="Times New Roman"/>
          <w:sz w:val="28"/>
          <w:szCs w:val="28"/>
        </w:rPr>
        <w:t xml:space="preserve"> наблюдалось </w:t>
      </w:r>
      <w:r w:rsidRPr="00344307">
        <w:rPr>
          <w:rFonts w:ascii="Times New Roman" w:hAnsi="Times New Roman" w:cs="Times New Roman"/>
          <w:sz w:val="28"/>
          <w:szCs w:val="28"/>
        </w:rPr>
        <w:t xml:space="preserve">увеличение количества сазанов в возрасте </w:t>
      </w:r>
      <w:r w:rsidR="00431712" w:rsidRPr="00344307">
        <w:rPr>
          <w:rFonts w:ascii="Times New Roman" w:hAnsi="Times New Roman" w:cs="Times New Roman"/>
          <w:sz w:val="28"/>
          <w:szCs w:val="28"/>
        </w:rPr>
        <w:t>1+</w:t>
      </w:r>
      <w:r w:rsidRPr="00344307">
        <w:rPr>
          <w:rFonts w:ascii="Times New Roman" w:hAnsi="Times New Roman" w:cs="Times New Roman"/>
          <w:sz w:val="28"/>
          <w:szCs w:val="28"/>
        </w:rPr>
        <w:t xml:space="preserve"> (38,7%)</w:t>
      </w:r>
      <w:r w:rsidR="00431712"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и </w:t>
      </w:r>
      <w:r w:rsidR="00431712" w:rsidRPr="00344307">
        <w:rPr>
          <w:rFonts w:ascii="Times New Roman" w:hAnsi="Times New Roman" w:cs="Times New Roman"/>
          <w:sz w:val="28"/>
          <w:szCs w:val="28"/>
        </w:rPr>
        <w:t>2+</w:t>
      </w:r>
      <w:r w:rsidRPr="00344307">
        <w:rPr>
          <w:rFonts w:ascii="Times New Roman" w:hAnsi="Times New Roman" w:cs="Times New Roman"/>
          <w:sz w:val="28"/>
          <w:szCs w:val="28"/>
        </w:rPr>
        <w:t xml:space="preserve"> (30,3%)</w:t>
      </w:r>
      <w:r w:rsidR="00431712" w:rsidRPr="00344307">
        <w:rPr>
          <w:rFonts w:ascii="Times New Roman" w:hAnsi="Times New Roman" w:cs="Times New Roman"/>
          <w:sz w:val="28"/>
          <w:szCs w:val="28"/>
        </w:rPr>
        <w:t>. Низкоурожайным был 2021 год, где доля годов</w:t>
      </w:r>
      <w:r w:rsidRPr="00344307">
        <w:rPr>
          <w:rFonts w:ascii="Times New Roman" w:hAnsi="Times New Roman" w:cs="Times New Roman"/>
          <w:sz w:val="28"/>
          <w:szCs w:val="28"/>
        </w:rPr>
        <w:t>и</w:t>
      </w:r>
      <w:r w:rsidR="00431712" w:rsidRPr="00344307">
        <w:rPr>
          <w:rFonts w:ascii="Times New Roman" w:hAnsi="Times New Roman" w:cs="Times New Roman"/>
          <w:sz w:val="28"/>
          <w:szCs w:val="28"/>
        </w:rPr>
        <w:t>ков и двугодовиков составляла</w:t>
      </w:r>
      <w:r w:rsidR="00703D9F">
        <w:rPr>
          <w:rFonts w:ascii="Times New Roman" w:hAnsi="Times New Roman" w:cs="Times New Roman"/>
          <w:sz w:val="28"/>
          <w:szCs w:val="28"/>
        </w:rPr>
        <w:t xml:space="preserve"> всего</w:t>
      </w:r>
      <w:r w:rsidR="00431712" w:rsidRPr="00344307">
        <w:rPr>
          <w:rFonts w:ascii="Times New Roman" w:hAnsi="Times New Roman" w:cs="Times New Roman"/>
          <w:sz w:val="28"/>
          <w:szCs w:val="28"/>
        </w:rPr>
        <w:t xml:space="preserve"> 6 %.</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С</w:t>
      </w:r>
      <w:r w:rsidR="00C074E0" w:rsidRPr="00344307">
        <w:rPr>
          <w:rFonts w:ascii="Times New Roman" w:hAnsi="Times New Roman" w:cs="Times New Roman"/>
          <w:sz w:val="28"/>
          <w:szCs w:val="28"/>
        </w:rPr>
        <w:t>ни</w:t>
      </w:r>
      <w:r w:rsidRPr="00344307">
        <w:rPr>
          <w:rFonts w:ascii="Times New Roman" w:hAnsi="Times New Roman" w:cs="Times New Roman"/>
          <w:sz w:val="28"/>
          <w:szCs w:val="28"/>
        </w:rPr>
        <w:t xml:space="preserve">жение среднего возраста сазана может указывать на влияние селективного промысла, где преимущественно изымаются особи старшевозрастных групп преимущественно </w:t>
      </w:r>
      <w:r w:rsidR="0089061C" w:rsidRPr="00344307">
        <w:rPr>
          <w:rFonts w:ascii="Times New Roman" w:hAnsi="Times New Roman" w:cs="Times New Roman"/>
          <w:sz w:val="28"/>
          <w:szCs w:val="28"/>
        </w:rPr>
        <w:t>с более высокой продуктивностью.</w:t>
      </w:r>
      <w:r w:rsidR="00663F1A" w:rsidRPr="00344307">
        <w:rPr>
          <w:rFonts w:ascii="Times New Roman" w:hAnsi="Times New Roman" w:cs="Times New Roman"/>
          <w:sz w:val="28"/>
          <w:szCs w:val="28"/>
        </w:rPr>
        <w:t xml:space="preserve"> </w:t>
      </w:r>
    </w:p>
    <w:p w14:paraId="32370B40" w14:textId="2B6F662F" w:rsidR="00251599" w:rsidRPr="00344307" w:rsidRDefault="00251599"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возрастном составе нерестовой час</w:t>
      </w:r>
      <w:r w:rsidR="00C074E0" w:rsidRPr="00344307">
        <w:rPr>
          <w:rFonts w:ascii="Times New Roman" w:hAnsi="Times New Roman" w:cs="Times New Roman"/>
          <w:sz w:val="28"/>
          <w:szCs w:val="28"/>
        </w:rPr>
        <w:t>ти популяции сазана в 2019-2022 </w:t>
      </w:r>
      <w:r w:rsidRPr="00344307">
        <w:rPr>
          <w:rFonts w:ascii="Times New Roman" w:hAnsi="Times New Roman" w:cs="Times New Roman"/>
          <w:sz w:val="28"/>
          <w:szCs w:val="28"/>
        </w:rPr>
        <w:t>гг. четырегодовики</w:t>
      </w:r>
      <w:r w:rsidR="000B30F1" w:rsidRPr="00344307">
        <w:rPr>
          <w:rFonts w:ascii="Times New Roman" w:hAnsi="Times New Roman" w:cs="Times New Roman"/>
          <w:sz w:val="28"/>
          <w:szCs w:val="28"/>
        </w:rPr>
        <w:t xml:space="preserve"> составили</w:t>
      </w:r>
      <w:r w:rsidRPr="00344307">
        <w:rPr>
          <w:rFonts w:ascii="Times New Roman" w:hAnsi="Times New Roman" w:cs="Times New Roman"/>
          <w:sz w:val="28"/>
          <w:szCs w:val="28"/>
        </w:rPr>
        <w:t xml:space="preserve"> – от 2,9 до 34,1%, пятигодовики – от 2,2 </w:t>
      </w:r>
      <w:r w:rsidR="005E2B58" w:rsidRPr="00344307">
        <w:rPr>
          <w:rFonts w:ascii="Times New Roman" w:hAnsi="Times New Roman" w:cs="Times New Roman"/>
          <w:sz w:val="28"/>
          <w:szCs w:val="28"/>
        </w:rPr>
        <w:t>д</w:t>
      </w:r>
      <w:r w:rsidRPr="00344307">
        <w:rPr>
          <w:rFonts w:ascii="Times New Roman" w:hAnsi="Times New Roman" w:cs="Times New Roman"/>
          <w:sz w:val="28"/>
          <w:szCs w:val="28"/>
        </w:rPr>
        <w:t xml:space="preserve">о 30,3 %. Доля сазанов от </w:t>
      </w:r>
      <w:r w:rsidR="005E2B58" w:rsidRPr="00344307">
        <w:rPr>
          <w:rFonts w:ascii="Times New Roman" w:hAnsi="Times New Roman" w:cs="Times New Roman"/>
          <w:sz w:val="28"/>
          <w:szCs w:val="28"/>
        </w:rPr>
        <w:t>10</w:t>
      </w:r>
      <w:r w:rsidRPr="00344307">
        <w:rPr>
          <w:rFonts w:ascii="Times New Roman" w:hAnsi="Times New Roman" w:cs="Times New Roman"/>
          <w:sz w:val="28"/>
          <w:szCs w:val="28"/>
        </w:rPr>
        <w:t>+ до 12+ лет остав</w:t>
      </w:r>
      <w:r w:rsidR="005E2B58" w:rsidRPr="00344307">
        <w:rPr>
          <w:rFonts w:ascii="Times New Roman" w:hAnsi="Times New Roman" w:cs="Times New Roman"/>
          <w:sz w:val="28"/>
          <w:szCs w:val="28"/>
        </w:rPr>
        <w:t>ались крайне низкими. Например, сазаны в возрасте 12+ лет отмечались только в 2021 году 0,47 % (1 экз.), в возрасте 11+ лет 1,42% (3 экз.), 10+ лет 0,95 % (2 экз.)</w:t>
      </w:r>
      <w:r w:rsidR="00DF5D14" w:rsidRPr="00344307">
        <w:rPr>
          <w:rFonts w:ascii="Times New Roman" w:hAnsi="Times New Roman" w:cs="Times New Roman"/>
          <w:sz w:val="28"/>
          <w:szCs w:val="28"/>
        </w:rPr>
        <w:t xml:space="preserve"> (рисунок 32</w:t>
      </w:r>
      <w:r w:rsidR="000B30F1" w:rsidRPr="00344307">
        <w:rPr>
          <w:rFonts w:ascii="Times New Roman" w:hAnsi="Times New Roman" w:cs="Times New Roman"/>
          <w:sz w:val="28"/>
          <w:szCs w:val="28"/>
        </w:rPr>
        <w:t>А).</w:t>
      </w:r>
    </w:p>
    <w:p w14:paraId="04B75F89" w14:textId="77777777" w:rsidR="005E2B58" w:rsidRPr="00344307" w:rsidRDefault="005E2B58" w:rsidP="00ED0FD0">
      <w:pPr>
        <w:tabs>
          <w:tab w:val="left" w:pos="948"/>
        </w:tabs>
        <w:spacing w:after="0" w:line="240" w:lineRule="auto"/>
        <w:jc w:val="both"/>
        <w:rPr>
          <w:rFonts w:ascii="Times New Roman" w:hAnsi="Times New Roman" w:cs="Times New Roman"/>
          <w:sz w:val="28"/>
          <w:szCs w:val="28"/>
        </w:rPr>
      </w:pPr>
    </w:p>
    <w:p w14:paraId="09D8B09D" w14:textId="77777777" w:rsidR="00251599" w:rsidRPr="00344307" w:rsidRDefault="00251599" w:rsidP="00ED0FD0">
      <w:pPr>
        <w:tabs>
          <w:tab w:val="left" w:pos="948"/>
        </w:tabs>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69D16BEE" wp14:editId="22266639">
            <wp:extent cx="4339108" cy="2583180"/>
            <wp:effectExtent l="0" t="0" r="444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44020" cy="2586104"/>
                    </a:xfrm>
                    <a:prstGeom prst="rect">
                      <a:avLst/>
                    </a:prstGeom>
                    <a:noFill/>
                  </pic:spPr>
                </pic:pic>
              </a:graphicData>
            </a:graphic>
          </wp:inline>
        </w:drawing>
      </w:r>
    </w:p>
    <w:p w14:paraId="58FC2018" w14:textId="77777777" w:rsidR="00251599" w:rsidRPr="00344307" w:rsidRDefault="00251599" w:rsidP="00ED0FD0">
      <w:pPr>
        <w:tabs>
          <w:tab w:val="left" w:pos="948"/>
        </w:tabs>
        <w:spacing w:after="0"/>
        <w:jc w:val="center"/>
        <w:rPr>
          <w:rFonts w:ascii="Times New Roman" w:hAnsi="Times New Roman" w:cs="Times New Roman"/>
          <w:sz w:val="28"/>
          <w:szCs w:val="28"/>
        </w:rPr>
      </w:pPr>
      <w:r w:rsidRPr="00344307">
        <w:rPr>
          <w:noProof/>
          <w:lang w:eastAsia="ru-RU"/>
        </w:rPr>
        <w:drawing>
          <wp:inline distT="0" distB="0" distL="0" distR="0" wp14:anchorId="362C6D9A" wp14:editId="61757F11">
            <wp:extent cx="4351818" cy="28270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a:extLst>
                        <a:ext uri="{28A0092B-C50C-407E-A947-70E740481C1C}">
                          <a14:useLocalDpi xmlns:a14="http://schemas.microsoft.com/office/drawing/2010/main" val="0"/>
                        </a:ext>
                      </a:extLst>
                    </a:blip>
                    <a:srcRect l="3732" r="1799" b="1468"/>
                    <a:stretch/>
                  </pic:blipFill>
                  <pic:spPr bwMode="auto">
                    <a:xfrm>
                      <a:off x="0" y="0"/>
                      <a:ext cx="4414602" cy="2867806"/>
                    </a:xfrm>
                    <a:prstGeom prst="rect">
                      <a:avLst/>
                    </a:prstGeom>
                    <a:noFill/>
                    <a:ln>
                      <a:noFill/>
                    </a:ln>
                    <a:extLst>
                      <a:ext uri="{53640926-AAD7-44D8-BBD7-CCE9431645EC}">
                        <a14:shadowObscured xmlns:a14="http://schemas.microsoft.com/office/drawing/2010/main"/>
                      </a:ext>
                    </a:extLst>
                  </pic:spPr>
                </pic:pic>
              </a:graphicData>
            </a:graphic>
          </wp:inline>
        </w:drawing>
      </w:r>
    </w:p>
    <w:p w14:paraId="5B68273D" w14:textId="77777777" w:rsidR="00526A79" w:rsidRPr="00344307" w:rsidRDefault="00526A79" w:rsidP="00ED0FD0">
      <w:pPr>
        <w:tabs>
          <w:tab w:val="left" w:pos="948"/>
        </w:tabs>
        <w:spacing w:after="0" w:line="240" w:lineRule="auto"/>
        <w:ind w:firstLine="709"/>
        <w:jc w:val="center"/>
        <w:rPr>
          <w:rFonts w:ascii="Times New Roman" w:hAnsi="Times New Roman" w:cs="Times New Roman"/>
          <w:sz w:val="28"/>
          <w:szCs w:val="28"/>
        </w:rPr>
      </w:pPr>
    </w:p>
    <w:p w14:paraId="45B625ED" w14:textId="43E186CD" w:rsidR="00526A79" w:rsidRPr="00344307" w:rsidRDefault="00696162" w:rsidP="00ED0FD0">
      <w:pPr>
        <w:tabs>
          <w:tab w:val="left" w:pos="948"/>
        </w:tabs>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DF5D14" w:rsidRPr="00344307">
        <w:rPr>
          <w:rFonts w:ascii="Times New Roman" w:hAnsi="Times New Roman" w:cs="Times New Roman"/>
          <w:sz w:val="28"/>
          <w:szCs w:val="28"/>
        </w:rPr>
        <w:t>32</w:t>
      </w:r>
      <w:r w:rsidR="00526A79" w:rsidRPr="00344307">
        <w:rPr>
          <w:rFonts w:ascii="Times New Roman" w:hAnsi="Times New Roman" w:cs="Times New Roman"/>
          <w:sz w:val="28"/>
          <w:szCs w:val="28"/>
        </w:rPr>
        <w:t xml:space="preserve"> – Межгодовая динамика соотношения возрастных групп сазана в озере Балкаш (2019-2022 гг.): А-Весной, Б-Летом</w:t>
      </w:r>
    </w:p>
    <w:p w14:paraId="77D9DBF9" w14:textId="77777777" w:rsidR="00526A79" w:rsidRPr="00344307" w:rsidRDefault="002438CE"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7BD8C85A" w14:textId="07AC93B7" w:rsidR="00431712" w:rsidRPr="00344307" w:rsidRDefault="00526A79"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Летом в динамике соотношения возрастных групп сазанов (</w:t>
      </w:r>
      <w:r w:rsidR="00DF5D14" w:rsidRPr="00344307">
        <w:rPr>
          <w:rFonts w:ascii="Times New Roman" w:hAnsi="Times New Roman" w:cs="Times New Roman"/>
          <w:sz w:val="28"/>
          <w:szCs w:val="28"/>
        </w:rPr>
        <w:t>рисунок 32</w:t>
      </w:r>
      <w:r w:rsidRPr="00344307">
        <w:rPr>
          <w:rFonts w:ascii="Times New Roman" w:hAnsi="Times New Roman" w:cs="Times New Roman"/>
          <w:sz w:val="28"/>
          <w:szCs w:val="28"/>
        </w:rPr>
        <w:t>Б) основу возрастного сост</w:t>
      </w:r>
      <w:r w:rsidR="00585DD3" w:rsidRPr="00344307">
        <w:rPr>
          <w:rFonts w:ascii="Times New Roman" w:hAnsi="Times New Roman" w:cs="Times New Roman"/>
          <w:sz w:val="28"/>
          <w:szCs w:val="28"/>
        </w:rPr>
        <w:t>ава составляли сазаны от 4+ до 7</w:t>
      </w:r>
      <w:r w:rsidRPr="00344307">
        <w:rPr>
          <w:rFonts w:ascii="Times New Roman" w:hAnsi="Times New Roman" w:cs="Times New Roman"/>
          <w:sz w:val="28"/>
          <w:szCs w:val="28"/>
        </w:rPr>
        <w:t>+ лет, однако в разные годы можно отметить</w:t>
      </w:r>
      <w:r w:rsidR="00585DD3" w:rsidRPr="00344307">
        <w:rPr>
          <w:rFonts w:ascii="Times New Roman" w:hAnsi="Times New Roman" w:cs="Times New Roman"/>
          <w:sz w:val="28"/>
          <w:szCs w:val="28"/>
        </w:rPr>
        <w:t xml:space="preserve"> </w:t>
      </w:r>
      <w:r w:rsidR="00105C2B" w:rsidRPr="00344307">
        <w:rPr>
          <w:rFonts w:ascii="Times New Roman" w:hAnsi="Times New Roman" w:cs="Times New Roman"/>
          <w:sz w:val="28"/>
          <w:szCs w:val="28"/>
        </w:rPr>
        <w:t>изменения в преобладании</w:t>
      </w:r>
      <w:r w:rsidRPr="00344307">
        <w:rPr>
          <w:rFonts w:ascii="Times New Roman" w:hAnsi="Times New Roman" w:cs="Times New Roman"/>
          <w:sz w:val="28"/>
          <w:szCs w:val="28"/>
        </w:rPr>
        <w:t xml:space="preserve"> </w:t>
      </w:r>
      <w:r w:rsidR="00105C2B" w:rsidRPr="00344307">
        <w:rPr>
          <w:rFonts w:ascii="Times New Roman" w:hAnsi="Times New Roman" w:cs="Times New Roman"/>
          <w:sz w:val="28"/>
          <w:szCs w:val="28"/>
        </w:rPr>
        <w:t>отдельных</w:t>
      </w:r>
      <w:r w:rsidRPr="00344307">
        <w:rPr>
          <w:rFonts w:ascii="Times New Roman" w:hAnsi="Times New Roman" w:cs="Times New Roman"/>
          <w:sz w:val="28"/>
          <w:szCs w:val="28"/>
        </w:rPr>
        <w:t xml:space="preserve"> возрастных групп. Например, в 2019 году доминировали сазаны в возра</w:t>
      </w:r>
      <w:r w:rsidR="00703D9F">
        <w:rPr>
          <w:rFonts w:ascii="Times New Roman" w:hAnsi="Times New Roman" w:cs="Times New Roman"/>
          <w:sz w:val="28"/>
          <w:szCs w:val="28"/>
        </w:rPr>
        <w:t>с</w:t>
      </w:r>
      <w:r w:rsidRPr="00344307">
        <w:rPr>
          <w:rFonts w:ascii="Times New Roman" w:hAnsi="Times New Roman" w:cs="Times New Roman"/>
          <w:sz w:val="28"/>
          <w:szCs w:val="28"/>
        </w:rPr>
        <w:t xml:space="preserve">те от 5+ до 7+ лет (75%), </w:t>
      </w:r>
      <w:r w:rsidR="00585DD3" w:rsidRPr="00344307">
        <w:rPr>
          <w:rFonts w:ascii="Times New Roman" w:hAnsi="Times New Roman" w:cs="Times New Roman"/>
          <w:sz w:val="28"/>
          <w:szCs w:val="28"/>
        </w:rPr>
        <w:t>2020 год от 5+ до 7+ лет (45,9%), 2021 год от 3+ до 5+ (85,1%), 2022 год от 4+ до 7+ лет (71,3%).</w:t>
      </w:r>
      <w:r w:rsidR="00663F1A" w:rsidRPr="00344307">
        <w:rPr>
          <w:rFonts w:ascii="Times New Roman" w:hAnsi="Times New Roman" w:cs="Times New Roman"/>
          <w:sz w:val="28"/>
          <w:szCs w:val="28"/>
        </w:rPr>
        <w:t xml:space="preserve"> </w:t>
      </w:r>
      <w:r w:rsidR="00431712" w:rsidRPr="00344307">
        <w:rPr>
          <w:rFonts w:ascii="Times New Roman" w:hAnsi="Times New Roman" w:cs="Times New Roman"/>
          <w:sz w:val="28"/>
          <w:szCs w:val="28"/>
        </w:rPr>
        <w:t xml:space="preserve">Количество сазана в возрасте от </w:t>
      </w:r>
      <w:r w:rsidR="00105C2B" w:rsidRPr="00344307">
        <w:rPr>
          <w:rFonts w:ascii="Times New Roman" w:hAnsi="Times New Roman" w:cs="Times New Roman"/>
          <w:sz w:val="28"/>
          <w:szCs w:val="28"/>
        </w:rPr>
        <w:t>10</w:t>
      </w:r>
      <w:r w:rsidR="00431712" w:rsidRPr="00344307">
        <w:rPr>
          <w:rFonts w:ascii="Times New Roman" w:hAnsi="Times New Roman" w:cs="Times New Roman"/>
          <w:sz w:val="28"/>
          <w:szCs w:val="28"/>
        </w:rPr>
        <w:t>+ до 12+ было</w:t>
      </w:r>
      <w:r w:rsidR="00703D9F">
        <w:rPr>
          <w:rFonts w:ascii="Times New Roman" w:hAnsi="Times New Roman" w:cs="Times New Roman"/>
          <w:sz w:val="28"/>
          <w:szCs w:val="28"/>
        </w:rPr>
        <w:t xml:space="preserve"> всегда</w:t>
      </w:r>
      <w:r w:rsidR="00431712" w:rsidRPr="00344307">
        <w:rPr>
          <w:rFonts w:ascii="Times New Roman" w:hAnsi="Times New Roman" w:cs="Times New Roman"/>
          <w:sz w:val="28"/>
          <w:szCs w:val="28"/>
        </w:rPr>
        <w:t xml:space="preserve"> низким в уловах. Возрастная группа 10+ лет сазанов не наблюдлась в 2015-2022 гг.,</w:t>
      </w:r>
      <w:r w:rsidR="00105C2B" w:rsidRPr="00344307">
        <w:rPr>
          <w:rFonts w:ascii="Times New Roman" w:hAnsi="Times New Roman" w:cs="Times New Roman"/>
          <w:sz w:val="28"/>
          <w:szCs w:val="28"/>
        </w:rPr>
        <w:t xml:space="preserve"> 11+летние сазаны отмечались в уловах 2020-2022 гг., группа</w:t>
      </w:r>
      <w:r w:rsidR="00431712" w:rsidRPr="00344307">
        <w:rPr>
          <w:rFonts w:ascii="Times New Roman" w:hAnsi="Times New Roman" w:cs="Times New Roman"/>
          <w:sz w:val="28"/>
          <w:szCs w:val="28"/>
        </w:rPr>
        <w:t xml:space="preserve"> 12+ </w:t>
      </w:r>
      <w:r w:rsidR="003702F7" w:rsidRPr="00344307">
        <w:rPr>
          <w:rFonts w:ascii="Times New Roman" w:hAnsi="Times New Roman" w:cs="Times New Roman"/>
          <w:sz w:val="28"/>
          <w:szCs w:val="28"/>
        </w:rPr>
        <w:t>лет была представлена</w:t>
      </w:r>
      <w:r w:rsidR="00703D9F">
        <w:rPr>
          <w:rFonts w:ascii="Times New Roman" w:hAnsi="Times New Roman" w:cs="Times New Roman"/>
          <w:sz w:val="28"/>
          <w:szCs w:val="28"/>
        </w:rPr>
        <w:t xml:space="preserve"> лишь единственным</w:t>
      </w:r>
      <w:r w:rsidR="003702F7" w:rsidRPr="00344307">
        <w:rPr>
          <w:rFonts w:ascii="Times New Roman" w:hAnsi="Times New Roman" w:cs="Times New Roman"/>
          <w:sz w:val="28"/>
          <w:szCs w:val="28"/>
        </w:rPr>
        <w:t xml:space="preserve"> экземпля</w:t>
      </w:r>
      <w:r w:rsidR="00105C2B" w:rsidRPr="00344307">
        <w:rPr>
          <w:rFonts w:ascii="Times New Roman" w:hAnsi="Times New Roman" w:cs="Times New Roman"/>
          <w:sz w:val="28"/>
          <w:szCs w:val="28"/>
        </w:rPr>
        <w:t xml:space="preserve">ром в 2022 году. </w:t>
      </w:r>
    </w:p>
    <w:p w14:paraId="468B3049" w14:textId="0145B01B" w:rsidR="005C2353" w:rsidRPr="00344307" w:rsidRDefault="00431712"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Размерно-весовая структура сазана.</w:t>
      </w:r>
      <w:r w:rsidR="00105C2B" w:rsidRPr="00344307">
        <w:rPr>
          <w:rFonts w:ascii="Times New Roman" w:hAnsi="Times New Roman" w:cs="Times New Roman"/>
          <w:i/>
          <w:sz w:val="28"/>
          <w:szCs w:val="28"/>
        </w:rPr>
        <w:t xml:space="preserve"> </w:t>
      </w:r>
      <w:r w:rsidR="00105C2B" w:rsidRPr="00344307">
        <w:rPr>
          <w:rFonts w:ascii="Times New Roman" w:hAnsi="Times New Roman" w:cs="Times New Roman"/>
          <w:sz w:val="28"/>
          <w:szCs w:val="28"/>
        </w:rPr>
        <w:t xml:space="preserve">Размерный состав сазана </w:t>
      </w:r>
      <w:r w:rsidR="008453F3" w:rsidRPr="00344307">
        <w:rPr>
          <w:rFonts w:ascii="Times New Roman" w:hAnsi="Times New Roman" w:cs="Times New Roman"/>
          <w:sz w:val="28"/>
          <w:szCs w:val="28"/>
        </w:rPr>
        <w:t>был неодин</w:t>
      </w:r>
      <w:r w:rsidR="00663F1A" w:rsidRPr="00344307">
        <w:rPr>
          <w:rFonts w:ascii="Times New Roman" w:hAnsi="Times New Roman" w:cs="Times New Roman"/>
          <w:sz w:val="28"/>
          <w:szCs w:val="28"/>
        </w:rPr>
        <w:t>а</w:t>
      </w:r>
      <w:r w:rsidR="008453F3" w:rsidRPr="00344307">
        <w:rPr>
          <w:rFonts w:ascii="Times New Roman" w:hAnsi="Times New Roman" w:cs="Times New Roman"/>
          <w:sz w:val="28"/>
          <w:szCs w:val="28"/>
        </w:rPr>
        <w:t xml:space="preserve">ков и изменялся в </w:t>
      </w:r>
      <w:r w:rsidR="00663F1A" w:rsidRPr="00344307">
        <w:rPr>
          <w:rFonts w:ascii="Times New Roman" w:hAnsi="Times New Roman" w:cs="Times New Roman"/>
          <w:sz w:val="28"/>
          <w:szCs w:val="28"/>
        </w:rPr>
        <w:t>разные годы</w:t>
      </w:r>
      <w:r w:rsidR="008453F3" w:rsidRPr="00344307">
        <w:rPr>
          <w:rFonts w:ascii="Times New Roman" w:hAnsi="Times New Roman" w:cs="Times New Roman"/>
          <w:sz w:val="28"/>
          <w:szCs w:val="28"/>
        </w:rPr>
        <w:t xml:space="preserve">. </w:t>
      </w:r>
      <w:r w:rsidR="000B30F1" w:rsidRPr="00344307">
        <w:rPr>
          <w:rFonts w:ascii="Times New Roman" w:hAnsi="Times New Roman" w:cs="Times New Roman"/>
          <w:sz w:val="28"/>
          <w:szCs w:val="28"/>
        </w:rPr>
        <w:t xml:space="preserve">Абсолютная </w:t>
      </w:r>
      <w:r w:rsidR="000B30F1" w:rsidRPr="00344307">
        <w:rPr>
          <w:rFonts w:ascii="Times New Roman" w:hAnsi="Times New Roman" w:cs="Times New Roman"/>
          <w:sz w:val="28"/>
          <w:szCs w:val="28"/>
          <w:lang w:val="kk-KZ"/>
        </w:rPr>
        <w:t>д</w:t>
      </w:r>
      <w:r w:rsidR="007763F3" w:rsidRPr="00344307">
        <w:rPr>
          <w:rFonts w:ascii="Times New Roman" w:hAnsi="Times New Roman" w:cs="Times New Roman"/>
          <w:sz w:val="28"/>
          <w:szCs w:val="28"/>
          <w:lang w:val="kk-KZ"/>
        </w:rPr>
        <w:t xml:space="preserve">лина тела сазана в </w:t>
      </w:r>
      <w:r w:rsidR="007763F3" w:rsidRPr="00344307">
        <w:rPr>
          <w:rFonts w:ascii="Times New Roman" w:hAnsi="Times New Roman" w:cs="Times New Roman"/>
          <w:sz w:val="28"/>
          <w:szCs w:val="28"/>
        </w:rPr>
        <w:t>2015-2022 гг. варьировала от 9</w:t>
      </w:r>
      <w:r w:rsidR="005C2353" w:rsidRPr="00344307">
        <w:rPr>
          <w:rFonts w:ascii="Times New Roman" w:hAnsi="Times New Roman" w:cs="Times New Roman"/>
          <w:sz w:val="28"/>
          <w:szCs w:val="28"/>
        </w:rPr>
        <w:t xml:space="preserve"> (1+</w:t>
      </w:r>
      <w:r w:rsidR="0089061C" w:rsidRPr="00344307">
        <w:rPr>
          <w:rFonts w:ascii="Times New Roman" w:hAnsi="Times New Roman" w:cs="Times New Roman"/>
          <w:sz w:val="28"/>
          <w:szCs w:val="28"/>
        </w:rPr>
        <w:t xml:space="preserve"> лет</w:t>
      </w:r>
      <w:r w:rsidR="005C2353" w:rsidRPr="00344307">
        <w:rPr>
          <w:rFonts w:ascii="Times New Roman" w:hAnsi="Times New Roman" w:cs="Times New Roman"/>
          <w:sz w:val="28"/>
          <w:szCs w:val="28"/>
        </w:rPr>
        <w:t>)</w:t>
      </w:r>
      <w:r w:rsidR="007763F3" w:rsidRPr="00344307">
        <w:rPr>
          <w:rFonts w:ascii="Times New Roman" w:hAnsi="Times New Roman" w:cs="Times New Roman"/>
          <w:sz w:val="28"/>
          <w:szCs w:val="28"/>
        </w:rPr>
        <w:t xml:space="preserve"> до 60</w:t>
      </w:r>
      <w:r w:rsidR="005C2353" w:rsidRPr="00344307">
        <w:rPr>
          <w:rFonts w:ascii="Times New Roman" w:hAnsi="Times New Roman" w:cs="Times New Roman"/>
          <w:sz w:val="28"/>
          <w:szCs w:val="28"/>
        </w:rPr>
        <w:t xml:space="preserve"> (12+</w:t>
      </w:r>
      <w:r w:rsidR="0089061C" w:rsidRPr="00344307">
        <w:rPr>
          <w:rFonts w:ascii="Times New Roman" w:hAnsi="Times New Roman" w:cs="Times New Roman"/>
          <w:sz w:val="28"/>
          <w:szCs w:val="28"/>
        </w:rPr>
        <w:t xml:space="preserve"> лет</w:t>
      </w:r>
      <w:r w:rsidR="005C2353" w:rsidRPr="00344307">
        <w:rPr>
          <w:rFonts w:ascii="Times New Roman" w:hAnsi="Times New Roman" w:cs="Times New Roman"/>
          <w:sz w:val="28"/>
          <w:szCs w:val="28"/>
        </w:rPr>
        <w:t>)</w:t>
      </w:r>
      <w:r w:rsidR="007763F3" w:rsidRPr="00344307">
        <w:rPr>
          <w:rFonts w:ascii="Times New Roman" w:hAnsi="Times New Roman" w:cs="Times New Roman"/>
          <w:sz w:val="28"/>
          <w:szCs w:val="28"/>
        </w:rPr>
        <w:t xml:space="preserve"> см. </w:t>
      </w:r>
      <w:r w:rsidR="005D760E" w:rsidRPr="00344307">
        <w:rPr>
          <w:rFonts w:ascii="Times New Roman" w:hAnsi="Times New Roman" w:cs="Times New Roman"/>
          <w:sz w:val="28"/>
          <w:szCs w:val="28"/>
        </w:rPr>
        <w:t>Каче</w:t>
      </w:r>
      <w:r w:rsidR="00C515ED" w:rsidRPr="00344307">
        <w:rPr>
          <w:rFonts w:ascii="Times New Roman" w:hAnsi="Times New Roman" w:cs="Times New Roman"/>
          <w:sz w:val="28"/>
          <w:szCs w:val="28"/>
        </w:rPr>
        <w:t>с</w:t>
      </w:r>
      <w:r w:rsidR="005D760E" w:rsidRPr="00344307">
        <w:rPr>
          <w:rFonts w:ascii="Times New Roman" w:hAnsi="Times New Roman" w:cs="Times New Roman"/>
          <w:sz w:val="28"/>
          <w:szCs w:val="28"/>
        </w:rPr>
        <w:t>т</w:t>
      </w:r>
      <w:r w:rsidR="00C515ED" w:rsidRPr="00344307">
        <w:rPr>
          <w:rFonts w:ascii="Times New Roman" w:hAnsi="Times New Roman" w:cs="Times New Roman"/>
          <w:sz w:val="28"/>
          <w:szCs w:val="28"/>
        </w:rPr>
        <w:t>венные показатели размерно-весов</w:t>
      </w:r>
      <w:r w:rsidR="005C2353" w:rsidRPr="00344307">
        <w:rPr>
          <w:rFonts w:ascii="Times New Roman" w:hAnsi="Times New Roman" w:cs="Times New Roman"/>
          <w:sz w:val="28"/>
          <w:szCs w:val="28"/>
        </w:rPr>
        <w:t>ых показателей</w:t>
      </w:r>
      <w:r w:rsidR="00C515ED" w:rsidRPr="00344307">
        <w:rPr>
          <w:rFonts w:ascii="Times New Roman" w:hAnsi="Times New Roman" w:cs="Times New Roman"/>
          <w:sz w:val="28"/>
          <w:szCs w:val="28"/>
        </w:rPr>
        <w:t xml:space="preserve"> сазана озера Балкаш</w:t>
      </w:r>
      <w:r w:rsidR="00480AD6">
        <w:rPr>
          <w:rFonts w:ascii="Times New Roman" w:hAnsi="Times New Roman" w:cs="Times New Roman"/>
          <w:sz w:val="28"/>
          <w:szCs w:val="28"/>
        </w:rPr>
        <w:t xml:space="preserve"> приведены в таблице 19</w:t>
      </w:r>
      <w:r w:rsidR="00C515ED" w:rsidRPr="00344307">
        <w:rPr>
          <w:rFonts w:ascii="Times New Roman" w:hAnsi="Times New Roman" w:cs="Times New Roman"/>
          <w:sz w:val="28"/>
          <w:szCs w:val="28"/>
        </w:rPr>
        <w:t>.</w:t>
      </w:r>
    </w:p>
    <w:p w14:paraId="64C849A4" w14:textId="77777777" w:rsidR="005C2353" w:rsidRPr="00344307" w:rsidRDefault="005C2353" w:rsidP="00431712">
      <w:pPr>
        <w:tabs>
          <w:tab w:val="left" w:pos="948"/>
        </w:tabs>
        <w:spacing w:after="0"/>
        <w:ind w:firstLine="709"/>
        <w:jc w:val="both"/>
        <w:rPr>
          <w:rFonts w:ascii="Times New Roman" w:hAnsi="Times New Roman" w:cs="Times New Roman"/>
          <w:sz w:val="28"/>
          <w:szCs w:val="28"/>
        </w:rPr>
      </w:pPr>
    </w:p>
    <w:p w14:paraId="72BE12B5" w14:textId="65892A68" w:rsidR="00105C2B" w:rsidRPr="00344307" w:rsidRDefault="005C2353" w:rsidP="00ED0FD0">
      <w:pPr>
        <w:tabs>
          <w:tab w:val="left" w:pos="948"/>
        </w:tabs>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Таблица </w:t>
      </w:r>
      <w:r w:rsidR="00480AD6">
        <w:rPr>
          <w:rFonts w:ascii="Times New Roman" w:hAnsi="Times New Roman" w:cs="Times New Roman"/>
          <w:sz w:val="28"/>
          <w:szCs w:val="28"/>
        </w:rPr>
        <w:t>19</w:t>
      </w:r>
      <w:r w:rsidRPr="00344307">
        <w:rPr>
          <w:rFonts w:ascii="Times New Roman" w:hAnsi="Times New Roman" w:cs="Times New Roman"/>
          <w:sz w:val="28"/>
          <w:szCs w:val="28"/>
        </w:rPr>
        <w:t xml:space="preserve"> – Качественные показатели </w:t>
      </w:r>
      <w:r w:rsidR="000B30F1" w:rsidRPr="00344307">
        <w:rPr>
          <w:rFonts w:ascii="Times New Roman" w:hAnsi="Times New Roman" w:cs="Times New Roman"/>
          <w:sz w:val="28"/>
          <w:szCs w:val="28"/>
        </w:rPr>
        <w:t xml:space="preserve">абсолютной </w:t>
      </w:r>
      <w:r w:rsidRPr="00344307">
        <w:rPr>
          <w:rFonts w:ascii="Times New Roman" w:hAnsi="Times New Roman" w:cs="Times New Roman"/>
          <w:sz w:val="28"/>
          <w:szCs w:val="28"/>
        </w:rPr>
        <w:t xml:space="preserve">длины и </w:t>
      </w:r>
      <w:r w:rsidR="000B30F1" w:rsidRPr="00344307">
        <w:rPr>
          <w:rFonts w:ascii="Times New Roman" w:hAnsi="Times New Roman" w:cs="Times New Roman"/>
          <w:sz w:val="28"/>
          <w:szCs w:val="28"/>
        </w:rPr>
        <w:t xml:space="preserve">абсолютной </w:t>
      </w:r>
      <w:r w:rsidRPr="00344307">
        <w:rPr>
          <w:rFonts w:ascii="Times New Roman" w:hAnsi="Times New Roman" w:cs="Times New Roman"/>
          <w:sz w:val="28"/>
          <w:szCs w:val="28"/>
        </w:rPr>
        <w:t>массы тела сазана озера Балкаш в 2015-2022 гг.</w:t>
      </w:r>
      <w:r w:rsidR="00C515ED" w:rsidRPr="00344307">
        <w:rPr>
          <w:rFonts w:ascii="Times New Roman" w:hAnsi="Times New Roman" w:cs="Times New Roman"/>
          <w:sz w:val="28"/>
          <w:szCs w:val="28"/>
        </w:rPr>
        <w:t xml:space="preserve"> </w:t>
      </w:r>
    </w:p>
    <w:p w14:paraId="00E0ACCF" w14:textId="77777777" w:rsidR="00C515ED" w:rsidRPr="00344307" w:rsidRDefault="00C515ED" w:rsidP="00ED0FD0">
      <w:pPr>
        <w:tabs>
          <w:tab w:val="left" w:pos="948"/>
        </w:tabs>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285"/>
        <w:gridCol w:w="2171"/>
        <w:gridCol w:w="1483"/>
        <w:gridCol w:w="1962"/>
        <w:gridCol w:w="1783"/>
        <w:gridCol w:w="944"/>
      </w:tblGrid>
      <w:tr w:rsidR="005C2353" w:rsidRPr="00344307" w14:paraId="0DDF9BF0" w14:textId="77777777" w:rsidTr="00964E1C">
        <w:trPr>
          <w:trHeight w:val="312"/>
        </w:trPr>
        <w:tc>
          <w:tcPr>
            <w:tcW w:w="6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228D6"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Возраст</w:t>
            </w:r>
          </w:p>
        </w:tc>
        <w:tc>
          <w:tcPr>
            <w:tcW w:w="1127" w:type="pct"/>
            <w:tcBorders>
              <w:top w:val="single" w:sz="4" w:space="0" w:color="auto"/>
              <w:left w:val="nil"/>
              <w:bottom w:val="single" w:sz="4" w:space="0" w:color="auto"/>
              <w:right w:val="single" w:sz="4" w:space="0" w:color="auto"/>
            </w:tcBorders>
            <w:shd w:val="clear" w:color="auto" w:fill="auto"/>
            <w:noWrap/>
            <w:vAlign w:val="bottom"/>
            <w:hideMark/>
          </w:tcPr>
          <w:p w14:paraId="58F576F4"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Длина тела, см</w:t>
            </w:r>
          </w:p>
        </w:tc>
        <w:tc>
          <w:tcPr>
            <w:tcW w:w="7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1527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M±m</w:t>
            </w:r>
          </w:p>
        </w:tc>
        <w:tc>
          <w:tcPr>
            <w:tcW w:w="1019" w:type="pct"/>
            <w:tcBorders>
              <w:top w:val="single" w:sz="4" w:space="0" w:color="auto"/>
              <w:left w:val="nil"/>
              <w:bottom w:val="single" w:sz="4" w:space="0" w:color="auto"/>
              <w:right w:val="single" w:sz="4" w:space="0" w:color="auto"/>
            </w:tcBorders>
            <w:shd w:val="clear" w:color="auto" w:fill="auto"/>
            <w:noWrap/>
            <w:vAlign w:val="bottom"/>
            <w:hideMark/>
          </w:tcPr>
          <w:p w14:paraId="6E24B727"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Масса тела, г</w:t>
            </w:r>
          </w:p>
        </w:tc>
        <w:tc>
          <w:tcPr>
            <w:tcW w:w="92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347E9"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M±m</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A691E"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r>
      <w:tr w:rsidR="005C2353" w:rsidRPr="00344307" w14:paraId="424008EC" w14:textId="77777777" w:rsidTr="00964E1C">
        <w:trPr>
          <w:trHeight w:val="312"/>
        </w:trPr>
        <w:tc>
          <w:tcPr>
            <w:tcW w:w="667" w:type="pct"/>
            <w:vMerge/>
            <w:tcBorders>
              <w:top w:val="single" w:sz="4" w:space="0" w:color="auto"/>
              <w:left w:val="single" w:sz="4" w:space="0" w:color="auto"/>
              <w:bottom w:val="single" w:sz="4" w:space="0" w:color="auto"/>
              <w:right w:val="single" w:sz="4" w:space="0" w:color="auto"/>
            </w:tcBorders>
            <w:vAlign w:val="center"/>
            <w:hideMark/>
          </w:tcPr>
          <w:p w14:paraId="566DF936" w14:textId="77777777" w:rsidR="005C2353" w:rsidRPr="00344307" w:rsidRDefault="005C2353" w:rsidP="00ED0FD0">
            <w:pPr>
              <w:spacing w:after="0" w:line="240" w:lineRule="auto"/>
              <w:rPr>
                <w:rFonts w:ascii="Times New Roman" w:eastAsia="Times New Roman" w:hAnsi="Times New Roman" w:cs="Times New Roman"/>
                <w:color w:val="000000"/>
                <w:sz w:val="24"/>
                <w:szCs w:val="24"/>
                <w:lang w:eastAsia="ru-RU"/>
              </w:rPr>
            </w:pPr>
          </w:p>
        </w:tc>
        <w:tc>
          <w:tcPr>
            <w:tcW w:w="1127" w:type="pct"/>
            <w:tcBorders>
              <w:top w:val="nil"/>
              <w:left w:val="nil"/>
              <w:bottom w:val="single" w:sz="4" w:space="0" w:color="auto"/>
              <w:right w:val="single" w:sz="4" w:space="0" w:color="auto"/>
            </w:tcBorders>
            <w:shd w:val="clear" w:color="auto" w:fill="auto"/>
            <w:noWrap/>
            <w:vAlign w:val="bottom"/>
            <w:hideMark/>
          </w:tcPr>
          <w:p w14:paraId="53FE8134"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min-max</w:t>
            </w:r>
          </w:p>
        </w:tc>
        <w:tc>
          <w:tcPr>
            <w:tcW w:w="770" w:type="pct"/>
            <w:vMerge/>
            <w:tcBorders>
              <w:top w:val="single" w:sz="4" w:space="0" w:color="auto"/>
              <w:left w:val="single" w:sz="4" w:space="0" w:color="auto"/>
              <w:bottom w:val="single" w:sz="4" w:space="0" w:color="auto"/>
              <w:right w:val="single" w:sz="4" w:space="0" w:color="auto"/>
            </w:tcBorders>
            <w:vAlign w:val="center"/>
            <w:hideMark/>
          </w:tcPr>
          <w:p w14:paraId="65AF9A01" w14:textId="77777777" w:rsidR="005C2353" w:rsidRPr="00344307" w:rsidRDefault="005C2353" w:rsidP="00ED0FD0">
            <w:pPr>
              <w:spacing w:after="0" w:line="240" w:lineRule="auto"/>
              <w:rPr>
                <w:rFonts w:ascii="Times New Roman" w:eastAsia="Times New Roman" w:hAnsi="Times New Roman" w:cs="Times New Roman"/>
                <w:color w:val="000000"/>
                <w:sz w:val="24"/>
                <w:szCs w:val="24"/>
                <w:lang w:eastAsia="ru-RU"/>
              </w:rPr>
            </w:pPr>
          </w:p>
        </w:tc>
        <w:tc>
          <w:tcPr>
            <w:tcW w:w="1019" w:type="pct"/>
            <w:tcBorders>
              <w:top w:val="nil"/>
              <w:left w:val="nil"/>
              <w:bottom w:val="single" w:sz="4" w:space="0" w:color="auto"/>
              <w:right w:val="single" w:sz="4" w:space="0" w:color="auto"/>
            </w:tcBorders>
            <w:shd w:val="clear" w:color="auto" w:fill="auto"/>
            <w:noWrap/>
            <w:vAlign w:val="bottom"/>
            <w:hideMark/>
          </w:tcPr>
          <w:p w14:paraId="1CB40AB5"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min-max</w:t>
            </w:r>
          </w:p>
        </w:tc>
        <w:tc>
          <w:tcPr>
            <w:tcW w:w="926" w:type="pct"/>
            <w:vMerge/>
            <w:tcBorders>
              <w:top w:val="single" w:sz="4" w:space="0" w:color="auto"/>
              <w:left w:val="single" w:sz="4" w:space="0" w:color="auto"/>
              <w:bottom w:val="single" w:sz="4" w:space="0" w:color="auto"/>
              <w:right w:val="single" w:sz="4" w:space="0" w:color="auto"/>
            </w:tcBorders>
            <w:vAlign w:val="center"/>
            <w:hideMark/>
          </w:tcPr>
          <w:p w14:paraId="420B7C46" w14:textId="77777777" w:rsidR="005C2353" w:rsidRPr="00344307" w:rsidRDefault="005C2353" w:rsidP="00ED0FD0">
            <w:pPr>
              <w:spacing w:after="0" w:line="240" w:lineRule="auto"/>
              <w:rPr>
                <w:rFonts w:ascii="Times New Roman" w:eastAsia="Times New Roman" w:hAnsi="Times New Roman" w:cs="Times New Roman"/>
                <w:color w:val="000000"/>
                <w:sz w:val="24"/>
                <w:szCs w:val="24"/>
                <w:lang w:eastAsia="ru-RU"/>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14:paraId="4DAB5DF3" w14:textId="77777777" w:rsidR="005C2353" w:rsidRPr="00344307" w:rsidRDefault="005C2353" w:rsidP="00ED0FD0">
            <w:pPr>
              <w:spacing w:after="0" w:line="240" w:lineRule="auto"/>
              <w:rPr>
                <w:rFonts w:ascii="Times New Roman" w:eastAsia="Times New Roman" w:hAnsi="Times New Roman" w:cs="Times New Roman"/>
                <w:color w:val="000000"/>
                <w:sz w:val="24"/>
                <w:szCs w:val="24"/>
                <w:lang w:eastAsia="ru-RU"/>
              </w:rPr>
            </w:pPr>
          </w:p>
        </w:tc>
      </w:tr>
      <w:tr w:rsidR="005C2353" w:rsidRPr="00344307" w14:paraId="7ECFAF3F"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DA310D0"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1127" w:type="pct"/>
            <w:tcBorders>
              <w:top w:val="nil"/>
              <w:left w:val="nil"/>
              <w:bottom w:val="single" w:sz="4" w:space="0" w:color="auto"/>
              <w:right w:val="single" w:sz="4" w:space="0" w:color="auto"/>
            </w:tcBorders>
            <w:shd w:val="clear" w:color="auto" w:fill="auto"/>
            <w:noWrap/>
            <w:vAlign w:val="center"/>
            <w:hideMark/>
          </w:tcPr>
          <w:p w14:paraId="63C8D58D"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9-12,5</w:t>
            </w:r>
          </w:p>
        </w:tc>
        <w:tc>
          <w:tcPr>
            <w:tcW w:w="770" w:type="pct"/>
            <w:tcBorders>
              <w:top w:val="nil"/>
              <w:left w:val="nil"/>
              <w:bottom w:val="single" w:sz="4" w:space="0" w:color="auto"/>
              <w:right w:val="single" w:sz="4" w:space="0" w:color="auto"/>
            </w:tcBorders>
            <w:shd w:val="clear" w:color="auto" w:fill="auto"/>
            <w:noWrap/>
            <w:vAlign w:val="bottom"/>
            <w:hideMark/>
          </w:tcPr>
          <w:p w14:paraId="2AB561D5"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11,5±0,56</w:t>
            </w:r>
          </w:p>
        </w:tc>
        <w:tc>
          <w:tcPr>
            <w:tcW w:w="1019" w:type="pct"/>
            <w:tcBorders>
              <w:top w:val="nil"/>
              <w:left w:val="nil"/>
              <w:bottom w:val="single" w:sz="4" w:space="0" w:color="auto"/>
              <w:right w:val="single" w:sz="4" w:space="0" w:color="auto"/>
            </w:tcBorders>
            <w:shd w:val="clear" w:color="auto" w:fill="auto"/>
            <w:noWrap/>
            <w:vAlign w:val="center"/>
            <w:hideMark/>
          </w:tcPr>
          <w:p w14:paraId="0B76F988"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36-45</w:t>
            </w:r>
          </w:p>
        </w:tc>
        <w:tc>
          <w:tcPr>
            <w:tcW w:w="926" w:type="pct"/>
            <w:tcBorders>
              <w:top w:val="nil"/>
              <w:left w:val="nil"/>
              <w:bottom w:val="single" w:sz="4" w:space="0" w:color="auto"/>
              <w:right w:val="single" w:sz="4" w:space="0" w:color="auto"/>
            </w:tcBorders>
            <w:shd w:val="clear" w:color="auto" w:fill="auto"/>
            <w:noWrap/>
            <w:vAlign w:val="center"/>
            <w:hideMark/>
          </w:tcPr>
          <w:p w14:paraId="6E4F7F04"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41,3±3,5</w:t>
            </w:r>
          </w:p>
        </w:tc>
        <w:tc>
          <w:tcPr>
            <w:tcW w:w="490" w:type="pct"/>
            <w:tcBorders>
              <w:top w:val="nil"/>
              <w:left w:val="nil"/>
              <w:bottom w:val="single" w:sz="4" w:space="0" w:color="auto"/>
              <w:right w:val="single" w:sz="4" w:space="0" w:color="auto"/>
            </w:tcBorders>
            <w:shd w:val="clear" w:color="auto" w:fill="auto"/>
            <w:noWrap/>
            <w:vAlign w:val="bottom"/>
            <w:hideMark/>
          </w:tcPr>
          <w:p w14:paraId="7AC8A786"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5,42</w:t>
            </w:r>
          </w:p>
        </w:tc>
      </w:tr>
      <w:tr w:rsidR="005C2353" w:rsidRPr="00344307" w14:paraId="24B0A61A"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082EF90"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1127" w:type="pct"/>
            <w:tcBorders>
              <w:top w:val="nil"/>
              <w:left w:val="nil"/>
              <w:bottom w:val="single" w:sz="4" w:space="0" w:color="auto"/>
              <w:right w:val="single" w:sz="4" w:space="0" w:color="auto"/>
            </w:tcBorders>
            <w:shd w:val="clear" w:color="auto" w:fill="auto"/>
            <w:noWrap/>
            <w:vAlign w:val="center"/>
            <w:hideMark/>
          </w:tcPr>
          <w:p w14:paraId="3A2D1B8A"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12-22</w:t>
            </w:r>
          </w:p>
        </w:tc>
        <w:tc>
          <w:tcPr>
            <w:tcW w:w="770" w:type="pct"/>
            <w:tcBorders>
              <w:top w:val="nil"/>
              <w:left w:val="nil"/>
              <w:bottom w:val="single" w:sz="4" w:space="0" w:color="auto"/>
              <w:right w:val="single" w:sz="4" w:space="0" w:color="auto"/>
            </w:tcBorders>
            <w:shd w:val="clear" w:color="auto" w:fill="auto"/>
            <w:noWrap/>
            <w:vAlign w:val="bottom"/>
            <w:hideMark/>
          </w:tcPr>
          <w:p w14:paraId="6F8647C3"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18,2±0,57</w:t>
            </w:r>
          </w:p>
        </w:tc>
        <w:tc>
          <w:tcPr>
            <w:tcW w:w="1019" w:type="pct"/>
            <w:tcBorders>
              <w:top w:val="nil"/>
              <w:left w:val="nil"/>
              <w:bottom w:val="single" w:sz="4" w:space="0" w:color="auto"/>
              <w:right w:val="single" w:sz="4" w:space="0" w:color="auto"/>
            </w:tcBorders>
            <w:shd w:val="clear" w:color="auto" w:fill="auto"/>
            <w:noWrap/>
            <w:vAlign w:val="center"/>
            <w:hideMark/>
          </w:tcPr>
          <w:p w14:paraId="0D7BE5D9"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41-254</w:t>
            </w:r>
          </w:p>
        </w:tc>
        <w:tc>
          <w:tcPr>
            <w:tcW w:w="926" w:type="pct"/>
            <w:tcBorders>
              <w:top w:val="nil"/>
              <w:left w:val="nil"/>
              <w:bottom w:val="single" w:sz="4" w:space="0" w:color="auto"/>
              <w:right w:val="single" w:sz="4" w:space="0" w:color="auto"/>
            </w:tcBorders>
            <w:shd w:val="clear" w:color="auto" w:fill="auto"/>
            <w:noWrap/>
            <w:vAlign w:val="center"/>
            <w:hideMark/>
          </w:tcPr>
          <w:p w14:paraId="652D7FC9"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167,4±3,6</w:t>
            </w:r>
          </w:p>
        </w:tc>
        <w:tc>
          <w:tcPr>
            <w:tcW w:w="490" w:type="pct"/>
            <w:tcBorders>
              <w:top w:val="nil"/>
              <w:left w:val="nil"/>
              <w:bottom w:val="single" w:sz="4" w:space="0" w:color="auto"/>
              <w:right w:val="single" w:sz="4" w:space="0" w:color="auto"/>
            </w:tcBorders>
            <w:shd w:val="clear" w:color="auto" w:fill="auto"/>
            <w:noWrap/>
            <w:vAlign w:val="bottom"/>
            <w:hideMark/>
          </w:tcPr>
          <w:p w14:paraId="1D8C2693"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6,43</w:t>
            </w:r>
          </w:p>
        </w:tc>
      </w:tr>
      <w:tr w:rsidR="005C2353" w:rsidRPr="00344307" w14:paraId="30A2E75B"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7E0FEFA"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1127" w:type="pct"/>
            <w:tcBorders>
              <w:top w:val="nil"/>
              <w:left w:val="nil"/>
              <w:bottom w:val="single" w:sz="4" w:space="0" w:color="auto"/>
              <w:right w:val="single" w:sz="4" w:space="0" w:color="auto"/>
            </w:tcBorders>
            <w:shd w:val="clear" w:color="auto" w:fill="auto"/>
            <w:noWrap/>
            <w:vAlign w:val="center"/>
            <w:hideMark/>
          </w:tcPr>
          <w:p w14:paraId="7DA273E4"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19,5-27</w:t>
            </w:r>
          </w:p>
        </w:tc>
        <w:tc>
          <w:tcPr>
            <w:tcW w:w="770" w:type="pct"/>
            <w:tcBorders>
              <w:top w:val="nil"/>
              <w:left w:val="nil"/>
              <w:bottom w:val="single" w:sz="4" w:space="0" w:color="auto"/>
              <w:right w:val="single" w:sz="4" w:space="0" w:color="auto"/>
            </w:tcBorders>
            <w:shd w:val="clear" w:color="auto" w:fill="auto"/>
            <w:noWrap/>
            <w:vAlign w:val="bottom"/>
            <w:hideMark/>
          </w:tcPr>
          <w:p w14:paraId="5C44DF1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23,3±0,55</w:t>
            </w:r>
          </w:p>
        </w:tc>
        <w:tc>
          <w:tcPr>
            <w:tcW w:w="1019" w:type="pct"/>
            <w:tcBorders>
              <w:top w:val="nil"/>
              <w:left w:val="nil"/>
              <w:bottom w:val="single" w:sz="4" w:space="0" w:color="auto"/>
              <w:right w:val="single" w:sz="4" w:space="0" w:color="auto"/>
            </w:tcBorders>
            <w:shd w:val="clear" w:color="auto" w:fill="auto"/>
            <w:noWrap/>
            <w:vAlign w:val="center"/>
            <w:hideMark/>
          </w:tcPr>
          <w:p w14:paraId="592EAF7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153-225</w:t>
            </w:r>
          </w:p>
        </w:tc>
        <w:tc>
          <w:tcPr>
            <w:tcW w:w="926" w:type="pct"/>
            <w:tcBorders>
              <w:top w:val="nil"/>
              <w:left w:val="nil"/>
              <w:bottom w:val="single" w:sz="4" w:space="0" w:color="auto"/>
              <w:right w:val="single" w:sz="4" w:space="0" w:color="auto"/>
            </w:tcBorders>
            <w:shd w:val="clear" w:color="auto" w:fill="auto"/>
            <w:noWrap/>
            <w:vAlign w:val="center"/>
            <w:hideMark/>
          </w:tcPr>
          <w:p w14:paraId="6F0D968E"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309,9±3,4</w:t>
            </w:r>
          </w:p>
        </w:tc>
        <w:tc>
          <w:tcPr>
            <w:tcW w:w="490" w:type="pct"/>
            <w:tcBorders>
              <w:top w:val="nil"/>
              <w:left w:val="nil"/>
              <w:bottom w:val="single" w:sz="4" w:space="0" w:color="auto"/>
              <w:right w:val="single" w:sz="4" w:space="0" w:color="auto"/>
            </w:tcBorders>
            <w:shd w:val="clear" w:color="auto" w:fill="auto"/>
            <w:noWrap/>
            <w:vAlign w:val="bottom"/>
            <w:hideMark/>
          </w:tcPr>
          <w:p w14:paraId="7755C63C"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11,58</w:t>
            </w:r>
          </w:p>
        </w:tc>
      </w:tr>
      <w:tr w:rsidR="005C2353" w:rsidRPr="00344307" w14:paraId="6B6A6853"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49255C3"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1127" w:type="pct"/>
            <w:tcBorders>
              <w:top w:val="nil"/>
              <w:left w:val="nil"/>
              <w:bottom w:val="single" w:sz="4" w:space="0" w:color="auto"/>
              <w:right w:val="single" w:sz="4" w:space="0" w:color="auto"/>
            </w:tcBorders>
            <w:shd w:val="clear" w:color="auto" w:fill="auto"/>
            <w:noWrap/>
            <w:vAlign w:val="center"/>
            <w:hideMark/>
          </w:tcPr>
          <w:p w14:paraId="2CF11386"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21,1-35</w:t>
            </w:r>
          </w:p>
        </w:tc>
        <w:tc>
          <w:tcPr>
            <w:tcW w:w="770" w:type="pct"/>
            <w:tcBorders>
              <w:top w:val="nil"/>
              <w:left w:val="nil"/>
              <w:bottom w:val="single" w:sz="4" w:space="0" w:color="auto"/>
              <w:right w:val="single" w:sz="4" w:space="0" w:color="auto"/>
            </w:tcBorders>
            <w:shd w:val="clear" w:color="auto" w:fill="auto"/>
            <w:noWrap/>
            <w:vAlign w:val="bottom"/>
            <w:hideMark/>
          </w:tcPr>
          <w:p w14:paraId="3786D4EC"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26,8±0,47</w:t>
            </w:r>
          </w:p>
        </w:tc>
        <w:tc>
          <w:tcPr>
            <w:tcW w:w="1019" w:type="pct"/>
            <w:tcBorders>
              <w:top w:val="nil"/>
              <w:left w:val="nil"/>
              <w:bottom w:val="single" w:sz="4" w:space="0" w:color="auto"/>
              <w:right w:val="single" w:sz="4" w:space="0" w:color="auto"/>
            </w:tcBorders>
            <w:shd w:val="clear" w:color="auto" w:fill="auto"/>
            <w:noWrap/>
            <w:vAlign w:val="center"/>
            <w:hideMark/>
          </w:tcPr>
          <w:p w14:paraId="4AA32206"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206-1280</w:t>
            </w:r>
          </w:p>
        </w:tc>
        <w:tc>
          <w:tcPr>
            <w:tcW w:w="926" w:type="pct"/>
            <w:tcBorders>
              <w:top w:val="nil"/>
              <w:left w:val="nil"/>
              <w:bottom w:val="single" w:sz="4" w:space="0" w:color="auto"/>
              <w:right w:val="single" w:sz="4" w:space="0" w:color="auto"/>
            </w:tcBorders>
            <w:shd w:val="clear" w:color="auto" w:fill="auto"/>
            <w:noWrap/>
            <w:vAlign w:val="center"/>
            <w:hideMark/>
          </w:tcPr>
          <w:p w14:paraId="6F5D142C"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471,4±32,7</w:t>
            </w:r>
          </w:p>
        </w:tc>
        <w:tc>
          <w:tcPr>
            <w:tcW w:w="490" w:type="pct"/>
            <w:tcBorders>
              <w:top w:val="nil"/>
              <w:left w:val="nil"/>
              <w:bottom w:val="single" w:sz="4" w:space="0" w:color="auto"/>
              <w:right w:val="single" w:sz="4" w:space="0" w:color="auto"/>
            </w:tcBorders>
            <w:shd w:val="clear" w:color="auto" w:fill="auto"/>
            <w:noWrap/>
            <w:vAlign w:val="bottom"/>
            <w:hideMark/>
          </w:tcPr>
          <w:p w14:paraId="60DBCD93"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30,05</w:t>
            </w:r>
          </w:p>
        </w:tc>
      </w:tr>
      <w:tr w:rsidR="005C2353" w:rsidRPr="00344307" w14:paraId="3F731138"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C3135E1"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1127" w:type="pct"/>
            <w:tcBorders>
              <w:top w:val="nil"/>
              <w:left w:val="nil"/>
              <w:bottom w:val="single" w:sz="4" w:space="0" w:color="auto"/>
              <w:right w:val="single" w:sz="4" w:space="0" w:color="auto"/>
            </w:tcBorders>
            <w:shd w:val="clear" w:color="auto" w:fill="auto"/>
            <w:noWrap/>
            <w:vAlign w:val="center"/>
            <w:hideMark/>
          </w:tcPr>
          <w:p w14:paraId="36ECF126"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24-38</w:t>
            </w:r>
          </w:p>
        </w:tc>
        <w:tc>
          <w:tcPr>
            <w:tcW w:w="770" w:type="pct"/>
            <w:tcBorders>
              <w:top w:val="nil"/>
              <w:left w:val="nil"/>
              <w:bottom w:val="single" w:sz="4" w:space="0" w:color="auto"/>
              <w:right w:val="single" w:sz="4" w:space="0" w:color="auto"/>
            </w:tcBorders>
            <w:shd w:val="clear" w:color="auto" w:fill="auto"/>
            <w:noWrap/>
            <w:vAlign w:val="bottom"/>
            <w:hideMark/>
          </w:tcPr>
          <w:p w14:paraId="3AEC14C0"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31,1±0,48</w:t>
            </w:r>
          </w:p>
        </w:tc>
        <w:tc>
          <w:tcPr>
            <w:tcW w:w="1019" w:type="pct"/>
            <w:tcBorders>
              <w:top w:val="nil"/>
              <w:left w:val="nil"/>
              <w:bottom w:val="single" w:sz="4" w:space="0" w:color="auto"/>
              <w:right w:val="single" w:sz="4" w:space="0" w:color="auto"/>
            </w:tcBorders>
            <w:shd w:val="clear" w:color="auto" w:fill="auto"/>
            <w:noWrap/>
            <w:vAlign w:val="center"/>
            <w:hideMark/>
          </w:tcPr>
          <w:p w14:paraId="0DE4CA57"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316-1502</w:t>
            </w:r>
          </w:p>
        </w:tc>
        <w:tc>
          <w:tcPr>
            <w:tcW w:w="926" w:type="pct"/>
            <w:tcBorders>
              <w:top w:val="nil"/>
              <w:left w:val="nil"/>
              <w:bottom w:val="single" w:sz="4" w:space="0" w:color="auto"/>
              <w:right w:val="single" w:sz="4" w:space="0" w:color="auto"/>
            </w:tcBorders>
            <w:shd w:val="clear" w:color="auto" w:fill="auto"/>
            <w:noWrap/>
            <w:vAlign w:val="center"/>
            <w:hideMark/>
          </w:tcPr>
          <w:p w14:paraId="1D33351D"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686,3±33</w:t>
            </w:r>
          </w:p>
        </w:tc>
        <w:tc>
          <w:tcPr>
            <w:tcW w:w="490" w:type="pct"/>
            <w:tcBorders>
              <w:top w:val="nil"/>
              <w:left w:val="nil"/>
              <w:bottom w:val="single" w:sz="4" w:space="0" w:color="auto"/>
              <w:right w:val="single" w:sz="4" w:space="0" w:color="auto"/>
            </w:tcBorders>
            <w:shd w:val="clear" w:color="auto" w:fill="auto"/>
            <w:noWrap/>
            <w:vAlign w:val="bottom"/>
            <w:hideMark/>
          </w:tcPr>
          <w:p w14:paraId="50895447"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25,44</w:t>
            </w:r>
          </w:p>
        </w:tc>
      </w:tr>
      <w:tr w:rsidR="005C2353" w:rsidRPr="00344307" w14:paraId="4B9CCDB3"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C685AA0"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1127" w:type="pct"/>
            <w:tcBorders>
              <w:top w:val="nil"/>
              <w:left w:val="nil"/>
              <w:bottom w:val="single" w:sz="4" w:space="0" w:color="auto"/>
              <w:right w:val="single" w:sz="4" w:space="0" w:color="auto"/>
            </w:tcBorders>
            <w:shd w:val="clear" w:color="auto" w:fill="auto"/>
            <w:noWrap/>
            <w:vAlign w:val="center"/>
            <w:hideMark/>
          </w:tcPr>
          <w:p w14:paraId="0A697855"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31,5-42</w:t>
            </w:r>
          </w:p>
        </w:tc>
        <w:tc>
          <w:tcPr>
            <w:tcW w:w="770" w:type="pct"/>
            <w:tcBorders>
              <w:top w:val="nil"/>
              <w:left w:val="nil"/>
              <w:bottom w:val="single" w:sz="4" w:space="0" w:color="auto"/>
              <w:right w:val="single" w:sz="4" w:space="0" w:color="auto"/>
            </w:tcBorders>
            <w:shd w:val="clear" w:color="auto" w:fill="auto"/>
            <w:noWrap/>
            <w:vAlign w:val="bottom"/>
            <w:hideMark/>
          </w:tcPr>
          <w:p w14:paraId="0B39FDF1"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35,3±0,50</w:t>
            </w:r>
          </w:p>
        </w:tc>
        <w:tc>
          <w:tcPr>
            <w:tcW w:w="1019" w:type="pct"/>
            <w:tcBorders>
              <w:top w:val="nil"/>
              <w:left w:val="nil"/>
              <w:bottom w:val="single" w:sz="4" w:space="0" w:color="auto"/>
              <w:right w:val="single" w:sz="4" w:space="0" w:color="auto"/>
            </w:tcBorders>
            <w:shd w:val="clear" w:color="auto" w:fill="auto"/>
            <w:noWrap/>
            <w:vAlign w:val="center"/>
            <w:hideMark/>
          </w:tcPr>
          <w:p w14:paraId="4ACFCEB5"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602-1777</w:t>
            </w:r>
          </w:p>
        </w:tc>
        <w:tc>
          <w:tcPr>
            <w:tcW w:w="926" w:type="pct"/>
            <w:tcBorders>
              <w:top w:val="nil"/>
              <w:left w:val="nil"/>
              <w:bottom w:val="single" w:sz="4" w:space="0" w:color="auto"/>
              <w:right w:val="single" w:sz="4" w:space="0" w:color="auto"/>
            </w:tcBorders>
            <w:shd w:val="clear" w:color="auto" w:fill="auto"/>
            <w:noWrap/>
            <w:vAlign w:val="center"/>
            <w:hideMark/>
          </w:tcPr>
          <w:p w14:paraId="2139CC86"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989,4±34,4</w:t>
            </w:r>
          </w:p>
        </w:tc>
        <w:tc>
          <w:tcPr>
            <w:tcW w:w="490" w:type="pct"/>
            <w:tcBorders>
              <w:top w:val="nil"/>
              <w:left w:val="nil"/>
              <w:bottom w:val="single" w:sz="4" w:space="0" w:color="auto"/>
              <w:right w:val="single" w:sz="4" w:space="0" w:color="auto"/>
            </w:tcBorders>
            <w:shd w:val="clear" w:color="auto" w:fill="auto"/>
            <w:noWrap/>
            <w:vAlign w:val="bottom"/>
            <w:hideMark/>
          </w:tcPr>
          <w:p w14:paraId="4167F131"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12,18</w:t>
            </w:r>
          </w:p>
        </w:tc>
      </w:tr>
      <w:tr w:rsidR="005C2353" w:rsidRPr="00344307" w14:paraId="753B829A"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98C3141"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1127" w:type="pct"/>
            <w:tcBorders>
              <w:top w:val="nil"/>
              <w:left w:val="nil"/>
              <w:bottom w:val="single" w:sz="4" w:space="0" w:color="auto"/>
              <w:right w:val="single" w:sz="4" w:space="0" w:color="auto"/>
            </w:tcBorders>
            <w:shd w:val="clear" w:color="auto" w:fill="auto"/>
            <w:noWrap/>
            <w:vAlign w:val="center"/>
            <w:hideMark/>
          </w:tcPr>
          <w:p w14:paraId="724A73A9"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36-45</w:t>
            </w:r>
          </w:p>
        </w:tc>
        <w:tc>
          <w:tcPr>
            <w:tcW w:w="770" w:type="pct"/>
            <w:tcBorders>
              <w:top w:val="nil"/>
              <w:left w:val="nil"/>
              <w:bottom w:val="single" w:sz="4" w:space="0" w:color="auto"/>
              <w:right w:val="single" w:sz="4" w:space="0" w:color="auto"/>
            </w:tcBorders>
            <w:shd w:val="clear" w:color="auto" w:fill="auto"/>
            <w:noWrap/>
            <w:vAlign w:val="bottom"/>
            <w:hideMark/>
          </w:tcPr>
          <w:p w14:paraId="2D440D90"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39,3±0,50</w:t>
            </w:r>
          </w:p>
        </w:tc>
        <w:tc>
          <w:tcPr>
            <w:tcW w:w="1019" w:type="pct"/>
            <w:tcBorders>
              <w:top w:val="nil"/>
              <w:left w:val="nil"/>
              <w:bottom w:val="single" w:sz="4" w:space="0" w:color="auto"/>
              <w:right w:val="single" w:sz="4" w:space="0" w:color="auto"/>
            </w:tcBorders>
            <w:shd w:val="clear" w:color="auto" w:fill="auto"/>
            <w:noWrap/>
            <w:vAlign w:val="center"/>
            <w:hideMark/>
          </w:tcPr>
          <w:p w14:paraId="26C907D5"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1030-2225</w:t>
            </w:r>
          </w:p>
        </w:tc>
        <w:tc>
          <w:tcPr>
            <w:tcW w:w="926" w:type="pct"/>
            <w:tcBorders>
              <w:top w:val="nil"/>
              <w:left w:val="nil"/>
              <w:bottom w:val="single" w:sz="4" w:space="0" w:color="auto"/>
              <w:right w:val="single" w:sz="4" w:space="0" w:color="auto"/>
            </w:tcBorders>
            <w:shd w:val="clear" w:color="auto" w:fill="auto"/>
            <w:noWrap/>
            <w:vAlign w:val="center"/>
            <w:hideMark/>
          </w:tcPr>
          <w:p w14:paraId="093E4AE7"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1394,4±34,6</w:t>
            </w:r>
          </w:p>
        </w:tc>
        <w:tc>
          <w:tcPr>
            <w:tcW w:w="490" w:type="pct"/>
            <w:tcBorders>
              <w:top w:val="nil"/>
              <w:left w:val="nil"/>
              <w:bottom w:val="single" w:sz="4" w:space="0" w:color="auto"/>
              <w:right w:val="single" w:sz="4" w:space="0" w:color="auto"/>
            </w:tcBorders>
            <w:shd w:val="clear" w:color="auto" w:fill="auto"/>
            <w:noWrap/>
            <w:vAlign w:val="bottom"/>
            <w:hideMark/>
          </w:tcPr>
          <w:p w14:paraId="35CC2F33"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5,02</w:t>
            </w:r>
          </w:p>
        </w:tc>
      </w:tr>
      <w:tr w:rsidR="005C2353" w:rsidRPr="00344307" w14:paraId="1C054D2D"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70E4E4D"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1127" w:type="pct"/>
            <w:tcBorders>
              <w:top w:val="nil"/>
              <w:left w:val="nil"/>
              <w:bottom w:val="single" w:sz="4" w:space="0" w:color="auto"/>
              <w:right w:val="single" w:sz="4" w:space="0" w:color="auto"/>
            </w:tcBorders>
            <w:shd w:val="clear" w:color="auto" w:fill="auto"/>
            <w:noWrap/>
            <w:vAlign w:val="center"/>
            <w:hideMark/>
          </w:tcPr>
          <w:p w14:paraId="4ADE994B"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34-50</w:t>
            </w:r>
          </w:p>
        </w:tc>
        <w:tc>
          <w:tcPr>
            <w:tcW w:w="770" w:type="pct"/>
            <w:tcBorders>
              <w:top w:val="nil"/>
              <w:left w:val="nil"/>
              <w:bottom w:val="single" w:sz="4" w:space="0" w:color="auto"/>
              <w:right w:val="single" w:sz="4" w:space="0" w:color="auto"/>
            </w:tcBorders>
            <w:shd w:val="clear" w:color="auto" w:fill="auto"/>
            <w:noWrap/>
            <w:vAlign w:val="bottom"/>
            <w:hideMark/>
          </w:tcPr>
          <w:p w14:paraId="58ABAA5C"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43,2±0,49</w:t>
            </w:r>
          </w:p>
        </w:tc>
        <w:tc>
          <w:tcPr>
            <w:tcW w:w="1019" w:type="pct"/>
            <w:tcBorders>
              <w:top w:val="nil"/>
              <w:left w:val="nil"/>
              <w:bottom w:val="single" w:sz="4" w:space="0" w:color="auto"/>
              <w:right w:val="single" w:sz="4" w:space="0" w:color="auto"/>
            </w:tcBorders>
            <w:shd w:val="clear" w:color="auto" w:fill="auto"/>
            <w:noWrap/>
            <w:vAlign w:val="center"/>
            <w:hideMark/>
          </w:tcPr>
          <w:p w14:paraId="4CB37CA3"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780-2749</w:t>
            </w:r>
          </w:p>
        </w:tc>
        <w:tc>
          <w:tcPr>
            <w:tcW w:w="926" w:type="pct"/>
            <w:tcBorders>
              <w:top w:val="nil"/>
              <w:left w:val="nil"/>
              <w:bottom w:val="single" w:sz="4" w:space="0" w:color="auto"/>
              <w:right w:val="single" w:sz="4" w:space="0" w:color="auto"/>
            </w:tcBorders>
            <w:shd w:val="clear" w:color="auto" w:fill="auto"/>
            <w:noWrap/>
            <w:vAlign w:val="center"/>
            <w:hideMark/>
          </w:tcPr>
          <w:p w14:paraId="1CC164AA"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1867,3±36,6</w:t>
            </w:r>
          </w:p>
        </w:tc>
        <w:tc>
          <w:tcPr>
            <w:tcW w:w="490" w:type="pct"/>
            <w:tcBorders>
              <w:top w:val="nil"/>
              <w:left w:val="nil"/>
              <w:bottom w:val="single" w:sz="4" w:space="0" w:color="auto"/>
              <w:right w:val="single" w:sz="4" w:space="0" w:color="auto"/>
            </w:tcBorders>
            <w:shd w:val="clear" w:color="auto" w:fill="auto"/>
            <w:noWrap/>
            <w:vAlign w:val="bottom"/>
            <w:hideMark/>
          </w:tcPr>
          <w:p w14:paraId="423F935E"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1,94</w:t>
            </w:r>
          </w:p>
        </w:tc>
      </w:tr>
      <w:tr w:rsidR="005C2353" w:rsidRPr="00344307" w14:paraId="66B2E63B"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26E6A87"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1127" w:type="pct"/>
            <w:tcBorders>
              <w:top w:val="nil"/>
              <w:left w:val="nil"/>
              <w:bottom w:val="single" w:sz="4" w:space="0" w:color="auto"/>
              <w:right w:val="single" w:sz="4" w:space="0" w:color="auto"/>
            </w:tcBorders>
            <w:shd w:val="clear" w:color="auto" w:fill="auto"/>
            <w:noWrap/>
            <w:vAlign w:val="center"/>
            <w:hideMark/>
          </w:tcPr>
          <w:p w14:paraId="30F972D8"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45-50</w:t>
            </w:r>
          </w:p>
        </w:tc>
        <w:tc>
          <w:tcPr>
            <w:tcW w:w="770" w:type="pct"/>
            <w:tcBorders>
              <w:top w:val="nil"/>
              <w:left w:val="nil"/>
              <w:bottom w:val="single" w:sz="4" w:space="0" w:color="auto"/>
              <w:right w:val="single" w:sz="4" w:space="0" w:color="auto"/>
            </w:tcBorders>
            <w:shd w:val="clear" w:color="auto" w:fill="auto"/>
            <w:noWrap/>
            <w:vAlign w:val="bottom"/>
            <w:hideMark/>
          </w:tcPr>
          <w:p w14:paraId="6CB78BFA"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47±0,47</w:t>
            </w:r>
          </w:p>
        </w:tc>
        <w:tc>
          <w:tcPr>
            <w:tcW w:w="1019" w:type="pct"/>
            <w:tcBorders>
              <w:top w:val="nil"/>
              <w:left w:val="nil"/>
              <w:bottom w:val="single" w:sz="4" w:space="0" w:color="auto"/>
              <w:right w:val="single" w:sz="4" w:space="0" w:color="auto"/>
            </w:tcBorders>
            <w:shd w:val="clear" w:color="auto" w:fill="auto"/>
            <w:noWrap/>
            <w:vAlign w:val="center"/>
            <w:hideMark/>
          </w:tcPr>
          <w:p w14:paraId="5881E8E9"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1955-3104</w:t>
            </w:r>
          </w:p>
        </w:tc>
        <w:tc>
          <w:tcPr>
            <w:tcW w:w="926" w:type="pct"/>
            <w:tcBorders>
              <w:top w:val="nil"/>
              <w:left w:val="nil"/>
              <w:bottom w:val="single" w:sz="4" w:space="0" w:color="auto"/>
              <w:right w:val="single" w:sz="4" w:space="0" w:color="auto"/>
            </w:tcBorders>
            <w:shd w:val="clear" w:color="auto" w:fill="auto"/>
            <w:noWrap/>
            <w:vAlign w:val="center"/>
            <w:hideMark/>
          </w:tcPr>
          <w:p w14:paraId="0AD10C7D"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2524±31,9</w:t>
            </w:r>
          </w:p>
        </w:tc>
        <w:tc>
          <w:tcPr>
            <w:tcW w:w="490" w:type="pct"/>
            <w:tcBorders>
              <w:top w:val="nil"/>
              <w:left w:val="nil"/>
              <w:bottom w:val="single" w:sz="4" w:space="0" w:color="auto"/>
              <w:right w:val="single" w:sz="4" w:space="0" w:color="auto"/>
            </w:tcBorders>
            <w:shd w:val="clear" w:color="auto" w:fill="auto"/>
            <w:noWrap/>
            <w:vAlign w:val="bottom"/>
            <w:hideMark/>
          </w:tcPr>
          <w:p w14:paraId="10D8C2B9"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0,74</w:t>
            </w:r>
          </w:p>
        </w:tc>
      </w:tr>
      <w:tr w:rsidR="005C2353" w:rsidRPr="00344307" w14:paraId="21DC34CC"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8375A05"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1127" w:type="pct"/>
            <w:tcBorders>
              <w:top w:val="nil"/>
              <w:left w:val="nil"/>
              <w:bottom w:val="single" w:sz="4" w:space="0" w:color="auto"/>
              <w:right w:val="single" w:sz="4" w:space="0" w:color="auto"/>
            </w:tcBorders>
            <w:shd w:val="clear" w:color="auto" w:fill="auto"/>
            <w:noWrap/>
            <w:vAlign w:val="center"/>
            <w:hideMark/>
          </w:tcPr>
          <w:p w14:paraId="7E8563EE"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47-56,5</w:t>
            </w:r>
          </w:p>
        </w:tc>
        <w:tc>
          <w:tcPr>
            <w:tcW w:w="770" w:type="pct"/>
            <w:tcBorders>
              <w:top w:val="nil"/>
              <w:left w:val="nil"/>
              <w:bottom w:val="single" w:sz="4" w:space="0" w:color="auto"/>
              <w:right w:val="single" w:sz="4" w:space="0" w:color="auto"/>
            </w:tcBorders>
            <w:shd w:val="clear" w:color="auto" w:fill="auto"/>
            <w:noWrap/>
            <w:vAlign w:val="bottom"/>
            <w:hideMark/>
          </w:tcPr>
          <w:p w14:paraId="5E5793E0"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50,8±0,59</w:t>
            </w:r>
          </w:p>
        </w:tc>
        <w:tc>
          <w:tcPr>
            <w:tcW w:w="1019" w:type="pct"/>
            <w:tcBorders>
              <w:top w:val="nil"/>
              <w:left w:val="nil"/>
              <w:bottom w:val="single" w:sz="4" w:space="0" w:color="auto"/>
              <w:right w:val="single" w:sz="4" w:space="0" w:color="auto"/>
            </w:tcBorders>
            <w:shd w:val="clear" w:color="auto" w:fill="auto"/>
            <w:noWrap/>
            <w:vAlign w:val="center"/>
            <w:hideMark/>
          </w:tcPr>
          <w:p w14:paraId="60D0E04D"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2730-4100</w:t>
            </w:r>
          </w:p>
        </w:tc>
        <w:tc>
          <w:tcPr>
            <w:tcW w:w="926" w:type="pct"/>
            <w:tcBorders>
              <w:top w:val="nil"/>
              <w:left w:val="nil"/>
              <w:bottom w:val="single" w:sz="4" w:space="0" w:color="auto"/>
              <w:right w:val="single" w:sz="4" w:space="0" w:color="auto"/>
            </w:tcBorders>
            <w:shd w:val="clear" w:color="auto" w:fill="auto"/>
            <w:noWrap/>
            <w:vAlign w:val="center"/>
            <w:hideMark/>
          </w:tcPr>
          <w:p w14:paraId="4839C157"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2973±44</w:t>
            </w:r>
          </w:p>
        </w:tc>
        <w:tc>
          <w:tcPr>
            <w:tcW w:w="490" w:type="pct"/>
            <w:tcBorders>
              <w:top w:val="nil"/>
              <w:left w:val="nil"/>
              <w:bottom w:val="single" w:sz="4" w:space="0" w:color="auto"/>
              <w:right w:val="single" w:sz="4" w:space="0" w:color="auto"/>
            </w:tcBorders>
            <w:shd w:val="clear" w:color="auto" w:fill="auto"/>
            <w:noWrap/>
            <w:vAlign w:val="bottom"/>
            <w:hideMark/>
          </w:tcPr>
          <w:p w14:paraId="6ABAF880"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0,40</w:t>
            </w:r>
          </w:p>
        </w:tc>
      </w:tr>
      <w:tr w:rsidR="005C2353" w:rsidRPr="00344307" w14:paraId="3531158D"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7E237F9"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w:t>
            </w:r>
          </w:p>
        </w:tc>
        <w:tc>
          <w:tcPr>
            <w:tcW w:w="1127" w:type="pct"/>
            <w:tcBorders>
              <w:top w:val="nil"/>
              <w:left w:val="nil"/>
              <w:bottom w:val="single" w:sz="4" w:space="0" w:color="auto"/>
              <w:right w:val="single" w:sz="4" w:space="0" w:color="auto"/>
            </w:tcBorders>
            <w:shd w:val="clear" w:color="auto" w:fill="auto"/>
            <w:noWrap/>
            <w:vAlign w:val="center"/>
            <w:hideMark/>
          </w:tcPr>
          <w:p w14:paraId="5C8A1855"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49,5-58,7</w:t>
            </w:r>
          </w:p>
        </w:tc>
        <w:tc>
          <w:tcPr>
            <w:tcW w:w="770" w:type="pct"/>
            <w:tcBorders>
              <w:top w:val="nil"/>
              <w:left w:val="nil"/>
              <w:bottom w:val="single" w:sz="4" w:space="0" w:color="auto"/>
              <w:right w:val="single" w:sz="4" w:space="0" w:color="auto"/>
            </w:tcBorders>
            <w:shd w:val="clear" w:color="auto" w:fill="auto"/>
            <w:noWrap/>
            <w:vAlign w:val="bottom"/>
            <w:hideMark/>
          </w:tcPr>
          <w:p w14:paraId="38D45CA8"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51,2±0,47</w:t>
            </w:r>
          </w:p>
        </w:tc>
        <w:tc>
          <w:tcPr>
            <w:tcW w:w="1019" w:type="pct"/>
            <w:tcBorders>
              <w:top w:val="nil"/>
              <w:left w:val="nil"/>
              <w:bottom w:val="single" w:sz="4" w:space="0" w:color="auto"/>
              <w:right w:val="single" w:sz="4" w:space="0" w:color="auto"/>
            </w:tcBorders>
            <w:shd w:val="clear" w:color="auto" w:fill="auto"/>
            <w:noWrap/>
            <w:vAlign w:val="center"/>
            <w:hideMark/>
          </w:tcPr>
          <w:p w14:paraId="45F36276"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2375-4197</w:t>
            </w:r>
          </w:p>
        </w:tc>
        <w:tc>
          <w:tcPr>
            <w:tcW w:w="926" w:type="pct"/>
            <w:tcBorders>
              <w:top w:val="nil"/>
              <w:left w:val="nil"/>
              <w:bottom w:val="single" w:sz="4" w:space="0" w:color="auto"/>
              <w:right w:val="single" w:sz="4" w:space="0" w:color="auto"/>
            </w:tcBorders>
            <w:shd w:val="clear" w:color="auto" w:fill="auto"/>
            <w:noWrap/>
            <w:vAlign w:val="center"/>
            <w:hideMark/>
          </w:tcPr>
          <w:p w14:paraId="2515230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3203,1±32,4</w:t>
            </w:r>
          </w:p>
        </w:tc>
        <w:tc>
          <w:tcPr>
            <w:tcW w:w="490" w:type="pct"/>
            <w:tcBorders>
              <w:top w:val="nil"/>
              <w:left w:val="nil"/>
              <w:bottom w:val="single" w:sz="4" w:space="0" w:color="auto"/>
              <w:right w:val="single" w:sz="4" w:space="0" w:color="auto"/>
            </w:tcBorders>
            <w:shd w:val="clear" w:color="auto" w:fill="auto"/>
            <w:noWrap/>
            <w:vAlign w:val="bottom"/>
            <w:hideMark/>
          </w:tcPr>
          <w:p w14:paraId="36ECCAE9"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0,67</w:t>
            </w:r>
          </w:p>
        </w:tc>
      </w:tr>
      <w:tr w:rsidR="005C2353" w:rsidRPr="00344307" w14:paraId="3801F108" w14:textId="77777777" w:rsidTr="00964E1C">
        <w:trPr>
          <w:trHeight w:val="312"/>
        </w:trPr>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71491F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w:t>
            </w:r>
          </w:p>
        </w:tc>
        <w:tc>
          <w:tcPr>
            <w:tcW w:w="1127" w:type="pct"/>
            <w:tcBorders>
              <w:top w:val="nil"/>
              <w:left w:val="nil"/>
              <w:bottom w:val="single" w:sz="4" w:space="0" w:color="auto"/>
              <w:right w:val="single" w:sz="4" w:space="0" w:color="auto"/>
            </w:tcBorders>
            <w:shd w:val="clear" w:color="auto" w:fill="auto"/>
            <w:noWrap/>
            <w:vAlign w:val="center"/>
            <w:hideMark/>
          </w:tcPr>
          <w:p w14:paraId="2B2FD4F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53-60</w:t>
            </w:r>
          </w:p>
        </w:tc>
        <w:tc>
          <w:tcPr>
            <w:tcW w:w="770" w:type="pct"/>
            <w:tcBorders>
              <w:top w:val="nil"/>
              <w:left w:val="nil"/>
              <w:bottom w:val="single" w:sz="4" w:space="0" w:color="auto"/>
              <w:right w:val="single" w:sz="4" w:space="0" w:color="auto"/>
            </w:tcBorders>
            <w:shd w:val="clear" w:color="auto" w:fill="auto"/>
            <w:noWrap/>
            <w:vAlign w:val="bottom"/>
            <w:hideMark/>
          </w:tcPr>
          <w:p w14:paraId="65090E3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56,5±0,39</w:t>
            </w:r>
          </w:p>
        </w:tc>
        <w:tc>
          <w:tcPr>
            <w:tcW w:w="1019" w:type="pct"/>
            <w:tcBorders>
              <w:top w:val="nil"/>
              <w:left w:val="nil"/>
              <w:bottom w:val="single" w:sz="4" w:space="0" w:color="auto"/>
              <w:right w:val="single" w:sz="4" w:space="0" w:color="auto"/>
            </w:tcBorders>
            <w:shd w:val="clear" w:color="auto" w:fill="auto"/>
            <w:noWrap/>
            <w:vAlign w:val="center"/>
            <w:hideMark/>
          </w:tcPr>
          <w:p w14:paraId="27727C8A"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3590-4708</w:t>
            </w:r>
          </w:p>
        </w:tc>
        <w:tc>
          <w:tcPr>
            <w:tcW w:w="926" w:type="pct"/>
            <w:tcBorders>
              <w:top w:val="nil"/>
              <w:left w:val="nil"/>
              <w:bottom w:val="single" w:sz="4" w:space="0" w:color="auto"/>
              <w:right w:val="single" w:sz="4" w:space="0" w:color="auto"/>
            </w:tcBorders>
            <w:shd w:val="clear" w:color="auto" w:fill="auto"/>
            <w:noWrap/>
            <w:vAlign w:val="center"/>
            <w:hideMark/>
          </w:tcPr>
          <w:p w14:paraId="6E2094F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4149±25,3</w:t>
            </w:r>
          </w:p>
        </w:tc>
        <w:tc>
          <w:tcPr>
            <w:tcW w:w="490" w:type="pct"/>
            <w:tcBorders>
              <w:top w:val="nil"/>
              <w:left w:val="nil"/>
              <w:bottom w:val="single" w:sz="4" w:space="0" w:color="auto"/>
              <w:right w:val="single" w:sz="4" w:space="0" w:color="auto"/>
            </w:tcBorders>
            <w:shd w:val="clear" w:color="auto" w:fill="auto"/>
            <w:noWrap/>
            <w:vAlign w:val="bottom"/>
            <w:hideMark/>
          </w:tcPr>
          <w:p w14:paraId="72FEE772" w14:textId="77777777" w:rsidR="005C2353" w:rsidRPr="00344307" w:rsidRDefault="005C2353" w:rsidP="00ED0FD0">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r>
    </w:tbl>
    <w:p w14:paraId="3D889A0C" w14:textId="77777777" w:rsidR="005C2353" w:rsidRPr="00344307" w:rsidRDefault="005C2353" w:rsidP="00ED0FD0">
      <w:pPr>
        <w:tabs>
          <w:tab w:val="left" w:pos="948"/>
        </w:tabs>
        <w:spacing w:after="0" w:line="240" w:lineRule="auto"/>
        <w:ind w:firstLine="709"/>
        <w:jc w:val="both"/>
        <w:rPr>
          <w:rFonts w:ascii="Times New Roman" w:hAnsi="Times New Roman" w:cs="Times New Roman"/>
          <w:sz w:val="28"/>
          <w:szCs w:val="28"/>
        </w:rPr>
      </w:pPr>
    </w:p>
    <w:p w14:paraId="3C8A858B" w14:textId="77777777" w:rsidR="009A43E0" w:rsidRPr="00344307" w:rsidRDefault="005C2353"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Длина тела в возрасте 2+ лет сазана составляла в среднем </w:t>
      </w:r>
      <w:r w:rsidRPr="00344307">
        <w:rPr>
          <w:rFonts w:ascii="Times New Roman" w:eastAsia="Times New Roman" w:hAnsi="Times New Roman" w:cs="Times New Roman"/>
          <w:color w:val="000000"/>
          <w:sz w:val="28"/>
          <w:szCs w:val="28"/>
          <w:lang w:eastAsia="ru-RU"/>
        </w:rPr>
        <w:t>18,2±0,57 см, масса тела 167,4±3,6 г. Длина тела сазанов в возрасте 4+ и 5+ лет составила 26,8±0,47</w:t>
      </w:r>
      <w:r w:rsidRPr="00344307">
        <w:rPr>
          <w:rFonts w:ascii="Times New Roman" w:hAnsi="Times New Roman" w:cs="Times New Roman"/>
          <w:sz w:val="28"/>
          <w:szCs w:val="28"/>
        </w:rPr>
        <w:t xml:space="preserve"> и </w:t>
      </w:r>
      <w:r w:rsidRPr="00344307">
        <w:rPr>
          <w:rFonts w:ascii="Times New Roman" w:eastAsia="Times New Roman" w:hAnsi="Times New Roman" w:cs="Times New Roman"/>
          <w:color w:val="000000"/>
          <w:sz w:val="28"/>
          <w:szCs w:val="28"/>
          <w:lang w:eastAsia="ru-RU"/>
        </w:rPr>
        <w:t xml:space="preserve">31,1±0,48 см, по массе тела </w:t>
      </w:r>
      <w:r w:rsidR="009A43E0" w:rsidRPr="00344307">
        <w:rPr>
          <w:rFonts w:ascii="Times New Roman" w:eastAsia="Times New Roman" w:hAnsi="Times New Roman" w:cs="Times New Roman"/>
          <w:color w:val="000000"/>
          <w:sz w:val="28"/>
          <w:szCs w:val="28"/>
          <w:lang w:eastAsia="ru-RU"/>
        </w:rPr>
        <w:t>471,4±32,7 и 686,3±33</w:t>
      </w:r>
      <w:r w:rsidR="003769F3" w:rsidRPr="00344307">
        <w:rPr>
          <w:rFonts w:ascii="Times New Roman" w:eastAsia="Times New Roman" w:hAnsi="Times New Roman" w:cs="Times New Roman"/>
          <w:color w:val="000000"/>
          <w:sz w:val="28"/>
          <w:szCs w:val="28"/>
          <w:lang w:eastAsia="ru-RU"/>
        </w:rPr>
        <w:t xml:space="preserve"> г</w:t>
      </w:r>
      <w:r w:rsidR="009A43E0" w:rsidRPr="00344307">
        <w:rPr>
          <w:rFonts w:ascii="Times New Roman" w:eastAsia="Times New Roman" w:hAnsi="Times New Roman" w:cs="Times New Roman"/>
          <w:color w:val="000000"/>
          <w:sz w:val="28"/>
          <w:szCs w:val="28"/>
          <w:lang w:eastAsia="ru-RU"/>
        </w:rPr>
        <w:t xml:space="preserve"> соответственно. Длина и масса тела сазана в возрасте 12+ лет была 56,5±0,39 см и 4149±25,3</w:t>
      </w:r>
      <w:r w:rsidR="009A43E0" w:rsidRPr="00344307">
        <w:rPr>
          <w:rFonts w:ascii="Times New Roman" w:hAnsi="Times New Roman" w:cs="Times New Roman"/>
          <w:sz w:val="28"/>
          <w:szCs w:val="28"/>
        </w:rPr>
        <w:t xml:space="preserve"> г.</w:t>
      </w:r>
    </w:p>
    <w:p w14:paraId="7B93B523" w14:textId="7C1D5922" w:rsidR="009E1775" w:rsidRPr="00344307" w:rsidRDefault="0089061C"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нерестовой части популяции сазана в 2015-2022 гг. встречал</w:t>
      </w:r>
      <w:r w:rsidR="00781E7C" w:rsidRPr="00344307">
        <w:rPr>
          <w:rFonts w:ascii="Times New Roman" w:hAnsi="Times New Roman" w:cs="Times New Roman"/>
          <w:sz w:val="28"/>
          <w:szCs w:val="28"/>
        </w:rPr>
        <w:t>ись экземпляры</w:t>
      </w:r>
      <w:r w:rsidRPr="00344307">
        <w:rPr>
          <w:rFonts w:ascii="Times New Roman" w:hAnsi="Times New Roman" w:cs="Times New Roman"/>
          <w:sz w:val="28"/>
          <w:szCs w:val="28"/>
        </w:rPr>
        <w:t xml:space="preserve"> </w:t>
      </w:r>
      <w:r w:rsidR="00703D9F">
        <w:rPr>
          <w:rFonts w:ascii="Times New Roman" w:hAnsi="Times New Roman" w:cs="Times New Roman"/>
          <w:sz w:val="28"/>
          <w:szCs w:val="28"/>
        </w:rPr>
        <w:t>с</w:t>
      </w:r>
      <w:r w:rsidRPr="00344307">
        <w:rPr>
          <w:rFonts w:ascii="Times New Roman" w:hAnsi="Times New Roman" w:cs="Times New Roman"/>
          <w:sz w:val="28"/>
          <w:szCs w:val="28"/>
        </w:rPr>
        <w:t xml:space="preserve"> длин</w:t>
      </w:r>
      <w:r w:rsidR="00703D9F">
        <w:rPr>
          <w:rFonts w:ascii="Times New Roman" w:hAnsi="Times New Roman" w:cs="Times New Roman"/>
          <w:sz w:val="28"/>
          <w:szCs w:val="28"/>
        </w:rPr>
        <w:t>ой</w:t>
      </w:r>
      <w:r w:rsidRPr="00344307">
        <w:rPr>
          <w:rFonts w:ascii="Times New Roman" w:hAnsi="Times New Roman" w:cs="Times New Roman"/>
          <w:sz w:val="28"/>
          <w:szCs w:val="28"/>
        </w:rPr>
        <w:t xml:space="preserve"> тела от 19 до 42 см</w:t>
      </w:r>
      <w:r w:rsidR="00480AD6">
        <w:rPr>
          <w:rFonts w:ascii="Times New Roman" w:hAnsi="Times New Roman" w:cs="Times New Roman"/>
          <w:sz w:val="28"/>
          <w:szCs w:val="28"/>
        </w:rPr>
        <w:t xml:space="preserve"> (таблица 20)</w:t>
      </w:r>
      <w:r w:rsidRPr="00344307">
        <w:rPr>
          <w:rFonts w:ascii="Times New Roman" w:hAnsi="Times New Roman" w:cs="Times New Roman"/>
          <w:sz w:val="28"/>
          <w:szCs w:val="28"/>
        </w:rPr>
        <w:t>. Основная часть нерестового сазана была представлена размер</w:t>
      </w:r>
      <w:r w:rsidR="00703D9F">
        <w:rPr>
          <w:rFonts w:ascii="Times New Roman" w:hAnsi="Times New Roman" w:cs="Times New Roman"/>
          <w:sz w:val="28"/>
          <w:szCs w:val="28"/>
        </w:rPr>
        <w:t>ами</w:t>
      </w:r>
      <w:r w:rsidRPr="00344307">
        <w:rPr>
          <w:rFonts w:ascii="Times New Roman" w:hAnsi="Times New Roman" w:cs="Times New Roman"/>
          <w:sz w:val="28"/>
          <w:szCs w:val="28"/>
        </w:rPr>
        <w:t xml:space="preserve"> тела от </w:t>
      </w:r>
      <w:r w:rsidR="009E1775" w:rsidRPr="00344307">
        <w:rPr>
          <w:rFonts w:ascii="Times New Roman" w:hAnsi="Times New Roman" w:cs="Times New Roman"/>
          <w:sz w:val="28"/>
          <w:szCs w:val="28"/>
        </w:rPr>
        <w:t>23-32 см – от 35,56% в 2016 г. до 82,28% в 2021 году. Доля рыб 19-22 см была низкой и в 2015 году составила</w:t>
      </w:r>
      <w:r w:rsidR="00703D9F">
        <w:rPr>
          <w:rFonts w:ascii="Times New Roman" w:hAnsi="Times New Roman" w:cs="Times New Roman"/>
          <w:sz w:val="28"/>
          <w:szCs w:val="28"/>
        </w:rPr>
        <w:t xml:space="preserve"> лишь</w:t>
      </w:r>
      <w:r w:rsidR="009E1775" w:rsidRPr="00344307">
        <w:rPr>
          <w:rFonts w:ascii="Times New Roman" w:hAnsi="Times New Roman" w:cs="Times New Roman"/>
          <w:sz w:val="28"/>
          <w:szCs w:val="28"/>
        </w:rPr>
        <w:t xml:space="preserve"> 9,64%. На долю сазанов </w:t>
      </w:r>
      <w:r w:rsidR="008616C9" w:rsidRPr="00344307">
        <w:rPr>
          <w:rFonts w:ascii="Times New Roman" w:hAnsi="Times New Roman" w:cs="Times New Roman"/>
          <w:sz w:val="28"/>
          <w:szCs w:val="28"/>
        </w:rPr>
        <w:t>размерами</w:t>
      </w:r>
      <w:r w:rsidR="009E1775" w:rsidRPr="00344307">
        <w:rPr>
          <w:rFonts w:ascii="Times New Roman" w:hAnsi="Times New Roman" w:cs="Times New Roman"/>
          <w:sz w:val="28"/>
          <w:szCs w:val="28"/>
        </w:rPr>
        <w:t xml:space="preserve"> от 33 до 42 см пришлось от 14,46% в</w:t>
      </w:r>
      <w:r w:rsidR="008616C9" w:rsidRPr="00344307">
        <w:rPr>
          <w:rFonts w:ascii="Times New Roman" w:hAnsi="Times New Roman" w:cs="Times New Roman"/>
          <w:sz w:val="28"/>
          <w:szCs w:val="28"/>
        </w:rPr>
        <w:t xml:space="preserve"> 2015 г до 64,44% в 2016 г.</w:t>
      </w:r>
      <w:r w:rsidR="00663F1A" w:rsidRPr="00344307">
        <w:rPr>
          <w:rFonts w:ascii="Times New Roman" w:hAnsi="Times New Roman" w:cs="Times New Roman"/>
          <w:sz w:val="28"/>
          <w:szCs w:val="28"/>
        </w:rPr>
        <w:t xml:space="preserve"> </w:t>
      </w:r>
      <w:r w:rsidR="008616C9" w:rsidRPr="00344307">
        <w:rPr>
          <w:rFonts w:ascii="Times New Roman" w:hAnsi="Times New Roman" w:cs="Times New Roman"/>
          <w:sz w:val="28"/>
          <w:szCs w:val="28"/>
        </w:rPr>
        <w:t>В отдельные годы (2015, 2018, 2020 и 2022) сазаны размером от 39 до 42 см</w:t>
      </w:r>
      <w:r w:rsidR="00703D9F">
        <w:rPr>
          <w:rFonts w:ascii="Times New Roman" w:hAnsi="Times New Roman" w:cs="Times New Roman"/>
          <w:sz w:val="28"/>
          <w:szCs w:val="28"/>
        </w:rPr>
        <w:t xml:space="preserve"> </w:t>
      </w:r>
      <w:r w:rsidR="008616C9" w:rsidRPr="00344307">
        <w:rPr>
          <w:rFonts w:ascii="Times New Roman" w:hAnsi="Times New Roman" w:cs="Times New Roman"/>
          <w:sz w:val="28"/>
          <w:szCs w:val="28"/>
        </w:rPr>
        <w:t xml:space="preserve">не встречались в уловах. </w:t>
      </w:r>
    </w:p>
    <w:p w14:paraId="6C990A1B" w14:textId="77777777" w:rsidR="0089061C" w:rsidRPr="00344307" w:rsidRDefault="00663F1A"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46259A88" w14:textId="003F10E3" w:rsidR="0089061C" w:rsidRPr="00344307" w:rsidRDefault="00480AD6" w:rsidP="00ED0FD0">
      <w:pPr>
        <w:tabs>
          <w:tab w:val="left" w:pos="948"/>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20</w:t>
      </w:r>
      <w:r w:rsidR="0089061C" w:rsidRPr="00344307">
        <w:rPr>
          <w:rFonts w:ascii="Times New Roman" w:hAnsi="Times New Roman" w:cs="Times New Roman"/>
          <w:sz w:val="28"/>
          <w:szCs w:val="28"/>
        </w:rPr>
        <w:t xml:space="preserve"> – Размерный состав популяции сазана озера Балкаш в период нереста, в %</w:t>
      </w:r>
    </w:p>
    <w:p w14:paraId="2BA61C77" w14:textId="77777777" w:rsidR="0089061C" w:rsidRPr="00344307" w:rsidRDefault="0089061C" w:rsidP="00ED0FD0">
      <w:pPr>
        <w:tabs>
          <w:tab w:val="left" w:pos="948"/>
        </w:tabs>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074"/>
        <w:gridCol w:w="1111"/>
        <w:gridCol w:w="857"/>
        <w:gridCol w:w="1113"/>
        <w:gridCol w:w="1113"/>
        <w:gridCol w:w="1113"/>
        <w:gridCol w:w="1113"/>
        <w:gridCol w:w="1021"/>
        <w:gridCol w:w="1113"/>
      </w:tblGrid>
      <w:tr w:rsidR="0089061C" w:rsidRPr="00344307" w14:paraId="5FEC2869" w14:textId="77777777" w:rsidTr="0089061C">
        <w:trPr>
          <w:trHeight w:val="312"/>
        </w:trPr>
        <w:tc>
          <w:tcPr>
            <w:tcW w:w="5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9EB888" w14:textId="0D9D3866" w:rsidR="0089061C" w:rsidRPr="002E4750" w:rsidRDefault="00CC2CA3"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Длина</w:t>
            </w:r>
            <w:r w:rsidR="0089061C" w:rsidRPr="002E4750">
              <w:rPr>
                <w:rFonts w:ascii="Times New Roman" w:eastAsia="Times New Roman" w:hAnsi="Times New Roman" w:cs="Times New Roman"/>
                <w:color w:val="000000"/>
                <w:sz w:val="24"/>
                <w:szCs w:val="24"/>
                <w:lang w:eastAsia="ru-RU"/>
              </w:rPr>
              <w:t>, см</w:t>
            </w:r>
          </w:p>
        </w:tc>
        <w:tc>
          <w:tcPr>
            <w:tcW w:w="4442" w:type="pct"/>
            <w:gridSpan w:val="8"/>
            <w:tcBorders>
              <w:top w:val="single" w:sz="4" w:space="0" w:color="auto"/>
              <w:left w:val="nil"/>
              <w:bottom w:val="single" w:sz="4" w:space="0" w:color="auto"/>
              <w:right w:val="single" w:sz="4" w:space="0" w:color="auto"/>
            </w:tcBorders>
            <w:shd w:val="clear" w:color="auto" w:fill="auto"/>
            <w:vAlign w:val="center"/>
            <w:hideMark/>
          </w:tcPr>
          <w:p w14:paraId="4A19EED4"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Годы</w:t>
            </w:r>
          </w:p>
        </w:tc>
      </w:tr>
      <w:tr w:rsidR="0089061C" w:rsidRPr="00344307" w14:paraId="0337745B" w14:textId="77777777" w:rsidTr="0089061C">
        <w:trPr>
          <w:trHeight w:val="312"/>
        </w:trPr>
        <w:tc>
          <w:tcPr>
            <w:tcW w:w="558" w:type="pct"/>
            <w:vMerge/>
            <w:tcBorders>
              <w:top w:val="single" w:sz="4" w:space="0" w:color="auto"/>
              <w:left w:val="single" w:sz="4" w:space="0" w:color="auto"/>
              <w:bottom w:val="single" w:sz="4" w:space="0" w:color="auto"/>
              <w:right w:val="single" w:sz="4" w:space="0" w:color="auto"/>
            </w:tcBorders>
            <w:vAlign w:val="center"/>
            <w:hideMark/>
          </w:tcPr>
          <w:p w14:paraId="01D7257B" w14:textId="77777777" w:rsidR="0089061C" w:rsidRPr="002E4750" w:rsidRDefault="0089061C" w:rsidP="008616C9">
            <w:pPr>
              <w:spacing w:after="0" w:line="240" w:lineRule="auto"/>
              <w:rPr>
                <w:rFonts w:ascii="Times New Roman" w:eastAsia="Times New Roman" w:hAnsi="Times New Roman" w:cs="Times New Roman"/>
                <w:color w:val="000000"/>
                <w:sz w:val="24"/>
                <w:szCs w:val="24"/>
                <w:lang w:eastAsia="ru-RU"/>
              </w:rPr>
            </w:pPr>
          </w:p>
        </w:tc>
        <w:tc>
          <w:tcPr>
            <w:tcW w:w="577" w:type="pct"/>
            <w:tcBorders>
              <w:top w:val="nil"/>
              <w:left w:val="nil"/>
              <w:bottom w:val="single" w:sz="4" w:space="0" w:color="auto"/>
              <w:right w:val="single" w:sz="4" w:space="0" w:color="auto"/>
            </w:tcBorders>
            <w:shd w:val="clear" w:color="auto" w:fill="auto"/>
            <w:vAlign w:val="center"/>
            <w:hideMark/>
          </w:tcPr>
          <w:p w14:paraId="35C59149"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2015</w:t>
            </w:r>
          </w:p>
        </w:tc>
        <w:tc>
          <w:tcPr>
            <w:tcW w:w="445" w:type="pct"/>
            <w:tcBorders>
              <w:top w:val="nil"/>
              <w:left w:val="nil"/>
              <w:bottom w:val="single" w:sz="4" w:space="0" w:color="auto"/>
              <w:right w:val="single" w:sz="4" w:space="0" w:color="auto"/>
            </w:tcBorders>
            <w:shd w:val="clear" w:color="auto" w:fill="auto"/>
            <w:vAlign w:val="center"/>
            <w:hideMark/>
          </w:tcPr>
          <w:p w14:paraId="776380CC"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2016</w:t>
            </w:r>
          </w:p>
        </w:tc>
        <w:tc>
          <w:tcPr>
            <w:tcW w:w="578" w:type="pct"/>
            <w:tcBorders>
              <w:top w:val="nil"/>
              <w:left w:val="nil"/>
              <w:bottom w:val="single" w:sz="4" w:space="0" w:color="auto"/>
              <w:right w:val="single" w:sz="4" w:space="0" w:color="auto"/>
            </w:tcBorders>
            <w:shd w:val="clear" w:color="auto" w:fill="auto"/>
            <w:vAlign w:val="center"/>
            <w:hideMark/>
          </w:tcPr>
          <w:p w14:paraId="3F511CCD"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2017</w:t>
            </w:r>
          </w:p>
        </w:tc>
        <w:tc>
          <w:tcPr>
            <w:tcW w:w="578" w:type="pct"/>
            <w:tcBorders>
              <w:top w:val="nil"/>
              <w:left w:val="nil"/>
              <w:bottom w:val="single" w:sz="4" w:space="0" w:color="auto"/>
              <w:right w:val="single" w:sz="4" w:space="0" w:color="auto"/>
            </w:tcBorders>
            <w:shd w:val="clear" w:color="auto" w:fill="auto"/>
            <w:vAlign w:val="center"/>
            <w:hideMark/>
          </w:tcPr>
          <w:p w14:paraId="25CAC6B5"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2018</w:t>
            </w:r>
          </w:p>
        </w:tc>
        <w:tc>
          <w:tcPr>
            <w:tcW w:w="578" w:type="pct"/>
            <w:tcBorders>
              <w:top w:val="nil"/>
              <w:left w:val="nil"/>
              <w:bottom w:val="single" w:sz="4" w:space="0" w:color="auto"/>
              <w:right w:val="single" w:sz="4" w:space="0" w:color="auto"/>
            </w:tcBorders>
            <w:shd w:val="clear" w:color="auto" w:fill="auto"/>
            <w:vAlign w:val="center"/>
            <w:hideMark/>
          </w:tcPr>
          <w:p w14:paraId="6F35C63F"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2019</w:t>
            </w:r>
          </w:p>
        </w:tc>
        <w:tc>
          <w:tcPr>
            <w:tcW w:w="578" w:type="pct"/>
            <w:tcBorders>
              <w:top w:val="nil"/>
              <w:left w:val="nil"/>
              <w:bottom w:val="single" w:sz="4" w:space="0" w:color="auto"/>
              <w:right w:val="single" w:sz="4" w:space="0" w:color="auto"/>
            </w:tcBorders>
            <w:shd w:val="clear" w:color="auto" w:fill="auto"/>
            <w:vAlign w:val="center"/>
            <w:hideMark/>
          </w:tcPr>
          <w:p w14:paraId="7D035D70"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2020</w:t>
            </w:r>
          </w:p>
        </w:tc>
        <w:tc>
          <w:tcPr>
            <w:tcW w:w="530" w:type="pct"/>
            <w:tcBorders>
              <w:top w:val="nil"/>
              <w:left w:val="nil"/>
              <w:bottom w:val="single" w:sz="4" w:space="0" w:color="auto"/>
              <w:right w:val="single" w:sz="4" w:space="0" w:color="auto"/>
            </w:tcBorders>
            <w:shd w:val="clear" w:color="auto" w:fill="auto"/>
            <w:vAlign w:val="center"/>
            <w:hideMark/>
          </w:tcPr>
          <w:p w14:paraId="052489F4"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2021</w:t>
            </w:r>
          </w:p>
        </w:tc>
        <w:tc>
          <w:tcPr>
            <w:tcW w:w="577" w:type="pct"/>
            <w:tcBorders>
              <w:top w:val="nil"/>
              <w:left w:val="nil"/>
              <w:bottom w:val="single" w:sz="4" w:space="0" w:color="auto"/>
              <w:right w:val="single" w:sz="4" w:space="0" w:color="auto"/>
            </w:tcBorders>
            <w:shd w:val="clear" w:color="auto" w:fill="auto"/>
            <w:vAlign w:val="center"/>
            <w:hideMark/>
          </w:tcPr>
          <w:p w14:paraId="65CCF748" w14:textId="77777777" w:rsidR="0089061C" w:rsidRPr="002E4750"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2E4750">
              <w:rPr>
                <w:rFonts w:ascii="Times New Roman" w:eastAsia="Times New Roman" w:hAnsi="Times New Roman" w:cs="Times New Roman"/>
                <w:color w:val="000000"/>
                <w:sz w:val="24"/>
                <w:szCs w:val="24"/>
                <w:lang w:eastAsia="ru-RU"/>
              </w:rPr>
              <w:t>2022</w:t>
            </w:r>
          </w:p>
        </w:tc>
      </w:tr>
      <w:tr w:rsidR="0089061C" w:rsidRPr="00344307" w14:paraId="52B80E1A"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01776974"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19</w:t>
            </w:r>
            <w:r w:rsidRPr="00344307">
              <w:rPr>
                <w:rFonts w:ascii="Times New Roman" w:eastAsia="Times New Roman" w:hAnsi="Times New Roman" w:cs="Times New Roman"/>
                <w:color w:val="000000"/>
                <w:sz w:val="24"/>
                <w:szCs w:val="24"/>
                <w:lang w:eastAsia="ru-RU"/>
              </w:rPr>
              <w:t>-</w:t>
            </w:r>
            <w:r w:rsidRPr="00344307">
              <w:rPr>
                <w:rFonts w:ascii="Times New Roman" w:eastAsia="Times New Roman" w:hAnsi="Times New Roman" w:cs="Times New Roman"/>
                <w:color w:val="000000"/>
                <w:sz w:val="24"/>
                <w:szCs w:val="24"/>
                <w:lang w:val="en-US" w:eastAsia="ru-RU"/>
              </w:rPr>
              <w:t>20</w:t>
            </w:r>
          </w:p>
        </w:tc>
        <w:tc>
          <w:tcPr>
            <w:tcW w:w="577" w:type="pct"/>
            <w:tcBorders>
              <w:top w:val="nil"/>
              <w:left w:val="nil"/>
              <w:bottom w:val="single" w:sz="4" w:space="0" w:color="auto"/>
              <w:right w:val="single" w:sz="4" w:space="0" w:color="auto"/>
            </w:tcBorders>
            <w:shd w:val="clear" w:color="auto" w:fill="auto"/>
            <w:vAlign w:val="center"/>
            <w:hideMark/>
          </w:tcPr>
          <w:p w14:paraId="5D1548EE"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1,20</w:t>
            </w:r>
          </w:p>
        </w:tc>
        <w:tc>
          <w:tcPr>
            <w:tcW w:w="445" w:type="pct"/>
            <w:tcBorders>
              <w:top w:val="nil"/>
              <w:left w:val="nil"/>
              <w:bottom w:val="single" w:sz="4" w:space="0" w:color="auto"/>
              <w:right w:val="single" w:sz="4" w:space="0" w:color="auto"/>
            </w:tcBorders>
            <w:shd w:val="clear" w:color="auto" w:fill="auto"/>
            <w:vAlign w:val="center"/>
            <w:hideMark/>
          </w:tcPr>
          <w:p w14:paraId="149BAF5F"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78" w:type="pct"/>
            <w:tcBorders>
              <w:top w:val="nil"/>
              <w:left w:val="nil"/>
              <w:bottom w:val="single" w:sz="4" w:space="0" w:color="auto"/>
              <w:right w:val="single" w:sz="4" w:space="0" w:color="auto"/>
            </w:tcBorders>
            <w:shd w:val="clear" w:color="auto" w:fill="auto"/>
            <w:vAlign w:val="center"/>
            <w:hideMark/>
          </w:tcPr>
          <w:p w14:paraId="33A378E0"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78" w:type="pct"/>
            <w:tcBorders>
              <w:top w:val="nil"/>
              <w:left w:val="nil"/>
              <w:bottom w:val="single" w:sz="4" w:space="0" w:color="auto"/>
              <w:right w:val="single" w:sz="4" w:space="0" w:color="auto"/>
            </w:tcBorders>
            <w:shd w:val="clear" w:color="auto" w:fill="auto"/>
            <w:vAlign w:val="center"/>
            <w:hideMark/>
          </w:tcPr>
          <w:p w14:paraId="2160E70B"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78" w:type="pct"/>
            <w:tcBorders>
              <w:top w:val="nil"/>
              <w:left w:val="nil"/>
              <w:bottom w:val="single" w:sz="4" w:space="0" w:color="auto"/>
              <w:right w:val="single" w:sz="4" w:space="0" w:color="auto"/>
            </w:tcBorders>
            <w:shd w:val="clear" w:color="auto" w:fill="auto"/>
            <w:vAlign w:val="center"/>
            <w:hideMark/>
          </w:tcPr>
          <w:p w14:paraId="1D8C5748"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 -</w:t>
            </w:r>
          </w:p>
        </w:tc>
        <w:tc>
          <w:tcPr>
            <w:tcW w:w="578" w:type="pct"/>
            <w:tcBorders>
              <w:top w:val="nil"/>
              <w:left w:val="nil"/>
              <w:bottom w:val="single" w:sz="4" w:space="0" w:color="auto"/>
              <w:right w:val="single" w:sz="4" w:space="0" w:color="auto"/>
            </w:tcBorders>
            <w:shd w:val="clear" w:color="auto" w:fill="auto"/>
            <w:vAlign w:val="center"/>
            <w:hideMark/>
          </w:tcPr>
          <w:p w14:paraId="2BFD272B"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5,66</w:t>
            </w:r>
          </w:p>
        </w:tc>
        <w:tc>
          <w:tcPr>
            <w:tcW w:w="530" w:type="pct"/>
            <w:tcBorders>
              <w:top w:val="nil"/>
              <w:left w:val="nil"/>
              <w:bottom w:val="single" w:sz="4" w:space="0" w:color="auto"/>
              <w:right w:val="single" w:sz="4" w:space="0" w:color="auto"/>
            </w:tcBorders>
            <w:shd w:val="clear" w:color="auto" w:fill="auto"/>
            <w:vAlign w:val="center"/>
            <w:hideMark/>
          </w:tcPr>
          <w:p w14:paraId="29D47770"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77" w:type="pct"/>
            <w:tcBorders>
              <w:top w:val="nil"/>
              <w:left w:val="nil"/>
              <w:bottom w:val="single" w:sz="4" w:space="0" w:color="auto"/>
              <w:right w:val="single" w:sz="4" w:space="0" w:color="auto"/>
            </w:tcBorders>
            <w:shd w:val="clear" w:color="auto" w:fill="auto"/>
            <w:vAlign w:val="center"/>
            <w:hideMark/>
          </w:tcPr>
          <w:p w14:paraId="56F6BCDB"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4,12</w:t>
            </w:r>
          </w:p>
        </w:tc>
      </w:tr>
      <w:tr w:rsidR="0089061C" w:rsidRPr="00344307" w14:paraId="1E43EE89"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7A01CE8A"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r w:rsidRPr="00344307">
              <w:rPr>
                <w:rFonts w:ascii="Times New Roman" w:eastAsia="Times New Roman" w:hAnsi="Times New Roman" w:cs="Times New Roman"/>
                <w:color w:val="000000"/>
                <w:sz w:val="24"/>
                <w:szCs w:val="24"/>
                <w:lang w:val="en-US" w:eastAsia="ru-RU"/>
              </w:rPr>
              <w:t>1</w:t>
            </w:r>
            <w:r w:rsidRPr="00344307">
              <w:rPr>
                <w:rFonts w:ascii="Times New Roman" w:eastAsia="Times New Roman" w:hAnsi="Times New Roman" w:cs="Times New Roman"/>
                <w:color w:val="000000"/>
                <w:sz w:val="24"/>
                <w:szCs w:val="24"/>
                <w:lang w:eastAsia="ru-RU"/>
              </w:rPr>
              <w:t>-22</w:t>
            </w:r>
          </w:p>
        </w:tc>
        <w:tc>
          <w:tcPr>
            <w:tcW w:w="577" w:type="pct"/>
            <w:tcBorders>
              <w:top w:val="nil"/>
              <w:left w:val="nil"/>
              <w:bottom w:val="single" w:sz="4" w:space="0" w:color="auto"/>
              <w:right w:val="single" w:sz="4" w:space="0" w:color="auto"/>
            </w:tcBorders>
            <w:shd w:val="clear" w:color="auto" w:fill="auto"/>
            <w:vAlign w:val="center"/>
            <w:hideMark/>
          </w:tcPr>
          <w:p w14:paraId="325D6ED5"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8,43</w:t>
            </w:r>
          </w:p>
        </w:tc>
        <w:tc>
          <w:tcPr>
            <w:tcW w:w="445" w:type="pct"/>
            <w:tcBorders>
              <w:top w:val="nil"/>
              <w:left w:val="nil"/>
              <w:bottom w:val="single" w:sz="4" w:space="0" w:color="auto"/>
              <w:right w:val="single" w:sz="4" w:space="0" w:color="auto"/>
            </w:tcBorders>
            <w:shd w:val="clear" w:color="auto" w:fill="auto"/>
            <w:vAlign w:val="center"/>
            <w:hideMark/>
          </w:tcPr>
          <w:p w14:paraId="4571AE08"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78" w:type="pct"/>
            <w:tcBorders>
              <w:top w:val="nil"/>
              <w:left w:val="nil"/>
              <w:bottom w:val="single" w:sz="4" w:space="0" w:color="auto"/>
              <w:right w:val="single" w:sz="4" w:space="0" w:color="auto"/>
            </w:tcBorders>
            <w:shd w:val="clear" w:color="auto" w:fill="auto"/>
            <w:vAlign w:val="center"/>
            <w:hideMark/>
          </w:tcPr>
          <w:p w14:paraId="352E3BC7"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6,67</w:t>
            </w:r>
          </w:p>
        </w:tc>
        <w:tc>
          <w:tcPr>
            <w:tcW w:w="578" w:type="pct"/>
            <w:tcBorders>
              <w:top w:val="nil"/>
              <w:left w:val="nil"/>
              <w:bottom w:val="single" w:sz="4" w:space="0" w:color="auto"/>
              <w:right w:val="single" w:sz="4" w:space="0" w:color="auto"/>
            </w:tcBorders>
            <w:shd w:val="clear" w:color="auto" w:fill="auto"/>
            <w:vAlign w:val="center"/>
            <w:hideMark/>
          </w:tcPr>
          <w:p w14:paraId="49B81716"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7,41</w:t>
            </w:r>
          </w:p>
        </w:tc>
        <w:tc>
          <w:tcPr>
            <w:tcW w:w="578" w:type="pct"/>
            <w:tcBorders>
              <w:top w:val="nil"/>
              <w:left w:val="nil"/>
              <w:bottom w:val="single" w:sz="4" w:space="0" w:color="auto"/>
              <w:right w:val="single" w:sz="4" w:space="0" w:color="auto"/>
            </w:tcBorders>
            <w:shd w:val="clear" w:color="auto" w:fill="auto"/>
            <w:vAlign w:val="center"/>
            <w:hideMark/>
          </w:tcPr>
          <w:p w14:paraId="365A8002"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8,99</w:t>
            </w:r>
          </w:p>
        </w:tc>
        <w:tc>
          <w:tcPr>
            <w:tcW w:w="578" w:type="pct"/>
            <w:tcBorders>
              <w:top w:val="nil"/>
              <w:left w:val="nil"/>
              <w:bottom w:val="single" w:sz="4" w:space="0" w:color="auto"/>
              <w:right w:val="single" w:sz="4" w:space="0" w:color="auto"/>
            </w:tcBorders>
            <w:shd w:val="clear" w:color="auto" w:fill="auto"/>
            <w:vAlign w:val="center"/>
            <w:hideMark/>
          </w:tcPr>
          <w:p w14:paraId="48ED9E7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3,77</w:t>
            </w:r>
          </w:p>
        </w:tc>
        <w:tc>
          <w:tcPr>
            <w:tcW w:w="530" w:type="pct"/>
            <w:tcBorders>
              <w:top w:val="nil"/>
              <w:left w:val="nil"/>
              <w:bottom w:val="single" w:sz="4" w:space="0" w:color="auto"/>
              <w:right w:val="single" w:sz="4" w:space="0" w:color="auto"/>
            </w:tcBorders>
            <w:shd w:val="clear" w:color="auto" w:fill="auto"/>
            <w:vAlign w:val="center"/>
            <w:hideMark/>
          </w:tcPr>
          <w:p w14:paraId="5EE56850"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3,30</w:t>
            </w:r>
          </w:p>
        </w:tc>
        <w:tc>
          <w:tcPr>
            <w:tcW w:w="577" w:type="pct"/>
            <w:tcBorders>
              <w:top w:val="nil"/>
              <w:left w:val="nil"/>
              <w:bottom w:val="single" w:sz="4" w:space="0" w:color="auto"/>
              <w:right w:val="single" w:sz="4" w:space="0" w:color="auto"/>
            </w:tcBorders>
            <w:shd w:val="clear" w:color="auto" w:fill="auto"/>
            <w:vAlign w:val="center"/>
            <w:hideMark/>
          </w:tcPr>
          <w:p w14:paraId="21DFB588"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4,12</w:t>
            </w:r>
          </w:p>
        </w:tc>
      </w:tr>
      <w:tr w:rsidR="0089061C" w:rsidRPr="00344307" w14:paraId="05A99183"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2F22C63A"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23-24</w:t>
            </w:r>
          </w:p>
        </w:tc>
        <w:tc>
          <w:tcPr>
            <w:tcW w:w="577" w:type="pct"/>
            <w:tcBorders>
              <w:top w:val="nil"/>
              <w:left w:val="nil"/>
              <w:bottom w:val="single" w:sz="4" w:space="0" w:color="auto"/>
              <w:right w:val="single" w:sz="4" w:space="0" w:color="auto"/>
            </w:tcBorders>
            <w:shd w:val="clear" w:color="auto" w:fill="auto"/>
            <w:vAlign w:val="center"/>
            <w:hideMark/>
          </w:tcPr>
          <w:p w14:paraId="641B6B58"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16,87</w:t>
            </w:r>
          </w:p>
        </w:tc>
        <w:tc>
          <w:tcPr>
            <w:tcW w:w="445" w:type="pct"/>
            <w:tcBorders>
              <w:top w:val="nil"/>
              <w:left w:val="nil"/>
              <w:bottom w:val="single" w:sz="4" w:space="0" w:color="auto"/>
              <w:right w:val="single" w:sz="4" w:space="0" w:color="auto"/>
            </w:tcBorders>
            <w:shd w:val="clear" w:color="auto" w:fill="auto"/>
            <w:vAlign w:val="center"/>
            <w:hideMark/>
          </w:tcPr>
          <w:p w14:paraId="0AF20BB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13,33</w:t>
            </w:r>
          </w:p>
        </w:tc>
        <w:tc>
          <w:tcPr>
            <w:tcW w:w="578" w:type="pct"/>
            <w:tcBorders>
              <w:top w:val="nil"/>
              <w:left w:val="nil"/>
              <w:bottom w:val="single" w:sz="4" w:space="0" w:color="auto"/>
              <w:right w:val="single" w:sz="4" w:space="0" w:color="auto"/>
            </w:tcBorders>
            <w:shd w:val="clear" w:color="auto" w:fill="auto"/>
            <w:vAlign w:val="center"/>
            <w:hideMark/>
          </w:tcPr>
          <w:p w14:paraId="02B8A29C"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15,56</w:t>
            </w:r>
          </w:p>
        </w:tc>
        <w:tc>
          <w:tcPr>
            <w:tcW w:w="578" w:type="pct"/>
            <w:tcBorders>
              <w:top w:val="nil"/>
              <w:left w:val="nil"/>
              <w:bottom w:val="single" w:sz="4" w:space="0" w:color="auto"/>
              <w:right w:val="single" w:sz="4" w:space="0" w:color="auto"/>
            </w:tcBorders>
            <w:shd w:val="clear" w:color="auto" w:fill="auto"/>
            <w:vAlign w:val="center"/>
            <w:hideMark/>
          </w:tcPr>
          <w:p w14:paraId="0042EB7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3,70</w:t>
            </w:r>
          </w:p>
        </w:tc>
        <w:tc>
          <w:tcPr>
            <w:tcW w:w="578" w:type="pct"/>
            <w:tcBorders>
              <w:top w:val="nil"/>
              <w:left w:val="nil"/>
              <w:bottom w:val="single" w:sz="4" w:space="0" w:color="auto"/>
              <w:right w:val="single" w:sz="4" w:space="0" w:color="auto"/>
            </w:tcBorders>
            <w:shd w:val="clear" w:color="auto" w:fill="auto"/>
            <w:vAlign w:val="center"/>
            <w:hideMark/>
          </w:tcPr>
          <w:p w14:paraId="224F7E23"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6,74</w:t>
            </w:r>
          </w:p>
        </w:tc>
        <w:tc>
          <w:tcPr>
            <w:tcW w:w="578" w:type="pct"/>
            <w:tcBorders>
              <w:top w:val="nil"/>
              <w:left w:val="nil"/>
              <w:bottom w:val="single" w:sz="4" w:space="0" w:color="auto"/>
              <w:right w:val="single" w:sz="4" w:space="0" w:color="auto"/>
            </w:tcBorders>
            <w:shd w:val="clear" w:color="auto" w:fill="auto"/>
            <w:vAlign w:val="center"/>
            <w:hideMark/>
          </w:tcPr>
          <w:p w14:paraId="5EA6C9A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5,66</w:t>
            </w:r>
          </w:p>
        </w:tc>
        <w:tc>
          <w:tcPr>
            <w:tcW w:w="530" w:type="pct"/>
            <w:tcBorders>
              <w:top w:val="nil"/>
              <w:left w:val="nil"/>
              <w:bottom w:val="single" w:sz="4" w:space="0" w:color="auto"/>
              <w:right w:val="single" w:sz="4" w:space="0" w:color="auto"/>
            </w:tcBorders>
            <w:shd w:val="clear" w:color="auto" w:fill="auto"/>
            <w:vAlign w:val="center"/>
            <w:hideMark/>
          </w:tcPr>
          <w:p w14:paraId="3F928CB8"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7,21</w:t>
            </w:r>
          </w:p>
        </w:tc>
        <w:tc>
          <w:tcPr>
            <w:tcW w:w="577" w:type="pct"/>
            <w:tcBorders>
              <w:top w:val="nil"/>
              <w:left w:val="nil"/>
              <w:bottom w:val="single" w:sz="4" w:space="0" w:color="auto"/>
              <w:right w:val="single" w:sz="4" w:space="0" w:color="auto"/>
            </w:tcBorders>
            <w:shd w:val="clear" w:color="auto" w:fill="auto"/>
            <w:vAlign w:val="center"/>
            <w:hideMark/>
          </w:tcPr>
          <w:p w14:paraId="742D3726"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4,71</w:t>
            </w:r>
          </w:p>
        </w:tc>
      </w:tr>
      <w:tr w:rsidR="0089061C" w:rsidRPr="00344307" w14:paraId="33078D67"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554006DC"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25-26</w:t>
            </w:r>
          </w:p>
        </w:tc>
        <w:tc>
          <w:tcPr>
            <w:tcW w:w="577" w:type="pct"/>
            <w:tcBorders>
              <w:top w:val="nil"/>
              <w:left w:val="nil"/>
              <w:bottom w:val="single" w:sz="4" w:space="0" w:color="auto"/>
              <w:right w:val="single" w:sz="4" w:space="0" w:color="auto"/>
            </w:tcBorders>
            <w:shd w:val="clear" w:color="auto" w:fill="auto"/>
            <w:vAlign w:val="center"/>
            <w:hideMark/>
          </w:tcPr>
          <w:p w14:paraId="14540F93"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7,23</w:t>
            </w:r>
          </w:p>
        </w:tc>
        <w:tc>
          <w:tcPr>
            <w:tcW w:w="445" w:type="pct"/>
            <w:tcBorders>
              <w:top w:val="nil"/>
              <w:left w:val="nil"/>
              <w:bottom w:val="single" w:sz="4" w:space="0" w:color="auto"/>
              <w:right w:val="single" w:sz="4" w:space="0" w:color="auto"/>
            </w:tcBorders>
            <w:shd w:val="clear" w:color="auto" w:fill="auto"/>
            <w:vAlign w:val="center"/>
            <w:hideMark/>
          </w:tcPr>
          <w:p w14:paraId="77E6323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2,22</w:t>
            </w:r>
          </w:p>
        </w:tc>
        <w:tc>
          <w:tcPr>
            <w:tcW w:w="578" w:type="pct"/>
            <w:tcBorders>
              <w:top w:val="nil"/>
              <w:left w:val="nil"/>
              <w:bottom w:val="single" w:sz="4" w:space="0" w:color="auto"/>
              <w:right w:val="single" w:sz="4" w:space="0" w:color="auto"/>
            </w:tcBorders>
            <w:shd w:val="clear" w:color="auto" w:fill="auto"/>
            <w:vAlign w:val="center"/>
            <w:hideMark/>
          </w:tcPr>
          <w:p w14:paraId="55219AE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15,56</w:t>
            </w:r>
          </w:p>
        </w:tc>
        <w:tc>
          <w:tcPr>
            <w:tcW w:w="578" w:type="pct"/>
            <w:tcBorders>
              <w:top w:val="nil"/>
              <w:left w:val="nil"/>
              <w:bottom w:val="single" w:sz="4" w:space="0" w:color="auto"/>
              <w:right w:val="single" w:sz="4" w:space="0" w:color="auto"/>
            </w:tcBorders>
            <w:shd w:val="clear" w:color="auto" w:fill="auto"/>
            <w:vAlign w:val="center"/>
            <w:hideMark/>
          </w:tcPr>
          <w:p w14:paraId="0540AD32"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7,41</w:t>
            </w:r>
          </w:p>
        </w:tc>
        <w:tc>
          <w:tcPr>
            <w:tcW w:w="578" w:type="pct"/>
            <w:tcBorders>
              <w:top w:val="nil"/>
              <w:left w:val="nil"/>
              <w:bottom w:val="single" w:sz="4" w:space="0" w:color="auto"/>
              <w:right w:val="single" w:sz="4" w:space="0" w:color="auto"/>
            </w:tcBorders>
            <w:shd w:val="clear" w:color="auto" w:fill="auto"/>
            <w:vAlign w:val="center"/>
            <w:hideMark/>
          </w:tcPr>
          <w:p w14:paraId="1D4114C2"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20,22</w:t>
            </w:r>
          </w:p>
        </w:tc>
        <w:tc>
          <w:tcPr>
            <w:tcW w:w="578" w:type="pct"/>
            <w:tcBorders>
              <w:top w:val="nil"/>
              <w:left w:val="nil"/>
              <w:bottom w:val="single" w:sz="4" w:space="0" w:color="auto"/>
              <w:right w:val="single" w:sz="4" w:space="0" w:color="auto"/>
            </w:tcBorders>
            <w:shd w:val="clear" w:color="auto" w:fill="auto"/>
            <w:vAlign w:val="center"/>
            <w:hideMark/>
          </w:tcPr>
          <w:p w14:paraId="64C615C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16,98</w:t>
            </w:r>
          </w:p>
        </w:tc>
        <w:tc>
          <w:tcPr>
            <w:tcW w:w="530" w:type="pct"/>
            <w:tcBorders>
              <w:top w:val="nil"/>
              <w:left w:val="nil"/>
              <w:bottom w:val="single" w:sz="4" w:space="0" w:color="auto"/>
              <w:right w:val="single" w:sz="4" w:space="0" w:color="auto"/>
            </w:tcBorders>
            <w:shd w:val="clear" w:color="auto" w:fill="auto"/>
            <w:vAlign w:val="center"/>
            <w:hideMark/>
          </w:tcPr>
          <w:p w14:paraId="1E3ED2E2"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25,23</w:t>
            </w:r>
          </w:p>
        </w:tc>
        <w:tc>
          <w:tcPr>
            <w:tcW w:w="577" w:type="pct"/>
            <w:tcBorders>
              <w:top w:val="nil"/>
              <w:left w:val="nil"/>
              <w:bottom w:val="single" w:sz="4" w:space="0" w:color="auto"/>
              <w:right w:val="single" w:sz="4" w:space="0" w:color="auto"/>
            </w:tcBorders>
            <w:shd w:val="clear" w:color="auto" w:fill="auto"/>
            <w:vAlign w:val="center"/>
            <w:hideMark/>
          </w:tcPr>
          <w:p w14:paraId="6B2CDC2D"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8,24</w:t>
            </w:r>
          </w:p>
        </w:tc>
      </w:tr>
      <w:tr w:rsidR="0089061C" w:rsidRPr="00344307" w14:paraId="55767FA9"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43C8875A"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27-28</w:t>
            </w:r>
          </w:p>
        </w:tc>
        <w:tc>
          <w:tcPr>
            <w:tcW w:w="577" w:type="pct"/>
            <w:tcBorders>
              <w:top w:val="nil"/>
              <w:left w:val="nil"/>
              <w:bottom w:val="single" w:sz="4" w:space="0" w:color="auto"/>
              <w:right w:val="single" w:sz="4" w:space="0" w:color="auto"/>
            </w:tcBorders>
            <w:shd w:val="clear" w:color="auto" w:fill="auto"/>
            <w:vAlign w:val="center"/>
            <w:hideMark/>
          </w:tcPr>
          <w:p w14:paraId="7EFD66D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14,46</w:t>
            </w:r>
          </w:p>
        </w:tc>
        <w:tc>
          <w:tcPr>
            <w:tcW w:w="445" w:type="pct"/>
            <w:tcBorders>
              <w:top w:val="nil"/>
              <w:left w:val="nil"/>
              <w:bottom w:val="single" w:sz="4" w:space="0" w:color="auto"/>
              <w:right w:val="single" w:sz="4" w:space="0" w:color="auto"/>
            </w:tcBorders>
            <w:shd w:val="clear" w:color="auto" w:fill="auto"/>
            <w:vAlign w:val="center"/>
            <w:hideMark/>
          </w:tcPr>
          <w:p w14:paraId="5A5FAD42"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4,44</w:t>
            </w:r>
          </w:p>
        </w:tc>
        <w:tc>
          <w:tcPr>
            <w:tcW w:w="578" w:type="pct"/>
            <w:tcBorders>
              <w:top w:val="nil"/>
              <w:left w:val="nil"/>
              <w:bottom w:val="single" w:sz="4" w:space="0" w:color="auto"/>
              <w:right w:val="single" w:sz="4" w:space="0" w:color="auto"/>
            </w:tcBorders>
            <w:shd w:val="clear" w:color="auto" w:fill="auto"/>
            <w:vAlign w:val="center"/>
            <w:hideMark/>
          </w:tcPr>
          <w:p w14:paraId="2386A4C1"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2,22</w:t>
            </w:r>
          </w:p>
        </w:tc>
        <w:tc>
          <w:tcPr>
            <w:tcW w:w="578" w:type="pct"/>
            <w:tcBorders>
              <w:top w:val="nil"/>
              <w:left w:val="nil"/>
              <w:bottom w:val="single" w:sz="4" w:space="0" w:color="auto"/>
              <w:right w:val="single" w:sz="4" w:space="0" w:color="auto"/>
            </w:tcBorders>
            <w:shd w:val="clear" w:color="auto" w:fill="auto"/>
            <w:vAlign w:val="center"/>
            <w:hideMark/>
          </w:tcPr>
          <w:p w14:paraId="7F6B498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11,11</w:t>
            </w:r>
          </w:p>
        </w:tc>
        <w:tc>
          <w:tcPr>
            <w:tcW w:w="578" w:type="pct"/>
            <w:tcBorders>
              <w:top w:val="nil"/>
              <w:left w:val="nil"/>
              <w:bottom w:val="single" w:sz="4" w:space="0" w:color="auto"/>
              <w:right w:val="single" w:sz="4" w:space="0" w:color="auto"/>
            </w:tcBorders>
            <w:shd w:val="clear" w:color="auto" w:fill="auto"/>
            <w:vAlign w:val="center"/>
            <w:hideMark/>
          </w:tcPr>
          <w:p w14:paraId="51F133A2"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10,11</w:t>
            </w:r>
          </w:p>
        </w:tc>
        <w:tc>
          <w:tcPr>
            <w:tcW w:w="578" w:type="pct"/>
            <w:tcBorders>
              <w:top w:val="nil"/>
              <w:left w:val="nil"/>
              <w:bottom w:val="single" w:sz="4" w:space="0" w:color="auto"/>
              <w:right w:val="single" w:sz="4" w:space="0" w:color="auto"/>
            </w:tcBorders>
            <w:shd w:val="clear" w:color="auto" w:fill="auto"/>
            <w:vAlign w:val="center"/>
            <w:hideMark/>
          </w:tcPr>
          <w:p w14:paraId="2D56BB7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22,64</w:t>
            </w:r>
          </w:p>
        </w:tc>
        <w:tc>
          <w:tcPr>
            <w:tcW w:w="530" w:type="pct"/>
            <w:tcBorders>
              <w:top w:val="nil"/>
              <w:left w:val="nil"/>
              <w:bottom w:val="single" w:sz="4" w:space="0" w:color="auto"/>
              <w:right w:val="single" w:sz="4" w:space="0" w:color="auto"/>
            </w:tcBorders>
            <w:shd w:val="clear" w:color="auto" w:fill="auto"/>
            <w:vAlign w:val="center"/>
            <w:hideMark/>
          </w:tcPr>
          <w:p w14:paraId="7362E0D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20,57</w:t>
            </w:r>
          </w:p>
        </w:tc>
        <w:tc>
          <w:tcPr>
            <w:tcW w:w="577" w:type="pct"/>
            <w:tcBorders>
              <w:top w:val="nil"/>
              <w:left w:val="nil"/>
              <w:bottom w:val="single" w:sz="4" w:space="0" w:color="auto"/>
              <w:right w:val="single" w:sz="4" w:space="0" w:color="auto"/>
            </w:tcBorders>
            <w:shd w:val="clear" w:color="auto" w:fill="auto"/>
            <w:vAlign w:val="center"/>
            <w:hideMark/>
          </w:tcPr>
          <w:p w14:paraId="335816FC"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13,53</w:t>
            </w:r>
          </w:p>
        </w:tc>
      </w:tr>
      <w:tr w:rsidR="0089061C" w:rsidRPr="00344307" w14:paraId="3F515E26"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3E0C667D"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29-30</w:t>
            </w:r>
          </w:p>
        </w:tc>
        <w:tc>
          <w:tcPr>
            <w:tcW w:w="577" w:type="pct"/>
            <w:tcBorders>
              <w:top w:val="nil"/>
              <w:left w:val="nil"/>
              <w:bottom w:val="single" w:sz="4" w:space="0" w:color="auto"/>
              <w:right w:val="single" w:sz="4" w:space="0" w:color="auto"/>
            </w:tcBorders>
            <w:shd w:val="clear" w:color="auto" w:fill="auto"/>
            <w:vAlign w:val="center"/>
            <w:hideMark/>
          </w:tcPr>
          <w:p w14:paraId="7CC4990E"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22,89</w:t>
            </w:r>
          </w:p>
        </w:tc>
        <w:tc>
          <w:tcPr>
            <w:tcW w:w="445" w:type="pct"/>
            <w:tcBorders>
              <w:top w:val="nil"/>
              <w:left w:val="nil"/>
              <w:bottom w:val="single" w:sz="4" w:space="0" w:color="auto"/>
              <w:right w:val="single" w:sz="4" w:space="0" w:color="auto"/>
            </w:tcBorders>
            <w:shd w:val="clear" w:color="auto" w:fill="auto"/>
            <w:vAlign w:val="center"/>
            <w:hideMark/>
          </w:tcPr>
          <w:p w14:paraId="1D30B183"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6,67</w:t>
            </w:r>
          </w:p>
        </w:tc>
        <w:tc>
          <w:tcPr>
            <w:tcW w:w="578" w:type="pct"/>
            <w:tcBorders>
              <w:top w:val="nil"/>
              <w:left w:val="nil"/>
              <w:bottom w:val="single" w:sz="4" w:space="0" w:color="auto"/>
              <w:right w:val="single" w:sz="4" w:space="0" w:color="auto"/>
            </w:tcBorders>
            <w:shd w:val="clear" w:color="auto" w:fill="auto"/>
            <w:vAlign w:val="center"/>
            <w:hideMark/>
          </w:tcPr>
          <w:p w14:paraId="7016B92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4,44</w:t>
            </w:r>
          </w:p>
        </w:tc>
        <w:tc>
          <w:tcPr>
            <w:tcW w:w="578" w:type="pct"/>
            <w:tcBorders>
              <w:top w:val="nil"/>
              <w:left w:val="nil"/>
              <w:bottom w:val="single" w:sz="4" w:space="0" w:color="auto"/>
              <w:right w:val="single" w:sz="4" w:space="0" w:color="auto"/>
            </w:tcBorders>
            <w:shd w:val="clear" w:color="auto" w:fill="auto"/>
            <w:vAlign w:val="center"/>
            <w:hideMark/>
          </w:tcPr>
          <w:p w14:paraId="32C9900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7,41</w:t>
            </w:r>
          </w:p>
        </w:tc>
        <w:tc>
          <w:tcPr>
            <w:tcW w:w="578" w:type="pct"/>
            <w:tcBorders>
              <w:top w:val="nil"/>
              <w:left w:val="nil"/>
              <w:bottom w:val="single" w:sz="4" w:space="0" w:color="auto"/>
              <w:right w:val="single" w:sz="4" w:space="0" w:color="auto"/>
            </w:tcBorders>
            <w:shd w:val="clear" w:color="auto" w:fill="auto"/>
            <w:vAlign w:val="center"/>
            <w:hideMark/>
          </w:tcPr>
          <w:p w14:paraId="79A6BFB1"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12,36</w:t>
            </w:r>
          </w:p>
        </w:tc>
        <w:tc>
          <w:tcPr>
            <w:tcW w:w="578" w:type="pct"/>
            <w:tcBorders>
              <w:top w:val="nil"/>
              <w:left w:val="nil"/>
              <w:bottom w:val="single" w:sz="4" w:space="0" w:color="auto"/>
              <w:right w:val="single" w:sz="4" w:space="0" w:color="auto"/>
            </w:tcBorders>
            <w:shd w:val="clear" w:color="auto" w:fill="auto"/>
            <w:vAlign w:val="center"/>
            <w:hideMark/>
          </w:tcPr>
          <w:p w14:paraId="0D14EC21"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7,55</w:t>
            </w:r>
          </w:p>
        </w:tc>
        <w:tc>
          <w:tcPr>
            <w:tcW w:w="530" w:type="pct"/>
            <w:tcBorders>
              <w:top w:val="nil"/>
              <w:left w:val="nil"/>
              <w:bottom w:val="single" w:sz="4" w:space="0" w:color="auto"/>
              <w:right w:val="single" w:sz="4" w:space="0" w:color="auto"/>
            </w:tcBorders>
            <w:shd w:val="clear" w:color="auto" w:fill="auto"/>
            <w:vAlign w:val="center"/>
            <w:hideMark/>
          </w:tcPr>
          <w:p w14:paraId="76B36728"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16,82</w:t>
            </w:r>
          </w:p>
        </w:tc>
        <w:tc>
          <w:tcPr>
            <w:tcW w:w="577" w:type="pct"/>
            <w:tcBorders>
              <w:top w:val="nil"/>
              <w:left w:val="nil"/>
              <w:bottom w:val="single" w:sz="4" w:space="0" w:color="auto"/>
              <w:right w:val="single" w:sz="4" w:space="0" w:color="auto"/>
            </w:tcBorders>
            <w:shd w:val="clear" w:color="auto" w:fill="auto"/>
            <w:vAlign w:val="center"/>
            <w:hideMark/>
          </w:tcPr>
          <w:p w14:paraId="5B895A12"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19,41</w:t>
            </w:r>
          </w:p>
        </w:tc>
      </w:tr>
      <w:tr w:rsidR="0089061C" w:rsidRPr="00344307" w14:paraId="777C0B05"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2F95AA14"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31-32</w:t>
            </w:r>
          </w:p>
        </w:tc>
        <w:tc>
          <w:tcPr>
            <w:tcW w:w="577" w:type="pct"/>
            <w:tcBorders>
              <w:top w:val="nil"/>
              <w:left w:val="nil"/>
              <w:bottom w:val="single" w:sz="4" w:space="0" w:color="auto"/>
              <w:right w:val="single" w:sz="4" w:space="0" w:color="auto"/>
            </w:tcBorders>
            <w:shd w:val="clear" w:color="auto" w:fill="auto"/>
            <w:vAlign w:val="center"/>
            <w:hideMark/>
          </w:tcPr>
          <w:p w14:paraId="1BAA85AD"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14,46</w:t>
            </w:r>
          </w:p>
        </w:tc>
        <w:tc>
          <w:tcPr>
            <w:tcW w:w="445" w:type="pct"/>
            <w:tcBorders>
              <w:top w:val="nil"/>
              <w:left w:val="nil"/>
              <w:bottom w:val="single" w:sz="4" w:space="0" w:color="auto"/>
              <w:right w:val="single" w:sz="4" w:space="0" w:color="auto"/>
            </w:tcBorders>
            <w:shd w:val="clear" w:color="auto" w:fill="auto"/>
            <w:vAlign w:val="center"/>
            <w:hideMark/>
          </w:tcPr>
          <w:p w14:paraId="77D71177"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8,89</w:t>
            </w:r>
          </w:p>
        </w:tc>
        <w:tc>
          <w:tcPr>
            <w:tcW w:w="578" w:type="pct"/>
            <w:tcBorders>
              <w:top w:val="nil"/>
              <w:left w:val="nil"/>
              <w:bottom w:val="single" w:sz="4" w:space="0" w:color="auto"/>
              <w:right w:val="single" w:sz="4" w:space="0" w:color="auto"/>
            </w:tcBorders>
            <w:shd w:val="clear" w:color="auto" w:fill="auto"/>
            <w:vAlign w:val="center"/>
            <w:hideMark/>
          </w:tcPr>
          <w:p w14:paraId="10C5F75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15,56</w:t>
            </w:r>
          </w:p>
        </w:tc>
        <w:tc>
          <w:tcPr>
            <w:tcW w:w="578" w:type="pct"/>
            <w:tcBorders>
              <w:top w:val="nil"/>
              <w:left w:val="nil"/>
              <w:bottom w:val="single" w:sz="4" w:space="0" w:color="auto"/>
              <w:right w:val="single" w:sz="4" w:space="0" w:color="auto"/>
            </w:tcBorders>
            <w:shd w:val="clear" w:color="auto" w:fill="auto"/>
            <w:vAlign w:val="center"/>
            <w:hideMark/>
          </w:tcPr>
          <w:p w14:paraId="15AEC137"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22,22</w:t>
            </w:r>
          </w:p>
        </w:tc>
        <w:tc>
          <w:tcPr>
            <w:tcW w:w="578" w:type="pct"/>
            <w:tcBorders>
              <w:top w:val="nil"/>
              <w:left w:val="nil"/>
              <w:bottom w:val="single" w:sz="4" w:space="0" w:color="auto"/>
              <w:right w:val="single" w:sz="4" w:space="0" w:color="auto"/>
            </w:tcBorders>
            <w:shd w:val="clear" w:color="auto" w:fill="auto"/>
            <w:vAlign w:val="center"/>
            <w:hideMark/>
          </w:tcPr>
          <w:p w14:paraId="6C37111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7,87</w:t>
            </w:r>
          </w:p>
        </w:tc>
        <w:tc>
          <w:tcPr>
            <w:tcW w:w="578" w:type="pct"/>
            <w:tcBorders>
              <w:top w:val="nil"/>
              <w:left w:val="nil"/>
              <w:bottom w:val="single" w:sz="4" w:space="0" w:color="auto"/>
              <w:right w:val="single" w:sz="4" w:space="0" w:color="auto"/>
            </w:tcBorders>
            <w:shd w:val="clear" w:color="auto" w:fill="auto"/>
            <w:vAlign w:val="center"/>
            <w:hideMark/>
          </w:tcPr>
          <w:p w14:paraId="17970BA7"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11,32</w:t>
            </w:r>
          </w:p>
        </w:tc>
        <w:tc>
          <w:tcPr>
            <w:tcW w:w="530" w:type="pct"/>
            <w:tcBorders>
              <w:top w:val="nil"/>
              <w:left w:val="nil"/>
              <w:bottom w:val="single" w:sz="4" w:space="0" w:color="auto"/>
              <w:right w:val="single" w:sz="4" w:space="0" w:color="auto"/>
            </w:tcBorders>
            <w:shd w:val="clear" w:color="auto" w:fill="auto"/>
            <w:vAlign w:val="center"/>
            <w:hideMark/>
          </w:tcPr>
          <w:p w14:paraId="18A6C1FD"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10,66</w:t>
            </w:r>
          </w:p>
        </w:tc>
        <w:tc>
          <w:tcPr>
            <w:tcW w:w="577" w:type="pct"/>
            <w:tcBorders>
              <w:top w:val="nil"/>
              <w:left w:val="nil"/>
              <w:bottom w:val="single" w:sz="4" w:space="0" w:color="auto"/>
              <w:right w:val="single" w:sz="4" w:space="0" w:color="auto"/>
            </w:tcBorders>
            <w:shd w:val="clear" w:color="auto" w:fill="auto"/>
            <w:vAlign w:val="center"/>
            <w:hideMark/>
          </w:tcPr>
          <w:p w14:paraId="506CC2D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20,00</w:t>
            </w:r>
          </w:p>
        </w:tc>
      </w:tr>
      <w:tr w:rsidR="0089061C" w:rsidRPr="00344307" w14:paraId="69CD8A1A"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6CBFB93F"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33-34</w:t>
            </w:r>
          </w:p>
        </w:tc>
        <w:tc>
          <w:tcPr>
            <w:tcW w:w="577" w:type="pct"/>
            <w:tcBorders>
              <w:top w:val="nil"/>
              <w:left w:val="nil"/>
              <w:bottom w:val="single" w:sz="4" w:space="0" w:color="auto"/>
              <w:right w:val="single" w:sz="4" w:space="0" w:color="auto"/>
            </w:tcBorders>
            <w:shd w:val="clear" w:color="auto" w:fill="auto"/>
            <w:vAlign w:val="center"/>
            <w:hideMark/>
          </w:tcPr>
          <w:p w14:paraId="12329E9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6,02</w:t>
            </w:r>
          </w:p>
        </w:tc>
        <w:tc>
          <w:tcPr>
            <w:tcW w:w="445" w:type="pct"/>
            <w:tcBorders>
              <w:top w:val="nil"/>
              <w:left w:val="nil"/>
              <w:bottom w:val="single" w:sz="4" w:space="0" w:color="auto"/>
              <w:right w:val="single" w:sz="4" w:space="0" w:color="auto"/>
            </w:tcBorders>
            <w:shd w:val="clear" w:color="auto" w:fill="auto"/>
            <w:vAlign w:val="center"/>
            <w:hideMark/>
          </w:tcPr>
          <w:p w14:paraId="3AFB1F0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11,11</w:t>
            </w:r>
          </w:p>
        </w:tc>
        <w:tc>
          <w:tcPr>
            <w:tcW w:w="578" w:type="pct"/>
            <w:tcBorders>
              <w:top w:val="nil"/>
              <w:left w:val="nil"/>
              <w:bottom w:val="single" w:sz="4" w:space="0" w:color="auto"/>
              <w:right w:val="single" w:sz="4" w:space="0" w:color="auto"/>
            </w:tcBorders>
            <w:shd w:val="clear" w:color="auto" w:fill="auto"/>
            <w:vAlign w:val="center"/>
            <w:hideMark/>
          </w:tcPr>
          <w:p w14:paraId="4EE272BC"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15,56</w:t>
            </w:r>
          </w:p>
        </w:tc>
        <w:tc>
          <w:tcPr>
            <w:tcW w:w="578" w:type="pct"/>
            <w:tcBorders>
              <w:top w:val="nil"/>
              <w:left w:val="nil"/>
              <w:bottom w:val="single" w:sz="4" w:space="0" w:color="auto"/>
              <w:right w:val="single" w:sz="4" w:space="0" w:color="auto"/>
            </w:tcBorders>
            <w:shd w:val="clear" w:color="auto" w:fill="auto"/>
            <w:vAlign w:val="center"/>
            <w:hideMark/>
          </w:tcPr>
          <w:p w14:paraId="605887A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22,22</w:t>
            </w:r>
          </w:p>
        </w:tc>
        <w:tc>
          <w:tcPr>
            <w:tcW w:w="578" w:type="pct"/>
            <w:tcBorders>
              <w:top w:val="nil"/>
              <w:left w:val="nil"/>
              <w:bottom w:val="single" w:sz="4" w:space="0" w:color="auto"/>
              <w:right w:val="single" w:sz="4" w:space="0" w:color="auto"/>
            </w:tcBorders>
            <w:shd w:val="clear" w:color="auto" w:fill="auto"/>
            <w:vAlign w:val="center"/>
            <w:hideMark/>
          </w:tcPr>
          <w:p w14:paraId="3F5957C7"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16,85</w:t>
            </w:r>
          </w:p>
        </w:tc>
        <w:tc>
          <w:tcPr>
            <w:tcW w:w="578" w:type="pct"/>
            <w:tcBorders>
              <w:top w:val="nil"/>
              <w:left w:val="nil"/>
              <w:bottom w:val="single" w:sz="4" w:space="0" w:color="auto"/>
              <w:right w:val="single" w:sz="4" w:space="0" w:color="auto"/>
            </w:tcBorders>
            <w:shd w:val="clear" w:color="auto" w:fill="auto"/>
            <w:vAlign w:val="center"/>
            <w:hideMark/>
          </w:tcPr>
          <w:p w14:paraId="61895105"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11,32</w:t>
            </w:r>
          </w:p>
        </w:tc>
        <w:tc>
          <w:tcPr>
            <w:tcW w:w="530" w:type="pct"/>
            <w:tcBorders>
              <w:top w:val="nil"/>
              <w:left w:val="nil"/>
              <w:bottom w:val="single" w:sz="4" w:space="0" w:color="auto"/>
              <w:right w:val="single" w:sz="4" w:space="0" w:color="auto"/>
            </w:tcBorders>
            <w:shd w:val="clear" w:color="auto" w:fill="auto"/>
            <w:vAlign w:val="center"/>
            <w:hideMark/>
          </w:tcPr>
          <w:p w14:paraId="6BF623F3"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9,01</w:t>
            </w:r>
          </w:p>
        </w:tc>
        <w:tc>
          <w:tcPr>
            <w:tcW w:w="577" w:type="pct"/>
            <w:tcBorders>
              <w:top w:val="nil"/>
              <w:left w:val="nil"/>
              <w:bottom w:val="single" w:sz="4" w:space="0" w:color="auto"/>
              <w:right w:val="single" w:sz="4" w:space="0" w:color="auto"/>
            </w:tcBorders>
            <w:shd w:val="clear" w:color="auto" w:fill="auto"/>
            <w:vAlign w:val="center"/>
            <w:hideMark/>
          </w:tcPr>
          <w:p w14:paraId="5CCE1A23"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10,59</w:t>
            </w:r>
          </w:p>
        </w:tc>
      </w:tr>
      <w:tr w:rsidR="0089061C" w:rsidRPr="00344307" w14:paraId="3791D30B"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0D37FC0A"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35-36</w:t>
            </w:r>
          </w:p>
        </w:tc>
        <w:tc>
          <w:tcPr>
            <w:tcW w:w="577" w:type="pct"/>
            <w:tcBorders>
              <w:top w:val="nil"/>
              <w:left w:val="nil"/>
              <w:bottom w:val="single" w:sz="4" w:space="0" w:color="auto"/>
              <w:right w:val="single" w:sz="4" w:space="0" w:color="auto"/>
            </w:tcBorders>
            <w:shd w:val="clear" w:color="auto" w:fill="auto"/>
            <w:vAlign w:val="center"/>
            <w:hideMark/>
          </w:tcPr>
          <w:p w14:paraId="37CCB106"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6,02</w:t>
            </w:r>
          </w:p>
        </w:tc>
        <w:tc>
          <w:tcPr>
            <w:tcW w:w="445" w:type="pct"/>
            <w:tcBorders>
              <w:top w:val="nil"/>
              <w:left w:val="nil"/>
              <w:bottom w:val="single" w:sz="4" w:space="0" w:color="auto"/>
              <w:right w:val="single" w:sz="4" w:space="0" w:color="auto"/>
            </w:tcBorders>
            <w:shd w:val="clear" w:color="auto" w:fill="auto"/>
            <w:vAlign w:val="center"/>
            <w:hideMark/>
          </w:tcPr>
          <w:p w14:paraId="42AFFF28"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20,00</w:t>
            </w:r>
          </w:p>
        </w:tc>
        <w:tc>
          <w:tcPr>
            <w:tcW w:w="578" w:type="pct"/>
            <w:tcBorders>
              <w:top w:val="nil"/>
              <w:left w:val="nil"/>
              <w:bottom w:val="single" w:sz="4" w:space="0" w:color="auto"/>
              <w:right w:val="single" w:sz="4" w:space="0" w:color="auto"/>
            </w:tcBorders>
            <w:shd w:val="clear" w:color="auto" w:fill="auto"/>
            <w:vAlign w:val="center"/>
            <w:hideMark/>
          </w:tcPr>
          <w:p w14:paraId="74DC826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8,89</w:t>
            </w:r>
          </w:p>
        </w:tc>
        <w:tc>
          <w:tcPr>
            <w:tcW w:w="578" w:type="pct"/>
            <w:tcBorders>
              <w:top w:val="nil"/>
              <w:left w:val="nil"/>
              <w:bottom w:val="single" w:sz="4" w:space="0" w:color="auto"/>
              <w:right w:val="single" w:sz="4" w:space="0" w:color="auto"/>
            </w:tcBorders>
            <w:shd w:val="clear" w:color="auto" w:fill="auto"/>
            <w:vAlign w:val="center"/>
            <w:hideMark/>
          </w:tcPr>
          <w:p w14:paraId="4A83F107"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18,52</w:t>
            </w:r>
          </w:p>
        </w:tc>
        <w:tc>
          <w:tcPr>
            <w:tcW w:w="578" w:type="pct"/>
            <w:tcBorders>
              <w:top w:val="nil"/>
              <w:left w:val="nil"/>
              <w:bottom w:val="single" w:sz="4" w:space="0" w:color="auto"/>
              <w:right w:val="single" w:sz="4" w:space="0" w:color="auto"/>
            </w:tcBorders>
            <w:shd w:val="clear" w:color="auto" w:fill="auto"/>
            <w:vAlign w:val="center"/>
            <w:hideMark/>
          </w:tcPr>
          <w:p w14:paraId="42C26F30"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10,11</w:t>
            </w:r>
          </w:p>
        </w:tc>
        <w:tc>
          <w:tcPr>
            <w:tcW w:w="578" w:type="pct"/>
            <w:tcBorders>
              <w:top w:val="nil"/>
              <w:left w:val="nil"/>
              <w:bottom w:val="single" w:sz="4" w:space="0" w:color="auto"/>
              <w:right w:val="single" w:sz="4" w:space="0" w:color="auto"/>
            </w:tcBorders>
            <w:shd w:val="clear" w:color="auto" w:fill="auto"/>
            <w:vAlign w:val="center"/>
            <w:hideMark/>
          </w:tcPr>
          <w:p w14:paraId="38304F8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11,32</w:t>
            </w:r>
          </w:p>
        </w:tc>
        <w:tc>
          <w:tcPr>
            <w:tcW w:w="530" w:type="pct"/>
            <w:tcBorders>
              <w:top w:val="nil"/>
              <w:left w:val="nil"/>
              <w:bottom w:val="single" w:sz="4" w:space="0" w:color="auto"/>
              <w:right w:val="single" w:sz="4" w:space="0" w:color="auto"/>
            </w:tcBorders>
            <w:shd w:val="clear" w:color="auto" w:fill="auto"/>
            <w:vAlign w:val="center"/>
            <w:hideMark/>
          </w:tcPr>
          <w:p w14:paraId="306754F1"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5,26</w:t>
            </w:r>
          </w:p>
        </w:tc>
        <w:tc>
          <w:tcPr>
            <w:tcW w:w="577" w:type="pct"/>
            <w:tcBorders>
              <w:top w:val="nil"/>
              <w:left w:val="nil"/>
              <w:bottom w:val="single" w:sz="4" w:space="0" w:color="auto"/>
              <w:right w:val="single" w:sz="4" w:space="0" w:color="auto"/>
            </w:tcBorders>
            <w:shd w:val="clear" w:color="auto" w:fill="auto"/>
            <w:vAlign w:val="center"/>
            <w:hideMark/>
          </w:tcPr>
          <w:p w14:paraId="0732812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15,29</w:t>
            </w:r>
          </w:p>
        </w:tc>
      </w:tr>
      <w:tr w:rsidR="0089061C" w:rsidRPr="00344307" w14:paraId="7E753727"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vAlign w:val="center"/>
          </w:tcPr>
          <w:p w14:paraId="705A1BF8"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37-38</w:t>
            </w:r>
          </w:p>
        </w:tc>
        <w:tc>
          <w:tcPr>
            <w:tcW w:w="577" w:type="pct"/>
            <w:tcBorders>
              <w:top w:val="nil"/>
              <w:left w:val="nil"/>
              <w:bottom w:val="single" w:sz="4" w:space="0" w:color="auto"/>
              <w:right w:val="single" w:sz="4" w:space="0" w:color="auto"/>
            </w:tcBorders>
            <w:shd w:val="clear" w:color="auto" w:fill="auto"/>
            <w:vAlign w:val="center"/>
            <w:hideMark/>
          </w:tcPr>
          <w:p w14:paraId="4BEFE42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2,41</w:t>
            </w:r>
          </w:p>
        </w:tc>
        <w:tc>
          <w:tcPr>
            <w:tcW w:w="445" w:type="pct"/>
            <w:tcBorders>
              <w:top w:val="nil"/>
              <w:left w:val="nil"/>
              <w:bottom w:val="single" w:sz="4" w:space="0" w:color="auto"/>
              <w:right w:val="single" w:sz="4" w:space="0" w:color="auto"/>
            </w:tcBorders>
            <w:shd w:val="clear" w:color="auto" w:fill="auto"/>
            <w:vAlign w:val="center"/>
            <w:hideMark/>
          </w:tcPr>
          <w:p w14:paraId="4D110ED3"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15,56</w:t>
            </w:r>
          </w:p>
        </w:tc>
        <w:tc>
          <w:tcPr>
            <w:tcW w:w="578" w:type="pct"/>
            <w:tcBorders>
              <w:top w:val="nil"/>
              <w:left w:val="nil"/>
              <w:bottom w:val="single" w:sz="4" w:space="0" w:color="auto"/>
              <w:right w:val="single" w:sz="4" w:space="0" w:color="auto"/>
            </w:tcBorders>
            <w:shd w:val="clear" w:color="auto" w:fill="auto"/>
            <w:vAlign w:val="center"/>
            <w:hideMark/>
          </w:tcPr>
          <w:p w14:paraId="2272A040"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8,89</w:t>
            </w:r>
          </w:p>
        </w:tc>
        <w:tc>
          <w:tcPr>
            <w:tcW w:w="578" w:type="pct"/>
            <w:tcBorders>
              <w:top w:val="nil"/>
              <w:left w:val="nil"/>
              <w:bottom w:val="single" w:sz="4" w:space="0" w:color="auto"/>
              <w:right w:val="single" w:sz="4" w:space="0" w:color="auto"/>
            </w:tcBorders>
            <w:shd w:val="clear" w:color="auto" w:fill="auto"/>
            <w:vAlign w:val="center"/>
            <w:hideMark/>
          </w:tcPr>
          <w:p w14:paraId="227A8ACC"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78" w:type="pct"/>
            <w:tcBorders>
              <w:top w:val="nil"/>
              <w:left w:val="nil"/>
              <w:bottom w:val="single" w:sz="4" w:space="0" w:color="auto"/>
              <w:right w:val="single" w:sz="4" w:space="0" w:color="auto"/>
            </w:tcBorders>
            <w:shd w:val="clear" w:color="auto" w:fill="auto"/>
            <w:vAlign w:val="center"/>
            <w:hideMark/>
          </w:tcPr>
          <w:p w14:paraId="522B7BE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4,49</w:t>
            </w:r>
          </w:p>
        </w:tc>
        <w:tc>
          <w:tcPr>
            <w:tcW w:w="578" w:type="pct"/>
            <w:tcBorders>
              <w:top w:val="nil"/>
              <w:left w:val="nil"/>
              <w:bottom w:val="single" w:sz="4" w:space="0" w:color="auto"/>
              <w:right w:val="single" w:sz="4" w:space="0" w:color="auto"/>
            </w:tcBorders>
            <w:shd w:val="clear" w:color="auto" w:fill="auto"/>
            <w:vAlign w:val="center"/>
            <w:hideMark/>
          </w:tcPr>
          <w:p w14:paraId="693CB41D"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3,77</w:t>
            </w:r>
          </w:p>
        </w:tc>
        <w:tc>
          <w:tcPr>
            <w:tcW w:w="530" w:type="pct"/>
            <w:tcBorders>
              <w:top w:val="nil"/>
              <w:left w:val="nil"/>
              <w:bottom w:val="single" w:sz="4" w:space="0" w:color="auto"/>
              <w:right w:val="single" w:sz="4" w:space="0" w:color="auto"/>
            </w:tcBorders>
            <w:shd w:val="clear" w:color="auto" w:fill="auto"/>
            <w:vAlign w:val="center"/>
            <w:hideMark/>
          </w:tcPr>
          <w:p w14:paraId="58D6B80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0,90</w:t>
            </w:r>
          </w:p>
        </w:tc>
        <w:tc>
          <w:tcPr>
            <w:tcW w:w="577" w:type="pct"/>
            <w:tcBorders>
              <w:top w:val="nil"/>
              <w:left w:val="nil"/>
              <w:bottom w:val="single" w:sz="4" w:space="0" w:color="auto"/>
              <w:right w:val="single" w:sz="4" w:space="0" w:color="auto"/>
            </w:tcBorders>
            <w:shd w:val="clear" w:color="auto" w:fill="auto"/>
            <w:vAlign w:val="center"/>
            <w:hideMark/>
          </w:tcPr>
          <w:p w14:paraId="405E587B"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r>
      <w:tr w:rsidR="0089061C" w:rsidRPr="00344307" w14:paraId="5FE410D3"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tcPr>
          <w:p w14:paraId="71D1D684"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lastRenderedPageBreak/>
              <w:t>39-40</w:t>
            </w:r>
          </w:p>
        </w:tc>
        <w:tc>
          <w:tcPr>
            <w:tcW w:w="577" w:type="pct"/>
            <w:tcBorders>
              <w:top w:val="nil"/>
              <w:left w:val="nil"/>
              <w:bottom w:val="single" w:sz="4" w:space="0" w:color="auto"/>
              <w:right w:val="single" w:sz="4" w:space="0" w:color="auto"/>
            </w:tcBorders>
            <w:shd w:val="clear" w:color="auto" w:fill="auto"/>
            <w:vAlign w:val="center"/>
            <w:hideMark/>
          </w:tcPr>
          <w:p w14:paraId="1A1F6FD4"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445" w:type="pct"/>
            <w:tcBorders>
              <w:top w:val="nil"/>
              <w:left w:val="nil"/>
              <w:bottom w:val="single" w:sz="4" w:space="0" w:color="auto"/>
              <w:right w:val="single" w:sz="4" w:space="0" w:color="auto"/>
            </w:tcBorders>
            <w:shd w:val="clear" w:color="auto" w:fill="auto"/>
            <w:vAlign w:val="center"/>
            <w:hideMark/>
          </w:tcPr>
          <w:p w14:paraId="4311E4D1"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13,33</w:t>
            </w:r>
          </w:p>
        </w:tc>
        <w:tc>
          <w:tcPr>
            <w:tcW w:w="578" w:type="pct"/>
            <w:tcBorders>
              <w:top w:val="nil"/>
              <w:left w:val="nil"/>
              <w:bottom w:val="single" w:sz="4" w:space="0" w:color="auto"/>
              <w:right w:val="single" w:sz="4" w:space="0" w:color="auto"/>
            </w:tcBorders>
            <w:shd w:val="clear" w:color="auto" w:fill="auto"/>
            <w:vAlign w:val="center"/>
            <w:hideMark/>
          </w:tcPr>
          <w:p w14:paraId="208406BC"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0,00</w:t>
            </w:r>
          </w:p>
        </w:tc>
        <w:tc>
          <w:tcPr>
            <w:tcW w:w="578" w:type="pct"/>
            <w:tcBorders>
              <w:top w:val="nil"/>
              <w:left w:val="nil"/>
              <w:bottom w:val="single" w:sz="4" w:space="0" w:color="auto"/>
              <w:right w:val="single" w:sz="4" w:space="0" w:color="auto"/>
            </w:tcBorders>
            <w:shd w:val="clear" w:color="auto" w:fill="auto"/>
            <w:vAlign w:val="center"/>
            <w:hideMark/>
          </w:tcPr>
          <w:p w14:paraId="040327D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78" w:type="pct"/>
            <w:tcBorders>
              <w:top w:val="nil"/>
              <w:left w:val="nil"/>
              <w:bottom w:val="single" w:sz="4" w:space="0" w:color="auto"/>
              <w:right w:val="single" w:sz="4" w:space="0" w:color="auto"/>
            </w:tcBorders>
            <w:shd w:val="clear" w:color="auto" w:fill="auto"/>
            <w:vAlign w:val="center"/>
            <w:hideMark/>
          </w:tcPr>
          <w:p w14:paraId="081C899A"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1,12</w:t>
            </w:r>
          </w:p>
        </w:tc>
        <w:tc>
          <w:tcPr>
            <w:tcW w:w="578" w:type="pct"/>
            <w:tcBorders>
              <w:top w:val="nil"/>
              <w:left w:val="nil"/>
              <w:bottom w:val="single" w:sz="4" w:space="0" w:color="auto"/>
              <w:right w:val="single" w:sz="4" w:space="0" w:color="auto"/>
            </w:tcBorders>
            <w:shd w:val="clear" w:color="auto" w:fill="auto"/>
            <w:vAlign w:val="center"/>
            <w:hideMark/>
          </w:tcPr>
          <w:p w14:paraId="49D77D49"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30" w:type="pct"/>
            <w:tcBorders>
              <w:top w:val="nil"/>
              <w:left w:val="nil"/>
              <w:bottom w:val="single" w:sz="4" w:space="0" w:color="auto"/>
              <w:right w:val="single" w:sz="4" w:space="0" w:color="auto"/>
            </w:tcBorders>
            <w:shd w:val="clear" w:color="auto" w:fill="auto"/>
            <w:vAlign w:val="center"/>
            <w:hideMark/>
          </w:tcPr>
          <w:p w14:paraId="6AEE3707"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0,75</w:t>
            </w:r>
          </w:p>
        </w:tc>
        <w:tc>
          <w:tcPr>
            <w:tcW w:w="577" w:type="pct"/>
            <w:tcBorders>
              <w:top w:val="nil"/>
              <w:left w:val="nil"/>
              <w:bottom w:val="single" w:sz="4" w:space="0" w:color="auto"/>
              <w:right w:val="single" w:sz="4" w:space="0" w:color="auto"/>
            </w:tcBorders>
            <w:shd w:val="clear" w:color="auto" w:fill="auto"/>
            <w:vAlign w:val="center"/>
            <w:hideMark/>
          </w:tcPr>
          <w:p w14:paraId="4FC1FBC2"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r>
      <w:tr w:rsidR="0089061C" w:rsidRPr="00344307" w14:paraId="2E89F81B" w14:textId="77777777" w:rsidTr="0089061C">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tcPr>
          <w:p w14:paraId="4B665634" w14:textId="77777777" w:rsidR="0089061C" w:rsidRPr="00344307" w:rsidRDefault="0089061C" w:rsidP="008616C9">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41-42</w:t>
            </w:r>
          </w:p>
        </w:tc>
        <w:tc>
          <w:tcPr>
            <w:tcW w:w="577" w:type="pct"/>
            <w:tcBorders>
              <w:top w:val="nil"/>
              <w:left w:val="nil"/>
              <w:bottom w:val="single" w:sz="4" w:space="0" w:color="auto"/>
              <w:right w:val="single" w:sz="4" w:space="0" w:color="auto"/>
            </w:tcBorders>
            <w:shd w:val="clear" w:color="auto" w:fill="auto"/>
            <w:vAlign w:val="center"/>
            <w:hideMark/>
          </w:tcPr>
          <w:p w14:paraId="3005E3C8"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445" w:type="pct"/>
            <w:tcBorders>
              <w:top w:val="nil"/>
              <w:left w:val="nil"/>
              <w:bottom w:val="single" w:sz="4" w:space="0" w:color="auto"/>
              <w:right w:val="single" w:sz="4" w:space="0" w:color="auto"/>
            </w:tcBorders>
            <w:shd w:val="clear" w:color="auto" w:fill="auto"/>
            <w:vAlign w:val="center"/>
            <w:hideMark/>
          </w:tcPr>
          <w:p w14:paraId="6D002FCB"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4,44</w:t>
            </w:r>
          </w:p>
        </w:tc>
        <w:tc>
          <w:tcPr>
            <w:tcW w:w="578" w:type="pct"/>
            <w:tcBorders>
              <w:top w:val="nil"/>
              <w:left w:val="nil"/>
              <w:bottom w:val="single" w:sz="4" w:space="0" w:color="auto"/>
              <w:right w:val="single" w:sz="4" w:space="0" w:color="auto"/>
            </w:tcBorders>
            <w:shd w:val="clear" w:color="auto" w:fill="auto"/>
            <w:vAlign w:val="center"/>
            <w:hideMark/>
          </w:tcPr>
          <w:p w14:paraId="3B366B2B"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6,67</w:t>
            </w:r>
          </w:p>
        </w:tc>
        <w:tc>
          <w:tcPr>
            <w:tcW w:w="578" w:type="pct"/>
            <w:tcBorders>
              <w:top w:val="nil"/>
              <w:left w:val="nil"/>
              <w:bottom w:val="single" w:sz="4" w:space="0" w:color="auto"/>
              <w:right w:val="single" w:sz="4" w:space="0" w:color="auto"/>
            </w:tcBorders>
            <w:shd w:val="clear" w:color="auto" w:fill="auto"/>
            <w:vAlign w:val="center"/>
            <w:hideMark/>
          </w:tcPr>
          <w:p w14:paraId="31BA242B"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78" w:type="pct"/>
            <w:tcBorders>
              <w:top w:val="nil"/>
              <w:left w:val="nil"/>
              <w:bottom w:val="single" w:sz="4" w:space="0" w:color="auto"/>
              <w:right w:val="single" w:sz="4" w:space="0" w:color="auto"/>
            </w:tcBorders>
            <w:shd w:val="clear" w:color="auto" w:fill="auto"/>
            <w:vAlign w:val="center"/>
            <w:hideMark/>
          </w:tcPr>
          <w:p w14:paraId="4D0A4D67"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1,12</w:t>
            </w:r>
          </w:p>
        </w:tc>
        <w:tc>
          <w:tcPr>
            <w:tcW w:w="578" w:type="pct"/>
            <w:tcBorders>
              <w:top w:val="nil"/>
              <w:left w:val="nil"/>
              <w:bottom w:val="single" w:sz="4" w:space="0" w:color="auto"/>
              <w:right w:val="single" w:sz="4" w:space="0" w:color="auto"/>
            </w:tcBorders>
            <w:shd w:val="clear" w:color="auto" w:fill="auto"/>
            <w:vAlign w:val="center"/>
            <w:hideMark/>
          </w:tcPr>
          <w:p w14:paraId="1F4842B5"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c>
          <w:tcPr>
            <w:tcW w:w="530" w:type="pct"/>
            <w:tcBorders>
              <w:top w:val="nil"/>
              <w:left w:val="nil"/>
              <w:bottom w:val="single" w:sz="4" w:space="0" w:color="auto"/>
              <w:right w:val="single" w:sz="4" w:space="0" w:color="auto"/>
            </w:tcBorders>
            <w:shd w:val="clear" w:color="auto" w:fill="auto"/>
            <w:vAlign w:val="center"/>
            <w:hideMark/>
          </w:tcPr>
          <w:p w14:paraId="3233EEE0"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0,30</w:t>
            </w:r>
          </w:p>
        </w:tc>
        <w:tc>
          <w:tcPr>
            <w:tcW w:w="577" w:type="pct"/>
            <w:tcBorders>
              <w:top w:val="nil"/>
              <w:left w:val="nil"/>
              <w:bottom w:val="single" w:sz="4" w:space="0" w:color="auto"/>
              <w:right w:val="single" w:sz="4" w:space="0" w:color="auto"/>
            </w:tcBorders>
            <w:shd w:val="clear" w:color="auto" w:fill="auto"/>
            <w:vAlign w:val="center"/>
            <w:hideMark/>
          </w:tcPr>
          <w:p w14:paraId="0D5FC80B" w14:textId="77777777" w:rsidR="0089061C" w:rsidRPr="00344307" w:rsidRDefault="0089061C" w:rsidP="008616C9">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w:t>
            </w:r>
          </w:p>
        </w:tc>
      </w:tr>
    </w:tbl>
    <w:p w14:paraId="7E0000CB" w14:textId="77777777" w:rsidR="0089061C" w:rsidRPr="00344307" w:rsidRDefault="0089061C" w:rsidP="00431712">
      <w:pPr>
        <w:tabs>
          <w:tab w:val="left" w:pos="948"/>
        </w:tabs>
        <w:spacing w:after="0"/>
        <w:ind w:firstLine="709"/>
        <w:jc w:val="both"/>
        <w:rPr>
          <w:rFonts w:ascii="Times New Roman" w:hAnsi="Times New Roman" w:cs="Times New Roman"/>
          <w:sz w:val="28"/>
          <w:szCs w:val="28"/>
        </w:rPr>
      </w:pPr>
    </w:p>
    <w:p w14:paraId="612B558B" w14:textId="31324FA0" w:rsidR="008616C9" w:rsidRPr="00344307" w:rsidRDefault="008616C9"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Нерестовое стадо сазана в озере Балкаш формируют особи от 3+ до 6+ лет. </w:t>
      </w:r>
      <w:r w:rsidR="0051600A" w:rsidRPr="00344307">
        <w:rPr>
          <w:rFonts w:ascii="Times New Roman" w:hAnsi="Times New Roman" w:cs="Times New Roman"/>
          <w:sz w:val="28"/>
          <w:szCs w:val="28"/>
        </w:rPr>
        <w:t>Абсолютные п</w:t>
      </w:r>
      <w:r w:rsidRPr="00344307">
        <w:rPr>
          <w:rFonts w:ascii="Times New Roman" w:hAnsi="Times New Roman" w:cs="Times New Roman"/>
          <w:sz w:val="28"/>
          <w:szCs w:val="28"/>
        </w:rPr>
        <w:t>оказатели</w:t>
      </w:r>
      <w:r w:rsidR="0051600A" w:rsidRPr="00344307">
        <w:rPr>
          <w:rFonts w:ascii="Times New Roman" w:hAnsi="Times New Roman" w:cs="Times New Roman"/>
          <w:sz w:val="28"/>
          <w:szCs w:val="28"/>
        </w:rPr>
        <w:t xml:space="preserve"> длины и массы тела</w:t>
      </w:r>
      <w:r w:rsidRPr="00344307">
        <w:rPr>
          <w:rFonts w:ascii="Times New Roman" w:hAnsi="Times New Roman" w:cs="Times New Roman"/>
          <w:sz w:val="28"/>
          <w:szCs w:val="28"/>
        </w:rPr>
        <w:t xml:space="preserve"> рассматри</w:t>
      </w:r>
      <w:r w:rsidR="00703D9F">
        <w:rPr>
          <w:rFonts w:ascii="Times New Roman" w:hAnsi="Times New Roman" w:cs="Times New Roman"/>
          <w:sz w:val="28"/>
          <w:szCs w:val="28"/>
        </w:rPr>
        <w:t>ваемых возрастных групп варьирую</w:t>
      </w:r>
      <w:r w:rsidRPr="00344307">
        <w:rPr>
          <w:rFonts w:ascii="Times New Roman" w:hAnsi="Times New Roman" w:cs="Times New Roman"/>
          <w:sz w:val="28"/>
          <w:szCs w:val="28"/>
        </w:rPr>
        <w:t>т от 23,3</w:t>
      </w:r>
      <w:r w:rsidR="00321083" w:rsidRPr="00344307">
        <w:rPr>
          <w:rFonts w:ascii="Times New Roman" w:eastAsia="Times New Roman" w:hAnsi="Times New Roman" w:cs="Times New Roman"/>
          <w:color w:val="000000"/>
          <w:sz w:val="28"/>
          <w:szCs w:val="28"/>
          <w:lang w:eastAsia="ru-RU"/>
        </w:rPr>
        <w:t>±0,55</w:t>
      </w:r>
      <w:r w:rsidRPr="00344307">
        <w:rPr>
          <w:rFonts w:ascii="Times New Roman" w:hAnsi="Times New Roman" w:cs="Times New Roman"/>
          <w:sz w:val="28"/>
          <w:szCs w:val="28"/>
        </w:rPr>
        <w:t xml:space="preserve"> до 35,3</w:t>
      </w:r>
      <w:r w:rsidR="00321083" w:rsidRPr="00344307">
        <w:rPr>
          <w:rFonts w:ascii="Times New Roman" w:eastAsia="Times New Roman" w:hAnsi="Times New Roman" w:cs="Times New Roman"/>
          <w:color w:val="000000"/>
          <w:sz w:val="28"/>
          <w:szCs w:val="28"/>
          <w:lang w:eastAsia="ru-RU"/>
        </w:rPr>
        <w:t>±0,50</w:t>
      </w:r>
      <w:r w:rsidRPr="00344307">
        <w:rPr>
          <w:rFonts w:ascii="Times New Roman" w:hAnsi="Times New Roman" w:cs="Times New Roman"/>
          <w:sz w:val="28"/>
          <w:szCs w:val="28"/>
        </w:rPr>
        <w:t xml:space="preserve"> см и </w:t>
      </w:r>
      <w:r w:rsidR="00321083" w:rsidRPr="00344307">
        <w:rPr>
          <w:rFonts w:ascii="Times New Roman" w:hAnsi="Times New Roman" w:cs="Times New Roman"/>
          <w:sz w:val="28"/>
          <w:szCs w:val="28"/>
        </w:rPr>
        <w:t xml:space="preserve">от 310±3,4 грамм до </w:t>
      </w:r>
      <w:r w:rsidR="00321083" w:rsidRPr="00344307">
        <w:rPr>
          <w:rFonts w:ascii="Times New Roman" w:eastAsia="Times New Roman" w:hAnsi="Times New Roman" w:cs="Times New Roman"/>
          <w:color w:val="000000"/>
          <w:sz w:val="28"/>
          <w:szCs w:val="28"/>
          <w:lang w:eastAsia="ru-RU"/>
        </w:rPr>
        <w:t>989,4±34,4</w:t>
      </w:r>
      <w:r w:rsidR="00321083" w:rsidRPr="00344307">
        <w:rPr>
          <w:rFonts w:ascii="Times New Roman" w:hAnsi="Times New Roman" w:cs="Times New Roman"/>
          <w:sz w:val="28"/>
          <w:szCs w:val="28"/>
        </w:rPr>
        <w:t xml:space="preserve"> грамм. На </w:t>
      </w:r>
      <w:r w:rsidR="00696162" w:rsidRPr="00344307">
        <w:rPr>
          <w:rFonts w:ascii="Times New Roman" w:hAnsi="Times New Roman" w:cs="Times New Roman"/>
          <w:sz w:val="28"/>
          <w:szCs w:val="28"/>
        </w:rPr>
        <w:t xml:space="preserve">рисунке </w:t>
      </w:r>
      <w:r w:rsidR="00DF5D14" w:rsidRPr="00344307">
        <w:rPr>
          <w:rFonts w:ascii="Times New Roman" w:hAnsi="Times New Roman" w:cs="Times New Roman"/>
          <w:sz w:val="28"/>
          <w:szCs w:val="28"/>
        </w:rPr>
        <w:t>33</w:t>
      </w:r>
      <w:r w:rsidR="00321083" w:rsidRPr="00344307">
        <w:rPr>
          <w:rFonts w:ascii="Times New Roman" w:hAnsi="Times New Roman" w:cs="Times New Roman"/>
          <w:sz w:val="28"/>
          <w:szCs w:val="28"/>
        </w:rPr>
        <w:t xml:space="preserve"> представлены средняя длина и масса тела сазана из озера Балкаш за период 2015-2022 гг. </w:t>
      </w:r>
    </w:p>
    <w:p w14:paraId="567DA19E" w14:textId="77777777" w:rsidR="00321083" w:rsidRPr="00344307" w:rsidRDefault="00321083" w:rsidP="00ED0FD0">
      <w:pPr>
        <w:tabs>
          <w:tab w:val="left" w:pos="948"/>
        </w:tabs>
        <w:spacing w:after="0" w:line="240" w:lineRule="auto"/>
        <w:ind w:firstLine="709"/>
        <w:jc w:val="both"/>
        <w:rPr>
          <w:rFonts w:ascii="Times New Roman" w:hAnsi="Times New Roman" w:cs="Times New Roman"/>
          <w:sz w:val="28"/>
          <w:szCs w:val="28"/>
        </w:rPr>
      </w:pPr>
    </w:p>
    <w:p w14:paraId="2CAE085C" w14:textId="77777777" w:rsidR="00321083" w:rsidRPr="00344307" w:rsidRDefault="00321083" w:rsidP="00ED0FD0">
      <w:pPr>
        <w:tabs>
          <w:tab w:val="left" w:pos="948"/>
        </w:tabs>
        <w:spacing w:after="0"/>
        <w:jc w:val="both"/>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3988C02" wp14:editId="4FD9A145">
            <wp:extent cx="2990548" cy="2074067"/>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83781" cy="2138728"/>
                    </a:xfrm>
                    <a:prstGeom prst="rect">
                      <a:avLst/>
                    </a:prstGeom>
                    <a:noFill/>
                  </pic:spPr>
                </pic:pic>
              </a:graphicData>
            </a:graphic>
          </wp:inline>
        </w:drawing>
      </w:r>
      <w:r w:rsidRPr="00344307">
        <w:rPr>
          <w:rFonts w:ascii="Times New Roman" w:hAnsi="Times New Roman" w:cs="Times New Roman"/>
          <w:noProof/>
          <w:sz w:val="28"/>
          <w:szCs w:val="28"/>
          <w:lang w:eastAsia="ru-RU"/>
        </w:rPr>
        <w:drawing>
          <wp:inline distT="0" distB="0" distL="0" distR="0" wp14:anchorId="3EBCA0CB" wp14:editId="47242341">
            <wp:extent cx="3122034" cy="2108200"/>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59483" cy="2133488"/>
                    </a:xfrm>
                    <a:prstGeom prst="rect">
                      <a:avLst/>
                    </a:prstGeom>
                    <a:noFill/>
                  </pic:spPr>
                </pic:pic>
              </a:graphicData>
            </a:graphic>
          </wp:inline>
        </w:drawing>
      </w:r>
    </w:p>
    <w:p w14:paraId="2B8382B8" w14:textId="04D9DA6D" w:rsidR="00321083" w:rsidRPr="00344307" w:rsidRDefault="00DF5D14" w:rsidP="00ED0FD0">
      <w:pPr>
        <w:spacing w:line="240" w:lineRule="auto"/>
        <w:ind w:firstLine="284"/>
        <w:jc w:val="center"/>
        <w:rPr>
          <w:rFonts w:ascii="Times New Roman" w:hAnsi="Times New Roman" w:cs="Times New Roman"/>
          <w:sz w:val="28"/>
          <w:szCs w:val="28"/>
        </w:rPr>
      </w:pPr>
      <w:r w:rsidRPr="00344307">
        <w:rPr>
          <w:rFonts w:ascii="Times New Roman" w:hAnsi="Times New Roman" w:cs="Times New Roman"/>
          <w:sz w:val="28"/>
          <w:szCs w:val="28"/>
        </w:rPr>
        <w:t>Рисунок 33</w:t>
      </w:r>
      <w:r w:rsidR="00321083" w:rsidRPr="00344307">
        <w:rPr>
          <w:rFonts w:ascii="Times New Roman" w:hAnsi="Times New Roman" w:cs="Times New Roman"/>
          <w:sz w:val="28"/>
          <w:szCs w:val="28"/>
        </w:rPr>
        <w:t xml:space="preserve"> - Средние длина (а) и масса (б) одновозрастных групп сазана в нерестовой части популяции озера Балкаш в 2015-2022 гг.</w:t>
      </w:r>
    </w:p>
    <w:p w14:paraId="6F3AA9C1" w14:textId="0EEE3E53" w:rsidR="0041183C" w:rsidRPr="00344307" w:rsidRDefault="0041183C"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межгодовых различиях размерно-весовых показателей сазана озера Балкаш можно отметить изменения, произошедших в 2015-2022 гг. Наименьшие показатели длины и массы тела отмечались в 2017 году </w:t>
      </w:r>
      <w:r w:rsidRPr="00344307">
        <w:rPr>
          <w:rFonts w:ascii="Times New Roman" w:hAnsi="Times New Roman" w:cs="Times New Roman"/>
          <w:color w:val="000000"/>
          <w:sz w:val="28"/>
          <w:szCs w:val="28"/>
        </w:rPr>
        <w:t xml:space="preserve">23,2±0,91 см и 442,4±36,16 г. Вероятней всего в этот год наблюдалось больше сазанов меньших возрастов. В таблице </w:t>
      </w:r>
      <w:r w:rsidR="00B55298" w:rsidRPr="00344307">
        <w:rPr>
          <w:rFonts w:ascii="Times New Roman" w:hAnsi="Times New Roman" w:cs="Times New Roman"/>
          <w:color w:val="000000"/>
          <w:sz w:val="28"/>
          <w:szCs w:val="28"/>
        </w:rPr>
        <w:t>2</w:t>
      </w:r>
      <w:r w:rsidR="00480AD6">
        <w:rPr>
          <w:rFonts w:ascii="Times New Roman" w:hAnsi="Times New Roman" w:cs="Times New Roman"/>
          <w:color w:val="000000"/>
          <w:sz w:val="28"/>
          <w:szCs w:val="28"/>
        </w:rPr>
        <w:t>1</w:t>
      </w:r>
      <w:r w:rsidRPr="00344307">
        <w:rPr>
          <w:rFonts w:ascii="Times New Roman" w:hAnsi="Times New Roman" w:cs="Times New Roman"/>
          <w:color w:val="000000"/>
          <w:sz w:val="28"/>
          <w:szCs w:val="28"/>
        </w:rPr>
        <w:t xml:space="preserve"> приведены средние качественные показатели длины и массы тела сазанов.</w:t>
      </w:r>
    </w:p>
    <w:p w14:paraId="388F33F2" w14:textId="77777777" w:rsidR="00321083" w:rsidRPr="00344307" w:rsidRDefault="0041183C"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68C894DE" w14:textId="23302757" w:rsidR="0041183C" w:rsidRPr="00344307" w:rsidRDefault="00C872EB" w:rsidP="00ED0FD0">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 xml:space="preserve">Таблица </w:t>
      </w:r>
      <w:r w:rsidR="00B55298" w:rsidRPr="00344307">
        <w:rPr>
          <w:rFonts w:ascii="Times New Roman" w:hAnsi="Times New Roman" w:cs="Times New Roman"/>
          <w:sz w:val="28"/>
          <w:szCs w:val="28"/>
        </w:rPr>
        <w:t>2</w:t>
      </w:r>
      <w:r w:rsidR="00480AD6">
        <w:rPr>
          <w:rFonts w:ascii="Times New Roman" w:hAnsi="Times New Roman" w:cs="Times New Roman"/>
          <w:sz w:val="28"/>
          <w:szCs w:val="28"/>
        </w:rPr>
        <w:t>1</w:t>
      </w:r>
      <w:r w:rsidR="0041183C" w:rsidRPr="00344307">
        <w:rPr>
          <w:rFonts w:ascii="Times New Roman" w:hAnsi="Times New Roman" w:cs="Times New Roman"/>
          <w:sz w:val="28"/>
          <w:szCs w:val="28"/>
        </w:rPr>
        <w:t xml:space="preserve"> – Средние качественные показатели сазана в озере Балкаш (2015-2022 гг.)</w:t>
      </w:r>
    </w:p>
    <w:p w14:paraId="7203ED33" w14:textId="77777777" w:rsidR="0041183C" w:rsidRPr="00344307" w:rsidRDefault="0041183C" w:rsidP="00ED0FD0">
      <w:pPr>
        <w:spacing w:after="0" w:line="240" w:lineRule="auto"/>
        <w:ind w:firstLine="709"/>
        <w:jc w:val="both"/>
        <w:rPr>
          <w:rFonts w:ascii="Times New Roman" w:hAnsi="Times New Roman" w:cs="Times New Roman"/>
          <w:sz w:val="28"/>
          <w:szCs w:val="28"/>
        </w:rPr>
      </w:pPr>
    </w:p>
    <w:tbl>
      <w:tblPr>
        <w:tblStyle w:val="a6"/>
        <w:tblW w:w="5000" w:type="pct"/>
        <w:tblLook w:val="04A0" w:firstRow="1" w:lastRow="0" w:firstColumn="1" w:lastColumn="0" w:noHBand="0" w:noVBand="1"/>
      </w:tblPr>
      <w:tblGrid>
        <w:gridCol w:w="2408"/>
        <w:gridCol w:w="2483"/>
        <w:gridCol w:w="2234"/>
        <w:gridCol w:w="2503"/>
      </w:tblGrid>
      <w:tr w:rsidR="0041183C" w:rsidRPr="00344307" w14:paraId="67AA1EA0" w14:textId="77777777" w:rsidTr="00483583">
        <w:trPr>
          <w:trHeight w:val="312"/>
        </w:trPr>
        <w:tc>
          <w:tcPr>
            <w:tcW w:w="1250" w:type="pct"/>
          </w:tcPr>
          <w:p w14:paraId="1BAFB497" w14:textId="77777777" w:rsidR="0041183C" w:rsidRPr="00D14CD3" w:rsidRDefault="0041183C" w:rsidP="00ED0FD0">
            <w:pPr>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Годы</w:t>
            </w:r>
          </w:p>
        </w:tc>
        <w:tc>
          <w:tcPr>
            <w:tcW w:w="1289" w:type="pct"/>
          </w:tcPr>
          <w:p w14:paraId="3EAFD075" w14:textId="77777777" w:rsidR="0041183C" w:rsidRPr="00D14CD3" w:rsidRDefault="0041183C" w:rsidP="00ED0FD0">
            <w:pPr>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Длина, см</w:t>
            </w:r>
          </w:p>
        </w:tc>
        <w:tc>
          <w:tcPr>
            <w:tcW w:w="1160" w:type="pct"/>
          </w:tcPr>
          <w:p w14:paraId="79DCFCE8" w14:textId="77777777" w:rsidR="0041183C" w:rsidRPr="00D14CD3" w:rsidRDefault="0041183C" w:rsidP="00ED0FD0">
            <w:pPr>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Масса, г</w:t>
            </w:r>
          </w:p>
        </w:tc>
        <w:tc>
          <w:tcPr>
            <w:tcW w:w="1300" w:type="pct"/>
          </w:tcPr>
          <w:p w14:paraId="2DDF3968" w14:textId="73B56D0D" w:rsidR="0041183C" w:rsidRPr="00D14CD3" w:rsidRDefault="002E4750" w:rsidP="00ED0FD0">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Средний в</w:t>
            </w:r>
            <w:r w:rsidR="0041183C" w:rsidRPr="00D14CD3">
              <w:rPr>
                <w:rFonts w:ascii="Times New Roman" w:eastAsia="Times New Roman" w:hAnsi="Times New Roman" w:cs="Times New Roman"/>
                <w:color w:val="000000"/>
                <w:sz w:val="24"/>
                <w:szCs w:val="24"/>
                <w:lang w:eastAsia="ru-RU"/>
              </w:rPr>
              <w:t>озраст</w:t>
            </w:r>
          </w:p>
        </w:tc>
      </w:tr>
      <w:tr w:rsidR="0041183C" w:rsidRPr="00344307" w14:paraId="6BE1B7B0" w14:textId="77777777" w:rsidTr="00483583">
        <w:trPr>
          <w:trHeight w:val="312"/>
        </w:trPr>
        <w:tc>
          <w:tcPr>
            <w:tcW w:w="1250" w:type="pct"/>
          </w:tcPr>
          <w:p w14:paraId="0465C3C9" w14:textId="77777777" w:rsidR="0041183C" w:rsidRPr="00344307" w:rsidRDefault="0041183C" w:rsidP="00ED0FD0">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1289" w:type="pct"/>
            <w:tcBorders>
              <w:top w:val="single" w:sz="4" w:space="0" w:color="auto"/>
              <w:left w:val="single" w:sz="4" w:space="0" w:color="auto"/>
              <w:bottom w:val="single" w:sz="4" w:space="0" w:color="auto"/>
              <w:right w:val="single" w:sz="4" w:space="0" w:color="auto"/>
            </w:tcBorders>
            <w:shd w:val="clear" w:color="auto" w:fill="auto"/>
            <w:vAlign w:val="center"/>
          </w:tcPr>
          <w:p w14:paraId="4F149976"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27,3±0,47</w:t>
            </w:r>
          </w:p>
        </w:tc>
        <w:tc>
          <w:tcPr>
            <w:tcW w:w="1160" w:type="pct"/>
            <w:tcBorders>
              <w:top w:val="single" w:sz="4" w:space="0" w:color="auto"/>
              <w:left w:val="single" w:sz="4" w:space="0" w:color="auto"/>
              <w:bottom w:val="single" w:sz="4" w:space="0" w:color="auto"/>
              <w:right w:val="single" w:sz="4" w:space="0" w:color="auto"/>
            </w:tcBorders>
            <w:shd w:val="clear" w:color="auto" w:fill="auto"/>
            <w:vAlign w:val="bottom"/>
          </w:tcPr>
          <w:p w14:paraId="64501A7B"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515±22,05</w:t>
            </w:r>
          </w:p>
        </w:tc>
        <w:tc>
          <w:tcPr>
            <w:tcW w:w="1300" w:type="pct"/>
            <w:tcBorders>
              <w:top w:val="single" w:sz="4" w:space="0" w:color="auto"/>
              <w:left w:val="single" w:sz="4" w:space="0" w:color="auto"/>
              <w:bottom w:val="single" w:sz="4" w:space="0" w:color="auto"/>
              <w:right w:val="single" w:sz="4" w:space="0" w:color="auto"/>
            </w:tcBorders>
            <w:shd w:val="clear" w:color="auto" w:fill="auto"/>
            <w:vAlign w:val="bottom"/>
          </w:tcPr>
          <w:p w14:paraId="7014DFFC"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4,5+</w:t>
            </w:r>
          </w:p>
        </w:tc>
      </w:tr>
      <w:tr w:rsidR="0041183C" w:rsidRPr="00344307" w14:paraId="1A196B81" w14:textId="77777777" w:rsidTr="00483583">
        <w:trPr>
          <w:trHeight w:val="312"/>
        </w:trPr>
        <w:tc>
          <w:tcPr>
            <w:tcW w:w="1250" w:type="pct"/>
          </w:tcPr>
          <w:p w14:paraId="4D50BF91" w14:textId="77777777" w:rsidR="0041183C" w:rsidRPr="00344307" w:rsidRDefault="0041183C" w:rsidP="00ED0FD0">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1289" w:type="pct"/>
            <w:tcBorders>
              <w:top w:val="nil"/>
              <w:left w:val="single" w:sz="4" w:space="0" w:color="auto"/>
              <w:bottom w:val="single" w:sz="4" w:space="0" w:color="auto"/>
              <w:right w:val="single" w:sz="4" w:space="0" w:color="auto"/>
            </w:tcBorders>
            <w:shd w:val="clear" w:color="auto" w:fill="auto"/>
            <w:vAlign w:val="center"/>
          </w:tcPr>
          <w:p w14:paraId="2DD1F56B"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31±0,75</w:t>
            </w:r>
          </w:p>
        </w:tc>
        <w:tc>
          <w:tcPr>
            <w:tcW w:w="1160" w:type="pct"/>
            <w:tcBorders>
              <w:top w:val="nil"/>
              <w:left w:val="single" w:sz="4" w:space="0" w:color="auto"/>
              <w:bottom w:val="single" w:sz="4" w:space="0" w:color="auto"/>
              <w:right w:val="single" w:sz="4" w:space="0" w:color="auto"/>
            </w:tcBorders>
            <w:shd w:val="clear" w:color="auto" w:fill="auto"/>
            <w:vAlign w:val="bottom"/>
          </w:tcPr>
          <w:p w14:paraId="6AC0D83E"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732,1±35,01</w:t>
            </w:r>
          </w:p>
        </w:tc>
        <w:tc>
          <w:tcPr>
            <w:tcW w:w="1300" w:type="pct"/>
            <w:tcBorders>
              <w:top w:val="nil"/>
              <w:left w:val="single" w:sz="4" w:space="0" w:color="auto"/>
              <w:bottom w:val="single" w:sz="4" w:space="0" w:color="auto"/>
              <w:right w:val="single" w:sz="4" w:space="0" w:color="auto"/>
            </w:tcBorders>
            <w:shd w:val="clear" w:color="auto" w:fill="auto"/>
            <w:vAlign w:val="bottom"/>
          </w:tcPr>
          <w:p w14:paraId="0334C294"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4,4+</w:t>
            </w:r>
          </w:p>
        </w:tc>
      </w:tr>
      <w:tr w:rsidR="0041183C" w:rsidRPr="00344307" w14:paraId="3B2DDA5A" w14:textId="77777777" w:rsidTr="00483583">
        <w:trPr>
          <w:trHeight w:val="312"/>
        </w:trPr>
        <w:tc>
          <w:tcPr>
            <w:tcW w:w="1250" w:type="pct"/>
          </w:tcPr>
          <w:p w14:paraId="5C3DEF22" w14:textId="77777777" w:rsidR="0041183C" w:rsidRPr="00344307" w:rsidRDefault="0041183C" w:rsidP="00ED0FD0">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1289" w:type="pct"/>
            <w:tcBorders>
              <w:top w:val="nil"/>
              <w:left w:val="single" w:sz="4" w:space="0" w:color="auto"/>
              <w:bottom w:val="single" w:sz="4" w:space="0" w:color="auto"/>
              <w:right w:val="single" w:sz="4" w:space="0" w:color="auto"/>
            </w:tcBorders>
            <w:shd w:val="clear" w:color="auto" w:fill="auto"/>
            <w:vAlign w:val="center"/>
          </w:tcPr>
          <w:p w14:paraId="4F0BCFD4"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23,2±0,91</w:t>
            </w:r>
          </w:p>
        </w:tc>
        <w:tc>
          <w:tcPr>
            <w:tcW w:w="1160" w:type="pct"/>
            <w:tcBorders>
              <w:top w:val="nil"/>
              <w:left w:val="single" w:sz="4" w:space="0" w:color="auto"/>
              <w:bottom w:val="single" w:sz="4" w:space="0" w:color="auto"/>
              <w:right w:val="single" w:sz="4" w:space="0" w:color="auto"/>
            </w:tcBorders>
            <w:shd w:val="clear" w:color="auto" w:fill="auto"/>
            <w:vAlign w:val="bottom"/>
          </w:tcPr>
          <w:p w14:paraId="1330E81D"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442,4±36,16</w:t>
            </w:r>
          </w:p>
        </w:tc>
        <w:tc>
          <w:tcPr>
            <w:tcW w:w="1300" w:type="pct"/>
            <w:tcBorders>
              <w:top w:val="nil"/>
              <w:left w:val="single" w:sz="4" w:space="0" w:color="auto"/>
              <w:bottom w:val="single" w:sz="4" w:space="0" w:color="auto"/>
              <w:right w:val="single" w:sz="4" w:space="0" w:color="auto"/>
            </w:tcBorders>
            <w:shd w:val="clear" w:color="auto" w:fill="auto"/>
            <w:vAlign w:val="bottom"/>
          </w:tcPr>
          <w:p w14:paraId="564549D2"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3,1+</w:t>
            </w:r>
          </w:p>
        </w:tc>
      </w:tr>
      <w:tr w:rsidR="0041183C" w:rsidRPr="00344307" w14:paraId="13639789" w14:textId="77777777" w:rsidTr="00483583">
        <w:trPr>
          <w:trHeight w:val="312"/>
        </w:trPr>
        <w:tc>
          <w:tcPr>
            <w:tcW w:w="1250" w:type="pct"/>
          </w:tcPr>
          <w:p w14:paraId="691E7919" w14:textId="77777777" w:rsidR="0041183C" w:rsidRPr="00344307" w:rsidRDefault="0041183C" w:rsidP="00ED0FD0">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1289" w:type="pct"/>
            <w:tcBorders>
              <w:top w:val="nil"/>
              <w:left w:val="single" w:sz="4" w:space="0" w:color="auto"/>
              <w:bottom w:val="single" w:sz="4" w:space="0" w:color="auto"/>
              <w:right w:val="single" w:sz="4" w:space="0" w:color="auto"/>
            </w:tcBorders>
            <w:shd w:val="clear" w:color="auto" w:fill="auto"/>
            <w:vAlign w:val="center"/>
          </w:tcPr>
          <w:p w14:paraId="51189C15"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30,1±0,90</w:t>
            </w:r>
          </w:p>
        </w:tc>
        <w:tc>
          <w:tcPr>
            <w:tcW w:w="1160" w:type="pct"/>
            <w:tcBorders>
              <w:top w:val="nil"/>
              <w:left w:val="single" w:sz="4" w:space="0" w:color="auto"/>
              <w:bottom w:val="single" w:sz="4" w:space="0" w:color="auto"/>
              <w:right w:val="single" w:sz="4" w:space="0" w:color="auto"/>
            </w:tcBorders>
            <w:shd w:val="clear" w:color="auto" w:fill="auto"/>
            <w:vAlign w:val="bottom"/>
          </w:tcPr>
          <w:p w14:paraId="3828AFF7"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915,8±32,10</w:t>
            </w:r>
          </w:p>
        </w:tc>
        <w:tc>
          <w:tcPr>
            <w:tcW w:w="1300" w:type="pct"/>
            <w:tcBorders>
              <w:top w:val="nil"/>
              <w:left w:val="single" w:sz="4" w:space="0" w:color="auto"/>
              <w:bottom w:val="single" w:sz="4" w:space="0" w:color="auto"/>
              <w:right w:val="single" w:sz="4" w:space="0" w:color="auto"/>
            </w:tcBorders>
            <w:shd w:val="clear" w:color="auto" w:fill="auto"/>
            <w:vAlign w:val="bottom"/>
          </w:tcPr>
          <w:p w14:paraId="0BF36482"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5,1+</w:t>
            </w:r>
          </w:p>
        </w:tc>
      </w:tr>
      <w:tr w:rsidR="0041183C" w:rsidRPr="00344307" w14:paraId="7C233786" w14:textId="77777777" w:rsidTr="00483583">
        <w:trPr>
          <w:trHeight w:val="312"/>
        </w:trPr>
        <w:tc>
          <w:tcPr>
            <w:tcW w:w="1250" w:type="pct"/>
          </w:tcPr>
          <w:p w14:paraId="6EB9211B" w14:textId="77777777" w:rsidR="0041183C" w:rsidRPr="00344307" w:rsidRDefault="0041183C" w:rsidP="00ED0FD0">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1289" w:type="pct"/>
            <w:tcBorders>
              <w:top w:val="nil"/>
              <w:left w:val="single" w:sz="4" w:space="0" w:color="auto"/>
              <w:bottom w:val="single" w:sz="4" w:space="0" w:color="auto"/>
              <w:right w:val="single" w:sz="4" w:space="0" w:color="auto"/>
            </w:tcBorders>
            <w:shd w:val="clear" w:color="auto" w:fill="auto"/>
            <w:vAlign w:val="center"/>
          </w:tcPr>
          <w:p w14:paraId="4F380DCE"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29,8±0,69</w:t>
            </w:r>
          </w:p>
        </w:tc>
        <w:tc>
          <w:tcPr>
            <w:tcW w:w="1160" w:type="pct"/>
            <w:tcBorders>
              <w:top w:val="nil"/>
              <w:left w:val="single" w:sz="4" w:space="0" w:color="auto"/>
              <w:bottom w:val="single" w:sz="4" w:space="0" w:color="auto"/>
              <w:right w:val="single" w:sz="4" w:space="0" w:color="auto"/>
            </w:tcBorders>
            <w:shd w:val="clear" w:color="auto" w:fill="auto"/>
            <w:vAlign w:val="bottom"/>
          </w:tcPr>
          <w:p w14:paraId="34768190"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760,2±45,76</w:t>
            </w:r>
          </w:p>
        </w:tc>
        <w:tc>
          <w:tcPr>
            <w:tcW w:w="1300" w:type="pct"/>
            <w:tcBorders>
              <w:top w:val="nil"/>
              <w:left w:val="single" w:sz="4" w:space="0" w:color="auto"/>
              <w:bottom w:val="single" w:sz="4" w:space="0" w:color="auto"/>
              <w:right w:val="single" w:sz="4" w:space="0" w:color="auto"/>
            </w:tcBorders>
            <w:shd w:val="clear" w:color="auto" w:fill="auto"/>
            <w:vAlign w:val="bottom"/>
          </w:tcPr>
          <w:p w14:paraId="4155301A"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4,7+</w:t>
            </w:r>
          </w:p>
        </w:tc>
      </w:tr>
      <w:tr w:rsidR="0041183C" w:rsidRPr="00344307" w14:paraId="577D812F" w14:textId="77777777" w:rsidTr="00483583">
        <w:trPr>
          <w:trHeight w:val="312"/>
        </w:trPr>
        <w:tc>
          <w:tcPr>
            <w:tcW w:w="1250" w:type="pct"/>
          </w:tcPr>
          <w:p w14:paraId="6E1606F7" w14:textId="77777777" w:rsidR="0041183C" w:rsidRPr="00344307" w:rsidRDefault="0041183C" w:rsidP="00ED0FD0">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1289" w:type="pct"/>
            <w:tcBorders>
              <w:top w:val="nil"/>
              <w:left w:val="single" w:sz="4" w:space="0" w:color="auto"/>
              <w:bottom w:val="single" w:sz="4" w:space="0" w:color="auto"/>
              <w:right w:val="single" w:sz="4" w:space="0" w:color="auto"/>
            </w:tcBorders>
            <w:shd w:val="clear" w:color="auto" w:fill="auto"/>
            <w:vAlign w:val="center"/>
          </w:tcPr>
          <w:p w14:paraId="5E161229"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27,5±0,92</w:t>
            </w:r>
          </w:p>
        </w:tc>
        <w:tc>
          <w:tcPr>
            <w:tcW w:w="1160" w:type="pct"/>
            <w:tcBorders>
              <w:top w:val="nil"/>
              <w:left w:val="single" w:sz="4" w:space="0" w:color="auto"/>
              <w:bottom w:val="single" w:sz="4" w:space="0" w:color="auto"/>
              <w:right w:val="single" w:sz="4" w:space="0" w:color="auto"/>
            </w:tcBorders>
            <w:shd w:val="clear" w:color="auto" w:fill="auto"/>
            <w:vAlign w:val="bottom"/>
          </w:tcPr>
          <w:p w14:paraId="0FC3A669"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715,6±54,78</w:t>
            </w:r>
          </w:p>
        </w:tc>
        <w:tc>
          <w:tcPr>
            <w:tcW w:w="1300" w:type="pct"/>
            <w:tcBorders>
              <w:top w:val="nil"/>
              <w:left w:val="single" w:sz="4" w:space="0" w:color="auto"/>
              <w:bottom w:val="single" w:sz="4" w:space="0" w:color="auto"/>
              <w:right w:val="single" w:sz="4" w:space="0" w:color="auto"/>
            </w:tcBorders>
            <w:shd w:val="clear" w:color="auto" w:fill="auto"/>
            <w:vAlign w:val="bottom"/>
          </w:tcPr>
          <w:p w14:paraId="5FD3B2C1"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4,4+</w:t>
            </w:r>
          </w:p>
        </w:tc>
      </w:tr>
      <w:tr w:rsidR="0041183C" w:rsidRPr="00344307" w14:paraId="126BF1D8" w14:textId="77777777" w:rsidTr="00483583">
        <w:trPr>
          <w:trHeight w:val="312"/>
        </w:trPr>
        <w:tc>
          <w:tcPr>
            <w:tcW w:w="1250" w:type="pct"/>
          </w:tcPr>
          <w:p w14:paraId="04D1D792" w14:textId="77777777" w:rsidR="0041183C" w:rsidRPr="00344307" w:rsidRDefault="0041183C" w:rsidP="00ED0FD0">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1289" w:type="pct"/>
            <w:tcBorders>
              <w:top w:val="nil"/>
              <w:left w:val="single" w:sz="4" w:space="0" w:color="auto"/>
              <w:bottom w:val="single" w:sz="4" w:space="0" w:color="auto"/>
              <w:right w:val="single" w:sz="4" w:space="0" w:color="auto"/>
            </w:tcBorders>
            <w:shd w:val="clear" w:color="auto" w:fill="auto"/>
            <w:vAlign w:val="center"/>
          </w:tcPr>
          <w:p w14:paraId="0147BA4F"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28,4±0,40</w:t>
            </w:r>
          </w:p>
        </w:tc>
        <w:tc>
          <w:tcPr>
            <w:tcW w:w="1160" w:type="pct"/>
            <w:tcBorders>
              <w:top w:val="nil"/>
              <w:left w:val="single" w:sz="4" w:space="0" w:color="auto"/>
              <w:bottom w:val="single" w:sz="4" w:space="0" w:color="auto"/>
              <w:right w:val="single" w:sz="4" w:space="0" w:color="auto"/>
            </w:tcBorders>
            <w:shd w:val="clear" w:color="auto" w:fill="auto"/>
            <w:vAlign w:val="bottom"/>
          </w:tcPr>
          <w:p w14:paraId="37C31A01"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606,2±24,77</w:t>
            </w:r>
          </w:p>
        </w:tc>
        <w:tc>
          <w:tcPr>
            <w:tcW w:w="1300" w:type="pct"/>
            <w:tcBorders>
              <w:top w:val="nil"/>
              <w:left w:val="single" w:sz="4" w:space="0" w:color="auto"/>
              <w:bottom w:val="single" w:sz="4" w:space="0" w:color="auto"/>
              <w:right w:val="single" w:sz="4" w:space="0" w:color="auto"/>
            </w:tcBorders>
            <w:shd w:val="clear" w:color="auto" w:fill="auto"/>
            <w:vAlign w:val="bottom"/>
          </w:tcPr>
          <w:p w14:paraId="52C95FC5"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4,3+</w:t>
            </w:r>
          </w:p>
        </w:tc>
      </w:tr>
      <w:tr w:rsidR="0041183C" w:rsidRPr="00344307" w14:paraId="327AC604" w14:textId="77777777" w:rsidTr="00483583">
        <w:trPr>
          <w:trHeight w:val="312"/>
        </w:trPr>
        <w:tc>
          <w:tcPr>
            <w:tcW w:w="1250" w:type="pct"/>
          </w:tcPr>
          <w:p w14:paraId="5229A6D0" w14:textId="77777777" w:rsidR="0041183C" w:rsidRPr="00344307" w:rsidRDefault="0041183C" w:rsidP="00ED0FD0">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1289" w:type="pct"/>
            <w:tcBorders>
              <w:top w:val="nil"/>
              <w:left w:val="single" w:sz="4" w:space="0" w:color="auto"/>
              <w:bottom w:val="single" w:sz="4" w:space="0" w:color="auto"/>
              <w:right w:val="single" w:sz="4" w:space="0" w:color="auto"/>
            </w:tcBorders>
            <w:shd w:val="clear" w:color="auto" w:fill="auto"/>
            <w:vAlign w:val="center"/>
          </w:tcPr>
          <w:p w14:paraId="22F14E02"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30,1±0,53</w:t>
            </w:r>
          </w:p>
        </w:tc>
        <w:tc>
          <w:tcPr>
            <w:tcW w:w="1160" w:type="pct"/>
            <w:tcBorders>
              <w:top w:val="nil"/>
              <w:left w:val="single" w:sz="4" w:space="0" w:color="auto"/>
              <w:bottom w:val="single" w:sz="4" w:space="0" w:color="auto"/>
              <w:right w:val="single" w:sz="4" w:space="0" w:color="auto"/>
            </w:tcBorders>
            <w:shd w:val="clear" w:color="auto" w:fill="auto"/>
            <w:vAlign w:val="bottom"/>
          </w:tcPr>
          <w:p w14:paraId="1E4A7167"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758,4±36,47</w:t>
            </w:r>
          </w:p>
        </w:tc>
        <w:tc>
          <w:tcPr>
            <w:tcW w:w="1300" w:type="pct"/>
            <w:tcBorders>
              <w:top w:val="nil"/>
              <w:left w:val="single" w:sz="4" w:space="0" w:color="auto"/>
              <w:bottom w:val="single" w:sz="4" w:space="0" w:color="auto"/>
              <w:right w:val="single" w:sz="4" w:space="0" w:color="auto"/>
            </w:tcBorders>
            <w:shd w:val="clear" w:color="auto" w:fill="auto"/>
            <w:vAlign w:val="bottom"/>
          </w:tcPr>
          <w:p w14:paraId="28ED4B9E" w14:textId="77777777" w:rsidR="0041183C" w:rsidRPr="00344307" w:rsidRDefault="0041183C" w:rsidP="00ED0FD0">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4,9+</w:t>
            </w:r>
          </w:p>
        </w:tc>
      </w:tr>
    </w:tbl>
    <w:p w14:paraId="2B0B4439" w14:textId="77777777" w:rsidR="00964E1C" w:rsidRPr="00344307" w:rsidRDefault="00964E1C" w:rsidP="00ED0FD0">
      <w:pPr>
        <w:tabs>
          <w:tab w:val="left" w:pos="948"/>
        </w:tabs>
        <w:spacing w:after="0" w:line="240" w:lineRule="auto"/>
        <w:ind w:firstLine="709"/>
        <w:jc w:val="both"/>
        <w:rPr>
          <w:rFonts w:ascii="Times New Roman" w:hAnsi="Times New Roman" w:cs="Times New Roman"/>
          <w:sz w:val="28"/>
          <w:szCs w:val="28"/>
        </w:rPr>
      </w:pPr>
    </w:p>
    <w:p w14:paraId="6A44FE18" w14:textId="2A2305DF" w:rsidR="00C872EB" w:rsidRPr="00344307" w:rsidRDefault="0041183C" w:rsidP="00ED0FD0">
      <w:pPr>
        <w:tabs>
          <w:tab w:val="left" w:pos="948"/>
        </w:tabs>
        <w:spacing w:after="0" w:line="240" w:lineRule="auto"/>
        <w:ind w:firstLine="709"/>
        <w:jc w:val="both"/>
        <w:rPr>
          <w:rFonts w:ascii="Times New Roman" w:hAnsi="Times New Roman" w:cs="Times New Roman"/>
          <w:color w:val="000000"/>
          <w:sz w:val="28"/>
          <w:szCs w:val="28"/>
        </w:rPr>
      </w:pPr>
      <w:r w:rsidRPr="00344307">
        <w:rPr>
          <w:rFonts w:ascii="Times New Roman" w:hAnsi="Times New Roman" w:cs="Times New Roman"/>
          <w:sz w:val="28"/>
          <w:szCs w:val="28"/>
        </w:rPr>
        <w:t>Наибольши</w:t>
      </w:r>
      <w:r w:rsidR="00483583" w:rsidRPr="00344307">
        <w:rPr>
          <w:rFonts w:ascii="Times New Roman" w:hAnsi="Times New Roman" w:cs="Times New Roman"/>
          <w:sz w:val="28"/>
          <w:szCs w:val="28"/>
        </w:rPr>
        <w:t>е</w:t>
      </w:r>
      <w:r w:rsidRPr="00344307">
        <w:rPr>
          <w:rFonts w:ascii="Times New Roman" w:hAnsi="Times New Roman" w:cs="Times New Roman"/>
          <w:sz w:val="28"/>
          <w:szCs w:val="28"/>
        </w:rPr>
        <w:t xml:space="preserve"> размер</w:t>
      </w:r>
      <w:r w:rsidR="00483583" w:rsidRPr="00344307">
        <w:rPr>
          <w:rFonts w:ascii="Times New Roman" w:hAnsi="Times New Roman" w:cs="Times New Roman"/>
          <w:sz w:val="28"/>
          <w:szCs w:val="28"/>
        </w:rPr>
        <w:t>ы</w:t>
      </w:r>
      <w:r w:rsidRPr="00344307">
        <w:rPr>
          <w:rFonts w:ascii="Times New Roman" w:hAnsi="Times New Roman" w:cs="Times New Roman"/>
          <w:sz w:val="28"/>
          <w:szCs w:val="28"/>
        </w:rPr>
        <w:t xml:space="preserve"> сазан</w:t>
      </w:r>
      <w:r w:rsidR="00483583" w:rsidRPr="00344307">
        <w:rPr>
          <w:rFonts w:ascii="Times New Roman" w:hAnsi="Times New Roman" w:cs="Times New Roman"/>
          <w:sz w:val="28"/>
          <w:szCs w:val="28"/>
        </w:rPr>
        <w:t>а</w:t>
      </w:r>
      <w:r w:rsidRPr="00344307">
        <w:rPr>
          <w:rFonts w:ascii="Times New Roman" w:hAnsi="Times New Roman" w:cs="Times New Roman"/>
          <w:sz w:val="28"/>
          <w:szCs w:val="28"/>
        </w:rPr>
        <w:t xml:space="preserve"> </w:t>
      </w:r>
      <w:r w:rsidR="00483583" w:rsidRPr="00344307">
        <w:rPr>
          <w:rFonts w:ascii="Times New Roman" w:hAnsi="Times New Roman" w:cs="Times New Roman"/>
          <w:sz w:val="28"/>
          <w:szCs w:val="28"/>
        </w:rPr>
        <w:t>отмечались</w:t>
      </w:r>
      <w:r w:rsidRPr="00344307">
        <w:rPr>
          <w:rFonts w:ascii="Times New Roman" w:hAnsi="Times New Roman" w:cs="Times New Roman"/>
          <w:sz w:val="28"/>
          <w:szCs w:val="28"/>
        </w:rPr>
        <w:t xml:space="preserve"> в 2016 году </w:t>
      </w:r>
      <w:r w:rsidRPr="00344307">
        <w:rPr>
          <w:rFonts w:ascii="Times New Roman" w:hAnsi="Times New Roman" w:cs="Times New Roman"/>
          <w:color w:val="000000"/>
          <w:sz w:val="28"/>
          <w:szCs w:val="28"/>
        </w:rPr>
        <w:t>31±0,75 см</w:t>
      </w:r>
      <w:r w:rsidR="00703D9F">
        <w:rPr>
          <w:rFonts w:ascii="Times New Roman" w:hAnsi="Times New Roman" w:cs="Times New Roman"/>
          <w:sz w:val="28"/>
          <w:szCs w:val="28"/>
        </w:rPr>
        <w:t xml:space="preserve"> в отличи</w:t>
      </w:r>
      <w:r w:rsidRPr="00344307">
        <w:rPr>
          <w:rFonts w:ascii="Times New Roman" w:hAnsi="Times New Roman" w:cs="Times New Roman"/>
          <w:sz w:val="28"/>
          <w:szCs w:val="28"/>
        </w:rPr>
        <w:t xml:space="preserve">е от других годов. В </w:t>
      </w:r>
      <w:r w:rsidR="007A0F19" w:rsidRPr="00344307">
        <w:rPr>
          <w:rFonts w:ascii="Times New Roman" w:hAnsi="Times New Roman" w:cs="Times New Roman"/>
          <w:sz w:val="28"/>
          <w:szCs w:val="28"/>
        </w:rPr>
        <w:t>сре</w:t>
      </w:r>
      <w:r w:rsidR="00432C2E" w:rsidRPr="00344307">
        <w:rPr>
          <w:rFonts w:ascii="Times New Roman" w:hAnsi="Times New Roman" w:cs="Times New Roman"/>
          <w:sz w:val="28"/>
          <w:szCs w:val="28"/>
        </w:rPr>
        <w:t>д</w:t>
      </w:r>
      <w:r w:rsidR="007A0F19" w:rsidRPr="00344307">
        <w:rPr>
          <w:rFonts w:ascii="Times New Roman" w:hAnsi="Times New Roman" w:cs="Times New Roman"/>
          <w:sz w:val="28"/>
          <w:szCs w:val="28"/>
        </w:rPr>
        <w:t>нем длина тела сазана за рассматриваемые годы составила 28,4</w:t>
      </w:r>
      <w:r w:rsidR="007A0F19" w:rsidRPr="00344307">
        <w:rPr>
          <w:rFonts w:ascii="Times New Roman" w:hAnsi="Times New Roman" w:cs="Times New Roman"/>
          <w:color w:val="000000"/>
          <w:sz w:val="28"/>
          <w:szCs w:val="28"/>
        </w:rPr>
        <w:t xml:space="preserve">±0,70 см, масса тела 680,7±39,7 г. </w:t>
      </w:r>
      <w:r w:rsidR="00483583" w:rsidRPr="00344307">
        <w:rPr>
          <w:rFonts w:ascii="Times New Roman" w:hAnsi="Times New Roman" w:cs="Times New Roman"/>
          <w:color w:val="000000"/>
          <w:sz w:val="28"/>
          <w:szCs w:val="28"/>
        </w:rPr>
        <w:t xml:space="preserve">Средний возраст сазана </w:t>
      </w:r>
      <w:r w:rsidR="00483583" w:rsidRPr="00344307">
        <w:rPr>
          <w:rFonts w:ascii="Times New Roman" w:hAnsi="Times New Roman" w:cs="Times New Roman"/>
          <w:color w:val="000000"/>
          <w:sz w:val="28"/>
          <w:szCs w:val="28"/>
        </w:rPr>
        <w:lastRenderedPageBreak/>
        <w:t>варьировал от 3,1+ в 2017 году и 5,1+ в 2018 году. В целом, ядром попул</w:t>
      </w:r>
      <w:r w:rsidR="00703D9F">
        <w:rPr>
          <w:rFonts w:ascii="Times New Roman" w:hAnsi="Times New Roman" w:cs="Times New Roman"/>
          <w:color w:val="000000"/>
          <w:sz w:val="28"/>
          <w:szCs w:val="28"/>
        </w:rPr>
        <w:t>яции сазана являются четырыхдови</w:t>
      </w:r>
      <w:r w:rsidR="00483583" w:rsidRPr="00344307">
        <w:rPr>
          <w:rFonts w:ascii="Times New Roman" w:hAnsi="Times New Roman" w:cs="Times New Roman"/>
          <w:color w:val="000000"/>
          <w:sz w:val="28"/>
          <w:szCs w:val="28"/>
        </w:rPr>
        <w:t>ки и пятигодовоки. Средний возраст за рассматриваемый период 2015-2022 гг. не превышал</w:t>
      </w:r>
      <w:r w:rsidR="005A60D0" w:rsidRPr="00344307">
        <w:rPr>
          <w:rFonts w:ascii="Times New Roman" w:hAnsi="Times New Roman" w:cs="Times New Roman"/>
          <w:color w:val="000000"/>
          <w:sz w:val="28"/>
          <w:szCs w:val="28"/>
        </w:rPr>
        <w:t xml:space="preserve"> 5,1+ лет, что может указывать на сужение возрастного ряда и </w:t>
      </w:r>
      <w:r w:rsidR="00703D9F">
        <w:rPr>
          <w:rFonts w:ascii="Times New Roman" w:hAnsi="Times New Roman" w:cs="Times New Roman"/>
          <w:color w:val="000000"/>
          <w:sz w:val="28"/>
          <w:szCs w:val="28"/>
        </w:rPr>
        <w:t>меньшего</w:t>
      </w:r>
      <w:r w:rsidR="008D3B57" w:rsidRPr="00344307">
        <w:rPr>
          <w:rFonts w:ascii="Times New Roman" w:hAnsi="Times New Roman" w:cs="Times New Roman"/>
          <w:color w:val="000000"/>
          <w:sz w:val="28"/>
          <w:szCs w:val="28"/>
        </w:rPr>
        <w:t xml:space="preserve"> количеств</w:t>
      </w:r>
      <w:r w:rsidR="00703D9F">
        <w:rPr>
          <w:rFonts w:ascii="Times New Roman" w:hAnsi="Times New Roman" w:cs="Times New Roman"/>
          <w:color w:val="000000"/>
          <w:sz w:val="28"/>
          <w:szCs w:val="28"/>
        </w:rPr>
        <w:t>а</w:t>
      </w:r>
      <w:r w:rsidR="008D3B57" w:rsidRPr="00344307">
        <w:rPr>
          <w:rFonts w:ascii="Times New Roman" w:hAnsi="Times New Roman" w:cs="Times New Roman"/>
          <w:color w:val="000000"/>
          <w:sz w:val="28"/>
          <w:szCs w:val="28"/>
        </w:rPr>
        <w:t xml:space="preserve"> особей старших возрастов в генеральных выборках сазана.</w:t>
      </w:r>
      <w:r w:rsidR="007A0F19" w:rsidRPr="00344307">
        <w:rPr>
          <w:rFonts w:ascii="Times New Roman" w:hAnsi="Times New Roman" w:cs="Times New Roman"/>
          <w:color w:val="000000"/>
          <w:sz w:val="28"/>
          <w:szCs w:val="28"/>
        </w:rPr>
        <w:t xml:space="preserve"> </w:t>
      </w:r>
    </w:p>
    <w:p w14:paraId="73D4D22E" w14:textId="1580EDEB" w:rsidR="0041183C" w:rsidRPr="00344307" w:rsidRDefault="00B65D6A"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color w:val="000000"/>
          <w:sz w:val="28"/>
          <w:szCs w:val="28"/>
        </w:rPr>
        <w:t>Р</w:t>
      </w:r>
      <w:r w:rsidR="00C872EB" w:rsidRPr="00344307">
        <w:rPr>
          <w:rFonts w:ascii="Times New Roman" w:hAnsi="Times New Roman" w:cs="Times New Roman"/>
          <w:color w:val="000000"/>
          <w:sz w:val="28"/>
          <w:szCs w:val="28"/>
        </w:rPr>
        <w:t>езультаты по соотношению размеров сазана</w:t>
      </w:r>
      <w:r w:rsidR="00121729" w:rsidRPr="00344307">
        <w:rPr>
          <w:rFonts w:ascii="Times New Roman" w:hAnsi="Times New Roman" w:cs="Times New Roman"/>
          <w:color w:val="000000"/>
          <w:sz w:val="28"/>
          <w:szCs w:val="28"/>
        </w:rPr>
        <w:t xml:space="preserve"> шагом длины тела в 1 см из</w:t>
      </w:r>
      <w:r w:rsidR="00C872EB" w:rsidRPr="00344307">
        <w:rPr>
          <w:rFonts w:ascii="Times New Roman" w:hAnsi="Times New Roman" w:cs="Times New Roman"/>
          <w:color w:val="000000"/>
          <w:sz w:val="28"/>
          <w:szCs w:val="28"/>
        </w:rPr>
        <w:t xml:space="preserve"> озера Бал</w:t>
      </w:r>
      <w:r w:rsidR="00121729" w:rsidRPr="00344307">
        <w:rPr>
          <w:rFonts w:ascii="Times New Roman" w:hAnsi="Times New Roman" w:cs="Times New Roman"/>
          <w:color w:val="000000"/>
          <w:sz w:val="28"/>
          <w:szCs w:val="28"/>
        </w:rPr>
        <w:t>каш в 2015-2022 гг. представлены</w:t>
      </w:r>
      <w:r w:rsidR="00C872EB" w:rsidRPr="00344307">
        <w:rPr>
          <w:rFonts w:ascii="Times New Roman" w:hAnsi="Times New Roman" w:cs="Times New Roman"/>
          <w:color w:val="000000"/>
          <w:sz w:val="28"/>
          <w:szCs w:val="28"/>
        </w:rPr>
        <w:t xml:space="preserve"> в приложении А, таблица 1.</w:t>
      </w:r>
    </w:p>
    <w:p w14:paraId="46902B64" w14:textId="77777777" w:rsidR="005A60D0" w:rsidRPr="00344307" w:rsidRDefault="00483583"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Характеристика </w:t>
      </w:r>
      <w:r w:rsidR="00121729" w:rsidRPr="00344307">
        <w:rPr>
          <w:rFonts w:ascii="Times New Roman" w:hAnsi="Times New Roman" w:cs="Times New Roman"/>
          <w:i/>
          <w:sz w:val="28"/>
          <w:szCs w:val="28"/>
        </w:rPr>
        <w:t>роста сазана</w:t>
      </w:r>
      <w:r w:rsidRPr="00344307">
        <w:rPr>
          <w:rFonts w:ascii="Times New Roman" w:hAnsi="Times New Roman" w:cs="Times New Roman"/>
          <w:i/>
          <w:sz w:val="28"/>
          <w:szCs w:val="28"/>
        </w:rPr>
        <w:t>.</w:t>
      </w:r>
      <w:r w:rsidR="00663F1A" w:rsidRPr="00344307">
        <w:rPr>
          <w:rFonts w:ascii="Times New Roman" w:hAnsi="Times New Roman" w:cs="Times New Roman"/>
          <w:i/>
          <w:sz w:val="28"/>
          <w:szCs w:val="28"/>
        </w:rPr>
        <w:t xml:space="preserve"> </w:t>
      </w:r>
      <w:r w:rsidRPr="00344307">
        <w:rPr>
          <w:rFonts w:ascii="Times New Roman" w:hAnsi="Times New Roman" w:cs="Times New Roman"/>
          <w:sz w:val="28"/>
          <w:szCs w:val="28"/>
        </w:rPr>
        <w:t xml:space="preserve">На основе проведенного регрессионного анализа были установлены взаимосвязи между длиной тела и возрастом, длиной тела и массой тела, массой тела и возрастом сазана. </w:t>
      </w:r>
      <w:r w:rsidR="005A60D0" w:rsidRPr="00344307">
        <w:rPr>
          <w:rFonts w:ascii="Times New Roman" w:hAnsi="Times New Roman" w:cs="Times New Roman"/>
          <w:sz w:val="28"/>
          <w:szCs w:val="28"/>
        </w:rPr>
        <w:t xml:space="preserve">В целом, во всех рассмотренных случаях наблюдалась </w:t>
      </w:r>
      <w:r w:rsidR="008D3B57" w:rsidRPr="00344307">
        <w:rPr>
          <w:rFonts w:ascii="Times New Roman" w:hAnsi="Times New Roman" w:cs="Times New Roman"/>
          <w:sz w:val="28"/>
          <w:szCs w:val="28"/>
        </w:rPr>
        <w:t>высокая</w:t>
      </w:r>
      <w:r w:rsidR="005A60D0" w:rsidRPr="00344307">
        <w:rPr>
          <w:rFonts w:ascii="Times New Roman" w:hAnsi="Times New Roman" w:cs="Times New Roman"/>
          <w:sz w:val="28"/>
          <w:szCs w:val="28"/>
        </w:rPr>
        <w:t xml:space="preserve"> взаимосвязь между рассматриваемыми переменными. </w:t>
      </w:r>
    </w:p>
    <w:p w14:paraId="23DD7EC3" w14:textId="0F16EDAE" w:rsidR="005A60D0" w:rsidRPr="00344307" w:rsidRDefault="005A60D0"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уравнении роста</w:t>
      </w:r>
      <w:r w:rsidR="00B65D6A" w:rsidRPr="00344307">
        <w:rPr>
          <w:rFonts w:ascii="Times New Roman" w:hAnsi="Times New Roman" w:cs="Times New Roman"/>
          <w:sz w:val="28"/>
          <w:szCs w:val="28"/>
        </w:rPr>
        <w:t xml:space="preserve"> сазана</w:t>
      </w:r>
      <w:r w:rsidRPr="00344307">
        <w:rPr>
          <w:rFonts w:ascii="Times New Roman" w:hAnsi="Times New Roman" w:cs="Times New Roman"/>
          <w:sz w:val="28"/>
          <w:szCs w:val="28"/>
        </w:rPr>
        <w:t xml:space="preserve"> (рисунок 3</w:t>
      </w:r>
      <w:r w:rsidR="00DF5D14" w:rsidRPr="00344307">
        <w:rPr>
          <w:rFonts w:ascii="Times New Roman" w:hAnsi="Times New Roman" w:cs="Times New Roman"/>
          <w:sz w:val="28"/>
          <w:szCs w:val="28"/>
        </w:rPr>
        <w:t>4</w:t>
      </w:r>
      <w:r w:rsidRPr="00344307">
        <w:rPr>
          <w:rFonts w:ascii="Times New Roman" w:hAnsi="Times New Roman" w:cs="Times New Roman"/>
          <w:sz w:val="28"/>
          <w:szCs w:val="28"/>
        </w:rPr>
        <w:t>а) коэффици</w:t>
      </w:r>
      <w:r w:rsidR="00B65D6A" w:rsidRPr="00344307">
        <w:rPr>
          <w:rFonts w:ascii="Times New Roman" w:hAnsi="Times New Roman" w:cs="Times New Roman"/>
          <w:sz w:val="28"/>
          <w:szCs w:val="28"/>
        </w:rPr>
        <w:t>ент описывающий рост был равен 11,27</w:t>
      </w:r>
      <w:r w:rsidRPr="00344307">
        <w:rPr>
          <w:rFonts w:ascii="Times New Roman" w:hAnsi="Times New Roman" w:cs="Times New Roman"/>
          <w:sz w:val="28"/>
          <w:szCs w:val="28"/>
        </w:rPr>
        <w:t xml:space="preserve">, что говорит </w:t>
      </w:r>
      <w:r w:rsidR="00C844CC" w:rsidRPr="00344307">
        <w:rPr>
          <w:rFonts w:ascii="Times New Roman" w:hAnsi="Times New Roman" w:cs="Times New Roman"/>
          <w:sz w:val="28"/>
          <w:szCs w:val="28"/>
        </w:rPr>
        <w:t>об</w:t>
      </w:r>
      <w:r w:rsidRPr="00344307">
        <w:rPr>
          <w:rFonts w:ascii="Times New Roman" w:hAnsi="Times New Roman" w:cs="Times New Roman"/>
          <w:sz w:val="28"/>
          <w:szCs w:val="28"/>
        </w:rPr>
        <w:t xml:space="preserve"> </w:t>
      </w:r>
      <w:r w:rsidR="001926A7" w:rsidRPr="00344307">
        <w:rPr>
          <w:rFonts w:ascii="Times New Roman" w:hAnsi="Times New Roman" w:cs="Times New Roman"/>
          <w:sz w:val="28"/>
          <w:szCs w:val="28"/>
        </w:rPr>
        <w:t>умеренном</w:t>
      </w:r>
      <w:r w:rsidRPr="00344307">
        <w:rPr>
          <w:rFonts w:ascii="Times New Roman" w:hAnsi="Times New Roman" w:cs="Times New Roman"/>
          <w:sz w:val="28"/>
          <w:szCs w:val="28"/>
        </w:rPr>
        <w:t xml:space="preserve"> рост</w:t>
      </w:r>
      <w:r w:rsidR="008D3B57" w:rsidRPr="00344307">
        <w:rPr>
          <w:rFonts w:ascii="Times New Roman" w:hAnsi="Times New Roman" w:cs="Times New Roman"/>
          <w:sz w:val="28"/>
          <w:szCs w:val="28"/>
        </w:rPr>
        <w:t>е</w:t>
      </w:r>
      <w:r w:rsidRPr="00344307">
        <w:rPr>
          <w:rFonts w:ascii="Times New Roman" w:hAnsi="Times New Roman" w:cs="Times New Roman"/>
          <w:sz w:val="28"/>
          <w:szCs w:val="28"/>
        </w:rPr>
        <w:t xml:space="preserve"> сазана</w:t>
      </w:r>
      <w:r w:rsidR="008D3B57" w:rsidRPr="00344307">
        <w:rPr>
          <w:rFonts w:ascii="Times New Roman" w:hAnsi="Times New Roman" w:cs="Times New Roman"/>
          <w:sz w:val="28"/>
          <w:szCs w:val="28"/>
        </w:rPr>
        <w:t xml:space="preserve"> по длине тела</w:t>
      </w:r>
      <w:r w:rsidRPr="00344307">
        <w:rPr>
          <w:rFonts w:ascii="Times New Roman" w:hAnsi="Times New Roman" w:cs="Times New Roman"/>
          <w:sz w:val="28"/>
          <w:szCs w:val="28"/>
        </w:rPr>
        <w:t xml:space="preserve"> с возрастом. По массе тела коэффициент состав</w:t>
      </w:r>
      <w:r w:rsidR="00B65D6A" w:rsidRPr="00344307">
        <w:rPr>
          <w:rFonts w:ascii="Times New Roman" w:hAnsi="Times New Roman" w:cs="Times New Roman"/>
          <w:sz w:val="28"/>
          <w:szCs w:val="28"/>
        </w:rPr>
        <w:t>ил 41,1</w:t>
      </w:r>
      <w:r w:rsidRPr="00344307">
        <w:rPr>
          <w:rFonts w:ascii="Times New Roman" w:hAnsi="Times New Roman" w:cs="Times New Roman"/>
          <w:sz w:val="28"/>
          <w:szCs w:val="28"/>
        </w:rPr>
        <w:t xml:space="preserve">2, что указывает на набор массы с возрастом сазана. </w:t>
      </w:r>
      <w:r w:rsidR="008D3B57" w:rsidRPr="00344307">
        <w:rPr>
          <w:rFonts w:ascii="Times New Roman" w:hAnsi="Times New Roman" w:cs="Times New Roman"/>
          <w:sz w:val="28"/>
          <w:szCs w:val="28"/>
        </w:rPr>
        <w:t>На рисунке 3</w:t>
      </w:r>
      <w:r w:rsidR="00DF5D14" w:rsidRPr="00344307">
        <w:rPr>
          <w:rFonts w:ascii="Times New Roman" w:hAnsi="Times New Roman" w:cs="Times New Roman"/>
          <w:sz w:val="28"/>
          <w:szCs w:val="28"/>
        </w:rPr>
        <w:t>4</w:t>
      </w:r>
      <w:r w:rsidR="00E75490" w:rsidRPr="00344307">
        <w:rPr>
          <w:rFonts w:ascii="Times New Roman" w:hAnsi="Times New Roman" w:cs="Times New Roman"/>
          <w:sz w:val="28"/>
          <w:szCs w:val="28"/>
        </w:rPr>
        <w:t>б</w:t>
      </w:r>
      <w:r w:rsidR="008D3B57" w:rsidRPr="00344307">
        <w:rPr>
          <w:rFonts w:ascii="Times New Roman" w:hAnsi="Times New Roman" w:cs="Times New Roman"/>
          <w:sz w:val="28"/>
          <w:szCs w:val="28"/>
        </w:rPr>
        <w:t xml:space="preserve"> представлен график, описывающий увеличение массы тела сазана с возрастом.</w:t>
      </w:r>
    </w:p>
    <w:p w14:paraId="0354B3BE" w14:textId="77777777" w:rsidR="008D3B57" w:rsidRPr="00344307" w:rsidRDefault="008D3B57" w:rsidP="001B7ECD">
      <w:pPr>
        <w:spacing w:after="0"/>
        <w:rPr>
          <w:rFonts w:ascii="Times New Roman" w:hAnsi="Times New Roman" w:cs="Times New Roman"/>
          <w:sz w:val="28"/>
          <w:szCs w:val="28"/>
        </w:rPr>
      </w:pPr>
    </w:p>
    <w:p w14:paraId="63803CA3" w14:textId="77777777" w:rsidR="005A60D0" w:rsidRPr="00344307" w:rsidRDefault="008D3B57" w:rsidP="00ED0FD0">
      <w:pPr>
        <w:tabs>
          <w:tab w:val="left" w:pos="948"/>
        </w:tabs>
        <w:spacing w:after="0"/>
        <w:jc w:val="both"/>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472B4181" wp14:editId="6B310554">
            <wp:extent cx="2926455" cy="2086186"/>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16147" cy="2150125"/>
                    </a:xfrm>
                    <a:prstGeom prst="rect">
                      <a:avLst/>
                    </a:prstGeom>
                    <a:noFill/>
                  </pic:spPr>
                </pic:pic>
              </a:graphicData>
            </a:graphic>
          </wp:inline>
        </w:drawing>
      </w:r>
      <w:r w:rsidRPr="00344307">
        <w:rPr>
          <w:rFonts w:ascii="Times New Roman" w:hAnsi="Times New Roman" w:cs="Times New Roman"/>
          <w:noProof/>
          <w:sz w:val="28"/>
          <w:szCs w:val="28"/>
          <w:lang w:eastAsia="ru-RU"/>
        </w:rPr>
        <w:drawing>
          <wp:inline distT="0" distB="0" distL="0" distR="0" wp14:anchorId="0C9F5E8E" wp14:editId="25D6C8CF">
            <wp:extent cx="3110088" cy="2074333"/>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81115" cy="2121706"/>
                    </a:xfrm>
                    <a:prstGeom prst="rect">
                      <a:avLst/>
                    </a:prstGeom>
                    <a:noFill/>
                  </pic:spPr>
                </pic:pic>
              </a:graphicData>
            </a:graphic>
          </wp:inline>
        </w:drawing>
      </w:r>
    </w:p>
    <w:p w14:paraId="1A1185D6" w14:textId="77777777" w:rsidR="007C67AF" w:rsidRDefault="008D3B57"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3</w:t>
      </w:r>
      <w:r w:rsidR="00DF5D14" w:rsidRPr="00344307">
        <w:rPr>
          <w:rFonts w:ascii="Times New Roman" w:hAnsi="Times New Roman" w:cs="Times New Roman"/>
          <w:sz w:val="28"/>
          <w:szCs w:val="28"/>
        </w:rPr>
        <w:t>4</w:t>
      </w:r>
      <w:r w:rsidRPr="00344307">
        <w:rPr>
          <w:rFonts w:ascii="Times New Roman" w:hAnsi="Times New Roman" w:cs="Times New Roman"/>
          <w:sz w:val="28"/>
          <w:szCs w:val="28"/>
        </w:rPr>
        <w:t xml:space="preserve"> – Линейный (</w:t>
      </w:r>
      <w:r w:rsidRPr="00344307">
        <w:rPr>
          <w:rFonts w:ascii="Times New Roman" w:hAnsi="Times New Roman" w:cs="Times New Roman"/>
          <w:i/>
          <w:sz w:val="28"/>
          <w:szCs w:val="28"/>
        </w:rPr>
        <w:t>а</w:t>
      </w:r>
      <w:r w:rsidRPr="00344307">
        <w:rPr>
          <w:rFonts w:ascii="Times New Roman" w:hAnsi="Times New Roman" w:cs="Times New Roman"/>
          <w:sz w:val="28"/>
          <w:szCs w:val="28"/>
        </w:rPr>
        <w:t>) и весовой (</w:t>
      </w:r>
      <w:r w:rsidRPr="00344307">
        <w:rPr>
          <w:rFonts w:ascii="Times New Roman" w:hAnsi="Times New Roman" w:cs="Times New Roman"/>
          <w:i/>
          <w:sz w:val="28"/>
          <w:szCs w:val="28"/>
        </w:rPr>
        <w:t>б</w:t>
      </w:r>
      <w:r w:rsidRPr="00344307">
        <w:rPr>
          <w:rFonts w:ascii="Times New Roman" w:hAnsi="Times New Roman" w:cs="Times New Roman"/>
          <w:sz w:val="28"/>
          <w:szCs w:val="28"/>
        </w:rPr>
        <w:t xml:space="preserve">) </w:t>
      </w:r>
    </w:p>
    <w:p w14:paraId="49A33765" w14:textId="2D482B59" w:rsidR="008D3B57" w:rsidRPr="00344307" w:rsidRDefault="008D3B57" w:rsidP="00ED0FD0">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рост популяции сазана в озере Балкаш (2015-2022 гг.)</w:t>
      </w:r>
    </w:p>
    <w:p w14:paraId="1C29C3E0" w14:textId="77777777" w:rsidR="007C67AF" w:rsidRDefault="007C67AF" w:rsidP="007C67AF">
      <w:pPr>
        <w:spacing w:after="0" w:line="240" w:lineRule="auto"/>
        <w:ind w:firstLine="709"/>
        <w:jc w:val="both"/>
        <w:rPr>
          <w:rFonts w:ascii="Times New Roman" w:hAnsi="Times New Roman" w:cs="Times New Roman"/>
          <w:sz w:val="28"/>
          <w:szCs w:val="28"/>
        </w:rPr>
      </w:pPr>
    </w:p>
    <w:p w14:paraId="15910A0A" w14:textId="49AE5AB6" w:rsidR="008D3B57" w:rsidRPr="00344307" w:rsidRDefault="008D3B57" w:rsidP="00ED0FD0">
      <w:pPr>
        <w:spacing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Коэффициент детерминации между массой и длиной тела </w:t>
      </w:r>
      <w:r w:rsidR="0048222C" w:rsidRPr="00344307">
        <w:rPr>
          <w:rFonts w:ascii="Times New Roman" w:hAnsi="Times New Roman" w:cs="Times New Roman"/>
          <w:sz w:val="28"/>
          <w:szCs w:val="28"/>
        </w:rPr>
        <w:t xml:space="preserve">сазана составил </w:t>
      </w:r>
      <w:r w:rsidR="000B4077" w:rsidRPr="00344307">
        <w:rPr>
          <w:rFonts w:ascii="Times New Roman" w:hAnsi="Times New Roman" w:cs="Times New Roman"/>
          <w:sz w:val="28"/>
          <w:szCs w:val="28"/>
        </w:rPr>
        <w:t xml:space="preserve">более </w:t>
      </w:r>
      <w:r w:rsidR="0048222C" w:rsidRPr="00344307">
        <w:rPr>
          <w:rFonts w:ascii="Times New Roman" w:hAnsi="Times New Roman" w:cs="Times New Roman"/>
          <w:sz w:val="28"/>
          <w:szCs w:val="28"/>
        </w:rPr>
        <w:t xml:space="preserve">0,99. Рост массы тела сазана происходит в </w:t>
      </w:r>
      <w:r w:rsidR="00B65D6A" w:rsidRPr="00344307">
        <w:rPr>
          <w:rFonts w:ascii="Times New Roman" w:hAnsi="Times New Roman" w:cs="Times New Roman"/>
          <w:sz w:val="28"/>
          <w:szCs w:val="28"/>
        </w:rPr>
        <w:t xml:space="preserve">степени </w:t>
      </w:r>
      <w:r w:rsidR="0048222C" w:rsidRPr="00344307">
        <w:rPr>
          <w:rFonts w:ascii="Times New Roman" w:hAnsi="Times New Roman" w:cs="Times New Roman"/>
          <w:sz w:val="28"/>
          <w:szCs w:val="28"/>
        </w:rPr>
        <w:t>2,8</w:t>
      </w:r>
      <w:r w:rsidR="00B65D6A" w:rsidRPr="00344307">
        <w:rPr>
          <w:rFonts w:ascii="Times New Roman" w:hAnsi="Times New Roman" w:cs="Times New Roman"/>
          <w:sz w:val="28"/>
          <w:szCs w:val="28"/>
        </w:rPr>
        <w:t>5</w:t>
      </w:r>
      <w:r w:rsidR="0048222C" w:rsidRPr="00344307">
        <w:rPr>
          <w:rFonts w:ascii="Times New Roman" w:hAnsi="Times New Roman" w:cs="Times New Roman"/>
          <w:sz w:val="28"/>
          <w:szCs w:val="28"/>
        </w:rPr>
        <w:t xml:space="preserve"> </w:t>
      </w:r>
      <w:r w:rsidR="000B4077" w:rsidRPr="00344307">
        <w:rPr>
          <w:rFonts w:ascii="Times New Roman" w:hAnsi="Times New Roman" w:cs="Times New Roman"/>
          <w:sz w:val="28"/>
          <w:szCs w:val="28"/>
        </w:rPr>
        <w:t>интенсивнее,</w:t>
      </w:r>
      <w:r w:rsidR="0048222C" w:rsidRPr="00344307">
        <w:rPr>
          <w:rFonts w:ascii="Times New Roman" w:hAnsi="Times New Roman" w:cs="Times New Roman"/>
          <w:sz w:val="28"/>
          <w:szCs w:val="28"/>
        </w:rPr>
        <w:t xml:space="preserve"> чем по длине тела. На рисунке </w:t>
      </w:r>
      <w:r w:rsidR="00DF5D14" w:rsidRPr="00344307">
        <w:rPr>
          <w:rFonts w:ascii="Times New Roman" w:hAnsi="Times New Roman" w:cs="Times New Roman"/>
          <w:sz w:val="28"/>
          <w:szCs w:val="28"/>
        </w:rPr>
        <w:t>35</w:t>
      </w:r>
      <w:r w:rsidR="0048222C" w:rsidRPr="00344307">
        <w:rPr>
          <w:rFonts w:ascii="Times New Roman" w:hAnsi="Times New Roman" w:cs="Times New Roman"/>
          <w:sz w:val="28"/>
          <w:szCs w:val="28"/>
        </w:rPr>
        <w:t xml:space="preserve"> приведен график зависимости между длиной и массой тела сазана из озера Балкаш.</w:t>
      </w:r>
      <w:r w:rsidR="00663F1A" w:rsidRPr="00344307">
        <w:rPr>
          <w:rFonts w:ascii="Times New Roman" w:hAnsi="Times New Roman" w:cs="Times New Roman"/>
          <w:sz w:val="28"/>
          <w:szCs w:val="28"/>
        </w:rPr>
        <w:t xml:space="preserve"> </w:t>
      </w:r>
    </w:p>
    <w:p w14:paraId="783AEE22" w14:textId="77777777" w:rsidR="008D3B57" w:rsidRPr="00344307" w:rsidRDefault="008D3B57" w:rsidP="008D3B57">
      <w:pPr>
        <w:tabs>
          <w:tab w:val="left" w:pos="948"/>
        </w:tabs>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37A5B82A" wp14:editId="6B96E87D">
            <wp:extent cx="4480560" cy="2944076"/>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92129" cy="2951678"/>
                    </a:xfrm>
                    <a:prstGeom prst="rect">
                      <a:avLst/>
                    </a:prstGeom>
                    <a:noFill/>
                  </pic:spPr>
                </pic:pic>
              </a:graphicData>
            </a:graphic>
          </wp:inline>
        </w:drawing>
      </w:r>
    </w:p>
    <w:p w14:paraId="372A4692" w14:textId="77777777" w:rsidR="00ED0FD0" w:rsidRDefault="0048222C" w:rsidP="00ED0FD0">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DF5D14" w:rsidRPr="00344307">
        <w:rPr>
          <w:rFonts w:ascii="Times New Roman" w:hAnsi="Times New Roman" w:cs="Times New Roman"/>
          <w:sz w:val="28"/>
          <w:szCs w:val="28"/>
        </w:rPr>
        <w:t>35</w:t>
      </w:r>
      <w:r w:rsidR="00E75490"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 Зависимость длины и </w:t>
      </w:r>
    </w:p>
    <w:p w14:paraId="07CE79A7" w14:textId="6BE2122C" w:rsidR="0048222C" w:rsidRPr="00344307" w:rsidRDefault="0048222C" w:rsidP="00ED0FD0">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массы тела сазана озера Балкаш в 2015-2022 гг.</w:t>
      </w:r>
    </w:p>
    <w:p w14:paraId="171DB358" w14:textId="77777777" w:rsidR="0048222C" w:rsidRPr="00344307" w:rsidRDefault="00663F1A" w:rsidP="00ED0FD0">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6975E8DE" w14:textId="0F0FD024" w:rsidR="000E0AFF" w:rsidRPr="00344307" w:rsidRDefault="0066285F" w:rsidP="00ED0FD0">
      <w:pPr>
        <w:tabs>
          <w:tab w:val="left" w:pos="94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П</w:t>
      </w:r>
      <w:r w:rsidR="0048222C" w:rsidRPr="00344307">
        <w:rPr>
          <w:rFonts w:ascii="Times New Roman" w:hAnsi="Times New Roman" w:cs="Times New Roman"/>
          <w:sz w:val="28"/>
          <w:szCs w:val="28"/>
          <w:lang w:val="kk-KZ"/>
        </w:rPr>
        <w:t xml:space="preserve">олученные </w:t>
      </w:r>
      <w:r w:rsidR="003D5DC9" w:rsidRPr="00344307">
        <w:rPr>
          <w:rFonts w:ascii="Times New Roman" w:hAnsi="Times New Roman" w:cs="Times New Roman"/>
          <w:sz w:val="28"/>
          <w:szCs w:val="28"/>
          <w:lang w:val="kk-KZ"/>
        </w:rPr>
        <w:t xml:space="preserve">в ходе регрессионного анализа </w:t>
      </w:r>
      <w:r w:rsidR="0048222C" w:rsidRPr="00344307">
        <w:rPr>
          <w:rFonts w:ascii="Times New Roman" w:hAnsi="Times New Roman" w:cs="Times New Roman"/>
          <w:sz w:val="28"/>
          <w:szCs w:val="28"/>
          <w:lang w:val="kk-KZ"/>
        </w:rPr>
        <w:t xml:space="preserve">результаты позволили </w:t>
      </w:r>
      <w:r>
        <w:rPr>
          <w:rFonts w:ascii="Times New Roman" w:hAnsi="Times New Roman" w:cs="Times New Roman"/>
          <w:sz w:val="28"/>
          <w:szCs w:val="28"/>
          <w:lang w:val="kk-KZ"/>
        </w:rPr>
        <w:t>определить особенности</w:t>
      </w:r>
      <w:r w:rsidR="0048222C" w:rsidRPr="00344307">
        <w:rPr>
          <w:rFonts w:ascii="Times New Roman" w:hAnsi="Times New Roman" w:cs="Times New Roman"/>
          <w:sz w:val="28"/>
          <w:szCs w:val="28"/>
          <w:lang w:val="kk-KZ"/>
        </w:rPr>
        <w:t xml:space="preserve"> рост</w:t>
      </w:r>
      <w:r>
        <w:rPr>
          <w:rFonts w:ascii="Times New Roman" w:hAnsi="Times New Roman" w:cs="Times New Roman"/>
          <w:sz w:val="28"/>
          <w:szCs w:val="28"/>
          <w:lang w:val="kk-KZ"/>
        </w:rPr>
        <w:t>а</w:t>
      </w:r>
      <w:r w:rsidR="0048222C" w:rsidRPr="00344307">
        <w:rPr>
          <w:rFonts w:ascii="Times New Roman" w:hAnsi="Times New Roman" w:cs="Times New Roman"/>
          <w:sz w:val="28"/>
          <w:szCs w:val="28"/>
          <w:lang w:val="kk-KZ"/>
        </w:rPr>
        <w:t xml:space="preserve"> сазана в озере Балкаш в 2015-2022 гг. На линейный рост сазана мог повлиять комплекс </w:t>
      </w:r>
      <w:r w:rsidR="000B4077" w:rsidRPr="00344307">
        <w:rPr>
          <w:rFonts w:ascii="Times New Roman" w:hAnsi="Times New Roman" w:cs="Times New Roman"/>
          <w:sz w:val="28"/>
          <w:szCs w:val="28"/>
          <w:lang w:val="kk-KZ"/>
        </w:rPr>
        <w:t>факторов,</w:t>
      </w:r>
      <w:r w:rsidR="0048222C" w:rsidRPr="00344307">
        <w:rPr>
          <w:rFonts w:ascii="Times New Roman" w:hAnsi="Times New Roman" w:cs="Times New Roman"/>
          <w:sz w:val="28"/>
          <w:szCs w:val="28"/>
          <w:lang w:val="kk-KZ"/>
        </w:rPr>
        <w:t xml:space="preserve"> таких как доступн</w:t>
      </w:r>
      <w:r w:rsidR="000B4077" w:rsidRPr="00344307">
        <w:rPr>
          <w:rFonts w:ascii="Times New Roman" w:hAnsi="Times New Roman" w:cs="Times New Roman"/>
          <w:sz w:val="28"/>
          <w:szCs w:val="28"/>
          <w:lang w:val="kk-KZ"/>
        </w:rPr>
        <w:t>о</w:t>
      </w:r>
      <w:r w:rsidR="0048222C" w:rsidRPr="00344307">
        <w:rPr>
          <w:rFonts w:ascii="Times New Roman" w:hAnsi="Times New Roman" w:cs="Times New Roman"/>
          <w:sz w:val="28"/>
          <w:szCs w:val="28"/>
          <w:lang w:val="kk-KZ"/>
        </w:rPr>
        <w:t xml:space="preserve">сть корма и температурного фона водоема. Кроме того, не исключено воздействие промысла, вследствие которого происходит </w:t>
      </w:r>
      <w:r>
        <w:rPr>
          <w:rFonts w:ascii="Times New Roman" w:hAnsi="Times New Roman" w:cs="Times New Roman"/>
          <w:sz w:val="28"/>
          <w:szCs w:val="28"/>
          <w:lang w:val="kk-KZ"/>
        </w:rPr>
        <w:t>сокращение численности старшевозрастных групп</w:t>
      </w:r>
      <w:r w:rsidR="003D5DC9" w:rsidRPr="00344307">
        <w:rPr>
          <w:rFonts w:ascii="Times New Roman" w:hAnsi="Times New Roman" w:cs="Times New Roman"/>
          <w:sz w:val="28"/>
          <w:szCs w:val="28"/>
          <w:lang w:val="kk-KZ"/>
        </w:rPr>
        <w:t>, что</w:t>
      </w:r>
      <w:r w:rsidR="002C24F6" w:rsidRPr="00344307">
        <w:rPr>
          <w:rFonts w:ascii="Times New Roman" w:hAnsi="Times New Roman" w:cs="Times New Roman"/>
          <w:sz w:val="28"/>
          <w:szCs w:val="28"/>
          <w:lang w:val="kk-KZ"/>
        </w:rPr>
        <w:t xml:space="preserve"> </w:t>
      </w:r>
      <w:r w:rsidR="003E66E5" w:rsidRPr="00344307">
        <w:rPr>
          <w:rFonts w:ascii="Times New Roman" w:hAnsi="Times New Roman" w:cs="Times New Roman"/>
          <w:sz w:val="28"/>
          <w:szCs w:val="28"/>
          <w:lang w:val="kk-KZ"/>
        </w:rPr>
        <w:t>вли</w:t>
      </w:r>
      <w:r w:rsidR="000B4077" w:rsidRPr="00344307">
        <w:rPr>
          <w:rFonts w:ascii="Times New Roman" w:hAnsi="Times New Roman" w:cs="Times New Roman"/>
          <w:sz w:val="28"/>
          <w:szCs w:val="28"/>
          <w:lang w:val="kk-KZ"/>
        </w:rPr>
        <w:t>я</w:t>
      </w:r>
      <w:r w:rsidR="003E66E5" w:rsidRPr="00344307">
        <w:rPr>
          <w:rFonts w:ascii="Times New Roman" w:hAnsi="Times New Roman" w:cs="Times New Roman"/>
          <w:sz w:val="28"/>
          <w:szCs w:val="28"/>
          <w:lang w:val="kk-KZ"/>
        </w:rPr>
        <w:t>ет на</w:t>
      </w:r>
      <w:r w:rsidR="002C24F6" w:rsidRPr="00344307">
        <w:rPr>
          <w:rFonts w:ascii="Times New Roman" w:hAnsi="Times New Roman" w:cs="Times New Roman"/>
          <w:sz w:val="28"/>
          <w:szCs w:val="28"/>
          <w:lang w:val="kk-KZ"/>
        </w:rPr>
        <w:t xml:space="preserve"> </w:t>
      </w:r>
      <w:r w:rsidR="003E66E5" w:rsidRPr="00344307">
        <w:rPr>
          <w:rFonts w:ascii="Times New Roman" w:hAnsi="Times New Roman" w:cs="Times New Roman"/>
          <w:sz w:val="28"/>
          <w:szCs w:val="28"/>
          <w:lang w:val="kk-KZ"/>
        </w:rPr>
        <w:t>размерно-весовые показатели</w:t>
      </w:r>
      <w:r w:rsidR="000E0AFF" w:rsidRPr="00344307">
        <w:rPr>
          <w:rFonts w:ascii="Times New Roman" w:hAnsi="Times New Roman" w:cs="Times New Roman"/>
          <w:sz w:val="28"/>
          <w:szCs w:val="28"/>
          <w:lang w:val="kk-KZ"/>
        </w:rPr>
        <w:t xml:space="preserve"> </w:t>
      </w:r>
      <w:r w:rsidR="003D5DC9" w:rsidRPr="00344307">
        <w:rPr>
          <w:rFonts w:ascii="Times New Roman" w:hAnsi="Times New Roman" w:cs="Times New Roman"/>
          <w:sz w:val="28"/>
          <w:szCs w:val="28"/>
          <w:lang w:val="kk-KZ"/>
        </w:rPr>
        <w:t xml:space="preserve">в популяции </w:t>
      </w:r>
      <w:r w:rsidR="000E0AFF" w:rsidRPr="00344307">
        <w:rPr>
          <w:rFonts w:ascii="Times New Roman" w:hAnsi="Times New Roman" w:cs="Times New Roman"/>
          <w:sz w:val="28"/>
          <w:szCs w:val="28"/>
          <w:lang w:val="kk-KZ"/>
        </w:rPr>
        <w:t>сазана.</w:t>
      </w:r>
    </w:p>
    <w:p w14:paraId="6B738BCD" w14:textId="2F4BFAF8" w:rsidR="001B7ECD" w:rsidRPr="00344307" w:rsidRDefault="000E0AFF" w:rsidP="00ED0FD0">
      <w:pPr>
        <w:tabs>
          <w:tab w:val="left" w:pos="948"/>
        </w:tabs>
        <w:spacing w:after="0" w:line="240" w:lineRule="auto"/>
        <w:ind w:firstLine="709"/>
        <w:jc w:val="both"/>
        <w:rPr>
          <w:rFonts w:ascii="Times New Roman" w:hAnsi="Times New Roman" w:cs="Times New Roman"/>
          <w:i/>
          <w:sz w:val="28"/>
          <w:szCs w:val="28"/>
          <w:lang w:val="kk-KZ"/>
        </w:rPr>
      </w:pPr>
      <w:r w:rsidRPr="00344307">
        <w:rPr>
          <w:rFonts w:ascii="Times New Roman" w:hAnsi="Times New Roman" w:cs="Times New Roman"/>
          <w:i/>
          <w:sz w:val="28"/>
          <w:szCs w:val="28"/>
          <w:lang w:val="kk-KZ"/>
        </w:rPr>
        <w:t>Половая структура.</w:t>
      </w:r>
      <w:r w:rsidR="00FD5FE5" w:rsidRPr="00344307">
        <w:rPr>
          <w:rFonts w:ascii="Times New Roman" w:hAnsi="Times New Roman" w:cs="Times New Roman"/>
          <w:i/>
          <w:sz w:val="28"/>
          <w:szCs w:val="28"/>
          <w:lang w:val="kk-KZ"/>
        </w:rPr>
        <w:t xml:space="preserve"> </w:t>
      </w:r>
      <w:r w:rsidR="000B4077" w:rsidRPr="00344307">
        <w:rPr>
          <w:rFonts w:ascii="Times New Roman" w:hAnsi="Times New Roman" w:cs="Times New Roman"/>
          <w:sz w:val="28"/>
          <w:szCs w:val="28"/>
          <w:lang w:val="kk-KZ"/>
        </w:rPr>
        <w:t>Соотношение полов у</w:t>
      </w:r>
      <w:r w:rsidR="0029723B" w:rsidRPr="00344307">
        <w:rPr>
          <w:rFonts w:ascii="Times New Roman" w:hAnsi="Times New Roman" w:cs="Times New Roman"/>
          <w:sz w:val="28"/>
          <w:szCs w:val="28"/>
          <w:lang w:val="kk-KZ"/>
        </w:rPr>
        <w:t xml:space="preserve"> сазана</w:t>
      </w:r>
      <w:r w:rsidR="000B4077" w:rsidRPr="00344307">
        <w:rPr>
          <w:rFonts w:ascii="Times New Roman" w:hAnsi="Times New Roman" w:cs="Times New Roman"/>
          <w:sz w:val="28"/>
          <w:szCs w:val="28"/>
          <w:lang w:val="kk-KZ"/>
        </w:rPr>
        <w:t>,</w:t>
      </w:r>
      <w:r w:rsidR="0029723B" w:rsidRPr="00344307">
        <w:rPr>
          <w:rFonts w:ascii="Times New Roman" w:hAnsi="Times New Roman" w:cs="Times New Roman"/>
          <w:sz w:val="28"/>
          <w:szCs w:val="28"/>
          <w:lang w:val="kk-KZ"/>
        </w:rPr>
        <w:t xml:space="preserve"> на протяжении </w:t>
      </w:r>
      <w:r w:rsidR="000B4077" w:rsidRPr="00344307">
        <w:rPr>
          <w:rFonts w:ascii="Times New Roman" w:hAnsi="Times New Roman" w:cs="Times New Roman"/>
          <w:sz w:val="28"/>
          <w:szCs w:val="28"/>
          <w:lang w:val="kk-KZ"/>
        </w:rPr>
        <w:t xml:space="preserve">времени </w:t>
      </w:r>
      <w:r w:rsidR="0029723B" w:rsidRPr="00344307">
        <w:rPr>
          <w:rFonts w:ascii="Times New Roman" w:hAnsi="Times New Roman" w:cs="Times New Roman"/>
          <w:sz w:val="28"/>
          <w:szCs w:val="28"/>
          <w:lang w:val="kk-KZ"/>
        </w:rPr>
        <w:t>исследовани</w:t>
      </w:r>
      <w:r w:rsidR="000B4077" w:rsidRPr="00344307">
        <w:rPr>
          <w:rFonts w:ascii="Times New Roman" w:hAnsi="Times New Roman" w:cs="Times New Roman"/>
          <w:sz w:val="28"/>
          <w:szCs w:val="28"/>
          <w:lang w:val="kk-KZ"/>
        </w:rPr>
        <w:t>я,</w:t>
      </w:r>
      <w:r w:rsidR="0029723B" w:rsidRPr="00344307">
        <w:rPr>
          <w:rFonts w:ascii="Times New Roman" w:hAnsi="Times New Roman" w:cs="Times New Roman"/>
          <w:sz w:val="28"/>
          <w:szCs w:val="28"/>
          <w:lang w:val="kk-KZ"/>
        </w:rPr>
        <w:t xml:space="preserve"> </w:t>
      </w:r>
      <w:r w:rsidR="003D5DC9" w:rsidRPr="00344307">
        <w:rPr>
          <w:rFonts w:ascii="Times New Roman" w:hAnsi="Times New Roman" w:cs="Times New Roman"/>
          <w:sz w:val="28"/>
          <w:szCs w:val="28"/>
          <w:lang w:val="kk-KZ"/>
        </w:rPr>
        <w:t xml:space="preserve">было </w:t>
      </w:r>
      <w:r w:rsidR="000B4077" w:rsidRPr="00344307">
        <w:rPr>
          <w:rFonts w:ascii="Times New Roman" w:hAnsi="Times New Roman" w:cs="Times New Roman"/>
          <w:sz w:val="28"/>
          <w:szCs w:val="28"/>
          <w:lang w:val="kk-KZ"/>
        </w:rPr>
        <w:t xml:space="preserve">примерно </w:t>
      </w:r>
      <w:r w:rsidR="0029723B" w:rsidRPr="00344307">
        <w:rPr>
          <w:rFonts w:ascii="Times New Roman" w:hAnsi="Times New Roman" w:cs="Times New Roman"/>
          <w:sz w:val="28"/>
          <w:szCs w:val="28"/>
          <w:lang w:val="kk-KZ"/>
        </w:rPr>
        <w:t xml:space="preserve">1:1, однако </w:t>
      </w:r>
      <w:r w:rsidR="003D5DC9" w:rsidRPr="00344307">
        <w:rPr>
          <w:rFonts w:ascii="Times New Roman" w:hAnsi="Times New Roman" w:cs="Times New Roman"/>
          <w:sz w:val="28"/>
          <w:szCs w:val="28"/>
          <w:lang w:val="kk-KZ"/>
        </w:rPr>
        <w:t xml:space="preserve">этот показатель различался </w:t>
      </w:r>
      <w:r w:rsidR="0029723B" w:rsidRPr="00344307">
        <w:rPr>
          <w:rFonts w:ascii="Times New Roman" w:hAnsi="Times New Roman" w:cs="Times New Roman"/>
          <w:sz w:val="28"/>
          <w:szCs w:val="28"/>
          <w:lang w:val="kk-KZ"/>
        </w:rPr>
        <w:t>в отдельных возрастных группах</w:t>
      </w:r>
      <w:r w:rsidR="001B7ECD" w:rsidRPr="00344307">
        <w:rPr>
          <w:rFonts w:ascii="Times New Roman" w:hAnsi="Times New Roman" w:cs="Times New Roman"/>
          <w:sz w:val="28"/>
          <w:szCs w:val="28"/>
          <w:lang w:val="kk-KZ"/>
        </w:rPr>
        <w:t xml:space="preserve"> (</w:t>
      </w:r>
      <w:r w:rsidR="00E75490" w:rsidRPr="00344307">
        <w:rPr>
          <w:rFonts w:ascii="Times New Roman" w:hAnsi="Times New Roman" w:cs="Times New Roman"/>
          <w:sz w:val="28"/>
          <w:szCs w:val="28"/>
          <w:lang w:val="kk-KZ"/>
        </w:rPr>
        <w:t xml:space="preserve">рисунок </w:t>
      </w:r>
      <w:r w:rsidR="00DF5D14" w:rsidRPr="00344307">
        <w:rPr>
          <w:rFonts w:ascii="Times New Roman" w:hAnsi="Times New Roman" w:cs="Times New Roman"/>
          <w:sz w:val="28"/>
          <w:szCs w:val="28"/>
          <w:lang w:val="kk-KZ"/>
        </w:rPr>
        <w:t>36</w:t>
      </w:r>
      <w:r w:rsidR="001B7ECD" w:rsidRPr="00344307">
        <w:rPr>
          <w:rFonts w:ascii="Times New Roman" w:hAnsi="Times New Roman" w:cs="Times New Roman"/>
          <w:sz w:val="28"/>
          <w:szCs w:val="28"/>
          <w:lang w:val="kk-KZ"/>
        </w:rPr>
        <w:t>)</w:t>
      </w:r>
      <w:r w:rsidR="0029723B" w:rsidRPr="00344307">
        <w:rPr>
          <w:rFonts w:ascii="Times New Roman" w:hAnsi="Times New Roman" w:cs="Times New Roman"/>
          <w:sz w:val="28"/>
          <w:szCs w:val="28"/>
          <w:lang w:val="kk-KZ"/>
        </w:rPr>
        <w:t>.</w:t>
      </w:r>
      <w:r w:rsidR="00663F1A" w:rsidRPr="00344307">
        <w:rPr>
          <w:rFonts w:ascii="Times New Roman" w:hAnsi="Times New Roman" w:cs="Times New Roman"/>
          <w:sz w:val="28"/>
          <w:szCs w:val="28"/>
          <w:lang w:val="kk-KZ"/>
        </w:rPr>
        <w:t xml:space="preserve"> </w:t>
      </w:r>
    </w:p>
    <w:p w14:paraId="4AC71AAD" w14:textId="77777777" w:rsidR="00483583" w:rsidRPr="00344307" w:rsidRDefault="00663F1A" w:rsidP="00ED0FD0">
      <w:pPr>
        <w:tabs>
          <w:tab w:val="left" w:pos="948"/>
        </w:tabs>
        <w:spacing w:after="0" w:line="240" w:lineRule="auto"/>
        <w:ind w:firstLine="709"/>
        <w:jc w:val="both"/>
        <w:rPr>
          <w:rFonts w:ascii="Times New Roman" w:hAnsi="Times New Roman" w:cs="Times New Roman"/>
          <w:i/>
          <w:sz w:val="28"/>
          <w:szCs w:val="28"/>
        </w:rPr>
      </w:pPr>
      <w:r w:rsidRPr="00344307">
        <w:rPr>
          <w:rFonts w:ascii="Times New Roman" w:hAnsi="Times New Roman" w:cs="Times New Roman"/>
          <w:i/>
          <w:sz w:val="28"/>
          <w:szCs w:val="28"/>
          <w:lang w:val="kk-KZ"/>
        </w:rPr>
        <w:t xml:space="preserve"> </w:t>
      </w:r>
    </w:p>
    <w:p w14:paraId="53574B91" w14:textId="77777777" w:rsidR="0029723B" w:rsidRPr="00344307" w:rsidRDefault="0029723B" w:rsidP="00ED0FD0">
      <w:pPr>
        <w:tabs>
          <w:tab w:val="left" w:pos="948"/>
        </w:tabs>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761FD52" wp14:editId="26BD708A">
            <wp:extent cx="3946634" cy="2844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78253" cy="2867591"/>
                    </a:xfrm>
                    <a:prstGeom prst="rect">
                      <a:avLst/>
                    </a:prstGeom>
                    <a:noFill/>
                  </pic:spPr>
                </pic:pic>
              </a:graphicData>
            </a:graphic>
          </wp:inline>
        </w:drawing>
      </w:r>
    </w:p>
    <w:p w14:paraId="71BA5876" w14:textId="03EF9B13" w:rsidR="00703D9F" w:rsidRDefault="0029723B" w:rsidP="00ED0FD0">
      <w:pPr>
        <w:tabs>
          <w:tab w:val="left" w:pos="948"/>
        </w:tabs>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lang w:val="kk-KZ"/>
        </w:rPr>
        <w:t xml:space="preserve">Рисунок </w:t>
      </w:r>
      <w:r w:rsidR="00DF5D14" w:rsidRPr="00344307">
        <w:rPr>
          <w:rFonts w:ascii="Times New Roman" w:hAnsi="Times New Roman" w:cs="Times New Roman"/>
          <w:sz w:val="28"/>
          <w:szCs w:val="28"/>
        </w:rPr>
        <w:t>36</w:t>
      </w:r>
      <w:r w:rsidRPr="00344307">
        <w:rPr>
          <w:rFonts w:ascii="Times New Roman" w:hAnsi="Times New Roman" w:cs="Times New Roman"/>
          <w:sz w:val="28"/>
          <w:szCs w:val="28"/>
        </w:rPr>
        <w:t xml:space="preserve"> - Соотношение полов в нерестовой части популяции сазана озера Балкаш по возрастам в 2015-2022 гг.</w:t>
      </w:r>
    </w:p>
    <w:p w14:paraId="5359CA22" w14:textId="65E2B3D2" w:rsidR="0029723B" w:rsidRPr="00344307" w:rsidRDefault="0066285F" w:rsidP="000336BB">
      <w:pPr>
        <w:tabs>
          <w:tab w:val="left" w:pos="94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w:t>
      </w:r>
      <w:r w:rsidR="0029723B" w:rsidRPr="00344307">
        <w:rPr>
          <w:rFonts w:ascii="Times New Roman" w:hAnsi="Times New Roman" w:cs="Times New Roman"/>
          <w:sz w:val="28"/>
          <w:szCs w:val="28"/>
        </w:rPr>
        <w:t>оличество самок и самцов в период нереста неодинаково. Например, в возрасте 2+ и 3+ лет по количеству самцы преобладали над самками</w:t>
      </w:r>
      <w:r w:rsidR="00E962EA" w:rsidRPr="00344307">
        <w:rPr>
          <w:rFonts w:ascii="Times New Roman" w:hAnsi="Times New Roman" w:cs="Times New Roman"/>
          <w:sz w:val="28"/>
          <w:szCs w:val="28"/>
        </w:rPr>
        <w:t>, а начиная от 4+ лет до 12+ количество самок преобладало над самцами: в воз</w:t>
      </w:r>
      <w:r w:rsidR="00727467" w:rsidRPr="00344307">
        <w:rPr>
          <w:rFonts w:ascii="Times New Roman" w:hAnsi="Times New Roman" w:cs="Times New Roman"/>
          <w:sz w:val="28"/>
          <w:szCs w:val="28"/>
        </w:rPr>
        <w:t>расте 4+ лет соотношение было 1.</w:t>
      </w:r>
      <w:r w:rsidR="00E962EA" w:rsidRPr="00344307">
        <w:rPr>
          <w:rFonts w:ascii="Times New Roman" w:hAnsi="Times New Roman" w:cs="Times New Roman"/>
          <w:sz w:val="28"/>
          <w:szCs w:val="28"/>
        </w:rPr>
        <w:t xml:space="preserve">3:1, для 5+ лет 1.5:1, 6+ лет 2:1, 7+ лет 2.5:1, 8+ лет 2.6:1. </w:t>
      </w:r>
      <w:r w:rsidR="003D5DC9" w:rsidRPr="00344307">
        <w:rPr>
          <w:rFonts w:ascii="Times New Roman" w:hAnsi="Times New Roman" w:cs="Times New Roman"/>
          <w:sz w:val="28"/>
          <w:szCs w:val="28"/>
        </w:rPr>
        <w:t>В</w:t>
      </w:r>
      <w:r w:rsidR="00E962EA" w:rsidRPr="00344307">
        <w:rPr>
          <w:rFonts w:ascii="Times New Roman" w:hAnsi="Times New Roman" w:cs="Times New Roman"/>
          <w:sz w:val="28"/>
          <w:szCs w:val="28"/>
        </w:rPr>
        <w:t xml:space="preserve"> возрастных групп</w:t>
      </w:r>
      <w:r w:rsidR="003D5DC9" w:rsidRPr="00344307">
        <w:rPr>
          <w:rFonts w:ascii="Times New Roman" w:hAnsi="Times New Roman" w:cs="Times New Roman"/>
          <w:sz w:val="28"/>
          <w:szCs w:val="28"/>
        </w:rPr>
        <w:t>ах</w:t>
      </w:r>
      <w:r w:rsidR="00E962EA" w:rsidRPr="00344307">
        <w:rPr>
          <w:rFonts w:ascii="Times New Roman" w:hAnsi="Times New Roman" w:cs="Times New Roman"/>
          <w:sz w:val="28"/>
          <w:szCs w:val="28"/>
        </w:rPr>
        <w:t xml:space="preserve"> от 9+ до 12+ лет сам</w:t>
      </w:r>
      <w:r w:rsidR="003D5DC9" w:rsidRPr="00344307">
        <w:rPr>
          <w:rFonts w:ascii="Times New Roman" w:hAnsi="Times New Roman" w:cs="Times New Roman"/>
          <w:sz w:val="28"/>
          <w:szCs w:val="28"/>
        </w:rPr>
        <w:t xml:space="preserve">ки преобладали. </w:t>
      </w:r>
    </w:p>
    <w:p w14:paraId="36AC6760" w14:textId="44CD3074" w:rsidR="001F3B46" w:rsidRPr="00344307" w:rsidRDefault="001F3B46"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Размерно-весовые </w:t>
      </w:r>
      <w:r w:rsidR="00606254" w:rsidRPr="00344307">
        <w:rPr>
          <w:rFonts w:ascii="Times New Roman" w:hAnsi="Times New Roman" w:cs="Times New Roman"/>
          <w:sz w:val="28"/>
          <w:szCs w:val="28"/>
        </w:rPr>
        <w:t>показатели самок и самцов сазана</w:t>
      </w:r>
      <w:r w:rsidRPr="00344307">
        <w:rPr>
          <w:rFonts w:ascii="Times New Roman" w:hAnsi="Times New Roman" w:cs="Times New Roman"/>
          <w:sz w:val="28"/>
          <w:szCs w:val="28"/>
        </w:rPr>
        <w:t xml:space="preserve"> различны.</w:t>
      </w:r>
      <w:r w:rsidR="00606254" w:rsidRPr="00344307">
        <w:rPr>
          <w:rFonts w:ascii="Times New Roman" w:hAnsi="Times New Roman" w:cs="Times New Roman"/>
          <w:sz w:val="28"/>
          <w:szCs w:val="28"/>
        </w:rPr>
        <w:t xml:space="preserve"> На </w:t>
      </w:r>
      <w:r w:rsidR="00E75490" w:rsidRPr="00344307">
        <w:rPr>
          <w:rFonts w:ascii="Times New Roman" w:hAnsi="Times New Roman" w:cs="Times New Roman"/>
          <w:sz w:val="28"/>
          <w:szCs w:val="28"/>
        </w:rPr>
        <w:t xml:space="preserve">рисунке </w:t>
      </w:r>
      <w:r w:rsidR="00DF5D14" w:rsidRPr="00344307">
        <w:rPr>
          <w:rFonts w:ascii="Times New Roman" w:hAnsi="Times New Roman" w:cs="Times New Roman"/>
          <w:sz w:val="28"/>
          <w:szCs w:val="28"/>
        </w:rPr>
        <w:t>37</w:t>
      </w:r>
      <w:r w:rsidR="00606254" w:rsidRPr="00344307">
        <w:rPr>
          <w:rFonts w:ascii="Times New Roman" w:hAnsi="Times New Roman" w:cs="Times New Roman"/>
          <w:sz w:val="28"/>
          <w:szCs w:val="28"/>
        </w:rPr>
        <w:t xml:space="preserve"> представлены размерно-весовые показатели самок и самцов </w:t>
      </w:r>
      <w:r w:rsidR="003D5DC9" w:rsidRPr="00344307">
        <w:rPr>
          <w:rFonts w:ascii="Times New Roman" w:hAnsi="Times New Roman" w:cs="Times New Roman"/>
          <w:sz w:val="28"/>
          <w:szCs w:val="28"/>
        </w:rPr>
        <w:t xml:space="preserve">у </w:t>
      </w:r>
      <w:r w:rsidR="00606254" w:rsidRPr="00344307">
        <w:rPr>
          <w:rFonts w:ascii="Times New Roman" w:hAnsi="Times New Roman" w:cs="Times New Roman"/>
          <w:sz w:val="28"/>
          <w:szCs w:val="28"/>
        </w:rPr>
        <w:t xml:space="preserve">сазана </w:t>
      </w:r>
      <w:r w:rsidR="003D5DC9" w:rsidRPr="00344307">
        <w:rPr>
          <w:rFonts w:ascii="Times New Roman" w:hAnsi="Times New Roman" w:cs="Times New Roman"/>
          <w:sz w:val="28"/>
          <w:szCs w:val="28"/>
        </w:rPr>
        <w:t xml:space="preserve">в </w:t>
      </w:r>
      <w:r w:rsidR="00606254" w:rsidRPr="00344307">
        <w:rPr>
          <w:rFonts w:ascii="Times New Roman" w:hAnsi="Times New Roman" w:cs="Times New Roman"/>
          <w:sz w:val="28"/>
          <w:szCs w:val="28"/>
        </w:rPr>
        <w:t>озер</w:t>
      </w:r>
      <w:r w:rsidR="003D5DC9" w:rsidRPr="00344307">
        <w:rPr>
          <w:rFonts w:ascii="Times New Roman" w:hAnsi="Times New Roman" w:cs="Times New Roman"/>
          <w:sz w:val="28"/>
          <w:szCs w:val="28"/>
        </w:rPr>
        <w:t>е</w:t>
      </w:r>
      <w:r w:rsidR="00606254" w:rsidRPr="00344307">
        <w:rPr>
          <w:rFonts w:ascii="Times New Roman" w:hAnsi="Times New Roman" w:cs="Times New Roman"/>
          <w:sz w:val="28"/>
          <w:szCs w:val="28"/>
        </w:rPr>
        <w:t xml:space="preserve"> Балкаш.</w:t>
      </w:r>
      <w:r w:rsidRPr="00344307">
        <w:rPr>
          <w:rFonts w:ascii="Times New Roman" w:hAnsi="Times New Roman" w:cs="Times New Roman"/>
          <w:sz w:val="28"/>
          <w:szCs w:val="28"/>
        </w:rPr>
        <w:t xml:space="preserve"> </w:t>
      </w:r>
    </w:p>
    <w:p w14:paraId="0F068C5E" w14:textId="77777777" w:rsidR="001F3B46" w:rsidRPr="00344307" w:rsidRDefault="001F3B46" w:rsidP="000336BB">
      <w:pPr>
        <w:tabs>
          <w:tab w:val="left" w:pos="948"/>
        </w:tabs>
        <w:spacing w:after="0" w:line="240" w:lineRule="auto"/>
        <w:ind w:firstLine="709"/>
        <w:jc w:val="both"/>
        <w:rPr>
          <w:rFonts w:ascii="Times New Roman" w:hAnsi="Times New Roman" w:cs="Times New Roman"/>
          <w:sz w:val="28"/>
          <w:szCs w:val="28"/>
        </w:rPr>
      </w:pPr>
    </w:p>
    <w:p w14:paraId="0943B85C" w14:textId="77777777" w:rsidR="00606254" w:rsidRPr="00344307" w:rsidRDefault="00606254" w:rsidP="000336BB">
      <w:pPr>
        <w:tabs>
          <w:tab w:val="left" w:pos="948"/>
        </w:tabs>
        <w:spacing w:after="0" w:line="240" w:lineRule="auto"/>
        <w:jc w:val="center"/>
        <w:rPr>
          <w:rFonts w:ascii="Times New Roman" w:hAnsi="Times New Roman" w:cs="Times New Roman"/>
          <w:noProof/>
          <w:sz w:val="28"/>
          <w:szCs w:val="28"/>
          <w:lang w:eastAsia="ru-RU"/>
        </w:rPr>
      </w:pPr>
      <w:r w:rsidRPr="00344307">
        <w:rPr>
          <w:rFonts w:ascii="Times New Roman" w:hAnsi="Times New Roman" w:cs="Times New Roman"/>
          <w:noProof/>
          <w:sz w:val="28"/>
          <w:szCs w:val="28"/>
          <w:lang w:eastAsia="ru-RU"/>
        </w:rPr>
        <w:drawing>
          <wp:inline distT="0" distB="0" distL="0" distR="0" wp14:anchorId="227F6D33" wp14:editId="19FC7563">
            <wp:extent cx="3840221" cy="2720340"/>
            <wp:effectExtent l="0" t="0" r="8255"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156" t="5752" r="6576" b="6638"/>
                    <a:stretch/>
                  </pic:blipFill>
                  <pic:spPr bwMode="auto">
                    <a:xfrm>
                      <a:off x="0" y="0"/>
                      <a:ext cx="3925844" cy="2780994"/>
                    </a:xfrm>
                    <a:prstGeom prst="rect">
                      <a:avLst/>
                    </a:prstGeom>
                    <a:noFill/>
                    <a:ln>
                      <a:noFill/>
                    </a:ln>
                    <a:extLst>
                      <a:ext uri="{53640926-AAD7-44D8-BBD7-CCE9431645EC}">
                        <a14:shadowObscured xmlns:a14="http://schemas.microsoft.com/office/drawing/2010/main"/>
                      </a:ext>
                    </a:extLst>
                  </pic:spPr>
                </pic:pic>
              </a:graphicData>
            </a:graphic>
          </wp:inline>
        </w:drawing>
      </w:r>
    </w:p>
    <w:p w14:paraId="06045C78" w14:textId="77777777" w:rsidR="00606254" w:rsidRPr="00344307" w:rsidRDefault="001B7ECD"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7731214" wp14:editId="15BEF971">
            <wp:extent cx="4077730" cy="27660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97" t="3409" r="9245" b="7046"/>
                    <a:stretch/>
                  </pic:blipFill>
                  <pic:spPr bwMode="auto">
                    <a:xfrm>
                      <a:off x="0" y="0"/>
                      <a:ext cx="4130447" cy="2801820"/>
                    </a:xfrm>
                    <a:prstGeom prst="rect">
                      <a:avLst/>
                    </a:prstGeom>
                    <a:noFill/>
                    <a:ln>
                      <a:noFill/>
                    </a:ln>
                    <a:extLst>
                      <a:ext uri="{53640926-AAD7-44D8-BBD7-CCE9431645EC}">
                        <a14:shadowObscured xmlns:a14="http://schemas.microsoft.com/office/drawing/2010/main"/>
                      </a:ext>
                    </a:extLst>
                  </pic:spPr>
                </pic:pic>
              </a:graphicData>
            </a:graphic>
          </wp:inline>
        </w:drawing>
      </w:r>
    </w:p>
    <w:p w14:paraId="705C2029" w14:textId="77777777" w:rsidR="001B7ECD" w:rsidRPr="00344307" w:rsidRDefault="001B7ECD" w:rsidP="000336BB">
      <w:pPr>
        <w:spacing w:after="0" w:line="240" w:lineRule="auto"/>
        <w:ind w:firstLine="709"/>
        <w:jc w:val="center"/>
        <w:rPr>
          <w:rFonts w:ascii="Times New Roman" w:hAnsi="Times New Roman" w:cs="Times New Roman"/>
          <w:sz w:val="28"/>
          <w:szCs w:val="28"/>
        </w:rPr>
      </w:pPr>
    </w:p>
    <w:p w14:paraId="370D293E" w14:textId="77777777" w:rsidR="009E17DD" w:rsidRDefault="00E75490"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DF5D14" w:rsidRPr="00344307">
        <w:rPr>
          <w:rFonts w:ascii="Times New Roman" w:hAnsi="Times New Roman" w:cs="Times New Roman"/>
          <w:sz w:val="28"/>
          <w:szCs w:val="28"/>
        </w:rPr>
        <w:t>37</w:t>
      </w:r>
      <w:r w:rsidR="00606254" w:rsidRPr="00344307">
        <w:rPr>
          <w:rFonts w:ascii="Times New Roman" w:hAnsi="Times New Roman" w:cs="Times New Roman"/>
          <w:sz w:val="28"/>
          <w:szCs w:val="28"/>
        </w:rPr>
        <w:t xml:space="preserve"> </w:t>
      </w:r>
      <w:r w:rsidR="004045E7" w:rsidRPr="00344307">
        <w:rPr>
          <w:rFonts w:ascii="Times New Roman" w:hAnsi="Times New Roman" w:cs="Times New Roman"/>
          <w:sz w:val="28"/>
          <w:szCs w:val="28"/>
        </w:rPr>
        <w:t>–</w:t>
      </w:r>
      <w:r w:rsidR="00663F1A" w:rsidRPr="00344307">
        <w:rPr>
          <w:rFonts w:ascii="Times New Roman" w:hAnsi="Times New Roman" w:cs="Times New Roman"/>
          <w:sz w:val="28"/>
          <w:szCs w:val="28"/>
        </w:rPr>
        <w:t xml:space="preserve"> </w:t>
      </w:r>
      <w:r w:rsidR="00606254" w:rsidRPr="00344307">
        <w:rPr>
          <w:rFonts w:ascii="Times New Roman" w:hAnsi="Times New Roman" w:cs="Times New Roman"/>
          <w:sz w:val="28"/>
          <w:szCs w:val="28"/>
        </w:rPr>
        <w:t>С</w:t>
      </w:r>
      <w:r w:rsidR="004045E7" w:rsidRPr="00344307">
        <w:rPr>
          <w:rFonts w:ascii="Times New Roman" w:hAnsi="Times New Roman" w:cs="Times New Roman"/>
          <w:sz w:val="28"/>
          <w:szCs w:val="28"/>
        </w:rPr>
        <w:t>редние абсолютные показатели длины</w:t>
      </w:r>
      <w:r w:rsidR="00606254" w:rsidRPr="00344307">
        <w:rPr>
          <w:rFonts w:ascii="Times New Roman" w:hAnsi="Times New Roman" w:cs="Times New Roman"/>
          <w:sz w:val="28"/>
          <w:szCs w:val="28"/>
        </w:rPr>
        <w:t xml:space="preserve"> (</w:t>
      </w:r>
      <w:r w:rsidR="00606254" w:rsidRPr="00344307">
        <w:rPr>
          <w:rFonts w:ascii="Times New Roman" w:hAnsi="Times New Roman" w:cs="Times New Roman"/>
          <w:i/>
          <w:sz w:val="28"/>
          <w:szCs w:val="28"/>
        </w:rPr>
        <w:t>а</w:t>
      </w:r>
      <w:r w:rsidR="004045E7" w:rsidRPr="00344307">
        <w:rPr>
          <w:rFonts w:ascii="Times New Roman" w:hAnsi="Times New Roman" w:cs="Times New Roman"/>
          <w:sz w:val="28"/>
          <w:szCs w:val="28"/>
        </w:rPr>
        <w:t>) и массы</w:t>
      </w:r>
      <w:r w:rsidR="00606254" w:rsidRPr="00344307">
        <w:rPr>
          <w:rFonts w:ascii="Times New Roman" w:hAnsi="Times New Roman" w:cs="Times New Roman"/>
          <w:sz w:val="28"/>
          <w:szCs w:val="28"/>
        </w:rPr>
        <w:t xml:space="preserve"> (</w:t>
      </w:r>
      <w:r w:rsidR="00606254" w:rsidRPr="00344307">
        <w:rPr>
          <w:rFonts w:ascii="Times New Roman" w:hAnsi="Times New Roman" w:cs="Times New Roman"/>
          <w:i/>
          <w:sz w:val="28"/>
          <w:szCs w:val="28"/>
        </w:rPr>
        <w:t>б</w:t>
      </w:r>
      <w:r w:rsidR="00606254" w:rsidRPr="00344307">
        <w:rPr>
          <w:rFonts w:ascii="Times New Roman" w:hAnsi="Times New Roman" w:cs="Times New Roman"/>
          <w:sz w:val="28"/>
          <w:szCs w:val="28"/>
        </w:rPr>
        <w:t xml:space="preserve">) </w:t>
      </w:r>
    </w:p>
    <w:p w14:paraId="194ACA6B" w14:textId="0EF40A1D" w:rsidR="00606254" w:rsidRPr="00344307" w:rsidRDefault="00606254"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тела самок и самцов сазана в озере Балкаш по возрастным группам (2015-2022 гг.)</w:t>
      </w:r>
      <w:r w:rsidR="004045E7" w:rsidRPr="00344307">
        <w:rPr>
          <w:rFonts w:ascii="Times New Roman" w:hAnsi="Times New Roman" w:cs="Times New Roman"/>
          <w:sz w:val="28"/>
          <w:szCs w:val="28"/>
        </w:rPr>
        <w:t xml:space="preserve"> в период нереста</w:t>
      </w:r>
    </w:p>
    <w:p w14:paraId="654438B8" w14:textId="77777777" w:rsidR="00606254" w:rsidRPr="00344307" w:rsidRDefault="00606254" w:rsidP="000336BB">
      <w:pPr>
        <w:tabs>
          <w:tab w:val="left" w:pos="948"/>
        </w:tabs>
        <w:spacing w:after="0" w:line="240" w:lineRule="auto"/>
        <w:jc w:val="center"/>
        <w:rPr>
          <w:rFonts w:ascii="Times New Roman" w:hAnsi="Times New Roman" w:cs="Times New Roman"/>
          <w:noProof/>
          <w:sz w:val="28"/>
          <w:szCs w:val="28"/>
          <w:lang w:eastAsia="ru-RU"/>
        </w:rPr>
      </w:pPr>
    </w:p>
    <w:p w14:paraId="0540E07C" w14:textId="0362B634" w:rsidR="00D83EE2" w:rsidRPr="00344307" w:rsidRDefault="00D83EE2" w:rsidP="000336BB">
      <w:pPr>
        <w:tabs>
          <w:tab w:val="left" w:pos="948"/>
        </w:tabs>
        <w:spacing w:after="0" w:line="240" w:lineRule="auto"/>
        <w:ind w:firstLine="709"/>
        <w:jc w:val="both"/>
        <w:rPr>
          <w:rFonts w:ascii="Times New Roman" w:hAnsi="Times New Roman" w:cs="Times New Roman"/>
          <w:noProof/>
          <w:sz w:val="28"/>
          <w:szCs w:val="28"/>
          <w:lang w:eastAsia="ru-RU"/>
        </w:rPr>
      </w:pPr>
      <w:r w:rsidRPr="00344307">
        <w:rPr>
          <w:rFonts w:ascii="Times New Roman" w:hAnsi="Times New Roman" w:cs="Times New Roman"/>
          <w:noProof/>
          <w:sz w:val="28"/>
          <w:szCs w:val="28"/>
          <w:lang w:eastAsia="ru-RU"/>
        </w:rPr>
        <w:t xml:space="preserve">Возраст самок и самцов варьировал от 2+ лет до 12+ лет. Размеры самок были 18,7-60 см, масса тела 164,9-4708 грамм. Размеры самцов колебались от 18,8 до 53 см, по массе тела от 178,6 до 3590 грамм. </w:t>
      </w:r>
    </w:p>
    <w:p w14:paraId="1D141DEE" w14:textId="336E927F" w:rsidR="00F92B24" w:rsidRPr="00344307" w:rsidRDefault="00D83EE2" w:rsidP="000336BB">
      <w:pPr>
        <w:tabs>
          <w:tab w:val="left" w:pos="948"/>
        </w:tabs>
        <w:spacing w:after="0" w:line="240" w:lineRule="auto"/>
        <w:ind w:firstLine="709"/>
        <w:jc w:val="both"/>
        <w:rPr>
          <w:rFonts w:ascii="Times New Roman" w:hAnsi="Times New Roman" w:cs="Times New Roman"/>
          <w:noProof/>
          <w:sz w:val="28"/>
          <w:szCs w:val="28"/>
          <w:lang w:eastAsia="ru-RU"/>
        </w:rPr>
      </w:pPr>
      <w:r w:rsidRPr="00344307">
        <w:rPr>
          <w:rFonts w:ascii="Times New Roman" w:hAnsi="Times New Roman" w:cs="Times New Roman"/>
          <w:noProof/>
          <w:sz w:val="28"/>
          <w:szCs w:val="28"/>
          <w:lang w:eastAsia="ru-RU"/>
        </w:rPr>
        <w:lastRenderedPageBreak/>
        <w:t>Длина тела самок одного возраста была в среднем больше, чем самцов. По массе тела разница была заметнее в старшевозрастных группах, что вероятней всего было связано с развитием половых продуктов.</w:t>
      </w:r>
      <w:r w:rsidR="00F92B24" w:rsidRPr="00344307">
        <w:rPr>
          <w:rFonts w:ascii="Times New Roman" w:hAnsi="Times New Roman" w:cs="Times New Roman"/>
          <w:noProof/>
          <w:sz w:val="28"/>
          <w:szCs w:val="28"/>
          <w:lang w:eastAsia="ru-RU"/>
        </w:rPr>
        <w:t xml:space="preserve"> </w:t>
      </w:r>
      <w:r w:rsidR="00F92B24" w:rsidRPr="00344307">
        <w:rPr>
          <w:rFonts w:ascii="Times New Roman" w:hAnsi="Times New Roman" w:cs="Times New Roman"/>
          <w:noProof/>
          <w:sz w:val="28"/>
          <w:szCs w:val="28"/>
          <w:lang w:val="kk-KZ" w:eastAsia="ru-RU"/>
        </w:rPr>
        <w:t>Однако</w:t>
      </w:r>
      <w:r w:rsidR="00F92B24" w:rsidRPr="00344307">
        <w:rPr>
          <w:rFonts w:ascii="Times New Roman" w:hAnsi="Times New Roman" w:cs="Times New Roman"/>
          <w:noProof/>
          <w:sz w:val="28"/>
          <w:szCs w:val="28"/>
          <w:lang w:eastAsia="ru-RU"/>
        </w:rPr>
        <w:t>, при сравнении массы тела без внутренних органов самок и самцов одной возрастной группы и стадии зрелости было вявлено, что разница по массе тела</w:t>
      </w:r>
      <w:r w:rsidR="002212BE" w:rsidRPr="00344307">
        <w:rPr>
          <w:rFonts w:ascii="Times New Roman" w:hAnsi="Times New Roman" w:cs="Times New Roman"/>
          <w:noProof/>
          <w:sz w:val="28"/>
          <w:szCs w:val="28"/>
          <w:lang w:eastAsia="ru-RU"/>
        </w:rPr>
        <w:t xml:space="preserve"> </w:t>
      </w:r>
      <w:r w:rsidR="00F92B24" w:rsidRPr="00344307">
        <w:rPr>
          <w:rFonts w:ascii="Times New Roman" w:hAnsi="Times New Roman" w:cs="Times New Roman"/>
          <w:noProof/>
          <w:sz w:val="28"/>
          <w:szCs w:val="28"/>
          <w:lang w:eastAsia="ru-RU"/>
        </w:rPr>
        <w:t xml:space="preserve"> носит случайный характер (таблица 23).</w:t>
      </w:r>
    </w:p>
    <w:p w14:paraId="7E8A2B67" w14:textId="77777777" w:rsidR="00F92B24" w:rsidRPr="00344307" w:rsidRDefault="00F92B24" w:rsidP="00606254">
      <w:pPr>
        <w:tabs>
          <w:tab w:val="left" w:pos="948"/>
        </w:tabs>
        <w:spacing w:after="0"/>
        <w:ind w:firstLine="709"/>
        <w:jc w:val="both"/>
        <w:rPr>
          <w:rFonts w:ascii="Times New Roman" w:hAnsi="Times New Roman" w:cs="Times New Roman"/>
          <w:noProof/>
          <w:sz w:val="28"/>
          <w:szCs w:val="28"/>
          <w:lang w:eastAsia="ru-RU"/>
        </w:rPr>
      </w:pPr>
    </w:p>
    <w:p w14:paraId="24F0AF45" w14:textId="10BA0FB8" w:rsidR="00606254" w:rsidRPr="00344307" w:rsidRDefault="00F92B24" w:rsidP="000336BB">
      <w:pPr>
        <w:tabs>
          <w:tab w:val="left" w:pos="948"/>
        </w:tabs>
        <w:spacing w:after="0" w:line="240" w:lineRule="auto"/>
        <w:jc w:val="both"/>
        <w:rPr>
          <w:rFonts w:ascii="Times New Roman" w:hAnsi="Times New Roman" w:cs="Times New Roman"/>
          <w:noProof/>
          <w:sz w:val="28"/>
          <w:szCs w:val="28"/>
          <w:lang w:eastAsia="ru-RU"/>
        </w:rPr>
      </w:pPr>
      <w:r w:rsidRPr="00344307">
        <w:rPr>
          <w:rFonts w:ascii="Times New Roman" w:hAnsi="Times New Roman" w:cs="Times New Roman"/>
          <w:noProof/>
          <w:sz w:val="28"/>
          <w:szCs w:val="28"/>
          <w:lang w:eastAsia="ru-RU"/>
        </w:rPr>
        <w:t>Таблица 2</w:t>
      </w:r>
      <w:r w:rsidR="00480AD6">
        <w:rPr>
          <w:rFonts w:ascii="Times New Roman" w:hAnsi="Times New Roman" w:cs="Times New Roman"/>
          <w:noProof/>
          <w:sz w:val="28"/>
          <w:szCs w:val="28"/>
          <w:lang w:eastAsia="ru-RU"/>
        </w:rPr>
        <w:t>2</w:t>
      </w:r>
      <w:r w:rsidRPr="00344307">
        <w:rPr>
          <w:rFonts w:ascii="Times New Roman" w:hAnsi="Times New Roman" w:cs="Times New Roman"/>
          <w:noProof/>
          <w:sz w:val="28"/>
          <w:szCs w:val="28"/>
          <w:lang w:eastAsia="ru-RU"/>
        </w:rPr>
        <w:t xml:space="preserve"> - </w:t>
      </w:r>
      <w:r w:rsidR="004E6D7A" w:rsidRPr="00344307">
        <w:rPr>
          <w:rFonts w:ascii="Times New Roman" w:hAnsi="Times New Roman" w:cs="Times New Roman"/>
          <w:noProof/>
          <w:sz w:val="28"/>
          <w:szCs w:val="28"/>
          <w:lang w:eastAsia="ru-RU"/>
        </w:rPr>
        <w:t xml:space="preserve">  </w:t>
      </w:r>
      <w:r w:rsidRPr="00344307">
        <w:rPr>
          <w:rFonts w:ascii="Times New Roman" w:hAnsi="Times New Roman" w:cs="Times New Roman"/>
          <w:noProof/>
          <w:sz w:val="28"/>
          <w:szCs w:val="28"/>
          <w:lang w:eastAsia="ru-RU"/>
        </w:rPr>
        <w:t>Сравнение массы тела без внутренних органов самок и самцов сазана из озера Балкаш</w:t>
      </w:r>
    </w:p>
    <w:p w14:paraId="33F6EAC7" w14:textId="77777777" w:rsidR="002212BE" w:rsidRPr="00344307" w:rsidRDefault="002212BE" w:rsidP="000336BB">
      <w:pPr>
        <w:tabs>
          <w:tab w:val="left" w:pos="948"/>
        </w:tabs>
        <w:spacing w:after="0" w:line="240" w:lineRule="auto"/>
        <w:ind w:firstLine="709"/>
        <w:jc w:val="both"/>
        <w:rPr>
          <w:rFonts w:ascii="Times New Roman" w:hAnsi="Times New Roman" w:cs="Times New Roman"/>
          <w:noProof/>
          <w:sz w:val="28"/>
          <w:szCs w:val="28"/>
          <w:lang w:eastAsia="ru-RU"/>
        </w:rPr>
      </w:pPr>
    </w:p>
    <w:tbl>
      <w:tblPr>
        <w:tblW w:w="9889" w:type="dxa"/>
        <w:tblInd w:w="113" w:type="dxa"/>
        <w:tblLook w:val="04A0" w:firstRow="1" w:lastRow="0" w:firstColumn="1" w:lastColumn="0" w:noHBand="0" w:noVBand="1"/>
      </w:tblPr>
      <w:tblGrid>
        <w:gridCol w:w="1029"/>
        <w:gridCol w:w="2060"/>
        <w:gridCol w:w="1880"/>
        <w:gridCol w:w="1547"/>
        <w:gridCol w:w="3373"/>
      </w:tblGrid>
      <w:tr w:rsidR="002212BE" w:rsidRPr="00344307" w14:paraId="6EBE8FB2" w14:textId="77777777" w:rsidTr="00741F6D">
        <w:trPr>
          <w:trHeight w:val="552"/>
        </w:trPr>
        <w:tc>
          <w:tcPr>
            <w:tcW w:w="10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748E1" w14:textId="77777777" w:rsidR="002212BE" w:rsidRPr="00344307" w:rsidRDefault="002212BE" w:rsidP="000336BB">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Возраст</w:t>
            </w:r>
          </w:p>
        </w:tc>
        <w:tc>
          <w:tcPr>
            <w:tcW w:w="2060" w:type="dxa"/>
            <w:tcBorders>
              <w:top w:val="single" w:sz="4" w:space="0" w:color="auto"/>
              <w:left w:val="nil"/>
              <w:bottom w:val="single" w:sz="4" w:space="0" w:color="auto"/>
              <w:right w:val="single" w:sz="4" w:space="0" w:color="auto"/>
            </w:tcBorders>
            <w:shd w:val="clear" w:color="auto" w:fill="auto"/>
            <w:noWrap/>
            <w:vAlign w:val="center"/>
            <w:hideMark/>
          </w:tcPr>
          <w:p w14:paraId="4833B455" w14:textId="77777777" w:rsidR="002212BE" w:rsidRPr="00344307" w:rsidRDefault="002212BE" w:rsidP="000336BB">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Пол</w:t>
            </w:r>
          </w:p>
        </w:tc>
        <w:tc>
          <w:tcPr>
            <w:tcW w:w="1880" w:type="dxa"/>
            <w:tcBorders>
              <w:top w:val="single" w:sz="4" w:space="0" w:color="auto"/>
              <w:left w:val="nil"/>
              <w:bottom w:val="single" w:sz="4" w:space="0" w:color="auto"/>
              <w:right w:val="single" w:sz="4" w:space="0" w:color="auto"/>
            </w:tcBorders>
            <w:shd w:val="clear" w:color="auto" w:fill="auto"/>
            <w:noWrap/>
            <w:vAlign w:val="center"/>
            <w:hideMark/>
          </w:tcPr>
          <w:p w14:paraId="0299FD7F" w14:textId="77777777" w:rsidR="002212BE" w:rsidRPr="00344307" w:rsidRDefault="002212BE" w:rsidP="000336BB">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Стадия зрелости</w:t>
            </w:r>
          </w:p>
        </w:tc>
        <w:tc>
          <w:tcPr>
            <w:tcW w:w="1547" w:type="dxa"/>
            <w:tcBorders>
              <w:top w:val="single" w:sz="4" w:space="0" w:color="auto"/>
              <w:left w:val="nil"/>
              <w:bottom w:val="single" w:sz="4" w:space="0" w:color="auto"/>
              <w:right w:val="single" w:sz="4" w:space="0" w:color="auto"/>
            </w:tcBorders>
            <w:shd w:val="clear" w:color="auto" w:fill="auto"/>
            <w:noWrap/>
            <w:vAlign w:val="center"/>
            <w:hideMark/>
          </w:tcPr>
          <w:p w14:paraId="689E91BA" w14:textId="77777777" w:rsidR="002212BE" w:rsidRPr="00344307" w:rsidRDefault="002212BE" w:rsidP="000336BB">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q (г)</w:t>
            </w:r>
          </w:p>
        </w:tc>
        <w:tc>
          <w:tcPr>
            <w:tcW w:w="3373" w:type="dxa"/>
            <w:tcBorders>
              <w:top w:val="single" w:sz="4" w:space="0" w:color="auto"/>
              <w:left w:val="nil"/>
              <w:bottom w:val="single" w:sz="4" w:space="0" w:color="auto"/>
              <w:right w:val="single" w:sz="4" w:space="0" w:color="auto"/>
            </w:tcBorders>
            <w:shd w:val="clear" w:color="auto" w:fill="auto"/>
            <w:vAlign w:val="center"/>
            <w:hideMark/>
          </w:tcPr>
          <w:p w14:paraId="26498D4D" w14:textId="659318F8" w:rsidR="002212BE" w:rsidRPr="00344307" w:rsidRDefault="002212BE" w:rsidP="000336BB">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U-Манна-Уитни (статистическая значимость)</w:t>
            </w:r>
          </w:p>
        </w:tc>
      </w:tr>
      <w:tr w:rsidR="002212BE" w:rsidRPr="00344307" w14:paraId="775AD4E5" w14:textId="77777777" w:rsidTr="00741F6D">
        <w:trPr>
          <w:trHeight w:val="288"/>
        </w:trPr>
        <w:tc>
          <w:tcPr>
            <w:tcW w:w="102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9B9FDE"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2060" w:type="dxa"/>
            <w:tcBorders>
              <w:top w:val="nil"/>
              <w:left w:val="nil"/>
              <w:bottom w:val="single" w:sz="4" w:space="0" w:color="auto"/>
              <w:right w:val="single" w:sz="4" w:space="0" w:color="auto"/>
            </w:tcBorders>
            <w:shd w:val="clear" w:color="auto" w:fill="auto"/>
            <w:noWrap/>
            <w:vAlign w:val="center"/>
            <w:hideMark/>
          </w:tcPr>
          <w:p w14:paraId="3050D966"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880" w:type="dxa"/>
            <w:tcBorders>
              <w:top w:val="nil"/>
              <w:left w:val="nil"/>
              <w:bottom w:val="single" w:sz="4" w:space="0" w:color="auto"/>
              <w:right w:val="single" w:sz="4" w:space="0" w:color="auto"/>
            </w:tcBorders>
            <w:shd w:val="clear" w:color="auto" w:fill="auto"/>
            <w:noWrap/>
            <w:vAlign w:val="center"/>
            <w:hideMark/>
          </w:tcPr>
          <w:p w14:paraId="28B0D80D"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IV</w:t>
            </w:r>
          </w:p>
        </w:tc>
        <w:tc>
          <w:tcPr>
            <w:tcW w:w="1547" w:type="dxa"/>
            <w:tcBorders>
              <w:top w:val="nil"/>
              <w:left w:val="nil"/>
              <w:bottom w:val="single" w:sz="4" w:space="0" w:color="auto"/>
              <w:right w:val="single" w:sz="4" w:space="0" w:color="auto"/>
            </w:tcBorders>
            <w:shd w:val="clear" w:color="auto" w:fill="auto"/>
            <w:noWrap/>
            <w:vAlign w:val="center"/>
            <w:hideMark/>
          </w:tcPr>
          <w:p w14:paraId="235D34D4"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700.4±4.22</w:t>
            </w:r>
          </w:p>
        </w:tc>
        <w:tc>
          <w:tcPr>
            <w:tcW w:w="33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C07524" w14:textId="1B94217B" w:rsidR="002212BE" w:rsidRPr="00741F6D" w:rsidRDefault="001151FB" w:rsidP="000336BB">
            <w:pPr>
              <w:spacing w:after="0" w:line="240" w:lineRule="auto"/>
              <w:jc w:val="center"/>
              <w:rPr>
                <w:rFonts w:ascii="Times New Roman" w:eastAsia="Times New Roman" w:hAnsi="Times New Roman" w:cs="Times New Roman"/>
                <w:bCs/>
                <w:color w:val="000000"/>
                <w:sz w:val="24"/>
                <w:szCs w:val="24"/>
                <w:lang w:eastAsia="ru-RU"/>
              </w:rPr>
            </w:pPr>
            <w:r w:rsidRPr="00741F6D">
              <w:rPr>
                <w:rFonts w:ascii="Times New Roman" w:eastAsia="Times New Roman" w:hAnsi="Times New Roman" w:cs="Times New Roman"/>
                <w:bCs/>
                <w:color w:val="000000"/>
                <w:sz w:val="24"/>
                <w:szCs w:val="24"/>
                <w:lang w:eastAsia="ru-RU"/>
              </w:rPr>
              <w:t>94,7</w:t>
            </w:r>
            <w:r w:rsidR="002212BE" w:rsidRPr="00741F6D">
              <w:rPr>
                <w:rFonts w:ascii="Times New Roman" w:eastAsia="Times New Roman" w:hAnsi="Times New Roman" w:cs="Times New Roman"/>
                <w:bCs/>
                <w:color w:val="000000"/>
                <w:sz w:val="24"/>
                <w:szCs w:val="24"/>
                <w:lang w:eastAsia="ru-RU"/>
              </w:rPr>
              <w:t>(0,02)</w:t>
            </w:r>
          </w:p>
        </w:tc>
      </w:tr>
      <w:tr w:rsidR="002212BE" w:rsidRPr="00344307" w14:paraId="263C4A47" w14:textId="77777777" w:rsidTr="00741F6D">
        <w:trPr>
          <w:trHeight w:val="288"/>
        </w:trPr>
        <w:tc>
          <w:tcPr>
            <w:tcW w:w="1029" w:type="dxa"/>
            <w:vMerge/>
            <w:tcBorders>
              <w:top w:val="nil"/>
              <w:left w:val="single" w:sz="4" w:space="0" w:color="auto"/>
              <w:bottom w:val="single" w:sz="4" w:space="0" w:color="000000"/>
              <w:right w:val="single" w:sz="4" w:space="0" w:color="auto"/>
            </w:tcBorders>
            <w:vAlign w:val="center"/>
            <w:hideMark/>
          </w:tcPr>
          <w:p w14:paraId="72A647D4" w14:textId="77777777" w:rsidR="002212BE" w:rsidRPr="00344307" w:rsidRDefault="002212BE" w:rsidP="000336BB">
            <w:pPr>
              <w:spacing w:after="0" w:line="240" w:lineRule="auto"/>
              <w:rPr>
                <w:rFonts w:ascii="Times New Roman" w:eastAsia="Times New Roman" w:hAnsi="Times New Roman" w:cs="Times New Roman"/>
                <w:color w:val="000000"/>
                <w:sz w:val="24"/>
                <w:szCs w:val="24"/>
                <w:lang w:eastAsia="ru-RU"/>
              </w:rPr>
            </w:pPr>
          </w:p>
        </w:tc>
        <w:tc>
          <w:tcPr>
            <w:tcW w:w="2060" w:type="dxa"/>
            <w:tcBorders>
              <w:top w:val="nil"/>
              <w:left w:val="nil"/>
              <w:bottom w:val="single" w:sz="4" w:space="0" w:color="auto"/>
              <w:right w:val="single" w:sz="4" w:space="0" w:color="auto"/>
            </w:tcBorders>
            <w:shd w:val="clear" w:color="auto" w:fill="auto"/>
            <w:noWrap/>
            <w:vAlign w:val="center"/>
            <w:hideMark/>
          </w:tcPr>
          <w:p w14:paraId="701E8CEB"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880" w:type="dxa"/>
            <w:tcBorders>
              <w:top w:val="nil"/>
              <w:left w:val="nil"/>
              <w:bottom w:val="single" w:sz="4" w:space="0" w:color="auto"/>
              <w:right w:val="single" w:sz="4" w:space="0" w:color="auto"/>
            </w:tcBorders>
            <w:shd w:val="clear" w:color="auto" w:fill="auto"/>
            <w:noWrap/>
            <w:vAlign w:val="center"/>
            <w:hideMark/>
          </w:tcPr>
          <w:p w14:paraId="5F110BC7"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IV</w:t>
            </w:r>
          </w:p>
        </w:tc>
        <w:tc>
          <w:tcPr>
            <w:tcW w:w="1547" w:type="dxa"/>
            <w:tcBorders>
              <w:top w:val="nil"/>
              <w:left w:val="nil"/>
              <w:bottom w:val="single" w:sz="4" w:space="0" w:color="auto"/>
              <w:right w:val="single" w:sz="4" w:space="0" w:color="auto"/>
            </w:tcBorders>
            <w:shd w:val="clear" w:color="auto" w:fill="auto"/>
            <w:noWrap/>
            <w:vAlign w:val="center"/>
            <w:hideMark/>
          </w:tcPr>
          <w:p w14:paraId="2BFDCD9A"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585.5±2.17</w:t>
            </w:r>
          </w:p>
        </w:tc>
        <w:tc>
          <w:tcPr>
            <w:tcW w:w="3373" w:type="dxa"/>
            <w:vMerge/>
            <w:tcBorders>
              <w:top w:val="nil"/>
              <w:left w:val="single" w:sz="4" w:space="0" w:color="auto"/>
              <w:bottom w:val="single" w:sz="4" w:space="0" w:color="auto"/>
              <w:right w:val="single" w:sz="4" w:space="0" w:color="auto"/>
            </w:tcBorders>
            <w:vAlign w:val="center"/>
            <w:hideMark/>
          </w:tcPr>
          <w:p w14:paraId="42C54D89" w14:textId="77777777" w:rsidR="002212BE" w:rsidRPr="00741F6D" w:rsidRDefault="002212BE" w:rsidP="000336BB">
            <w:pPr>
              <w:spacing w:after="0" w:line="240" w:lineRule="auto"/>
              <w:rPr>
                <w:rFonts w:ascii="Times New Roman" w:eastAsia="Times New Roman" w:hAnsi="Times New Roman" w:cs="Times New Roman"/>
                <w:bCs/>
                <w:color w:val="000000"/>
                <w:sz w:val="24"/>
                <w:szCs w:val="24"/>
                <w:lang w:eastAsia="ru-RU"/>
              </w:rPr>
            </w:pPr>
          </w:p>
        </w:tc>
      </w:tr>
      <w:tr w:rsidR="002212BE" w:rsidRPr="00344307" w14:paraId="08090FC2" w14:textId="77777777" w:rsidTr="00741F6D">
        <w:trPr>
          <w:trHeight w:val="288"/>
        </w:trPr>
        <w:tc>
          <w:tcPr>
            <w:tcW w:w="102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FA4089"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2060" w:type="dxa"/>
            <w:tcBorders>
              <w:top w:val="nil"/>
              <w:left w:val="nil"/>
              <w:bottom w:val="single" w:sz="4" w:space="0" w:color="auto"/>
              <w:right w:val="single" w:sz="4" w:space="0" w:color="auto"/>
            </w:tcBorders>
            <w:shd w:val="clear" w:color="auto" w:fill="auto"/>
            <w:noWrap/>
            <w:vAlign w:val="center"/>
            <w:hideMark/>
          </w:tcPr>
          <w:p w14:paraId="288AB132"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880" w:type="dxa"/>
            <w:tcBorders>
              <w:top w:val="nil"/>
              <w:left w:val="nil"/>
              <w:bottom w:val="single" w:sz="4" w:space="0" w:color="auto"/>
              <w:right w:val="single" w:sz="4" w:space="0" w:color="auto"/>
            </w:tcBorders>
            <w:shd w:val="clear" w:color="auto" w:fill="auto"/>
            <w:noWrap/>
            <w:vAlign w:val="center"/>
            <w:hideMark/>
          </w:tcPr>
          <w:p w14:paraId="6BBC9484"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IV</w:t>
            </w:r>
          </w:p>
        </w:tc>
        <w:tc>
          <w:tcPr>
            <w:tcW w:w="1547" w:type="dxa"/>
            <w:tcBorders>
              <w:top w:val="nil"/>
              <w:left w:val="nil"/>
              <w:bottom w:val="single" w:sz="4" w:space="0" w:color="auto"/>
              <w:right w:val="single" w:sz="4" w:space="0" w:color="auto"/>
            </w:tcBorders>
            <w:shd w:val="clear" w:color="auto" w:fill="auto"/>
            <w:noWrap/>
            <w:vAlign w:val="center"/>
            <w:hideMark/>
          </w:tcPr>
          <w:p w14:paraId="3C9A857D"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839.9±4.51</w:t>
            </w:r>
          </w:p>
        </w:tc>
        <w:tc>
          <w:tcPr>
            <w:tcW w:w="33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FFD7DE" w14:textId="08858736" w:rsidR="002212BE" w:rsidRPr="00741F6D" w:rsidRDefault="001151FB" w:rsidP="000336BB">
            <w:pPr>
              <w:spacing w:after="0" w:line="240" w:lineRule="auto"/>
              <w:jc w:val="center"/>
              <w:rPr>
                <w:rFonts w:ascii="Times New Roman" w:eastAsia="Times New Roman" w:hAnsi="Times New Roman" w:cs="Times New Roman"/>
                <w:bCs/>
                <w:color w:val="000000"/>
                <w:sz w:val="24"/>
                <w:szCs w:val="24"/>
                <w:lang w:eastAsia="ru-RU"/>
              </w:rPr>
            </w:pPr>
            <w:r w:rsidRPr="00741F6D">
              <w:rPr>
                <w:rFonts w:ascii="Times New Roman" w:eastAsia="Times New Roman" w:hAnsi="Times New Roman" w:cs="Times New Roman"/>
                <w:bCs/>
                <w:color w:val="000000"/>
                <w:sz w:val="24"/>
                <w:szCs w:val="24"/>
                <w:lang w:eastAsia="ru-RU"/>
              </w:rPr>
              <w:t>75,8</w:t>
            </w:r>
            <w:r w:rsidR="002212BE" w:rsidRPr="00741F6D">
              <w:rPr>
                <w:rFonts w:ascii="Times New Roman" w:eastAsia="Times New Roman" w:hAnsi="Times New Roman" w:cs="Times New Roman"/>
                <w:bCs/>
                <w:color w:val="000000"/>
                <w:sz w:val="24"/>
                <w:szCs w:val="24"/>
                <w:lang w:eastAsia="ru-RU"/>
              </w:rPr>
              <w:t>(0,03)</w:t>
            </w:r>
          </w:p>
        </w:tc>
      </w:tr>
      <w:tr w:rsidR="002212BE" w:rsidRPr="00344307" w14:paraId="213A1F6C" w14:textId="77777777" w:rsidTr="00741F6D">
        <w:trPr>
          <w:trHeight w:val="312"/>
        </w:trPr>
        <w:tc>
          <w:tcPr>
            <w:tcW w:w="1029" w:type="dxa"/>
            <w:vMerge/>
            <w:tcBorders>
              <w:top w:val="nil"/>
              <w:left w:val="single" w:sz="4" w:space="0" w:color="auto"/>
              <w:bottom w:val="single" w:sz="4" w:space="0" w:color="auto"/>
              <w:right w:val="single" w:sz="4" w:space="0" w:color="auto"/>
            </w:tcBorders>
            <w:vAlign w:val="center"/>
            <w:hideMark/>
          </w:tcPr>
          <w:p w14:paraId="5EAE2A1D" w14:textId="77777777" w:rsidR="002212BE" w:rsidRPr="00344307" w:rsidRDefault="002212BE" w:rsidP="000336BB">
            <w:pPr>
              <w:spacing w:after="0" w:line="240" w:lineRule="auto"/>
              <w:rPr>
                <w:rFonts w:ascii="Times New Roman" w:eastAsia="Times New Roman" w:hAnsi="Times New Roman" w:cs="Times New Roman"/>
                <w:color w:val="000000"/>
                <w:sz w:val="24"/>
                <w:szCs w:val="24"/>
                <w:lang w:eastAsia="ru-RU"/>
              </w:rPr>
            </w:pPr>
          </w:p>
        </w:tc>
        <w:tc>
          <w:tcPr>
            <w:tcW w:w="2060" w:type="dxa"/>
            <w:tcBorders>
              <w:top w:val="nil"/>
              <w:left w:val="nil"/>
              <w:bottom w:val="single" w:sz="4" w:space="0" w:color="auto"/>
              <w:right w:val="single" w:sz="4" w:space="0" w:color="auto"/>
            </w:tcBorders>
            <w:shd w:val="clear" w:color="auto" w:fill="auto"/>
            <w:noWrap/>
            <w:vAlign w:val="center"/>
            <w:hideMark/>
          </w:tcPr>
          <w:p w14:paraId="5A9293EB"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880" w:type="dxa"/>
            <w:tcBorders>
              <w:top w:val="nil"/>
              <w:left w:val="nil"/>
              <w:bottom w:val="single" w:sz="4" w:space="0" w:color="auto"/>
              <w:right w:val="single" w:sz="4" w:space="0" w:color="auto"/>
            </w:tcBorders>
            <w:shd w:val="clear" w:color="auto" w:fill="auto"/>
            <w:noWrap/>
            <w:vAlign w:val="center"/>
            <w:hideMark/>
          </w:tcPr>
          <w:p w14:paraId="4441821A"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IV</w:t>
            </w:r>
          </w:p>
        </w:tc>
        <w:tc>
          <w:tcPr>
            <w:tcW w:w="1547" w:type="dxa"/>
            <w:tcBorders>
              <w:top w:val="nil"/>
              <w:left w:val="nil"/>
              <w:bottom w:val="single" w:sz="4" w:space="0" w:color="auto"/>
              <w:right w:val="single" w:sz="4" w:space="0" w:color="auto"/>
            </w:tcBorders>
            <w:shd w:val="clear" w:color="auto" w:fill="auto"/>
            <w:noWrap/>
            <w:vAlign w:val="center"/>
            <w:hideMark/>
          </w:tcPr>
          <w:p w14:paraId="2028F038"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769.3±3.46</w:t>
            </w:r>
          </w:p>
        </w:tc>
        <w:tc>
          <w:tcPr>
            <w:tcW w:w="3373" w:type="dxa"/>
            <w:vMerge/>
            <w:tcBorders>
              <w:top w:val="nil"/>
              <w:left w:val="single" w:sz="4" w:space="0" w:color="auto"/>
              <w:bottom w:val="single" w:sz="4" w:space="0" w:color="auto"/>
              <w:right w:val="single" w:sz="4" w:space="0" w:color="auto"/>
            </w:tcBorders>
            <w:vAlign w:val="center"/>
            <w:hideMark/>
          </w:tcPr>
          <w:p w14:paraId="5D9466D7" w14:textId="77777777" w:rsidR="002212BE" w:rsidRPr="00344307" w:rsidRDefault="002212BE" w:rsidP="000336BB">
            <w:pPr>
              <w:spacing w:after="0" w:line="240" w:lineRule="auto"/>
              <w:rPr>
                <w:rFonts w:ascii="Times New Roman" w:eastAsia="Times New Roman" w:hAnsi="Times New Roman" w:cs="Times New Roman"/>
                <w:b/>
                <w:bCs/>
                <w:color w:val="000000"/>
                <w:sz w:val="24"/>
                <w:szCs w:val="24"/>
                <w:lang w:eastAsia="ru-RU"/>
              </w:rPr>
            </w:pPr>
          </w:p>
        </w:tc>
      </w:tr>
      <w:tr w:rsidR="002212BE" w:rsidRPr="00344307" w14:paraId="379D85CC" w14:textId="77777777" w:rsidTr="00741F6D">
        <w:trPr>
          <w:trHeight w:val="312"/>
        </w:trPr>
        <w:tc>
          <w:tcPr>
            <w:tcW w:w="102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D4397E"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2060" w:type="dxa"/>
            <w:tcBorders>
              <w:top w:val="nil"/>
              <w:left w:val="nil"/>
              <w:bottom w:val="single" w:sz="4" w:space="0" w:color="auto"/>
              <w:right w:val="single" w:sz="4" w:space="0" w:color="auto"/>
            </w:tcBorders>
            <w:shd w:val="clear" w:color="auto" w:fill="auto"/>
            <w:noWrap/>
            <w:vAlign w:val="center"/>
            <w:hideMark/>
          </w:tcPr>
          <w:p w14:paraId="61AE66A5"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880" w:type="dxa"/>
            <w:tcBorders>
              <w:top w:val="nil"/>
              <w:left w:val="nil"/>
              <w:bottom w:val="single" w:sz="4" w:space="0" w:color="auto"/>
              <w:right w:val="single" w:sz="4" w:space="0" w:color="auto"/>
            </w:tcBorders>
            <w:shd w:val="clear" w:color="auto" w:fill="auto"/>
            <w:noWrap/>
            <w:vAlign w:val="center"/>
            <w:hideMark/>
          </w:tcPr>
          <w:p w14:paraId="7AA4B9E7"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IV</w:t>
            </w:r>
          </w:p>
        </w:tc>
        <w:tc>
          <w:tcPr>
            <w:tcW w:w="1547" w:type="dxa"/>
            <w:tcBorders>
              <w:top w:val="nil"/>
              <w:left w:val="nil"/>
              <w:bottom w:val="single" w:sz="4" w:space="0" w:color="auto"/>
              <w:right w:val="single" w:sz="4" w:space="0" w:color="auto"/>
            </w:tcBorders>
            <w:shd w:val="clear" w:color="auto" w:fill="auto"/>
            <w:noWrap/>
            <w:vAlign w:val="center"/>
            <w:hideMark/>
          </w:tcPr>
          <w:p w14:paraId="1C7CDDB0"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1254.4±2.77</w:t>
            </w:r>
          </w:p>
        </w:tc>
        <w:tc>
          <w:tcPr>
            <w:tcW w:w="337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516BB2" w14:textId="2387CAFF" w:rsidR="002212BE" w:rsidRPr="00344307" w:rsidRDefault="001151FB"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65,1</w:t>
            </w:r>
            <w:r w:rsidR="002212BE" w:rsidRPr="00344307">
              <w:rPr>
                <w:rFonts w:ascii="Times New Roman" w:eastAsia="Times New Roman" w:hAnsi="Times New Roman" w:cs="Times New Roman"/>
                <w:color w:val="000000"/>
                <w:sz w:val="24"/>
                <w:szCs w:val="24"/>
                <w:lang w:eastAsia="ru-RU"/>
              </w:rPr>
              <w:t xml:space="preserve"> (0,63)</w:t>
            </w:r>
          </w:p>
        </w:tc>
      </w:tr>
      <w:tr w:rsidR="002212BE" w:rsidRPr="00344307" w14:paraId="4D6BE13B" w14:textId="77777777" w:rsidTr="00741F6D">
        <w:trPr>
          <w:trHeight w:val="312"/>
        </w:trPr>
        <w:tc>
          <w:tcPr>
            <w:tcW w:w="1029" w:type="dxa"/>
            <w:vMerge/>
            <w:tcBorders>
              <w:top w:val="nil"/>
              <w:left w:val="single" w:sz="4" w:space="0" w:color="auto"/>
              <w:bottom w:val="single" w:sz="4" w:space="0" w:color="auto"/>
              <w:right w:val="single" w:sz="4" w:space="0" w:color="auto"/>
            </w:tcBorders>
            <w:vAlign w:val="center"/>
            <w:hideMark/>
          </w:tcPr>
          <w:p w14:paraId="3122BFF2" w14:textId="77777777" w:rsidR="002212BE" w:rsidRPr="00344307" w:rsidRDefault="002212BE" w:rsidP="000336BB">
            <w:pPr>
              <w:spacing w:after="0" w:line="240" w:lineRule="auto"/>
              <w:rPr>
                <w:rFonts w:ascii="Times New Roman" w:eastAsia="Times New Roman" w:hAnsi="Times New Roman" w:cs="Times New Roman"/>
                <w:color w:val="000000"/>
                <w:sz w:val="24"/>
                <w:szCs w:val="24"/>
                <w:lang w:eastAsia="ru-RU"/>
              </w:rPr>
            </w:pPr>
          </w:p>
        </w:tc>
        <w:tc>
          <w:tcPr>
            <w:tcW w:w="2060" w:type="dxa"/>
            <w:tcBorders>
              <w:top w:val="nil"/>
              <w:left w:val="nil"/>
              <w:bottom w:val="single" w:sz="4" w:space="0" w:color="auto"/>
              <w:right w:val="single" w:sz="4" w:space="0" w:color="auto"/>
            </w:tcBorders>
            <w:shd w:val="clear" w:color="auto" w:fill="auto"/>
            <w:noWrap/>
            <w:vAlign w:val="center"/>
            <w:hideMark/>
          </w:tcPr>
          <w:p w14:paraId="1D2A82C7"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880" w:type="dxa"/>
            <w:tcBorders>
              <w:top w:val="nil"/>
              <w:left w:val="nil"/>
              <w:bottom w:val="single" w:sz="4" w:space="0" w:color="auto"/>
              <w:right w:val="single" w:sz="4" w:space="0" w:color="auto"/>
            </w:tcBorders>
            <w:shd w:val="clear" w:color="auto" w:fill="auto"/>
            <w:noWrap/>
            <w:vAlign w:val="center"/>
            <w:hideMark/>
          </w:tcPr>
          <w:p w14:paraId="02E7DA4C"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IV</w:t>
            </w:r>
          </w:p>
        </w:tc>
        <w:tc>
          <w:tcPr>
            <w:tcW w:w="1547" w:type="dxa"/>
            <w:tcBorders>
              <w:top w:val="nil"/>
              <w:left w:val="nil"/>
              <w:bottom w:val="single" w:sz="4" w:space="0" w:color="auto"/>
              <w:right w:val="single" w:sz="4" w:space="0" w:color="auto"/>
            </w:tcBorders>
            <w:shd w:val="clear" w:color="auto" w:fill="auto"/>
            <w:noWrap/>
            <w:vAlign w:val="center"/>
            <w:hideMark/>
          </w:tcPr>
          <w:p w14:paraId="13AE4C76" w14:textId="77777777" w:rsidR="002212BE" w:rsidRPr="00344307" w:rsidRDefault="002212B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1160±8.68</w:t>
            </w:r>
          </w:p>
        </w:tc>
        <w:tc>
          <w:tcPr>
            <w:tcW w:w="3373" w:type="dxa"/>
            <w:vMerge/>
            <w:tcBorders>
              <w:top w:val="nil"/>
              <w:left w:val="single" w:sz="4" w:space="0" w:color="auto"/>
              <w:bottom w:val="single" w:sz="4" w:space="0" w:color="000000"/>
              <w:right w:val="single" w:sz="4" w:space="0" w:color="auto"/>
            </w:tcBorders>
            <w:vAlign w:val="center"/>
            <w:hideMark/>
          </w:tcPr>
          <w:p w14:paraId="20B7FCD9" w14:textId="77777777" w:rsidR="002212BE" w:rsidRPr="00344307" w:rsidRDefault="002212BE" w:rsidP="000336BB">
            <w:pPr>
              <w:spacing w:after="0" w:line="240" w:lineRule="auto"/>
              <w:rPr>
                <w:rFonts w:ascii="Times New Roman" w:eastAsia="Times New Roman" w:hAnsi="Times New Roman" w:cs="Times New Roman"/>
                <w:color w:val="000000"/>
                <w:sz w:val="24"/>
                <w:szCs w:val="24"/>
                <w:lang w:eastAsia="ru-RU"/>
              </w:rPr>
            </w:pPr>
          </w:p>
        </w:tc>
      </w:tr>
      <w:tr w:rsidR="002212BE" w:rsidRPr="00344307" w14:paraId="777CABB2" w14:textId="77777777" w:rsidTr="00741F6D">
        <w:trPr>
          <w:trHeight w:val="312"/>
        </w:trPr>
        <w:tc>
          <w:tcPr>
            <w:tcW w:w="9889"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C6A74" w14:textId="4290B63B" w:rsidR="002212BE" w:rsidRPr="00344307" w:rsidRDefault="00566707" w:rsidP="000336BB">
            <w:pPr>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при </w:t>
            </w:r>
            <w:proofErr w:type="gramStart"/>
            <w:r>
              <w:rPr>
                <w:rFonts w:ascii="Times New Roman" w:eastAsia="Times New Roman" w:hAnsi="Times New Roman" w:cs="Times New Roman"/>
                <w:bCs/>
                <w:color w:val="000000"/>
                <w:sz w:val="24"/>
                <w:szCs w:val="24"/>
                <w:lang w:eastAsia="ru-RU"/>
              </w:rPr>
              <w:t>p&lt;</w:t>
            </w:r>
            <w:proofErr w:type="gramEnd"/>
            <w:r>
              <w:rPr>
                <w:rFonts w:ascii="Times New Roman" w:eastAsia="Times New Roman" w:hAnsi="Times New Roman" w:cs="Times New Roman"/>
                <w:bCs/>
                <w:color w:val="000000"/>
                <w:sz w:val="24"/>
                <w:szCs w:val="24"/>
                <w:lang w:eastAsia="ru-RU"/>
              </w:rPr>
              <w:t>0,</w:t>
            </w:r>
            <w:r w:rsidR="002212BE" w:rsidRPr="00344307">
              <w:rPr>
                <w:rFonts w:ascii="Times New Roman" w:eastAsia="Times New Roman" w:hAnsi="Times New Roman" w:cs="Times New Roman"/>
                <w:bCs/>
                <w:color w:val="000000"/>
                <w:sz w:val="24"/>
                <w:szCs w:val="24"/>
                <w:lang w:eastAsia="ru-RU"/>
              </w:rPr>
              <w:t>05</w:t>
            </w:r>
          </w:p>
        </w:tc>
      </w:tr>
    </w:tbl>
    <w:p w14:paraId="5249C3E8" w14:textId="77777777" w:rsidR="00F92B24" w:rsidRPr="00344307" w:rsidRDefault="00F92B24" w:rsidP="002212BE">
      <w:pPr>
        <w:tabs>
          <w:tab w:val="left" w:pos="948"/>
        </w:tabs>
        <w:spacing w:after="0"/>
        <w:jc w:val="both"/>
        <w:rPr>
          <w:rFonts w:ascii="Times New Roman" w:hAnsi="Times New Roman" w:cs="Times New Roman"/>
          <w:noProof/>
          <w:sz w:val="28"/>
          <w:szCs w:val="28"/>
          <w:lang w:eastAsia="ru-RU"/>
        </w:rPr>
      </w:pPr>
    </w:p>
    <w:p w14:paraId="4080A2B6" w14:textId="01B3F186" w:rsidR="00D83EE2" w:rsidRPr="00344307" w:rsidRDefault="00D83EE2" w:rsidP="000336BB">
      <w:pPr>
        <w:tabs>
          <w:tab w:val="left" w:pos="948"/>
        </w:tabs>
        <w:spacing w:after="0" w:line="240" w:lineRule="auto"/>
        <w:ind w:firstLine="709"/>
        <w:jc w:val="both"/>
        <w:rPr>
          <w:rFonts w:ascii="Times New Roman" w:hAnsi="Times New Roman" w:cs="Times New Roman"/>
          <w:noProof/>
          <w:sz w:val="28"/>
          <w:szCs w:val="28"/>
          <w:lang w:eastAsia="ru-RU"/>
        </w:rPr>
      </w:pPr>
      <w:r w:rsidRPr="00344307">
        <w:rPr>
          <w:rFonts w:ascii="Times New Roman" w:hAnsi="Times New Roman" w:cs="Times New Roman"/>
          <w:i/>
          <w:noProof/>
          <w:sz w:val="28"/>
          <w:szCs w:val="28"/>
          <w:lang w:eastAsia="ru-RU"/>
        </w:rPr>
        <w:t>Половое созревание.</w:t>
      </w:r>
      <w:r w:rsidR="00663F1A" w:rsidRPr="00344307">
        <w:rPr>
          <w:rFonts w:ascii="Times New Roman" w:hAnsi="Times New Roman" w:cs="Times New Roman"/>
          <w:i/>
          <w:noProof/>
          <w:sz w:val="28"/>
          <w:szCs w:val="28"/>
          <w:lang w:eastAsia="ru-RU"/>
        </w:rPr>
        <w:t xml:space="preserve"> </w:t>
      </w:r>
      <w:r w:rsidR="003A3A10" w:rsidRPr="00344307">
        <w:rPr>
          <w:rFonts w:ascii="Times New Roman" w:hAnsi="Times New Roman" w:cs="Times New Roman"/>
          <w:noProof/>
          <w:sz w:val="28"/>
          <w:szCs w:val="28"/>
          <w:lang w:eastAsia="ru-RU"/>
        </w:rPr>
        <w:t>Половое созревани</w:t>
      </w:r>
      <w:r w:rsidR="00173B4B" w:rsidRPr="00344307">
        <w:rPr>
          <w:rFonts w:ascii="Times New Roman" w:hAnsi="Times New Roman" w:cs="Times New Roman"/>
          <w:noProof/>
          <w:sz w:val="28"/>
          <w:szCs w:val="28"/>
          <w:lang w:eastAsia="ru-RU"/>
        </w:rPr>
        <w:t>е сазана начиналось с возраста от</w:t>
      </w:r>
      <w:r w:rsidR="003A3A10" w:rsidRPr="00344307">
        <w:rPr>
          <w:rFonts w:ascii="Times New Roman" w:hAnsi="Times New Roman" w:cs="Times New Roman"/>
          <w:noProof/>
          <w:sz w:val="28"/>
          <w:szCs w:val="28"/>
          <w:lang w:eastAsia="ru-RU"/>
        </w:rPr>
        <w:t xml:space="preserve"> 3+ до 12+ лет. В массе сазан нерестился в возрасте 5+ и 6+ лет 80,8 и 85,6% лет (</w:t>
      </w:r>
      <w:r w:rsidR="00B55298" w:rsidRPr="00344307">
        <w:rPr>
          <w:rFonts w:ascii="Times New Roman" w:hAnsi="Times New Roman" w:cs="Times New Roman"/>
          <w:noProof/>
          <w:sz w:val="28"/>
          <w:szCs w:val="28"/>
          <w:lang w:eastAsia="ru-RU"/>
        </w:rPr>
        <w:t xml:space="preserve">таблица </w:t>
      </w:r>
      <w:r w:rsidR="002212BE" w:rsidRPr="00344307">
        <w:rPr>
          <w:rFonts w:ascii="Times New Roman" w:hAnsi="Times New Roman" w:cs="Times New Roman"/>
          <w:noProof/>
          <w:sz w:val="28"/>
          <w:szCs w:val="28"/>
          <w:lang w:eastAsia="ru-RU"/>
        </w:rPr>
        <w:t>2</w:t>
      </w:r>
      <w:r w:rsidR="00480AD6">
        <w:rPr>
          <w:rFonts w:ascii="Times New Roman" w:hAnsi="Times New Roman" w:cs="Times New Roman"/>
          <w:noProof/>
          <w:sz w:val="28"/>
          <w:szCs w:val="28"/>
          <w:lang w:eastAsia="ru-RU"/>
        </w:rPr>
        <w:t>3</w:t>
      </w:r>
      <w:r w:rsidR="003A3A10" w:rsidRPr="00344307">
        <w:rPr>
          <w:rFonts w:ascii="Times New Roman" w:hAnsi="Times New Roman" w:cs="Times New Roman"/>
          <w:noProof/>
          <w:sz w:val="28"/>
          <w:szCs w:val="28"/>
          <w:lang w:eastAsia="ru-RU"/>
        </w:rPr>
        <w:t>). Меньше всего зрелых особей наблюдалось в возрасте 3+ и 4+ лет 36,8% и 40,3%.</w:t>
      </w:r>
    </w:p>
    <w:p w14:paraId="21EF063F" w14:textId="77777777" w:rsidR="001B7ECD" w:rsidRPr="00344307" w:rsidRDefault="001B7ECD" w:rsidP="000336BB">
      <w:pPr>
        <w:tabs>
          <w:tab w:val="left" w:pos="948"/>
        </w:tabs>
        <w:spacing w:after="0" w:line="240" w:lineRule="auto"/>
        <w:jc w:val="both"/>
        <w:rPr>
          <w:rFonts w:ascii="Times New Roman" w:hAnsi="Times New Roman" w:cs="Times New Roman"/>
          <w:noProof/>
          <w:sz w:val="28"/>
          <w:szCs w:val="28"/>
          <w:lang w:eastAsia="ru-RU"/>
        </w:rPr>
      </w:pPr>
    </w:p>
    <w:p w14:paraId="69CF6877" w14:textId="2491E197" w:rsidR="003A3A10" w:rsidRPr="00344307" w:rsidRDefault="003A3A10" w:rsidP="000336BB">
      <w:pPr>
        <w:tabs>
          <w:tab w:val="left" w:pos="948"/>
        </w:tabs>
        <w:spacing w:after="0" w:line="240" w:lineRule="auto"/>
        <w:ind w:firstLine="709"/>
        <w:jc w:val="both"/>
        <w:rPr>
          <w:rFonts w:ascii="Times New Roman" w:hAnsi="Times New Roman" w:cs="Times New Roman"/>
          <w:noProof/>
          <w:sz w:val="28"/>
          <w:szCs w:val="28"/>
          <w:lang w:eastAsia="ru-RU"/>
        </w:rPr>
      </w:pPr>
      <w:r w:rsidRPr="00344307">
        <w:rPr>
          <w:rFonts w:ascii="Times New Roman" w:hAnsi="Times New Roman" w:cs="Times New Roman"/>
          <w:noProof/>
          <w:sz w:val="28"/>
          <w:szCs w:val="28"/>
          <w:lang w:eastAsia="ru-RU"/>
        </w:rPr>
        <w:t xml:space="preserve">Таблица </w:t>
      </w:r>
      <w:r w:rsidR="002212BE" w:rsidRPr="00344307">
        <w:rPr>
          <w:rFonts w:ascii="Times New Roman" w:hAnsi="Times New Roman" w:cs="Times New Roman"/>
          <w:noProof/>
          <w:sz w:val="28"/>
          <w:szCs w:val="28"/>
          <w:lang w:eastAsia="ru-RU"/>
        </w:rPr>
        <w:t>2</w:t>
      </w:r>
      <w:r w:rsidR="00480AD6">
        <w:rPr>
          <w:rFonts w:ascii="Times New Roman" w:hAnsi="Times New Roman" w:cs="Times New Roman"/>
          <w:noProof/>
          <w:sz w:val="28"/>
          <w:szCs w:val="28"/>
          <w:lang w:eastAsia="ru-RU"/>
        </w:rPr>
        <w:t>3</w:t>
      </w:r>
      <w:r w:rsidRPr="00344307">
        <w:rPr>
          <w:rFonts w:ascii="Times New Roman" w:hAnsi="Times New Roman" w:cs="Times New Roman"/>
          <w:noProof/>
          <w:sz w:val="28"/>
          <w:szCs w:val="28"/>
          <w:lang w:eastAsia="ru-RU"/>
        </w:rPr>
        <w:t xml:space="preserve"> –</w:t>
      </w:r>
      <w:r w:rsidRPr="00344307">
        <w:rPr>
          <w:rFonts w:ascii="Times New Roman" w:hAnsi="Times New Roman" w:cs="Times New Roman"/>
          <w:noProof/>
          <w:sz w:val="28"/>
          <w:szCs w:val="28"/>
          <w:lang w:val="kk-KZ" w:eastAsia="ru-RU"/>
        </w:rPr>
        <w:t xml:space="preserve"> Доля зрелого сазана из озера Балкаш в весенних уловах </w:t>
      </w:r>
      <w:r w:rsidR="00506171" w:rsidRPr="00344307">
        <w:rPr>
          <w:rFonts w:ascii="Times New Roman" w:hAnsi="Times New Roman" w:cs="Times New Roman"/>
          <w:noProof/>
          <w:sz w:val="28"/>
          <w:szCs w:val="28"/>
          <w:lang w:eastAsia="ru-RU"/>
        </w:rPr>
        <w:t>(2015-2022 гг.), %</w:t>
      </w:r>
    </w:p>
    <w:p w14:paraId="54E7854E" w14:textId="77777777" w:rsidR="003A3A10" w:rsidRPr="00344307" w:rsidRDefault="003A3A10" w:rsidP="000336BB">
      <w:pPr>
        <w:tabs>
          <w:tab w:val="left" w:pos="948"/>
        </w:tabs>
        <w:spacing w:after="0" w:line="240" w:lineRule="auto"/>
        <w:ind w:firstLine="709"/>
        <w:jc w:val="both"/>
        <w:rPr>
          <w:rFonts w:ascii="Times New Roman" w:hAnsi="Times New Roman" w:cs="Times New Roman"/>
          <w:noProof/>
          <w:sz w:val="28"/>
          <w:szCs w:val="28"/>
          <w:lang w:eastAsia="ru-RU"/>
        </w:rPr>
      </w:pPr>
    </w:p>
    <w:tbl>
      <w:tblPr>
        <w:tblStyle w:val="a6"/>
        <w:tblW w:w="5000" w:type="pct"/>
        <w:tblLook w:val="04A0" w:firstRow="1" w:lastRow="0" w:firstColumn="1" w:lastColumn="0" w:noHBand="0" w:noVBand="1"/>
      </w:tblPr>
      <w:tblGrid>
        <w:gridCol w:w="2651"/>
        <w:gridCol w:w="683"/>
        <w:gridCol w:w="683"/>
        <w:gridCol w:w="683"/>
        <w:gridCol w:w="636"/>
        <w:gridCol w:w="636"/>
        <w:gridCol w:w="636"/>
        <w:gridCol w:w="636"/>
        <w:gridCol w:w="762"/>
        <w:gridCol w:w="765"/>
        <w:gridCol w:w="857"/>
      </w:tblGrid>
      <w:tr w:rsidR="003A3A10" w:rsidRPr="00344307" w14:paraId="4232257A" w14:textId="77777777" w:rsidTr="003A3A10">
        <w:tc>
          <w:tcPr>
            <w:tcW w:w="1384" w:type="pct"/>
            <w:vMerge w:val="restart"/>
            <w:vAlign w:val="center"/>
          </w:tcPr>
          <w:p w14:paraId="50F1E6A3" w14:textId="77777777" w:rsidR="003A3A10" w:rsidRPr="00D14CD3" w:rsidRDefault="003A3A10" w:rsidP="000336BB">
            <w:pPr>
              <w:jc w:val="center"/>
              <w:rPr>
                <w:rFonts w:ascii="Times New Roman" w:hAnsi="Times New Roman" w:cs="Times New Roman"/>
                <w:sz w:val="24"/>
                <w:szCs w:val="24"/>
              </w:rPr>
            </w:pPr>
            <w:r w:rsidRPr="00D14CD3">
              <w:rPr>
                <w:rFonts w:ascii="Times New Roman" w:hAnsi="Times New Roman" w:cs="Times New Roman"/>
                <w:sz w:val="24"/>
                <w:szCs w:val="24"/>
              </w:rPr>
              <w:t>Показатель</w:t>
            </w:r>
          </w:p>
        </w:tc>
        <w:tc>
          <w:tcPr>
            <w:tcW w:w="3616" w:type="pct"/>
            <w:gridSpan w:val="10"/>
          </w:tcPr>
          <w:p w14:paraId="6B29EB3B" w14:textId="77777777" w:rsidR="003A3A10" w:rsidRPr="00D14CD3" w:rsidRDefault="003A3A10" w:rsidP="000336BB">
            <w:pPr>
              <w:jc w:val="center"/>
              <w:rPr>
                <w:rFonts w:ascii="Times New Roman" w:hAnsi="Times New Roman" w:cs="Times New Roman"/>
                <w:sz w:val="24"/>
                <w:szCs w:val="24"/>
              </w:rPr>
            </w:pPr>
            <w:r w:rsidRPr="00D14CD3">
              <w:rPr>
                <w:rFonts w:ascii="Times New Roman" w:hAnsi="Times New Roman" w:cs="Times New Roman"/>
                <w:sz w:val="24"/>
                <w:szCs w:val="24"/>
              </w:rPr>
              <w:t>Возраст, лет</w:t>
            </w:r>
          </w:p>
        </w:tc>
      </w:tr>
      <w:tr w:rsidR="003A3A10" w:rsidRPr="00344307" w14:paraId="7142C0E4" w14:textId="77777777" w:rsidTr="003A3A10">
        <w:tc>
          <w:tcPr>
            <w:tcW w:w="1384" w:type="pct"/>
            <w:vMerge/>
          </w:tcPr>
          <w:p w14:paraId="18D49AA8" w14:textId="77777777" w:rsidR="003A3A10" w:rsidRPr="00344307" w:rsidRDefault="003A3A10" w:rsidP="000336BB">
            <w:pPr>
              <w:jc w:val="both"/>
              <w:rPr>
                <w:rFonts w:ascii="Times New Roman" w:hAnsi="Times New Roman" w:cs="Times New Roman"/>
                <w:sz w:val="24"/>
                <w:szCs w:val="24"/>
              </w:rPr>
            </w:pPr>
          </w:p>
        </w:tc>
        <w:tc>
          <w:tcPr>
            <w:tcW w:w="362" w:type="pct"/>
          </w:tcPr>
          <w:p w14:paraId="2F3DD0A3"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362" w:type="pct"/>
          </w:tcPr>
          <w:p w14:paraId="7179BA21"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362" w:type="pct"/>
          </w:tcPr>
          <w:p w14:paraId="65E677AD"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322" w:type="pct"/>
          </w:tcPr>
          <w:p w14:paraId="558A1312"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6+</w:t>
            </w:r>
          </w:p>
        </w:tc>
        <w:tc>
          <w:tcPr>
            <w:tcW w:w="313" w:type="pct"/>
          </w:tcPr>
          <w:p w14:paraId="2D0A709B"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7+</w:t>
            </w:r>
          </w:p>
        </w:tc>
        <w:tc>
          <w:tcPr>
            <w:tcW w:w="318" w:type="pct"/>
          </w:tcPr>
          <w:p w14:paraId="048EC6B3"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8+</w:t>
            </w:r>
          </w:p>
        </w:tc>
        <w:tc>
          <w:tcPr>
            <w:tcW w:w="318" w:type="pct"/>
          </w:tcPr>
          <w:p w14:paraId="74697314"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9+</w:t>
            </w:r>
          </w:p>
        </w:tc>
        <w:tc>
          <w:tcPr>
            <w:tcW w:w="403" w:type="pct"/>
          </w:tcPr>
          <w:p w14:paraId="0C70ACFF"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10+</w:t>
            </w:r>
          </w:p>
        </w:tc>
        <w:tc>
          <w:tcPr>
            <w:tcW w:w="404" w:type="pct"/>
          </w:tcPr>
          <w:p w14:paraId="59A9674F"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11+</w:t>
            </w:r>
          </w:p>
        </w:tc>
        <w:tc>
          <w:tcPr>
            <w:tcW w:w="452" w:type="pct"/>
          </w:tcPr>
          <w:p w14:paraId="52ED3623"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12+</w:t>
            </w:r>
          </w:p>
        </w:tc>
      </w:tr>
      <w:tr w:rsidR="003A3A10" w:rsidRPr="00344307" w14:paraId="4E241C4F" w14:textId="77777777" w:rsidTr="003A3A10">
        <w:tc>
          <w:tcPr>
            <w:tcW w:w="1384" w:type="pct"/>
          </w:tcPr>
          <w:p w14:paraId="28EEE56A"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Зрелые особи, %</w:t>
            </w:r>
          </w:p>
        </w:tc>
        <w:tc>
          <w:tcPr>
            <w:tcW w:w="362" w:type="pct"/>
          </w:tcPr>
          <w:p w14:paraId="6FE3CD46"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lang w:val="en-US"/>
              </w:rPr>
              <w:t>36</w:t>
            </w:r>
            <w:r w:rsidRPr="00344307">
              <w:rPr>
                <w:rFonts w:ascii="Times New Roman" w:hAnsi="Times New Roman" w:cs="Times New Roman"/>
                <w:sz w:val="24"/>
                <w:szCs w:val="24"/>
              </w:rPr>
              <w:t>,8</w:t>
            </w:r>
          </w:p>
        </w:tc>
        <w:tc>
          <w:tcPr>
            <w:tcW w:w="362" w:type="pct"/>
          </w:tcPr>
          <w:p w14:paraId="1146F85C"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40,3</w:t>
            </w:r>
          </w:p>
        </w:tc>
        <w:tc>
          <w:tcPr>
            <w:tcW w:w="362" w:type="pct"/>
          </w:tcPr>
          <w:p w14:paraId="6AB293B2"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80,8</w:t>
            </w:r>
          </w:p>
        </w:tc>
        <w:tc>
          <w:tcPr>
            <w:tcW w:w="322" w:type="pct"/>
          </w:tcPr>
          <w:p w14:paraId="5FD90F4B"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85,6</w:t>
            </w:r>
          </w:p>
        </w:tc>
        <w:tc>
          <w:tcPr>
            <w:tcW w:w="313" w:type="pct"/>
          </w:tcPr>
          <w:p w14:paraId="252CA536"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90,2</w:t>
            </w:r>
          </w:p>
        </w:tc>
        <w:tc>
          <w:tcPr>
            <w:tcW w:w="318" w:type="pct"/>
          </w:tcPr>
          <w:p w14:paraId="3CCAD0D9"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95,7</w:t>
            </w:r>
          </w:p>
        </w:tc>
        <w:tc>
          <w:tcPr>
            <w:tcW w:w="318" w:type="pct"/>
          </w:tcPr>
          <w:p w14:paraId="4BBAF291"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99,7</w:t>
            </w:r>
          </w:p>
        </w:tc>
        <w:tc>
          <w:tcPr>
            <w:tcW w:w="403" w:type="pct"/>
          </w:tcPr>
          <w:p w14:paraId="5DF8876E"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100</w:t>
            </w:r>
          </w:p>
        </w:tc>
        <w:tc>
          <w:tcPr>
            <w:tcW w:w="404" w:type="pct"/>
          </w:tcPr>
          <w:p w14:paraId="2270703D"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100</w:t>
            </w:r>
          </w:p>
        </w:tc>
        <w:tc>
          <w:tcPr>
            <w:tcW w:w="452" w:type="pct"/>
          </w:tcPr>
          <w:p w14:paraId="4E8E8F81" w14:textId="77777777" w:rsidR="003A3A10" w:rsidRPr="00344307" w:rsidRDefault="003A3A10" w:rsidP="000336BB">
            <w:pPr>
              <w:jc w:val="center"/>
              <w:rPr>
                <w:rFonts w:ascii="Times New Roman" w:hAnsi="Times New Roman" w:cs="Times New Roman"/>
                <w:sz w:val="24"/>
                <w:szCs w:val="24"/>
              </w:rPr>
            </w:pPr>
            <w:r w:rsidRPr="00344307">
              <w:rPr>
                <w:rFonts w:ascii="Times New Roman" w:hAnsi="Times New Roman" w:cs="Times New Roman"/>
                <w:sz w:val="24"/>
                <w:szCs w:val="24"/>
              </w:rPr>
              <w:t>100</w:t>
            </w:r>
          </w:p>
        </w:tc>
      </w:tr>
    </w:tbl>
    <w:p w14:paraId="5A5ED15F" w14:textId="77777777" w:rsidR="003A3A10" w:rsidRPr="00344307" w:rsidRDefault="003A3A10" w:rsidP="00606254">
      <w:pPr>
        <w:tabs>
          <w:tab w:val="left" w:pos="948"/>
        </w:tabs>
        <w:spacing w:after="0"/>
        <w:ind w:firstLine="709"/>
        <w:jc w:val="both"/>
        <w:rPr>
          <w:rFonts w:ascii="Times New Roman" w:hAnsi="Times New Roman" w:cs="Times New Roman"/>
          <w:noProof/>
          <w:sz w:val="28"/>
          <w:szCs w:val="28"/>
          <w:lang w:eastAsia="ru-RU"/>
        </w:rPr>
      </w:pPr>
    </w:p>
    <w:p w14:paraId="02931F14" w14:textId="0C7835B0" w:rsidR="005C2392" w:rsidRPr="00344307" w:rsidRDefault="004045E7"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описываемой выборке сазана, количество самок было больше, чем самцов</w:t>
      </w:r>
      <w:r w:rsidR="00506171"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r w:rsidR="00506171" w:rsidRPr="00344307">
        <w:rPr>
          <w:rFonts w:ascii="Times New Roman" w:hAnsi="Times New Roman" w:cs="Times New Roman"/>
          <w:sz w:val="28"/>
          <w:szCs w:val="28"/>
        </w:rPr>
        <w:t xml:space="preserve">Так, доля самок пятигодовиков в среднем была 57,2 %, самцов - 23 %, у шестигодовиков – </w:t>
      </w:r>
      <w:r w:rsidR="005C2392" w:rsidRPr="00344307">
        <w:rPr>
          <w:rFonts w:ascii="Times New Roman" w:hAnsi="Times New Roman" w:cs="Times New Roman"/>
          <w:sz w:val="28"/>
          <w:szCs w:val="28"/>
        </w:rPr>
        <w:t>67</w:t>
      </w:r>
      <w:r w:rsidR="00506171" w:rsidRPr="00344307">
        <w:rPr>
          <w:rFonts w:ascii="Times New Roman" w:hAnsi="Times New Roman" w:cs="Times New Roman"/>
          <w:sz w:val="28"/>
          <w:szCs w:val="28"/>
        </w:rPr>
        <w:t>,</w:t>
      </w:r>
      <w:r w:rsidR="005C2392" w:rsidRPr="00344307">
        <w:rPr>
          <w:rFonts w:ascii="Times New Roman" w:hAnsi="Times New Roman" w:cs="Times New Roman"/>
          <w:sz w:val="28"/>
          <w:szCs w:val="28"/>
        </w:rPr>
        <w:t>8</w:t>
      </w:r>
      <w:r w:rsidR="00506171" w:rsidRPr="00344307">
        <w:rPr>
          <w:rFonts w:ascii="Times New Roman" w:hAnsi="Times New Roman" w:cs="Times New Roman"/>
          <w:sz w:val="28"/>
          <w:szCs w:val="28"/>
        </w:rPr>
        <w:t xml:space="preserve">% и </w:t>
      </w:r>
      <w:r w:rsidR="005C2392" w:rsidRPr="00344307">
        <w:rPr>
          <w:rFonts w:ascii="Times New Roman" w:hAnsi="Times New Roman" w:cs="Times New Roman"/>
          <w:sz w:val="28"/>
          <w:szCs w:val="28"/>
        </w:rPr>
        <w:t>17</w:t>
      </w:r>
      <w:r w:rsidR="00506171" w:rsidRPr="00344307">
        <w:rPr>
          <w:rFonts w:ascii="Times New Roman" w:hAnsi="Times New Roman" w:cs="Times New Roman"/>
          <w:sz w:val="28"/>
          <w:szCs w:val="28"/>
        </w:rPr>
        <w:t>,</w:t>
      </w:r>
      <w:r w:rsidR="005C2392" w:rsidRPr="00344307">
        <w:rPr>
          <w:rFonts w:ascii="Times New Roman" w:hAnsi="Times New Roman" w:cs="Times New Roman"/>
          <w:sz w:val="28"/>
          <w:szCs w:val="28"/>
        </w:rPr>
        <w:t>8%, у семигодовиков – 81,4% и 8,8 % соответственно.</w:t>
      </w:r>
      <w:r w:rsidR="000E2C5B" w:rsidRPr="00344307">
        <w:rPr>
          <w:rFonts w:ascii="Times New Roman" w:hAnsi="Times New Roman" w:cs="Times New Roman"/>
          <w:sz w:val="28"/>
          <w:szCs w:val="28"/>
        </w:rPr>
        <w:t xml:space="preserve"> В этой связи доля созреваших самок и самцов изменялась по возрастам.</w:t>
      </w:r>
      <w:r w:rsidRPr="00344307">
        <w:rPr>
          <w:rFonts w:ascii="Times New Roman" w:hAnsi="Times New Roman" w:cs="Times New Roman"/>
          <w:sz w:val="28"/>
          <w:szCs w:val="28"/>
        </w:rPr>
        <w:t xml:space="preserve"> С другой стороны причины по которым на местах нереста преобладали самки нежели самцы трудно объяснимы, так как по своей биологии сазан выходит на нерест группами (1 самку 3 самца). В этой связи возможно повлиял сбор </w:t>
      </w:r>
      <w:r w:rsidR="00D65DDF" w:rsidRPr="00344307">
        <w:rPr>
          <w:rFonts w:ascii="Times New Roman" w:hAnsi="Times New Roman" w:cs="Times New Roman"/>
          <w:sz w:val="28"/>
          <w:szCs w:val="28"/>
        </w:rPr>
        <w:t>мониториноговых материалов</w:t>
      </w:r>
      <w:r w:rsidRPr="00344307">
        <w:rPr>
          <w:rFonts w:ascii="Times New Roman" w:hAnsi="Times New Roman" w:cs="Times New Roman"/>
          <w:sz w:val="28"/>
          <w:szCs w:val="28"/>
        </w:rPr>
        <w:t xml:space="preserve"> для анализа</w:t>
      </w:r>
      <w:r w:rsidR="00D65DDF" w:rsidRPr="00344307">
        <w:rPr>
          <w:rFonts w:ascii="Times New Roman" w:hAnsi="Times New Roman" w:cs="Times New Roman"/>
          <w:sz w:val="28"/>
          <w:szCs w:val="28"/>
        </w:rPr>
        <w:t xml:space="preserve"> в период нереста.</w:t>
      </w:r>
      <w:r w:rsidRPr="00344307">
        <w:rPr>
          <w:rFonts w:ascii="Times New Roman" w:hAnsi="Times New Roman" w:cs="Times New Roman"/>
          <w:sz w:val="28"/>
          <w:szCs w:val="28"/>
        </w:rPr>
        <w:t xml:space="preserve"> </w:t>
      </w:r>
    </w:p>
    <w:p w14:paraId="611BF584" w14:textId="3F4AE9EA" w:rsidR="007C1239" w:rsidRPr="00344307" w:rsidRDefault="005C2392"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возрасте от 7+ до 12+ лет доля созревших сазанов составил</w:t>
      </w:r>
      <w:r w:rsidR="007C1239" w:rsidRPr="00344307">
        <w:rPr>
          <w:rFonts w:ascii="Times New Roman" w:hAnsi="Times New Roman" w:cs="Times New Roman"/>
          <w:sz w:val="28"/>
          <w:szCs w:val="28"/>
        </w:rPr>
        <w:t>а</w:t>
      </w:r>
      <w:r w:rsidRPr="00344307">
        <w:rPr>
          <w:rFonts w:ascii="Times New Roman" w:hAnsi="Times New Roman" w:cs="Times New Roman"/>
          <w:sz w:val="28"/>
          <w:szCs w:val="28"/>
        </w:rPr>
        <w:t xml:space="preserve"> 90-100%, </w:t>
      </w:r>
      <w:r w:rsidR="007C1239" w:rsidRPr="00344307">
        <w:rPr>
          <w:rFonts w:ascii="Times New Roman" w:hAnsi="Times New Roman" w:cs="Times New Roman"/>
          <w:sz w:val="28"/>
          <w:szCs w:val="28"/>
        </w:rPr>
        <w:t>однако в количественном отношении</w:t>
      </w:r>
      <w:r w:rsidR="00907B1A" w:rsidRPr="00344307">
        <w:rPr>
          <w:rFonts w:ascii="Times New Roman" w:hAnsi="Times New Roman" w:cs="Times New Roman"/>
          <w:sz w:val="28"/>
          <w:szCs w:val="28"/>
        </w:rPr>
        <w:t>,</w:t>
      </w:r>
      <w:r w:rsidR="007C1239" w:rsidRPr="00344307">
        <w:rPr>
          <w:rFonts w:ascii="Times New Roman" w:hAnsi="Times New Roman" w:cs="Times New Roman"/>
          <w:sz w:val="28"/>
          <w:szCs w:val="28"/>
        </w:rPr>
        <w:t xml:space="preserve"> в рассмотренных раннее результатах возрастного состава</w:t>
      </w:r>
      <w:r w:rsidR="00907B1A" w:rsidRPr="00344307">
        <w:rPr>
          <w:rFonts w:ascii="Times New Roman" w:hAnsi="Times New Roman" w:cs="Times New Roman"/>
          <w:sz w:val="28"/>
          <w:szCs w:val="28"/>
        </w:rPr>
        <w:t>,</w:t>
      </w:r>
      <w:r w:rsidR="007C1239" w:rsidRPr="00344307">
        <w:rPr>
          <w:rFonts w:ascii="Times New Roman" w:hAnsi="Times New Roman" w:cs="Times New Roman"/>
          <w:sz w:val="28"/>
          <w:szCs w:val="28"/>
        </w:rPr>
        <w:t xml:space="preserve"> их было меньше, что в свою очередь, может указывать на то, что нерест проходит за счет саз</w:t>
      </w:r>
      <w:r w:rsidR="00907B1A" w:rsidRPr="00344307">
        <w:rPr>
          <w:rFonts w:ascii="Times New Roman" w:hAnsi="Times New Roman" w:cs="Times New Roman"/>
          <w:sz w:val="28"/>
          <w:szCs w:val="28"/>
        </w:rPr>
        <w:t>а</w:t>
      </w:r>
      <w:r w:rsidR="007C1239" w:rsidRPr="00344307">
        <w:rPr>
          <w:rFonts w:ascii="Times New Roman" w:hAnsi="Times New Roman" w:cs="Times New Roman"/>
          <w:sz w:val="28"/>
          <w:szCs w:val="28"/>
        </w:rPr>
        <w:t>нов в меньшем возрасте</w:t>
      </w:r>
      <w:r w:rsidR="00D65DDF" w:rsidRPr="00344307">
        <w:rPr>
          <w:rFonts w:ascii="Times New Roman" w:hAnsi="Times New Roman" w:cs="Times New Roman"/>
          <w:sz w:val="28"/>
          <w:szCs w:val="28"/>
        </w:rPr>
        <w:t xml:space="preserve"> за счет первонересту</w:t>
      </w:r>
      <w:r w:rsidR="00703D9F">
        <w:rPr>
          <w:rFonts w:ascii="Times New Roman" w:hAnsi="Times New Roman" w:cs="Times New Roman"/>
          <w:sz w:val="28"/>
          <w:szCs w:val="28"/>
        </w:rPr>
        <w:t>ю</w:t>
      </w:r>
      <w:r w:rsidR="00D65DDF" w:rsidRPr="00344307">
        <w:rPr>
          <w:rFonts w:ascii="Times New Roman" w:hAnsi="Times New Roman" w:cs="Times New Roman"/>
          <w:sz w:val="28"/>
          <w:szCs w:val="28"/>
        </w:rPr>
        <w:t>щих и повторнонересту</w:t>
      </w:r>
      <w:r w:rsidR="00703D9F">
        <w:rPr>
          <w:rFonts w:ascii="Times New Roman" w:hAnsi="Times New Roman" w:cs="Times New Roman"/>
          <w:sz w:val="28"/>
          <w:szCs w:val="28"/>
        </w:rPr>
        <w:t>ю</w:t>
      </w:r>
      <w:r w:rsidR="00D65DDF" w:rsidRPr="00344307">
        <w:rPr>
          <w:rFonts w:ascii="Times New Roman" w:hAnsi="Times New Roman" w:cs="Times New Roman"/>
          <w:sz w:val="28"/>
          <w:szCs w:val="28"/>
        </w:rPr>
        <w:t>щих особей</w:t>
      </w:r>
      <w:r w:rsidR="007C1239" w:rsidRPr="00344307">
        <w:rPr>
          <w:rFonts w:ascii="Times New Roman" w:hAnsi="Times New Roman" w:cs="Times New Roman"/>
          <w:sz w:val="28"/>
          <w:szCs w:val="28"/>
        </w:rPr>
        <w:t xml:space="preserve"> преимущественно от </w:t>
      </w:r>
      <w:r w:rsidR="00D65DDF" w:rsidRPr="00344307">
        <w:rPr>
          <w:rFonts w:ascii="Times New Roman" w:hAnsi="Times New Roman" w:cs="Times New Roman"/>
          <w:sz w:val="28"/>
          <w:szCs w:val="28"/>
        </w:rPr>
        <w:t xml:space="preserve">4+ до </w:t>
      </w:r>
      <w:r w:rsidR="00D65DDF" w:rsidRPr="00344307">
        <w:rPr>
          <w:rFonts w:ascii="Times New Roman" w:hAnsi="Times New Roman" w:cs="Times New Roman"/>
          <w:sz w:val="28"/>
          <w:szCs w:val="28"/>
        </w:rPr>
        <w:lastRenderedPageBreak/>
        <w:t>6+ лет. Веротяно,</w:t>
      </w:r>
      <w:r w:rsidR="007C1239" w:rsidRPr="00344307">
        <w:rPr>
          <w:rFonts w:ascii="Times New Roman" w:hAnsi="Times New Roman" w:cs="Times New Roman"/>
          <w:sz w:val="28"/>
          <w:szCs w:val="28"/>
        </w:rPr>
        <w:t xml:space="preserve"> что</w:t>
      </w:r>
      <w:r w:rsidR="00D65DDF" w:rsidRPr="00344307">
        <w:rPr>
          <w:rFonts w:ascii="Times New Roman" w:hAnsi="Times New Roman" w:cs="Times New Roman"/>
          <w:sz w:val="28"/>
          <w:szCs w:val="28"/>
        </w:rPr>
        <w:t xml:space="preserve"> численность старших генерации сазана ниже, что в конечном итоге</w:t>
      </w:r>
      <w:r w:rsidR="007C1239" w:rsidRPr="00344307">
        <w:rPr>
          <w:rFonts w:ascii="Times New Roman" w:hAnsi="Times New Roman" w:cs="Times New Roman"/>
          <w:sz w:val="28"/>
          <w:szCs w:val="28"/>
        </w:rPr>
        <w:t xml:space="preserve"> может </w:t>
      </w:r>
      <w:r w:rsidR="00D65DDF" w:rsidRPr="00344307">
        <w:rPr>
          <w:rFonts w:ascii="Times New Roman" w:hAnsi="Times New Roman" w:cs="Times New Roman"/>
          <w:sz w:val="28"/>
          <w:szCs w:val="28"/>
        </w:rPr>
        <w:t>привести к низкоурожайным периодам</w:t>
      </w:r>
      <w:r w:rsidR="007C1239" w:rsidRPr="00344307">
        <w:rPr>
          <w:rFonts w:ascii="Times New Roman" w:hAnsi="Times New Roman" w:cs="Times New Roman"/>
          <w:sz w:val="28"/>
          <w:szCs w:val="28"/>
        </w:rPr>
        <w:t xml:space="preserve"> численности молоди в озере Балкаш.</w:t>
      </w:r>
      <w:r w:rsidR="00663F1A" w:rsidRPr="00344307">
        <w:rPr>
          <w:rFonts w:ascii="Times New Roman" w:hAnsi="Times New Roman" w:cs="Times New Roman"/>
          <w:sz w:val="28"/>
          <w:szCs w:val="28"/>
        </w:rPr>
        <w:t xml:space="preserve"> </w:t>
      </w:r>
    </w:p>
    <w:p w14:paraId="08A6AC17" w14:textId="3962BCBA" w:rsidR="002C3AB1" w:rsidRPr="00344307" w:rsidRDefault="005C2392"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Упитанность.</w:t>
      </w:r>
      <w:r w:rsidR="00663F1A" w:rsidRPr="00344307">
        <w:rPr>
          <w:rFonts w:ascii="Times New Roman" w:hAnsi="Times New Roman" w:cs="Times New Roman"/>
          <w:i/>
          <w:sz w:val="28"/>
          <w:szCs w:val="28"/>
        </w:rPr>
        <w:t xml:space="preserve"> </w:t>
      </w:r>
      <w:r w:rsidRPr="00344307">
        <w:rPr>
          <w:rFonts w:ascii="Times New Roman" w:hAnsi="Times New Roman" w:cs="Times New Roman"/>
          <w:sz w:val="28"/>
          <w:szCs w:val="28"/>
        </w:rPr>
        <w:t xml:space="preserve">В период 2015-2022 гг. упитанность сазана менялась </w:t>
      </w:r>
      <w:r w:rsidR="00907B1A" w:rsidRPr="00344307">
        <w:rPr>
          <w:rFonts w:ascii="Times New Roman" w:hAnsi="Times New Roman" w:cs="Times New Roman"/>
          <w:sz w:val="28"/>
          <w:szCs w:val="28"/>
        </w:rPr>
        <w:t xml:space="preserve">в разных </w:t>
      </w:r>
      <w:proofErr w:type="gramStart"/>
      <w:r w:rsidR="00907B1A" w:rsidRPr="00344307">
        <w:rPr>
          <w:rFonts w:ascii="Times New Roman" w:hAnsi="Times New Roman" w:cs="Times New Roman"/>
          <w:sz w:val="28"/>
          <w:szCs w:val="28"/>
        </w:rPr>
        <w:t>поло-возрастных</w:t>
      </w:r>
      <w:proofErr w:type="gramEnd"/>
      <w:r w:rsidR="00907B1A" w:rsidRPr="00344307">
        <w:rPr>
          <w:rFonts w:ascii="Times New Roman" w:hAnsi="Times New Roman" w:cs="Times New Roman"/>
          <w:sz w:val="28"/>
          <w:szCs w:val="28"/>
        </w:rPr>
        <w:t xml:space="preserve"> группах</w:t>
      </w:r>
      <w:r w:rsidRPr="00344307">
        <w:rPr>
          <w:rFonts w:ascii="Times New Roman" w:hAnsi="Times New Roman" w:cs="Times New Roman"/>
          <w:sz w:val="28"/>
          <w:szCs w:val="28"/>
        </w:rPr>
        <w:t xml:space="preserve">. </w:t>
      </w:r>
      <w:r w:rsidR="002C3AB1" w:rsidRPr="00344307">
        <w:rPr>
          <w:rFonts w:ascii="Times New Roman" w:hAnsi="Times New Roman" w:cs="Times New Roman"/>
          <w:sz w:val="28"/>
          <w:szCs w:val="28"/>
        </w:rPr>
        <w:t>В возрасте 2+ упитанность сазана была самой высокой (по Фультону 2,62, по Кларк 2,26). Вероятней всего в данном возрасте по численности</w:t>
      </w:r>
      <w:r w:rsidR="00703D9F">
        <w:rPr>
          <w:rFonts w:ascii="Times New Roman" w:hAnsi="Times New Roman" w:cs="Times New Roman"/>
          <w:sz w:val="28"/>
          <w:szCs w:val="28"/>
        </w:rPr>
        <w:t xml:space="preserve"> в массе</w:t>
      </w:r>
      <w:r w:rsidR="002C3AB1" w:rsidRPr="00344307">
        <w:rPr>
          <w:rFonts w:ascii="Times New Roman" w:hAnsi="Times New Roman" w:cs="Times New Roman"/>
          <w:sz w:val="28"/>
          <w:szCs w:val="28"/>
        </w:rPr>
        <w:t xml:space="preserve"> преобладают впервые нерестующие особи, питание которых необходимо для развития гонад. Коэффициенты упитанности сазана в среднем по Фультону варьировали от 2,2 до 2,4, по Кларк от 1,9 до 2,2 (</w:t>
      </w:r>
      <w:r w:rsidR="00E75490" w:rsidRPr="00344307">
        <w:rPr>
          <w:rFonts w:ascii="Times New Roman" w:hAnsi="Times New Roman" w:cs="Times New Roman"/>
          <w:sz w:val="28"/>
          <w:szCs w:val="28"/>
        </w:rPr>
        <w:t xml:space="preserve">рисунок </w:t>
      </w:r>
      <w:r w:rsidR="00DF5D14" w:rsidRPr="00344307">
        <w:rPr>
          <w:rFonts w:ascii="Times New Roman" w:hAnsi="Times New Roman" w:cs="Times New Roman"/>
          <w:sz w:val="28"/>
          <w:szCs w:val="28"/>
        </w:rPr>
        <w:t>38</w:t>
      </w:r>
      <w:r w:rsidR="002C3AB1" w:rsidRPr="00344307">
        <w:rPr>
          <w:rFonts w:ascii="Times New Roman" w:hAnsi="Times New Roman" w:cs="Times New Roman"/>
          <w:sz w:val="28"/>
          <w:szCs w:val="28"/>
        </w:rPr>
        <w:t>).</w:t>
      </w:r>
    </w:p>
    <w:p w14:paraId="00DD0001" w14:textId="2A5498E3" w:rsidR="001B7ECD" w:rsidRPr="00344307" w:rsidRDefault="00663F1A"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3955D724" w14:textId="77777777" w:rsidR="001F3B46" w:rsidRPr="00344307" w:rsidRDefault="002C3AB1"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i/>
          <w:noProof/>
          <w:sz w:val="28"/>
          <w:szCs w:val="28"/>
          <w:lang w:eastAsia="ru-RU"/>
        </w:rPr>
        <w:drawing>
          <wp:inline distT="0" distB="0" distL="0" distR="0" wp14:anchorId="797D2895" wp14:editId="49CBCBC1">
            <wp:extent cx="4579620" cy="32232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a:extLst>
                        <a:ext uri="{28A0092B-C50C-407E-A947-70E740481C1C}">
                          <a14:useLocalDpi xmlns:a14="http://schemas.microsoft.com/office/drawing/2010/main" val="0"/>
                        </a:ext>
                      </a:extLst>
                    </a:blip>
                    <a:srcRect t="-1" b="970"/>
                    <a:stretch/>
                  </pic:blipFill>
                  <pic:spPr bwMode="auto">
                    <a:xfrm>
                      <a:off x="0" y="0"/>
                      <a:ext cx="4588268" cy="3229347"/>
                    </a:xfrm>
                    <a:prstGeom prst="rect">
                      <a:avLst/>
                    </a:prstGeom>
                    <a:noFill/>
                    <a:ln>
                      <a:noFill/>
                    </a:ln>
                    <a:extLst>
                      <a:ext uri="{53640926-AAD7-44D8-BBD7-CCE9431645EC}">
                        <a14:shadowObscured xmlns:a14="http://schemas.microsoft.com/office/drawing/2010/main"/>
                      </a:ext>
                    </a:extLst>
                  </pic:spPr>
                </pic:pic>
              </a:graphicData>
            </a:graphic>
          </wp:inline>
        </w:drawing>
      </w:r>
    </w:p>
    <w:p w14:paraId="2D2B6370" w14:textId="77777777" w:rsidR="004F2084" w:rsidRPr="00344307" w:rsidRDefault="004F2084" w:rsidP="000336BB">
      <w:pPr>
        <w:spacing w:after="0" w:line="240" w:lineRule="auto"/>
        <w:ind w:firstLine="709"/>
        <w:jc w:val="center"/>
        <w:rPr>
          <w:rFonts w:ascii="Times New Roman" w:hAnsi="Times New Roman" w:cs="Times New Roman"/>
          <w:sz w:val="28"/>
          <w:szCs w:val="28"/>
        </w:rPr>
      </w:pPr>
    </w:p>
    <w:p w14:paraId="74927914" w14:textId="337ADAC5" w:rsidR="00AF5230" w:rsidRDefault="00E75490" w:rsidP="000336BB">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w:t>
      </w:r>
      <w:r w:rsidR="00DF5D14" w:rsidRPr="00344307">
        <w:rPr>
          <w:rFonts w:ascii="Times New Roman" w:hAnsi="Times New Roman" w:cs="Times New Roman"/>
          <w:sz w:val="28"/>
          <w:szCs w:val="28"/>
        </w:rPr>
        <w:t>38</w:t>
      </w:r>
      <w:r w:rsidR="00AF5230" w:rsidRPr="00344307">
        <w:rPr>
          <w:rFonts w:ascii="Times New Roman" w:hAnsi="Times New Roman" w:cs="Times New Roman"/>
          <w:sz w:val="28"/>
          <w:szCs w:val="28"/>
        </w:rPr>
        <w:t xml:space="preserve"> – Изменения коэффициентов упитанности сазана по возрастным группам озера Балкаш (2015-2022 гг.)</w:t>
      </w:r>
    </w:p>
    <w:p w14:paraId="6FD20B8E" w14:textId="77777777" w:rsidR="00703D9F" w:rsidRDefault="00703D9F" w:rsidP="00AF5230">
      <w:pPr>
        <w:spacing w:after="0"/>
        <w:ind w:firstLine="709"/>
        <w:jc w:val="center"/>
        <w:rPr>
          <w:rFonts w:ascii="Times New Roman" w:hAnsi="Times New Roman" w:cs="Times New Roman"/>
          <w:sz w:val="28"/>
          <w:szCs w:val="28"/>
        </w:rPr>
      </w:pPr>
    </w:p>
    <w:p w14:paraId="1C7B0FDD" w14:textId="77777777" w:rsidR="00703D9F" w:rsidRPr="00344307" w:rsidRDefault="00703D9F"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межгодовом отношении прослеживаются изменения коэффициентов упитанности сазана. Упитанней всего сазаны были в выборке 2020 года (по Фультону 2,4, по Кларк 1,9). Минимальные значения коэффициентов упитанности были отмечены в 2016 году (по Фультону 2, по Кларк 1,8). Из-за разных условий нагула в разные годы изменения коэффициентов упитанности свяазаны с развитием половых продуктов в нерестовый период, особенно у самок, которые искажают величину упитанности. На рисунке 39 представлена динамика межгодовых изменений упитанности сазана в 2015-2022 гг. </w:t>
      </w:r>
    </w:p>
    <w:p w14:paraId="323BF9B7" w14:textId="77777777" w:rsidR="00AF5230" w:rsidRPr="00344307" w:rsidRDefault="00AF5230" w:rsidP="00AF5230">
      <w:pPr>
        <w:tabs>
          <w:tab w:val="left" w:pos="948"/>
        </w:tabs>
        <w:spacing w:after="0"/>
        <w:rPr>
          <w:rFonts w:ascii="Times New Roman" w:hAnsi="Times New Roman" w:cs="Times New Roman"/>
          <w:sz w:val="28"/>
          <w:szCs w:val="28"/>
        </w:rPr>
      </w:pPr>
    </w:p>
    <w:p w14:paraId="41E7A84A" w14:textId="77777777" w:rsidR="00AF5230" w:rsidRPr="00344307" w:rsidRDefault="00AF5230"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552B321C" wp14:editId="381A9947">
            <wp:extent cx="4699654" cy="2941320"/>
            <wp:effectExtent l="0" t="0" r="571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12359" cy="2949272"/>
                    </a:xfrm>
                    <a:prstGeom prst="rect">
                      <a:avLst/>
                    </a:prstGeom>
                    <a:noFill/>
                  </pic:spPr>
                </pic:pic>
              </a:graphicData>
            </a:graphic>
          </wp:inline>
        </w:drawing>
      </w:r>
    </w:p>
    <w:p w14:paraId="076D6608" w14:textId="77777777" w:rsidR="009E17DD" w:rsidRDefault="004F2084"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w:t>
      </w:r>
      <w:r w:rsidR="00E75490" w:rsidRPr="00344307">
        <w:rPr>
          <w:rFonts w:ascii="Times New Roman" w:hAnsi="Times New Roman" w:cs="Times New Roman"/>
          <w:sz w:val="28"/>
          <w:szCs w:val="28"/>
        </w:rPr>
        <w:t xml:space="preserve"> </w:t>
      </w:r>
      <w:r w:rsidR="00DF5D14" w:rsidRPr="00344307">
        <w:rPr>
          <w:rFonts w:ascii="Times New Roman" w:hAnsi="Times New Roman" w:cs="Times New Roman"/>
          <w:sz w:val="28"/>
          <w:szCs w:val="28"/>
        </w:rPr>
        <w:t>39</w:t>
      </w:r>
      <w:r w:rsidR="00AF5230" w:rsidRPr="00344307">
        <w:rPr>
          <w:rFonts w:ascii="Times New Roman" w:hAnsi="Times New Roman" w:cs="Times New Roman"/>
          <w:sz w:val="28"/>
          <w:szCs w:val="28"/>
        </w:rPr>
        <w:t xml:space="preserve"> – Межгодовые изменения коэффициентов упитанности </w:t>
      </w:r>
    </w:p>
    <w:p w14:paraId="6F2FEB4F" w14:textId="0AEFEF24" w:rsidR="00AF5230" w:rsidRPr="00344307" w:rsidRDefault="00AF5230"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сазана в озере Балкаш (2015-2022 гг.)</w:t>
      </w:r>
    </w:p>
    <w:p w14:paraId="1C631A08" w14:textId="77777777" w:rsidR="004F2084" w:rsidRPr="00344307" w:rsidRDefault="004F2084" w:rsidP="004F2084">
      <w:pPr>
        <w:spacing w:after="0"/>
        <w:ind w:firstLine="709"/>
        <w:jc w:val="both"/>
        <w:rPr>
          <w:rFonts w:ascii="Times New Roman" w:hAnsi="Times New Roman" w:cs="Times New Roman"/>
          <w:sz w:val="28"/>
          <w:szCs w:val="28"/>
        </w:rPr>
      </w:pPr>
    </w:p>
    <w:p w14:paraId="20EA60C7" w14:textId="29698549" w:rsidR="001B7ECD" w:rsidRPr="00344307" w:rsidRDefault="00B2426E" w:rsidP="000336BB">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К</w:t>
      </w:r>
      <w:r w:rsidR="004F2084" w:rsidRPr="00344307">
        <w:rPr>
          <w:rFonts w:ascii="Times New Roman" w:hAnsi="Times New Roman" w:cs="Times New Roman"/>
          <w:sz w:val="28"/>
          <w:szCs w:val="28"/>
        </w:rPr>
        <w:t>оэффициент</w:t>
      </w:r>
      <w:r w:rsidRPr="00344307">
        <w:rPr>
          <w:rFonts w:ascii="Times New Roman" w:hAnsi="Times New Roman" w:cs="Times New Roman"/>
          <w:sz w:val="28"/>
          <w:szCs w:val="28"/>
        </w:rPr>
        <w:t>ы</w:t>
      </w:r>
      <w:r w:rsidR="00B72631" w:rsidRPr="00344307">
        <w:rPr>
          <w:rFonts w:ascii="Times New Roman" w:hAnsi="Times New Roman" w:cs="Times New Roman"/>
          <w:sz w:val="28"/>
          <w:szCs w:val="28"/>
        </w:rPr>
        <w:t xml:space="preserve"> упитанности</w:t>
      </w:r>
      <w:r w:rsidR="004F2084" w:rsidRPr="00344307">
        <w:rPr>
          <w:rFonts w:ascii="Times New Roman" w:hAnsi="Times New Roman" w:cs="Times New Roman"/>
          <w:sz w:val="28"/>
          <w:szCs w:val="28"/>
        </w:rPr>
        <w:t xml:space="preserve"> были выявлены в нерестовый период. </w:t>
      </w:r>
      <w:r w:rsidRPr="00344307">
        <w:rPr>
          <w:rFonts w:ascii="Times New Roman" w:hAnsi="Times New Roman" w:cs="Times New Roman"/>
          <w:sz w:val="28"/>
          <w:szCs w:val="28"/>
        </w:rPr>
        <w:t>К</w:t>
      </w:r>
      <w:r w:rsidR="00507EB8" w:rsidRPr="00344307">
        <w:rPr>
          <w:rFonts w:ascii="Times New Roman" w:hAnsi="Times New Roman" w:cs="Times New Roman"/>
          <w:sz w:val="28"/>
          <w:szCs w:val="28"/>
        </w:rPr>
        <w:t xml:space="preserve">оэффициент </w:t>
      </w:r>
      <w:r w:rsidR="004F2084" w:rsidRPr="00344307">
        <w:rPr>
          <w:rFonts w:ascii="Times New Roman" w:hAnsi="Times New Roman" w:cs="Times New Roman"/>
          <w:sz w:val="28"/>
          <w:szCs w:val="28"/>
        </w:rPr>
        <w:t xml:space="preserve">упитанности самок </w:t>
      </w:r>
      <w:r w:rsidR="00507EB8" w:rsidRPr="00344307">
        <w:rPr>
          <w:rFonts w:ascii="Times New Roman" w:hAnsi="Times New Roman" w:cs="Times New Roman"/>
          <w:sz w:val="28"/>
          <w:szCs w:val="28"/>
        </w:rPr>
        <w:t xml:space="preserve">по Фультону </w:t>
      </w:r>
      <w:r w:rsidRPr="00344307">
        <w:rPr>
          <w:rFonts w:ascii="Times New Roman" w:hAnsi="Times New Roman" w:cs="Times New Roman"/>
          <w:sz w:val="28"/>
          <w:szCs w:val="28"/>
        </w:rPr>
        <w:t>варьировал от</w:t>
      </w:r>
      <w:r w:rsidR="004F2084" w:rsidRPr="00344307">
        <w:rPr>
          <w:rFonts w:ascii="Times New Roman" w:hAnsi="Times New Roman" w:cs="Times New Roman"/>
          <w:sz w:val="28"/>
          <w:szCs w:val="28"/>
        </w:rPr>
        <w:t xml:space="preserve"> </w:t>
      </w:r>
      <w:r w:rsidRPr="00344307">
        <w:rPr>
          <w:rFonts w:ascii="Times New Roman" w:hAnsi="Times New Roman" w:cs="Times New Roman"/>
          <w:sz w:val="28"/>
          <w:szCs w:val="28"/>
        </w:rPr>
        <w:t>2,2 до 2,5</w:t>
      </w:r>
      <w:r w:rsidR="004F2084" w:rsidRPr="00344307">
        <w:rPr>
          <w:rFonts w:ascii="Times New Roman" w:hAnsi="Times New Roman" w:cs="Times New Roman"/>
          <w:sz w:val="28"/>
          <w:szCs w:val="28"/>
        </w:rPr>
        <w:t xml:space="preserve">, </w:t>
      </w:r>
      <w:r w:rsidRPr="00344307">
        <w:rPr>
          <w:rFonts w:ascii="Times New Roman" w:hAnsi="Times New Roman" w:cs="Times New Roman"/>
          <w:sz w:val="28"/>
          <w:szCs w:val="28"/>
        </w:rPr>
        <w:t>у самцов от 2,1 до 2,4</w:t>
      </w:r>
      <w:r w:rsidR="00DF5D14" w:rsidRPr="00344307">
        <w:rPr>
          <w:rFonts w:ascii="Times New Roman" w:hAnsi="Times New Roman" w:cs="Times New Roman"/>
          <w:sz w:val="28"/>
          <w:szCs w:val="28"/>
        </w:rPr>
        <w:t xml:space="preserve"> (рисунок 40</w:t>
      </w:r>
      <w:r w:rsidR="00507EB8" w:rsidRPr="00344307">
        <w:rPr>
          <w:rFonts w:ascii="Times New Roman" w:hAnsi="Times New Roman" w:cs="Times New Roman"/>
          <w:sz w:val="28"/>
          <w:szCs w:val="28"/>
        </w:rPr>
        <w:t xml:space="preserve">). При этом в младших возрастных группах упитанность </w:t>
      </w:r>
      <w:r w:rsidR="00B72631" w:rsidRPr="00344307">
        <w:rPr>
          <w:rFonts w:ascii="Times New Roman" w:hAnsi="Times New Roman" w:cs="Times New Roman"/>
          <w:sz w:val="28"/>
          <w:szCs w:val="28"/>
        </w:rPr>
        <w:t>по Фультону</w:t>
      </w:r>
      <w:r w:rsidR="004F2084" w:rsidRPr="00344307">
        <w:rPr>
          <w:rFonts w:ascii="Times New Roman" w:hAnsi="Times New Roman" w:cs="Times New Roman"/>
          <w:sz w:val="28"/>
          <w:szCs w:val="28"/>
        </w:rPr>
        <w:t xml:space="preserve"> </w:t>
      </w:r>
      <w:r w:rsidR="00507EB8" w:rsidRPr="00344307">
        <w:rPr>
          <w:rFonts w:ascii="Times New Roman" w:hAnsi="Times New Roman" w:cs="Times New Roman"/>
          <w:sz w:val="28"/>
          <w:szCs w:val="28"/>
        </w:rPr>
        <w:t xml:space="preserve">у </w:t>
      </w:r>
      <w:r w:rsidR="004F2084" w:rsidRPr="00344307">
        <w:rPr>
          <w:rFonts w:ascii="Times New Roman" w:hAnsi="Times New Roman" w:cs="Times New Roman"/>
          <w:sz w:val="28"/>
          <w:szCs w:val="28"/>
        </w:rPr>
        <w:t>самц</w:t>
      </w:r>
      <w:r w:rsidR="00B72631" w:rsidRPr="00344307">
        <w:rPr>
          <w:rFonts w:ascii="Times New Roman" w:hAnsi="Times New Roman" w:cs="Times New Roman"/>
          <w:sz w:val="28"/>
          <w:szCs w:val="28"/>
        </w:rPr>
        <w:t>ов</w:t>
      </w:r>
      <w:r w:rsidR="004F2084" w:rsidRPr="00344307">
        <w:rPr>
          <w:rFonts w:ascii="Times New Roman" w:hAnsi="Times New Roman" w:cs="Times New Roman"/>
          <w:sz w:val="28"/>
          <w:szCs w:val="28"/>
        </w:rPr>
        <w:t xml:space="preserve"> был</w:t>
      </w:r>
      <w:r w:rsidR="00B72631" w:rsidRPr="00344307">
        <w:rPr>
          <w:rFonts w:ascii="Times New Roman" w:hAnsi="Times New Roman" w:cs="Times New Roman"/>
          <w:sz w:val="28"/>
          <w:szCs w:val="28"/>
        </w:rPr>
        <w:t>а несколько выше, чем у самок.</w:t>
      </w:r>
      <w:r w:rsidRPr="00344307">
        <w:rPr>
          <w:rFonts w:ascii="Times New Roman" w:hAnsi="Times New Roman" w:cs="Times New Roman"/>
          <w:sz w:val="28"/>
          <w:szCs w:val="28"/>
        </w:rPr>
        <w:t xml:space="preserve"> Например, в возрастной группе 2+ лет у самцов коэффициент упитанности по Фультону составил 2,64, для самок 2,57. </w:t>
      </w:r>
      <w:r w:rsidR="00B72631" w:rsidRPr="00344307">
        <w:rPr>
          <w:rFonts w:ascii="Times New Roman" w:hAnsi="Times New Roman" w:cs="Times New Roman"/>
          <w:sz w:val="28"/>
          <w:szCs w:val="28"/>
        </w:rPr>
        <w:t xml:space="preserve">Возможно, что на </w:t>
      </w:r>
      <w:r w:rsidRPr="00344307">
        <w:rPr>
          <w:rFonts w:ascii="Times New Roman" w:hAnsi="Times New Roman" w:cs="Times New Roman"/>
          <w:sz w:val="28"/>
          <w:szCs w:val="28"/>
        </w:rPr>
        <w:t>упитанность</w:t>
      </w:r>
      <w:r w:rsidR="00B72631" w:rsidRPr="00344307">
        <w:rPr>
          <w:rFonts w:ascii="Times New Roman" w:hAnsi="Times New Roman" w:cs="Times New Roman"/>
          <w:sz w:val="28"/>
          <w:szCs w:val="28"/>
        </w:rPr>
        <w:t xml:space="preserve"> самок и самцов влияют</w:t>
      </w:r>
      <w:r w:rsidRPr="00344307">
        <w:rPr>
          <w:rFonts w:ascii="Times New Roman" w:hAnsi="Times New Roman" w:cs="Times New Roman"/>
          <w:sz w:val="28"/>
          <w:szCs w:val="28"/>
        </w:rPr>
        <w:t xml:space="preserve"> нестаблильные условия нагула, </w:t>
      </w:r>
      <w:r w:rsidR="00B72631" w:rsidRPr="00344307">
        <w:rPr>
          <w:rFonts w:ascii="Times New Roman" w:hAnsi="Times New Roman" w:cs="Times New Roman"/>
          <w:sz w:val="28"/>
          <w:szCs w:val="28"/>
        </w:rPr>
        <w:t xml:space="preserve">обеспеченность </w:t>
      </w:r>
      <w:r w:rsidRPr="00344307">
        <w:rPr>
          <w:rFonts w:ascii="Times New Roman" w:hAnsi="Times New Roman" w:cs="Times New Roman"/>
          <w:sz w:val="28"/>
          <w:szCs w:val="28"/>
        </w:rPr>
        <w:t>кормовыми ресурсами и формирование гонад.</w:t>
      </w:r>
    </w:p>
    <w:p w14:paraId="5A8F6ACA" w14:textId="77777777" w:rsidR="00AF5230" w:rsidRPr="00344307" w:rsidRDefault="00B72631" w:rsidP="000336BB">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4B009F93" w14:textId="77777777" w:rsidR="00AF5230" w:rsidRPr="00344307" w:rsidRDefault="00B72631"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07AD1058" wp14:editId="1558BDCA">
            <wp:extent cx="4549140" cy="2887980"/>
            <wp:effectExtent l="0" t="0" r="381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5">
                      <a:extLst>
                        <a:ext uri="{28A0092B-C50C-407E-A947-70E740481C1C}">
                          <a14:useLocalDpi xmlns:a14="http://schemas.microsoft.com/office/drawing/2010/main" val="0"/>
                        </a:ext>
                      </a:extLst>
                    </a:blip>
                    <a:srcRect l="3932" t="2032" r="2161" b="1652"/>
                    <a:stretch/>
                  </pic:blipFill>
                  <pic:spPr bwMode="auto">
                    <a:xfrm>
                      <a:off x="0" y="0"/>
                      <a:ext cx="4564891" cy="2897980"/>
                    </a:xfrm>
                    <a:prstGeom prst="rect">
                      <a:avLst/>
                    </a:prstGeom>
                    <a:noFill/>
                    <a:ln>
                      <a:noFill/>
                    </a:ln>
                    <a:extLst>
                      <a:ext uri="{53640926-AAD7-44D8-BBD7-CCE9431645EC}">
                        <a14:shadowObscured xmlns:a14="http://schemas.microsoft.com/office/drawing/2010/main"/>
                      </a:ext>
                    </a:extLst>
                  </pic:spPr>
                </pic:pic>
              </a:graphicData>
            </a:graphic>
          </wp:inline>
        </w:drawing>
      </w:r>
    </w:p>
    <w:p w14:paraId="71F69C39" w14:textId="77777777" w:rsidR="00B72631" w:rsidRPr="00344307" w:rsidRDefault="00B72631" w:rsidP="000336BB">
      <w:pPr>
        <w:tabs>
          <w:tab w:val="left" w:pos="948"/>
        </w:tabs>
        <w:spacing w:after="0" w:line="240" w:lineRule="auto"/>
        <w:ind w:firstLine="709"/>
        <w:jc w:val="center"/>
        <w:rPr>
          <w:rFonts w:ascii="Times New Roman" w:hAnsi="Times New Roman" w:cs="Times New Roman"/>
          <w:sz w:val="28"/>
          <w:szCs w:val="28"/>
        </w:rPr>
      </w:pPr>
    </w:p>
    <w:p w14:paraId="4A1B281C" w14:textId="77777777" w:rsidR="000336BB" w:rsidRDefault="00DF5D14"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40</w:t>
      </w:r>
      <w:r w:rsidR="00B72631" w:rsidRPr="00344307">
        <w:rPr>
          <w:rFonts w:ascii="Times New Roman" w:hAnsi="Times New Roman" w:cs="Times New Roman"/>
          <w:sz w:val="28"/>
          <w:szCs w:val="28"/>
        </w:rPr>
        <w:t xml:space="preserve"> – Уп</w:t>
      </w:r>
      <w:r w:rsidR="00703D9F">
        <w:rPr>
          <w:rFonts w:ascii="Times New Roman" w:hAnsi="Times New Roman" w:cs="Times New Roman"/>
          <w:sz w:val="28"/>
          <w:szCs w:val="28"/>
        </w:rPr>
        <w:t xml:space="preserve">итанность по Фультону </w:t>
      </w:r>
    </w:p>
    <w:p w14:paraId="10910555" w14:textId="0EDE851A" w:rsidR="00B72631" w:rsidRPr="00344307" w:rsidRDefault="00703D9F" w:rsidP="000336BB">
      <w:pPr>
        <w:tabs>
          <w:tab w:val="left" w:pos="948"/>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одновозра</w:t>
      </w:r>
      <w:r w:rsidR="00B72631" w:rsidRPr="00344307">
        <w:rPr>
          <w:rFonts w:ascii="Times New Roman" w:hAnsi="Times New Roman" w:cs="Times New Roman"/>
          <w:sz w:val="28"/>
          <w:szCs w:val="28"/>
        </w:rPr>
        <w:t>с</w:t>
      </w:r>
      <w:r>
        <w:rPr>
          <w:rFonts w:ascii="Times New Roman" w:hAnsi="Times New Roman" w:cs="Times New Roman"/>
          <w:sz w:val="28"/>
          <w:szCs w:val="28"/>
        </w:rPr>
        <w:t>т</w:t>
      </w:r>
      <w:r w:rsidR="00B72631" w:rsidRPr="00344307">
        <w:rPr>
          <w:rFonts w:ascii="Times New Roman" w:hAnsi="Times New Roman" w:cs="Times New Roman"/>
          <w:sz w:val="28"/>
          <w:szCs w:val="28"/>
        </w:rPr>
        <w:t>ных самок и самцов в озере Балкаш (2015-2022 гг.)</w:t>
      </w:r>
    </w:p>
    <w:p w14:paraId="42B44E9E" w14:textId="4119D596"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lastRenderedPageBreak/>
        <w:t xml:space="preserve">Плодовитость. </w:t>
      </w:r>
      <w:r w:rsidRPr="00344307">
        <w:rPr>
          <w:rFonts w:ascii="Times New Roman" w:hAnsi="Times New Roman" w:cs="Times New Roman"/>
          <w:sz w:val="28"/>
          <w:szCs w:val="28"/>
        </w:rPr>
        <w:t>Результаты исследований показали, что сазан массово созревает</w:t>
      </w:r>
      <w:r w:rsidR="000B021E" w:rsidRPr="00344307">
        <w:rPr>
          <w:rFonts w:ascii="Times New Roman" w:hAnsi="Times New Roman" w:cs="Times New Roman"/>
          <w:sz w:val="28"/>
          <w:szCs w:val="28"/>
        </w:rPr>
        <w:t xml:space="preserve"> (стадия зрелости </w:t>
      </w:r>
      <w:r w:rsidR="000B021E" w:rsidRPr="00344307">
        <w:rPr>
          <w:rFonts w:ascii="Times New Roman" w:hAnsi="Times New Roman" w:cs="Times New Roman"/>
          <w:sz w:val="28"/>
          <w:szCs w:val="28"/>
          <w:lang w:val="en-US"/>
        </w:rPr>
        <w:t>IV</w:t>
      </w:r>
      <w:r w:rsidR="000B021E" w:rsidRPr="00344307">
        <w:rPr>
          <w:rFonts w:ascii="Times New Roman" w:hAnsi="Times New Roman" w:cs="Times New Roman"/>
          <w:sz w:val="28"/>
          <w:szCs w:val="28"/>
        </w:rPr>
        <w:t xml:space="preserve">, </w:t>
      </w:r>
      <w:r w:rsidR="000B021E" w:rsidRPr="00344307">
        <w:rPr>
          <w:rFonts w:ascii="Times New Roman" w:hAnsi="Times New Roman" w:cs="Times New Roman"/>
          <w:sz w:val="28"/>
          <w:szCs w:val="28"/>
          <w:lang w:val="en-US"/>
        </w:rPr>
        <w:t>IV</w:t>
      </w:r>
      <w:r w:rsidR="000B021E" w:rsidRPr="00344307">
        <w:rPr>
          <w:rFonts w:ascii="Times New Roman" w:hAnsi="Times New Roman" w:cs="Times New Roman"/>
          <w:sz w:val="28"/>
          <w:szCs w:val="28"/>
        </w:rPr>
        <w:t>-</w:t>
      </w:r>
      <w:r w:rsidR="000B021E" w:rsidRPr="00344307">
        <w:rPr>
          <w:rFonts w:ascii="Times New Roman" w:hAnsi="Times New Roman" w:cs="Times New Roman"/>
          <w:sz w:val="28"/>
          <w:szCs w:val="28"/>
          <w:lang w:val="en-US"/>
        </w:rPr>
        <w:t>V</w:t>
      </w:r>
      <w:r w:rsidR="006F1F78" w:rsidRPr="00344307">
        <w:rPr>
          <w:rFonts w:ascii="Times New Roman" w:hAnsi="Times New Roman" w:cs="Times New Roman"/>
          <w:sz w:val="28"/>
          <w:szCs w:val="28"/>
        </w:rPr>
        <w:t xml:space="preserve">, </w:t>
      </w:r>
      <w:r w:rsidR="006F1F78" w:rsidRPr="00344307">
        <w:rPr>
          <w:rFonts w:ascii="Times New Roman" w:hAnsi="Times New Roman" w:cs="Times New Roman"/>
          <w:sz w:val="28"/>
          <w:szCs w:val="28"/>
          <w:lang w:val="en-US"/>
        </w:rPr>
        <w:t>V</w:t>
      </w:r>
      <w:r w:rsidR="000B021E" w:rsidRPr="00344307">
        <w:rPr>
          <w:rFonts w:ascii="Times New Roman" w:hAnsi="Times New Roman" w:cs="Times New Roman"/>
          <w:sz w:val="28"/>
          <w:szCs w:val="28"/>
        </w:rPr>
        <w:t>)</w:t>
      </w:r>
      <w:r w:rsidRPr="00344307">
        <w:rPr>
          <w:rFonts w:ascii="Times New Roman" w:hAnsi="Times New Roman" w:cs="Times New Roman"/>
          <w:sz w:val="28"/>
          <w:szCs w:val="28"/>
        </w:rPr>
        <w:t xml:space="preserve"> на четвертом и пятом годах жизни при длине</w:t>
      </w:r>
      <w:r w:rsidR="00703D9F">
        <w:rPr>
          <w:rFonts w:ascii="Times New Roman" w:hAnsi="Times New Roman" w:cs="Times New Roman"/>
          <w:sz w:val="28"/>
          <w:szCs w:val="28"/>
        </w:rPr>
        <w:t xml:space="preserve"> тела</w:t>
      </w:r>
      <w:r w:rsidRPr="00344307">
        <w:rPr>
          <w:rFonts w:ascii="Times New Roman" w:hAnsi="Times New Roman" w:cs="Times New Roman"/>
          <w:sz w:val="28"/>
          <w:szCs w:val="28"/>
        </w:rPr>
        <w:t xml:space="preserve"> от 21 до 38 см. Средняя длина</w:t>
      </w:r>
      <w:r w:rsidR="00703D9F">
        <w:rPr>
          <w:rFonts w:ascii="Times New Roman" w:hAnsi="Times New Roman" w:cs="Times New Roman"/>
          <w:sz w:val="28"/>
          <w:szCs w:val="28"/>
        </w:rPr>
        <w:t xml:space="preserve"> особей</w:t>
      </w:r>
      <w:r w:rsidRPr="00344307">
        <w:rPr>
          <w:rFonts w:ascii="Times New Roman" w:hAnsi="Times New Roman" w:cs="Times New Roman"/>
          <w:sz w:val="28"/>
          <w:szCs w:val="28"/>
        </w:rPr>
        <w:t xml:space="preserve"> этих возрастов в уловах составляет 28,6 см, средняя масса – 649,8 грамм, средний возраст 4,4 года.</w:t>
      </w:r>
      <w:r w:rsidR="00092871" w:rsidRPr="00344307">
        <w:rPr>
          <w:rFonts w:ascii="Times New Roman" w:hAnsi="Times New Roman" w:cs="Times New Roman"/>
          <w:sz w:val="28"/>
          <w:szCs w:val="28"/>
          <w:lang w:val="kk-KZ"/>
        </w:rPr>
        <w:t xml:space="preserve"> В процентном соотношении согласно возрастн</w:t>
      </w:r>
      <w:r w:rsidR="00703D9F">
        <w:rPr>
          <w:rFonts w:ascii="Times New Roman" w:hAnsi="Times New Roman" w:cs="Times New Roman"/>
          <w:sz w:val="28"/>
          <w:szCs w:val="28"/>
          <w:lang w:val="kk-KZ"/>
        </w:rPr>
        <w:t>ым группам общий процент созревающего</w:t>
      </w:r>
      <w:r w:rsidR="00092871" w:rsidRPr="00344307">
        <w:rPr>
          <w:rFonts w:ascii="Times New Roman" w:hAnsi="Times New Roman" w:cs="Times New Roman"/>
          <w:sz w:val="28"/>
          <w:szCs w:val="28"/>
          <w:lang w:val="kk-KZ"/>
        </w:rPr>
        <w:t xml:space="preserve"> сазана на четвертом и пятом годах жизни в </w:t>
      </w:r>
      <w:r w:rsidR="00092871" w:rsidRPr="00344307">
        <w:rPr>
          <w:rFonts w:ascii="Times New Roman" w:hAnsi="Times New Roman" w:cs="Times New Roman"/>
          <w:sz w:val="28"/>
          <w:szCs w:val="28"/>
        </w:rPr>
        <w:t>2015-2022 гг. были следующими (таблица 2</w:t>
      </w:r>
      <w:r w:rsidR="00480AD6">
        <w:rPr>
          <w:rFonts w:ascii="Times New Roman" w:hAnsi="Times New Roman" w:cs="Times New Roman"/>
          <w:sz w:val="28"/>
          <w:szCs w:val="28"/>
        </w:rPr>
        <w:t>4</w:t>
      </w:r>
      <w:r w:rsidR="00092871" w:rsidRPr="00344307">
        <w:rPr>
          <w:rFonts w:ascii="Times New Roman" w:hAnsi="Times New Roman" w:cs="Times New Roman"/>
          <w:sz w:val="28"/>
          <w:szCs w:val="28"/>
        </w:rPr>
        <w:t xml:space="preserve">): 2015 г. – 75,26%, 2016 – 38,89%, 2017 – 72,41 %, 2018 – 26,92 %, 2019 – 55%, 2020 – 15,38 %, 2021 – 58,14 %, 2022 – 31,91 %. </w:t>
      </w:r>
    </w:p>
    <w:p w14:paraId="09EADBA6" w14:textId="77777777" w:rsidR="000B021E" w:rsidRPr="00344307" w:rsidRDefault="000B021E" w:rsidP="000336BB">
      <w:pPr>
        <w:tabs>
          <w:tab w:val="left" w:pos="948"/>
        </w:tabs>
        <w:spacing w:after="0" w:line="240" w:lineRule="auto"/>
        <w:ind w:firstLine="709"/>
        <w:jc w:val="both"/>
        <w:rPr>
          <w:rFonts w:ascii="Times New Roman" w:hAnsi="Times New Roman" w:cs="Times New Roman"/>
          <w:sz w:val="28"/>
          <w:szCs w:val="28"/>
        </w:rPr>
      </w:pPr>
    </w:p>
    <w:p w14:paraId="4A377A20" w14:textId="5250CC29" w:rsidR="000B021E" w:rsidRPr="00344307" w:rsidRDefault="000B021E" w:rsidP="000336BB">
      <w:pPr>
        <w:tabs>
          <w:tab w:val="left" w:pos="948"/>
        </w:tabs>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Таблица </w:t>
      </w:r>
      <w:r w:rsidRPr="00344307">
        <w:rPr>
          <w:rFonts w:ascii="Times New Roman" w:hAnsi="Times New Roman" w:cs="Times New Roman"/>
          <w:sz w:val="28"/>
          <w:szCs w:val="28"/>
        </w:rPr>
        <w:t>2</w:t>
      </w:r>
      <w:r w:rsidR="00480AD6">
        <w:rPr>
          <w:rFonts w:ascii="Times New Roman" w:hAnsi="Times New Roman" w:cs="Times New Roman"/>
          <w:sz w:val="28"/>
          <w:szCs w:val="28"/>
        </w:rPr>
        <w:t>4</w:t>
      </w:r>
      <w:r w:rsidRPr="00344307">
        <w:rPr>
          <w:rFonts w:ascii="Times New Roman" w:hAnsi="Times New Roman" w:cs="Times New Roman"/>
          <w:sz w:val="28"/>
          <w:szCs w:val="28"/>
        </w:rPr>
        <w:t xml:space="preserve"> – Процент зрел</w:t>
      </w:r>
      <w:r w:rsidR="006F1F78" w:rsidRPr="00344307">
        <w:rPr>
          <w:rFonts w:ascii="Times New Roman" w:hAnsi="Times New Roman" w:cs="Times New Roman"/>
          <w:sz w:val="28"/>
          <w:szCs w:val="28"/>
        </w:rPr>
        <w:t>ых особей</w:t>
      </w:r>
      <w:r w:rsidRPr="00344307">
        <w:rPr>
          <w:rFonts w:ascii="Times New Roman" w:hAnsi="Times New Roman" w:cs="Times New Roman"/>
          <w:sz w:val="28"/>
          <w:szCs w:val="28"/>
        </w:rPr>
        <w:t xml:space="preserve"> </w:t>
      </w:r>
      <w:r w:rsidR="006F1F78" w:rsidRPr="00344307">
        <w:rPr>
          <w:rFonts w:ascii="Times New Roman" w:hAnsi="Times New Roman" w:cs="Times New Roman"/>
          <w:sz w:val="28"/>
          <w:szCs w:val="28"/>
        </w:rPr>
        <w:t>сазана</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в </w:t>
      </w:r>
      <w:r w:rsidRPr="00344307">
        <w:rPr>
          <w:rFonts w:ascii="Times New Roman" w:hAnsi="Times New Roman" w:cs="Times New Roman"/>
          <w:sz w:val="28"/>
          <w:szCs w:val="28"/>
        </w:rPr>
        <w:t>озере Балкаш в разрезе возрастных групп (2015-2022 гг.)</w:t>
      </w:r>
    </w:p>
    <w:p w14:paraId="516E8BB0" w14:textId="77777777" w:rsidR="006F1F78" w:rsidRPr="00344307" w:rsidRDefault="006F1F78" w:rsidP="000336BB">
      <w:pPr>
        <w:tabs>
          <w:tab w:val="left" w:pos="948"/>
        </w:tabs>
        <w:spacing w:after="0" w:line="240" w:lineRule="auto"/>
        <w:ind w:firstLine="709"/>
        <w:jc w:val="both"/>
        <w:rPr>
          <w:rFonts w:ascii="Times New Roman" w:hAnsi="Times New Roman" w:cs="Times New Roman"/>
          <w:sz w:val="28"/>
          <w:szCs w:val="28"/>
        </w:rPr>
      </w:pPr>
    </w:p>
    <w:tbl>
      <w:tblPr>
        <w:tblW w:w="5000" w:type="pct"/>
        <w:jc w:val="center"/>
        <w:tblLook w:val="04A0" w:firstRow="1" w:lastRow="0" w:firstColumn="1" w:lastColumn="0" w:noHBand="0" w:noVBand="1"/>
      </w:tblPr>
      <w:tblGrid>
        <w:gridCol w:w="966"/>
        <w:gridCol w:w="914"/>
        <w:gridCol w:w="915"/>
        <w:gridCol w:w="915"/>
        <w:gridCol w:w="915"/>
        <w:gridCol w:w="915"/>
        <w:gridCol w:w="915"/>
        <w:gridCol w:w="915"/>
        <w:gridCol w:w="770"/>
        <w:gridCol w:w="770"/>
        <w:gridCol w:w="718"/>
      </w:tblGrid>
      <w:tr w:rsidR="00D15CCE" w:rsidRPr="00344307" w14:paraId="498CD150" w14:textId="77777777" w:rsidTr="00D15CCE">
        <w:trPr>
          <w:trHeight w:val="312"/>
          <w:jc w:val="center"/>
        </w:trPr>
        <w:tc>
          <w:tcPr>
            <w:tcW w:w="5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928C1" w14:textId="77777777" w:rsidR="00D15CCE" w:rsidRPr="00344307" w:rsidRDefault="00D15CCE" w:rsidP="000336BB">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Годы</w:t>
            </w:r>
          </w:p>
        </w:tc>
        <w:tc>
          <w:tcPr>
            <w:tcW w:w="4498" w:type="pct"/>
            <w:gridSpan w:val="10"/>
            <w:tcBorders>
              <w:top w:val="single" w:sz="4" w:space="0" w:color="auto"/>
              <w:left w:val="nil"/>
              <w:bottom w:val="single" w:sz="4" w:space="0" w:color="auto"/>
              <w:right w:val="single" w:sz="4" w:space="0" w:color="000000"/>
            </w:tcBorders>
            <w:shd w:val="clear" w:color="auto" w:fill="auto"/>
            <w:noWrap/>
            <w:vAlign w:val="center"/>
            <w:hideMark/>
          </w:tcPr>
          <w:p w14:paraId="7CDD1C1F" w14:textId="77777777" w:rsidR="00D15CCE" w:rsidRPr="00344307" w:rsidRDefault="00D15CCE" w:rsidP="000336BB">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Возраст</w:t>
            </w:r>
          </w:p>
        </w:tc>
      </w:tr>
      <w:tr w:rsidR="00D15CCE" w:rsidRPr="00344307" w14:paraId="154C97FB" w14:textId="77777777" w:rsidTr="00D15CCE">
        <w:trPr>
          <w:trHeight w:val="312"/>
          <w:jc w:val="center"/>
        </w:trPr>
        <w:tc>
          <w:tcPr>
            <w:tcW w:w="502" w:type="pct"/>
            <w:vMerge/>
            <w:tcBorders>
              <w:top w:val="single" w:sz="4" w:space="0" w:color="auto"/>
              <w:left w:val="single" w:sz="4" w:space="0" w:color="auto"/>
              <w:bottom w:val="single" w:sz="4" w:space="0" w:color="auto"/>
              <w:right w:val="single" w:sz="4" w:space="0" w:color="auto"/>
            </w:tcBorders>
            <w:vAlign w:val="center"/>
            <w:hideMark/>
          </w:tcPr>
          <w:p w14:paraId="3A46D43D" w14:textId="77777777" w:rsidR="00D15CCE" w:rsidRPr="00344307" w:rsidRDefault="00D15CCE" w:rsidP="000336BB">
            <w:pPr>
              <w:spacing w:after="0" w:line="240" w:lineRule="auto"/>
              <w:rPr>
                <w:rFonts w:ascii="Times New Roman" w:eastAsia="Times New Roman" w:hAnsi="Times New Roman" w:cs="Times New Roman"/>
                <w:b/>
                <w:bCs/>
                <w:color w:val="000000"/>
                <w:sz w:val="24"/>
                <w:szCs w:val="24"/>
                <w:lang w:eastAsia="ru-RU"/>
              </w:rPr>
            </w:pPr>
          </w:p>
        </w:tc>
        <w:tc>
          <w:tcPr>
            <w:tcW w:w="475" w:type="pct"/>
            <w:tcBorders>
              <w:top w:val="nil"/>
              <w:left w:val="nil"/>
              <w:bottom w:val="single" w:sz="4" w:space="0" w:color="auto"/>
              <w:right w:val="single" w:sz="4" w:space="0" w:color="auto"/>
            </w:tcBorders>
            <w:shd w:val="clear" w:color="auto" w:fill="auto"/>
            <w:noWrap/>
            <w:vAlign w:val="center"/>
            <w:hideMark/>
          </w:tcPr>
          <w:p w14:paraId="4A48EA65"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475" w:type="pct"/>
            <w:tcBorders>
              <w:top w:val="nil"/>
              <w:left w:val="nil"/>
              <w:bottom w:val="single" w:sz="4" w:space="0" w:color="auto"/>
              <w:right w:val="single" w:sz="4" w:space="0" w:color="auto"/>
            </w:tcBorders>
            <w:shd w:val="clear" w:color="auto" w:fill="auto"/>
            <w:noWrap/>
            <w:vAlign w:val="center"/>
            <w:hideMark/>
          </w:tcPr>
          <w:p w14:paraId="6A551468"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475" w:type="pct"/>
            <w:tcBorders>
              <w:top w:val="nil"/>
              <w:left w:val="nil"/>
              <w:bottom w:val="single" w:sz="4" w:space="0" w:color="auto"/>
              <w:right w:val="single" w:sz="4" w:space="0" w:color="auto"/>
            </w:tcBorders>
            <w:shd w:val="clear" w:color="auto" w:fill="auto"/>
            <w:noWrap/>
            <w:vAlign w:val="center"/>
            <w:hideMark/>
          </w:tcPr>
          <w:p w14:paraId="5CFCD350"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475" w:type="pct"/>
            <w:tcBorders>
              <w:top w:val="nil"/>
              <w:left w:val="nil"/>
              <w:bottom w:val="single" w:sz="4" w:space="0" w:color="auto"/>
              <w:right w:val="single" w:sz="4" w:space="0" w:color="auto"/>
            </w:tcBorders>
            <w:shd w:val="clear" w:color="auto" w:fill="auto"/>
            <w:noWrap/>
            <w:vAlign w:val="center"/>
            <w:hideMark/>
          </w:tcPr>
          <w:p w14:paraId="6A4395BA"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475" w:type="pct"/>
            <w:tcBorders>
              <w:top w:val="nil"/>
              <w:left w:val="nil"/>
              <w:bottom w:val="single" w:sz="4" w:space="0" w:color="auto"/>
              <w:right w:val="single" w:sz="4" w:space="0" w:color="auto"/>
            </w:tcBorders>
            <w:shd w:val="clear" w:color="auto" w:fill="auto"/>
            <w:noWrap/>
            <w:vAlign w:val="center"/>
            <w:hideMark/>
          </w:tcPr>
          <w:p w14:paraId="3DD3EF77"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475" w:type="pct"/>
            <w:tcBorders>
              <w:top w:val="nil"/>
              <w:left w:val="nil"/>
              <w:bottom w:val="single" w:sz="4" w:space="0" w:color="auto"/>
              <w:right w:val="single" w:sz="4" w:space="0" w:color="auto"/>
            </w:tcBorders>
            <w:shd w:val="clear" w:color="auto" w:fill="auto"/>
            <w:noWrap/>
            <w:vAlign w:val="center"/>
            <w:hideMark/>
          </w:tcPr>
          <w:p w14:paraId="06967B7B"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475" w:type="pct"/>
            <w:tcBorders>
              <w:top w:val="nil"/>
              <w:left w:val="nil"/>
              <w:bottom w:val="single" w:sz="4" w:space="0" w:color="auto"/>
              <w:right w:val="single" w:sz="4" w:space="0" w:color="auto"/>
            </w:tcBorders>
            <w:shd w:val="clear" w:color="auto" w:fill="auto"/>
            <w:noWrap/>
            <w:vAlign w:val="center"/>
            <w:hideMark/>
          </w:tcPr>
          <w:p w14:paraId="560BC997"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400" w:type="pct"/>
            <w:tcBorders>
              <w:top w:val="nil"/>
              <w:left w:val="nil"/>
              <w:bottom w:val="single" w:sz="4" w:space="0" w:color="auto"/>
              <w:right w:val="single" w:sz="4" w:space="0" w:color="auto"/>
            </w:tcBorders>
            <w:shd w:val="clear" w:color="auto" w:fill="auto"/>
            <w:noWrap/>
            <w:vAlign w:val="center"/>
            <w:hideMark/>
          </w:tcPr>
          <w:p w14:paraId="1D4190A1"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400" w:type="pct"/>
            <w:tcBorders>
              <w:top w:val="nil"/>
              <w:left w:val="nil"/>
              <w:bottom w:val="single" w:sz="4" w:space="0" w:color="auto"/>
              <w:right w:val="single" w:sz="4" w:space="0" w:color="auto"/>
            </w:tcBorders>
            <w:shd w:val="clear" w:color="auto" w:fill="auto"/>
            <w:noWrap/>
            <w:vAlign w:val="center"/>
            <w:hideMark/>
          </w:tcPr>
          <w:p w14:paraId="7756441B"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372" w:type="pct"/>
            <w:tcBorders>
              <w:top w:val="nil"/>
              <w:left w:val="nil"/>
              <w:bottom w:val="single" w:sz="4" w:space="0" w:color="auto"/>
              <w:right w:val="single" w:sz="4" w:space="0" w:color="auto"/>
            </w:tcBorders>
            <w:shd w:val="clear" w:color="auto" w:fill="auto"/>
            <w:noWrap/>
            <w:vAlign w:val="center"/>
            <w:hideMark/>
          </w:tcPr>
          <w:p w14:paraId="437FB4EC"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w:t>
            </w:r>
          </w:p>
        </w:tc>
      </w:tr>
      <w:tr w:rsidR="00D15CCE" w:rsidRPr="00344307" w14:paraId="122E0BE7" w14:textId="77777777" w:rsidTr="00D15CCE">
        <w:trPr>
          <w:trHeight w:val="312"/>
          <w:jc w:val="center"/>
        </w:trPr>
        <w:tc>
          <w:tcPr>
            <w:tcW w:w="502" w:type="pct"/>
            <w:tcBorders>
              <w:top w:val="nil"/>
              <w:left w:val="single" w:sz="4" w:space="0" w:color="auto"/>
              <w:bottom w:val="single" w:sz="4" w:space="0" w:color="auto"/>
              <w:right w:val="single" w:sz="4" w:space="0" w:color="auto"/>
            </w:tcBorders>
            <w:shd w:val="clear" w:color="auto" w:fill="auto"/>
            <w:noWrap/>
            <w:vAlign w:val="center"/>
            <w:hideMark/>
          </w:tcPr>
          <w:p w14:paraId="366F2E48"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475" w:type="pct"/>
            <w:tcBorders>
              <w:top w:val="nil"/>
              <w:left w:val="nil"/>
              <w:bottom w:val="single" w:sz="4" w:space="0" w:color="auto"/>
              <w:right w:val="single" w:sz="4" w:space="0" w:color="auto"/>
            </w:tcBorders>
            <w:shd w:val="clear" w:color="auto" w:fill="auto"/>
            <w:noWrap/>
            <w:vAlign w:val="center"/>
            <w:hideMark/>
          </w:tcPr>
          <w:p w14:paraId="624F5F8A"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2,06</w:t>
            </w:r>
          </w:p>
        </w:tc>
        <w:tc>
          <w:tcPr>
            <w:tcW w:w="475" w:type="pct"/>
            <w:tcBorders>
              <w:top w:val="nil"/>
              <w:left w:val="nil"/>
              <w:bottom w:val="single" w:sz="4" w:space="0" w:color="auto"/>
              <w:right w:val="single" w:sz="4" w:space="0" w:color="auto"/>
            </w:tcBorders>
            <w:shd w:val="clear" w:color="auto" w:fill="auto"/>
            <w:noWrap/>
            <w:vAlign w:val="center"/>
            <w:hideMark/>
          </w:tcPr>
          <w:p w14:paraId="1A1113BE"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19,59</w:t>
            </w:r>
          </w:p>
        </w:tc>
        <w:tc>
          <w:tcPr>
            <w:tcW w:w="475" w:type="pct"/>
            <w:tcBorders>
              <w:top w:val="nil"/>
              <w:left w:val="nil"/>
              <w:bottom w:val="single" w:sz="4" w:space="0" w:color="auto"/>
              <w:right w:val="single" w:sz="4" w:space="0" w:color="auto"/>
            </w:tcBorders>
            <w:shd w:val="clear" w:color="auto" w:fill="auto"/>
            <w:noWrap/>
            <w:vAlign w:val="center"/>
            <w:hideMark/>
          </w:tcPr>
          <w:p w14:paraId="1C2F1500"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55,67</w:t>
            </w:r>
          </w:p>
        </w:tc>
        <w:tc>
          <w:tcPr>
            <w:tcW w:w="475" w:type="pct"/>
            <w:tcBorders>
              <w:top w:val="nil"/>
              <w:left w:val="nil"/>
              <w:bottom w:val="single" w:sz="4" w:space="0" w:color="auto"/>
              <w:right w:val="single" w:sz="4" w:space="0" w:color="auto"/>
            </w:tcBorders>
            <w:shd w:val="clear" w:color="auto" w:fill="auto"/>
            <w:noWrap/>
            <w:vAlign w:val="center"/>
            <w:hideMark/>
          </w:tcPr>
          <w:p w14:paraId="55456496"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16,49</w:t>
            </w:r>
          </w:p>
        </w:tc>
        <w:tc>
          <w:tcPr>
            <w:tcW w:w="475" w:type="pct"/>
            <w:tcBorders>
              <w:top w:val="nil"/>
              <w:left w:val="nil"/>
              <w:bottom w:val="single" w:sz="4" w:space="0" w:color="auto"/>
              <w:right w:val="single" w:sz="4" w:space="0" w:color="auto"/>
            </w:tcBorders>
            <w:shd w:val="clear" w:color="auto" w:fill="auto"/>
            <w:noWrap/>
            <w:vAlign w:val="center"/>
            <w:hideMark/>
          </w:tcPr>
          <w:p w14:paraId="6230A22F"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4,12</w:t>
            </w:r>
          </w:p>
        </w:tc>
        <w:tc>
          <w:tcPr>
            <w:tcW w:w="475" w:type="pct"/>
            <w:tcBorders>
              <w:top w:val="nil"/>
              <w:left w:val="nil"/>
              <w:bottom w:val="single" w:sz="4" w:space="0" w:color="auto"/>
              <w:right w:val="single" w:sz="4" w:space="0" w:color="auto"/>
            </w:tcBorders>
            <w:shd w:val="clear" w:color="auto" w:fill="auto"/>
            <w:noWrap/>
            <w:vAlign w:val="center"/>
            <w:hideMark/>
          </w:tcPr>
          <w:p w14:paraId="7ECAE127"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2,06</w:t>
            </w:r>
          </w:p>
        </w:tc>
        <w:tc>
          <w:tcPr>
            <w:tcW w:w="475" w:type="pct"/>
            <w:tcBorders>
              <w:top w:val="nil"/>
              <w:left w:val="nil"/>
              <w:bottom w:val="single" w:sz="4" w:space="0" w:color="auto"/>
              <w:right w:val="single" w:sz="4" w:space="0" w:color="auto"/>
            </w:tcBorders>
            <w:shd w:val="clear" w:color="auto" w:fill="auto"/>
            <w:noWrap/>
            <w:vAlign w:val="center"/>
            <w:hideMark/>
          </w:tcPr>
          <w:p w14:paraId="482C8D94" w14:textId="51F2713B"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70403CB5" w14:textId="5CEEC71D"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bottom"/>
            <w:hideMark/>
          </w:tcPr>
          <w:p w14:paraId="6B65D2B4" w14:textId="33FA582E" w:rsidR="00D15CCE" w:rsidRPr="00344307" w:rsidRDefault="00D15CCE" w:rsidP="000336BB">
            <w:pPr>
              <w:spacing w:after="0" w:line="240" w:lineRule="auto"/>
              <w:rPr>
                <w:rFonts w:ascii="Calibri" w:eastAsia="Times New Roman" w:hAnsi="Calibri" w:cs="Calibri"/>
                <w:color w:val="000000"/>
                <w:lang w:eastAsia="ru-RU"/>
              </w:rPr>
            </w:pPr>
            <w:r w:rsidRPr="00344307">
              <w:rPr>
                <w:rFonts w:ascii="Calibri" w:eastAsia="Times New Roman" w:hAnsi="Calibri" w:cs="Calibri"/>
                <w:color w:val="000000"/>
                <w:lang w:eastAsia="ru-RU"/>
              </w:rPr>
              <w:t> -</w:t>
            </w:r>
          </w:p>
        </w:tc>
        <w:tc>
          <w:tcPr>
            <w:tcW w:w="372" w:type="pct"/>
            <w:tcBorders>
              <w:top w:val="nil"/>
              <w:left w:val="nil"/>
              <w:bottom w:val="single" w:sz="4" w:space="0" w:color="auto"/>
              <w:right w:val="single" w:sz="4" w:space="0" w:color="auto"/>
            </w:tcBorders>
            <w:shd w:val="clear" w:color="auto" w:fill="auto"/>
            <w:noWrap/>
            <w:vAlign w:val="bottom"/>
            <w:hideMark/>
          </w:tcPr>
          <w:p w14:paraId="3C513369" w14:textId="26159CED" w:rsidR="00D15CCE" w:rsidRPr="00344307" w:rsidRDefault="00D15CCE" w:rsidP="000336BB">
            <w:pPr>
              <w:spacing w:after="0" w:line="240" w:lineRule="auto"/>
              <w:rPr>
                <w:rFonts w:ascii="Calibri" w:eastAsia="Times New Roman" w:hAnsi="Calibri" w:cs="Calibri"/>
                <w:color w:val="000000"/>
                <w:lang w:eastAsia="ru-RU"/>
              </w:rPr>
            </w:pPr>
            <w:r w:rsidRPr="00344307">
              <w:rPr>
                <w:rFonts w:ascii="Calibri" w:eastAsia="Times New Roman" w:hAnsi="Calibri" w:cs="Calibri"/>
                <w:color w:val="000000"/>
                <w:lang w:eastAsia="ru-RU"/>
              </w:rPr>
              <w:t> -</w:t>
            </w:r>
          </w:p>
        </w:tc>
      </w:tr>
      <w:tr w:rsidR="00D15CCE" w:rsidRPr="00344307" w14:paraId="246037BA" w14:textId="77777777" w:rsidTr="00D15CCE">
        <w:trPr>
          <w:trHeight w:val="312"/>
          <w:jc w:val="center"/>
        </w:trPr>
        <w:tc>
          <w:tcPr>
            <w:tcW w:w="502" w:type="pct"/>
            <w:tcBorders>
              <w:top w:val="nil"/>
              <w:left w:val="single" w:sz="4" w:space="0" w:color="auto"/>
              <w:bottom w:val="single" w:sz="4" w:space="0" w:color="auto"/>
              <w:right w:val="single" w:sz="4" w:space="0" w:color="auto"/>
            </w:tcBorders>
            <w:shd w:val="clear" w:color="auto" w:fill="auto"/>
            <w:noWrap/>
            <w:vAlign w:val="center"/>
            <w:hideMark/>
          </w:tcPr>
          <w:p w14:paraId="0B8B5EB5"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475" w:type="pct"/>
            <w:tcBorders>
              <w:top w:val="nil"/>
              <w:left w:val="nil"/>
              <w:bottom w:val="single" w:sz="4" w:space="0" w:color="auto"/>
              <w:right w:val="single" w:sz="4" w:space="0" w:color="auto"/>
            </w:tcBorders>
            <w:shd w:val="clear" w:color="auto" w:fill="auto"/>
            <w:noWrap/>
            <w:vAlign w:val="center"/>
            <w:hideMark/>
          </w:tcPr>
          <w:p w14:paraId="7CBD0BA9"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475" w:type="pct"/>
            <w:tcBorders>
              <w:top w:val="nil"/>
              <w:left w:val="nil"/>
              <w:bottom w:val="single" w:sz="4" w:space="0" w:color="auto"/>
              <w:right w:val="single" w:sz="4" w:space="0" w:color="auto"/>
            </w:tcBorders>
            <w:shd w:val="clear" w:color="auto" w:fill="auto"/>
            <w:noWrap/>
            <w:vAlign w:val="center"/>
            <w:hideMark/>
          </w:tcPr>
          <w:p w14:paraId="7B753E4A"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11,11</w:t>
            </w:r>
          </w:p>
        </w:tc>
        <w:tc>
          <w:tcPr>
            <w:tcW w:w="475" w:type="pct"/>
            <w:tcBorders>
              <w:top w:val="nil"/>
              <w:left w:val="nil"/>
              <w:bottom w:val="single" w:sz="4" w:space="0" w:color="auto"/>
              <w:right w:val="single" w:sz="4" w:space="0" w:color="auto"/>
            </w:tcBorders>
            <w:shd w:val="clear" w:color="auto" w:fill="auto"/>
            <w:noWrap/>
            <w:vAlign w:val="center"/>
            <w:hideMark/>
          </w:tcPr>
          <w:p w14:paraId="5BE38C4D"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27,78</w:t>
            </w:r>
          </w:p>
        </w:tc>
        <w:tc>
          <w:tcPr>
            <w:tcW w:w="475" w:type="pct"/>
            <w:tcBorders>
              <w:top w:val="nil"/>
              <w:left w:val="nil"/>
              <w:bottom w:val="single" w:sz="4" w:space="0" w:color="auto"/>
              <w:right w:val="single" w:sz="4" w:space="0" w:color="auto"/>
            </w:tcBorders>
            <w:shd w:val="clear" w:color="auto" w:fill="auto"/>
            <w:noWrap/>
            <w:vAlign w:val="center"/>
            <w:hideMark/>
          </w:tcPr>
          <w:p w14:paraId="438A43B5"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36,11</w:t>
            </w:r>
          </w:p>
        </w:tc>
        <w:tc>
          <w:tcPr>
            <w:tcW w:w="475" w:type="pct"/>
            <w:tcBorders>
              <w:top w:val="nil"/>
              <w:left w:val="nil"/>
              <w:bottom w:val="single" w:sz="4" w:space="0" w:color="auto"/>
              <w:right w:val="single" w:sz="4" w:space="0" w:color="auto"/>
            </w:tcBorders>
            <w:shd w:val="clear" w:color="auto" w:fill="auto"/>
            <w:noWrap/>
            <w:vAlign w:val="center"/>
            <w:hideMark/>
          </w:tcPr>
          <w:p w14:paraId="2A545983"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19,44</w:t>
            </w:r>
          </w:p>
        </w:tc>
        <w:tc>
          <w:tcPr>
            <w:tcW w:w="475" w:type="pct"/>
            <w:tcBorders>
              <w:top w:val="nil"/>
              <w:left w:val="nil"/>
              <w:bottom w:val="single" w:sz="4" w:space="0" w:color="auto"/>
              <w:right w:val="single" w:sz="4" w:space="0" w:color="auto"/>
            </w:tcBorders>
            <w:shd w:val="clear" w:color="auto" w:fill="auto"/>
            <w:noWrap/>
            <w:vAlign w:val="center"/>
            <w:hideMark/>
          </w:tcPr>
          <w:p w14:paraId="00FAB981" w14:textId="290CAE1A"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5" w:type="pct"/>
            <w:tcBorders>
              <w:top w:val="nil"/>
              <w:left w:val="nil"/>
              <w:bottom w:val="single" w:sz="4" w:space="0" w:color="auto"/>
              <w:right w:val="single" w:sz="4" w:space="0" w:color="auto"/>
            </w:tcBorders>
            <w:shd w:val="clear" w:color="auto" w:fill="auto"/>
            <w:noWrap/>
            <w:vAlign w:val="center"/>
            <w:hideMark/>
          </w:tcPr>
          <w:p w14:paraId="2DAB4535" w14:textId="667FDA9C"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1E8AD6B4" w14:textId="4F5985D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4F5B6B34" w14:textId="1FA5BAC2"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372" w:type="pct"/>
            <w:tcBorders>
              <w:top w:val="nil"/>
              <w:left w:val="nil"/>
              <w:bottom w:val="single" w:sz="4" w:space="0" w:color="auto"/>
              <w:right w:val="single" w:sz="4" w:space="0" w:color="auto"/>
            </w:tcBorders>
            <w:shd w:val="clear" w:color="auto" w:fill="auto"/>
            <w:noWrap/>
            <w:vAlign w:val="center"/>
            <w:hideMark/>
          </w:tcPr>
          <w:p w14:paraId="012C87BE" w14:textId="4E7CAA7F"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D15CCE" w:rsidRPr="00344307" w14:paraId="5BB9C1F8" w14:textId="77777777" w:rsidTr="00D15CCE">
        <w:trPr>
          <w:trHeight w:val="312"/>
          <w:jc w:val="center"/>
        </w:trPr>
        <w:tc>
          <w:tcPr>
            <w:tcW w:w="502" w:type="pct"/>
            <w:tcBorders>
              <w:top w:val="nil"/>
              <w:left w:val="single" w:sz="4" w:space="0" w:color="auto"/>
              <w:bottom w:val="single" w:sz="4" w:space="0" w:color="auto"/>
              <w:right w:val="single" w:sz="4" w:space="0" w:color="auto"/>
            </w:tcBorders>
            <w:shd w:val="clear" w:color="auto" w:fill="auto"/>
            <w:noWrap/>
            <w:vAlign w:val="center"/>
            <w:hideMark/>
          </w:tcPr>
          <w:p w14:paraId="1A469ACA"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475" w:type="pct"/>
            <w:tcBorders>
              <w:top w:val="nil"/>
              <w:left w:val="nil"/>
              <w:bottom w:val="single" w:sz="4" w:space="0" w:color="auto"/>
              <w:right w:val="single" w:sz="4" w:space="0" w:color="auto"/>
            </w:tcBorders>
            <w:shd w:val="clear" w:color="auto" w:fill="auto"/>
            <w:noWrap/>
            <w:vAlign w:val="center"/>
            <w:hideMark/>
          </w:tcPr>
          <w:p w14:paraId="21ACE98D"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17,24</w:t>
            </w:r>
          </w:p>
        </w:tc>
        <w:tc>
          <w:tcPr>
            <w:tcW w:w="475" w:type="pct"/>
            <w:tcBorders>
              <w:top w:val="nil"/>
              <w:left w:val="nil"/>
              <w:bottom w:val="single" w:sz="4" w:space="0" w:color="auto"/>
              <w:right w:val="single" w:sz="4" w:space="0" w:color="auto"/>
            </w:tcBorders>
            <w:shd w:val="clear" w:color="auto" w:fill="auto"/>
            <w:noWrap/>
            <w:vAlign w:val="center"/>
            <w:hideMark/>
          </w:tcPr>
          <w:p w14:paraId="01887DDC"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37,93</w:t>
            </w:r>
          </w:p>
        </w:tc>
        <w:tc>
          <w:tcPr>
            <w:tcW w:w="475" w:type="pct"/>
            <w:tcBorders>
              <w:top w:val="nil"/>
              <w:left w:val="nil"/>
              <w:bottom w:val="single" w:sz="4" w:space="0" w:color="auto"/>
              <w:right w:val="single" w:sz="4" w:space="0" w:color="auto"/>
            </w:tcBorders>
            <w:shd w:val="clear" w:color="auto" w:fill="auto"/>
            <w:noWrap/>
            <w:vAlign w:val="center"/>
            <w:hideMark/>
          </w:tcPr>
          <w:p w14:paraId="6C512285"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34,48</w:t>
            </w:r>
          </w:p>
        </w:tc>
        <w:tc>
          <w:tcPr>
            <w:tcW w:w="475" w:type="pct"/>
            <w:tcBorders>
              <w:top w:val="nil"/>
              <w:left w:val="nil"/>
              <w:bottom w:val="single" w:sz="4" w:space="0" w:color="auto"/>
              <w:right w:val="single" w:sz="4" w:space="0" w:color="auto"/>
            </w:tcBorders>
            <w:shd w:val="clear" w:color="auto" w:fill="auto"/>
            <w:noWrap/>
            <w:vAlign w:val="center"/>
            <w:hideMark/>
          </w:tcPr>
          <w:p w14:paraId="7FA63659"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10,34</w:t>
            </w:r>
          </w:p>
        </w:tc>
        <w:tc>
          <w:tcPr>
            <w:tcW w:w="475" w:type="pct"/>
            <w:tcBorders>
              <w:top w:val="nil"/>
              <w:left w:val="nil"/>
              <w:bottom w:val="single" w:sz="4" w:space="0" w:color="auto"/>
              <w:right w:val="single" w:sz="4" w:space="0" w:color="auto"/>
            </w:tcBorders>
            <w:shd w:val="clear" w:color="auto" w:fill="auto"/>
            <w:noWrap/>
            <w:vAlign w:val="center"/>
            <w:hideMark/>
          </w:tcPr>
          <w:p w14:paraId="267FE2DA" w14:textId="60E4FB0A"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5" w:type="pct"/>
            <w:tcBorders>
              <w:top w:val="nil"/>
              <w:left w:val="nil"/>
              <w:bottom w:val="single" w:sz="4" w:space="0" w:color="auto"/>
              <w:right w:val="single" w:sz="4" w:space="0" w:color="auto"/>
            </w:tcBorders>
            <w:shd w:val="clear" w:color="auto" w:fill="auto"/>
            <w:noWrap/>
            <w:vAlign w:val="center"/>
            <w:hideMark/>
          </w:tcPr>
          <w:p w14:paraId="132E9C0A" w14:textId="4B7F8D1E"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5" w:type="pct"/>
            <w:tcBorders>
              <w:top w:val="nil"/>
              <w:left w:val="nil"/>
              <w:bottom w:val="single" w:sz="4" w:space="0" w:color="auto"/>
              <w:right w:val="single" w:sz="4" w:space="0" w:color="auto"/>
            </w:tcBorders>
            <w:shd w:val="clear" w:color="auto" w:fill="auto"/>
            <w:noWrap/>
            <w:vAlign w:val="center"/>
            <w:hideMark/>
          </w:tcPr>
          <w:p w14:paraId="7E24F31C" w14:textId="38706EEF"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6A8F8450" w14:textId="4C5C9AE5"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1ED3D6BE" w14:textId="58693725"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372" w:type="pct"/>
            <w:tcBorders>
              <w:top w:val="nil"/>
              <w:left w:val="nil"/>
              <w:bottom w:val="single" w:sz="4" w:space="0" w:color="auto"/>
              <w:right w:val="single" w:sz="4" w:space="0" w:color="auto"/>
            </w:tcBorders>
            <w:shd w:val="clear" w:color="auto" w:fill="auto"/>
            <w:noWrap/>
            <w:vAlign w:val="center"/>
            <w:hideMark/>
          </w:tcPr>
          <w:p w14:paraId="3FE1FD28" w14:textId="57756A52"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D15CCE" w:rsidRPr="00344307" w14:paraId="35DD3FE2" w14:textId="77777777" w:rsidTr="00D15CCE">
        <w:trPr>
          <w:trHeight w:val="312"/>
          <w:jc w:val="center"/>
        </w:trPr>
        <w:tc>
          <w:tcPr>
            <w:tcW w:w="502" w:type="pct"/>
            <w:tcBorders>
              <w:top w:val="nil"/>
              <w:left w:val="single" w:sz="4" w:space="0" w:color="auto"/>
              <w:bottom w:val="single" w:sz="4" w:space="0" w:color="auto"/>
              <w:right w:val="single" w:sz="4" w:space="0" w:color="auto"/>
            </w:tcBorders>
            <w:shd w:val="clear" w:color="auto" w:fill="auto"/>
            <w:noWrap/>
            <w:vAlign w:val="center"/>
            <w:hideMark/>
          </w:tcPr>
          <w:p w14:paraId="00532A27"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475" w:type="pct"/>
            <w:tcBorders>
              <w:top w:val="nil"/>
              <w:left w:val="nil"/>
              <w:bottom w:val="single" w:sz="4" w:space="0" w:color="auto"/>
              <w:right w:val="single" w:sz="4" w:space="0" w:color="auto"/>
            </w:tcBorders>
            <w:shd w:val="clear" w:color="auto" w:fill="auto"/>
            <w:noWrap/>
            <w:vAlign w:val="center"/>
            <w:hideMark/>
          </w:tcPr>
          <w:p w14:paraId="1184D298"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3,85</w:t>
            </w:r>
          </w:p>
        </w:tc>
        <w:tc>
          <w:tcPr>
            <w:tcW w:w="475" w:type="pct"/>
            <w:tcBorders>
              <w:top w:val="nil"/>
              <w:left w:val="nil"/>
              <w:bottom w:val="single" w:sz="4" w:space="0" w:color="auto"/>
              <w:right w:val="single" w:sz="4" w:space="0" w:color="auto"/>
            </w:tcBorders>
            <w:shd w:val="clear" w:color="auto" w:fill="auto"/>
            <w:noWrap/>
            <w:vAlign w:val="center"/>
            <w:hideMark/>
          </w:tcPr>
          <w:p w14:paraId="2F8FBC15"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15,38</w:t>
            </w:r>
          </w:p>
        </w:tc>
        <w:tc>
          <w:tcPr>
            <w:tcW w:w="475" w:type="pct"/>
            <w:tcBorders>
              <w:top w:val="nil"/>
              <w:left w:val="nil"/>
              <w:bottom w:val="single" w:sz="4" w:space="0" w:color="auto"/>
              <w:right w:val="single" w:sz="4" w:space="0" w:color="auto"/>
            </w:tcBorders>
            <w:shd w:val="clear" w:color="auto" w:fill="auto"/>
            <w:noWrap/>
            <w:vAlign w:val="center"/>
            <w:hideMark/>
          </w:tcPr>
          <w:p w14:paraId="382F2F94"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11,54</w:t>
            </w:r>
          </w:p>
        </w:tc>
        <w:tc>
          <w:tcPr>
            <w:tcW w:w="475" w:type="pct"/>
            <w:tcBorders>
              <w:top w:val="nil"/>
              <w:left w:val="nil"/>
              <w:bottom w:val="single" w:sz="4" w:space="0" w:color="auto"/>
              <w:right w:val="single" w:sz="4" w:space="0" w:color="auto"/>
            </w:tcBorders>
            <w:shd w:val="clear" w:color="auto" w:fill="auto"/>
            <w:noWrap/>
            <w:vAlign w:val="center"/>
            <w:hideMark/>
          </w:tcPr>
          <w:p w14:paraId="0541046E"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19,23</w:t>
            </w:r>
          </w:p>
        </w:tc>
        <w:tc>
          <w:tcPr>
            <w:tcW w:w="475" w:type="pct"/>
            <w:tcBorders>
              <w:top w:val="nil"/>
              <w:left w:val="nil"/>
              <w:bottom w:val="single" w:sz="4" w:space="0" w:color="auto"/>
              <w:right w:val="single" w:sz="4" w:space="0" w:color="auto"/>
            </w:tcBorders>
            <w:shd w:val="clear" w:color="auto" w:fill="auto"/>
            <w:noWrap/>
            <w:vAlign w:val="center"/>
            <w:hideMark/>
          </w:tcPr>
          <w:p w14:paraId="2A53A443"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19,23</w:t>
            </w:r>
          </w:p>
        </w:tc>
        <w:tc>
          <w:tcPr>
            <w:tcW w:w="475" w:type="pct"/>
            <w:tcBorders>
              <w:top w:val="nil"/>
              <w:left w:val="nil"/>
              <w:bottom w:val="single" w:sz="4" w:space="0" w:color="auto"/>
              <w:right w:val="single" w:sz="4" w:space="0" w:color="auto"/>
            </w:tcBorders>
            <w:shd w:val="clear" w:color="auto" w:fill="auto"/>
            <w:noWrap/>
            <w:vAlign w:val="center"/>
            <w:hideMark/>
          </w:tcPr>
          <w:p w14:paraId="65D16FEF"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15,38</w:t>
            </w:r>
          </w:p>
        </w:tc>
        <w:tc>
          <w:tcPr>
            <w:tcW w:w="475" w:type="pct"/>
            <w:tcBorders>
              <w:top w:val="nil"/>
              <w:left w:val="nil"/>
              <w:bottom w:val="single" w:sz="4" w:space="0" w:color="auto"/>
              <w:right w:val="single" w:sz="4" w:space="0" w:color="auto"/>
            </w:tcBorders>
            <w:shd w:val="clear" w:color="auto" w:fill="auto"/>
            <w:noWrap/>
            <w:vAlign w:val="center"/>
            <w:hideMark/>
          </w:tcPr>
          <w:p w14:paraId="2EC01C9C"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3,85</w:t>
            </w:r>
          </w:p>
        </w:tc>
        <w:tc>
          <w:tcPr>
            <w:tcW w:w="400" w:type="pct"/>
            <w:tcBorders>
              <w:top w:val="nil"/>
              <w:left w:val="nil"/>
              <w:bottom w:val="single" w:sz="4" w:space="0" w:color="auto"/>
              <w:right w:val="single" w:sz="4" w:space="0" w:color="auto"/>
            </w:tcBorders>
            <w:shd w:val="clear" w:color="auto" w:fill="auto"/>
            <w:noWrap/>
            <w:vAlign w:val="center"/>
            <w:hideMark/>
          </w:tcPr>
          <w:p w14:paraId="1B165F05"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w:t>
            </w:r>
          </w:p>
        </w:tc>
        <w:tc>
          <w:tcPr>
            <w:tcW w:w="400" w:type="pct"/>
            <w:tcBorders>
              <w:top w:val="nil"/>
              <w:left w:val="nil"/>
              <w:bottom w:val="single" w:sz="4" w:space="0" w:color="auto"/>
              <w:right w:val="single" w:sz="4" w:space="0" w:color="auto"/>
            </w:tcBorders>
            <w:shd w:val="clear" w:color="auto" w:fill="auto"/>
            <w:noWrap/>
            <w:vAlign w:val="center"/>
            <w:hideMark/>
          </w:tcPr>
          <w:p w14:paraId="44480E32"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3,85</w:t>
            </w:r>
          </w:p>
        </w:tc>
        <w:tc>
          <w:tcPr>
            <w:tcW w:w="372" w:type="pct"/>
            <w:tcBorders>
              <w:top w:val="nil"/>
              <w:left w:val="nil"/>
              <w:bottom w:val="single" w:sz="4" w:space="0" w:color="auto"/>
              <w:right w:val="single" w:sz="4" w:space="0" w:color="auto"/>
            </w:tcBorders>
            <w:shd w:val="clear" w:color="auto" w:fill="auto"/>
            <w:noWrap/>
            <w:vAlign w:val="center"/>
            <w:hideMark/>
          </w:tcPr>
          <w:p w14:paraId="1B5563AA"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D15CCE" w:rsidRPr="00344307" w14:paraId="38658CBA" w14:textId="77777777" w:rsidTr="00D15CCE">
        <w:trPr>
          <w:trHeight w:val="312"/>
          <w:jc w:val="center"/>
        </w:trPr>
        <w:tc>
          <w:tcPr>
            <w:tcW w:w="502" w:type="pct"/>
            <w:tcBorders>
              <w:top w:val="nil"/>
              <w:left w:val="single" w:sz="4" w:space="0" w:color="auto"/>
              <w:bottom w:val="single" w:sz="4" w:space="0" w:color="auto"/>
              <w:right w:val="single" w:sz="4" w:space="0" w:color="auto"/>
            </w:tcBorders>
            <w:shd w:val="clear" w:color="auto" w:fill="auto"/>
            <w:noWrap/>
            <w:vAlign w:val="center"/>
            <w:hideMark/>
          </w:tcPr>
          <w:p w14:paraId="03E893C0"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475" w:type="pct"/>
            <w:tcBorders>
              <w:top w:val="nil"/>
              <w:left w:val="nil"/>
              <w:bottom w:val="single" w:sz="4" w:space="0" w:color="auto"/>
              <w:right w:val="single" w:sz="4" w:space="0" w:color="auto"/>
            </w:tcBorders>
            <w:shd w:val="clear" w:color="auto" w:fill="auto"/>
            <w:noWrap/>
            <w:vAlign w:val="center"/>
            <w:hideMark/>
          </w:tcPr>
          <w:p w14:paraId="0C78EDA4"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w:t>
            </w:r>
          </w:p>
        </w:tc>
        <w:tc>
          <w:tcPr>
            <w:tcW w:w="475" w:type="pct"/>
            <w:tcBorders>
              <w:top w:val="nil"/>
              <w:left w:val="nil"/>
              <w:bottom w:val="single" w:sz="4" w:space="0" w:color="auto"/>
              <w:right w:val="single" w:sz="4" w:space="0" w:color="auto"/>
            </w:tcBorders>
            <w:shd w:val="clear" w:color="auto" w:fill="auto"/>
            <w:noWrap/>
            <w:vAlign w:val="center"/>
            <w:hideMark/>
          </w:tcPr>
          <w:p w14:paraId="16416B98"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w:t>
            </w:r>
          </w:p>
        </w:tc>
        <w:tc>
          <w:tcPr>
            <w:tcW w:w="475" w:type="pct"/>
            <w:tcBorders>
              <w:top w:val="nil"/>
              <w:left w:val="nil"/>
              <w:bottom w:val="single" w:sz="4" w:space="0" w:color="auto"/>
              <w:right w:val="single" w:sz="4" w:space="0" w:color="auto"/>
            </w:tcBorders>
            <w:shd w:val="clear" w:color="auto" w:fill="auto"/>
            <w:noWrap/>
            <w:vAlign w:val="center"/>
            <w:hideMark/>
          </w:tcPr>
          <w:p w14:paraId="66C976D7"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w:t>
            </w:r>
          </w:p>
        </w:tc>
        <w:tc>
          <w:tcPr>
            <w:tcW w:w="475" w:type="pct"/>
            <w:tcBorders>
              <w:top w:val="nil"/>
              <w:left w:val="nil"/>
              <w:bottom w:val="single" w:sz="4" w:space="0" w:color="auto"/>
              <w:right w:val="single" w:sz="4" w:space="0" w:color="auto"/>
            </w:tcBorders>
            <w:shd w:val="clear" w:color="auto" w:fill="auto"/>
            <w:noWrap/>
            <w:vAlign w:val="center"/>
            <w:hideMark/>
          </w:tcPr>
          <w:p w14:paraId="59E10107"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w:t>
            </w:r>
          </w:p>
        </w:tc>
        <w:tc>
          <w:tcPr>
            <w:tcW w:w="475" w:type="pct"/>
            <w:tcBorders>
              <w:top w:val="nil"/>
              <w:left w:val="nil"/>
              <w:bottom w:val="single" w:sz="4" w:space="0" w:color="auto"/>
              <w:right w:val="single" w:sz="4" w:space="0" w:color="auto"/>
            </w:tcBorders>
            <w:shd w:val="clear" w:color="auto" w:fill="auto"/>
            <w:noWrap/>
            <w:vAlign w:val="center"/>
            <w:hideMark/>
          </w:tcPr>
          <w:p w14:paraId="27F14B1A"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475" w:type="pct"/>
            <w:tcBorders>
              <w:top w:val="nil"/>
              <w:left w:val="nil"/>
              <w:bottom w:val="single" w:sz="4" w:space="0" w:color="auto"/>
              <w:right w:val="single" w:sz="4" w:space="0" w:color="auto"/>
            </w:tcBorders>
            <w:shd w:val="clear" w:color="auto" w:fill="auto"/>
            <w:noWrap/>
            <w:vAlign w:val="center"/>
            <w:hideMark/>
          </w:tcPr>
          <w:p w14:paraId="6EDAEAF3" w14:textId="7755939C"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5" w:type="pct"/>
            <w:tcBorders>
              <w:top w:val="nil"/>
              <w:left w:val="nil"/>
              <w:bottom w:val="single" w:sz="4" w:space="0" w:color="auto"/>
              <w:right w:val="single" w:sz="4" w:space="0" w:color="auto"/>
            </w:tcBorders>
            <w:shd w:val="clear" w:color="auto" w:fill="auto"/>
            <w:noWrap/>
            <w:vAlign w:val="center"/>
            <w:hideMark/>
          </w:tcPr>
          <w:p w14:paraId="5F74698E" w14:textId="32D45AC5"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10026167" w14:textId="17AF1564"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465F66B6" w14:textId="3BA0C91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372" w:type="pct"/>
            <w:tcBorders>
              <w:top w:val="nil"/>
              <w:left w:val="nil"/>
              <w:bottom w:val="single" w:sz="4" w:space="0" w:color="auto"/>
              <w:right w:val="single" w:sz="4" w:space="0" w:color="auto"/>
            </w:tcBorders>
            <w:shd w:val="clear" w:color="auto" w:fill="auto"/>
            <w:noWrap/>
            <w:vAlign w:val="center"/>
            <w:hideMark/>
          </w:tcPr>
          <w:p w14:paraId="54F43A18" w14:textId="224F547E"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D15CCE" w:rsidRPr="00344307" w14:paraId="7F7A4F56" w14:textId="77777777" w:rsidTr="00D15CCE">
        <w:trPr>
          <w:trHeight w:val="312"/>
          <w:jc w:val="center"/>
        </w:trPr>
        <w:tc>
          <w:tcPr>
            <w:tcW w:w="502" w:type="pct"/>
            <w:tcBorders>
              <w:top w:val="nil"/>
              <w:left w:val="single" w:sz="4" w:space="0" w:color="auto"/>
              <w:bottom w:val="single" w:sz="4" w:space="0" w:color="auto"/>
              <w:right w:val="single" w:sz="4" w:space="0" w:color="auto"/>
            </w:tcBorders>
            <w:shd w:val="clear" w:color="auto" w:fill="auto"/>
            <w:noWrap/>
            <w:vAlign w:val="center"/>
            <w:hideMark/>
          </w:tcPr>
          <w:p w14:paraId="2AD48587"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475" w:type="pct"/>
            <w:tcBorders>
              <w:top w:val="nil"/>
              <w:left w:val="nil"/>
              <w:bottom w:val="single" w:sz="4" w:space="0" w:color="auto"/>
              <w:right w:val="single" w:sz="4" w:space="0" w:color="auto"/>
            </w:tcBorders>
            <w:shd w:val="clear" w:color="auto" w:fill="auto"/>
            <w:noWrap/>
            <w:vAlign w:val="center"/>
            <w:hideMark/>
          </w:tcPr>
          <w:p w14:paraId="36134A3C"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15,38</w:t>
            </w:r>
          </w:p>
        </w:tc>
        <w:tc>
          <w:tcPr>
            <w:tcW w:w="475" w:type="pct"/>
            <w:tcBorders>
              <w:top w:val="nil"/>
              <w:left w:val="nil"/>
              <w:bottom w:val="single" w:sz="4" w:space="0" w:color="auto"/>
              <w:right w:val="single" w:sz="4" w:space="0" w:color="auto"/>
            </w:tcBorders>
            <w:shd w:val="clear" w:color="auto" w:fill="auto"/>
            <w:noWrap/>
            <w:vAlign w:val="center"/>
            <w:hideMark/>
          </w:tcPr>
          <w:p w14:paraId="1D13B07F"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11,54</w:t>
            </w:r>
          </w:p>
        </w:tc>
        <w:tc>
          <w:tcPr>
            <w:tcW w:w="475" w:type="pct"/>
            <w:tcBorders>
              <w:top w:val="nil"/>
              <w:left w:val="nil"/>
              <w:bottom w:val="single" w:sz="4" w:space="0" w:color="auto"/>
              <w:right w:val="single" w:sz="4" w:space="0" w:color="auto"/>
            </w:tcBorders>
            <w:shd w:val="clear" w:color="auto" w:fill="auto"/>
            <w:noWrap/>
            <w:vAlign w:val="center"/>
            <w:hideMark/>
          </w:tcPr>
          <w:p w14:paraId="1766C3AB"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3,85</w:t>
            </w:r>
          </w:p>
        </w:tc>
        <w:tc>
          <w:tcPr>
            <w:tcW w:w="475" w:type="pct"/>
            <w:tcBorders>
              <w:top w:val="nil"/>
              <w:left w:val="nil"/>
              <w:bottom w:val="single" w:sz="4" w:space="0" w:color="auto"/>
              <w:right w:val="single" w:sz="4" w:space="0" w:color="auto"/>
            </w:tcBorders>
            <w:shd w:val="clear" w:color="auto" w:fill="auto"/>
            <w:noWrap/>
            <w:vAlign w:val="center"/>
            <w:hideMark/>
          </w:tcPr>
          <w:p w14:paraId="5C6D2E31"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15,38</w:t>
            </w:r>
          </w:p>
        </w:tc>
        <w:tc>
          <w:tcPr>
            <w:tcW w:w="475" w:type="pct"/>
            <w:tcBorders>
              <w:top w:val="nil"/>
              <w:left w:val="nil"/>
              <w:bottom w:val="single" w:sz="4" w:space="0" w:color="auto"/>
              <w:right w:val="single" w:sz="4" w:space="0" w:color="auto"/>
            </w:tcBorders>
            <w:shd w:val="clear" w:color="auto" w:fill="auto"/>
            <w:noWrap/>
            <w:vAlign w:val="center"/>
            <w:hideMark/>
          </w:tcPr>
          <w:p w14:paraId="6391FB0B"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30,77</w:t>
            </w:r>
          </w:p>
        </w:tc>
        <w:tc>
          <w:tcPr>
            <w:tcW w:w="475" w:type="pct"/>
            <w:tcBorders>
              <w:top w:val="nil"/>
              <w:left w:val="nil"/>
              <w:bottom w:val="single" w:sz="4" w:space="0" w:color="auto"/>
              <w:right w:val="single" w:sz="4" w:space="0" w:color="auto"/>
            </w:tcBorders>
            <w:shd w:val="clear" w:color="auto" w:fill="auto"/>
            <w:noWrap/>
            <w:vAlign w:val="center"/>
            <w:hideMark/>
          </w:tcPr>
          <w:p w14:paraId="7258CEC0"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w:t>
            </w:r>
          </w:p>
        </w:tc>
        <w:tc>
          <w:tcPr>
            <w:tcW w:w="475" w:type="pct"/>
            <w:tcBorders>
              <w:top w:val="nil"/>
              <w:left w:val="nil"/>
              <w:bottom w:val="single" w:sz="4" w:space="0" w:color="auto"/>
              <w:right w:val="single" w:sz="4" w:space="0" w:color="auto"/>
            </w:tcBorders>
            <w:shd w:val="clear" w:color="auto" w:fill="auto"/>
            <w:noWrap/>
            <w:vAlign w:val="center"/>
            <w:hideMark/>
          </w:tcPr>
          <w:p w14:paraId="5400A252"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11,54</w:t>
            </w:r>
          </w:p>
        </w:tc>
        <w:tc>
          <w:tcPr>
            <w:tcW w:w="400" w:type="pct"/>
            <w:tcBorders>
              <w:top w:val="nil"/>
              <w:left w:val="nil"/>
              <w:bottom w:val="single" w:sz="4" w:space="0" w:color="auto"/>
              <w:right w:val="single" w:sz="4" w:space="0" w:color="auto"/>
            </w:tcBorders>
            <w:shd w:val="clear" w:color="auto" w:fill="auto"/>
            <w:noWrap/>
            <w:vAlign w:val="center"/>
            <w:hideMark/>
          </w:tcPr>
          <w:p w14:paraId="37600652" w14:textId="17AB0F4F"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79DF4C28"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3,85</w:t>
            </w:r>
          </w:p>
        </w:tc>
        <w:tc>
          <w:tcPr>
            <w:tcW w:w="372" w:type="pct"/>
            <w:tcBorders>
              <w:top w:val="nil"/>
              <w:left w:val="nil"/>
              <w:bottom w:val="single" w:sz="4" w:space="0" w:color="auto"/>
              <w:right w:val="single" w:sz="4" w:space="0" w:color="auto"/>
            </w:tcBorders>
            <w:shd w:val="clear" w:color="auto" w:fill="auto"/>
            <w:noWrap/>
            <w:vAlign w:val="center"/>
            <w:hideMark/>
          </w:tcPr>
          <w:p w14:paraId="0679889B" w14:textId="6E6F3713"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D15CCE" w:rsidRPr="00344307" w14:paraId="12C2D4B9" w14:textId="77777777" w:rsidTr="00D15CCE">
        <w:trPr>
          <w:trHeight w:val="312"/>
          <w:jc w:val="center"/>
        </w:trPr>
        <w:tc>
          <w:tcPr>
            <w:tcW w:w="502" w:type="pct"/>
            <w:tcBorders>
              <w:top w:val="nil"/>
              <w:left w:val="single" w:sz="4" w:space="0" w:color="auto"/>
              <w:bottom w:val="single" w:sz="4" w:space="0" w:color="auto"/>
              <w:right w:val="single" w:sz="4" w:space="0" w:color="auto"/>
            </w:tcBorders>
            <w:shd w:val="clear" w:color="auto" w:fill="auto"/>
            <w:noWrap/>
            <w:vAlign w:val="center"/>
            <w:hideMark/>
          </w:tcPr>
          <w:p w14:paraId="12429CD1"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475" w:type="pct"/>
            <w:tcBorders>
              <w:top w:val="nil"/>
              <w:left w:val="nil"/>
              <w:bottom w:val="single" w:sz="4" w:space="0" w:color="auto"/>
              <w:right w:val="single" w:sz="4" w:space="0" w:color="auto"/>
            </w:tcBorders>
            <w:shd w:val="clear" w:color="auto" w:fill="auto"/>
            <w:noWrap/>
            <w:vAlign w:val="center"/>
            <w:hideMark/>
          </w:tcPr>
          <w:p w14:paraId="2086BA18"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2,33</w:t>
            </w:r>
          </w:p>
        </w:tc>
        <w:tc>
          <w:tcPr>
            <w:tcW w:w="475" w:type="pct"/>
            <w:tcBorders>
              <w:top w:val="nil"/>
              <w:left w:val="nil"/>
              <w:bottom w:val="single" w:sz="4" w:space="0" w:color="auto"/>
              <w:right w:val="single" w:sz="4" w:space="0" w:color="auto"/>
            </w:tcBorders>
            <w:shd w:val="clear" w:color="auto" w:fill="auto"/>
            <w:noWrap/>
            <w:vAlign w:val="center"/>
            <w:hideMark/>
          </w:tcPr>
          <w:p w14:paraId="6B9DFF16"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18,60</w:t>
            </w:r>
          </w:p>
        </w:tc>
        <w:tc>
          <w:tcPr>
            <w:tcW w:w="475" w:type="pct"/>
            <w:tcBorders>
              <w:top w:val="nil"/>
              <w:left w:val="nil"/>
              <w:bottom w:val="single" w:sz="4" w:space="0" w:color="auto"/>
              <w:right w:val="single" w:sz="4" w:space="0" w:color="auto"/>
            </w:tcBorders>
            <w:shd w:val="clear" w:color="auto" w:fill="auto"/>
            <w:noWrap/>
            <w:vAlign w:val="center"/>
            <w:hideMark/>
          </w:tcPr>
          <w:p w14:paraId="274FDD10"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39,53</w:t>
            </w:r>
          </w:p>
        </w:tc>
        <w:tc>
          <w:tcPr>
            <w:tcW w:w="475" w:type="pct"/>
            <w:tcBorders>
              <w:top w:val="nil"/>
              <w:left w:val="nil"/>
              <w:bottom w:val="single" w:sz="4" w:space="0" w:color="auto"/>
              <w:right w:val="single" w:sz="4" w:space="0" w:color="auto"/>
            </w:tcBorders>
            <w:shd w:val="clear" w:color="auto" w:fill="auto"/>
            <w:noWrap/>
            <w:vAlign w:val="center"/>
            <w:hideMark/>
          </w:tcPr>
          <w:p w14:paraId="3DE08235"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30,23</w:t>
            </w:r>
          </w:p>
        </w:tc>
        <w:tc>
          <w:tcPr>
            <w:tcW w:w="475" w:type="pct"/>
            <w:tcBorders>
              <w:top w:val="nil"/>
              <w:left w:val="nil"/>
              <w:bottom w:val="single" w:sz="4" w:space="0" w:color="auto"/>
              <w:right w:val="single" w:sz="4" w:space="0" w:color="auto"/>
            </w:tcBorders>
            <w:shd w:val="clear" w:color="auto" w:fill="auto"/>
            <w:noWrap/>
            <w:vAlign w:val="center"/>
            <w:hideMark/>
          </w:tcPr>
          <w:p w14:paraId="68F00B76"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6,98</w:t>
            </w:r>
          </w:p>
        </w:tc>
        <w:tc>
          <w:tcPr>
            <w:tcW w:w="475" w:type="pct"/>
            <w:tcBorders>
              <w:top w:val="nil"/>
              <w:left w:val="nil"/>
              <w:bottom w:val="single" w:sz="4" w:space="0" w:color="auto"/>
              <w:right w:val="single" w:sz="4" w:space="0" w:color="auto"/>
            </w:tcBorders>
            <w:shd w:val="clear" w:color="auto" w:fill="auto"/>
            <w:noWrap/>
            <w:vAlign w:val="center"/>
            <w:hideMark/>
          </w:tcPr>
          <w:p w14:paraId="5BF49066" w14:textId="18771814"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5" w:type="pct"/>
            <w:tcBorders>
              <w:top w:val="nil"/>
              <w:left w:val="nil"/>
              <w:bottom w:val="single" w:sz="4" w:space="0" w:color="auto"/>
              <w:right w:val="single" w:sz="4" w:space="0" w:color="auto"/>
            </w:tcBorders>
            <w:shd w:val="clear" w:color="auto" w:fill="auto"/>
            <w:noWrap/>
            <w:vAlign w:val="center"/>
            <w:hideMark/>
          </w:tcPr>
          <w:p w14:paraId="50546D6C"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2,33</w:t>
            </w:r>
          </w:p>
        </w:tc>
        <w:tc>
          <w:tcPr>
            <w:tcW w:w="400" w:type="pct"/>
            <w:tcBorders>
              <w:top w:val="nil"/>
              <w:left w:val="nil"/>
              <w:bottom w:val="single" w:sz="4" w:space="0" w:color="auto"/>
              <w:right w:val="single" w:sz="4" w:space="0" w:color="auto"/>
            </w:tcBorders>
            <w:shd w:val="clear" w:color="auto" w:fill="auto"/>
            <w:noWrap/>
            <w:vAlign w:val="center"/>
            <w:hideMark/>
          </w:tcPr>
          <w:p w14:paraId="51F6B64E" w14:textId="2BE36A98"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00" w:type="pct"/>
            <w:tcBorders>
              <w:top w:val="nil"/>
              <w:left w:val="nil"/>
              <w:bottom w:val="single" w:sz="4" w:space="0" w:color="auto"/>
              <w:right w:val="single" w:sz="4" w:space="0" w:color="auto"/>
            </w:tcBorders>
            <w:shd w:val="clear" w:color="auto" w:fill="auto"/>
            <w:noWrap/>
            <w:vAlign w:val="center"/>
            <w:hideMark/>
          </w:tcPr>
          <w:p w14:paraId="00BCA1A9" w14:textId="390420E8"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372" w:type="pct"/>
            <w:tcBorders>
              <w:top w:val="nil"/>
              <w:left w:val="nil"/>
              <w:bottom w:val="single" w:sz="4" w:space="0" w:color="auto"/>
              <w:right w:val="single" w:sz="4" w:space="0" w:color="auto"/>
            </w:tcBorders>
            <w:shd w:val="clear" w:color="auto" w:fill="auto"/>
            <w:noWrap/>
            <w:vAlign w:val="center"/>
            <w:hideMark/>
          </w:tcPr>
          <w:p w14:paraId="5F928345" w14:textId="2E66CE46"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D15CCE" w:rsidRPr="00344307" w14:paraId="2057BC71" w14:textId="77777777" w:rsidTr="00D15CCE">
        <w:trPr>
          <w:trHeight w:val="312"/>
          <w:jc w:val="center"/>
        </w:trPr>
        <w:tc>
          <w:tcPr>
            <w:tcW w:w="502" w:type="pct"/>
            <w:tcBorders>
              <w:top w:val="nil"/>
              <w:left w:val="single" w:sz="4" w:space="0" w:color="auto"/>
              <w:bottom w:val="single" w:sz="4" w:space="0" w:color="auto"/>
              <w:right w:val="single" w:sz="4" w:space="0" w:color="auto"/>
            </w:tcBorders>
            <w:shd w:val="clear" w:color="auto" w:fill="auto"/>
            <w:noWrap/>
            <w:vAlign w:val="center"/>
            <w:hideMark/>
          </w:tcPr>
          <w:p w14:paraId="5767764D"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475" w:type="pct"/>
            <w:tcBorders>
              <w:top w:val="nil"/>
              <w:left w:val="nil"/>
              <w:bottom w:val="single" w:sz="4" w:space="0" w:color="auto"/>
              <w:right w:val="single" w:sz="4" w:space="0" w:color="auto"/>
            </w:tcBorders>
            <w:shd w:val="clear" w:color="auto" w:fill="auto"/>
            <w:noWrap/>
            <w:vAlign w:val="center"/>
            <w:hideMark/>
          </w:tcPr>
          <w:p w14:paraId="3732518C"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2,13</w:t>
            </w:r>
          </w:p>
        </w:tc>
        <w:tc>
          <w:tcPr>
            <w:tcW w:w="475" w:type="pct"/>
            <w:tcBorders>
              <w:top w:val="nil"/>
              <w:left w:val="nil"/>
              <w:bottom w:val="single" w:sz="4" w:space="0" w:color="auto"/>
              <w:right w:val="single" w:sz="4" w:space="0" w:color="auto"/>
            </w:tcBorders>
            <w:shd w:val="clear" w:color="auto" w:fill="auto"/>
            <w:noWrap/>
            <w:vAlign w:val="center"/>
            <w:hideMark/>
          </w:tcPr>
          <w:p w14:paraId="206F3F14"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4,26</w:t>
            </w:r>
          </w:p>
        </w:tc>
        <w:tc>
          <w:tcPr>
            <w:tcW w:w="475" w:type="pct"/>
            <w:tcBorders>
              <w:top w:val="nil"/>
              <w:left w:val="nil"/>
              <w:bottom w:val="single" w:sz="4" w:space="0" w:color="auto"/>
              <w:right w:val="single" w:sz="4" w:space="0" w:color="auto"/>
            </w:tcBorders>
            <w:shd w:val="clear" w:color="auto" w:fill="auto"/>
            <w:noWrap/>
            <w:vAlign w:val="center"/>
            <w:hideMark/>
          </w:tcPr>
          <w:p w14:paraId="66D3A639"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27,66</w:t>
            </w:r>
          </w:p>
        </w:tc>
        <w:tc>
          <w:tcPr>
            <w:tcW w:w="475" w:type="pct"/>
            <w:tcBorders>
              <w:top w:val="nil"/>
              <w:left w:val="nil"/>
              <w:bottom w:val="single" w:sz="4" w:space="0" w:color="auto"/>
              <w:right w:val="single" w:sz="4" w:space="0" w:color="auto"/>
            </w:tcBorders>
            <w:shd w:val="clear" w:color="auto" w:fill="auto"/>
            <w:noWrap/>
            <w:vAlign w:val="center"/>
            <w:hideMark/>
          </w:tcPr>
          <w:p w14:paraId="609CCF3E"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40,43</w:t>
            </w:r>
          </w:p>
        </w:tc>
        <w:tc>
          <w:tcPr>
            <w:tcW w:w="475" w:type="pct"/>
            <w:tcBorders>
              <w:top w:val="nil"/>
              <w:left w:val="nil"/>
              <w:bottom w:val="single" w:sz="4" w:space="0" w:color="auto"/>
              <w:right w:val="single" w:sz="4" w:space="0" w:color="auto"/>
            </w:tcBorders>
            <w:shd w:val="clear" w:color="auto" w:fill="auto"/>
            <w:noWrap/>
            <w:vAlign w:val="center"/>
            <w:hideMark/>
          </w:tcPr>
          <w:p w14:paraId="7AC764FF"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17,02</w:t>
            </w:r>
          </w:p>
        </w:tc>
        <w:tc>
          <w:tcPr>
            <w:tcW w:w="475" w:type="pct"/>
            <w:tcBorders>
              <w:top w:val="nil"/>
              <w:left w:val="nil"/>
              <w:bottom w:val="single" w:sz="4" w:space="0" w:color="auto"/>
              <w:right w:val="single" w:sz="4" w:space="0" w:color="auto"/>
            </w:tcBorders>
            <w:shd w:val="clear" w:color="auto" w:fill="auto"/>
            <w:noWrap/>
            <w:vAlign w:val="center"/>
            <w:hideMark/>
          </w:tcPr>
          <w:p w14:paraId="4E7A84EB"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4,26</w:t>
            </w:r>
          </w:p>
        </w:tc>
        <w:tc>
          <w:tcPr>
            <w:tcW w:w="475" w:type="pct"/>
            <w:tcBorders>
              <w:top w:val="nil"/>
              <w:left w:val="nil"/>
              <w:bottom w:val="single" w:sz="4" w:space="0" w:color="auto"/>
              <w:right w:val="single" w:sz="4" w:space="0" w:color="auto"/>
            </w:tcBorders>
            <w:shd w:val="clear" w:color="auto" w:fill="auto"/>
            <w:noWrap/>
            <w:vAlign w:val="center"/>
            <w:hideMark/>
          </w:tcPr>
          <w:p w14:paraId="4D4A15FE"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2,13</w:t>
            </w:r>
          </w:p>
        </w:tc>
        <w:tc>
          <w:tcPr>
            <w:tcW w:w="400" w:type="pct"/>
            <w:tcBorders>
              <w:top w:val="nil"/>
              <w:left w:val="nil"/>
              <w:bottom w:val="single" w:sz="4" w:space="0" w:color="auto"/>
              <w:right w:val="single" w:sz="4" w:space="0" w:color="auto"/>
            </w:tcBorders>
            <w:shd w:val="clear" w:color="auto" w:fill="auto"/>
            <w:noWrap/>
            <w:vAlign w:val="center"/>
            <w:hideMark/>
          </w:tcPr>
          <w:p w14:paraId="2E3A9D52"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2,13</w:t>
            </w:r>
          </w:p>
        </w:tc>
        <w:tc>
          <w:tcPr>
            <w:tcW w:w="400" w:type="pct"/>
            <w:tcBorders>
              <w:top w:val="nil"/>
              <w:left w:val="nil"/>
              <w:bottom w:val="single" w:sz="4" w:space="0" w:color="auto"/>
              <w:right w:val="single" w:sz="4" w:space="0" w:color="auto"/>
            </w:tcBorders>
            <w:shd w:val="clear" w:color="auto" w:fill="auto"/>
            <w:noWrap/>
            <w:vAlign w:val="center"/>
            <w:hideMark/>
          </w:tcPr>
          <w:p w14:paraId="19B229C9" w14:textId="4E7D0CF4"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372" w:type="pct"/>
            <w:tcBorders>
              <w:top w:val="nil"/>
              <w:left w:val="nil"/>
              <w:bottom w:val="single" w:sz="4" w:space="0" w:color="auto"/>
              <w:right w:val="single" w:sz="4" w:space="0" w:color="auto"/>
            </w:tcBorders>
            <w:shd w:val="clear" w:color="auto" w:fill="auto"/>
            <w:noWrap/>
            <w:vAlign w:val="center"/>
            <w:hideMark/>
          </w:tcPr>
          <w:p w14:paraId="62F9B313" w14:textId="77777777" w:rsidR="00D15CCE" w:rsidRPr="00344307" w:rsidRDefault="00D15CCE"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bl>
    <w:p w14:paraId="200569D2" w14:textId="2A4D4557" w:rsidR="000B021E" w:rsidRPr="00344307" w:rsidRDefault="000B021E" w:rsidP="00092871">
      <w:pPr>
        <w:tabs>
          <w:tab w:val="left" w:pos="948"/>
        </w:tabs>
        <w:spacing w:after="0"/>
        <w:jc w:val="both"/>
        <w:rPr>
          <w:rFonts w:ascii="Times New Roman" w:hAnsi="Times New Roman" w:cs="Times New Roman"/>
          <w:sz w:val="28"/>
          <w:szCs w:val="28"/>
        </w:rPr>
      </w:pPr>
    </w:p>
    <w:p w14:paraId="1A38CFAE" w14:textId="505D961A"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Средняя индивидуальная абсолютная плодовитость (ИАП) сазана была в интервале от 18,1 тыс. до 836,6 тыс. икринок. Минимальная плодовитость была характерна для трех- и четрыхгодовиков, средняя</w:t>
      </w:r>
      <w:r w:rsidR="003052B4" w:rsidRPr="00344307">
        <w:rPr>
          <w:rFonts w:ascii="Times New Roman" w:hAnsi="Times New Roman" w:cs="Times New Roman"/>
          <w:sz w:val="28"/>
          <w:szCs w:val="28"/>
          <w:lang w:val="kk-KZ"/>
        </w:rPr>
        <w:t xml:space="preserve"> абсолютная</w:t>
      </w:r>
      <w:r w:rsidRPr="00344307">
        <w:rPr>
          <w:rFonts w:ascii="Times New Roman" w:hAnsi="Times New Roman" w:cs="Times New Roman"/>
          <w:sz w:val="28"/>
          <w:szCs w:val="28"/>
        </w:rPr>
        <w:t xml:space="preserve"> длина</w:t>
      </w:r>
      <w:r w:rsidR="003052B4" w:rsidRPr="00344307">
        <w:rPr>
          <w:rFonts w:ascii="Times New Roman" w:hAnsi="Times New Roman" w:cs="Times New Roman"/>
          <w:sz w:val="28"/>
          <w:szCs w:val="28"/>
          <w:lang w:val="kk-KZ"/>
        </w:rPr>
        <w:t xml:space="preserve"> тела</w:t>
      </w:r>
      <w:r w:rsidRPr="00344307">
        <w:rPr>
          <w:rFonts w:ascii="Times New Roman" w:hAnsi="Times New Roman" w:cs="Times New Roman"/>
          <w:sz w:val="28"/>
          <w:szCs w:val="28"/>
        </w:rPr>
        <w:t xml:space="preserve"> которых была 23,3 и 26,8 см соответственно. Максимальная плодовитость наблюдалась у самок в возрасте от 10+ до 12+ лет</w:t>
      </w:r>
      <w:r w:rsidR="004029CF">
        <w:rPr>
          <w:rFonts w:ascii="Times New Roman" w:hAnsi="Times New Roman" w:cs="Times New Roman"/>
          <w:sz w:val="28"/>
          <w:szCs w:val="28"/>
        </w:rPr>
        <w:t xml:space="preserve"> с</w:t>
      </w:r>
      <w:r w:rsidRPr="00344307">
        <w:rPr>
          <w:rFonts w:ascii="Times New Roman" w:hAnsi="Times New Roman" w:cs="Times New Roman"/>
          <w:sz w:val="28"/>
          <w:szCs w:val="28"/>
        </w:rPr>
        <w:t xml:space="preserve"> длинной </w:t>
      </w:r>
      <w:r w:rsidR="004029CF">
        <w:rPr>
          <w:rFonts w:ascii="Times New Roman" w:hAnsi="Times New Roman" w:cs="Times New Roman"/>
          <w:sz w:val="28"/>
          <w:szCs w:val="28"/>
        </w:rPr>
        <w:t xml:space="preserve">тела </w:t>
      </w:r>
      <w:r w:rsidRPr="00344307">
        <w:rPr>
          <w:rFonts w:ascii="Times New Roman" w:hAnsi="Times New Roman" w:cs="Times New Roman"/>
          <w:sz w:val="28"/>
          <w:szCs w:val="28"/>
        </w:rPr>
        <w:t>50-56 см. Средняя ИАП для данной возратсной группы колебалась 289,</w:t>
      </w:r>
      <w:r w:rsidR="00D15CCE" w:rsidRPr="00344307">
        <w:rPr>
          <w:rFonts w:ascii="Times New Roman" w:hAnsi="Times New Roman" w:cs="Times New Roman"/>
          <w:sz w:val="28"/>
          <w:szCs w:val="28"/>
        </w:rPr>
        <w:t>7-637,9 тыс. икринок (таблица 2</w:t>
      </w:r>
      <w:r w:rsidR="00480AD6">
        <w:rPr>
          <w:rFonts w:ascii="Times New Roman" w:hAnsi="Times New Roman" w:cs="Times New Roman"/>
          <w:sz w:val="28"/>
          <w:szCs w:val="28"/>
        </w:rPr>
        <w:t>5</w:t>
      </w:r>
      <w:r w:rsidRPr="00344307">
        <w:rPr>
          <w:rFonts w:ascii="Times New Roman" w:hAnsi="Times New Roman" w:cs="Times New Roman"/>
          <w:sz w:val="28"/>
          <w:szCs w:val="28"/>
        </w:rPr>
        <w:t>).</w:t>
      </w:r>
    </w:p>
    <w:p w14:paraId="1083F63E" w14:textId="2772FC3A"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Плодовитость сазана </w:t>
      </w:r>
      <w:r w:rsidR="004029CF">
        <w:rPr>
          <w:rFonts w:ascii="Times New Roman" w:hAnsi="Times New Roman" w:cs="Times New Roman"/>
          <w:sz w:val="28"/>
          <w:szCs w:val="28"/>
        </w:rPr>
        <w:t>варьировала</w:t>
      </w:r>
      <w:r w:rsidRPr="00344307">
        <w:rPr>
          <w:rFonts w:ascii="Times New Roman" w:hAnsi="Times New Roman" w:cs="Times New Roman"/>
          <w:sz w:val="28"/>
          <w:szCs w:val="28"/>
        </w:rPr>
        <w:t xml:space="preserve"> в разные годы. </w:t>
      </w:r>
      <w:r w:rsidR="004029CF">
        <w:rPr>
          <w:rFonts w:ascii="Times New Roman" w:hAnsi="Times New Roman" w:cs="Times New Roman"/>
          <w:sz w:val="28"/>
          <w:szCs w:val="28"/>
        </w:rPr>
        <w:t>Так н</w:t>
      </w:r>
      <w:r w:rsidRPr="00344307">
        <w:rPr>
          <w:rFonts w:ascii="Times New Roman" w:hAnsi="Times New Roman" w:cs="Times New Roman"/>
          <w:sz w:val="28"/>
          <w:szCs w:val="28"/>
        </w:rPr>
        <w:t xml:space="preserve">аибольшая была отмечена в 2021 году – 276,7 тыс. икринок, а минимальная плодовитость была в 2022 году – 95,6 тыс. икринок. На величину плодовитости 2022 года повлиял </w:t>
      </w:r>
      <w:r w:rsidR="003052B4" w:rsidRPr="00344307">
        <w:rPr>
          <w:rFonts w:ascii="Times New Roman" w:hAnsi="Times New Roman" w:cs="Times New Roman"/>
          <w:sz w:val="28"/>
          <w:szCs w:val="28"/>
          <w:lang w:val="kk-KZ"/>
        </w:rPr>
        <w:t>сбор материала посредством орудий лова</w:t>
      </w:r>
      <w:r w:rsidRPr="00344307">
        <w:rPr>
          <w:rFonts w:ascii="Times New Roman" w:hAnsi="Times New Roman" w:cs="Times New Roman"/>
          <w:sz w:val="28"/>
          <w:szCs w:val="28"/>
        </w:rPr>
        <w:t xml:space="preserve">, в которых отсутствовали сазаны от 50 до 56 см. </w:t>
      </w:r>
      <w:r w:rsidR="00092871" w:rsidRPr="00344307">
        <w:rPr>
          <w:rFonts w:ascii="Times New Roman" w:hAnsi="Times New Roman" w:cs="Times New Roman"/>
          <w:sz w:val="28"/>
          <w:szCs w:val="28"/>
        </w:rPr>
        <w:t>Среднее значение</w:t>
      </w:r>
      <w:r w:rsidRPr="00344307">
        <w:rPr>
          <w:rFonts w:ascii="Times New Roman" w:hAnsi="Times New Roman" w:cs="Times New Roman"/>
          <w:sz w:val="28"/>
          <w:szCs w:val="28"/>
        </w:rPr>
        <w:t xml:space="preserve"> ИАП сазана</w:t>
      </w:r>
      <w:r w:rsidR="004835A8" w:rsidRPr="00344307">
        <w:rPr>
          <w:rFonts w:ascii="Times New Roman" w:hAnsi="Times New Roman" w:cs="Times New Roman"/>
          <w:sz w:val="28"/>
          <w:szCs w:val="28"/>
        </w:rPr>
        <w:t xml:space="preserve"> в озере Балкаш</w:t>
      </w:r>
      <w:r w:rsidR="00092871" w:rsidRPr="00344307">
        <w:rPr>
          <w:rFonts w:ascii="Times New Roman" w:hAnsi="Times New Roman" w:cs="Times New Roman"/>
          <w:sz w:val="28"/>
          <w:szCs w:val="28"/>
        </w:rPr>
        <w:t xml:space="preserve"> за весь период наблюдений</w:t>
      </w:r>
      <w:r w:rsidR="004835A8" w:rsidRPr="00344307">
        <w:rPr>
          <w:rFonts w:ascii="Times New Roman" w:hAnsi="Times New Roman" w:cs="Times New Roman"/>
          <w:sz w:val="28"/>
          <w:szCs w:val="28"/>
        </w:rPr>
        <w:t xml:space="preserve"> (2015-2022 гг.)</w:t>
      </w:r>
      <w:r w:rsidR="00092871" w:rsidRPr="00344307">
        <w:rPr>
          <w:rFonts w:ascii="Times New Roman" w:hAnsi="Times New Roman" w:cs="Times New Roman"/>
          <w:sz w:val="28"/>
          <w:szCs w:val="28"/>
        </w:rPr>
        <w:t xml:space="preserve"> составил 204,7 </w:t>
      </w:r>
      <w:r w:rsidR="004835A8" w:rsidRPr="00344307">
        <w:rPr>
          <w:rFonts w:ascii="Times New Roman" w:hAnsi="Times New Roman" w:cs="Times New Roman"/>
          <w:sz w:val="28"/>
          <w:szCs w:val="28"/>
        </w:rPr>
        <w:t>тыс. икринок, однако крайние значения встреча</w:t>
      </w:r>
      <w:r w:rsidR="004029CF">
        <w:rPr>
          <w:rFonts w:ascii="Times New Roman" w:hAnsi="Times New Roman" w:cs="Times New Roman"/>
          <w:sz w:val="28"/>
          <w:szCs w:val="28"/>
        </w:rPr>
        <w:t>лись</w:t>
      </w:r>
      <w:r w:rsidR="004835A8" w:rsidRPr="00344307">
        <w:rPr>
          <w:rFonts w:ascii="Times New Roman" w:hAnsi="Times New Roman" w:cs="Times New Roman"/>
          <w:sz w:val="28"/>
          <w:szCs w:val="28"/>
        </w:rPr>
        <w:t xml:space="preserve"> редко.</w:t>
      </w:r>
      <w:r w:rsidR="00092871" w:rsidRPr="00344307">
        <w:rPr>
          <w:rFonts w:ascii="Times New Roman" w:hAnsi="Times New Roman" w:cs="Times New Roman"/>
          <w:sz w:val="28"/>
          <w:szCs w:val="28"/>
        </w:rPr>
        <w:t xml:space="preserve"> </w:t>
      </w:r>
    </w:p>
    <w:p w14:paraId="318A6C8F" w14:textId="77777777" w:rsidR="006271F9" w:rsidRDefault="006271F9" w:rsidP="006271F9">
      <w:pPr>
        <w:tabs>
          <w:tab w:val="left" w:pos="948"/>
        </w:tabs>
        <w:spacing w:after="0"/>
        <w:ind w:firstLine="709"/>
        <w:jc w:val="both"/>
        <w:rPr>
          <w:rFonts w:ascii="Times New Roman" w:hAnsi="Times New Roman" w:cs="Times New Roman"/>
          <w:sz w:val="28"/>
          <w:szCs w:val="28"/>
        </w:rPr>
      </w:pPr>
    </w:p>
    <w:p w14:paraId="3D32A778" w14:textId="77777777" w:rsidR="00174AD8" w:rsidRDefault="00174AD8" w:rsidP="006271F9">
      <w:pPr>
        <w:tabs>
          <w:tab w:val="left" w:pos="948"/>
        </w:tabs>
        <w:spacing w:after="0"/>
        <w:ind w:firstLine="709"/>
        <w:jc w:val="both"/>
        <w:rPr>
          <w:rFonts w:ascii="Times New Roman" w:hAnsi="Times New Roman" w:cs="Times New Roman"/>
          <w:sz w:val="28"/>
          <w:szCs w:val="28"/>
        </w:rPr>
      </w:pPr>
    </w:p>
    <w:p w14:paraId="5B4F69A7" w14:textId="77777777" w:rsidR="00174AD8" w:rsidRDefault="00174AD8" w:rsidP="006271F9">
      <w:pPr>
        <w:tabs>
          <w:tab w:val="left" w:pos="948"/>
        </w:tabs>
        <w:spacing w:after="0"/>
        <w:ind w:firstLine="709"/>
        <w:jc w:val="both"/>
        <w:rPr>
          <w:rFonts w:ascii="Times New Roman" w:hAnsi="Times New Roman" w:cs="Times New Roman"/>
          <w:sz w:val="28"/>
          <w:szCs w:val="28"/>
        </w:rPr>
      </w:pPr>
    </w:p>
    <w:p w14:paraId="10951B50" w14:textId="77777777" w:rsidR="00174AD8" w:rsidRDefault="00174AD8" w:rsidP="006271F9">
      <w:pPr>
        <w:tabs>
          <w:tab w:val="left" w:pos="948"/>
        </w:tabs>
        <w:spacing w:after="0"/>
        <w:ind w:firstLine="709"/>
        <w:jc w:val="both"/>
        <w:rPr>
          <w:rFonts w:ascii="Times New Roman" w:hAnsi="Times New Roman" w:cs="Times New Roman"/>
          <w:sz w:val="28"/>
          <w:szCs w:val="28"/>
        </w:rPr>
      </w:pPr>
    </w:p>
    <w:p w14:paraId="43459844" w14:textId="77777777" w:rsidR="00174AD8" w:rsidRDefault="00174AD8" w:rsidP="006271F9">
      <w:pPr>
        <w:tabs>
          <w:tab w:val="left" w:pos="948"/>
        </w:tabs>
        <w:spacing w:after="0"/>
        <w:ind w:firstLine="709"/>
        <w:jc w:val="both"/>
        <w:rPr>
          <w:rFonts w:ascii="Times New Roman" w:hAnsi="Times New Roman" w:cs="Times New Roman"/>
          <w:sz w:val="28"/>
          <w:szCs w:val="28"/>
        </w:rPr>
      </w:pPr>
    </w:p>
    <w:p w14:paraId="5FEF3820" w14:textId="77777777" w:rsidR="00174AD8" w:rsidRPr="00344307" w:rsidRDefault="00174AD8" w:rsidP="006271F9">
      <w:pPr>
        <w:tabs>
          <w:tab w:val="left" w:pos="948"/>
        </w:tabs>
        <w:spacing w:after="0"/>
        <w:ind w:firstLine="709"/>
        <w:jc w:val="both"/>
        <w:rPr>
          <w:rFonts w:ascii="Times New Roman" w:hAnsi="Times New Roman" w:cs="Times New Roman"/>
          <w:sz w:val="28"/>
          <w:szCs w:val="28"/>
        </w:rPr>
      </w:pPr>
    </w:p>
    <w:p w14:paraId="26738118" w14:textId="06025F3E" w:rsidR="006271F9" w:rsidRPr="00344307" w:rsidRDefault="00D15CCE" w:rsidP="000336BB">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lastRenderedPageBreak/>
        <w:t>Таблица 2</w:t>
      </w:r>
      <w:r w:rsidR="00480AD6">
        <w:rPr>
          <w:rFonts w:ascii="Times New Roman" w:hAnsi="Times New Roman" w:cs="Times New Roman"/>
          <w:sz w:val="28"/>
          <w:szCs w:val="28"/>
        </w:rPr>
        <w:t>5</w:t>
      </w:r>
      <w:r w:rsidR="006271F9" w:rsidRPr="00344307">
        <w:rPr>
          <w:rFonts w:ascii="Times New Roman" w:hAnsi="Times New Roman" w:cs="Times New Roman"/>
          <w:sz w:val="28"/>
          <w:szCs w:val="28"/>
        </w:rPr>
        <w:t xml:space="preserve"> – Средняя индивидуальная абсолютная плодовитость</w:t>
      </w:r>
      <w:r w:rsidR="004029CF">
        <w:rPr>
          <w:rFonts w:ascii="Times New Roman" w:hAnsi="Times New Roman" w:cs="Times New Roman"/>
          <w:sz w:val="28"/>
          <w:szCs w:val="28"/>
        </w:rPr>
        <w:t xml:space="preserve"> разномерного</w:t>
      </w:r>
      <w:r w:rsidR="006271F9" w:rsidRPr="00344307">
        <w:rPr>
          <w:rFonts w:ascii="Times New Roman" w:hAnsi="Times New Roman" w:cs="Times New Roman"/>
          <w:sz w:val="28"/>
          <w:szCs w:val="28"/>
        </w:rPr>
        <w:t xml:space="preserve"> сазана разной длины по годам</w:t>
      </w:r>
    </w:p>
    <w:p w14:paraId="382C32B6" w14:textId="77777777" w:rsidR="006271F9" w:rsidRPr="00344307" w:rsidRDefault="006271F9" w:rsidP="000336BB">
      <w:pPr>
        <w:tabs>
          <w:tab w:val="left" w:pos="948"/>
        </w:tabs>
        <w:spacing w:after="0" w:line="240" w:lineRule="auto"/>
        <w:jc w:val="both"/>
        <w:rPr>
          <w:rFonts w:ascii="Times New Roman" w:hAnsi="Times New Roman" w:cs="Times New Roman"/>
          <w:sz w:val="28"/>
          <w:szCs w:val="28"/>
        </w:rPr>
      </w:pPr>
    </w:p>
    <w:tbl>
      <w:tblPr>
        <w:tblW w:w="5000" w:type="pct"/>
        <w:tblLook w:val="04A0" w:firstRow="1" w:lastRow="0" w:firstColumn="1" w:lastColumn="0" w:noHBand="0" w:noVBand="1"/>
      </w:tblPr>
      <w:tblGrid>
        <w:gridCol w:w="785"/>
        <w:gridCol w:w="1022"/>
        <w:gridCol w:w="636"/>
        <w:gridCol w:w="756"/>
        <w:gridCol w:w="756"/>
        <w:gridCol w:w="756"/>
        <w:gridCol w:w="756"/>
        <w:gridCol w:w="756"/>
        <w:gridCol w:w="756"/>
        <w:gridCol w:w="756"/>
        <w:gridCol w:w="756"/>
        <w:gridCol w:w="1137"/>
      </w:tblGrid>
      <w:tr w:rsidR="006271F9" w:rsidRPr="00344307" w14:paraId="79FFE674" w14:textId="77777777" w:rsidTr="006271F9">
        <w:trPr>
          <w:trHeight w:val="312"/>
        </w:trPr>
        <w:tc>
          <w:tcPr>
            <w:tcW w:w="60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2446A"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Годы</w:t>
            </w:r>
          </w:p>
        </w:tc>
        <w:tc>
          <w:tcPr>
            <w:tcW w:w="4058" w:type="pct"/>
            <w:gridSpan w:val="10"/>
            <w:tcBorders>
              <w:top w:val="single" w:sz="4" w:space="0" w:color="auto"/>
              <w:left w:val="nil"/>
              <w:bottom w:val="single" w:sz="4" w:space="0" w:color="auto"/>
              <w:right w:val="single" w:sz="4" w:space="0" w:color="auto"/>
            </w:tcBorders>
            <w:shd w:val="clear" w:color="auto" w:fill="auto"/>
            <w:noWrap/>
            <w:vAlign w:val="bottom"/>
            <w:hideMark/>
          </w:tcPr>
          <w:p w14:paraId="7627573E"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Длина, см</w:t>
            </w:r>
          </w:p>
        </w:tc>
        <w:tc>
          <w:tcPr>
            <w:tcW w:w="334" w:type="pct"/>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E4AE354"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Среднее значение</w:t>
            </w:r>
          </w:p>
        </w:tc>
      </w:tr>
      <w:tr w:rsidR="006271F9" w:rsidRPr="00344307" w14:paraId="5167DDBF" w14:textId="77777777" w:rsidTr="006271F9">
        <w:trPr>
          <w:trHeight w:val="312"/>
        </w:trPr>
        <w:tc>
          <w:tcPr>
            <w:tcW w:w="607" w:type="pct"/>
            <w:vMerge/>
            <w:tcBorders>
              <w:top w:val="single" w:sz="4" w:space="0" w:color="auto"/>
              <w:left w:val="single" w:sz="4" w:space="0" w:color="auto"/>
              <w:bottom w:val="single" w:sz="4" w:space="0" w:color="auto"/>
              <w:right w:val="single" w:sz="4" w:space="0" w:color="auto"/>
            </w:tcBorders>
            <w:vAlign w:val="center"/>
            <w:hideMark/>
          </w:tcPr>
          <w:p w14:paraId="6938E148" w14:textId="77777777" w:rsidR="006271F9" w:rsidRPr="00D14CD3" w:rsidRDefault="006271F9" w:rsidP="000336BB">
            <w:pPr>
              <w:spacing w:after="0" w:line="240" w:lineRule="auto"/>
              <w:rPr>
                <w:rFonts w:ascii="Times New Roman" w:eastAsia="Times New Roman" w:hAnsi="Times New Roman" w:cs="Times New Roman"/>
                <w:color w:val="000000"/>
                <w:sz w:val="24"/>
                <w:szCs w:val="24"/>
                <w:lang w:eastAsia="ru-RU"/>
              </w:rPr>
            </w:pPr>
          </w:p>
        </w:tc>
        <w:tc>
          <w:tcPr>
            <w:tcW w:w="2588" w:type="pct"/>
            <w:tcBorders>
              <w:top w:val="nil"/>
              <w:left w:val="nil"/>
              <w:bottom w:val="single" w:sz="4" w:space="0" w:color="auto"/>
              <w:right w:val="single" w:sz="4" w:space="0" w:color="auto"/>
            </w:tcBorders>
            <w:shd w:val="clear" w:color="auto" w:fill="auto"/>
            <w:noWrap/>
            <w:vAlign w:val="center"/>
            <w:hideMark/>
          </w:tcPr>
          <w:p w14:paraId="46276BC9"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23</w:t>
            </w:r>
          </w:p>
        </w:tc>
        <w:tc>
          <w:tcPr>
            <w:tcW w:w="140" w:type="pct"/>
            <w:tcBorders>
              <w:top w:val="nil"/>
              <w:left w:val="nil"/>
              <w:bottom w:val="single" w:sz="4" w:space="0" w:color="auto"/>
              <w:right w:val="single" w:sz="4" w:space="0" w:color="auto"/>
            </w:tcBorders>
            <w:shd w:val="clear" w:color="auto" w:fill="auto"/>
            <w:noWrap/>
            <w:vAlign w:val="center"/>
            <w:hideMark/>
          </w:tcPr>
          <w:p w14:paraId="715ED5AF"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27</w:t>
            </w:r>
          </w:p>
        </w:tc>
        <w:tc>
          <w:tcPr>
            <w:tcW w:w="166" w:type="pct"/>
            <w:tcBorders>
              <w:top w:val="nil"/>
              <w:left w:val="nil"/>
              <w:bottom w:val="single" w:sz="4" w:space="0" w:color="auto"/>
              <w:right w:val="single" w:sz="4" w:space="0" w:color="auto"/>
            </w:tcBorders>
            <w:shd w:val="clear" w:color="auto" w:fill="auto"/>
            <w:noWrap/>
            <w:vAlign w:val="center"/>
            <w:hideMark/>
          </w:tcPr>
          <w:p w14:paraId="5E388858"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31</w:t>
            </w:r>
          </w:p>
        </w:tc>
        <w:tc>
          <w:tcPr>
            <w:tcW w:w="166" w:type="pct"/>
            <w:tcBorders>
              <w:top w:val="nil"/>
              <w:left w:val="nil"/>
              <w:bottom w:val="single" w:sz="4" w:space="0" w:color="auto"/>
              <w:right w:val="single" w:sz="4" w:space="0" w:color="auto"/>
            </w:tcBorders>
            <w:shd w:val="clear" w:color="auto" w:fill="auto"/>
            <w:noWrap/>
            <w:vAlign w:val="center"/>
            <w:hideMark/>
          </w:tcPr>
          <w:p w14:paraId="39D375DB"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35</w:t>
            </w:r>
          </w:p>
        </w:tc>
        <w:tc>
          <w:tcPr>
            <w:tcW w:w="166" w:type="pct"/>
            <w:tcBorders>
              <w:top w:val="nil"/>
              <w:left w:val="nil"/>
              <w:bottom w:val="single" w:sz="4" w:space="0" w:color="auto"/>
              <w:right w:val="single" w:sz="4" w:space="0" w:color="auto"/>
            </w:tcBorders>
            <w:shd w:val="clear" w:color="auto" w:fill="auto"/>
            <w:noWrap/>
            <w:vAlign w:val="center"/>
            <w:hideMark/>
          </w:tcPr>
          <w:p w14:paraId="005D1CE4"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39</w:t>
            </w:r>
          </w:p>
        </w:tc>
        <w:tc>
          <w:tcPr>
            <w:tcW w:w="166" w:type="pct"/>
            <w:tcBorders>
              <w:top w:val="nil"/>
              <w:left w:val="nil"/>
              <w:bottom w:val="single" w:sz="4" w:space="0" w:color="auto"/>
              <w:right w:val="single" w:sz="4" w:space="0" w:color="auto"/>
            </w:tcBorders>
            <w:shd w:val="clear" w:color="auto" w:fill="auto"/>
            <w:noWrap/>
            <w:vAlign w:val="center"/>
            <w:hideMark/>
          </w:tcPr>
          <w:p w14:paraId="0F2A1180"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43</w:t>
            </w:r>
          </w:p>
        </w:tc>
        <w:tc>
          <w:tcPr>
            <w:tcW w:w="166" w:type="pct"/>
            <w:tcBorders>
              <w:top w:val="nil"/>
              <w:left w:val="nil"/>
              <w:bottom w:val="single" w:sz="4" w:space="0" w:color="auto"/>
              <w:right w:val="single" w:sz="4" w:space="0" w:color="auto"/>
            </w:tcBorders>
            <w:shd w:val="clear" w:color="auto" w:fill="auto"/>
            <w:noWrap/>
            <w:vAlign w:val="center"/>
            <w:hideMark/>
          </w:tcPr>
          <w:p w14:paraId="5BEE1798"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47</w:t>
            </w:r>
          </w:p>
        </w:tc>
        <w:tc>
          <w:tcPr>
            <w:tcW w:w="166" w:type="pct"/>
            <w:tcBorders>
              <w:top w:val="nil"/>
              <w:left w:val="nil"/>
              <w:bottom w:val="single" w:sz="4" w:space="0" w:color="auto"/>
              <w:right w:val="single" w:sz="4" w:space="0" w:color="auto"/>
            </w:tcBorders>
            <w:shd w:val="clear" w:color="auto" w:fill="auto"/>
            <w:noWrap/>
            <w:vAlign w:val="center"/>
            <w:hideMark/>
          </w:tcPr>
          <w:p w14:paraId="580BFDFC"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50</w:t>
            </w:r>
          </w:p>
        </w:tc>
        <w:tc>
          <w:tcPr>
            <w:tcW w:w="166" w:type="pct"/>
            <w:tcBorders>
              <w:top w:val="nil"/>
              <w:left w:val="nil"/>
              <w:bottom w:val="single" w:sz="4" w:space="0" w:color="auto"/>
              <w:right w:val="single" w:sz="4" w:space="0" w:color="auto"/>
            </w:tcBorders>
            <w:shd w:val="clear" w:color="auto" w:fill="auto"/>
            <w:noWrap/>
            <w:vAlign w:val="center"/>
            <w:hideMark/>
          </w:tcPr>
          <w:p w14:paraId="5F1BA1CF"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51</w:t>
            </w:r>
          </w:p>
        </w:tc>
        <w:tc>
          <w:tcPr>
            <w:tcW w:w="166" w:type="pct"/>
            <w:tcBorders>
              <w:top w:val="nil"/>
              <w:left w:val="nil"/>
              <w:bottom w:val="single" w:sz="4" w:space="0" w:color="auto"/>
              <w:right w:val="single" w:sz="4" w:space="0" w:color="auto"/>
            </w:tcBorders>
            <w:shd w:val="clear" w:color="auto" w:fill="auto"/>
            <w:noWrap/>
            <w:vAlign w:val="center"/>
            <w:hideMark/>
          </w:tcPr>
          <w:p w14:paraId="421B664E"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56</w:t>
            </w:r>
          </w:p>
        </w:tc>
        <w:tc>
          <w:tcPr>
            <w:tcW w:w="334" w:type="pct"/>
            <w:vMerge/>
            <w:tcBorders>
              <w:top w:val="single" w:sz="4" w:space="0" w:color="auto"/>
              <w:left w:val="single" w:sz="4" w:space="0" w:color="auto"/>
              <w:bottom w:val="single" w:sz="4" w:space="0" w:color="auto"/>
              <w:right w:val="single" w:sz="4" w:space="0" w:color="auto"/>
            </w:tcBorders>
            <w:vAlign w:val="center"/>
            <w:hideMark/>
          </w:tcPr>
          <w:p w14:paraId="30308B97" w14:textId="77777777" w:rsidR="006271F9" w:rsidRPr="00D14CD3" w:rsidRDefault="006271F9" w:rsidP="000336BB">
            <w:pPr>
              <w:spacing w:after="0" w:line="240" w:lineRule="auto"/>
              <w:rPr>
                <w:rFonts w:ascii="Times New Roman" w:eastAsia="Times New Roman" w:hAnsi="Times New Roman" w:cs="Times New Roman"/>
                <w:color w:val="000000"/>
                <w:sz w:val="24"/>
                <w:szCs w:val="24"/>
                <w:lang w:eastAsia="ru-RU"/>
              </w:rPr>
            </w:pPr>
          </w:p>
        </w:tc>
      </w:tr>
      <w:tr w:rsidR="006271F9" w:rsidRPr="00344307" w14:paraId="42A53E57"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8B2C394"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2015</w:t>
            </w:r>
          </w:p>
        </w:tc>
        <w:tc>
          <w:tcPr>
            <w:tcW w:w="2588" w:type="pct"/>
            <w:tcBorders>
              <w:top w:val="nil"/>
              <w:left w:val="nil"/>
              <w:bottom w:val="single" w:sz="4" w:space="0" w:color="auto"/>
              <w:right w:val="single" w:sz="4" w:space="0" w:color="auto"/>
            </w:tcBorders>
            <w:shd w:val="clear" w:color="auto" w:fill="auto"/>
            <w:noWrap/>
            <w:vAlign w:val="center"/>
            <w:hideMark/>
          </w:tcPr>
          <w:p w14:paraId="1D05BA6B"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w:t>
            </w:r>
          </w:p>
        </w:tc>
        <w:tc>
          <w:tcPr>
            <w:tcW w:w="140" w:type="pct"/>
            <w:tcBorders>
              <w:top w:val="nil"/>
              <w:left w:val="nil"/>
              <w:bottom w:val="single" w:sz="4" w:space="0" w:color="auto"/>
              <w:right w:val="single" w:sz="4" w:space="0" w:color="auto"/>
            </w:tcBorders>
            <w:shd w:val="clear" w:color="auto" w:fill="auto"/>
            <w:noWrap/>
            <w:vAlign w:val="center"/>
            <w:hideMark/>
          </w:tcPr>
          <w:p w14:paraId="7FCD5071"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51,4</w:t>
            </w:r>
          </w:p>
        </w:tc>
        <w:tc>
          <w:tcPr>
            <w:tcW w:w="166" w:type="pct"/>
            <w:tcBorders>
              <w:top w:val="nil"/>
              <w:left w:val="nil"/>
              <w:bottom w:val="single" w:sz="4" w:space="0" w:color="auto"/>
              <w:right w:val="single" w:sz="4" w:space="0" w:color="auto"/>
            </w:tcBorders>
            <w:shd w:val="clear" w:color="auto" w:fill="auto"/>
            <w:noWrap/>
            <w:vAlign w:val="center"/>
            <w:hideMark/>
          </w:tcPr>
          <w:p w14:paraId="0293FA63"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77,6</w:t>
            </w:r>
          </w:p>
        </w:tc>
        <w:tc>
          <w:tcPr>
            <w:tcW w:w="166" w:type="pct"/>
            <w:tcBorders>
              <w:top w:val="nil"/>
              <w:left w:val="nil"/>
              <w:bottom w:val="single" w:sz="4" w:space="0" w:color="auto"/>
              <w:right w:val="single" w:sz="4" w:space="0" w:color="auto"/>
            </w:tcBorders>
            <w:shd w:val="clear" w:color="auto" w:fill="auto"/>
            <w:noWrap/>
            <w:vAlign w:val="center"/>
            <w:hideMark/>
          </w:tcPr>
          <w:p w14:paraId="01F95AD8"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121,7</w:t>
            </w:r>
          </w:p>
        </w:tc>
        <w:tc>
          <w:tcPr>
            <w:tcW w:w="166" w:type="pct"/>
            <w:tcBorders>
              <w:top w:val="nil"/>
              <w:left w:val="nil"/>
              <w:bottom w:val="single" w:sz="4" w:space="0" w:color="auto"/>
              <w:right w:val="single" w:sz="4" w:space="0" w:color="auto"/>
            </w:tcBorders>
            <w:shd w:val="clear" w:color="auto" w:fill="auto"/>
            <w:noWrap/>
            <w:vAlign w:val="center"/>
            <w:hideMark/>
          </w:tcPr>
          <w:p w14:paraId="561ED0C2"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143,9</w:t>
            </w:r>
          </w:p>
        </w:tc>
        <w:tc>
          <w:tcPr>
            <w:tcW w:w="166" w:type="pct"/>
            <w:tcBorders>
              <w:top w:val="nil"/>
              <w:left w:val="nil"/>
              <w:bottom w:val="single" w:sz="4" w:space="0" w:color="auto"/>
              <w:right w:val="single" w:sz="4" w:space="0" w:color="auto"/>
            </w:tcBorders>
            <w:shd w:val="clear" w:color="auto" w:fill="auto"/>
            <w:noWrap/>
            <w:vAlign w:val="center"/>
            <w:hideMark/>
          </w:tcPr>
          <w:p w14:paraId="773B8D77"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42AF157A"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51D7BDEA"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5C9D969E"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24A818B9"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w:t>
            </w:r>
          </w:p>
        </w:tc>
        <w:tc>
          <w:tcPr>
            <w:tcW w:w="334" w:type="pct"/>
            <w:tcBorders>
              <w:top w:val="nil"/>
              <w:left w:val="nil"/>
              <w:bottom w:val="single" w:sz="4" w:space="0" w:color="auto"/>
              <w:right w:val="single" w:sz="4" w:space="0" w:color="auto"/>
            </w:tcBorders>
            <w:shd w:val="clear" w:color="auto" w:fill="auto"/>
            <w:noWrap/>
            <w:vAlign w:val="center"/>
            <w:hideMark/>
          </w:tcPr>
          <w:p w14:paraId="5FC92535" w14:textId="77777777" w:rsidR="006271F9" w:rsidRPr="00D14CD3"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D14CD3">
              <w:rPr>
                <w:rFonts w:ascii="Times New Roman" w:eastAsia="Times New Roman" w:hAnsi="Times New Roman" w:cs="Times New Roman"/>
                <w:color w:val="000000"/>
                <w:sz w:val="24"/>
                <w:szCs w:val="24"/>
                <w:lang w:eastAsia="ru-RU"/>
              </w:rPr>
              <w:t>98,6</w:t>
            </w:r>
          </w:p>
        </w:tc>
      </w:tr>
      <w:tr w:rsidR="006271F9" w:rsidRPr="00344307" w14:paraId="25BDDF6B"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5855728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2588" w:type="pct"/>
            <w:tcBorders>
              <w:top w:val="nil"/>
              <w:left w:val="nil"/>
              <w:bottom w:val="single" w:sz="4" w:space="0" w:color="auto"/>
              <w:right w:val="single" w:sz="4" w:space="0" w:color="auto"/>
            </w:tcBorders>
            <w:shd w:val="clear" w:color="auto" w:fill="auto"/>
            <w:noWrap/>
            <w:vAlign w:val="center"/>
            <w:hideMark/>
          </w:tcPr>
          <w:p w14:paraId="6116DC7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40" w:type="pct"/>
            <w:tcBorders>
              <w:top w:val="nil"/>
              <w:left w:val="nil"/>
              <w:bottom w:val="single" w:sz="4" w:space="0" w:color="auto"/>
              <w:right w:val="single" w:sz="4" w:space="0" w:color="auto"/>
            </w:tcBorders>
            <w:shd w:val="clear" w:color="auto" w:fill="auto"/>
            <w:noWrap/>
            <w:vAlign w:val="center"/>
            <w:hideMark/>
          </w:tcPr>
          <w:p w14:paraId="45138E2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w:t>
            </w:r>
          </w:p>
        </w:tc>
        <w:tc>
          <w:tcPr>
            <w:tcW w:w="166" w:type="pct"/>
            <w:tcBorders>
              <w:top w:val="nil"/>
              <w:left w:val="nil"/>
              <w:bottom w:val="single" w:sz="4" w:space="0" w:color="auto"/>
              <w:right w:val="single" w:sz="4" w:space="0" w:color="auto"/>
            </w:tcBorders>
            <w:shd w:val="clear" w:color="auto" w:fill="auto"/>
            <w:noWrap/>
            <w:vAlign w:val="center"/>
            <w:hideMark/>
          </w:tcPr>
          <w:p w14:paraId="1A41435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54C20E6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33AFEB3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7EDFC71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184,6</w:t>
            </w:r>
          </w:p>
        </w:tc>
        <w:tc>
          <w:tcPr>
            <w:tcW w:w="166" w:type="pct"/>
            <w:tcBorders>
              <w:top w:val="nil"/>
              <w:left w:val="nil"/>
              <w:bottom w:val="single" w:sz="4" w:space="0" w:color="auto"/>
              <w:right w:val="single" w:sz="4" w:space="0" w:color="auto"/>
            </w:tcBorders>
            <w:shd w:val="clear" w:color="auto" w:fill="auto"/>
            <w:noWrap/>
            <w:vAlign w:val="center"/>
            <w:hideMark/>
          </w:tcPr>
          <w:p w14:paraId="69E4BD7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153,4</w:t>
            </w:r>
          </w:p>
        </w:tc>
        <w:tc>
          <w:tcPr>
            <w:tcW w:w="166" w:type="pct"/>
            <w:tcBorders>
              <w:top w:val="nil"/>
              <w:left w:val="nil"/>
              <w:bottom w:val="single" w:sz="4" w:space="0" w:color="auto"/>
              <w:right w:val="single" w:sz="4" w:space="0" w:color="auto"/>
            </w:tcBorders>
            <w:shd w:val="clear" w:color="auto" w:fill="auto"/>
            <w:noWrap/>
            <w:vAlign w:val="center"/>
            <w:hideMark/>
          </w:tcPr>
          <w:p w14:paraId="0744E2B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78BB06B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39FE3C3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334" w:type="pct"/>
            <w:tcBorders>
              <w:top w:val="nil"/>
              <w:left w:val="nil"/>
              <w:bottom w:val="single" w:sz="4" w:space="0" w:color="auto"/>
              <w:right w:val="single" w:sz="4" w:space="0" w:color="auto"/>
            </w:tcBorders>
            <w:shd w:val="clear" w:color="auto" w:fill="auto"/>
            <w:noWrap/>
            <w:vAlign w:val="bottom"/>
            <w:hideMark/>
          </w:tcPr>
          <w:p w14:paraId="6959667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125,6</w:t>
            </w:r>
          </w:p>
        </w:tc>
      </w:tr>
      <w:tr w:rsidR="006271F9" w:rsidRPr="00344307" w14:paraId="4CE0E55B"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0030D81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2588" w:type="pct"/>
            <w:tcBorders>
              <w:top w:val="nil"/>
              <w:left w:val="nil"/>
              <w:bottom w:val="single" w:sz="4" w:space="0" w:color="auto"/>
              <w:right w:val="single" w:sz="4" w:space="0" w:color="auto"/>
            </w:tcBorders>
            <w:shd w:val="clear" w:color="auto" w:fill="auto"/>
            <w:noWrap/>
            <w:vAlign w:val="center"/>
            <w:hideMark/>
          </w:tcPr>
          <w:p w14:paraId="6CDE205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18,1</w:t>
            </w:r>
          </w:p>
        </w:tc>
        <w:tc>
          <w:tcPr>
            <w:tcW w:w="140" w:type="pct"/>
            <w:tcBorders>
              <w:top w:val="nil"/>
              <w:left w:val="nil"/>
              <w:bottom w:val="single" w:sz="4" w:space="0" w:color="auto"/>
              <w:right w:val="single" w:sz="4" w:space="0" w:color="auto"/>
            </w:tcBorders>
            <w:shd w:val="clear" w:color="auto" w:fill="auto"/>
            <w:noWrap/>
            <w:vAlign w:val="center"/>
            <w:hideMark/>
          </w:tcPr>
          <w:p w14:paraId="208AFEA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53,2</w:t>
            </w:r>
          </w:p>
        </w:tc>
        <w:tc>
          <w:tcPr>
            <w:tcW w:w="166" w:type="pct"/>
            <w:tcBorders>
              <w:top w:val="nil"/>
              <w:left w:val="nil"/>
              <w:bottom w:val="single" w:sz="4" w:space="0" w:color="auto"/>
              <w:right w:val="single" w:sz="4" w:space="0" w:color="auto"/>
            </w:tcBorders>
            <w:shd w:val="clear" w:color="auto" w:fill="auto"/>
            <w:noWrap/>
            <w:vAlign w:val="center"/>
            <w:hideMark/>
          </w:tcPr>
          <w:p w14:paraId="0F58F1B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65,5</w:t>
            </w:r>
          </w:p>
        </w:tc>
        <w:tc>
          <w:tcPr>
            <w:tcW w:w="166" w:type="pct"/>
            <w:tcBorders>
              <w:top w:val="nil"/>
              <w:left w:val="nil"/>
              <w:bottom w:val="single" w:sz="4" w:space="0" w:color="auto"/>
              <w:right w:val="single" w:sz="4" w:space="0" w:color="auto"/>
            </w:tcBorders>
            <w:shd w:val="clear" w:color="auto" w:fill="auto"/>
            <w:noWrap/>
            <w:vAlign w:val="center"/>
            <w:hideMark/>
          </w:tcPr>
          <w:p w14:paraId="623DBC2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98,1</w:t>
            </w:r>
          </w:p>
        </w:tc>
        <w:tc>
          <w:tcPr>
            <w:tcW w:w="166" w:type="pct"/>
            <w:tcBorders>
              <w:top w:val="nil"/>
              <w:left w:val="nil"/>
              <w:bottom w:val="single" w:sz="4" w:space="0" w:color="auto"/>
              <w:right w:val="single" w:sz="4" w:space="0" w:color="auto"/>
            </w:tcBorders>
            <w:shd w:val="clear" w:color="auto" w:fill="auto"/>
            <w:noWrap/>
            <w:vAlign w:val="center"/>
            <w:hideMark/>
          </w:tcPr>
          <w:p w14:paraId="75688A6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137,8</w:t>
            </w:r>
          </w:p>
        </w:tc>
        <w:tc>
          <w:tcPr>
            <w:tcW w:w="166" w:type="pct"/>
            <w:tcBorders>
              <w:top w:val="nil"/>
              <w:left w:val="nil"/>
              <w:bottom w:val="single" w:sz="4" w:space="0" w:color="auto"/>
              <w:right w:val="single" w:sz="4" w:space="0" w:color="auto"/>
            </w:tcBorders>
            <w:shd w:val="clear" w:color="auto" w:fill="auto"/>
            <w:noWrap/>
            <w:vAlign w:val="center"/>
            <w:hideMark/>
          </w:tcPr>
          <w:p w14:paraId="4693320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135</w:t>
            </w:r>
          </w:p>
        </w:tc>
        <w:tc>
          <w:tcPr>
            <w:tcW w:w="166" w:type="pct"/>
            <w:tcBorders>
              <w:top w:val="nil"/>
              <w:left w:val="nil"/>
              <w:bottom w:val="single" w:sz="4" w:space="0" w:color="auto"/>
              <w:right w:val="single" w:sz="4" w:space="0" w:color="auto"/>
            </w:tcBorders>
            <w:shd w:val="clear" w:color="auto" w:fill="auto"/>
            <w:noWrap/>
            <w:vAlign w:val="center"/>
            <w:hideMark/>
          </w:tcPr>
          <w:p w14:paraId="17F39D8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77EFDD9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263,3</w:t>
            </w:r>
          </w:p>
        </w:tc>
        <w:tc>
          <w:tcPr>
            <w:tcW w:w="166" w:type="pct"/>
            <w:tcBorders>
              <w:top w:val="nil"/>
              <w:left w:val="nil"/>
              <w:bottom w:val="single" w:sz="4" w:space="0" w:color="auto"/>
              <w:right w:val="single" w:sz="4" w:space="0" w:color="auto"/>
            </w:tcBorders>
            <w:shd w:val="clear" w:color="auto" w:fill="auto"/>
            <w:noWrap/>
            <w:vAlign w:val="center"/>
            <w:hideMark/>
          </w:tcPr>
          <w:p w14:paraId="48160DD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111D5B9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334" w:type="pct"/>
            <w:tcBorders>
              <w:top w:val="nil"/>
              <w:left w:val="nil"/>
              <w:bottom w:val="single" w:sz="4" w:space="0" w:color="auto"/>
              <w:right w:val="single" w:sz="4" w:space="0" w:color="auto"/>
            </w:tcBorders>
            <w:shd w:val="clear" w:color="auto" w:fill="auto"/>
            <w:noWrap/>
            <w:vAlign w:val="bottom"/>
            <w:hideMark/>
          </w:tcPr>
          <w:p w14:paraId="2E4FF7C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110,1</w:t>
            </w:r>
          </w:p>
        </w:tc>
      </w:tr>
      <w:tr w:rsidR="006271F9" w:rsidRPr="00344307" w14:paraId="55A1F90C"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6ACBB50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2588" w:type="pct"/>
            <w:tcBorders>
              <w:top w:val="nil"/>
              <w:left w:val="nil"/>
              <w:bottom w:val="single" w:sz="4" w:space="0" w:color="auto"/>
              <w:right w:val="single" w:sz="4" w:space="0" w:color="auto"/>
            </w:tcBorders>
            <w:shd w:val="clear" w:color="auto" w:fill="auto"/>
            <w:noWrap/>
            <w:vAlign w:val="center"/>
            <w:hideMark/>
          </w:tcPr>
          <w:p w14:paraId="23EC35F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40" w:type="pct"/>
            <w:tcBorders>
              <w:top w:val="nil"/>
              <w:left w:val="nil"/>
              <w:bottom w:val="single" w:sz="4" w:space="0" w:color="auto"/>
              <w:right w:val="single" w:sz="4" w:space="0" w:color="auto"/>
            </w:tcBorders>
            <w:shd w:val="clear" w:color="auto" w:fill="auto"/>
            <w:noWrap/>
            <w:vAlign w:val="center"/>
            <w:hideMark/>
          </w:tcPr>
          <w:p w14:paraId="37DE302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25,1</w:t>
            </w:r>
          </w:p>
        </w:tc>
        <w:tc>
          <w:tcPr>
            <w:tcW w:w="166" w:type="pct"/>
            <w:tcBorders>
              <w:top w:val="nil"/>
              <w:left w:val="nil"/>
              <w:bottom w:val="single" w:sz="4" w:space="0" w:color="auto"/>
              <w:right w:val="single" w:sz="4" w:space="0" w:color="auto"/>
            </w:tcBorders>
            <w:shd w:val="clear" w:color="auto" w:fill="auto"/>
            <w:noWrap/>
            <w:vAlign w:val="center"/>
            <w:hideMark/>
          </w:tcPr>
          <w:p w14:paraId="61E9F43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40,9</w:t>
            </w:r>
          </w:p>
        </w:tc>
        <w:tc>
          <w:tcPr>
            <w:tcW w:w="166" w:type="pct"/>
            <w:tcBorders>
              <w:top w:val="nil"/>
              <w:left w:val="nil"/>
              <w:bottom w:val="single" w:sz="4" w:space="0" w:color="auto"/>
              <w:right w:val="single" w:sz="4" w:space="0" w:color="auto"/>
            </w:tcBorders>
            <w:shd w:val="clear" w:color="auto" w:fill="auto"/>
            <w:noWrap/>
            <w:vAlign w:val="center"/>
            <w:hideMark/>
          </w:tcPr>
          <w:p w14:paraId="674B276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94,6</w:t>
            </w:r>
          </w:p>
        </w:tc>
        <w:tc>
          <w:tcPr>
            <w:tcW w:w="166" w:type="pct"/>
            <w:tcBorders>
              <w:top w:val="nil"/>
              <w:left w:val="nil"/>
              <w:bottom w:val="single" w:sz="4" w:space="0" w:color="auto"/>
              <w:right w:val="single" w:sz="4" w:space="0" w:color="auto"/>
            </w:tcBorders>
            <w:shd w:val="clear" w:color="auto" w:fill="auto"/>
            <w:noWrap/>
            <w:vAlign w:val="center"/>
            <w:hideMark/>
          </w:tcPr>
          <w:p w14:paraId="4933FF4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83,7</w:t>
            </w:r>
          </w:p>
        </w:tc>
        <w:tc>
          <w:tcPr>
            <w:tcW w:w="166" w:type="pct"/>
            <w:tcBorders>
              <w:top w:val="nil"/>
              <w:left w:val="nil"/>
              <w:bottom w:val="single" w:sz="4" w:space="0" w:color="auto"/>
              <w:right w:val="single" w:sz="4" w:space="0" w:color="auto"/>
            </w:tcBorders>
            <w:shd w:val="clear" w:color="auto" w:fill="auto"/>
            <w:noWrap/>
            <w:vAlign w:val="center"/>
            <w:hideMark/>
          </w:tcPr>
          <w:p w14:paraId="6AD409B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142,1</w:t>
            </w:r>
          </w:p>
        </w:tc>
        <w:tc>
          <w:tcPr>
            <w:tcW w:w="166" w:type="pct"/>
            <w:tcBorders>
              <w:top w:val="nil"/>
              <w:left w:val="nil"/>
              <w:bottom w:val="single" w:sz="4" w:space="0" w:color="auto"/>
              <w:right w:val="single" w:sz="4" w:space="0" w:color="auto"/>
            </w:tcBorders>
            <w:shd w:val="clear" w:color="auto" w:fill="auto"/>
            <w:noWrap/>
            <w:vAlign w:val="center"/>
            <w:hideMark/>
          </w:tcPr>
          <w:p w14:paraId="6386D9D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155,1</w:t>
            </w:r>
          </w:p>
        </w:tc>
        <w:tc>
          <w:tcPr>
            <w:tcW w:w="166" w:type="pct"/>
            <w:tcBorders>
              <w:top w:val="nil"/>
              <w:left w:val="nil"/>
              <w:bottom w:val="single" w:sz="4" w:space="0" w:color="auto"/>
              <w:right w:val="single" w:sz="4" w:space="0" w:color="auto"/>
            </w:tcBorders>
            <w:shd w:val="clear" w:color="auto" w:fill="auto"/>
            <w:noWrap/>
            <w:vAlign w:val="center"/>
            <w:hideMark/>
          </w:tcPr>
          <w:p w14:paraId="4761390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244,4</w:t>
            </w:r>
          </w:p>
        </w:tc>
        <w:tc>
          <w:tcPr>
            <w:tcW w:w="166" w:type="pct"/>
            <w:tcBorders>
              <w:top w:val="nil"/>
              <w:left w:val="nil"/>
              <w:bottom w:val="single" w:sz="4" w:space="0" w:color="auto"/>
              <w:right w:val="single" w:sz="4" w:space="0" w:color="auto"/>
            </w:tcBorders>
            <w:shd w:val="clear" w:color="auto" w:fill="auto"/>
            <w:noWrap/>
            <w:vAlign w:val="center"/>
            <w:hideMark/>
          </w:tcPr>
          <w:p w14:paraId="77D55C1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4F39DD8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334" w:type="pct"/>
            <w:tcBorders>
              <w:top w:val="nil"/>
              <w:left w:val="nil"/>
              <w:bottom w:val="single" w:sz="4" w:space="0" w:color="auto"/>
              <w:right w:val="single" w:sz="4" w:space="0" w:color="auto"/>
            </w:tcBorders>
            <w:shd w:val="clear" w:color="auto" w:fill="auto"/>
            <w:noWrap/>
            <w:vAlign w:val="bottom"/>
            <w:hideMark/>
          </w:tcPr>
          <w:p w14:paraId="79F5614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112,2</w:t>
            </w:r>
          </w:p>
        </w:tc>
      </w:tr>
      <w:tr w:rsidR="006271F9" w:rsidRPr="00344307" w14:paraId="75AA6AD1"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41DC1EC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2588" w:type="pct"/>
            <w:tcBorders>
              <w:top w:val="nil"/>
              <w:left w:val="nil"/>
              <w:bottom w:val="single" w:sz="4" w:space="0" w:color="auto"/>
              <w:right w:val="single" w:sz="4" w:space="0" w:color="auto"/>
            </w:tcBorders>
            <w:shd w:val="clear" w:color="auto" w:fill="auto"/>
            <w:noWrap/>
            <w:vAlign w:val="center"/>
            <w:hideMark/>
          </w:tcPr>
          <w:p w14:paraId="34963EF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40" w:type="pct"/>
            <w:tcBorders>
              <w:top w:val="nil"/>
              <w:left w:val="nil"/>
              <w:bottom w:val="single" w:sz="4" w:space="0" w:color="auto"/>
              <w:right w:val="single" w:sz="4" w:space="0" w:color="auto"/>
            </w:tcBorders>
            <w:shd w:val="clear" w:color="auto" w:fill="auto"/>
            <w:noWrap/>
            <w:vAlign w:val="center"/>
            <w:hideMark/>
          </w:tcPr>
          <w:p w14:paraId="02FB69A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52,4</w:t>
            </w:r>
          </w:p>
        </w:tc>
        <w:tc>
          <w:tcPr>
            <w:tcW w:w="166" w:type="pct"/>
            <w:tcBorders>
              <w:top w:val="nil"/>
              <w:left w:val="nil"/>
              <w:bottom w:val="single" w:sz="4" w:space="0" w:color="auto"/>
              <w:right w:val="single" w:sz="4" w:space="0" w:color="auto"/>
            </w:tcBorders>
            <w:shd w:val="clear" w:color="auto" w:fill="auto"/>
            <w:noWrap/>
            <w:vAlign w:val="center"/>
            <w:hideMark/>
          </w:tcPr>
          <w:p w14:paraId="0211A55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70,3</w:t>
            </w:r>
          </w:p>
        </w:tc>
        <w:tc>
          <w:tcPr>
            <w:tcW w:w="166" w:type="pct"/>
            <w:tcBorders>
              <w:top w:val="nil"/>
              <w:left w:val="nil"/>
              <w:bottom w:val="single" w:sz="4" w:space="0" w:color="auto"/>
              <w:right w:val="single" w:sz="4" w:space="0" w:color="auto"/>
            </w:tcBorders>
            <w:shd w:val="clear" w:color="auto" w:fill="auto"/>
            <w:noWrap/>
            <w:vAlign w:val="center"/>
            <w:hideMark/>
          </w:tcPr>
          <w:p w14:paraId="7A006A0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129,8</w:t>
            </w:r>
          </w:p>
        </w:tc>
        <w:tc>
          <w:tcPr>
            <w:tcW w:w="166" w:type="pct"/>
            <w:tcBorders>
              <w:top w:val="nil"/>
              <w:left w:val="nil"/>
              <w:bottom w:val="single" w:sz="4" w:space="0" w:color="auto"/>
              <w:right w:val="single" w:sz="4" w:space="0" w:color="auto"/>
            </w:tcBorders>
            <w:shd w:val="clear" w:color="auto" w:fill="auto"/>
            <w:noWrap/>
            <w:vAlign w:val="center"/>
            <w:hideMark/>
          </w:tcPr>
          <w:p w14:paraId="7CF139B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180,4</w:t>
            </w:r>
          </w:p>
        </w:tc>
        <w:tc>
          <w:tcPr>
            <w:tcW w:w="166" w:type="pct"/>
            <w:tcBorders>
              <w:top w:val="nil"/>
              <w:left w:val="nil"/>
              <w:bottom w:val="single" w:sz="4" w:space="0" w:color="auto"/>
              <w:right w:val="single" w:sz="4" w:space="0" w:color="auto"/>
            </w:tcBorders>
            <w:shd w:val="clear" w:color="auto" w:fill="auto"/>
            <w:noWrap/>
            <w:vAlign w:val="center"/>
            <w:hideMark/>
          </w:tcPr>
          <w:p w14:paraId="4D40720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165,4</w:t>
            </w:r>
          </w:p>
        </w:tc>
        <w:tc>
          <w:tcPr>
            <w:tcW w:w="166" w:type="pct"/>
            <w:tcBorders>
              <w:top w:val="nil"/>
              <w:left w:val="nil"/>
              <w:bottom w:val="single" w:sz="4" w:space="0" w:color="auto"/>
              <w:right w:val="single" w:sz="4" w:space="0" w:color="auto"/>
            </w:tcBorders>
            <w:shd w:val="clear" w:color="auto" w:fill="auto"/>
            <w:noWrap/>
            <w:vAlign w:val="center"/>
            <w:hideMark/>
          </w:tcPr>
          <w:p w14:paraId="3C627DA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297C7CF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27D1DF4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396F635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334" w:type="pct"/>
            <w:tcBorders>
              <w:top w:val="nil"/>
              <w:left w:val="nil"/>
              <w:bottom w:val="single" w:sz="4" w:space="0" w:color="auto"/>
              <w:right w:val="single" w:sz="4" w:space="0" w:color="auto"/>
            </w:tcBorders>
            <w:shd w:val="clear" w:color="auto" w:fill="auto"/>
            <w:noWrap/>
            <w:vAlign w:val="bottom"/>
            <w:hideMark/>
          </w:tcPr>
          <w:p w14:paraId="0142AB1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119,6</w:t>
            </w:r>
          </w:p>
        </w:tc>
      </w:tr>
      <w:tr w:rsidR="006271F9" w:rsidRPr="00344307" w14:paraId="3B27EE3E"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25D0CF7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2588" w:type="pct"/>
            <w:tcBorders>
              <w:top w:val="nil"/>
              <w:left w:val="nil"/>
              <w:bottom w:val="single" w:sz="4" w:space="0" w:color="auto"/>
              <w:right w:val="single" w:sz="4" w:space="0" w:color="auto"/>
            </w:tcBorders>
            <w:shd w:val="clear" w:color="auto" w:fill="auto"/>
            <w:noWrap/>
            <w:vAlign w:val="center"/>
            <w:hideMark/>
          </w:tcPr>
          <w:p w14:paraId="56B49B4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40" w:type="pct"/>
            <w:tcBorders>
              <w:top w:val="nil"/>
              <w:left w:val="nil"/>
              <w:bottom w:val="single" w:sz="4" w:space="0" w:color="auto"/>
              <w:right w:val="single" w:sz="4" w:space="0" w:color="auto"/>
            </w:tcBorders>
            <w:shd w:val="clear" w:color="auto" w:fill="auto"/>
            <w:noWrap/>
            <w:vAlign w:val="center"/>
            <w:hideMark/>
          </w:tcPr>
          <w:p w14:paraId="69B65E8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37,4</w:t>
            </w:r>
          </w:p>
        </w:tc>
        <w:tc>
          <w:tcPr>
            <w:tcW w:w="166" w:type="pct"/>
            <w:tcBorders>
              <w:top w:val="nil"/>
              <w:left w:val="nil"/>
              <w:bottom w:val="single" w:sz="4" w:space="0" w:color="auto"/>
              <w:right w:val="single" w:sz="4" w:space="0" w:color="auto"/>
            </w:tcBorders>
            <w:shd w:val="clear" w:color="auto" w:fill="auto"/>
            <w:noWrap/>
            <w:vAlign w:val="center"/>
            <w:hideMark/>
          </w:tcPr>
          <w:p w14:paraId="1454D8B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112,4</w:t>
            </w:r>
          </w:p>
        </w:tc>
        <w:tc>
          <w:tcPr>
            <w:tcW w:w="166" w:type="pct"/>
            <w:tcBorders>
              <w:top w:val="nil"/>
              <w:left w:val="nil"/>
              <w:bottom w:val="single" w:sz="4" w:space="0" w:color="auto"/>
              <w:right w:val="single" w:sz="4" w:space="0" w:color="auto"/>
            </w:tcBorders>
            <w:shd w:val="clear" w:color="auto" w:fill="auto"/>
            <w:noWrap/>
            <w:vAlign w:val="center"/>
            <w:hideMark/>
          </w:tcPr>
          <w:p w14:paraId="160B2B3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152,2</w:t>
            </w:r>
          </w:p>
        </w:tc>
        <w:tc>
          <w:tcPr>
            <w:tcW w:w="166" w:type="pct"/>
            <w:tcBorders>
              <w:top w:val="nil"/>
              <w:left w:val="nil"/>
              <w:bottom w:val="single" w:sz="4" w:space="0" w:color="auto"/>
              <w:right w:val="single" w:sz="4" w:space="0" w:color="auto"/>
            </w:tcBorders>
            <w:shd w:val="clear" w:color="auto" w:fill="auto"/>
            <w:noWrap/>
            <w:vAlign w:val="center"/>
            <w:hideMark/>
          </w:tcPr>
          <w:p w14:paraId="4584C58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177,8</w:t>
            </w:r>
          </w:p>
        </w:tc>
        <w:tc>
          <w:tcPr>
            <w:tcW w:w="166" w:type="pct"/>
            <w:tcBorders>
              <w:top w:val="nil"/>
              <w:left w:val="nil"/>
              <w:bottom w:val="single" w:sz="4" w:space="0" w:color="auto"/>
              <w:right w:val="single" w:sz="4" w:space="0" w:color="auto"/>
            </w:tcBorders>
            <w:shd w:val="clear" w:color="auto" w:fill="auto"/>
            <w:noWrap/>
            <w:vAlign w:val="center"/>
            <w:hideMark/>
          </w:tcPr>
          <w:p w14:paraId="119B886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141,4</w:t>
            </w:r>
          </w:p>
        </w:tc>
        <w:tc>
          <w:tcPr>
            <w:tcW w:w="166" w:type="pct"/>
            <w:tcBorders>
              <w:top w:val="nil"/>
              <w:left w:val="nil"/>
              <w:bottom w:val="single" w:sz="4" w:space="0" w:color="auto"/>
              <w:right w:val="single" w:sz="4" w:space="0" w:color="auto"/>
            </w:tcBorders>
            <w:shd w:val="clear" w:color="auto" w:fill="auto"/>
            <w:noWrap/>
            <w:vAlign w:val="center"/>
            <w:hideMark/>
          </w:tcPr>
          <w:p w14:paraId="16CC39D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195,3</w:t>
            </w:r>
          </w:p>
        </w:tc>
        <w:tc>
          <w:tcPr>
            <w:tcW w:w="166" w:type="pct"/>
            <w:tcBorders>
              <w:top w:val="nil"/>
              <w:left w:val="nil"/>
              <w:bottom w:val="single" w:sz="4" w:space="0" w:color="auto"/>
              <w:right w:val="single" w:sz="4" w:space="0" w:color="auto"/>
            </w:tcBorders>
            <w:shd w:val="clear" w:color="auto" w:fill="auto"/>
            <w:noWrap/>
            <w:vAlign w:val="center"/>
            <w:hideMark/>
          </w:tcPr>
          <w:p w14:paraId="33D310C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203,5</w:t>
            </w:r>
          </w:p>
        </w:tc>
        <w:tc>
          <w:tcPr>
            <w:tcW w:w="166" w:type="pct"/>
            <w:tcBorders>
              <w:top w:val="nil"/>
              <w:left w:val="nil"/>
              <w:bottom w:val="single" w:sz="4" w:space="0" w:color="auto"/>
              <w:right w:val="single" w:sz="4" w:space="0" w:color="auto"/>
            </w:tcBorders>
            <w:shd w:val="clear" w:color="auto" w:fill="auto"/>
            <w:noWrap/>
            <w:vAlign w:val="center"/>
            <w:hideMark/>
          </w:tcPr>
          <w:p w14:paraId="43381DF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394,8</w:t>
            </w:r>
          </w:p>
        </w:tc>
        <w:tc>
          <w:tcPr>
            <w:tcW w:w="166" w:type="pct"/>
            <w:tcBorders>
              <w:top w:val="nil"/>
              <w:left w:val="nil"/>
              <w:bottom w:val="single" w:sz="4" w:space="0" w:color="auto"/>
              <w:right w:val="single" w:sz="4" w:space="0" w:color="auto"/>
            </w:tcBorders>
            <w:shd w:val="clear" w:color="auto" w:fill="auto"/>
            <w:noWrap/>
            <w:vAlign w:val="center"/>
            <w:hideMark/>
          </w:tcPr>
          <w:p w14:paraId="5AE2DEA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836,6</w:t>
            </w:r>
          </w:p>
        </w:tc>
        <w:tc>
          <w:tcPr>
            <w:tcW w:w="334" w:type="pct"/>
            <w:tcBorders>
              <w:top w:val="nil"/>
              <w:left w:val="nil"/>
              <w:bottom w:val="single" w:sz="4" w:space="0" w:color="auto"/>
              <w:right w:val="single" w:sz="4" w:space="0" w:color="auto"/>
            </w:tcBorders>
            <w:shd w:val="clear" w:color="auto" w:fill="auto"/>
            <w:noWrap/>
            <w:vAlign w:val="bottom"/>
            <w:hideMark/>
          </w:tcPr>
          <w:p w14:paraId="4C85916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250,1</w:t>
            </w:r>
          </w:p>
        </w:tc>
      </w:tr>
      <w:tr w:rsidR="006271F9" w:rsidRPr="00344307" w14:paraId="2BA660FC"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05EB817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2588" w:type="pct"/>
            <w:tcBorders>
              <w:top w:val="nil"/>
              <w:left w:val="nil"/>
              <w:bottom w:val="single" w:sz="4" w:space="0" w:color="auto"/>
              <w:right w:val="single" w:sz="4" w:space="0" w:color="auto"/>
            </w:tcBorders>
            <w:shd w:val="clear" w:color="auto" w:fill="auto"/>
            <w:noWrap/>
            <w:vAlign w:val="center"/>
            <w:hideMark/>
          </w:tcPr>
          <w:p w14:paraId="36D35E6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40" w:type="pct"/>
            <w:tcBorders>
              <w:top w:val="nil"/>
              <w:left w:val="nil"/>
              <w:bottom w:val="single" w:sz="4" w:space="0" w:color="auto"/>
              <w:right w:val="single" w:sz="4" w:space="0" w:color="auto"/>
            </w:tcBorders>
            <w:shd w:val="clear" w:color="auto" w:fill="auto"/>
            <w:noWrap/>
            <w:vAlign w:val="center"/>
            <w:hideMark/>
          </w:tcPr>
          <w:p w14:paraId="65D9153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540EE41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78,1</w:t>
            </w:r>
          </w:p>
        </w:tc>
        <w:tc>
          <w:tcPr>
            <w:tcW w:w="166" w:type="pct"/>
            <w:tcBorders>
              <w:top w:val="nil"/>
              <w:left w:val="nil"/>
              <w:bottom w:val="single" w:sz="4" w:space="0" w:color="auto"/>
              <w:right w:val="single" w:sz="4" w:space="0" w:color="auto"/>
            </w:tcBorders>
            <w:shd w:val="clear" w:color="auto" w:fill="auto"/>
            <w:noWrap/>
            <w:vAlign w:val="center"/>
            <w:hideMark/>
          </w:tcPr>
          <w:p w14:paraId="5A51711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016D642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112,3</w:t>
            </w:r>
          </w:p>
        </w:tc>
        <w:tc>
          <w:tcPr>
            <w:tcW w:w="166" w:type="pct"/>
            <w:tcBorders>
              <w:top w:val="nil"/>
              <w:left w:val="nil"/>
              <w:bottom w:val="single" w:sz="4" w:space="0" w:color="auto"/>
              <w:right w:val="single" w:sz="4" w:space="0" w:color="auto"/>
            </w:tcBorders>
            <w:shd w:val="clear" w:color="auto" w:fill="auto"/>
            <w:noWrap/>
            <w:vAlign w:val="center"/>
            <w:hideMark/>
          </w:tcPr>
          <w:p w14:paraId="5CA8780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203,4</w:t>
            </w:r>
          </w:p>
        </w:tc>
        <w:tc>
          <w:tcPr>
            <w:tcW w:w="166" w:type="pct"/>
            <w:tcBorders>
              <w:top w:val="nil"/>
              <w:left w:val="nil"/>
              <w:bottom w:val="single" w:sz="4" w:space="0" w:color="auto"/>
              <w:right w:val="single" w:sz="4" w:space="0" w:color="auto"/>
            </w:tcBorders>
            <w:shd w:val="clear" w:color="auto" w:fill="auto"/>
            <w:noWrap/>
            <w:vAlign w:val="center"/>
            <w:hideMark/>
          </w:tcPr>
          <w:p w14:paraId="4612479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366,4</w:t>
            </w:r>
          </w:p>
        </w:tc>
        <w:tc>
          <w:tcPr>
            <w:tcW w:w="166" w:type="pct"/>
            <w:tcBorders>
              <w:top w:val="nil"/>
              <w:left w:val="nil"/>
              <w:bottom w:val="single" w:sz="4" w:space="0" w:color="auto"/>
              <w:right w:val="single" w:sz="4" w:space="0" w:color="auto"/>
            </w:tcBorders>
            <w:shd w:val="clear" w:color="auto" w:fill="auto"/>
            <w:noWrap/>
            <w:vAlign w:val="center"/>
            <w:hideMark/>
          </w:tcPr>
          <w:p w14:paraId="4650577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447,9</w:t>
            </w:r>
          </w:p>
        </w:tc>
        <w:tc>
          <w:tcPr>
            <w:tcW w:w="166" w:type="pct"/>
            <w:tcBorders>
              <w:top w:val="nil"/>
              <w:left w:val="nil"/>
              <w:bottom w:val="single" w:sz="4" w:space="0" w:color="auto"/>
              <w:right w:val="single" w:sz="4" w:space="0" w:color="auto"/>
            </w:tcBorders>
            <w:shd w:val="clear" w:color="auto" w:fill="auto"/>
            <w:noWrap/>
            <w:vAlign w:val="center"/>
            <w:hideMark/>
          </w:tcPr>
          <w:p w14:paraId="13398A7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289,5</w:t>
            </w:r>
          </w:p>
        </w:tc>
        <w:tc>
          <w:tcPr>
            <w:tcW w:w="166" w:type="pct"/>
            <w:tcBorders>
              <w:top w:val="nil"/>
              <w:left w:val="nil"/>
              <w:bottom w:val="single" w:sz="4" w:space="0" w:color="auto"/>
              <w:right w:val="single" w:sz="4" w:space="0" w:color="auto"/>
            </w:tcBorders>
            <w:shd w:val="clear" w:color="auto" w:fill="auto"/>
            <w:noWrap/>
            <w:vAlign w:val="center"/>
            <w:hideMark/>
          </w:tcPr>
          <w:p w14:paraId="2181BD3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439,3</w:t>
            </w:r>
          </w:p>
        </w:tc>
        <w:tc>
          <w:tcPr>
            <w:tcW w:w="334" w:type="pct"/>
            <w:tcBorders>
              <w:top w:val="nil"/>
              <w:left w:val="nil"/>
              <w:bottom w:val="single" w:sz="4" w:space="0" w:color="auto"/>
              <w:right w:val="single" w:sz="4" w:space="0" w:color="auto"/>
            </w:tcBorders>
            <w:shd w:val="clear" w:color="auto" w:fill="auto"/>
            <w:noWrap/>
            <w:vAlign w:val="bottom"/>
            <w:hideMark/>
          </w:tcPr>
          <w:p w14:paraId="0944B37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276,7</w:t>
            </w:r>
          </w:p>
        </w:tc>
      </w:tr>
      <w:tr w:rsidR="006271F9" w:rsidRPr="00344307" w14:paraId="4EC94967"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28E35B3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2588" w:type="pct"/>
            <w:tcBorders>
              <w:top w:val="nil"/>
              <w:left w:val="nil"/>
              <w:bottom w:val="single" w:sz="4" w:space="0" w:color="auto"/>
              <w:right w:val="single" w:sz="4" w:space="0" w:color="auto"/>
            </w:tcBorders>
            <w:shd w:val="clear" w:color="auto" w:fill="auto"/>
            <w:noWrap/>
            <w:vAlign w:val="center"/>
            <w:hideMark/>
          </w:tcPr>
          <w:p w14:paraId="352F4B9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53,1</w:t>
            </w:r>
          </w:p>
        </w:tc>
        <w:tc>
          <w:tcPr>
            <w:tcW w:w="140" w:type="pct"/>
            <w:tcBorders>
              <w:top w:val="nil"/>
              <w:left w:val="nil"/>
              <w:bottom w:val="single" w:sz="4" w:space="0" w:color="auto"/>
              <w:right w:val="single" w:sz="4" w:space="0" w:color="auto"/>
            </w:tcBorders>
            <w:shd w:val="clear" w:color="auto" w:fill="auto"/>
            <w:noWrap/>
            <w:vAlign w:val="center"/>
            <w:hideMark/>
          </w:tcPr>
          <w:p w14:paraId="7274787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56,3</w:t>
            </w:r>
          </w:p>
        </w:tc>
        <w:tc>
          <w:tcPr>
            <w:tcW w:w="166" w:type="pct"/>
            <w:tcBorders>
              <w:top w:val="nil"/>
              <w:left w:val="nil"/>
              <w:bottom w:val="single" w:sz="4" w:space="0" w:color="auto"/>
              <w:right w:val="single" w:sz="4" w:space="0" w:color="auto"/>
            </w:tcBorders>
            <w:shd w:val="clear" w:color="auto" w:fill="auto"/>
            <w:noWrap/>
            <w:vAlign w:val="center"/>
            <w:hideMark/>
          </w:tcPr>
          <w:p w14:paraId="793E2A1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68,5</w:t>
            </w:r>
          </w:p>
        </w:tc>
        <w:tc>
          <w:tcPr>
            <w:tcW w:w="166" w:type="pct"/>
            <w:tcBorders>
              <w:top w:val="nil"/>
              <w:left w:val="nil"/>
              <w:bottom w:val="single" w:sz="4" w:space="0" w:color="auto"/>
              <w:right w:val="single" w:sz="4" w:space="0" w:color="auto"/>
            </w:tcBorders>
            <w:shd w:val="clear" w:color="auto" w:fill="auto"/>
            <w:noWrap/>
            <w:vAlign w:val="center"/>
            <w:hideMark/>
          </w:tcPr>
          <w:p w14:paraId="60E0E14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2E2E906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4B66505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137,5</w:t>
            </w:r>
          </w:p>
        </w:tc>
        <w:tc>
          <w:tcPr>
            <w:tcW w:w="166" w:type="pct"/>
            <w:tcBorders>
              <w:top w:val="nil"/>
              <w:left w:val="nil"/>
              <w:bottom w:val="single" w:sz="4" w:space="0" w:color="auto"/>
              <w:right w:val="single" w:sz="4" w:space="0" w:color="auto"/>
            </w:tcBorders>
            <w:shd w:val="clear" w:color="auto" w:fill="auto"/>
            <w:noWrap/>
            <w:vAlign w:val="center"/>
            <w:hideMark/>
          </w:tcPr>
          <w:p w14:paraId="2F25687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162,8</w:t>
            </w:r>
          </w:p>
        </w:tc>
        <w:tc>
          <w:tcPr>
            <w:tcW w:w="166" w:type="pct"/>
            <w:tcBorders>
              <w:top w:val="nil"/>
              <w:left w:val="nil"/>
              <w:bottom w:val="single" w:sz="4" w:space="0" w:color="auto"/>
              <w:right w:val="single" w:sz="4" w:space="0" w:color="auto"/>
            </w:tcBorders>
            <w:shd w:val="clear" w:color="auto" w:fill="auto"/>
            <w:noWrap/>
            <w:vAlign w:val="center"/>
            <w:hideMark/>
          </w:tcPr>
          <w:p w14:paraId="4926241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5742F49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66" w:type="pct"/>
            <w:tcBorders>
              <w:top w:val="nil"/>
              <w:left w:val="nil"/>
              <w:bottom w:val="single" w:sz="4" w:space="0" w:color="auto"/>
              <w:right w:val="single" w:sz="4" w:space="0" w:color="auto"/>
            </w:tcBorders>
            <w:shd w:val="clear" w:color="auto" w:fill="auto"/>
            <w:noWrap/>
            <w:vAlign w:val="center"/>
            <w:hideMark/>
          </w:tcPr>
          <w:p w14:paraId="3EAE698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334" w:type="pct"/>
            <w:tcBorders>
              <w:top w:val="nil"/>
              <w:left w:val="nil"/>
              <w:bottom w:val="single" w:sz="4" w:space="0" w:color="auto"/>
              <w:right w:val="single" w:sz="4" w:space="0" w:color="auto"/>
            </w:tcBorders>
            <w:shd w:val="clear" w:color="auto" w:fill="auto"/>
            <w:noWrap/>
            <w:vAlign w:val="bottom"/>
            <w:hideMark/>
          </w:tcPr>
          <w:p w14:paraId="4414032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95,6</w:t>
            </w:r>
          </w:p>
        </w:tc>
      </w:tr>
      <w:tr w:rsidR="006271F9" w:rsidRPr="00344307" w14:paraId="7CB6D362" w14:textId="77777777" w:rsidTr="006271F9">
        <w:trPr>
          <w:trHeight w:val="312"/>
        </w:trPr>
        <w:tc>
          <w:tcPr>
            <w:tcW w:w="607" w:type="pct"/>
            <w:tcBorders>
              <w:top w:val="nil"/>
              <w:left w:val="single" w:sz="4" w:space="0" w:color="auto"/>
              <w:bottom w:val="single" w:sz="4" w:space="0" w:color="auto"/>
              <w:right w:val="single" w:sz="4" w:space="0" w:color="auto"/>
            </w:tcBorders>
            <w:shd w:val="clear" w:color="auto" w:fill="auto"/>
            <w:noWrap/>
            <w:vAlign w:val="center"/>
            <w:hideMark/>
          </w:tcPr>
          <w:p w14:paraId="1B11DFA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Сред.</w:t>
            </w:r>
          </w:p>
        </w:tc>
        <w:tc>
          <w:tcPr>
            <w:tcW w:w="2588" w:type="pct"/>
            <w:tcBorders>
              <w:top w:val="nil"/>
              <w:left w:val="nil"/>
              <w:bottom w:val="single" w:sz="4" w:space="0" w:color="auto"/>
              <w:right w:val="single" w:sz="4" w:space="0" w:color="auto"/>
            </w:tcBorders>
            <w:shd w:val="clear" w:color="auto" w:fill="auto"/>
            <w:noWrap/>
            <w:vAlign w:val="center"/>
            <w:hideMark/>
          </w:tcPr>
          <w:p w14:paraId="17BD6DA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35,6</w:t>
            </w:r>
          </w:p>
        </w:tc>
        <w:tc>
          <w:tcPr>
            <w:tcW w:w="140" w:type="pct"/>
            <w:tcBorders>
              <w:top w:val="nil"/>
              <w:left w:val="nil"/>
              <w:bottom w:val="single" w:sz="4" w:space="0" w:color="auto"/>
              <w:right w:val="single" w:sz="4" w:space="0" w:color="auto"/>
            </w:tcBorders>
            <w:shd w:val="clear" w:color="auto" w:fill="auto"/>
            <w:noWrap/>
            <w:vAlign w:val="center"/>
            <w:hideMark/>
          </w:tcPr>
          <w:p w14:paraId="59242F5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44,9</w:t>
            </w:r>
          </w:p>
        </w:tc>
        <w:tc>
          <w:tcPr>
            <w:tcW w:w="166" w:type="pct"/>
            <w:tcBorders>
              <w:top w:val="nil"/>
              <w:left w:val="nil"/>
              <w:bottom w:val="single" w:sz="4" w:space="0" w:color="auto"/>
              <w:right w:val="single" w:sz="4" w:space="0" w:color="auto"/>
            </w:tcBorders>
            <w:shd w:val="clear" w:color="auto" w:fill="auto"/>
            <w:noWrap/>
            <w:vAlign w:val="center"/>
            <w:hideMark/>
          </w:tcPr>
          <w:p w14:paraId="5C3881E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73,3</w:t>
            </w:r>
          </w:p>
        </w:tc>
        <w:tc>
          <w:tcPr>
            <w:tcW w:w="166" w:type="pct"/>
            <w:tcBorders>
              <w:top w:val="nil"/>
              <w:left w:val="nil"/>
              <w:bottom w:val="single" w:sz="4" w:space="0" w:color="auto"/>
              <w:right w:val="single" w:sz="4" w:space="0" w:color="auto"/>
            </w:tcBorders>
            <w:shd w:val="clear" w:color="auto" w:fill="auto"/>
            <w:noWrap/>
            <w:vAlign w:val="center"/>
            <w:hideMark/>
          </w:tcPr>
          <w:p w14:paraId="7EDD6E2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119,2</w:t>
            </w:r>
          </w:p>
        </w:tc>
        <w:tc>
          <w:tcPr>
            <w:tcW w:w="166" w:type="pct"/>
            <w:tcBorders>
              <w:top w:val="nil"/>
              <w:left w:val="nil"/>
              <w:bottom w:val="single" w:sz="4" w:space="0" w:color="auto"/>
              <w:right w:val="single" w:sz="4" w:space="0" w:color="auto"/>
            </w:tcBorders>
            <w:shd w:val="clear" w:color="auto" w:fill="auto"/>
            <w:noWrap/>
            <w:vAlign w:val="center"/>
            <w:hideMark/>
          </w:tcPr>
          <w:p w14:paraId="0FD9026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139,3</w:t>
            </w:r>
          </w:p>
        </w:tc>
        <w:tc>
          <w:tcPr>
            <w:tcW w:w="166" w:type="pct"/>
            <w:tcBorders>
              <w:top w:val="nil"/>
              <w:left w:val="nil"/>
              <w:bottom w:val="single" w:sz="4" w:space="0" w:color="auto"/>
              <w:right w:val="single" w:sz="4" w:space="0" w:color="auto"/>
            </w:tcBorders>
            <w:shd w:val="clear" w:color="auto" w:fill="auto"/>
            <w:noWrap/>
            <w:vAlign w:val="bottom"/>
            <w:hideMark/>
          </w:tcPr>
          <w:p w14:paraId="133DF0A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158,4</w:t>
            </w:r>
          </w:p>
        </w:tc>
        <w:tc>
          <w:tcPr>
            <w:tcW w:w="166" w:type="pct"/>
            <w:tcBorders>
              <w:top w:val="nil"/>
              <w:left w:val="nil"/>
              <w:bottom w:val="single" w:sz="4" w:space="0" w:color="auto"/>
              <w:right w:val="single" w:sz="4" w:space="0" w:color="auto"/>
            </w:tcBorders>
            <w:shd w:val="clear" w:color="auto" w:fill="auto"/>
            <w:noWrap/>
            <w:vAlign w:val="center"/>
            <w:hideMark/>
          </w:tcPr>
          <w:p w14:paraId="4A46ECB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206,6</w:t>
            </w:r>
          </w:p>
        </w:tc>
        <w:tc>
          <w:tcPr>
            <w:tcW w:w="166" w:type="pct"/>
            <w:tcBorders>
              <w:top w:val="nil"/>
              <w:left w:val="nil"/>
              <w:bottom w:val="single" w:sz="4" w:space="0" w:color="auto"/>
              <w:right w:val="single" w:sz="4" w:space="0" w:color="auto"/>
            </w:tcBorders>
            <w:shd w:val="clear" w:color="auto" w:fill="auto"/>
            <w:noWrap/>
            <w:vAlign w:val="center"/>
            <w:hideMark/>
          </w:tcPr>
          <w:p w14:paraId="1DF440D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289,7</w:t>
            </w:r>
          </w:p>
        </w:tc>
        <w:tc>
          <w:tcPr>
            <w:tcW w:w="166" w:type="pct"/>
            <w:tcBorders>
              <w:top w:val="nil"/>
              <w:left w:val="nil"/>
              <w:bottom w:val="single" w:sz="4" w:space="0" w:color="auto"/>
              <w:right w:val="single" w:sz="4" w:space="0" w:color="auto"/>
            </w:tcBorders>
            <w:shd w:val="clear" w:color="auto" w:fill="auto"/>
            <w:noWrap/>
            <w:vAlign w:val="center"/>
            <w:hideMark/>
          </w:tcPr>
          <w:p w14:paraId="3E67299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342,1</w:t>
            </w:r>
          </w:p>
        </w:tc>
        <w:tc>
          <w:tcPr>
            <w:tcW w:w="166" w:type="pct"/>
            <w:tcBorders>
              <w:top w:val="nil"/>
              <w:left w:val="nil"/>
              <w:bottom w:val="single" w:sz="4" w:space="0" w:color="auto"/>
              <w:right w:val="single" w:sz="4" w:space="0" w:color="auto"/>
            </w:tcBorders>
            <w:shd w:val="clear" w:color="auto" w:fill="auto"/>
            <w:noWrap/>
            <w:vAlign w:val="center"/>
            <w:hideMark/>
          </w:tcPr>
          <w:p w14:paraId="16B3E21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637,9</w:t>
            </w:r>
          </w:p>
        </w:tc>
        <w:tc>
          <w:tcPr>
            <w:tcW w:w="334" w:type="pct"/>
            <w:tcBorders>
              <w:top w:val="nil"/>
              <w:left w:val="nil"/>
              <w:bottom w:val="single" w:sz="4" w:space="0" w:color="auto"/>
              <w:right w:val="single" w:sz="4" w:space="0" w:color="auto"/>
            </w:tcBorders>
            <w:shd w:val="clear" w:color="auto" w:fill="auto"/>
            <w:noWrap/>
            <w:vAlign w:val="bottom"/>
            <w:hideMark/>
          </w:tcPr>
          <w:p w14:paraId="0DF4A05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204,7</w:t>
            </w:r>
          </w:p>
        </w:tc>
      </w:tr>
    </w:tbl>
    <w:p w14:paraId="0CD84AE5"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60BDE312" w14:textId="7E5FF943"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Положительная корреляционная зависимость ИАП была выявлена от длины, массы и возраста сазана. Коэффициент </w:t>
      </w:r>
      <w:r w:rsidRPr="00344307">
        <w:rPr>
          <w:rFonts w:ascii="Times New Roman" w:hAnsi="Times New Roman" w:cs="Times New Roman"/>
          <w:sz w:val="28"/>
          <w:szCs w:val="28"/>
          <w:lang w:val="kk-KZ"/>
        </w:rPr>
        <w:t>детерминации между длиной т</w:t>
      </w:r>
      <w:r w:rsidR="004835A8" w:rsidRPr="00344307">
        <w:rPr>
          <w:rFonts w:ascii="Times New Roman" w:hAnsi="Times New Roman" w:cs="Times New Roman"/>
          <w:sz w:val="28"/>
          <w:szCs w:val="28"/>
          <w:lang w:val="kk-KZ"/>
        </w:rPr>
        <w:t>ела – 0,96</w:t>
      </w:r>
      <w:r w:rsidRPr="00344307">
        <w:rPr>
          <w:rFonts w:ascii="Times New Roman" w:hAnsi="Times New Roman" w:cs="Times New Roman"/>
          <w:sz w:val="28"/>
          <w:szCs w:val="28"/>
          <w:lang w:val="kk-KZ"/>
        </w:rPr>
        <w:t xml:space="preserve"> и массой тела –0.88</w:t>
      </w:r>
      <w:r w:rsidRPr="00344307">
        <w:rPr>
          <w:rFonts w:ascii="Times New Roman" w:hAnsi="Times New Roman" w:cs="Times New Roman"/>
          <w:sz w:val="28"/>
          <w:szCs w:val="28"/>
        </w:rPr>
        <w:t xml:space="preserve">, что указывает на достаточно высокую зависимость. В зависимости от возраста коэффицент детерминации составил 0,79. Вероятней всего на более низкую </w:t>
      </w:r>
      <w:r w:rsidR="004029CF">
        <w:rPr>
          <w:rFonts w:ascii="Times New Roman" w:hAnsi="Times New Roman" w:cs="Times New Roman"/>
          <w:sz w:val="28"/>
          <w:szCs w:val="28"/>
        </w:rPr>
        <w:t>зависимость между</w:t>
      </w:r>
      <w:r w:rsidRPr="00344307">
        <w:rPr>
          <w:rFonts w:ascii="Times New Roman" w:hAnsi="Times New Roman" w:cs="Times New Roman"/>
          <w:sz w:val="28"/>
          <w:szCs w:val="28"/>
        </w:rPr>
        <w:t xml:space="preserve"> ИАП </w:t>
      </w:r>
      <w:r w:rsidR="004029CF">
        <w:rPr>
          <w:rFonts w:ascii="Times New Roman" w:hAnsi="Times New Roman" w:cs="Times New Roman"/>
          <w:sz w:val="28"/>
          <w:szCs w:val="28"/>
        </w:rPr>
        <w:t xml:space="preserve">и </w:t>
      </w:r>
      <w:r w:rsidRPr="00344307">
        <w:rPr>
          <w:rFonts w:ascii="Times New Roman" w:hAnsi="Times New Roman" w:cs="Times New Roman"/>
          <w:sz w:val="28"/>
          <w:szCs w:val="28"/>
        </w:rPr>
        <w:t>возрастом повлиял недостаточный объем исследуемых выборок сазана, так как в разные годы соотношение возрастных груп</w:t>
      </w:r>
      <w:r w:rsidR="00DF5D14" w:rsidRPr="00344307">
        <w:rPr>
          <w:rFonts w:ascii="Times New Roman" w:hAnsi="Times New Roman" w:cs="Times New Roman"/>
          <w:sz w:val="28"/>
          <w:szCs w:val="28"/>
        </w:rPr>
        <w:t>п было различным. На рисунках 41, 42 и 43</w:t>
      </w:r>
      <w:r w:rsidRPr="00344307">
        <w:rPr>
          <w:rFonts w:ascii="Times New Roman" w:hAnsi="Times New Roman" w:cs="Times New Roman"/>
          <w:sz w:val="28"/>
          <w:szCs w:val="28"/>
        </w:rPr>
        <w:t xml:space="preserve"> приведены зависимости ИАП сазана в оз. Балкаш.</w:t>
      </w:r>
    </w:p>
    <w:p w14:paraId="6FBD05FF"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p>
    <w:p w14:paraId="419C0D62" w14:textId="77777777" w:rsidR="006271F9" w:rsidRPr="00344307" w:rsidRDefault="006271F9"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EDCCB36" wp14:editId="3FC3A4FB">
            <wp:extent cx="4411345" cy="2849776"/>
            <wp:effectExtent l="0" t="0" r="825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27504" cy="2860215"/>
                    </a:xfrm>
                    <a:prstGeom prst="rect">
                      <a:avLst/>
                    </a:prstGeom>
                    <a:noFill/>
                  </pic:spPr>
                </pic:pic>
              </a:graphicData>
            </a:graphic>
          </wp:inline>
        </w:drawing>
      </w:r>
    </w:p>
    <w:p w14:paraId="0E50ACD2" w14:textId="6F117F10" w:rsidR="00DF5D14" w:rsidRPr="000336BB" w:rsidRDefault="00DF5D14" w:rsidP="000336BB">
      <w:pPr>
        <w:tabs>
          <w:tab w:val="left" w:pos="948"/>
        </w:tabs>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41</w:t>
      </w:r>
      <w:r w:rsidR="006271F9" w:rsidRPr="00344307">
        <w:rPr>
          <w:rFonts w:ascii="Times New Roman" w:hAnsi="Times New Roman" w:cs="Times New Roman"/>
          <w:sz w:val="28"/>
          <w:szCs w:val="28"/>
        </w:rPr>
        <w:t xml:space="preserve"> – Зависимость ИАП </w:t>
      </w:r>
      <w:r w:rsidR="006271F9" w:rsidRPr="000336BB">
        <w:rPr>
          <w:rFonts w:ascii="Times New Roman" w:hAnsi="Times New Roman" w:cs="Times New Roman"/>
          <w:sz w:val="28"/>
          <w:szCs w:val="28"/>
        </w:rPr>
        <w:t>сазана от длины тела</w:t>
      </w:r>
      <w:r w:rsidR="000336BB">
        <w:rPr>
          <w:rFonts w:ascii="Times New Roman" w:hAnsi="Times New Roman" w:cs="Times New Roman"/>
          <w:sz w:val="28"/>
          <w:szCs w:val="28"/>
        </w:rPr>
        <w:t xml:space="preserve"> </w:t>
      </w:r>
      <w:r w:rsidR="000336BB" w:rsidRPr="000336BB">
        <w:rPr>
          <w:rFonts w:ascii="Times New Roman" w:hAnsi="Times New Roman" w:cs="Times New Roman"/>
          <w:sz w:val="28"/>
          <w:szCs w:val="28"/>
        </w:rPr>
        <w:t>(</w:t>
      </w:r>
      <w:r w:rsidR="000336BB">
        <w:rPr>
          <w:rFonts w:ascii="Times New Roman" w:hAnsi="Times New Roman" w:cs="Times New Roman"/>
          <w:sz w:val="28"/>
          <w:szCs w:val="28"/>
          <w:lang w:val="en-US"/>
        </w:rPr>
        <w:t>L</w:t>
      </w:r>
      <w:r w:rsidR="000336BB" w:rsidRPr="000336BB">
        <w:rPr>
          <w:rFonts w:ascii="Times New Roman" w:hAnsi="Times New Roman" w:cs="Times New Roman"/>
          <w:sz w:val="28"/>
          <w:szCs w:val="28"/>
        </w:rPr>
        <w:t>)</w:t>
      </w:r>
    </w:p>
    <w:p w14:paraId="77E6EB76" w14:textId="77777777" w:rsidR="006271F9" w:rsidRPr="00344307" w:rsidRDefault="006271F9"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22DF260B" wp14:editId="65C32B11">
            <wp:extent cx="4709795" cy="3001784"/>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23512" cy="3010526"/>
                    </a:xfrm>
                    <a:prstGeom prst="rect">
                      <a:avLst/>
                    </a:prstGeom>
                    <a:noFill/>
                  </pic:spPr>
                </pic:pic>
              </a:graphicData>
            </a:graphic>
          </wp:inline>
        </w:drawing>
      </w:r>
    </w:p>
    <w:p w14:paraId="70E3F3B1" w14:textId="42A67940" w:rsidR="006271F9" w:rsidRPr="000336BB" w:rsidRDefault="00DF5D14" w:rsidP="000336BB">
      <w:pPr>
        <w:tabs>
          <w:tab w:val="left" w:pos="948"/>
        </w:tabs>
        <w:spacing w:after="0" w:line="240" w:lineRule="auto"/>
        <w:ind w:firstLine="709"/>
        <w:jc w:val="center"/>
        <w:rPr>
          <w:rFonts w:ascii="Times New Roman" w:hAnsi="Times New Roman" w:cs="Times New Roman"/>
          <w:sz w:val="28"/>
          <w:szCs w:val="28"/>
        </w:rPr>
      </w:pPr>
      <w:r w:rsidRPr="000336BB">
        <w:rPr>
          <w:rFonts w:ascii="Times New Roman" w:hAnsi="Times New Roman" w:cs="Times New Roman"/>
          <w:sz w:val="28"/>
          <w:szCs w:val="28"/>
        </w:rPr>
        <w:t>Рисунок 42</w:t>
      </w:r>
      <w:r w:rsidR="006271F9" w:rsidRPr="000336BB">
        <w:rPr>
          <w:rFonts w:ascii="Times New Roman" w:hAnsi="Times New Roman" w:cs="Times New Roman"/>
          <w:sz w:val="28"/>
          <w:szCs w:val="28"/>
        </w:rPr>
        <w:t xml:space="preserve"> – Зависимость ИАП сазана от массы тела</w:t>
      </w:r>
      <w:r w:rsidR="000336BB" w:rsidRPr="000336BB">
        <w:rPr>
          <w:rFonts w:ascii="Times New Roman" w:hAnsi="Times New Roman" w:cs="Times New Roman"/>
          <w:sz w:val="28"/>
          <w:szCs w:val="28"/>
        </w:rPr>
        <w:t xml:space="preserve"> (</w:t>
      </w:r>
      <w:r w:rsidR="000336BB">
        <w:rPr>
          <w:rFonts w:ascii="Times New Roman" w:hAnsi="Times New Roman" w:cs="Times New Roman"/>
          <w:sz w:val="28"/>
          <w:szCs w:val="28"/>
          <w:lang w:val="en-US"/>
        </w:rPr>
        <w:t>Q</w:t>
      </w:r>
      <w:r w:rsidR="000336BB" w:rsidRPr="000336BB">
        <w:rPr>
          <w:rFonts w:ascii="Times New Roman" w:hAnsi="Times New Roman" w:cs="Times New Roman"/>
          <w:sz w:val="28"/>
          <w:szCs w:val="28"/>
        </w:rPr>
        <w:t>)</w:t>
      </w:r>
    </w:p>
    <w:p w14:paraId="7408C7CE" w14:textId="77777777" w:rsidR="006271F9" w:rsidRPr="00344307" w:rsidRDefault="006271F9" w:rsidP="000336BB">
      <w:pPr>
        <w:tabs>
          <w:tab w:val="left" w:pos="948"/>
        </w:tabs>
        <w:spacing w:after="0" w:line="240" w:lineRule="auto"/>
        <w:ind w:firstLine="709"/>
        <w:jc w:val="center"/>
        <w:rPr>
          <w:rFonts w:ascii="Times New Roman" w:hAnsi="Times New Roman" w:cs="Times New Roman"/>
          <w:sz w:val="28"/>
          <w:szCs w:val="28"/>
        </w:rPr>
      </w:pPr>
    </w:p>
    <w:p w14:paraId="0FE62971" w14:textId="77777777" w:rsidR="006271F9" w:rsidRPr="00344307" w:rsidRDefault="006271F9"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0B58186D" wp14:editId="4DADBAA1">
            <wp:extent cx="4587240" cy="2774564"/>
            <wp:effectExtent l="0" t="0" r="381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0841" cy="2782791"/>
                    </a:xfrm>
                    <a:prstGeom prst="rect">
                      <a:avLst/>
                    </a:prstGeom>
                    <a:noFill/>
                  </pic:spPr>
                </pic:pic>
              </a:graphicData>
            </a:graphic>
          </wp:inline>
        </w:drawing>
      </w:r>
    </w:p>
    <w:p w14:paraId="0BD0946B" w14:textId="00C82D18" w:rsidR="006271F9" w:rsidRPr="00344307" w:rsidRDefault="00DF5D14" w:rsidP="000336BB">
      <w:pPr>
        <w:tabs>
          <w:tab w:val="left" w:pos="948"/>
        </w:tabs>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43</w:t>
      </w:r>
      <w:r w:rsidR="006271F9" w:rsidRPr="00344307">
        <w:rPr>
          <w:rFonts w:ascii="Times New Roman" w:hAnsi="Times New Roman" w:cs="Times New Roman"/>
          <w:sz w:val="28"/>
          <w:szCs w:val="28"/>
        </w:rPr>
        <w:t xml:space="preserve"> – Зависимость ИАП сазана от возраста</w:t>
      </w:r>
    </w:p>
    <w:p w14:paraId="5BDA8178" w14:textId="77777777" w:rsidR="006271F9" w:rsidRPr="00344307" w:rsidRDefault="006271F9" w:rsidP="000336BB">
      <w:pPr>
        <w:tabs>
          <w:tab w:val="left" w:pos="948"/>
        </w:tabs>
        <w:spacing w:after="0" w:line="240" w:lineRule="auto"/>
        <w:ind w:firstLine="709"/>
        <w:jc w:val="center"/>
        <w:rPr>
          <w:rFonts w:ascii="Times New Roman" w:hAnsi="Times New Roman" w:cs="Times New Roman"/>
          <w:sz w:val="28"/>
          <w:szCs w:val="28"/>
        </w:rPr>
      </w:pPr>
    </w:p>
    <w:p w14:paraId="68A5C610" w14:textId="62EAF6B3"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2015 году ИАП варьировала от 51,4 тыс. до 143,9 тыс. икринок. По результатам 2022 года ИАП колебалась в интервале от 53,1 тыс. до 162,8 тыс. икринок. Максимальный пик плодовитоси пришелся на 2020-2021 гг., за счет наличия в выборке сазана в возрасте </w:t>
      </w:r>
      <w:r w:rsidR="00DF5D14" w:rsidRPr="00344307">
        <w:rPr>
          <w:rFonts w:ascii="Times New Roman" w:hAnsi="Times New Roman" w:cs="Times New Roman"/>
          <w:sz w:val="28"/>
          <w:szCs w:val="28"/>
        </w:rPr>
        <w:t>от 10+ до 12+ лет. На рисунке 44</w:t>
      </w:r>
      <w:r w:rsidRPr="00344307">
        <w:rPr>
          <w:rFonts w:ascii="Times New Roman" w:hAnsi="Times New Roman" w:cs="Times New Roman"/>
          <w:sz w:val="28"/>
          <w:szCs w:val="28"/>
        </w:rPr>
        <w:t xml:space="preserve"> представлена динамика ИАП сазана из озера Балкаш в 2015-2022 гг.</w:t>
      </w:r>
    </w:p>
    <w:p w14:paraId="0909B157" w14:textId="1BB5D493" w:rsidR="000B73C4"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Средняя ИАП</w:t>
      </w:r>
      <w:r w:rsidR="004835A8" w:rsidRPr="00344307">
        <w:rPr>
          <w:rFonts w:ascii="Times New Roman" w:hAnsi="Times New Roman" w:cs="Times New Roman"/>
          <w:sz w:val="28"/>
          <w:szCs w:val="28"/>
        </w:rPr>
        <w:t xml:space="preserve"> сазна за рассматриваемый период 2015-2022 гг. в возрастных групах была следующей: для</w:t>
      </w:r>
      <w:r w:rsidRPr="00344307">
        <w:rPr>
          <w:rFonts w:ascii="Times New Roman" w:hAnsi="Times New Roman" w:cs="Times New Roman"/>
          <w:sz w:val="28"/>
          <w:szCs w:val="28"/>
        </w:rPr>
        <w:t xml:space="preserve"> трехгодовиков составила 35,6 тыс. икринок, четырехгодовиков 44,9 тыс., пятигодовиков 73,3 тыс., шестигодовиков 119,2 тыс., семигодовиков 139,3 тыс., восьмигодовиков 158,4 тыс. и девятигодовиков 2</w:t>
      </w:r>
      <w:r w:rsidR="00DF5D14" w:rsidRPr="00344307">
        <w:rPr>
          <w:rFonts w:ascii="Times New Roman" w:hAnsi="Times New Roman" w:cs="Times New Roman"/>
          <w:sz w:val="28"/>
          <w:szCs w:val="28"/>
        </w:rPr>
        <w:t>06,6 тыс. икринок. На рисунке 45</w:t>
      </w:r>
      <w:r w:rsidRPr="00344307">
        <w:rPr>
          <w:rFonts w:ascii="Times New Roman" w:hAnsi="Times New Roman" w:cs="Times New Roman"/>
          <w:sz w:val="28"/>
          <w:szCs w:val="28"/>
        </w:rPr>
        <w:t xml:space="preserve"> представлена средняя ИАП с возрастом.</w:t>
      </w:r>
    </w:p>
    <w:p w14:paraId="3AAC3C1D" w14:textId="53E50715" w:rsidR="006271F9" w:rsidRPr="00344307" w:rsidRDefault="006271F9" w:rsidP="006271F9">
      <w:pPr>
        <w:tabs>
          <w:tab w:val="left" w:pos="948"/>
        </w:tabs>
        <w:spacing w:after="0"/>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7A6784E4" w14:textId="25AD3671" w:rsidR="006271F9" w:rsidRPr="00344307" w:rsidRDefault="00C77184" w:rsidP="000336BB">
      <w:pPr>
        <w:tabs>
          <w:tab w:val="left" w:pos="948"/>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100841E" wp14:editId="6550D232">
            <wp:extent cx="4101817" cy="26746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b="5605"/>
                    <a:stretch/>
                  </pic:blipFill>
                  <pic:spPr bwMode="auto">
                    <a:xfrm>
                      <a:off x="0" y="0"/>
                      <a:ext cx="4111350" cy="2680836"/>
                    </a:xfrm>
                    <a:prstGeom prst="rect">
                      <a:avLst/>
                    </a:prstGeom>
                    <a:noFill/>
                    <a:ln>
                      <a:noFill/>
                    </a:ln>
                    <a:extLst>
                      <a:ext uri="{53640926-AAD7-44D8-BBD7-CCE9431645EC}">
                        <a14:shadowObscured xmlns:a14="http://schemas.microsoft.com/office/drawing/2010/main"/>
                      </a:ext>
                    </a:extLst>
                  </pic:spPr>
                </pic:pic>
              </a:graphicData>
            </a:graphic>
          </wp:inline>
        </w:drawing>
      </w:r>
    </w:p>
    <w:p w14:paraId="70620F25" w14:textId="2E8AFED1" w:rsidR="006271F9" w:rsidRPr="00344307" w:rsidRDefault="00DF5D14"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44</w:t>
      </w:r>
      <w:r w:rsidR="006271F9" w:rsidRPr="00344307">
        <w:rPr>
          <w:rFonts w:ascii="Times New Roman" w:hAnsi="Times New Roman" w:cs="Times New Roman"/>
          <w:sz w:val="28"/>
          <w:szCs w:val="28"/>
        </w:rPr>
        <w:t xml:space="preserve"> – ИАП сазана по годам</w:t>
      </w:r>
    </w:p>
    <w:p w14:paraId="7CEBE311" w14:textId="77777777" w:rsidR="006271F9" w:rsidRPr="00344307" w:rsidRDefault="006271F9" w:rsidP="000336BB">
      <w:pPr>
        <w:spacing w:after="0" w:line="240" w:lineRule="auto"/>
        <w:jc w:val="center"/>
        <w:rPr>
          <w:rFonts w:ascii="Times New Roman" w:hAnsi="Times New Roman" w:cs="Times New Roman"/>
          <w:sz w:val="28"/>
          <w:szCs w:val="28"/>
        </w:rPr>
      </w:pPr>
    </w:p>
    <w:p w14:paraId="00730149" w14:textId="77777777" w:rsidR="006271F9" w:rsidRPr="00344307" w:rsidRDefault="006271F9"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046EE78A" wp14:editId="2FB97E04">
            <wp:extent cx="4366260" cy="2964180"/>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0">
                      <a:extLst>
                        <a:ext uri="{28A0092B-C50C-407E-A947-70E740481C1C}">
                          <a14:useLocalDpi xmlns:a14="http://schemas.microsoft.com/office/drawing/2010/main" val="0"/>
                        </a:ext>
                      </a:extLst>
                    </a:blip>
                    <a:srcRect l="3282" r="2654" b="4930"/>
                    <a:stretch/>
                  </pic:blipFill>
                  <pic:spPr bwMode="auto">
                    <a:xfrm>
                      <a:off x="0" y="0"/>
                      <a:ext cx="4366260" cy="2964180"/>
                    </a:xfrm>
                    <a:prstGeom prst="rect">
                      <a:avLst/>
                    </a:prstGeom>
                    <a:noFill/>
                    <a:ln>
                      <a:noFill/>
                    </a:ln>
                    <a:extLst>
                      <a:ext uri="{53640926-AAD7-44D8-BBD7-CCE9431645EC}">
                        <a14:shadowObscured xmlns:a14="http://schemas.microsoft.com/office/drawing/2010/main"/>
                      </a:ext>
                    </a:extLst>
                  </pic:spPr>
                </pic:pic>
              </a:graphicData>
            </a:graphic>
          </wp:inline>
        </w:drawing>
      </w:r>
    </w:p>
    <w:p w14:paraId="5704F59B" w14:textId="77777777" w:rsidR="006271F9" w:rsidRPr="00344307" w:rsidRDefault="006271F9" w:rsidP="000336BB">
      <w:pPr>
        <w:spacing w:after="0" w:line="240" w:lineRule="auto"/>
        <w:jc w:val="center"/>
        <w:rPr>
          <w:rFonts w:ascii="Times New Roman" w:hAnsi="Times New Roman" w:cs="Times New Roman"/>
          <w:sz w:val="28"/>
          <w:szCs w:val="28"/>
        </w:rPr>
      </w:pPr>
    </w:p>
    <w:p w14:paraId="744F1BF7" w14:textId="05DC57F5" w:rsidR="006271F9" w:rsidRPr="00344307" w:rsidRDefault="00DF5D14"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45</w:t>
      </w:r>
      <w:r w:rsidR="006271F9" w:rsidRPr="00344307">
        <w:rPr>
          <w:rFonts w:ascii="Times New Roman" w:hAnsi="Times New Roman" w:cs="Times New Roman"/>
          <w:sz w:val="28"/>
          <w:szCs w:val="28"/>
        </w:rPr>
        <w:t xml:space="preserve"> – Средняя ИАП сазана по возрастным группам </w:t>
      </w:r>
    </w:p>
    <w:p w14:paraId="19F0C42D"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p>
    <w:p w14:paraId="44A2A620" w14:textId="08B84794"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Наибольший ИАП наблюдался в возрасте 12+ лет 637,9 тыс. икринок. Несмотря на увеличение ИАП </w:t>
      </w:r>
      <w:r w:rsidR="004835A8" w:rsidRPr="00344307">
        <w:rPr>
          <w:rFonts w:ascii="Times New Roman" w:hAnsi="Times New Roman" w:cs="Times New Roman"/>
          <w:sz w:val="28"/>
          <w:szCs w:val="28"/>
        </w:rPr>
        <w:t>с возрастом сазана н</w:t>
      </w:r>
      <w:r w:rsidRPr="00344307">
        <w:rPr>
          <w:rFonts w:ascii="Times New Roman" w:hAnsi="Times New Roman" w:cs="Times New Roman"/>
          <w:sz w:val="28"/>
          <w:szCs w:val="28"/>
        </w:rPr>
        <w:t>аибольший вклад в общий фонд отложенной икры наблюдалось в возрастной группе 5+ лет – 32 %. Для возраста 6+ лет доля отложенной икры составила 25,7 %, в возрасте 7+ лет 15,3 %, 8+ лет 4,8 %</w:t>
      </w:r>
      <w:r w:rsidR="00DF5D14" w:rsidRPr="00344307">
        <w:rPr>
          <w:rFonts w:ascii="Times New Roman" w:hAnsi="Times New Roman" w:cs="Times New Roman"/>
          <w:sz w:val="28"/>
          <w:szCs w:val="28"/>
        </w:rPr>
        <w:t xml:space="preserve"> (рисунок 46)</w:t>
      </w:r>
      <w:r w:rsidRPr="00344307">
        <w:rPr>
          <w:rFonts w:ascii="Times New Roman" w:hAnsi="Times New Roman" w:cs="Times New Roman"/>
          <w:sz w:val="28"/>
          <w:szCs w:val="28"/>
        </w:rPr>
        <w:t xml:space="preserve">. </w:t>
      </w:r>
    </w:p>
    <w:p w14:paraId="674E22DD" w14:textId="2A0514A5" w:rsidR="005B306F" w:rsidRPr="00344307" w:rsidRDefault="004029CF" w:rsidP="000336BB">
      <w:pPr>
        <w:tabs>
          <w:tab w:val="left" w:pos="94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6271F9" w:rsidRPr="00344307">
        <w:rPr>
          <w:rFonts w:ascii="Times New Roman" w:hAnsi="Times New Roman" w:cs="Times New Roman"/>
          <w:sz w:val="28"/>
          <w:szCs w:val="28"/>
        </w:rPr>
        <w:t>основной вклад в будущее поколение сазана формируется за счет возрастных групп 5+, 6+ и 7+ лет (72,1 %), в то время как сазаны в возрасте от 8+ до 12+ лет несмотря на высокую плодовитость вносят меньший вклад в воспроизводтсво молоди (17,5 %). Для возрастных групп 3+ и 4+ лет ИАП низкая связи с наличием впервые нерестущих особей.</w:t>
      </w:r>
      <w:r w:rsidR="004835A8" w:rsidRPr="00344307">
        <w:rPr>
          <w:rFonts w:ascii="Times New Roman" w:hAnsi="Times New Roman" w:cs="Times New Roman"/>
          <w:sz w:val="28"/>
          <w:szCs w:val="28"/>
        </w:rPr>
        <w:t xml:space="preserve"> </w:t>
      </w:r>
    </w:p>
    <w:p w14:paraId="7BD5AFF1" w14:textId="77777777" w:rsidR="005B306F" w:rsidRPr="00344307" w:rsidRDefault="005B306F"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Таким образом, основой нерестящегося стада сазана в озере Балкаш представляют сазаны в возрасте от 6+ до 7+ лет. Из-за низкой численности в </w:t>
      </w:r>
      <w:r w:rsidRPr="00344307">
        <w:rPr>
          <w:rFonts w:ascii="Times New Roman" w:hAnsi="Times New Roman" w:cs="Times New Roman"/>
          <w:sz w:val="28"/>
          <w:szCs w:val="28"/>
        </w:rPr>
        <w:lastRenderedPageBreak/>
        <w:t>популяции высокопродуктивных самок сазана возраста 8+-12+ лет, их вклад в фонд отложенной икры небольшой. Низкая встречаемость в уловах сазана возраста 10+-12+ лет может указывать на сокращение их численности из-за промысла и других негативных факторов.</w:t>
      </w:r>
    </w:p>
    <w:p w14:paraId="5E7C2E1A" w14:textId="726FE950" w:rsidR="006271F9" w:rsidRPr="00344307" w:rsidRDefault="009E17DD" w:rsidP="000336BB">
      <w:pPr>
        <w:tabs>
          <w:tab w:val="left" w:pos="94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14:paraId="5D019188"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C96ED62" wp14:editId="47E2BF9F">
            <wp:extent cx="5189220" cy="3657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1133" cy="3665997"/>
                    </a:xfrm>
                    <a:prstGeom prst="rect">
                      <a:avLst/>
                    </a:prstGeom>
                    <a:noFill/>
                  </pic:spPr>
                </pic:pic>
              </a:graphicData>
            </a:graphic>
          </wp:inline>
        </w:drawing>
      </w:r>
    </w:p>
    <w:p w14:paraId="45DAFF71" w14:textId="77777777" w:rsidR="000336BB" w:rsidRDefault="00DF5D14"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46</w:t>
      </w:r>
      <w:r w:rsidR="006271F9" w:rsidRPr="00344307">
        <w:rPr>
          <w:rFonts w:ascii="Times New Roman" w:hAnsi="Times New Roman" w:cs="Times New Roman"/>
          <w:sz w:val="28"/>
          <w:szCs w:val="28"/>
        </w:rPr>
        <w:t xml:space="preserve"> – Вклад каждой возрастной группы сазана </w:t>
      </w:r>
    </w:p>
    <w:p w14:paraId="2038F270" w14:textId="7D866E49" w:rsidR="006271F9" w:rsidRPr="00344307" w:rsidRDefault="006271F9"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озера Балкаш в общий фонд отложенной икры в 2015-2022 гг.</w:t>
      </w:r>
    </w:p>
    <w:p w14:paraId="43B978F8"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p>
    <w:p w14:paraId="0D329869" w14:textId="7094FD3A"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Питание. </w:t>
      </w:r>
      <w:r w:rsidRPr="00344307">
        <w:rPr>
          <w:rFonts w:ascii="Times New Roman" w:hAnsi="Times New Roman" w:cs="Times New Roman"/>
          <w:sz w:val="28"/>
          <w:szCs w:val="28"/>
        </w:rPr>
        <w:t>Питание сазана в озере Балкаш различается в разных частях водоема. Основу питания взрослых особей сазана Западного и Восточного Балкаша составлял детрит, макрофиты, водоросли, личинки насекомых, планктонные рачки и моллюски. Соотношение основных групп корма в западной и восточной акватории озера Балкаш сазана различно</w:t>
      </w:r>
      <w:r w:rsidR="00DF5D14" w:rsidRPr="00344307">
        <w:rPr>
          <w:rFonts w:ascii="Times New Roman" w:hAnsi="Times New Roman" w:cs="Times New Roman"/>
          <w:sz w:val="28"/>
          <w:szCs w:val="28"/>
        </w:rPr>
        <w:t xml:space="preserve"> (рисунок 47)</w:t>
      </w:r>
      <w:r w:rsidRPr="00344307">
        <w:rPr>
          <w:rFonts w:ascii="Times New Roman" w:hAnsi="Times New Roman" w:cs="Times New Roman"/>
          <w:sz w:val="28"/>
          <w:szCs w:val="28"/>
        </w:rPr>
        <w:t xml:space="preserve">. В пищевом комке сазана Восточного Балкаша </w:t>
      </w:r>
      <w:r w:rsidR="004835A8" w:rsidRPr="00344307">
        <w:rPr>
          <w:rFonts w:ascii="Times New Roman" w:hAnsi="Times New Roman" w:cs="Times New Roman"/>
          <w:sz w:val="28"/>
          <w:szCs w:val="28"/>
        </w:rPr>
        <w:t>доля</w:t>
      </w:r>
      <w:r w:rsidRPr="00344307">
        <w:rPr>
          <w:rFonts w:ascii="Times New Roman" w:hAnsi="Times New Roman" w:cs="Times New Roman"/>
          <w:sz w:val="28"/>
          <w:szCs w:val="28"/>
        </w:rPr>
        <w:t xml:space="preserve"> детрита</w:t>
      </w:r>
      <w:r w:rsidR="004835A8" w:rsidRPr="00344307">
        <w:rPr>
          <w:rFonts w:ascii="Times New Roman" w:hAnsi="Times New Roman" w:cs="Times New Roman"/>
          <w:sz w:val="28"/>
          <w:szCs w:val="28"/>
        </w:rPr>
        <w:t xml:space="preserve"> составила 20,8 %</w:t>
      </w:r>
      <w:r w:rsidRPr="00344307">
        <w:rPr>
          <w:rFonts w:ascii="Times New Roman" w:hAnsi="Times New Roman" w:cs="Times New Roman"/>
          <w:sz w:val="28"/>
          <w:szCs w:val="28"/>
        </w:rPr>
        <w:t xml:space="preserve">, в Западном Балкаше 19,2 %. Доля в питании сазана макрофитами в восточной акватории озера Балкаш составляла 60,3%, в западной акватории – 35,3 %. На рисунке 46 представлен спектр питания сазана в озере Балкаш. </w:t>
      </w:r>
    </w:p>
    <w:p w14:paraId="60CB0DB7" w14:textId="11F9FECB" w:rsidR="005B306F" w:rsidRPr="00344307" w:rsidRDefault="005B306F"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питании сазана доля моллюсков выше в Западном Балкаше – 39,2% и </w:t>
      </w:r>
      <w:r w:rsidR="004029CF">
        <w:rPr>
          <w:rFonts w:ascii="Times New Roman" w:hAnsi="Times New Roman" w:cs="Times New Roman"/>
          <w:sz w:val="28"/>
          <w:szCs w:val="28"/>
        </w:rPr>
        <w:t>ниже</w:t>
      </w:r>
      <w:r w:rsidRPr="00344307">
        <w:rPr>
          <w:rFonts w:ascii="Times New Roman" w:hAnsi="Times New Roman" w:cs="Times New Roman"/>
          <w:sz w:val="28"/>
          <w:szCs w:val="28"/>
        </w:rPr>
        <w:t xml:space="preserve"> в Восточном Балкаше – 1,2 %. В западной части озера Балкаш по биомассе доминирует двустворчастый моллюск – </w:t>
      </w:r>
      <w:r w:rsidRPr="00344307">
        <w:rPr>
          <w:rFonts w:ascii="Times New Roman" w:hAnsi="Times New Roman" w:cs="Times New Roman"/>
          <w:sz w:val="28"/>
          <w:szCs w:val="28"/>
          <w:lang w:val="kk-KZ"/>
        </w:rPr>
        <w:t xml:space="preserve">цветная монодакна </w:t>
      </w:r>
      <w:r w:rsidRPr="00344307">
        <w:rPr>
          <w:rFonts w:ascii="Times New Roman" w:hAnsi="Times New Roman" w:cs="Times New Roman"/>
          <w:sz w:val="28"/>
          <w:szCs w:val="28"/>
        </w:rPr>
        <w:t>(</w:t>
      </w:r>
      <w:r w:rsidRPr="00344307">
        <w:rPr>
          <w:rFonts w:ascii="Times New Roman" w:hAnsi="Times New Roman" w:cs="Times New Roman"/>
          <w:i/>
          <w:sz w:val="28"/>
          <w:szCs w:val="28"/>
          <w:lang w:val="en-US"/>
        </w:rPr>
        <w:t>Monodacna</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colorata</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Ech</w:t>
      </w:r>
      <w:r w:rsidRPr="00344307">
        <w:rPr>
          <w:rFonts w:ascii="Times New Roman" w:hAnsi="Times New Roman" w:cs="Times New Roman"/>
          <w:i/>
          <w:sz w:val="28"/>
          <w:szCs w:val="28"/>
        </w:rPr>
        <w:t>.</w:t>
      </w:r>
      <w:r w:rsidRPr="00344307">
        <w:rPr>
          <w:rFonts w:ascii="Times New Roman" w:hAnsi="Times New Roman" w:cs="Times New Roman"/>
          <w:sz w:val="28"/>
          <w:szCs w:val="28"/>
        </w:rPr>
        <w:t>). Соответственно, в этой акватории у сазанов в пищевом комке их больше. Личинки насекомых по биомассе в основном представлены хирономидами.</w:t>
      </w:r>
    </w:p>
    <w:p w14:paraId="2ED3F7A2" w14:textId="77777777" w:rsidR="005B306F" w:rsidRPr="00344307" w:rsidRDefault="005B306F"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Наличие личинок хирономид отмечено у сазана в обеих частях озера, однако их больше потреблял восточный сазан (15,6%), чем западный – 3,5%. Планктонные рачки представлены ветвистоусыми и вселоногими ракообразными. В Западном Балкаше у сазана их доля была 2,3 %, в Восточном </w:t>
      </w:r>
      <w:r w:rsidRPr="00344307">
        <w:rPr>
          <w:rFonts w:ascii="Times New Roman" w:hAnsi="Times New Roman" w:cs="Times New Roman"/>
          <w:sz w:val="28"/>
          <w:szCs w:val="28"/>
        </w:rPr>
        <w:lastRenderedPageBreak/>
        <w:t>Балкаше – 1,6 %. Количество в пищевом комке фитопланктона для западной (0,6 %) и восточной (0,5 %) акватории не значительное.</w:t>
      </w:r>
    </w:p>
    <w:p w14:paraId="690DAD50" w14:textId="77777777" w:rsidR="006271F9" w:rsidRPr="00344307" w:rsidRDefault="006271F9" w:rsidP="000336BB">
      <w:pPr>
        <w:tabs>
          <w:tab w:val="left" w:pos="948"/>
        </w:tabs>
        <w:spacing w:after="0" w:line="240" w:lineRule="auto"/>
        <w:jc w:val="both"/>
        <w:rPr>
          <w:rFonts w:ascii="Times New Roman" w:hAnsi="Times New Roman" w:cs="Times New Roman"/>
          <w:sz w:val="28"/>
          <w:szCs w:val="28"/>
        </w:rPr>
      </w:pPr>
    </w:p>
    <w:p w14:paraId="4CBEC69B" w14:textId="77777777" w:rsidR="006271F9" w:rsidRPr="00344307" w:rsidRDefault="006271F9" w:rsidP="000336BB">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3B9A69FC" wp14:editId="5182E1D6">
            <wp:extent cx="5058956" cy="3878580"/>
            <wp:effectExtent l="0" t="0" r="889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79053" cy="3893988"/>
                    </a:xfrm>
                    <a:prstGeom prst="rect">
                      <a:avLst/>
                    </a:prstGeom>
                    <a:noFill/>
                  </pic:spPr>
                </pic:pic>
              </a:graphicData>
            </a:graphic>
          </wp:inline>
        </w:drawing>
      </w:r>
    </w:p>
    <w:p w14:paraId="4DD5FB67" w14:textId="77777777" w:rsidR="006271F9" w:rsidRPr="00344307" w:rsidRDefault="006271F9" w:rsidP="000336BB">
      <w:pPr>
        <w:tabs>
          <w:tab w:val="left" w:pos="948"/>
        </w:tabs>
        <w:spacing w:after="0" w:line="240" w:lineRule="auto"/>
        <w:jc w:val="both"/>
        <w:rPr>
          <w:rFonts w:ascii="Times New Roman" w:hAnsi="Times New Roman" w:cs="Times New Roman"/>
          <w:sz w:val="28"/>
          <w:szCs w:val="28"/>
        </w:rPr>
      </w:pPr>
    </w:p>
    <w:p w14:paraId="4A568F15" w14:textId="77777777" w:rsidR="009E17DD" w:rsidRDefault="00DF5D14"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47</w:t>
      </w:r>
      <w:r w:rsidR="006271F9" w:rsidRPr="00344307">
        <w:rPr>
          <w:rFonts w:ascii="Times New Roman" w:hAnsi="Times New Roman" w:cs="Times New Roman"/>
          <w:sz w:val="28"/>
          <w:szCs w:val="28"/>
        </w:rPr>
        <w:t xml:space="preserve"> – Спектр питания сазана в Западном и Восточном Балкаше </w:t>
      </w:r>
    </w:p>
    <w:p w14:paraId="251A891E" w14:textId="75BBFD8E" w:rsidR="006271F9" w:rsidRDefault="006271F9" w:rsidP="000336BB">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(2015-2022 гг.) </w:t>
      </w:r>
    </w:p>
    <w:p w14:paraId="47FB2420" w14:textId="77777777" w:rsidR="009E17DD" w:rsidRPr="00344307" w:rsidRDefault="009E17DD" w:rsidP="000336BB">
      <w:pPr>
        <w:spacing w:after="0" w:line="240" w:lineRule="auto"/>
        <w:jc w:val="center"/>
        <w:rPr>
          <w:rFonts w:ascii="Times New Roman" w:hAnsi="Times New Roman" w:cs="Times New Roman"/>
          <w:sz w:val="28"/>
          <w:szCs w:val="28"/>
        </w:rPr>
      </w:pPr>
    </w:p>
    <w:p w14:paraId="7186C417"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Питание сазана, в разных частях озера, имеет свои характерные особенности, что, вероятно, связано с доступностью кормовых организмов и с неоднородностью абиотических факторов среды. </w:t>
      </w:r>
      <w:r w:rsidRPr="00344307">
        <w:rPr>
          <w:rFonts w:ascii="Times New Roman" w:hAnsi="Times New Roman" w:cs="Times New Roman"/>
          <w:sz w:val="28"/>
          <w:szCs w:val="28"/>
          <w:lang w:val="kk-KZ"/>
        </w:rPr>
        <w:t>Вместе с тем</w:t>
      </w:r>
      <w:r w:rsidRPr="00344307">
        <w:rPr>
          <w:rFonts w:ascii="Times New Roman" w:hAnsi="Times New Roman" w:cs="Times New Roman"/>
          <w:sz w:val="28"/>
          <w:szCs w:val="28"/>
        </w:rPr>
        <w:t>, индекс перекрытия Пианки между двумя стадами сазана равен 0,71, что указывает на наличие конкуренции между рыбами восточного и западного Балкаша. Конкуренция наблюдается за детрит, макрофиты и личинок насекомых. В разделе 3.2 были приведены результаты по кормовой базе исследуемых водоемов.</w:t>
      </w:r>
    </w:p>
    <w:p w14:paraId="5A1DA283"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Пространственное распределение. </w:t>
      </w:r>
      <w:r w:rsidRPr="00344307">
        <w:rPr>
          <w:rFonts w:ascii="Times New Roman" w:hAnsi="Times New Roman" w:cs="Times New Roman"/>
          <w:sz w:val="28"/>
          <w:szCs w:val="28"/>
        </w:rPr>
        <w:t>Приводимые результаты картографической визуализации распределения сазана на основе его уловов демонстрируют возможные места скоплений и миграций сазана в озере Балкаш, однако они не являются до конца раскрытыми в связи с тем, что выполнены на основе расчетов компьютерной программы с неполным охватом центральных районов акватории озера. Вместе с тем, их можно использовать для визуализации динамики уловов и распределения сазана по станциям мониторинга (подразделы 3.3.2 и 3.3.3).</w:t>
      </w:r>
    </w:p>
    <w:p w14:paraId="47ED6FED" w14:textId="64A7F50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Согласно проведенным расчетам интерполяции обратно-взвешенного растояния (</w:t>
      </w:r>
      <w:r w:rsidRPr="00344307">
        <w:rPr>
          <w:rFonts w:ascii="Times New Roman" w:hAnsi="Times New Roman" w:cs="Times New Roman"/>
          <w:sz w:val="28"/>
          <w:szCs w:val="28"/>
          <w:lang w:val="en-US"/>
        </w:rPr>
        <w:t>IDW</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н</w:t>
      </w:r>
      <w:r w:rsidRPr="00344307">
        <w:rPr>
          <w:rFonts w:ascii="Times New Roman" w:hAnsi="Times New Roman" w:cs="Times New Roman"/>
          <w:sz w:val="28"/>
          <w:szCs w:val="28"/>
        </w:rPr>
        <w:t xml:space="preserve">аибольшее количество сазана, за период исследований, </w:t>
      </w:r>
      <w:r w:rsidRPr="00344307">
        <w:rPr>
          <w:rFonts w:ascii="Times New Roman" w:hAnsi="Times New Roman" w:cs="Times New Roman"/>
          <w:sz w:val="28"/>
          <w:szCs w:val="28"/>
        </w:rPr>
        <w:lastRenderedPageBreak/>
        <w:t>наблюдалось на станции Ул</w:t>
      </w:r>
      <w:r w:rsidR="009C31A3" w:rsidRPr="00344307">
        <w:rPr>
          <w:rFonts w:ascii="Times New Roman" w:hAnsi="Times New Roman" w:cs="Times New Roman"/>
          <w:sz w:val="28"/>
          <w:szCs w:val="28"/>
        </w:rPr>
        <w:t>ьтарахты (20,12 %). В таблице 2</w:t>
      </w:r>
      <w:r w:rsidR="00C77184">
        <w:rPr>
          <w:rFonts w:ascii="Times New Roman" w:hAnsi="Times New Roman" w:cs="Times New Roman"/>
          <w:sz w:val="28"/>
          <w:szCs w:val="28"/>
        </w:rPr>
        <w:t>6</w:t>
      </w:r>
      <w:r w:rsidRPr="00344307">
        <w:rPr>
          <w:rFonts w:ascii="Times New Roman" w:hAnsi="Times New Roman" w:cs="Times New Roman"/>
          <w:sz w:val="28"/>
          <w:szCs w:val="28"/>
        </w:rPr>
        <w:t xml:space="preserve"> представлены результаты распределения сазана в озере Балкаш по станциям в 2015-2022 гг.</w:t>
      </w:r>
    </w:p>
    <w:p w14:paraId="60DE08E2" w14:textId="77777777" w:rsidR="005B306F" w:rsidRPr="00344307" w:rsidRDefault="005B306F" w:rsidP="000336BB">
      <w:pPr>
        <w:tabs>
          <w:tab w:val="left" w:pos="948"/>
        </w:tabs>
        <w:spacing w:after="0" w:line="240" w:lineRule="auto"/>
        <w:ind w:firstLine="709"/>
        <w:jc w:val="both"/>
        <w:rPr>
          <w:rFonts w:ascii="Times New Roman" w:hAnsi="Times New Roman" w:cs="Times New Roman"/>
          <w:sz w:val="28"/>
          <w:szCs w:val="28"/>
        </w:rPr>
      </w:pPr>
    </w:p>
    <w:p w14:paraId="7AEBB355" w14:textId="61B9D014" w:rsidR="006271F9" w:rsidRPr="00344307" w:rsidRDefault="009C31A3"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Таблица 2</w:t>
      </w:r>
      <w:r w:rsidR="00C77184">
        <w:rPr>
          <w:rFonts w:ascii="Times New Roman" w:hAnsi="Times New Roman" w:cs="Times New Roman"/>
          <w:sz w:val="28"/>
          <w:szCs w:val="28"/>
        </w:rPr>
        <w:t>6</w:t>
      </w:r>
      <w:r w:rsidR="006271F9" w:rsidRPr="00344307">
        <w:rPr>
          <w:rFonts w:ascii="Times New Roman" w:hAnsi="Times New Roman" w:cs="Times New Roman"/>
          <w:sz w:val="28"/>
          <w:szCs w:val="28"/>
        </w:rPr>
        <w:t xml:space="preserve"> - Соотношение сазана в уловах озера Балкаш в 2015-2022 гг. по станциям наблюдений, %</w:t>
      </w:r>
    </w:p>
    <w:p w14:paraId="3F4BB4B9"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p>
    <w:tbl>
      <w:tblPr>
        <w:tblW w:w="5000" w:type="pct"/>
        <w:jc w:val="center"/>
        <w:tblLook w:val="04A0" w:firstRow="1" w:lastRow="0" w:firstColumn="1" w:lastColumn="0" w:noHBand="0" w:noVBand="1"/>
      </w:tblPr>
      <w:tblGrid>
        <w:gridCol w:w="1063"/>
        <w:gridCol w:w="2120"/>
        <w:gridCol w:w="3217"/>
        <w:gridCol w:w="1236"/>
        <w:gridCol w:w="1236"/>
        <w:gridCol w:w="756"/>
      </w:tblGrid>
      <w:tr w:rsidR="006271F9" w:rsidRPr="00344307" w14:paraId="2EC5C534" w14:textId="77777777" w:rsidTr="00C77184">
        <w:trPr>
          <w:trHeight w:val="288"/>
          <w:jc w:val="center"/>
        </w:trPr>
        <w:tc>
          <w:tcPr>
            <w:tcW w:w="565" w:type="pct"/>
            <w:tcBorders>
              <w:top w:val="single" w:sz="4" w:space="0" w:color="auto"/>
              <w:left w:val="single" w:sz="4" w:space="0" w:color="auto"/>
              <w:bottom w:val="single" w:sz="4" w:space="0" w:color="auto"/>
              <w:right w:val="single" w:sz="4" w:space="0" w:color="auto"/>
            </w:tcBorders>
          </w:tcPr>
          <w:p w14:paraId="5660E5F6" w14:textId="51739B20" w:rsidR="006271F9" w:rsidRPr="002E4750" w:rsidRDefault="00C77184"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w:t>
            </w:r>
            <w:r w:rsidR="006271F9" w:rsidRPr="002E4750">
              <w:rPr>
                <w:rFonts w:ascii="Times New Roman" w:eastAsia="Times New Roman" w:hAnsi="Times New Roman" w:cs="Times New Roman"/>
                <w:bCs/>
                <w:color w:val="000000"/>
                <w:sz w:val="24"/>
                <w:szCs w:val="24"/>
                <w:lang w:eastAsia="ru-RU"/>
              </w:rPr>
              <w:t>№</w:t>
            </w:r>
            <w:r w:rsidRPr="002E4750">
              <w:rPr>
                <w:rFonts w:ascii="Times New Roman" w:eastAsia="Times New Roman" w:hAnsi="Times New Roman" w:cs="Times New Roman"/>
                <w:bCs/>
                <w:color w:val="000000"/>
                <w:sz w:val="24"/>
                <w:szCs w:val="24"/>
                <w:lang w:eastAsia="ru-RU"/>
              </w:rPr>
              <w:t xml:space="preserve"> станций</w:t>
            </w:r>
          </w:p>
        </w:tc>
        <w:tc>
          <w:tcPr>
            <w:tcW w:w="1114" w:type="pct"/>
            <w:tcBorders>
              <w:top w:val="single" w:sz="4" w:space="0" w:color="auto"/>
              <w:left w:val="single" w:sz="4" w:space="0" w:color="auto"/>
              <w:bottom w:val="single" w:sz="4" w:space="0" w:color="auto"/>
              <w:right w:val="single" w:sz="4" w:space="0" w:color="auto"/>
            </w:tcBorders>
            <w:vAlign w:val="center"/>
          </w:tcPr>
          <w:p w14:paraId="5E62F684"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Станции</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8123A"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Зона акватории</w:t>
            </w:r>
          </w:p>
        </w:tc>
        <w:tc>
          <w:tcPr>
            <w:tcW w:w="627" w:type="pct"/>
            <w:tcBorders>
              <w:top w:val="single" w:sz="4" w:space="0" w:color="auto"/>
              <w:left w:val="nil"/>
              <w:bottom w:val="single" w:sz="4" w:space="0" w:color="auto"/>
              <w:right w:val="single" w:sz="4" w:space="0" w:color="auto"/>
            </w:tcBorders>
            <w:shd w:val="clear" w:color="auto" w:fill="auto"/>
            <w:noWrap/>
            <w:vAlign w:val="center"/>
            <w:hideMark/>
          </w:tcPr>
          <w:p w14:paraId="0600009C"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Долгота</w:t>
            </w:r>
          </w:p>
        </w:tc>
        <w:tc>
          <w:tcPr>
            <w:tcW w:w="627" w:type="pct"/>
            <w:tcBorders>
              <w:top w:val="single" w:sz="4" w:space="0" w:color="auto"/>
              <w:left w:val="nil"/>
              <w:bottom w:val="single" w:sz="4" w:space="0" w:color="auto"/>
              <w:right w:val="single" w:sz="4" w:space="0" w:color="auto"/>
            </w:tcBorders>
            <w:shd w:val="clear" w:color="auto" w:fill="auto"/>
            <w:noWrap/>
            <w:vAlign w:val="center"/>
            <w:hideMark/>
          </w:tcPr>
          <w:p w14:paraId="4924035D"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Широта</w:t>
            </w:r>
          </w:p>
        </w:tc>
        <w:tc>
          <w:tcPr>
            <w:tcW w:w="384" w:type="pct"/>
            <w:tcBorders>
              <w:top w:val="single" w:sz="4" w:space="0" w:color="auto"/>
              <w:left w:val="nil"/>
              <w:bottom w:val="single" w:sz="4" w:space="0" w:color="auto"/>
              <w:right w:val="single" w:sz="4" w:space="0" w:color="auto"/>
            </w:tcBorders>
            <w:shd w:val="clear" w:color="auto" w:fill="auto"/>
            <w:noWrap/>
            <w:vAlign w:val="center"/>
            <w:hideMark/>
          </w:tcPr>
          <w:p w14:paraId="05A1E473"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w:t>
            </w:r>
          </w:p>
        </w:tc>
      </w:tr>
      <w:tr w:rsidR="006271F9" w:rsidRPr="00344307" w14:paraId="6722A81B"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742B22E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1114" w:type="pct"/>
            <w:tcBorders>
              <w:top w:val="single" w:sz="4" w:space="0" w:color="auto"/>
              <w:left w:val="single" w:sz="4" w:space="0" w:color="auto"/>
              <w:bottom w:val="single" w:sz="4" w:space="0" w:color="auto"/>
              <w:right w:val="single" w:sz="4" w:space="0" w:color="auto"/>
            </w:tcBorders>
            <w:vAlign w:val="center"/>
          </w:tcPr>
          <w:p w14:paraId="35E7991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Бурубайтал</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7F93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2E509D3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45,183957</w:t>
            </w:r>
          </w:p>
        </w:tc>
        <w:tc>
          <w:tcPr>
            <w:tcW w:w="627" w:type="pct"/>
            <w:tcBorders>
              <w:top w:val="nil"/>
              <w:left w:val="nil"/>
              <w:bottom w:val="single" w:sz="4" w:space="0" w:color="auto"/>
              <w:right w:val="single" w:sz="4" w:space="0" w:color="auto"/>
            </w:tcBorders>
            <w:shd w:val="clear" w:color="auto" w:fill="auto"/>
            <w:noWrap/>
            <w:vAlign w:val="center"/>
            <w:hideMark/>
          </w:tcPr>
          <w:p w14:paraId="65ACA9A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74,100748</w:t>
            </w:r>
          </w:p>
        </w:tc>
        <w:tc>
          <w:tcPr>
            <w:tcW w:w="384" w:type="pct"/>
            <w:tcBorders>
              <w:top w:val="nil"/>
              <w:left w:val="nil"/>
              <w:bottom w:val="single" w:sz="4" w:space="0" w:color="auto"/>
              <w:right w:val="single" w:sz="4" w:space="0" w:color="auto"/>
            </w:tcBorders>
            <w:shd w:val="clear" w:color="auto" w:fill="auto"/>
            <w:noWrap/>
            <w:vAlign w:val="bottom"/>
            <w:hideMark/>
          </w:tcPr>
          <w:p w14:paraId="2BF4BDD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1,38</w:t>
            </w:r>
          </w:p>
        </w:tc>
      </w:tr>
      <w:tr w:rsidR="006271F9" w:rsidRPr="00344307" w14:paraId="033BF136"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379801F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1114" w:type="pct"/>
            <w:tcBorders>
              <w:top w:val="single" w:sz="4" w:space="0" w:color="auto"/>
              <w:left w:val="single" w:sz="4" w:space="0" w:color="auto"/>
              <w:bottom w:val="single" w:sz="4" w:space="0" w:color="auto"/>
              <w:right w:val="single" w:sz="4" w:space="0" w:color="auto"/>
            </w:tcBorders>
            <w:vAlign w:val="center"/>
          </w:tcPr>
          <w:p w14:paraId="5D8FC7E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Устье р. Иле</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5CA9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436976C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45,296022</w:t>
            </w:r>
          </w:p>
        </w:tc>
        <w:tc>
          <w:tcPr>
            <w:tcW w:w="627" w:type="pct"/>
            <w:tcBorders>
              <w:top w:val="nil"/>
              <w:left w:val="nil"/>
              <w:bottom w:val="single" w:sz="4" w:space="0" w:color="auto"/>
              <w:right w:val="single" w:sz="4" w:space="0" w:color="auto"/>
            </w:tcBorders>
            <w:shd w:val="clear" w:color="auto" w:fill="auto"/>
            <w:noWrap/>
            <w:vAlign w:val="center"/>
            <w:hideMark/>
          </w:tcPr>
          <w:p w14:paraId="3FFF1A4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74,044204</w:t>
            </w:r>
          </w:p>
        </w:tc>
        <w:tc>
          <w:tcPr>
            <w:tcW w:w="384" w:type="pct"/>
            <w:tcBorders>
              <w:top w:val="nil"/>
              <w:left w:val="nil"/>
              <w:bottom w:val="single" w:sz="4" w:space="0" w:color="auto"/>
              <w:right w:val="single" w:sz="4" w:space="0" w:color="auto"/>
            </w:tcBorders>
            <w:shd w:val="clear" w:color="auto" w:fill="auto"/>
            <w:noWrap/>
            <w:vAlign w:val="bottom"/>
            <w:hideMark/>
          </w:tcPr>
          <w:p w14:paraId="38A0933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3,18</w:t>
            </w:r>
          </w:p>
        </w:tc>
      </w:tr>
      <w:tr w:rsidR="006271F9" w:rsidRPr="00344307" w14:paraId="1D310040"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2DA1446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1114" w:type="pct"/>
            <w:tcBorders>
              <w:top w:val="single" w:sz="4" w:space="0" w:color="auto"/>
              <w:left w:val="single" w:sz="4" w:space="0" w:color="auto"/>
              <w:bottom w:val="single" w:sz="4" w:space="0" w:color="auto"/>
              <w:right w:val="single" w:sz="4" w:space="0" w:color="auto"/>
            </w:tcBorders>
            <w:vAlign w:val="center"/>
          </w:tcPr>
          <w:p w14:paraId="1EC9646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Аккерме</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DBD7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22FAC70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45,343941</w:t>
            </w:r>
          </w:p>
        </w:tc>
        <w:tc>
          <w:tcPr>
            <w:tcW w:w="627" w:type="pct"/>
            <w:tcBorders>
              <w:top w:val="nil"/>
              <w:left w:val="nil"/>
              <w:bottom w:val="single" w:sz="4" w:space="0" w:color="auto"/>
              <w:right w:val="single" w:sz="4" w:space="0" w:color="auto"/>
            </w:tcBorders>
            <w:shd w:val="clear" w:color="auto" w:fill="auto"/>
            <w:noWrap/>
            <w:vAlign w:val="center"/>
            <w:hideMark/>
          </w:tcPr>
          <w:p w14:paraId="09B29CA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73,786588</w:t>
            </w:r>
          </w:p>
        </w:tc>
        <w:tc>
          <w:tcPr>
            <w:tcW w:w="384" w:type="pct"/>
            <w:tcBorders>
              <w:top w:val="nil"/>
              <w:left w:val="nil"/>
              <w:bottom w:val="single" w:sz="4" w:space="0" w:color="auto"/>
              <w:right w:val="single" w:sz="4" w:space="0" w:color="auto"/>
            </w:tcBorders>
            <w:shd w:val="clear" w:color="auto" w:fill="auto"/>
            <w:noWrap/>
            <w:vAlign w:val="bottom"/>
            <w:hideMark/>
          </w:tcPr>
          <w:p w14:paraId="2431951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0,34</w:t>
            </w:r>
          </w:p>
        </w:tc>
      </w:tr>
      <w:tr w:rsidR="006271F9" w:rsidRPr="00344307" w14:paraId="4E4941AF"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7BE364D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1114" w:type="pct"/>
            <w:tcBorders>
              <w:top w:val="single" w:sz="4" w:space="0" w:color="auto"/>
              <w:left w:val="single" w:sz="4" w:space="0" w:color="auto"/>
              <w:bottom w:val="single" w:sz="4" w:space="0" w:color="auto"/>
              <w:right w:val="single" w:sz="4" w:space="0" w:color="auto"/>
            </w:tcBorders>
            <w:vAlign w:val="center"/>
          </w:tcPr>
          <w:p w14:paraId="5DA1C61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Караузяк</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9E6D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225937D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45,622023</w:t>
            </w:r>
          </w:p>
        </w:tc>
        <w:tc>
          <w:tcPr>
            <w:tcW w:w="627" w:type="pct"/>
            <w:tcBorders>
              <w:top w:val="nil"/>
              <w:left w:val="nil"/>
              <w:bottom w:val="single" w:sz="4" w:space="0" w:color="auto"/>
              <w:right w:val="single" w:sz="4" w:space="0" w:color="auto"/>
            </w:tcBorders>
            <w:shd w:val="clear" w:color="auto" w:fill="auto"/>
            <w:noWrap/>
            <w:vAlign w:val="center"/>
            <w:hideMark/>
          </w:tcPr>
          <w:p w14:paraId="53C12C3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74,189896</w:t>
            </w:r>
          </w:p>
        </w:tc>
        <w:tc>
          <w:tcPr>
            <w:tcW w:w="384" w:type="pct"/>
            <w:tcBorders>
              <w:top w:val="nil"/>
              <w:left w:val="nil"/>
              <w:bottom w:val="single" w:sz="4" w:space="0" w:color="auto"/>
              <w:right w:val="single" w:sz="4" w:space="0" w:color="auto"/>
            </w:tcBorders>
            <w:shd w:val="clear" w:color="auto" w:fill="auto"/>
            <w:noWrap/>
            <w:vAlign w:val="bottom"/>
            <w:hideMark/>
          </w:tcPr>
          <w:p w14:paraId="34CA41C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5,16</w:t>
            </w:r>
          </w:p>
        </w:tc>
      </w:tr>
      <w:tr w:rsidR="006271F9" w:rsidRPr="00344307" w14:paraId="50EF84EF"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6B69B5B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1114" w:type="pct"/>
            <w:tcBorders>
              <w:top w:val="single" w:sz="4" w:space="0" w:color="auto"/>
              <w:left w:val="single" w:sz="4" w:space="0" w:color="auto"/>
              <w:bottom w:val="single" w:sz="4" w:space="0" w:color="auto"/>
              <w:right w:val="single" w:sz="4" w:space="0" w:color="auto"/>
            </w:tcBorders>
            <w:vAlign w:val="center"/>
          </w:tcPr>
          <w:p w14:paraId="516DBAF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Каракамыс</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BB06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4A9B9BF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45,620101</w:t>
            </w:r>
          </w:p>
        </w:tc>
        <w:tc>
          <w:tcPr>
            <w:tcW w:w="627" w:type="pct"/>
            <w:tcBorders>
              <w:top w:val="nil"/>
              <w:left w:val="nil"/>
              <w:bottom w:val="single" w:sz="4" w:space="0" w:color="auto"/>
              <w:right w:val="single" w:sz="4" w:space="0" w:color="auto"/>
            </w:tcBorders>
            <w:shd w:val="clear" w:color="auto" w:fill="auto"/>
            <w:noWrap/>
            <w:vAlign w:val="center"/>
            <w:hideMark/>
          </w:tcPr>
          <w:p w14:paraId="4EBA205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73,471708</w:t>
            </w:r>
          </w:p>
        </w:tc>
        <w:tc>
          <w:tcPr>
            <w:tcW w:w="384" w:type="pct"/>
            <w:tcBorders>
              <w:top w:val="nil"/>
              <w:left w:val="nil"/>
              <w:bottom w:val="single" w:sz="4" w:space="0" w:color="auto"/>
              <w:right w:val="single" w:sz="4" w:space="0" w:color="auto"/>
            </w:tcBorders>
            <w:shd w:val="clear" w:color="auto" w:fill="auto"/>
            <w:noWrap/>
            <w:vAlign w:val="bottom"/>
            <w:hideMark/>
          </w:tcPr>
          <w:p w14:paraId="5576FDB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1,63</w:t>
            </w:r>
          </w:p>
        </w:tc>
      </w:tr>
      <w:tr w:rsidR="006271F9" w:rsidRPr="00344307" w14:paraId="260051FF"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0FCB948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1114" w:type="pct"/>
            <w:tcBorders>
              <w:top w:val="single" w:sz="4" w:space="0" w:color="auto"/>
              <w:left w:val="single" w:sz="4" w:space="0" w:color="auto"/>
              <w:bottom w:val="single" w:sz="4" w:space="0" w:color="auto"/>
              <w:right w:val="single" w:sz="4" w:space="0" w:color="auto"/>
            </w:tcBorders>
            <w:vAlign w:val="center"/>
          </w:tcPr>
          <w:p w14:paraId="100EA2E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Кашкантениз</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BCB1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39FBD98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45,778261</w:t>
            </w:r>
          </w:p>
        </w:tc>
        <w:tc>
          <w:tcPr>
            <w:tcW w:w="627" w:type="pct"/>
            <w:tcBorders>
              <w:top w:val="nil"/>
              <w:left w:val="nil"/>
              <w:bottom w:val="single" w:sz="4" w:space="0" w:color="auto"/>
              <w:right w:val="single" w:sz="4" w:space="0" w:color="auto"/>
            </w:tcBorders>
            <w:shd w:val="clear" w:color="auto" w:fill="auto"/>
            <w:noWrap/>
            <w:vAlign w:val="center"/>
            <w:hideMark/>
          </w:tcPr>
          <w:p w14:paraId="0DD5AAA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73,545597</w:t>
            </w:r>
          </w:p>
        </w:tc>
        <w:tc>
          <w:tcPr>
            <w:tcW w:w="384" w:type="pct"/>
            <w:tcBorders>
              <w:top w:val="nil"/>
              <w:left w:val="nil"/>
              <w:bottom w:val="single" w:sz="4" w:space="0" w:color="auto"/>
              <w:right w:val="single" w:sz="4" w:space="0" w:color="auto"/>
            </w:tcBorders>
            <w:shd w:val="clear" w:color="auto" w:fill="auto"/>
            <w:noWrap/>
            <w:vAlign w:val="bottom"/>
            <w:hideMark/>
          </w:tcPr>
          <w:p w14:paraId="5901680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2,49</w:t>
            </w:r>
          </w:p>
        </w:tc>
      </w:tr>
      <w:tr w:rsidR="006271F9" w:rsidRPr="00344307" w14:paraId="0A4EDB43"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755676B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1114" w:type="pct"/>
            <w:tcBorders>
              <w:top w:val="single" w:sz="4" w:space="0" w:color="auto"/>
              <w:left w:val="single" w:sz="4" w:space="0" w:color="auto"/>
              <w:bottom w:val="single" w:sz="4" w:space="0" w:color="auto"/>
              <w:right w:val="single" w:sz="4" w:space="0" w:color="auto"/>
            </w:tcBorders>
            <w:vAlign w:val="center"/>
          </w:tcPr>
          <w:p w14:paraId="1115CEA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Майтан</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4E98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2D9ECCB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45,811508</w:t>
            </w:r>
          </w:p>
        </w:tc>
        <w:tc>
          <w:tcPr>
            <w:tcW w:w="627" w:type="pct"/>
            <w:tcBorders>
              <w:top w:val="nil"/>
              <w:left w:val="nil"/>
              <w:bottom w:val="single" w:sz="4" w:space="0" w:color="auto"/>
              <w:right w:val="single" w:sz="4" w:space="0" w:color="auto"/>
            </w:tcBorders>
            <w:shd w:val="clear" w:color="auto" w:fill="auto"/>
            <w:noWrap/>
            <w:vAlign w:val="center"/>
            <w:hideMark/>
          </w:tcPr>
          <w:p w14:paraId="40211E1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74,224907</w:t>
            </w:r>
          </w:p>
        </w:tc>
        <w:tc>
          <w:tcPr>
            <w:tcW w:w="384" w:type="pct"/>
            <w:tcBorders>
              <w:top w:val="nil"/>
              <w:left w:val="nil"/>
              <w:bottom w:val="single" w:sz="4" w:space="0" w:color="auto"/>
              <w:right w:val="single" w:sz="4" w:space="0" w:color="auto"/>
            </w:tcBorders>
            <w:shd w:val="clear" w:color="auto" w:fill="auto"/>
            <w:noWrap/>
            <w:vAlign w:val="bottom"/>
            <w:hideMark/>
          </w:tcPr>
          <w:p w14:paraId="518C315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6,53</w:t>
            </w:r>
          </w:p>
        </w:tc>
      </w:tr>
      <w:tr w:rsidR="006271F9" w:rsidRPr="00344307" w14:paraId="76F4A617"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0E3E535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1114" w:type="pct"/>
            <w:tcBorders>
              <w:top w:val="single" w:sz="4" w:space="0" w:color="auto"/>
              <w:left w:val="single" w:sz="4" w:space="0" w:color="auto"/>
              <w:bottom w:val="single" w:sz="4" w:space="0" w:color="auto"/>
              <w:right w:val="single" w:sz="4" w:space="0" w:color="auto"/>
            </w:tcBorders>
            <w:vAlign w:val="center"/>
          </w:tcPr>
          <w:p w14:paraId="080FD45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Сарышаган</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2267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049A455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46,100506</w:t>
            </w:r>
          </w:p>
        </w:tc>
        <w:tc>
          <w:tcPr>
            <w:tcW w:w="627" w:type="pct"/>
            <w:tcBorders>
              <w:top w:val="nil"/>
              <w:left w:val="nil"/>
              <w:bottom w:val="single" w:sz="4" w:space="0" w:color="auto"/>
              <w:right w:val="single" w:sz="4" w:space="0" w:color="auto"/>
            </w:tcBorders>
            <w:shd w:val="clear" w:color="auto" w:fill="auto"/>
            <w:noWrap/>
            <w:vAlign w:val="center"/>
            <w:hideMark/>
          </w:tcPr>
          <w:p w14:paraId="2D624D6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73,737107</w:t>
            </w:r>
          </w:p>
        </w:tc>
        <w:tc>
          <w:tcPr>
            <w:tcW w:w="384" w:type="pct"/>
            <w:tcBorders>
              <w:top w:val="nil"/>
              <w:left w:val="nil"/>
              <w:bottom w:val="single" w:sz="4" w:space="0" w:color="auto"/>
              <w:right w:val="single" w:sz="4" w:space="0" w:color="auto"/>
            </w:tcBorders>
            <w:shd w:val="clear" w:color="auto" w:fill="auto"/>
            <w:noWrap/>
            <w:vAlign w:val="bottom"/>
            <w:hideMark/>
          </w:tcPr>
          <w:p w14:paraId="2F414B5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r>
      <w:tr w:rsidR="006271F9" w:rsidRPr="00344307" w14:paraId="6094438E"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2294BDD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1114" w:type="pct"/>
            <w:tcBorders>
              <w:top w:val="single" w:sz="4" w:space="0" w:color="auto"/>
              <w:left w:val="single" w:sz="4" w:space="0" w:color="auto"/>
              <w:bottom w:val="single" w:sz="4" w:space="0" w:color="auto"/>
              <w:right w:val="single" w:sz="4" w:space="0" w:color="auto"/>
            </w:tcBorders>
            <w:vAlign w:val="center"/>
          </w:tcPr>
          <w:p w14:paraId="3F44845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Бозарал</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64BF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1AECD8F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46,163978</w:t>
            </w:r>
          </w:p>
        </w:tc>
        <w:tc>
          <w:tcPr>
            <w:tcW w:w="627" w:type="pct"/>
            <w:tcBorders>
              <w:top w:val="nil"/>
              <w:left w:val="nil"/>
              <w:bottom w:val="single" w:sz="4" w:space="0" w:color="auto"/>
              <w:right w:val="single" w:sz="4" w:space="0" w:color="auto"/>
            </w:tcBorders>
            <w:shd w:val="clear" w:color="auto" w:fill="auto"/>
            <w:noWrap/>
            <w:vAlign w:val="center"/>
            <w:hideMark/>
          </w:tcPr>
          <w:p w14:paraId="0B4D135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74,719126</w:t>
            </w:r>
          </w:p>
        </w:tc>
        <w:tc>
          <w:tcPr>
            <w:tcW w:w="384" w:type="pct"/>
            <w:tcBorders>
              <w:top w:val="nil"/>
              <w:left w:val="nil"/>
              <w:bottom w:val="single" w:sz="4" w:space="0" w:color="auto"/>
              <w:right w:val="single" w:sz="4" w:space="0" w:color="auto"/>
            </w:tcBorders>
            <w:shd w:val="clear" w:color="auto" w:fill="auto"/>
            <w:noWrap/>
            <w:vAlign w:val="bottom"/>
            <w:hideMark/>
          </w:tcPr>
          <w:p w14:paraId="26ECAC2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7,31</w:t>
            </w:r>
          </w:p>
        </w:tc>
      </w:tr>
      <w:tr w:rsidR="006271F9" w:rsidRPr="00344307" w14:paraId="0C56B0D6"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32F0890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1114" w:type="pct"/>
            <w:tcBorders>
              <w:top w:val="single" w:sz="4" w:space="0" w:color="auto"/>
              <w:left w:val="single" w:sz="4" w:space="0" w:color="auto"/>
              <w:bottom w:val="single" w:sz="4" w:space="0" w:color="auto"/>
              <w:right w:val="single" w:sz="4" w:space="0" w:color="auto"/>
            </w:tcBorders>
            <w:vAlign w:val="center"/>
          </w:tcPr>
          <w:p w14:paraId="50C6E28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Акжартас</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E672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bottom"/>
            <w:hideMark/>
          </w:tcPr>
          <w:p w14:paraId="6CF94AB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46,42645</w:t>
            </w:r>
          </w:p>
        </w:tc>
        <w:tc>
          <w:tcPr>
            <w:tcW w:w="627" w:type="pct"/>
            <w:tcBorders>
              <w:top w:val="nil"/>
              <w:left w:val="nil"/>
              <w:bottom w:val="single" w:sz="4" w:space="0" w:color="auto"/>
              <w:right w:val="single" w:sz="4" w:space="0" w:color="auto"/>
            </w:tcBorders>
            <w:shd w:val="clear" w:color="auto" w:fill="auto"/>
            <w:noWrap/>
            <w:vAlign w:val="center"/>
            <w:hideMark/>
          </w:tcPr>
          <w:p w14:paraId="32B53EC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74,279522</w:t>
            </w:r>
          </w:p>
        </w:tc>
        <w:tc>
          <w:tcPr>
            <w:tcW w:w="384" w:type="pct"/>
            <w:tcBorders>
              <w:top w:val="nil"/>
              <w:left w:val="nil"/>
              <w:bottom w:val="single" w:sz="4" w:space="0" w:color="auto"/>
              <w:right w:val="single" w:sz="4" w:space="0" w:color="auto"/>
            </w:tcBorders>
            <w:shd w:val="clear" w:color="auto" w:fill="auto"/>
            <w:noWrap/>
            <w:vAlign w:val="bottom"/>
            <w:hideMark/>
          </w:tcPr>
          <w:p w14:paraId="6E3542F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r>
      <w:tr w:rsidR="006271F9" w:rsidRPr="00344307" w14:paraId="4158E02F"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74CAB0B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w:t>
            </w:r>
          </w:p>
        </w:tc>
        <w:tc>
          <w:tcPr>
            <w:tcW w:w="1114" w:type="pct"/>
            <w:tcBorders>
              <w:top w:val="single" w:sz="4" w:space="0" w:color="auto"/>
              <w:left w:val="single" w:sz="4" w:space="0" w:color="auto"/>
              <w:bottom w:val="single" w:sz="4" w:space="0" w:color="auto"/>
              <w:right w:val="single" w:sz="4" w:space="0" w:color="auto"/>
            </w:tcBorders>
            <w:vAlign w:val="center"/>
          </w:tcPr>
          <w:p w14:paraId="1EEA7EC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Чубартюбек</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E5C8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3301794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46,684017</w:t>
            </w:r>
          </w:p>
        </w:tc>
        <w:tc>
          <w:tcPr>
            <w:tcW w:w="627" w:type="pct"/>
            <w:tcBorders>
              <w:top w:val="nil"/>
              <w:left w:val="nil"/>
              <w:bottom w:val="single" w:sz="4" w:space="0" w:color="auto"/>
              <w:right w:val="single" w:sz="4" w:space="0" w:color="auto"/>
            </w:tcBorders>
            <w:shd w:val="clear" w:color="auto" w:fill="auto"/>
            <w:noWrap/>
            <w:vAlign w:val="center"/>
            <w:hideMark/>
          </w:tcPr>
          <w:p w14:paraId="5A96230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74,597235</w:t>
            </w:r>
          </w:p>
        </w:tc>
        <w:tc>
          <w:tcPr>
            <w:tcW w:w="384" w:type="pct"/>
            <w:tcBorders>
              <w:top w:val="nil"/>
              <w:left w:val="nil"/>
              <w:bottom w:val="single" w:sz="4" w:space="0" w:color="auto"/>
              <w:right w:val="single" w:sz="4" w:space="0" w:color="auto"/>
            </w:tcBorders>
            <w:shd w:val="clear" w:color="auto" w:fill="auto"/>
            <w:noWrap/>
            <w:vAlign w:val="bottom"/>
            <w:hideMark/>
          </w:tcPr>
          <w:p w14:paraId="4CCBCBD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5,16</w:t>
            </w:r>
          </w:p>
        </w:tc>
      </w:tr>
      <w:tr w:rsidR="006271F9" w:rsidRPr="00344307" w14:paraId="74483CE3"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099D516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w:t>
            </w:r>
          </w:p>
        </w:tc>
        <w:tc>
          <w:tcPr>
            <w:tcW w:w="1114" w:type="pct"/>
            <w:tcBorders>
              <w:top w:val="single" w:sz="4" w:space="0" w:color="auto"/>
              <w:left w:val="single" w:sz="4" w:space="0" w:color="auto"/>
              <w:bottom w:val="single" w:sz="4" w:space="0" w:color="auto"/>
              <w:right w:val="single" w:sz="4" w:space="0" w:color="auto"/>
            </w:tcBorders>
            <w:vAlign w:val="center"/>
          </w:tcPr>
          <w:p w14:paraId="7349A11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Томар</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57E5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4FBCB60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46,433755</w:t>
            </w:r>
          </w:p>
        </w:tc>
        <w:tc>
          <w:tcPr>
            <w:tcW w:w="627" w:type="pct"/>
            <w:tcBorders>
              <w:top w:val="nil"/>
              <w:left w:val="nil"/>
              <w:bottom w:val="single" w:sz="4" w:space="0" w:color="auto"/>
              <w:right w:val="single" w:sz="4" w:space="0" w:color="auto"/>
            </w:tcBorders>
            <w:shd w:val="clear" w:color="auto" w:fill="auto"/>
            <w:noWrap/>
            <w:vAlign w:val="center"/>
            <w:hideMark/>
          </w:tcPr>
          <w:p w14:paraId="15A0365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74,983387</w:t>
            </w:r>
          </w:p>
        </w:tc>
        <w:tc>
          <w:tcPr>
            <w:tcW w:w="384" w:type="pct"/>
            <w:tcBorders>
              <w:top w:val="nil"/>
              <w:left w:val="nil"/>
              <w:bottom w:val="single" w:sz="4" w:space="0" w:color="auto"/>
              <w:right w:val="single" w:sz="4" w:space="0" w:color="auto"/>
            </w:tcBorders>
            <w:shd w:val="clear" w:color="auto" w:fill="auto"/>
            <w:noWrap/>
            <w:vAlign w:val="bottom"/>
            <w:hideMark/>
          </w:tcPr>
          <w:p w14:paraId="3E523F0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4,99</w:t>
            </w:r>
          </w:p>
        </w:tc>
      </w:tr>
      <w:tr w:rsidR="006271F9" w:rsidRPr="00344307" w14:paraId="41A4AC9C"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1254D8C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w:t>
            </w:r>
          </w:p>
        </w:tc>
        <w:tc>
          <w:tcPr>
            <w:tcW w:w="1114" w:type="pct"/>
            <w:tcBorders>
              <w:top w:val="single" w:sz="4" w:space="0" w:color="auto"/>
              <w:left w:val="single" w:sz="4" w:space="0" w:color="auto"/>
              <w:bottom w:val="single" w:sz="4" w:space="0" w:color="auto"/>
              <w:right w:val="single" w:sz="4" w:space="0" w:color="auto"/>
            </w:tcBorders>
            <w:vAlign w:val="center"/>
          </w:tcPr>
          <w:p w14:paraId="5C0C73E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Орлиная</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72E3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484426B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46,567281</w:t>
            </w:r>
          </w:p>
        </w:tc>
        <w:tc>
          <w:tcPr>
            <w:tcW w:w="627" w:type="pct"/>
            <w:tcBorders>
              <w:top w:val="nil"/>
              <w:left w:val="nil"/>
              <w:bottom w:val="single" w:sz="4" w:space="0" w:color="auto"/>
              <w:right w:val="single" w:sz="4" w:space="0" w:color="auto"/>
            </w:tcBorders>
            <w:shd w:val="clear" w:color="auto" w:fill="auto"/>
            <w:noWrap/>
            <w:vAlign w:val="center"/>
            <w:hideMark/>
          </w:tcPr>
          <w:p w14:paraId="798EA35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75,362151</w:t>
            </w:r>
          </w:p>
        </w:tc>
        <w:tc>
          <w:tcPr>
            <w:tcW w:w="384" w:type="pct"/>
            <w:tcBorders>
              <w:top w:val="nil"/>
              <w:left w:val="nil"/>
              <w:bottom w:val="single" w:sz="4" w:space="0" w:color="auto"/>
              <w:right w:val="single" w:sz="4" w:space="0" w:color="auto"/>
            </w:tcBorders>
            <w:shd w:val="clear" w:color="auto" w:fill="auto"/>
            <w:noWrap/>
            <w:vAlign w:val="bottom"/>
            <w:hideMark/>
          </w:tcPr>
          <w:p w14:paraId="701DC89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r>
      <w:tr w:rsidR="006271F9" w:rsidRPr="00344307" w14:paraId="6FC52559"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657EA43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w:t>
            </w:r>
          </w:p>
        </w:tc>
        <w:tc>
          <w:tcPr>
            <w:tcW w:w="1114" w:type="pct"/>
            <w:tcBorders>
              <w:top w:val="single" w:sz="4" w:space="0" w:color="auto"/>
              <w:left w:val="single" w:sz="4" w:space="0" w:color="auto"/>
              <w:bottom w:val="single" w:sz="4" w:space="0" w:color="auto"/>
              <w:right w:val="single" w:sz="4" w:space="0" w:color="auto"/>
            </w:tcBorders>
            <w:vAlign w:val="center"/>
          </w:tcPr>
          <w:p w14:paraId="466F30D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Ультарахты</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0A36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3D79B2A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46,601039</w:t>
            </w:r>
          </w:p>
        </w:tc>
        <w:tc>
          <w:tcPr>
            <w:tcW w:w="627" w:type="pct"/>
            <w:tcBorders>
              <w:top w:val="nil"/>
              <w:left w:val="nil"/>
              <w:bottom w:val="single" w:sz="4" w:space="0" w:color="auto"/>
              <w:right w:val="single" w:sz="4" w:space="0" w:color="auto"/>
            </w:tcBorders>
            <w:shd w:val="clear" w:color="auto" w:fill="auto"/>
            <w:noWrap/>
            <w:vAlign w:val="center"/>
            <w:hideMark/>
          </w:tcPr>
          <w:p w14:paraId="00C8BE9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75,719733</w:t>
            </w:r>
          </w:p>
        </w:tc>
        <w:tc>
          <w:tcPr>
            <w:tcW w:w="384" w:type="pct"/>
            <w:tcBorders>
              <w:top w:val="nil"/>
              <w:left w:val="nil"/>
              <w:bottom w:val="single" w:sz="4" w:space="0" w:color="auto"/>
              <w:right w:val="single" w:sz="4" w:space="0" w:color="auto"/>
            </w:tcBorders>
            <w:shd w:val="clear" w:color="auto" w:fill="auto"/>
            <w:noWrap/>
            <w:vAlign w:val="bottom"/>
            <w:hideMark/>
          </w:tcPr>
          <w:p w14:paraId="30455B1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20,12</w:t>
            </w:r>
          </w:p>
        </w:tc>
      </w:tr>
      <w:tr w:rsidR="006271F9" w:rsidRPr="00344307" w14:paraId="4329B992"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7936CD6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w:t>
            </w:r>
          </w:p>
        </w:tc>
        <w:tc>
          <w:tcPr>
            <w:tcW w:w="1114" w:type="pct"/>
            <w:tcBorders>
              <w:top w:val="single" w:sz="4" w:space="0" w:color="auto"/>
              <w:left w:val="single" w:sz="4" w:space="0" w:color="auto"/>
              <w:bottom w:val="single" w:sz="4" w:space="0" w:color="auto"/>
              <w:right w:val="single" w:sz="4" w:space="0" w:color="auto"/>
            </w:tcBorders>
            <w:vAlign w:val="center"/>
          </w:tcPr>
          <w:p w14:paraId="46734A5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Акжайдак</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744D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5C19D60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46,773915</w:t>
            </w:r>
          </w:p>
        </w:tc>
        <w:tc>
          <w:tcPr>
            <w:tcW w:w="627" w:type="pct"/>
            <w:tcBorders>
              <w:top w:val="nil"/>
              <w:left w:val="nil"/>
              <w:bottom w:val="single" w:sz="4" w:space="0" w:color="auto"/>
              <w:right w:val="single" w:sz="4" w:space="0" w:color="auto"/>
            </w:tcBorders>
            <w:shd w:val="clear" w:color="auto" w:fill="auto"/>
            <w:noWrap/>
            <w:vAlign w:val="center"/>
            <w:hideMark/>
          </w:tcPr>
          <w:p w14:paraId="6633F10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75,882348</w:t>
            </w:r>
          </w:p>
        </w:tc>
        <w:tc>
          <w:tcPr>
            <w:tcW w:w="384" w:type="pct"/>
            <w:tcBorders>
              <w:top w:val="nil"/>
              <w:left w:val="nil"/>
              <w:bottom w:val="single" w:sz="4" w:space="0" w:color="auto"/>
              <w:right w:val="single" w:sz="4" w:space="0" w:color="auto"/>
            </w:tcBorders>
            <w:shd w:val="clear" w:color="auto" w:fill="auto"/>
            <w:noWrap/>
            <w:vAlign w:val="bottom"/>
            <w:hideMark/>
          </w:tcPr>
          <w:p w14:paraId="71B18AE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6,88</w:t>
            </w:r>
          </w:p>
        </w:tc>
      </w:tr>
      <w:tr w:rsidR="006271F9" w:rsidRPr="00344307" w14:paraId="28C43E7F"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32C0FC2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w:t>
            </w:r>
          </w:p>
        </w:tc>
        <w:tc>
          <w:tcPr>
            <w:tcW w:w="1114" w:type="pct"/>
            <w:tcBorders>
              <w:top w:val="single" w:sz="4" w:space="0" w:color="auto"/>
              <w:left w:val="single" w:sz="4" w:space="0" w:color="auto"/>
              <w:bottom w:val="single" w:sz="4" w:space="0" w:color="auto"/>
              <w:right w:val="single" w:sz="4" w:space="0" w:color="auto"/>
            </w:tcBorders>
            <w:vAlign w:val="center"/>
          </w:tcPr>
          <w:p w14:paraId="3096C73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Тыкшок</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4D79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6EB0143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46,67827</w:t>
            </w:r>
          </w:p>
        </w:tc>
        <w:tc>
          <w:tcPr>
            <w:tcW w:w="627" w:type="pct"/>
            <w:tcBorders>
              <w:top w:val="nil"/>
              <w:left w:val="nil"/>
              <w:bottom w:val="single" w:sz="4" w:space="0" w:color="auto"/>
              <w:right w:val="single" w:sz="4" w:space="0" w:color="auto"/>
            </w:tcBorders>
            <w:shd w:val="clear" w:color="auto" w:fill="auto"/>
            <w:noWrap/>
            <w:vAlign w:val="center"/>
            <w:hideMark/>
          </w:tcPr>
          <w:p w14:paraId="7405A4E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76,338605</w:t>
            </w:r>
          </w:p>
        </w:tc>
        <w:tc>
          <w:tcPr>
            <w:tcW w:w="384" w:type="pct"/>
            <w:tcBorders>
              <w:top w:val="nil"/>
              <w:left w:val="nil"/>
              <w:bottom w:val="single" w:sz="4" w:space="0" w:color="auto"/>
              <w:right w:val="single" w:sz="4" w:space="0" w:color="auto"/>
            </w:tcBorders>
            <w:shd w:val="clear" w:color="auto" w:fill="auto"/>
            <w:noWrap/>
            <w:vAlign w:val="bottom"/>
            <w:hideMark/>
          </w:tcPr>
          <w:p w14:paraId="1794210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4,47</w:t>
            </w:r>
          </w:p>
        </w:tc>
      </w:tr>
      <w:tr w:rsidR="006271F9" w:rsidRPr="00344307" w14:paraId="12A28BF2"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0B9E5B0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w:t>
            </w:r>
          </w:p>
        </w:tc>
        <w:tc>
          <w:tcPr>
            <w:tcW w:w="1114" w:type="pct"/>
            <w:tcBorders>
              <w:top w:val="single" w:sz="4" w:space="0" w:color="auto"/>
              <w:left w:val="single" w:sz="4" w:space="0" w:color="auto"/>
              <w:bottom w:val="single" w:sz="4" w:space="0" w:color="auto"/>
              <w:right w:val="single" w:sz="4" w:space="0" w:color="auto"/>
            </w:tcBorders>
            <w:vAlign w:val="center"/>
          </w:tcPr>
          <w:p w14:paraId="551669D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Карабас</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8331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01FC606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46,588414</w:t>
            </w:r>
          </w:p>
        </w:tc>
        <w:tc>
          <w:tcPr>
            <w:tcW w:w="627" w:type="pct"/>
            <w:tcBorders>
              <w:top w:val="nil"/>
              <w:left w:val="nil"/>
              <w:bottom w:val="single" w:sz="4" w:space="0" w:color="auto"/>
              <w:right w:val="single" w:sz="4" w:space="0" w:color="auto"/>
            </w:tcBorders>
            <w:shd w:val="clear" w:color="auto" w:fill="auto"/>
            <w:noWrap/>
            <w:vAlign w:val="center"/>
            <w:hideMark/>
          </w:tcPr>
          <w:p w14:paraId="4A0B3CF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76,304261</w:t>
            </w:r>
          </w:p>
        </w:tc>
        <w:tc>
          <w:tcPr>
            <w:tcW w:w="384" w:type="pct"/>
            <w:tcBorders>
              <w:top w:val="nil"/>
              <w:left w:val="nil"/>
              <w:bottom w:val="single" w:sz="4" w:space="0" w:color="auto"/>
              <w:right w:val="single" w:sz="4" w:space="0" w:color="auto"/>
            </w:tcBorders>
            <w:shd w:val="clear" w:color="auto" w:fill="auto"/>
            <w:noWrap/>
            <w:vAlign w:val="bottom"/>
            <w:hideMark/>
          </w:tcPr>
          <w:p w14:paraId="2C2E98A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3,18</w:t>
            </w:r>
          </w:p>
        </w:tc>
      </w:tr>
      <w:tr w:rsidR="006271F9" w:rsidRPr="00344307" w14:paraId="2B676667" w14:textId="77777777" w:rsidTr="00C77184">
        <w:trPr>
          <w:trHeight w:val="276"/>
          <w:jc w:val="center"/>
        </w:trPr>
        <w:tc>
          <w:tcPr>
            <w:tcW w:w="565" w:type="pct"/>
            <w:tcBorders>
              <w:top w:val="single" w:sz="4" w:space="0" w:color="auto"/>
              <w:left w:val="single" w:sz="4" w:space="0" w:color="auto"/>
              <w:bottom w:val="single" w:sz="4" w:space="0" w:color="auto"/>
              <w:right w:val="single" w:sz="4" w:space="0" w:color="auto"/>
            </w:tcBorders>
          </w:tcPr>
          <w:p w14:paraId="00DF778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w:t>
            </w:r>
          </w:p>
        </w:tc>
        <w:tc>
          <w:tcPr>
            <w:tcW w:w="1114" w:type="pct"/>
            <w:tcBorders>
              <w:top w:val="single" w:sz="4" w:space="0" w:color="auto"/>
              <w:left w:val="single" w:sz="4" w:space="0" w:color="auto"/>
              <w:bottom w:val="single" w:sz="4" w:space="0" w:color="auto"/>
              <w:right w:val="single" w:sz="4" w:space="0" w:color="auto"/>
            </w:tcBorders>
            <w:vAlign w:val="center"/>
          </w:tcPr>
          <w:p w14:paraId="17F8CA1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Асамбайколь</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C89C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64ED6A1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46,639206</w:t>
            </w:r>
          </w:p>
        </w:tc>
        <w:tc>
          <w:tcPr>
            <w:tcW w:w="627" w:type="pct"/>
            <w:tcBorders>
              <w:top w:val="nil"/>
              <w:left w:val="nil"/>
              <w:bottom w:val="single" w:sz="4" w:space="0" w:color="auto"/>
              <w:right w:val="single" w:sz="4" w:space="0" w:color="auto"/>
            </w:tcBorders>
            <w:shd w:val="clear" w:color="auto" w:fill="auto"/>
            <w:noWrap/>
            <w:vAlign w:val="center"/>
            <w:hideMark/>
          </w:tcPr>
          <w:p w14:paraId="030C0D1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76,583204</w:t>
            </w:r>
          </w:p>
        </w:tc>
        <w:tc>
          <w:tcPr>
            <w:tcW w:w="384" w:type="pct"/>
            <w:tcBorders>
              <w:top w:val="nil"/>
              <w:left w:val="nil"/>
              <w:bottom w:val="single" w:sz="4" w:space="0" w:color="auto"/>
              <w:right w:val="single" w:sz="4" w:space="0" w:color="auto"/>
            </w:tcBorders>
            <w:shd w:val="clear" w:color="auto" w:fill="auto"/>
            <w:noWrap/>
            <w:vAlign w:val="bottom"/>
            <w:hideMark/>
          </w:tcPr>
          <w:p w14:paraId="005DD95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r>
      <w:tr w:rsidR="006271F9" w:rsidRPr="00344307" w14:paraId="44FEBE95"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38D043B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w:t>
            </w:r>
          </w:p>
        </w:tc>
        <w:tc>
          <w:tcPr>
            <w:tcW w:w="1114" w:type="pct"/>
            <w:tcBorders>
              <w:top w:val="single" w:sz="4" w:space="0" w:color="auto"/>
              <w:left w:val="single" w:sz="4" w:space="0" w:color="auto"/>
              <w:bottom w:val="single" w:sz="4" w:space="0" w:color="auto"/>
              <w:right w:val="single" w:sz="4" w:space="0" w:color="auto"/>
            </w:tcBorders>
            <w:vAlign w:val="center"/>
          </w:tcPr>
          <w:p w14:paraId="28C1DBC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Шомышколь</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9528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567F30A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46,492397</w:t>
            </w:r>
          </w:p>
        </w:tc>
        <w:tc>
          <w:tcPr>
            <w:tcW w:w="627" w:type="pct"/>
            <w:tcBorders>
              <w:top w:val="nil"/>
              <w:left w:val="nil"/>
              <w:bottom w:val="single" w:sz="4" w:space="0" w:color="auto"/>
              <w:right w:val="single" w:sz="4" w:space="0" w:color="auto"/>
            </w:tcBorders>
            <w:shd w:val="clear" w:color="auto" w:fill="auto"/>
            <w:noWrap/>
            <w:vAlign w:val="center"/>
            <w:hideMark/>
          </w:tcPr>
          <w:p w14:paraId="687B227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76,927427</w:t>
            </w:r>
          </w:p>
        </w:tc>
        <w:tc>
          <w:tcPr>
            <w:tcW w:w="384" w:type="pct"/>
            <w:tcBorders>
              <w:top w:val="nil"/>
              <w:left w:val="nil"/>
              <w:bottom w:val="single" w:sz="4" w:space="0" w:color="auto"/>
              <w:right w:val="single" w:sz="4" w:space="0" w:color="auto"/>
            </w:tcBorders>
            <w:shd w:val="clear" w:color="auto" w:fill="auto"/>
            <w:noWrap/>
            <w:vAlign w:val="bottom"/>
            <w:hideMark/>
          </w:tcPr>
          <w:p w14:paraId="56E5B28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6,19</w:t>
            </w:r>
          </w:p>
        </w:tc>
      </w:tr>
      <w:tr w:rsidR="006271F9" w:rsidRPr="00344307" w14:paraId="1D1FB7A0" w14:textId="77777777" w:rsidTr="00C77184">
        <w:trPr>
          <w:trHeight w:val="312"/>
          <w:jc w:val="center"/>
        </w:trPr>
        <w:tc>
          <w:tcPr>
            <w:tcW w:w="565" w:type="pct"/>
            <w:tcBorders>
              <w:top w:val="single" w:sz="4" w:space="0" w:color="auto"/>
              <w:left w:val="single" w:sz="4" w:space="0" w:color="auto"/>
              <w:bottom w:val="single" w:sz="4" w:space="0" w:color="auto"/>
              <w:right w:val="single" w:sz="4" w:space="0" w:color="auto"/>
            </w:tcBorders>
          </w:tcPr>
          <w:p w14:paraId="7BE2364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w:t>
            </w:r>
          </w:p>
        </w:tc>
        <w:tc>
          <w:tcPr>
            <w:tcW w:w="1114" w:type="pct"/>
            <w:tcBorders>
              <w:top w:val="single" w:sz="4" w:space="0" w:color="auto"/>
              <w:left w:val="single" w:sz="4" w:space="0" w:color="auto"/>
              <w:bottom w:val="single" w:sz="4" w:space="0" w:color="auto"/>
              <w:right w:val="single" w:sz="4" w:space="0" w:color="auto"/>
            </w:tcBorders>
            <w:vAlign w:val="center"/>
          </w:tcPr>
          <w:p w14:paraId="30499EC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Сарыкамыс</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C454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55DA959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46,600199</w:t>
            </w:r>
          </w:p>
        </w:tc>
        <w:tc>
          <w:tcPr>
            <w:tcW w:w="627" w:type="pct"/>
            <w:tcBorders>
              <w:top w:val="nil"/>
              <w:left w:val="nil"/>
              <w:bottom w:val="single" w:sz="4" w:space="0" w:color="auto"/>
              <w:right w:val="single" w:sz="4" w:space="0" w:color="auto"/>
            </w:tcBorders>
            <w:shd w:val="clear" w:color="auto" w:fill="auto"/>
            <w:noWrap/>
            <w:vAlign w:val="center"/>
            <w:hideMark/>
          </w:tcPr>
          <w:p w14:paraId="3DAA027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77,030481</w:t>
            </w:r>
          </w:p>
        </w:tc>
        <w:tc>
          <w:tcPr>
            <w:tcW w:w="384" w:type="pct"/>
            <w:tcBorders>
              <w:top w:val="nil"/>
              <w:left w:val="nil"/>
              <w:bottom w:val="single" w:sz="4" w:space="0" w:color="auto"/>
              <w:right w:val="single" w:sz="4" w:space="0" w:color="auto"/>
            </w:tcBorders>
            <w:shd w:val="clear" w:color="auto" w:fill="auto"/>
            <w:noWrap/>
            <w:vAlign w:val="bottom"/>
            <w:hideMark/>
          </w:tcPr>
          <w:p w14:paraId="3E2E9BE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3,10</w:t>
            </w:r>
          </w:p>
        </w:tc>
      </w:tr>
      <w:tr w:rsidR="006271F9" w:rsidRPr="00344307" w14:paraId="4482E6DA" w14:textId="77777777" w:rsidTr="00C77184">
        <w:trPr>
          <w:trHeight w:val="300"/>
          <w:jc w:val="center"/>
        </w:trPr>
        <w:tc>
          <w:tcPr>
            <w:tcW w:w="565" w:type="pct"/>
            <w:tcBorders>
              <w:top w:val="single" w:sz="4" w:space="0" w:color="auto"/>
              <w:left w:val="single" w:sz="4" w:space="0" w:color="auto"/>
              <w:bottom w:val="single" w:sz="4" w:space="0" w:color="auto"/>
              <w:right w:val="single" w:sz="4" w:space="0" w:color="auto"/>
            </w:tcBorders>
          </w:tcPr>
          <w:p w14:paraId="64D42C4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w:t>
            </w:r>
          </w:p>
        </w:tc>
        <w:tc>
          <w:tcPr>
            <w:tcW w:w="1114" w:type="pct"/>
            <w:tcBorders>
              <w:top w:val="single" w:sz="4" w:space="0" w:color="auto"/>
              <w:left w:val="single" w:sz="4" w:space="0" w:color="auto"/>
              <w:bottom w:val="single" w:sz="4" w:space="0" w:color="auto"/>
              <w:right w:val="single" w:sz="4" w:space="0" w:color="auto"/>
            </w:tcBorders>
            <w:vAlign w:val="center"/>
          </w:tcPr>
          <w:p w14:paraId="3AB3474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Устье р, Каратал</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2646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5E93B08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46,491906</w:t>
            </w:r>
          </w:p>
        </w:tc>
        <w:tc>
          <w:tcPr>
            <w:tcW w:w="627" w:type="pct"/>
            <w:tcBorders>
              <w:top w:val="nil"/>
              <w:left w:val="nil"/>
              <w:bottom w:val="single" w:sz="4" w:space="0" w:color="auto"/>
              <w:right w:val="single" w:sz="4" w:space="0" w:color="auto"/>
            </w:tcBorders>
            <w:shd w:val="clear" w:color="auto" w:fill="auto"/>
            <w:noWrap/>
            <w:vAlign w:val="center"/>
            <w:hideMark/>
          </w:tcPr>
          <w:p w14:paraId="62E8A38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77,201087</w:t>
            </w:r>
          </w:p>
        </w:tc>
        <w:tc>
          <w:tcPr>
            <w:tcW w:w="384" w:type="pct"/>
            <w:tcBorders>
              <w:top w:val="nil"/>
              <w:left w:val="nil"/>
              <w:bottom w:val="single" w:sz="4" w:space="0" w:color="auto"/>
              <w:right w:val="single" w:sz="4" w:space="0" w:color="auto"/>
            </w:tcBorders>
            <w:shd w:val="clear" w:color="auto" w:fill="auto"/>
            <w:noWrap/>
            <w:vAlign w:val="bottom"/>
            <w:hideMark/>
          </w:tcPr>
          <w:p w14:paraId="11D571F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0,52</w:t>
            </w:r>
          </w:p>
        </w:tc>
      </w:tr>
      <w:tr w:rsidR="006271F9" w:rsidRPr="00344307" w14:paraId="7626D178" w14:textId="77777777" w:rsidTr="00C77184">
        <w:trPr>
          <w:trHeight w:val="288"/>
          <w:jc w:val="center"/>
        </w:trPr>
        <w:tc>
          <w:tcPr>
            <w:tcW w:w="565" w:type="pct"/>
            <w:tcBorders>
              <w:top w:val="single" w:sz="4" w:space="0" w:color="auto"/>
              <w:left w:val="single" w:sz="4" w:space="0" w:color="auto"/>
              <w:bottom w:val="single" w:sz="4" w:space="0" w:color="auto"/>
              <w:right w:val="single" w:sz="4" w:space="0" w:color="auto"/>
            </w:tcBorders>
          </w:tcPr>
          <w:p w14:paraId="6CDF214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w:t>
            </w:r>
          </w:p>
        </w:tc>
        <w:tc>
          <w:tcPr>
            <w:tcW w:w="1114" w:type="pct"/>
            <w:tcBorders>
              <w:top w:val="single" w:sz="4" w:space="0" w:color="auto"/>
              <w:left w:val="single" w:sz="4" w:space="0" w:color="auto"/>
              <w:bottom w:val="single" w:sz="4" w:space="0" w:color="auto"/>
              <w:right w:val="single" w:sz="4" w:space="0" w:color="auto"/>
            </w:tcBorders>
            <w:vAlign w:val="bottom"/>
          </w:tcPr>
          <w:p w14:paraId="470C395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Балыктыколь</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1BB2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nil"/>
              <w:left w:val="nil"/>
              <w:bottom w:val="single" w:sz="4" w:space="0" w:color="auto"/>
              <w:right w:val="single" w:sz="4" w:space="0" w:color="auto"/>
            </w:tcBorders>
            <w:shd w:val="clear" w:color="auto" w:fill="auto"/>
            <w:noWrap/>
            <w:vAlign w:val="center"/>
            <w:hideMark/>
          </w:tcPr>
          <w:p w14:paraId="4C76294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46,594881</w:t>
            </w:r>
          </w:p>
        </w:tc>
        <w:tc>
          <w:tcPr>
            <w:tcW w:w="627" w:type="pct"/>
            <w:tcBorders>
              <w:top w:val="nil"/>
              <w:left w:val="nil"/>
              <w:bottom w:val="single" w:sz="4" w:space="0" w:color="auto"/>
              <w:right w:val="single" w:sz="4" w:space="0" w:color="auto"/>
            </w:tcBorders>
            <w:shd w:val="clear" w:color="auto" w:fill="auto"/>
            <w:noWrap/>
            <w:vAlign w:val="center"/>
            <w:hideMark/>
          </w:tcPr>
          <w:p w14:paraId="6C1B502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77,305731</w:t>
            </w:r>
          </w:p>
        </w:tc>
        <w:tc>
          <w:tcPr>
            <w:tcW w:w="384" w:type="pct"/>
            <w:tcBorders>
              <w:top w:val="nil"/>
              <w:left w:val="nil"/>
              <w:bottom w:val="single" w:sz="4" w:space="0" w:color="auto"/>
              <w:right w:val="single" w:sz="4" w:space="0" w:color="auto"/>
            </w:tcBorders>
            <w:shd w:val="clear" w:color="auto" w:fill="auto"/>
            <w:noWrap/>
            <w:vAlign w:val="bottom"/>
            <w:hideMark/>
          </w:tcPr>
          <w:p w14:paraId="6EDED88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r>
      <w:tr w:rsidR="006271F9" w:rsidRPr="00344307" w14:paraId="238215C8" w14:textId="77777777" w:rsidTr="00C77184">
        <w:trPr>
          <w:trHeight w:val="288"/>
          <w:jc w:val="center"/>
        </w:trPr>
        <w:tc>
          <w:tcPr>
            <w:tcW w:w="565" w:type="pct"/>
            <w:tcBorders>
              <w:top w:val="single" w:sz="4" w:space="0" w:color="auto"/>
              <w:left w:val="single" w:sz="4" w:space="0" w:color="auto"/>
              <w:bottom w:val="single" w:sz="4" w:space="0" w:color="auto"/>
              <w:right w:val="single" w:sz="4" w:space="0" w:color="auto"/>
            </w:tcBorders>
          </w:tcPr>
          <w:p w14:paraId="4A3EDB9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w:t>
            </w:r>
          </w:p>
        </w:tc>
        <w:tc>
          <w:tcPr>
            <w:tcW w:w="1114" w:type="pct"/>
            <w:tcBorders>
              <w:top w:val="single" w:sz="4" w:space="0" w:color="auto"/>
              <w:left w:val="single" w:sz="4" w:space="0" w:color="auto"/>
              <w:bottom w:val="single" w:sz="4" w:space="0" w:color="auto"/>
              <w:right w:val="single" w:sz="4" w:space="0" w:color="auto"/>
            </w:tcBorders>
            <w:vAlign w:val="center"/>
          </w:tcPr>
          <w:p w14:paraId="687BC29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Майкамыс</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6042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A6DC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46,617261</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2B09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77,675166</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D019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6,28</w:t>
            </w:r>
          </w:p>
        </w:tc>
      </w:tr>
      <w:tr w:rsidR="006271F9" w:rsidRPr="00344307" w14:paraId="2CC3A804" w14:textId="77777777" w:rsidTr="00C77184">
        <w:trPr>
          <w:trHeight w:val="288"/>
          <w:jc w:val="center"/>
        </w:trPr>
        <w:tc>
          <w:tcPr>
            <w:tcW w:w="565" w:type="pct"/>
            <w:tcBorders>
              <w:top w:val="single" w:sz="4" w:space="0" w:color="auto"/>
              <w:left w:val="single" w:sz="4" w:space="0" w:color="auto"/>
              <w:bottom w:val="single" w:sz="4" w:space="0" w:color="auto"/>
              <w:right w:val="single" w:sz="4" w:space="0" w:color="auto"/>
            </w:tcBorders>
          </w:tcPr>
          <w:p w14:paraId="508A680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w:t>
            </w:r>
          </w:p>
        </w:tc>
        <w:tc>
          <w:tcPr>
            <w:tcW w:w="1114" w:type="pct"/>
            <w:tcBorders>
              <w:top w:val="single" w:sz="4" w:space="0" w:color="auto"/>
              <w:left w:val="single" w:sz="4" w:space="0" w:color="auto"/>
              <w:bottom w:val="single" w:sz="4" w:space="0" w:color="auto"/>
              <w:right w:val="single" w:sz="4" w:space="0" w:color="auto"/>
            </w:tcBorders>
            <w:vAlign w:val="center"/>
          </w:tcPr>
          <w:p w14:paraId="68C5D49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Караколь</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9B55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2DC60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46,440125</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3FAE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77,747465</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E28E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3,18</w:t>
            </w:r>
          </w:p>
        </w:tc>
      </w:tr>
      <w:tr w:rsidR="006271F9" w:rsidRPr="00344307" w14:paraId="1C3D095E" w14:textId="77777777" w:rsidTr="00C77184">
        <w:trPr>
          <w:trHeight w:val="288"/>
          <w:jc w:val="center"/>
        </w:trPr>
        <w:tc>
          <w:tcPr>
            <w:tcW w:w="565" w:type="pct"/>
            <w:tcBorders>
              <w:top w:val="single" w:sz="4" w:space="0" w:color="auto"/>
              <w:left w:val="single" w:sz="4" w:space="0" w:color="auto"/>
              <w:bottom w:val="single" w:sz="4" w:space="0" w:color="auto"/>
              <w:right w:val="single" w:sz="4" w:space="0" w:color="auto"/>
            </w:tcBorders>
          </w:tcPr>
          <w:p w14:paraId="69117E9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w:t>
            </w:r>
          </w:p>
        </w:tc>
        <w:tc>
          <w:tcPr>
            <w:tcW w:w="1114" w:type="pct"/>
            <w:tcBorders>
              <w:top w:val="single" w:sz="4" w:space="0" w:color="auto"/>
              <w:left w:val="single" w:sz="4" w:space="0" w:color="auto"/>
              <w:bottom w:val="single" w:sz="4" w:space="0" w:color="auto"/>
              <w:right w:val="single" w:sz="4" w:space="0" w:color="auto"/>
            </w:tcBorders>
            <w:vAlign w:val="center"/>
          </w:tcPr>
          <w:p w14:paraId="5F32383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Карашыган</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3ECF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604F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46,339414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A282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78,396598</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A3AD5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1,81</w:t>
            </w:r>
          </w:p>
        </w:tc>
      </w:tr>
      <w:tr w:rsidR="006271F9" w:rsidRPr="00344307" w14:paraId="51FD15B1" w14:textId="77777777" w:rsidTr="00C77184">
        <w:trPr>
          <w:trHeight w:val="288"/>
          <w:jc w:val="center"/>
        </w:trPr>
        <w:tc>
          <w:tcPr>
            <w:tcW w:w="565" w:type="pct"/>
            <w:tcBorders>
              <w:top w:val="single" w:sz="4" w:space="0" w:color="auto"/>
              <w:left w:val="single" w:sz="4" w:space="0" w:color="auto"/>
              <w:bottom w:val="single" w:sz="4" w:space="0" w:color="auto"/>
              <w:right w:val="single" w:sz="4" w:space="0" w:color="auto"/>
            </w:tcBorders>
          </w:tcPr>
          <w:p w14:paraId="6C9D282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w:t>
            </w:r>
          </w:p>
        </w:tc>
        <w:tc>
          <w:tcPr>
            <w:tcW w:w="1114" w:type="pct"/>
            <w:tcBorders>
              <w:top w:val="single" w:sz="4" w:space="0" w:color="auto"/>
              <w:left w:val="single" w:sz="4" w:space="0" w:color="auto"/>
              <w:bottom w:val="single" w:sz="4" w:space="0" w:color="auto"/>
              <w:right w:val="single" w:sz="4" w:space="0" w:color="auto"/>
            </w:tcBorders>
            <w:vAlign w:val="bottom"/>
          </w:tcPr>
          <w:p w14:paraId="641B15B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Жаланаш</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C354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539B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46,590724</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4EA3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78,360882</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92E2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5,07</w:t>
            </w:r>
          </w:p>
        </w:tc>
      </w:tr>
      <w:tr w:rsidR="006271F9" w:rsidRPr="00344307" w14:paraId="794DEEB0" w14:textId="77777777" w:rsidTr="00C77184">
        <w:trPr>
          <w:trHeight w:val="300"/>
          <w:jc w:val="center"/>
        </w:trPr>
        <w:tc>
          <w:tcPr>
            <w:tcW w:w="565" w:type="pct"/>
            <w:tcBorders>
              <w:top w:val="single" w:sz="4" w:space="0" w:color="auto"/>
              <w:left w:val="single" w:sz="4" w:space="0" w:color="auto"/>
              <w:bottom w:val="single" w:sz="4" w:space="0" w:color="auto"/>
              <w:right w:val="single" w:sz="4" w:space="0" w:color="auto"/>
            </w:tcBorders>
          </w:tcPr>
          <w:p w14:paraId="7535FA9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w:t>
            </w:r>
          </w:p>
        </w:tc>
        <w:tc>
          <w:tcPr>
            <w:tcW w:w="1114" w:type="pct"/>
            <w:tcBorders>
              <w:top w:val="single" w:sz="4" w:space="0" w:color="auto"/>
              <w:left w:val="single" w:sz="4" w:space="0" w:color="auto"/>
              <w:bottom w:val="single" w:sz="4" w:space="0" w:color="auto"/>
              <w:right w:val="single" w:sz="4" w:space="0" w:color="auto"/>
            </w:tcBorders>
            <w:vAlign w:val="center"/>
          </w:tcPr>
          <w:p w14:paraId="32DC7F0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Устье р. Аягоз</w:t>
            </w:r>
          </w:p>
        </w:tc>
        <w:tc>
          <w:tcPr>
            <w:tcW w:w="16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109B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Восточный Балкаш</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EFF8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46,669546</w:t>
            </w:r>
          </w:p>
        </w:tc>
        <w:tc>
          <w:tcPr>
            <w:tcW w:w="6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DF1E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79,172394</w:t>
            </w:r>
          </w:p>
        </w:tc>
        <w:tc>
          <w:tcPr>
            <w:tcW w:w="3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3506A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0,86</w:t>
            </w:r>
          </w:p>
        </w:tc>
      </w:tr>
      <w:tr w:rsidR="00C77184" w:rsidRPr="00344307" w14:paraId="07C5FC7A" w14:textId="77777777" w:rsidTr="00C77184">
        <w:trPr>
          <w:trHeight w:val="300"/>
          <w:jc w:val="center"/>
        </w:trPr>
        <w:tc>
          <w:tcPr>
            <w:tcW w:w="5000" w:type="pct"/>
            <w:gridSpan w:val="6"/>
            <w:tcBorders>
              <w:top w:val="single" w:sz="4" w:space="0" w:color="auto"/>
              <w:left w:val="single" w:sz="4" w:space="0" w:color="auto"/>
              <w:bottom w:val="single" w:sz="4" w:space="0" w:color="auto"/>
              <w:right w:val="single" w:sz="4" w:space="0" w:color="auto"/>
            </w:tcBorders>
          </w:tcPr>
          <w:p w14:paraId="3F9665A3" w14:textId="11FFC072" w:rsidR="00C77184" w:rsidRPr="00344307" w:rsidRDefault="00C77184" w:rsidP="000336BB">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*Станции уловов сазана приведены в Приложении Б, рисунок 1</w:t>
            </w:r>
            <w:r w:rsidR="002E4750">
              <w:rPr>
                <w:rFonts w:ascii="Times New Roman" w:eastAsia="Times New Roman" w:hAnsi="Times New Roman" w:cs="Times New Roman"/>
                <w:color w:val="000000"/>
                <w:sz w:val="24"/>
                <w:szCs w:val="24"/>
                <w:lang w:eastAsia="ru-RU"/>
              </w:rPr>
              <w:t>.</w:t>
            </w:r>
          </w:p>
        </w:tc>
      </w:tr>
    </w:tbl>
    <w:p w14:paraId="298C6E68" w14:textId="77777777" w:rsidR="009E17DD" w:rsidRDefault="009E17DD" w:rsidP="000336BB">
      <w:pPr>
        <w:tabs>
          <w:tab w:val="left" w:pos="948"/>
        </w:tabs>
        <w:spacing w:after="0" w:line="240" w:lineRule="auto"/>
        <w:ind w:firstLine="709"/>
        <w:jc w:val="both"/>
        <w:rPr>
          <w:rFonts w:ascii="Times New Roman" w:hAnsi="Times New Roman" w:cs="Times New Roman"/>
          <w:sz w:val="28"/>
          <w:szCs w:val="28"/>
        </w:rPr>
      </w:pPr>
    </w:p>
    <w:p w14:paraId="2AFE83F6"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Наблюдались межгодовые различия в распределении сазана по акватории. Например, в 2015 и 2016 гг. наибольшее количество сазана было зафиксировано на восточных станциях наблюдений (Приложение Б, рис. 3). В 2017 году сазан массово встречался в районе станций Ультарахты и Акжайдак, а в 2018 году в районе станций протоков дельты реки Иле – Краузяк, Майтан и Бозарал. </w:t>
      </w:r>
    </w:p>
    <w:p w14:paraId="01193290"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Сравнение межсезонного распределения, также показало наличие некоторых особенностей (Приложение Б, рис. 4). Весной сазан массово встречается в районе станции Караузяк в устьевой зоне реки Иле и выше дельтовых протоков на станциях Чубартюбек и Томар. Вероятней всего эти </w:t>
      </w:r>
      <w:r w:rsidRPr="00344307">
        <w:rPr>
          <w:rFonts w:ascii="Times New Roman" w:hAnsi="Times New Roman" w:cs="Times New Roman"/>
          <w:sz w:val="28"/>
          <w:szCs w:val="28"/>
        </w:rPr>
        <w:lastRenderedPageBreak/>
        <w:t>районы благоприятны для нереста производителей и нагула молоди сазана. В летний период сазан встречался повсеместно, но основное место нагула расположено в районе станций Ультарахты, Акжайдак и Карабас. Осенью сазан мигрирует в район станций Ультарахты и Акжайдак.</w:t>
      </w:r>
    </w:p>
    <w:p w14:paraId="3EB568A6"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Сазан встречается в озере повсеместно, но массовые скопления наблюдаются в районе устьев рек и на границе Западного и Восточного Балкаша. Динамика сезонного распределения связана с жизненным циклом и, как правило, с нерестовыми, нагульными и зимними миграциями.</w:t>
      </w:r>
    </w:p>
    <w:p w14:paraId="507C73D5"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p>
    <w:p w14:paraId="51749B47" w14:textId="77777777" w:rsidR="006271F9" w:rsidRPr="00344307" w:rsidRDefault="006271F9" w:rsidP="000336BB">
      <w:pPr>
        <w:keepNext/>
        <w:keepLines/>
        <w:numPr>
          <w:ilvl w:val="2"/>
          <w:numId w:val="44"/>
        </w:numPr>
        <w:spacing w:before="40" w:after="0" w:line="240" w:lineRule="auto"/>
        <w:ind w:hanging="11"/>
        <w:outlineLvl w:val="1"/>
        <w:rPr>
          <w:rFonts w:ascii="Times New Roman" w:eastAsiaTheme="majorEastAsia" w:hAnsi="Times New Roman" w:cs="Times New Roman"/>
          <w:color w:val="0D0D0D" w:themeColor="text1" w:themeTint="F2"/>
          <w:sz w:val="28"/>
          <w:szCs w:val="28"/>
        </w:rPr>
      </w:pPr>
      <w:bookmarkStart w:id="59" w:name="_Toc186121375"/>
      <w:bookmarkStart w:id="60" w:name="_Toc196144279"/>
      <w:r w:rsidRPr="00344307">
        <w:rPr>
          <w:rFonts w:ascii="Times New Roman" w:eastAsiaTheme="majorEastAsia" w:hAnsi="Times New Roman" w:cs="Times New Roman"/>
          <w:color w:val="0D0D0D" w:themeColor="text1" w:themeTint="F2"/>
          <w:sz w:val="28"/>
          <w:szCs w:val="28"/>
        </w:rPr>
        <w:t>Озеро Алаколь</w:t>
      </w:r>
      <w:bookmarkEnd w:id="59"/>
      <w:bookmarkEnd w:id="60"/>
    </w:p>
    <w:p w14:paraId="0175D806" w14:textId="325B5DD2" w:rsidR="006271F9" w:rsidRPr="00344307" w:rsidRDefault="006271F9" w:rsidP="000336BB">
      <w:pPr>
        <w:spacing w:after="0" w:line="240" w:lineRule="auto"/>
        <w:ind w:firstLine="709"/>
        <w:jc w:val="both"/>
        <w:rPr>
          <w:rFonts w:ascii="Times New Roman" w:hAnsi="Times New Roman" w:cs="Times New Roman"/>
          <w:i/>
          <w:sz w:val="28"/>
          <w:szCs w:val="28"/>
        </w:rPr>
      </w:pPr>
      <w:r w:rsidRPr="00344307">
        <w:rPr>
          <w:rFonts w:ascii="Times New Roman" w:hAnsi="Times New Roman" w:cs="Times New Roman"/>
          <w:i/>
          <w:sz w:val="28"/>
          <w:szCs w:val="28"/>
        </w:rPr>
        <w:t xml:space="preserve">Возрастная структура. </w:t>
      </w:r>
      <w:r w:rsidRPr="00344307">
        <w:rPr>
          <w:rFonts w:ascii="Times New Roman" w:hAnsi="Times New Roman" w:cs="Times New Roman"/>
          <w:sz w:val="28"/>
          <w:szCs w:val="28"/>
        </w:rPr>
        <w:t xml:space="preserve">Сазан в озере Алаколь, за период исследований, был представлен </w:t>
      </w:r>
      <w:r w:rsidR="004029CF">
        <w:rPr>
          <w:rFonts w:ascii="Times New Roman" w:hAnsi="Times New Roman" w:cs="Times New Roman"/>
          <w:sz w:val="28"/>
          <w:szCs w:val="28"/>
        </w:rPr>
        <w:t>возрастами</w:t>
      </w:r>
      <w:r w:rsidR="009C31A3" w:rsidRPr="00344307">
        <w:rPr>
          <w:rFonts w:ascii="Times New Roman" w:hAnsi="Times New Roman" w:cs="Times New Roman"/>
          <w:sz w:val="28"/>
          <w:szCs w:val="28"/>
        </w:rPr>
        <w:t xml:space="preserve"> от 1+ до 11+ лет (таблица 2</w:t>
      </w:r>
      <w:r w:rsidR="00A11A0E">
        <w:rPr>
          <w:rFonts w:ascii="Times New Roman" w:hAnsi="Times New Roman" w:cs="Times New Roman"/>
          <w:sz w:val="28"/>
          <w:szCs w:val="28"/>
        </w:rPr>
        <w:t>7</w:t>
      </w:r>
      <w:r w:rsidRPr="00344307">
        <w:rPr>
          <w:rFonts w:ascii="Times New Roman" w:hAnsi="Times New Roman" w:cs="Times New Roman"/>
          <w:sz w:val="28"/>
          <w:szCs w:val="28"/>
        </w:rPr>
        <w:t xml:space="preserve">). Одногодовики в среднем по годам составили 6,4 %. Массово сазан встречался в возрасте от 3+ до 5+ лет. Например, общая доля сазана этих возрастов по годам была выше (исключение 2015 г. – возраст 2+ составлял 55,65 %). В 2016 году доля сазанов в возрасте от 3+ до 5+ – 67,28 %, 2017 – 65,71 %, 2018 – 51,85 %, 2019 - 27,78 %, 2020 – 74,24 %, 2021 – 90,7 % и 2022 – 70,64 %. Сазаны возрастов от 6+ до 11+ встречались в уловах реже и в некоторые годы в уловах не </w:t>
      </w:r>
      <w:r w:rsidR="004029CF">
        <w:rPr>
          <w:rFonts w:ascii="Times New Roman" w:hAnsi="Times New Roman" w:cs="Times New Roman"/>
          <w:sz w:val="28"/>
          <w:szCs w:val="28"/>
        </w:rPr>
        <w:t>замечены</w:t>
      </w:r>
      <w:r w:rsidRPr="00344307">
        <w:rPr>
          <w:rFonts w:ascii="Times New Roman" w:hAnsi="Times New Roman" w:cs="Times New Roman"/>
          <w:sz w:val="28"/>
          <w:szCs w:val="28"/>
        </w:rPr>
        <w:t>. Доля сазанов возраста 6+ – 6,8 %, 7+ – 5,31 %, 8+ – 4,53 %, 9+ – 2,7 %, 10+ – 2,73 %, 11+ – 2,78 %.</w:t>
      </w:r>
      <w:r w:rsidRPr="00344307">
        <w:rPr>
          <w:rFonts w:ascii="Times New Roman" w:hAnsi="Times New Roman"/>
          <w:sz w:val="28"/>
        </w:rPr>
        <w:t xml:space="preserve"> </w:t>
      </w:r>
    </w:p>
    <w:p w14:paraId="20ED20DE" w14:textId="77777777" w:rsidR="006271F9" w:rsidRPr="00344307" w:rsidRDefault="006271F9" w:rsidP="006271F9">
      <w:pPr>
        <w:spacing w:after="0"/>
        <w:ind w:firstLine="709"/>
        <w:jc w:val="both"/>
        <w:rPr>
          <w:rFonts w:ascii="Times New Roman" w:hAnsi="Times New Roman" w:cs="Times New Roman"/>
          <w:i/>
          <w:sz w:val="28"/>
          <w:szCs w:val="28"/>
        </w:rPr>
      </w:pPr>
    </w:p>
    <w:p w14:paraId="4412B174" w14:textId="7C886021" w:rsidR="006271F9" w:rsidRPr="00344307" w:rsidRDefault="009C31A3" w:rsidP="000336BB">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2</w:t>
      </w:r>
      <w:r w:rsidR="00A11A0E">
        <w:rPr>
          <w:rFonts w:ascii="Times New Roman" w:hAnsi="Times New Roman" w:cs="Times New Roman"/>
          <w:sz w:val="28"/>
          <w:szCs w:val="28"/>
        </w:rPr>
        <w:t>7</w:t>
      </w:r>
      <w:r w:rsidR="006271F9" w:rsidRPr="00344307">
        <w:rPr>
          <w:rFonts w:ascii="Times New Roman" w:hAnsi="Times New Roman" w:cs="Times New Roman"/>
          <w:sz w:val="28"/>
          <w:szCs w:val="28"/>
        </w:rPr>
        <w:t xml:space="preserve"> – Возрастной состав сазана в 2015-2022 гг. в озере Алаколь</w:t>
      </w:r>
    </w:p>
    <w:p w14:paraId="1C2E7517" w14:textId="77777777" w:rsidR="006271F9" w:rsidRPr="00344307" w:rsidRDefault="006271F9" w:rsidP="000336BB">
      <w:pPr>
        <w:spacing w:after="0" w:line="240" w:lineRule="auto"/>
        <w:ind w:firstLine="709"/>
        <w:jc w:val="both"/>
        <w:rPr>
          <w:rFonts w:ascii="Times New Roman" w:hAnsi="Times New Roman" w:cs="Times New Roman"/>
          <w:sz w:val="28"/>
          <w:szCs w:val="28"/>
        </w:rPr>
      </w:pPr>
    </w:p>
    <w:tbl>
      <w:tblPr>
        <w:tblStyle w:val="13"/>
        <w:tblW w:w="5000" w:type="pct"/>
        <w:jc w:val="center"/>
        <w:tblLook w:val="04A0" w:firstRow="1" w:lastRow="0" w:firstColumn="1" w:lastColumn="0" w:noHBand="0" w:noVBand="1"/>
      </w:tblPr>
      <w:tblGrid>
        <w:gridCol w:w="2335"/>
        <w:gridCol w:w="910"/>
        <w:gridCol w:w="911"/>
        <w:gridCol w:w="911"/>
        <w:gridCol w:w="911"/>
        <w:gridCol w:w="911"/>
        <w:gridCol w:w="911"/>
        <w:gridCol w:w="911"/>
        <w:gridCol w:w="917"/>
      </w:tblGrid>
      <w:tr w:rsidR="006271F9" w:rsidRPr="00344307" w14:paraId="06329DBA" w14:textId="77777777" w:rsidTr="009E17DD">
        <w:trPr>
          <w:trHeight w:val="312"/>
          <w:jc w:val="center"/>
        </w:trPr>
        <w:tc>
          <w:tcPr>
            <w:tcW w:w="1213" w:type="pct"/>
            <w:vMerge w:val="restart"/>
            <w:vAlign w:val="center"/>
            <w:hideMark/>
          </w:tcPr>
          <w:p w14:paraId="3D4EA928"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Возраст, годы</w:t>
            </w:r>
          </w:p>
        </w:tc>
        <w:tc>
          <w:tcPr>
            <w:tcW w:w="3787" w:type="pct"/>
            <w:gridSpan w:val="8"/>
            <w:vAlign w:val="center"/>
            <w:hideMark/>
          </w:tcPr>
          <w:p w14:paraId="0DBC270C"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Годы</w:t>
            </w:r>
          </w:p>
        </w:tc>
      </w:tr>
      <w:tr w:rsidR="006271F9" w:rsidRPr="00344307" w14:paraId="1C8AA68A" w14:textId="77777777" w:rsidTr="009E17DD">
        <w:trPr>
          <w:trHeight w:val="312"/>
          <w:jc w:val="center"/>
        </w:trPr>
        <w:tc>
          <w:tcPr>
            <w:tcW w:w="1213" w:type="pct"/>
            <w:vMerge/>
            <w:vAlign w:val="center"/>
            <w:hideMark/>
          </w:tcPr>
          <w:p w14:paraId="5ED99C0B" w14:textId="77777777" w:rsidR="006271F9" w:rsidRPr="002E4750" w:rsidRDefault="006271F9" w:rsidP="000336BB">
            <w:pPr>
              <w:jc w:val="center"/>
              <w:rPr>
                <w:rFonts w:ascii="Times New Roman" w:hAnsi="Times New Roman" w:cs="Times New Roman"/>
                <w:sz w:val="24"/>
                <w:szCs w:val="24"/>
              </w:rPr>
            </w:pPr>
          </w:p>
        </w:tc>
        <w:tc>
          <w:tcPr>
            <w:tcW w:w="473" w:type="pct"/>
            <w:vAlign w:val="center"/>
            <w:hideMark/>
          </w:tcPr>
          <w:p w14:paraId="5D444A08"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2015</w:t>
            </w:r>
          </w:p>
        </w:tc>
        <w:tc>
          <w:tcPr>
            <w:tcW w:w="473" w:type="pct"/>
            <w:vAlign w:val="center"/>
            <w:hideMark/>
          </w:tcPr>
          <w:p w14:paraId="1FD8EE4C"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2016</w:t>
            </w:r>
          </w:p>
        </w:tc>
        <w:tc>
          <w:tcPr>
            <w:tcW w:w="473" w:type="pct"/>
            <w:vAlign w:val="center"/>
            <w:hideMark/>
          </w:tcPr>
          <w:p w14:paraId="603AA7D5"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2017</w:t>
            </w:r>
          </w:p>
        </w:tc>
        <w:tc>
          <w:tcPr>
            <w:tcW w:w="473" w:type="pct"/>
            <w:vAlign w:val="center"/>
            <w:hideMark/>
          </w:tcPr>
          <w:p w14:paraId="4545887F"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2018</w:t>
            </w:r>
          </w:p>
        </w:tc>
        <w:tc>
          <w:tcPr>
            <w:tcW w:w="473" w:type="pct"/>
            <w:vAlign w:val="center"/>
            <w:hideMark/>
          </w:tcPr>
          <w:p w14:paraId="17923C1E"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2019</w:t>
            </w:r>
          </w:p>
        </w:tc>
        <w:tc>
          <w:tcPr>
            <w:tcW w:w="473" w:type="pct"/>
            <w:vAlign w:val="center"/>
            <w:hideMark/>
          </w:tcPr>
          <w:p w14:paraId="6019056A"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2020</w:t>
            </w:r>
          </w:p>
        </w:tc>
        <w:tc>
          <w:tcPr>
            <w:tcW w:w="473" w:type="pct"/>
            <w:vAlign w:val="center"/>
            <w:hideMark/>
          </w:tcPr>
          <w:p w14:paraId="3AF1AE64"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2021</w:t>
            </w:r>
          </w:p>
        </w:tc>
        <w:tc>
          <w:tcPr>
            <w:tcW w:w="473" w:type="pct"/>
            <w:vAlign w:val="center"/>
            <w:hideMark/>
          </w:tcPr>
          <w:p w14:paraId="64BC07F8" w14:textId="77777777" w:rsidR="006271F9" w:rsidRPr="002E4750" w:rsidRDefault="006271F9" w:rsidP="000336BB">
            <w:pPr>
              <w:jc w:val="center"/>
              <w:rPr>
                <w:rFonts w:ascii="Times New Roman" w:hAnsi="Times New Roman" w:cs="Times New Roman"/>
                <w:sz w:val="24"/>
                <w:szCs w:val="24"/>
              </w:rPr>
            </w:pPr>
            <w:r w:rsidRPr="002E4750">
              <w:rPr>
                <w:rFonts w:ascii="Times New Roman" w:hAnsi="Times New Roman" w:cs="Times New Roman"/>
                <w:sz w:val="24"/>
                <w:szCs w:val="24"/>
              </w:rPr>
              <w:t>2022</w:t>
            </w:r>
          </w:p>
        </w:tc>
      </w:tr>
      <w:tr w:rsidR="006271F9" w:rsidRPr="00344307" w14:paraId="0A3B4CCD" w14:textId="77777777" w:rsidTr="009E17DD">
        <w:trPr>
          <w:trHeight w:val="288"/>
          <w:jc w:val="center"/>
        </w:trPr>
        <w:tc>
          <w:tcPr>
            <w:tcW w:w="1213" w:type="pct"/>
            <w:vAlign w:val="center"/>
            <w:hideMark/>
          </w:tcPr>
          <w:p w14:paraId="0E23AFC3"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1</w:t>
            </w:r>
            <w:r w:rsidRPr="00344307">
              <w:rPr>
                <w:rFonts w:ascii="Times New Roman" w:hAnsi="Times New Roman" w:cs="Times New Roman"/>
                <w:sz w:val="24"/>
                <w:szCs w:val="24"/>
                <w:lang w:val="en-US"/>
              </w:rPr>
              <w:t>+</w:t>
            </w:r>
          </w:p>
        </w:tc>
        <w:tc>
          <w:tcPr>
            <w:tcW w:w="473" w:type="pct"/>
            <w:tcBorders>
              <w:top w:val="single" w:sz="4" w:space="0" w:color="auto"/>
              <w:left w:val="single" w:sz="4" w:space="0" w:color="auto"/>
              <w:bottom w:val="single" w:sz="4" w:space="0" w:color="auto"/>
              <w:right w:val="single" w:sz="4" w:space="0" w:color="auto"/>
            </w:tcBorders>
            <w:shd w:val="clear" w:color="auto" w:fill="auto"/>
            <w:vAlign w:val="center"/>
          </w:tcPr>
          <w:p w14:paraId="0A1A8517"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9,68</w:t>
            </w:r>
          </w:p>
        </w:tc>
        <w:tc>
          <w:tcPr>
            <w:tcW w:w="473" w:type="pct"/>
            <w:tcBorders>
              <w:top w:val="single" w:sz="4" w:space="0" w:color="auto"/>
              <w:left w:val="nil"/>
              <w:bottom w:val="single" w:sz="4" w:space="0" w:color="auto"/>
              <w:right w:val="single" w:sz="4" w:space="0" w:color="auto"/>
            </w:tcBorders>
            <w:shd w:val="clear" w:color="auto" w:fill="auto"/>
            <w:vAlign w:val="center"/>
          </w:tcPr>
          <w:p w14:paraId="36706E24"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1,23</w:t>
            </w:r>
          </w:p>
        </w:tc>
        <w:tc>
          <w:tcPr>
            <w:tcW w:w="473" w:type="pct"/>
            <w:tcBorders>
              <w:top w:val="single" w:sz="4" w:space="0" w:color="auto"/>
              <w:left w:val="nil"/>
              <w:bottom w:val="single" w:sz="4" w:space="0" w:color="auto"/>
              <w:right w:val="single" w:sz="4" w:space="0" w:color="auto"/>
            </w:tcBorders>
            <w:shd w:val="clear" w:color="auto" w:fill="auto"/>
            <w:vAlign w:val="center"/>
          </w:tcPr>
          <w:p w14:paraId="123E2A0E"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8,57</w:t>
            </w:r>
          </w:p>
        </w:tc>
        <w:tc>
          <w:tcPr>
            <w:tcW w:w="473" w:type="pct"/>
            <w:tcBorders>
              <w:top w:val="single" w:sz="4" w:space="0" w:color="auto"/>
              <w:left w:val="nil"/>
              <w:bottom w:val="single" w:sz="4" w:space="0" w:color="auto"/>
              <w:right w:val="single" w:sz="4" w:space="0" w:color="auto"/>
            </w:tcBorders>
            <w:shd w:val="clear" w:color="auto" w:fill="auto"/>
            <w:vAlign w:val="center"/>
          </w:tcPr>
          <w:p w14:paraId="75E01FCB"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14,81</w:t>
            </w:r>
          </w:p>
        </w:tc>
        <w:tc>
          <w:tcPr>
            <w:tcW w:w="473" w:type="pct"/>
            <w:tcBorders>
              <w:top w:val="single" w:sz="4" w:space="0" w:color="auto"/>
              <w:left w:val="nil"/>
              <w:bottom w:val="single" w:sz="4" w:space="0" w:color="auto"/>
              <w:right w:val="single" w:sz="4" w:space="0" w:color="auto"/>
            </w:tcBorders>
            <w:shd w:val="clear" w:color="auto" w:fill="auto"/>
            <w:vAlign w:val="center"/>
          </w:tcPr>
          <w:p w14:paraId="32309E3E"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8,33</w:t>
            </w:r>
          </w:p>
        </w:tc>
        <w:tc>
          <w:tcPr>
            <w:tcW w:w="473" w:type="pct"/>
            <w:tcBorders>
              <w:top w:val="single" w:sz="4" w:space="0" w:color="auto"/>
              <w:left w:val="nil"/>
              <w:bottom w:val="single" w:sz="4" w:space="0" w:color="auto"/>
              <w:right w:val="single" w:sz="4" w:space="0" w:color="auto"/>
            </w:tcBorders>
            <w:shd w:val="clear" w:color="auto" w:fill="auto"/>
            <w:vAlign w:val="center"/>
          </w:tcPr>
          <w:p w14:paraId="0E336ECB"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3,03</w:t>
            </w:r>
          </w:p>
        </w:tc>
        <w:tc>
          <w:tcPr>
            <w:tcW w:w="473" w:type="pct"/>
            <w:tcBorders>
              <w:top w:val="single" w:sz="4" w:space="0" w:color="auto"/>
              <w:left w:val="nil"/>
              <w:bottom w:val="single" w:sz="4" w:space="0" w:color="auto"/>
              <w:right w:val="single" w:sz="4" w:space="0" w:color="auto"/>
            </w:tcBorders>
            <w:shd w:val="clear" w:color="auto" w:fill="auto"/>
            <w:vAlign w:val="center"/>
          </w:tcPr>
          <w:p w14:paraId="662E130C"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4,65</w:t>
            </w:r>
          </w:p>
        </w:tc>
        <w:tc>
          <w:tcPr>
            <w:tcW w:w="473" w:type="pct"/>
            <w:tcBorders>
              <w:top w:val="single" w:sz="4" w:space="0" w:color="auto"/>
              <w:left w:val="nil"/>
              <w:bottom w:val="single" w:sz="4" w:space="0" w:color="auto"/>
              <w:right w:val="single" w:sz="4" w:space="0" w:color="auto"/>
            </w:tcBorders>
            <w:shd w:val="clear" w:color="auto" w:fill="auto"/>
            <w:vAlign w:val="center"/>
          </w:tcPr>
          <w:p w14:paraId="109DA122"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0,85</w:t>
            </w:r>
          </w:p>
        </w:tc>
      </w:tr>
      <w:tr w:rsidR="006271F9" w:rsidRPr="00344307" w14:paraId="0011D641" w14:textId="77777777" w:rsidTr="009E17DD">
        <w:trPr>
          <w:trHeight w:val="288"/>
          <w:jc w:val="center"/>
        </w:trPr>
        <w:tc>
          <w:tcPr>
            <w:tcW w:w="1213" w:type="pct"/>
            <w:vAlign w:val="center"/>
            <w:hideMark/>
          </w:tcPr>
          <w:p w14:paraId="1FFE17D6"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2</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71E52B88"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55,65</w:t>
            </w:r>
          </w:p>
        </w:tc>
        <w:tc>
          <w:tcPr>
            <w:tcW w:w="473" w:type="pct"/>
            <w:tcBorders>
              <w:top w:val="nil"/>
              <w:left w:val="nil"/>
              <w:bottom w:val="single" w:sz="4" w:space="0" w:color="auto"/>
              <w:right w:val="single" w:sz="4" w:space="0" w:color="auto"/>
            </w:tcBorders>
            <w:shd w:val="clear" w:color="auto" w:fill="auto"/>
            <w:vAlign w:val="center"/>
          </w:tcPr>
          <w:p w14:paraId="7FC3E27C"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16,67</w:t>
            </w:r>
          </w:p>
        </w:tc>
        <w:tc>
          <w:tcPr>
            <w:tcW w:w="473" w:type="pct"/>
            <w:tcBorders>
              <w:top w:val="nil"/>
              <w:left w:val="nil"/>
              <w:bottom w:val="single" w:sz="4" w:space="0" w:color="auto"/>
              <w:right w:val="single" w:sz="4" w:space="0" w:color="auto"/>
            </w:tcBorders>
            <w:shd w:val="clear" w:color="auto" w:fill="auto"/>
            <w:vAlign w:val="center"/>
          </w:tcPr>
          <w:p w14:paraId="18D4A669"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14,29</w:t>
            </w:r>
          </w:p>
        </w:tc>
        <w:tc>
          <w:tcPr>
            <w:tcW w:w="473" w:type="pct"/>
            <w:tcBorders>
              <w:top w:val="nil"/>
              <w:left w:val="nil"/>
              <w:bottom w:val="single" w:sz="4" w:space="0" w:color="auto"/>
              <w:right w:val="single" w:sz="4" w:space="0" w:color="auto"/>
            </w:tcBorders>
            <w:shd w:val="clear" w:color="auto" w:fill="auto"/>
            <w:vAlign w:val="center"/>
          </w:tcPr>
          <w:p w14:paraId="3100CB42"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25,93</w:t>
            </w:r>
          </w:p>
        </w:tc>
        <w:tc>
          <w:tcPr>
            <w:tcW w:w="473" w:type="pct"/>
            <w:tcBorders>
              <w:top w:val="nil"/>
              <w:left w:val="nil"/>
              <w:bottom w:val="single" w:sz="4" w:space="0" w:color="auto"/>
              <w:right w:val="single" w:sz="4" w:space="0" w:color="auto"/>
            </w:tcBorders>
            <w:shd w:val="clear" w:color="auto" w:fill="auto"/>
            <w:vAlign w:val="center"/>
          </w:tcPr>
          <w:p w14:paraId="068276E6"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16,67</w:t>
            </w:r>
          </w:p>
        </w:tc>
        <w:tc>
          <w:tcPr>
            <w:tcW w:w="473" w:type="pct"/>
            <w:tcBorders>
              <w:top w:val="nil"/>
              <w:left w:val="nil"/>
              <w:bottom w:val="single" w:sz="4" w:space="0" w:color="auto"/>
              <w:right w:val="single" w:sz="4" w:space="0" w:color="auto"/>
            </w:tcBorders>
            <w:shd w:val="clear" w:color="auto" w:fill="auto"/>
            <w:vAlign w:val="center"/>
          </w:tcPr>
          <w:p w14:paraId="561819D0"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9,09</w:t>
            </w:r>
          </w:p>
        </w:tc>
        <w:tc>
          <w:tcPr>
            <w:tcW w:w="473" w:type="pct"/>
            <w:tcBorders>
              <w:top w:val="nil"/>
              <w:left w:val="nil"/>
              <w:bottom w:val="single" w:sz="4" w:space="0" w:color="auto"/>
              <w:right w:val="single" w:sz="4" w:space="0" w:color="auto"/>
            </w:tcBorders>
            <w:shd w:val="clear" w:color="auto" w:fill="auto"/>
            <w:vAlign w:val="center"/>
          </w:tcPr>
          <w:p w14:paraId="75A32C9B"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4,65</w:t>
            </w:r>
          </w:p>
        </w:tc>
        <w:tc>
          <w:tcPr>
            <w:tcW w:w="473" w:type="pct"/>
            <w:tcBorders>
              <w:top w:val="nil"/>
              <w:left w:val="nil"/>
              <w:bottom w:val="single" w:sz="4" w:space="0" w:color="auto"/>
              <w:right w:val="single" w:sz="4" w:space="0" w:color="auto"/>
            </w:tcBorders>
            <w:shd w:val="clear" w:color="auto" w:fill="auto"/>
            <w:vAlign w:val="center"/>
          </w:tcPr>
          <w:p w14:paraId="0FF333AB"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2,55</w:t>
            </w:r>
          </w:p>
        </w:tc>
      </w:tr>
      <w:tr w:rsidR="006271F9" w:rsidRPr="00344307" w14:paraId="7F1C4470" w14:textId="77777777" w:rsidTr="009E17DD">
        <w:trPr>
          <w:trHeight w:val="288"/>
          <w:jc w:val="center"/>
        </w:trPr>
        <w:tc>
          <w:tcPr>
            <w:tcW w:w="1213" w:type="pct"/>
            <w:vAlign w:val="center"/>
            <w:hideMark/>
          </w:tcPr>
          <w:p w14:paraId="475538C1"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3</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2B6F2659"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17,74</w:t>
            </w:r>
          </w:p>
        </w:tc>
        <w:tc>
          <w:tcPr>
            <w:tcW w:w="473" w:type="pct"/>
            <w:tcBorders>
              <w:top w:val="nil"/>
              <w:left w:val="nil"/>
              <w:bottom w:val="single" w:sz="4" w:space="0" w:color="auto"/>
              <w:right w:val="single" w:sz="4" w:space="0" w:color="auto"/>
            </w:tcBorders>
            <w:shd w:val="clear" w:color="auto" w:fill="auto"/>
            <w:vAlign w:val="center"/>
          </w:tcPr>
          <w:p w14:paraId="621EEA77"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26,54</w:t>
            </w:r>
          </w:p>
        </w:tc>
        <w:tc>
          <w:tcPr>
            <w:tcW w:w="473" w:type="pct"/>
            <w:tcBorders>
              <w:top w:val="nil"/>
              <w:left w:val="nil"/>
              <w:bottom w:val="single" w:sz="4" w:space="0" w:color="auto"/>
              <w:right w:val="single" w:sz="4" w:space="0" w:color="auto"/>
            </w:tcBorders>
            <w:shd w:val="clear" w:color="auto" w:fill="auto"/>
            <w:vAlign w:val="center"/>
          </w:tcPr>
          <w:p w14:paraId="5715B1AB"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17,14</w:t>
            </w:r>
          </w:p>
        </w:tc>
        <w:tc>
          <w:tcPr>
            <w:tcW w:w="473" w:type="pct"/>
            <w:tcBorders>
              <w:top w:val="nil"/>
              <w:left w:val="nil"/>
              <w:bottom w:val="single" w:sz="4" w:space="0" w:color="auto"/>
              <w:right w:val="single" w:sz="4" w:space="0" w:color="auto"/>
            </w:tcBorders>
            <w:shd w:val="clear" w:color="auto" w:fill="auto"/>
            <w:vAlign w:val="center"/>
          </w:tcPr>
          <w:p w14:paraId="764DD02C"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16,67</w:t>
            </w:r>
          </w:p>
        </w:tc>
        <w:tc>
          <w:tcPr>
            <w:tcW w:w="473" w:type="pct"/>
            <w:tcBorders>
              <w:top w:val="nil"/>
              <w:left w:val="nil"/>
              <w:bottom w:val="single" w:sz="4" w:space="0" w:color="auto"/>
              <w:right w:val="single" w:sz="4" w:space="0" w:color="auto"/>
            </w:tcBorders>
            <w:shd w:val="clear" w:color="auto" w:fill="auto"/>
            <w:vAlign w:val="center"/>
          </w:tcPr>
          <w:p w14:paraId="22382D22"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8,33</w:t>
            </w:r>
          </w:p>
        </w:tc>
        <w:tc>
          <w:tcPr>
            <w:tcW w:w="473" w:type="pct"/>
            <w:tcBorders>
              <w:top w:val="nil"/>
              <w:left w:val="nil"/>
              <w:bottom w:val="single" w:sz="4" w:space="0" w:color="auto"/>
              <w:right w:val="single" w:sz="4" w:space="0" w:color="auto"/>
            </w:tcBorders>
            <w:shd w:val="clear" w:color="auto" w:fill="auto"/>
            <w:vAlign w:val="center"/>
          </w:tcPr>
          <w:p w14:paraId="602842A6"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43,94</w:t>
            </w:r>
          </w:p>
        </w:tc>
        <w:tc>
          <w:tcPr>
            <w:tcW w:w="473" w:type="pct"/>
            <w:tcBorders>
              <w:top w:val="nil"/>
              <w:left w:val="nil"/>
              <w:bottom w:val="single" w:sz="4" w:space="0" w:color="auto"/>
              <w:right w:val="single" w:sz="4" w:space="0" w:color="auto"/>
            </w:tcBorders>
            <w:shd w:val="clear" w:color="auto" w:fill="auto"/>
            <w:vAlign w:val="center"/>
          </w:tcPr>
          <w:p w14:paraId="0391B738"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34,88</w:t>
            </w:r>
          </w:p>
        </w:tc>
        <w:tc>
          <w:tcPr>
            <w:tcW w:w="473" w:type="pct"/>
            <w:tcBorders>
              <w:top w:val="nil"/>
              <w:left w:val="nil"/>
              <w:bottom w:val="single" w:sz="4" w:space="0" w:color="auto"/>
              <w:right w:val="single" w:sz="4" w:space="0" w:color="auto"/>
            </w:tcBorders>
            <w:shd w:val="clear" w:color="auto" w:fill="auto"/>
            <w:vAlign w:val="center"/>
          </w:tcPr>
          <w:p w14:paraId="082E9BD1"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26,38</w:t>
            </w:r>
          </w:p>
        </w:tc>
      </w:tr>
      <w:tr w:rsidR="006271F9" w:rsidRPr="00344307" w14:paraId="673B327E" w14:textId="77777777" w:rsidTr="009E17DD">
        <w:trPr>
          <w:trHeight w:val="288"/>
          <w:jc w:val="center"/>
        </w:trPr>
        <w:tc>
          <w:tcPr>
            <w:tcW w:w="1213" w:type="pct"/>
            <w:vAlign w:val="center"/>
            <w:hideMark/>
          </w:tcPr>
          <w:p w14:paraId="7A7A80A2"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4</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48A5C21C"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2,42</w:t>
            </w:r>
          </w:p>
        </w:tc>
        <w:tc>
          <w:tcPr>
            <w:tcW w:w="473" w:type="pct"/>
            <w:tcBorders>
              <w:top w:val="nil"/>
              <w:left w:val="nil"/>
              <w:bottom w:val="single" w:sz="4" w:space="0" w:color="auto"/>
              <w:right w:val="single" w:sz="4" w:space="0" w:color="auto"/>
            </w:tcBorders>
            <w:shd w:val="clear" w:color="auto" w:fill="auto"/>
            <w:vAlign w:val="center"/>
          </w:tcPr>
          <w:p w14:paraId="1A147E5F"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29,01</w:t>
            </w:r>
          </w:p>
        </w:tc>
        <w:tc>
          <w:tcPr>
            <w:tcW w:w="473" w:type="pct"/>
            <w:tcBorders>
              <w:top w:val="nil"/>
              <w:left w:val="nil"/>
              <w:bottom w:val="single" w:sz="4" w:space="0" w:color="auto"/>
              <w:right w:val="single" w:sz="4" w:space="0" w:color="auto"/>
            </w:tcBorders>
            <w:shd w:val="clear" w:color="auto" w:fill="auto"/>
            <w:vAlign w:val="center"/>
          </w:tcPr>
          <w:p w14:paraId="1F40BFF5"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25,71</w:t>
            </w:r>
          </w:p>
        </w:tc>
        <w:tc>
          <w:tcPr>
            <w:tcW w:w="473" w:type="pct"/>
            <w:tcBorders>
              <w:top w:val="nil"/>
              <w:left w:val="nil"/>
              <w:bottom w:val="single" w:sz="4" w:space="0" w:color="auto"/>
              <w:right w:val="single" w:sz="4" w:space="0" w:color="auto"/>
            </w:tcBorders>
            <w:shd w:val="clear" w:color="auto" w:fill="auto"/>
            <w:vAlign w:val="center"/>
          </w:tcPr>
          <w:p w14:paraId="1210CB63"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22,22</w:t>
            </w:r>
          </w:p>
        </w:tc>
        <w:tc>
          <w:tcPr>
            <w:tcW w:w="473" w:type="pct"/>
            <w:tcBorders>
              <w:top w:val="nil"/>
              <w:left w:val="nil"/>
              <w:bottom w:val="single" w:sz="4" w:space="0" w:color="auto"/>
              <w:right w:val="single" w:sz="4" w:space="0" w:color="auto"/>
            </w:tcBorders>
            <w:shd w:val="clear" w:color="auto" w:fill="auto"/>
            <w:vAlign w:val="center"/>
          </w:tcPr>
          <w:p w14:paraId="29573CFA"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2,78</w:t>
            </w:r>
          </w:p>
        </w:tc>
        <w:tc>
          <w:tcPr>
            <w:tcW w:w="473" w:type="pct"/>
            <w:tcBorders>
              <w:top w:val="nil"/>
              <w:left w:val="nil"/>
              <w:bottom w:val="single" w:sz="4" w:space="0" w:color="auto"/>
              <w:right w:val="single" w:sz="4" w:space="0" w:color="auto"/>
            </w:tcBorders>
            <w:shd w:val="clear" w:color="auto" w:fill="auto"/>
            <w:vAlign w:val="center"/>
          </w:tcPr>
          <w:p w14:paraId="12CB1C83"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21,21</w:t>
            </w:r>
          </w:p>
        </w:tc>
        <w:tc>
          <w:tcPr>
            <w:tcW w:w="473" w:type="pct"/>
            <w:tcBorders>
              <w:top w:val="nil"/>
              <w:left w:val="nil"/>
              <w:bottom w:val="single" w:sz="4" w:space="0" w:color="auto"/>
              <w:right w:val="single" w:sz="4" w:space="0" w:color="auto"/>
            </w:tcBorders>
            <w:shd w:val="clear" w:color="auto" w:fill="auto"/>
            <w:vAlign w:val="center"/>
          </w:tcPr>
          <w:p w14:paraId="15119154"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27,91</w:t>
            </w:r>
          </w:p>
        </w:tc>
        <w:tc>
          <w:tcPr>
            <w:tcW w:w="473" w:type="pct"/>
            <w:tcBorders>
              <w:top w:val="nil"/>
              <w:left w:val="nil"/>
              <w:bottom w:val="single" w:sz="4" w:space="0" w:color="auto"/>
              <w:right w:val="single" w:sz="4" w:space="0" w:color="auto"/>
            </w:tcBorders>
            <w:shd w:val="clear" w:color="auto" w:fill="auto"/>
            <w:vAlign w:val="center"/>
          </w:tcPr>
          <w:p w14:paraId="5E00FEC8"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31,06</w:t>
            </w:r>
          </w:p>
        </w:tc>
      </w:tr>
      <w:tr w:rsidR="006271F9" w:rsidRPr="00344307" w14:paraId="4322890F" w14:textId="77777777" w:rsidTr="009E17DD">
        <w:trPr>
          <w:trHeight w:val="288"/>
          <w:jc w:val="center"/>
        </w:trPr>
        <w:tc>
          <w:tcPr>
            <w:tcW w:w="1213" w:type="pct"/>
            <w:vAlign w:val="center"/>
            <w:hideMark/>
          </w:tcPr>
          <w:p w14:paraId="650D04EE"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5</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3F8313A6"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5,65</w:t>
            </w:r>
          </w:p>
        </w:tc>
        <w:tc>
          <w:tcPr>
            <w:tcW w:w="473" w:type="pct"/>
            <w:tcBorders>
              <w:top w:val="nil"/>
              <w:left w:val="nil"/>
              <w:bottom w:val="single" w:sz="4" w:space="0" w:color="auto"/>
              <w:right w:val="single" w:sz="4" w:space="0" w:color="auto"/>
            </w:tcBorders>
            <w:shd w:val="clear" w:color="auto" w:fill="auto"/>
            <w:vAlign w:val="center"/>
          </w:tcPr>
          <w:p w14:paraId="2295A471"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11,73</w:t>
            </w:r>
          </w:p>
        </w:tc>
        <w:tc>
          <w:tcPr>
            <w:tcW w:w="473" w:type="pct"/>
            <w:tcBorders>
              <w:top w:val="nil"/>
              <w:left w:val="nil"/>
              <w:bottom w:val="single" w:sz="4" w:space="0" w:color="auto"/>
              <w:right w:val="single" w:sz="4" w:space="0" w:color="auto"/>
            </w:tcBorders>
            <w:shd w:val="clear" w:color="auto" w:fill="auto"/>
            <w:vAlign w:val="center"/>
          </w:tcPr>
          <w:p w14:paraId="61D2546C"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22,86</w:t>
            </w:r>
          </w:p>
        </w:tc>
        <w:tc>
          <w:tcPr>
            <w:tcW w:w="473" w:type="pct"/>
            <w:tcBorders>
              <w:top w:val="nil"/>
              <w:left w:val="nil"/>
              <w:bottom w:val="single" w:sz="4" w:space="0" w:color="auto"/>
              <w:right w:val="single" w:sz="4" w:space="0" w:color="auto"/>
            </w:tcBorders>
            <w:shd w:val="clear" w:color="auto" w:fill="auto"/>
            <w:vAlign w:val="center"/>
          </w:tcPr>
          <w:p w14:paraId="5CFD971D"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12,96</w:t>
            </w:r>
          </w:p>
        </w:tc>
        <w:tc>
          <w:tcPr>
            <w:tcW w:w="473" w:type="pct"/>
            <w:tcBorders>
              <w:top w:val="nil"/>
              <w:left w:val="nil"/>
              <w:bottom w:val="single" w:sz="4" w:space="0" w:color="auto"/>
              <w:right w:val="single" w:sz="4" w:space="0" w:color="auto"/>
            </w:tcBorders>
            <w:shd w:val="clear" w:color="auto" w:fill="auto"/>
            <w:vAlign w:val="center"/>
          </w:tcPr>
          <w:p w14:paraId="079B1240"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16,67</w:t>
            </w:r>
          </w:p>
        </w:tc>
        <w:tc>
          <w:tcPr>
            <w:tcW w:w="473" w:type="pct"/>
            <w:tcBorders>
              <w:top w:val="nil"/>
              <w:left w:val="nil"/>
              <w:bottom w:val="single" w:sz="4" w:space="0" w:color="auto"/>
              <w:right w:val="single" w:sz="4" w:space="0" w:color="auto"/>
            </w:tcBorders>
            <w:shd w:val="clear" w:color="auto" w:fill="auto"/>
            <w:vAlign w:val="center"/>
          </w:tcPr>
          <w:p w14:paraId="6317C524"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9,09</w:t>
            </w:r>
          </w:p>
        </w:tc>
        <w:tc>
          <w:tcPr>
            <w:tcW w:w="473" w:type="pct"/>
            <w:tcBorders>
              <w:top w:val="nil"/>
              <w:left w:val="nil"/>
              <w:bottom w:val="single" w:sz="4" w:space="0" w:color="auto"/>
              <w:right w:val="single" w:sz="4" w:space="0" w:color="auto"/>
            </w:tcBorders>
            <w:shd w:val="clear" w:color="auto" w:fill="auto"/>
            <w:vAlign w:val="center"/>
          </w:tcPr>
          <w:p w14:paraId="21F2D025"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27,91</w:t>
            </w:r>
          </w:p>
        </w:tc>
        <w:tc>
          <w:tcPr>
            <w:tcW w:w="473" w:type="pct"/>
            <w:tcBorders>
              <w:top w:val="nil"/>
              <w:left w:val="nil"/>
              <w:bottom w:val="single" w:sz="4" w:space="0" w:color="auto"/>
              <w:right w:val="single" w:sz="4" w:space="0" w:color="auto"/>
            </w:tcBorders>
            <w:shd w:val="clear" w:color="auto" w:fill="auto"/>
            <w:vAlign w:val="center"/>
          </w:tcPr>
          <w:p w14:paraId="7B27DBA7"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13,19</w:t>
            </w:r>
          </w:p>
        </w:tc>
      </w:tr>
      <w:tr w:rsidR="006271F9" w:rsidRPr="00344307" w14:paraId="76D1D39E" w14:textId="77777777" w:rsidTr="009E17DD">
        <w:trPr>
          <w:trHeight w:val="288"/>
          <w:jc w:val="center"/>
        </w:trPr>
        <w:tc>
          <w:tcPr>
            <w:tcW w:w="1213" w:type="pct"/>
            <w:vAlign w:val="center"/>
            <w:hideMark/>
          </w:tcPr>
          <w:p w14:paraId="1EF0D3CD"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6</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17FA20AA"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4,03</w:t>
            </w:r>
          </w:p>
        </w:tc>
        <w:tc>
          <w:tcPr>
            <w:tcW w:w="473" w:type="pct"/>
            <w:tcBorders>
              <w:top w:val="nil"/>
              <w:left w:val="nil"/>
              <w:bottom w:val="single" w:sz="4" w:space="0" w:color="auto"/>
              <w:right w:val="single" w:sz="4" w:space="0" w:color="auto"/>
            </w:tcBorders>
            <w:shd w:val="clear" w:color="auto" w:fill="auto"/>
            <w:vAlign w:val="center"/>
          </w:tcPr>
          <w:p w14:paraId="71C3CE48"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3,70</w:t>
            </w:r>
          </w:p>
        </w:tc>
        <w:tc>
          <w:tcPr>
            <w:tcW w:w="473" w:type="pct"/>
            <w:tcBorders>
              <w:top w:val="nil"/>
              <w:left w:val="nil"/>
              <w:bottom w:val="single" w:sz="4" w:space="0" w:color="auto"/>
              <w:right w:val="single" w:sz="4" w:space="0" w:color="auto"/>
            </w:tcBorders>
            <w:shd w:val="clear" w:color="auto" w:fill="auto"/>
            <w:vAlign w:val="center"/>
          </w:tcPr>
          <w:p w14:paraId="7FCD86A8"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5,71</w:t>
            </w:r>
          </w:p>
        </w:tc>
        <w:tc>
          <w:tcPr>
            <w:tcW w:w="473" w:type="pct"/>
            <w:tcBorders>
              <w:top w:val="nil"/>
              <w:left w:val="nil"/>
              <w:bottom w:val="single" w:sz="4" w:space="0" w:color="auto"/>
              <w:right w:val="single" w:sz="4" w:space="0" w:color="auto"/>
            </w:tcBorders>
            <w:shd w:val="clear" w:color="auto" w:fill="auto"/>
            <w:vAlign w:val="center"/>
          </w:tcPr>
          <w:p w14:paraId="0AB3C775"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7,41</w:t>
            </w:r>
          </w:p>
        </w:tc>
        <w:tc>
          <w:tcPr>
            <w:tcW w:w="473" w:type="pct"/>
            <w:tcBorders>
              <w:top w:val="nil"/>
              <w:left w:val="nil"/>
              <w:bottom w:val="single" w:sz="4" w:space="0" w:color="auto"/>
              <w:right w:val="single" w:sz="4" w:space="0" w:color="auto"/>
            </w:tcBorders>
            <w:shd w:val="clear" w:color="auto" w:fill="auto"/>
            <w:vAlign w:val="center"/>
          </w:tcPr>
          <w:p w14:paraId="2DF780B0"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11,11</w:t>
            </w:r>
          </w:p>
        </w:tc>
        <w:tc>
          <w:tcPr>
            <w:tcW w:w="473" w:type="pct"/>
            <w:tcBorders>
              <w:top w:val="nil"/>
              <w:left w:val="nil"/>
              <w:bottom w:val="single" w:sz="4" w:space="0" w:color="auto"/>
              <w:right w:val="single" w:sz="4" w:space="0" w:color="auto"/>
            </w:tcBorders>
            <w:shd w:val="clear" w:color="auto" w:fill="auto"/>
            <w:vAlign w:val="center"/>
          </w:tcPr>
          <w:p w14:paraId="0B10A7B9"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4,55</w:t>
            </w:r>
          </w:p>
        </w:tc>
        <w:tc>
          <w:tcPr>
            <w:tcW w:w="473" w:type="pct"/>
            <w:tcBorders>
              <w:top w:val="nil"/>
              <w:left w:val="nil"/>
              <w:bottom w:val="single" w:sz="4" w:space="0" w:color="auto"/>
              <w:right w:val="single" w:sz="4" w:space="0" w:color="auto"/>
            </w:tcBorders>
            <w:shd w:val="clear" w:color="auto" w:fill="auto"/>
            <w:vAlign w:val="center"/>
          </w:tcPr>
          <w:p w14:paraId="18FF1823" w14:textId="79296AA4"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0D4DA579"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11,06</w:t>
            </w:r>
          </w:p>
        </w:tc>
      </w:tr>
      <w:tr w:rsidR="006271F9" w:rsidRPr="00344307" w14:paraId="6387BBB1" w14:textId="77777777" w:rsidTr="009E17DD">
        <w:trPr>
          <w:trHeight w:val="288"/>
          <w:jc w:val="center"/>
        </w:trPr>
        <w:tc>
          <w:tcPr>
            <w:tcW w:w="1213" w:type="pct"/>
            <w:vAlign w:val="center"/>
            <w:hideMark/>
          </w:tcPr>
          <w:p w14:paraId="6AB04B3C"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7</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084319F0"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1,61</w:t>
            </w:r>
          </w:p>
        </w:tc>
        <w:tc>
          <w:tcPr>
            <w:tcW w:w="473" w:type="pct"/>
            <w:tcBorders>
              <w:top w:val="nil"/>
              <w:left w:val="nil"/>
              <w:bottom w:val="single" w:sz="4" w:space="0" w:color="auto"/>
              <w:right w:val="single" w:sz="4" w:space="0" w:color="auto"/>
            </w:tcBorders>
            <w:shd w:val="clear" w:color="auto" w:fill="auto"/>
            <w:vAlign w:val="center"/>
          </w:tcPr>
          <w:p w14:paraId="1146B733"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4,32</w:t>
            </w:r>
          </w:p>
        </w:tc>
        <w:tc>
          <w:tcPr>
            <w:tcW w:w="473" w:type="pct"/>
            <w:tcBorders>
              <w:top w:val="nil"/>
              <w:left w:val="nil"/>
              <w:bottom w:val="single" w:sz="4" w:space="0" w:color="auto"/>
              <w:right w:val="single" w:sz="4" w:space="0" w:color="auto"/>
            </w:tcBorders>
            <w:shd w:val="clear" w:color="auto" w:fill="auto"/>
            <w:vAlign w:val="center"/>
          </w:tcPr>
          <w:p w14:paraId="60EEDD0B"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5,71</w:t>
            </w:r>
          </w:p>
        </w:tc>
        <w:tc>
          <w:tcPr>
            <w:tcW w:w="473" w:type="pct"/>
            <w:tcBorders>
              <w:top w:val="nil"/>
              <w:left w:val="nil"/>
              <w:bottom w:val="single" w:sz="4" w:space="0" w:color="auto"/>
              <w:right w:val="single" w:sz="4" w:space="0" w:color="auto"/>
            </w:tcBorders>
            <w:shd w:val="clear" w:color="auto" w:fill="auto"/>
            <w:vAlign w:val="center"/>
          </w:tcPr>
          <w:p w14:paraId="46A2CDB5" w14:textId="44ED017A"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6EBA6301"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9,72</w:t>
            </w:r>
          </w:p>
        </w:tc>
        <w:tc>
          <w:tcPr>
            <w:tcW w:w="473" w:type="pct"/>
            <w:tcBorders>
              <w:top w:val="nil"/>
              <w:left w:val="nil"/>
              <w:bottom w:val="single" w:sz="4" w:space="0" w:color="auto"/>
              <w:right w:val="single" w:sz="4" w:space="0" w:color="auto"/>
            </w:tcBorders>
            <w:shd w:val="clear" w:color="auto" w:fill="auto"/>
            <w:vAlign w:val="center"/>
          </w:tcPr>
          <w:p w14:paraId="7F751DC9"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4,55</w:t>
            </w:r>
          </w:p>
        </w:tc>
        <w:tc>
          <w:tcPr>
            <w:tcW w:w="473" w:type="pct"/>
            <w:tcBorders>
              <w:top w:val="nil"/>
              <w:left w:val="nil"/>
              <w:bottom w:val="single" w:sz="4" w:space="0" w:color="auto"/>
              <w:right w:val="single" w:sz="4" w:space="0" w:color="auto"/>
            </w:tcBorders>
            <w:shd w:val="clear" w:color="auto" w:fill="auto"/>
            <w:vAlign w:val="center"/>
          </w:tcPr>
          <w:p w14:paraId="4B04B51C" w14:textId="535E6E60"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0EA4CE37"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5,96</w:t>
            </w:r>
          </w:p>
        </w:tc>
      </w:tr>
      <w:tr w:rsidR="006271F9" w:rsidRPr="00344307" w14:paraId="17A292DD" w14:textId="77777777" w:rsidTr="009E17DD">
        <w:trPr>
          <w:trHeight w:val="288"/>
          <w:jc w:val="center"/>
        </w:trPr>
        <w:tc>
          <w:tcPr>
            <w:tcW w:w="1213" w:type="pct"/>
            <w:vAlign w:val="center"/>
            <w:hideMark/>
          </w:tcPr>
          <w:p w14:paraId="6938597A"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8</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31CD97E7"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1,61</w:t>
            </w:r>
          </w:p>
        </w:tc>
        <w:tc>
          <w:tcPr>
            <w:tcW w:w="473" w:type="pct"/>
            <w:tcBorders>
              <w:top w:val="nil"/>
              <w:left w:val="nil"/>
              <w:bottom w:val="single" w:sz="4" w:space="0" w:color="auto"/>
              <w:right w:val="single" w:sz="4" w:space="0" w:color="auto"/>
            </w:tcBorders>
            <w:shd w:val="clear" w:color="auto" w:fill="auto"/>
            <w:vAlign w:val="center"/>
          </w:tcPr>
          <w:p w14:paraId="3749590D"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3,09</w:t>
            </w:r>
          </w:p>
        </w:tc>
        <w:tc>
          <w:tcPr>
            <w:tcW w:w="473" w:type="pct"/>
            <w:tcBorders>
              <w:top w:val="nil"/>
              <w:left w:val="nil"/>
              <w:bottom w:val="single" w:sz="4" w:space="0" w:color="auto"/>
              <w:right w:val="single" w:sz="4" w:space="0" w:color="auto"/>
            </w:tcBorders>
            <w:shd w:val="clear" w:color="auto" w:fill="auto"/>
            <w:vAlign w:val="center"/>
          </w:tcPr>
          <w:p w14:paraId="13EA234A" w14:textId="68BD3689"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18588003" w14:textId="3DE2018F"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1633BA6D"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11,11</w:t>
            </w:r>
          </w:p>
        </w:tc>
        <w:tc>
          <w:tcPr>
            <w:tcW w:w="473" w:type="pct"/>
            <w:tcBorders>
              <w:top w:val="nil"/>
              <w:left w:val="nil"/>
              <w:bottom w:val="single" w:sz="4" w:space="0" w:color="auto"/>
              <w:right w:val="single" w:sz="4" w:space="0" w:color="auto"/>
            </w:tcBorders>
            <w:shd w:val="clear" w:color="auto" w:fill="auto"/>
            <w:vAlign w:val="center"/>
          </w:tcPr>
          <w:p w14:paraId="59839813"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3,03</w:t>
            </w:r>
          </w:p>
        </w:tc>
        <w:tc>
          <w:tcPr>
            <w:tcW w:w="473" w:type="pct"/>
            <w:tcBorders>
              <w:top w:val="nil"/>
              <w:left w:val="nil"/>
              <w:bottom w:val="single" w:sz="4" w:space="0" w:color="auto"/>
              <w:right w:val="single" w:sz="4" w:space="0" w:color="auto"/>
            </w:tcBorders>
            <w:shd w:val="clear" w:color="auto" w:fill="auto"/>
            <w:vAlign w:val="center"/>
          </w:tcPr>
          <w:p w14:paraId="286DFEC0" w14:textId="226291FC"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1ED2CA2B"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3,83</w:t>
            </w:r>
          </w:p>
        </w:tc>
      </w:tr>
      <w:tr w:rsidR="006271F9" w:rsidRPr="00344307" w14:paraId="74DF050D" w14:textId="77777777" w:rsidTr="009E17DD">
        <w:trPr>
          <w:trHeight w:val="288"/>
          <w:jc w:val="center"/>
        </w:trPr>
        <w:tc>
          <w:tcPr>
            <w:tcW w:w="1213" w:type="pct"/>
            <w:vAlign w:val="center"/>
            <w:hideMark/>
          </w:tcPr>
          <w:p w14:paraId="52E8E773"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9</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4C040556"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0,81</w:t>
            </w:r>
          </w:p>
        </w:tc>
        <w:tc>
          <w:tcPr>
            <w:tcW w:w="473" w:type="pct"/>
            <w:tcBorders>
              <w:top w:val="nil"/>
              <w:left w:val="nil"/>
              <w:bottom w:val="single" w:sz="4" w:space="0" w:color="auto"/>
              <w:right w:val="single" w:sz="4" w:space="0" w:color="auto"/>
            </w:tcBorders>
            <w:shd w:val="clear" w:color="auto" w:fill="auto"/>
            <w:vAlign w:val="center"/>
          </w:tcPr>
          <w:p w14:paraId="514D96EC"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lang w:val="en-US"/>
              </w:rPr>
              <w:t>3,09</w:t>
            </w:r>
          </w:p>
        </w:tc>
        <w:tc>
          <w:tcPr>
            <w:tcW w:w="473" w:type="pct"/>
            <w:tcBorders>
              <w:top w:val="nil"/>
              <w:left w:val="nil"/>
              <w:bottom w:val="single" w:sz="4" w:space="0" w:color="auto"/>
              <w:right w:val="single" w:sz="4" w:space="0" w:color="auto"/>
            </w:tcBorders>
            <w:shd w:val="clear" w:color="auto" w:fill="auto"/>
            <w:vAlign w:val="center"/>
          </w:tcPr>
          <w:p w14:paraId="28A3BE0B" w14:textId="3A872B84"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2CBE6B76" w14:textId="6E9D3EEB"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202D61F0"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5,56</w:t>
            </w:r>
          </w:p>
        </w:tc>
        <w:tc>
          <w:tcPr>
            <w:tcW w:w="473" w:type="pct"/>
            <w:tcBorders>
              <w:top w:val="nil"/>
              <w:left w:val="nil"/>
              <w:bottom w:val="single" w:sz="4" w:space="0" w:color="auto"/>
              <w:right w:val="single" w:sz="4" w:space="0" w:color="auto"/>
            </w:tcBorders>
            <w:shd w:val="clear" w:color="auto" w:fill="auto"/>
            <w:vAlign w:val="center"/>
          </w:tcPr>
          <w:p w14:paraId="08130663"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1,52</w:t>
            </w:r>
          </w:p>
        </w:tc>
        <w:tc>
          <w:tcPr>
            <w:tcW w:w="473" w:type="pct"/>
            <w:tcBorders>
              <w:top w:val="nil"/>
              <w:left w:val="nil"/>
              <w:bottom w:val="single" w:sz="4" w:space="0" w:color="auto"/>
              <w:right w:val="single" w:sz="4" w:space="0" w:color="auto"/>
            </w:tcBorders>
            <w:shd w:val="clear" w:color="auto" w:fill="auto"/>
            <w:vAlign w:val="center"/>
          </w:tcPr>
          <w:p w14:paraId="5CE8C168" w14:textId="2183A0A7"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68508A85"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2,55</w:t>
            </w:r>
          </w:p>
        </w:tc>
      </w:tr>
      <w:tr w:rsidR="006271F9" w:rsidRPr="00344307" w14:paraId="15740440" w14:textId="77777777" w:rsidTr="009E17DD">
        <w:trPr>
          <w:trHeight w:val="288"/>
          <w:jc w:val="center"/>
        </w:trPr>
        <w:tc>
          <w:tcPr>
            <w:tcW w:w="1213" w:type="pct"/>
            <w:vAlign w:val="center"/>
            <w:hideMark/>
          </w:tcPr>
          <w:p w14:paraId="2AD1C3C7"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10</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4C506D1A"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0,81</w:t>
            </w:r>
          </w:p>
        </w:tc>
        <w:tc>
          <w:tcPr>
            <w:tcW w:w="473" w:type="pct"/>
            <w:tcBorders>
              <w:top w:val="nil"/>
              <w:left w:val="nil"/>
              <w:bottom w:val="single" w:sz="4" w:space="0" w:color="auto"/>
              <w:right w:val="single" w:sz="4" w:space="0" w:color="auto"/>
            </w:tcBorders>
            <w:shd w:val="clear" w:color="auto" w:fill="auto"/>
            <w:vAlign w:val="center"/>
          </w:tcPr>
          <w:p w14:paraId="4476670C"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0,62</w:t>
            </w:r>
          </w:p>
        </w:tc>
        <w:tc>
          <w:tcPr>
            <w:tcW w:w="473" w:type="pct"/>
            <w:tcBorders>
              <w:top w:val="nil"/>
              <w:left w:val="nil"/>
              <w:bottom w:val="single" w:sz="4" w:space="0" w:color="auto"/>
              <w:right w:val="single" w:sz="4" w:space="0" w:color="auto"/>
            </w:tcBorders>
            <w:shd w:val="clear" w:color="auto" w:fill="auto"/>
            <w:vAlign w:val="center"/>
          </w:tcPr>
          <w:p w14:paraId="0D5C00B8" w14:textId="51B6F411"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1D943FA7" w14:textId="72BE225D"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5B5AB4F8"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6,94</w:t>
            </w:r>
          </w:p>
        </w:tc>
        <w:tc>
          <w:tcPr>
            <w:tcW w:w="473" w:type="pct"/>
            <w:tcBorders>
              <w:top w:val="nil"/>
              <w:left w:val="nil"/>
              <w:bottom w:val="single" w:sz="4" w:space="0" w:color="auto"/>
              <w:right w:val="single" w:sz="4" w:space="0" w:color="auto"/>
            </w:tcBorders>
            <w:shd w:val="clear" w:color="auto" w:fill="auto"/>
            <w:vAlign w:val="center"/>
          </w:tcPr>
          <w:p w14:paraId="41DD7CFD" w14:textId="03394319"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6910C927" w14:textId="46CFCC8E"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4401D5CD"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2,55</w:t>
            </w:r>
          </w:p>
        </w:tc>
      </w:tr>
      <w:tr w:rsidR="006271F9" w:rsidRPr="00344307" w14:paraId="7F47EA3C" w14:textId="77777777" w:rsidTr="009E17DD">
        <w:trPr>
          <w:trHeight w:val="288"/>
          <w:jc w:val="center"/>
        </w:trPr>
        <w:tc>
          <w:tcPr>
            <w:tcW w:w="1213" w:type="pct"/>
            <w:vAlign w:val="center"/>
            <w:hideMark/>
          </w:tcPr>
          <w:p w14:paraId="1ED3B882" w14:textId="77777777" w:rsidR="006271F9" w:rsidRPr="00344307" w:rsidRDefault="006271F9" w:rsidP="000336BB">
            <w:pPr>
              <w:jc w:val="center"/>
              <w:rPr>
                <w:rFonts w:ascii="Times New Roman" w:hAnsi="Times New Roman" w:cs="Times New Roman"/>
                <w:sz w:val="24"/>
                <w:szCs w:val="24"/>
                <w:lang w:val="en-US"/>
              </w:rPr>
            </w:pPr>
            <w:r w:rsidRPr="00344307">
              <w:rPr>
                <w:rFonts w:ascii="Times New Roman" w:hAnsi="Times New Roman" w:cs="Times New Roman"/>
                <w:sz w:val="24"/>
                <w:szCs w:val="24"/>
              </w:rPr>
              <w:t>11</w:t>
            </w:r>
            <w:r w:rsidRPr="00344307">
              <w:rPr>
                <w:rFonts w:ascii="Times New Roman" w:hAnsi="Times New Roman" w:cs="Times New Roman"/>
                <w:sz w:val="24"/>
                <w:szCs w:val="24"/>
                <w:lang w:val="en-US"/>
              </w:rPr>
              <w:t>+</w:t>
            </w:r>
          </w:p>
        </w:tc>
        <w:tc>
          <w:tcPr>
            <w:tcW w:w="473" w:type="pct"/>
            <w:tcBorders>
              <w:top w:val="nil"/>
              <w:left w:val="single" w:sz="4" w:space="0" w:color="auto"/>
              <w:bottom w:val="single" w:sz="4" w:space="0" w:color="auto"/>
              <w:right w:val="single" w:sz="4" w:space="0" w:color="auto"/>
            </w:tcBorders>
            <w:shd w:val="clear" w:color="auto" w:fill="auto"/>
            <w:vAlign w:val="center"/>
          </w:tcPr>
          <w:p w14:paraId="3B5A21FA" w14:textId="2CE73F74"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0BD649FE" w14:textId="3E7A03C8"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36E14467" w14:textId="69EFE3CC"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7B0A06EB" w14:textId="330308A3"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4AB86DF7"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2,78</w:t>
            </w:r>
          </w:p>
        </w:tc>
        <w:tc>
          <w:tcPr>
            <w:tcW w:w="473" w:type="pct"/>
            <w:tcBorders>
              <w:top w:val="nil"/>
              <w:left w:val="nil"/>
              <w:bottom w:val="single" w:sz="4" w:space="0" w:color="auto"/>
              <w:right w:val="single" w:sz="4" w:space="0" w:color="auto"/>
            </w:tcBorders>
            <w:shd w:val="clear" w:color="auto" w:fill="auto"/>
            <w:vAlign w:val="center"/>
          </w:tcPr>
          <w:p w14:paraId="205F7BAB" w14:textId="166F34E7"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0A1807EC" w14:textId="434D33AC" w:rsidR="006271F9" w:rsidRPr="00344307" w:rsidRDefault="006271F9" w:rsidP="000336BB">
            <w:pPr>
              <w:jc w:val="center"/>
              <w:rPr>
                <w:rFonts w:ascii="Times New Roman" w:hAnsi="Times New Roman" w:cs="Times New Roman"/>
                <w:color w:val="000000"/>
                <w:sz w:val="24"/>
                <w:szCs w:val="24"/>
              </w:rPr>
            </w:pPr>
          </w:p>
        </w:tc>
        <w:tc>
          <w:tcPr>
            <w:tcW w:w="473" w:type="pct"/>
            <w:tcBorders>
              <w:top w:val="nil"/>
              <w:left w:val="nil"/>
              <w:bottom w:val="single" w:sz="4" w:space="0" w:color="auto"/>
              <w:right w:val="single" w:sz="4" w:space="0" w:color="auto"/>
            </w:tcBorders>
            <w:shd w:val="clear" w:color="auto" w:fill="auto"/>
            <w:vAlign w:val="center"/>
          </w:tcPr>
          <w:p w14:paraId="56F49012" w14:textId="03C41857" w:rsidR="006271F9" w:rsidRPr="00344307" w:rsidRDefault="006271F9" w:rsidP="000336BB">
            <w:pPr>
              <w:jc w:val="center"/>
              <w:rPr>
                <w:rFonts w:ascii="Times New Roman" w:hAnsi="Times New Roman" w:cs="Times New Roman"/>
                <w:color w:val="000000"/>
                <w:sz w:val="24"/>
                <w:szCs w:val="24"/>
              </w:rPr>
            </w:pPr>
          </w:p>
        </w:tc>
      </w:tr>
      <w:tr w:rsidR="006271F9" w:rsidRPr="00344307" w14:paraId="5CF8E894" w14:textId="77777777" w:rsidTr="00741F6D">
        <w:trPr>
          <w:trHeight w:val="369"/>
          <w:jc w:val="center"/>
        </w:trPr>
        <w:tc>
          <w:tcPr>
            <w:tcW w:w="1213" w:type="pct"/>
            <w:vAlign w:val="center"/>
            <w:hideMark/>
          </w:tcPr>
          <w:p w14:paraId="04F20EFD" w14:textId="77777777" w:rsidR="006271F9" w:rsidRPr="00344307" w:rsidRDefault="006271F9" w:rsidP="000336BB">
            <w:pPr>
              <w:jc w:val="center"/>
              <w:rPr>
                <w:rFonts w:ascii="Times New Roman" w:hAnsi="Times New Roman" w:cs="Times New Roman"/>
                <w:sz w:val="24"/>
                <w:szCs w:val="24"/>
              </w:rPr>
            </w:pPr>
            <w:r w:rsidRPr="00344307">
              <w:rPr>
                <w:rFonts w:ascii="Times New Roman" w:hAnsi="Times New Roman" w:cs="Times New Roman"/>
                <w:sz w:val="24"/>
                <w:szCs w:val="24"/>
              </w:rPr>
              <w:t>Средний возраст</w:t>
            </w:r>
          </w:p>
        </w:tc>
        <w:tc>
          <w:tcPr>
            <w:tcW w:w="473" w:type="pct"/>
            <w:tcBorders>
              <w:top w:val="single" w:sz="4" w:space="0" w:color="auto"/>
              <w:left w:val="single" w:sz="4" w:space="0" w:color="auto"/>
              <w:bottom w:val="single" w:sz="4" w:space="0" w:color="auto"/>
              <w:right w:val="single" w:sz="4" w:space="0" w:color="auto"/>
            </w:tcBorders>
            <w:shd w:val="clear" w:color="auto" w:fill="auto"/>
            <w:vAlign w:val="center"/>
          </w:tcPr>
          <w:p w14:paraId="5535B7E1"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2,7+</w:t>
            </w:r>
          </w:p>
        </w:tc>
        <w:tc>
          <w:tcPr>
            <w:tcW w:w="473" w:type="pct"/>
            <w:tcBorders>
              <w:top w:val="single" w:sz="4" w:space="0" w:color="auto"/>
              <w:left w:val="nil"/>
              <w:bottom w:val="single" w:sz="4" w:space="0" w:color="auto"/>
              <w:right w:val="single" w:sz="4" w:space="0" w:color="auto"/>
            </w:tcBorders>
            <w:shd w:val="clear" w:color="auto" w:fill="auto"/>
            <w:vAlign w:val="center"/>
          </w:tcPr>
          <w:p w14:paraId="08DC26E1"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3,8+</w:t>
            </w:r>
          </w:p>
        </w:tc>
        <w:tc>
          <w:tcPr>
            <w:tcW w:w="473" w:type="pct"/>
            <w:tcBorders>
              <w:top w:val="single" w:sz="4" w:space="0" w:color="auto"/>
              <w:left w:val="nil"/>
              <w:bottom w:val="single" w:sz="4" w:space="0" w:color="auto"/>
              <w:right w:val="single" w:sz="4" w:space="0" w:color="auto"/>
            </w:tcBorders>
            <w:shd w:val="clear" w:color="auto" w:fill="auto"/>
            <w:vAlign w:val="center"/>
          </w:tcPr>
          <w:p w14:paraId="00CC4E0C"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3,8+</w:t>
            </w:r>
          </w:p>
        </w:tc>
        <w:tc>
          <w:tcPr>
            <w:tcW w:w="473" w:type="pct"/>
            <w:tcBorders>
              <w:top w:val="single" w:sz="4" w:space="0" w:color="auto"/>
              <w:left w:val="nil"/>
              <w:bottom w:val="single" w:sz="4" w:space="0" w:color="auto"/>
              <w:right w:val="single" w:sz="4" w:space="0" w:color="auto"/>
            </w:tcBorders>
            <w:shd w:val="clear" w:color="auto" w:fill="auto"/>
            <w:vAlign w:val="center"/>
          </w:tcPr>
          <w:p w14:paraId="38DAE0B3"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73" w:type="pct"/>
            <w:tcBorders>
              <w:top w:val="single" w:sz="4" w:space="0" w:color="auto"/>
              <w:left w:val="nil"/>
              <w:bottom w:val="single" w:sz="4" w:space="0" w:color="auto"/>
              <w:right w:val="single" w:sz="4" w:space="0" w:color="auto"/>
            </w:tcBorders>
            <w:shd w:val="clear" w:color="auto" w:fill="auto"/>
            <w:vAlign w:val="center"/>
          </w:tcPr>
          <w:p w14:paraId="3FEB11AA"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6+</w:t>
            </w:r>
          </w:p>
        </w:tc>
        <w:tc>
          <w:tcPr>
            <w:tcW w:w="473" w:type="pct"/>
            <w:tcBorders>
              <w:top w:val="single" w:sz="4" w:space="0" w:color="auto"/>
              <w:left w:val="nil"/>
              <w:bottom w:val="single" w:sz="4" w:space="0" w:color="auto"/>
              <w:right w:val="single" w:sz="4" w:space="0" w:color="auto"/>
            </w:tcBorders>
            <w:shd w:val="clear" w:color="auto" w:fill="auto"/>
            <w:vAlign w:val="center"/>
          </w:tcPr>
          <w:p w14:paraId="38117582"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73" w:type="pct"/>
            <w:tcBorders>
              <w:top w:val="single" w:sz="4" w:space="0" w:color="auto"/>
              <w:left w:val="nil"/>
              <w:bottom w:val="single" w:sz="4" w:space="0" w:color="auto"/>
              <w:right w:val="single" w:sz="4" w:space="0" w:color="auto"/>
            </w:tcBorders>
            <w:shd w:val="clear" w:color="auto" w:fill="auto"/>
            <w:vAlign w:val="center"/>
          </w:tcPr>
          <w:p w14:paraId="10D5D266"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w:t>
            </w:r>
          </w:p>
        </w:tc>
        <w:tc>
          <w:tcPr>
            <w:tcW w:w="473" w:type="pct"/>
            <w:tcBorders>
              <w:top w:val="single" w:sz="4" w:space="0" w:color="auto"/>
              <w:left w:val="nil"/>
              <w:bottom w:val="single" w:sz="4" w:space="0" w:color="auto"/>
              <w:right w:val="single" w:sz="4" w:space="0" w:color="auto"/>
            </w:tcBorders>
            <w:shd w:val="clear" w:color="auto" w:fill="auto"/>
            <w:vAlign w:val="center"/>
          </w:tcPr>
          <w:p w14:paraId="75F5422E" w14:textId="77777777" w:rsidR="006271F9" w:rsidRPr="00344307" w:rsidRDefault="006271F9" w:rsidP="000336BB">
            <w:pPr>
              <w:jc w:val="center"/>
              <w:rPr>
                <w:rFonts w:ascii="Times New Roman" w:hAnsi="Times New Roman" w:cs="Times New Roman"/>
                <w:color w:val="000000"/>
                <w:sz w:val="24"/>
                <w:szCs w:val="24"/>
              </w:rPr>
            </w:pPr>
            <w:r w:rsidRPr="00344307">
              <w:rPr>
                <w:rFonts w:ascii="Times New Roman" w:hAnsi="Times New Roman" w:cs="Times New Roman"/>
                <w:color w:val="000000"/>
                <w:sz w:val="24"/>
                <w:szCs w:val="24"/>
              </w:rPr>
              <w:t>4,6+</w:t>
            </w:r>
          </w:p>
        </w:tc>
      </w:tr>
    </w:tbl>
    <w:p w14:paraId="53FF57FF" w14:textId="77777777" w:rsidR="006271F9" w:rsidRPr="00344307" w:rsidRDefault="006271F9" w:rsidP="000336BB">
      <w:pPr>
        <w:spacing w:after="0" w:line="240" w:lineRule="auto"/>
        <w:ind w:firstLine="709"/>
        <w:jc w:val="both"/>
      </w:pPr>
    </w:p>
    <w:p w14:paraId="05DFB080" w14:textId="77777777" w:rsidR="006271F9" w:rsidRPr="00344307" w:rsidRDefault="006271F9" w:rsidP="000336BB">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 увеличением возрастного ряда можно наблюдать сокращение доли старшевозрастных групп. Минимальный средний возраст сазанов отмечен в 2015 году – 2,7+, а максимальный – в 2019 году, за счет наличия в выборке сазанов возраста от 7+ до 11+. В целом наблюдается увеличение среднего возраста, который в 2022 году составил 4,6+.</w:t>
      </w:r>
    </w:p>
    <w:p w14:paraId="7182D053" w14:textId="5AE6B27C" w:rsidR="006271F9" w:rsidRDefault="006271F9" w:rsidP="000336BB">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2015 и 2018 году можно наблюдать повышение количества сазана в возрасте 1+ и 2+. Доля этих возрастов в 2015 и 2018 годах составила 65,32 % и </w:t>
      </w:r>
      <w:r w:rsidRPr="00344307">
        <w:rPr>
          <w:rFonts w:ascii="Times New Roman" w:hAnsi="Times New Roman" w:cs="Times New Roman"/>
          <w:sz w:val="28"/>
          <w:szCs w:val="28"/>
        </w:rPr>
        <w:lastRenderedPageBreak/>
        <w:t xml:space="preserve">40,74 %, соответственно. Низкоурожайным годом был 2022 год, доля сазанов в возрасте 1+ и 2+ </w:t>
      </w:r>
      <w:r w:rsidR="004029CF">
        <w:rPr>
          <w:rFonts w:ascii="Times New Roman" w:hAnsi="Times New Roman" w:cs="Times New Roman"/>
          <w:sz w:val="28"/>
          <w:szCs w:val="28"/>
        </w:rPr>
        <w:t xml:space="preserve">была </w:t>
      </w:r>
      <w:r w:rsidRPr="00344307">
        <w:rPr>
          <w:rFonts w:ascii="Times New Roman" w:hAnsi="Times New Roman" w:cs="Times New Roman"/>
          <w:sz w:val="28"/>
          <w:szCs w:val="28"/>
        </w:rPr>
        <w:t>низкая – 3,40 %. Низкий процент встречаемости сазнов в возрасте от 7+ до 11+ лет может указывать влияние промысла и конкуренции сазана за пищевые ресурсы.</w:t>
      </w:r>
    </w:p>
    <w:p w14:paraId="4DC4BC5F" w14:textId="77777777" w:rsidR="009E17DD" w:rsidRPr="00344307" w:rsidRDefault="009E17DD" w:rsidP="000336BB">
      <w:pPr>
        <w:spacing w:after="0" w:line="240" w:lineRule="auto"/>
        <w:ind w:firstLine="709"/>
        <w:jc w:val="both"/>
        <w:rPr>
          <w:rFonts w:ascii="Times New Roman" w:hAnsi="Times New Roman" w:cs="Times New Roman"/>
          <w:sz w:val="28"/>
          <w:szCs w:val="28"/>
        </w:rPr>
      </w:pPr>
    </w:p>
    <w:p w14:paraId="090ACFAF" w14:textId="77777777" w:rsidR="006271F9" w:rsidRPr="00344307" w:rsidRDefault="006271F9" w:rsidP="000336BB">
      <w:pPr>
        <w:spacing w:line="240" w:lineRule="auto"/>
        <w:jc w:val="center"/>
        <w:rPr>
          <w:rFonts w:ascii="Times New Roman" w:hAnsi="Times New Roman" w:cs="Times New Roman"/>
          <w:sz w:val="28"/>
          <w:szCs w:val="28"/>
        </w:rPr>
      </w:pPr>
      <w:r w:rsidRPr="00344307">
        <w:rPr>
          <w:noProof/>
          <w:lang w:eastAsia="ru-RU"/>
        </w:rPr>
        <w:drawing>
          <wp:inline distT="0" distB="0" distL="0" distR="0" wp14:anchorId="209FB7E2" wp14:editId="57915034">
            <wp:extent cx="4397375" cy="2928217"/>
            <wp:effectExtent l="0" t="0" r="3175" b="571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l="2722" t="3120" r="16469"/>
                    <a:stretch/>
                  </pic:blipFill>
                  <pic:spPr bwMode="auto">
                    <a:xfrm>
                      <a:off x="0" y="0"/>
                      <a:ext cx="4510363" cy="3003456"/>
                    </a:xfrm>
                    <a:prstGeom prst="rect">
                      <a:avLst/>
                    </a:prstGeom>
                    <a:noFill/>
                    <a:ln>
                      <a:noFill/>
                    </a:ln>
                    <a:extLst>
                      <a:ext uri="{53640926-AAD7-44D8-BBD7-CCE9431645EC}">
                        <a14:shadowObscured xmlns:a14="http://schemas.microsoft.com/office/drawing/2010/main"/>
                      </a:ext>
                    </a:extLst>
                  </pic:spPr>
                </pic:pic>
              </a:graphicData>
            </a:graphic>
          </wp:inline>
        </w:drawing>
      </w:r>
    </w:p>
    <w:p w14:paraId="7ECE3181" w14:textId="77777777" w:rsidR="006271F9" w:rsidRPr="00344307" w:rsidRDefault="006271F9" w:rsidP="000336BB">
      <w:pPr>
        <w:spacing w:line="240" w:lineRule="auto"/>
        <w:jc w:val="center"/>
        <w:rPr>
          <w:rFonts w:ascii="Times New Roman" w:hAnsi="Times New Roman" w:cs="Times New Roman"/>
          <w:sz w:val="28"/>
          <w:szCs w:val="28"/>
        </w:rPr>
      </w:pPr>
      <w:r w:rsidRPr="00344307">
        <w:rPr>
          <w:noProof/>
          <w:lang w:eastAsia="ru-RU"/>
        </w:rPr>
        <w:drawing>
          <wp:inline distT="0" distB="0" distL="0" distR="0" wp14:anchorId="77C17CA8" wp14:editId="73BB1CC1">
            <wp:extent cx="4355695" cy="2933700"/>
            <wp:effectExtent l="0" t="0" r="698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l="1869" t="2772" r="17134"/>
                    <a:stretch/>
                  </pic:blipFill>
                  <pic:spPr bwMode="auto">
                    <a:xfrm>
                      <a:off x="0" y="0"/>
                      <a:ext cx="4403598" cy="2965964"/>
                    </a:xfrm>
                    <a:prstGeom prst="rect">
                      <a:avLst/>
                    </a:prstGeom>
                    <a:noFill/>
                    <a:ln>
                      <a:noFill/>
                    </a:ln>
                    <a:extLst>
                      <a:ext uri="{53640926-AAD7-44D8-BBD7-CCE9431645EC}">
                        <a14:shadowObscured xmlns:a14="http://schemas.microsoft.com/office/drawing/2010/main"/>
                      </a:ext>
                    </a:extLst>
                  </pic:spPr>
                </pic:pic>
              </a:graphicData>
            </a:graphic>
          </wp:inline>
        </w:drawing>
      </w:r>
    </w:p>
    <w:p w14:paraId="038D82EB" w14:textId="77777777" w:rsidR="009E17DD" w:rsidRDefault="00DF5D14" w:rsidP="000336BB">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48</w:t>
      </w:r>
      <w:r w:rsidR="006271F9" w:rsidRPr="00344307">
        <w:rPr>
          <w:rFonts w:ascii="Times New Roman" w:hAnsi="Times New Roman" w:cs="Times New Roman"/>
          <w:sz w:val="28"/>
          <w:szCs w:val="28"/>
        </w:rPr>
        <w:t xml:space="preserve"> – Возрастной состав сазана озера Алаколь в 2019-2022 гг.: </w:t>
      </w:r>
    </w:p>
    <w:p w14:paraId="474E2643" w14:textId="66E424FF" w:rsidR="006271F9" w:rsidRPr="00344307" w:rsidRDefault="006271F9" w:rsidP="000336BB">
      <w:pPr>
        <w:spacing w:after="0" w:line="240" w:lineRule="auto"/>
        <w:ind w:firstLine="709"/>
        <w:jc w:val="center"/>
        <w:rPr>
          <w:rFonts w:ascii="Times New Roman" w:hAnsi="Times New Roman" w:cs="Times New Roman"/>
          <w:sz w:val="28"/>
          <w:szCs w:val="28"/>
          <w:lang w:val="kk-KZ"/>
        </w:rPr>
      </w:pPr>
      <w:r w:rsidRPr="00344307">
        <w:rPr>
          <w:rFonts w:ascii="Times New Roman" w:hAnsi="Times New Roman" w:cs="Times New Roman"/>
          <w:i/>
          <w:sz w:val="28"/>
          <w:szCs w:val="28"/>
        </w:rPr>
        <w:t xml:space="preserve">а </w:t>
      </w:r>
      <w:r w:rsidRPr="00344307">
        <w:rPr>
          <w:rFonts w:ascii="Times New Roman" w:hAnsi="Times New Roman" w:cs="Times New Roman"/>
          <w:sz w:val="28"/>
          <w:szCs w:val="28"/>
        </w:rPr>
        <w:t xml:space="preserve">– весной, </w:t>
      </w:r>
      <w:r w:rsidRPr="00344307">
        <w:rPr>
          <w:rFonts w:ascii="Times New Roman" w:hAnsi="Times New Roman" w:cs="Times New Roman"/>
          <w:i/>
          <w:sz w:val="28"/>
          <w:szCs w:val="28"/>
        </w:rPr>
        <w:t>б</w:t>
      </w:r>
      <w:r w:rsidRPr="00344307">
        <w:rPr>
          <w:rFonts w:ascii="Times New Roman" w:hAnsi="Times New Roman" w:cs="Times New Roman"/>
          <w:sz w:val="28"/>
          <w:szCs w:val="28"/>
        </w:rPr>
        <w:t xml:space="preserve"> – </w:t>
      </w:r>
      <w:r w:rsidRPr="00344307">
        <w:rPr>
          <w:rFonts w:ascii="Times New Roman" w:hAnsi="Times New Roman" w:cs="Times New Roman"/>
          <w:sz w:val="28"/>
          <w:szCs w:val="28"/>
          <w:lang w:val="kk-KZ"/>
        </w:rPr>
        <w:t>осенью</w:t>
      </w:r>
    </w:p>
    <w:p w14:paraId="75A5840D" w14:textId="77777777" w:rsidR="009E17DD" w:rsidRDefault="009E17DD" w:rsidP="009E17DD">
      <w:pPr>
        <w:spacing w:after="0" w:line="240" w:lineRule="auto"/>
        <w:ind w:firstLine="709"/>
        <w:jc w:val="both"/>
        <w:rPr>
          <w:rFonts w:ascii="Times New Roman" w:hAnsi="Times New Roman" w:cs="Times New Roman"/>
          <w:sz w:val="28"/>
          <w:szCs w:val="28"/>
        </w:rPr>
      </w:pPr>
    </w:p>
    <w:p w14:paraId="0E5BA722" w14:textId="77777777" w:rsidR="009E17DD" w:rsidRPr="00344307" w:rsidRDefault="009E17DD" w:rsidP="000336BB">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Возрастной состав сазана в нерестовой части популяции в 2019-2022 гг. составляли особи возраста от 1+ до 10+ лет (рисунок 48а). Основную долю нерестящего сазана занимали экземпляры в возрасте от 3+ до 5+ лет. Максимальное количество сазана этого возраста наблюдались во время нереста 2021 года 88,24 %. В среднем в 2019-2022 гг. доля сазанов от 3+ до 5+ лет составила 73,68 %. </w:t>
      </w:r>
    </w:p>
    <w:p w14:paraId="6D278570" w14:textId="77777777" w:rsidR="009E17DD" w:rsidRPr="00344307" w:rsidRDefault="009E17DD" w:rsidP="000336BB">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Возрастные группы от семи- до десятигодовиков сазана во время нереста встречались лишь в 2019 и 2022 годах, при этом</w:t>
      </w:r>
      <w:r>
        <w:rPr>
          <w:rFonts w:ascii="Times New Roman" w:hAnsi="Times New Roman" w:cs="Times New Roman"/>
          <w:sz w:val="28"/>
          <w:szCs w:val="28"/>
        </w:rPr>
        <w:t xml:space="preserve"> их</w:t>
      </w:r>
      <w:r w:rsidRPr="00344307">
        <w:rPr>
          <w:rFonts w:ascii="Times New Roman" w:hAnsi="Times New Roman" w:cs="Times New Roman"/>
          <w:sz w:val="28"/>
          <w:szCs w:val="28"/>
        </w:rPr>
        <w:t xml:space="preserve"> доля в общей выборке была низкой. К примеру, в 2022 году доля нерестящих семигодовиков была 4,69 %, восьмигодовиков – 4,17 %, девятигодовиков 3,13 % и десятигодовиков - 3,13 %. </w:t>
      </w:r>
    </w:p>
    <w:p w14:paraId="0F7B759C" w14:textId="30A82527" w:rsidR="009E17DD" w:rsidRPr="009E17DD" w:rsidRDefault="009E17DD" w:rsidP="000336BB">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Осенью доля сазанов в возрасте 1+ и 2+ лет увеличивалась в сравнении с весенним периодом (рисунок 48б). Максимальная численность сазана этих возрастов наблюдался в 2019 году – 26,53 %. Массово сазан встречался в возра</w:t>
      </w:r>
      <w:r>
        <w:rPr>
          <w:rFonts w:ascii="Times New Roman" w:hAnsi="Times New Roman" w:cs="Times New Roman"/>
          <w:sz w:val="28"/>
          <w:szCs w:val="28"/>
        </w:rPr>
        <w:t xml:space="preserve">сте от 3+ до 5+ лет (58,83 %). </w:t>
      </w:r>
    </w:p>
    <w:p w14:paraId="1C1EB0AF" w14:textId="77777777" w:rsidR="006271F9" w:rsidRPr="00344307" w:rsidRDefault="006271F9" w:rsidP="000336BB">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В разные годы в возрастных группах сазана в осенний период наблюдалась разнонаправленная динамика. Например, в 2020 году от 1+ до 9+ лет, в 2021 году возрастной ряд был от 1+ до 5+ лет, в 2022 году от 1+ до 8+ лет. Низкий процент в уловах сазанов возрастов от 7+ до 11+ указывает на сокращение старшевозрастных групп в озере Алаколь.</w:t>
      </w:r>
    </w:p>
    <w:p w14:paraId="606CE2F8" w14:textId="547EF3BE"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Размерно-весовая структура сазана. </w:t>
      </w:r>
      <w:r w:rsidRPr="00344307">
        <w:rPr>
          <w:rFonts w:ascii="Times New Roman" w:hAnsi="Times New Roman" w:cs="Times New Roman"/>
          <w:sz w:val="28"/>
          <w:szCs w:val="28"/>
        </w:rPr>
        <w:t>Размерный состав сазана варьировал в интервале от 10 до 51,5 см, по массе тела от 20 до 3</w:t>
      </w:r>
      <w:r w:rsidR="005B306F" w:rsidRPr="00344307">
        <w:rPr>
          <w:rFonts w:ascii="Times New Roman" w:hAnsi="Times New Roman" w:cs="Times New Roman"/>
          <w:sz w:val="28"/>
          <w:szCs w:val="28"/>
        </w:rPr>
        <w:t>772</w:t>
      </w:r>
      <w:r w:rsidRPr="00344307">
        <w:rPr>
          <w:rFonts w:ascii="Times New Roman" w:hAnsi="Times New Roman" w:cs="Times New Roman"/>
          <w:sz w:val="28"/>
          <w:szCs w:val="28"/>
        </w:rPr>
        <w:t xml:space="preserve"> грамм. Качественные показатели размерно-весовых показателей сазана озер</w:t>
      </w:r>
      <w:r w:rsidR="00A11A0E">
        <w:rPr>
          <w:rFonts w:ascii="Times New Roman" w:hAnsi="Times New Roman" w:cs="Times New Roman"/>
          <w:sz w:val="28"/>
          <w:szCs w:val="28"/>
        </w:rPr>
        <w:t>а Алаколь приведены в таблице 28</w:t>
      </w:r>
      <w:r w:rsidRPr="00344307">
        <w:rPr>
          <w:rFonts w:ascii="Times New Roman" w:hAnsi="Times New Roman" w:cs="Times New Roman"/>
          <w:sz w:val="28"/>
          <w:szCs w:val="28"/>
        </w:rPr>
        <w:t>.</w:t>
      </w:r>
    </w:p>
    <w:p w14:paraId="4C4C232D" w14:textId="77777777" w:rsidR="006271F9" w:rsidRPr="00344307" w:rsidRDefault="006271F9" w:rsidP="006271F9">
      <w:pPr>
        <w:tabs>
          <w:tab w:val="left" w:pos="948"/>
        </w:tabs>
        <w:spacing w:after="0"/>
        <w:ind w:firstLine="709"/>
        <w:jc w:val="both"/>
        <w:rPr>
          <w:rFonts w:ascii="Times New Roman" w:hAnsi="Times New Roman" w:cs="Times New Roman"/>
          <w:sz w:val="28"/>
          <w:szCs w:val="28"/>
        </w:rPr>
      </w:pPr>
    </w:p>
    <w:p w14:paraId="1FEE6272" w14:textId="6F71AA83" w:rsidR="006271F9" w:rsidRPr="00344307" w:rsidRDefault="009C31A3" w:rsidP="000336BB">
      <w:pPr>
        <w:spacing w:after="0" w:line="240" w:lineRule="auto"/>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Таблица 2</w:t>
      </w:r>
      <w:r w:rsidR="00A11A0E">
        <w:rPr>
          <w:rFonts w:ascii="Times New Roman" w:hAnsi="Times New Roman" w:cs="Times New Roman"/>
          <w:sz w:val="28"/>
          <w:szCs w:val="28"/>
          <w:lang w:val="kk-KZ"/>
        </w:rPr>
        <w:t>8</w:t>
      </w:r>
      <w:r w:rsidR="006271F9" w:rsidRPr="00344307">
        <w:rPr>
          <w:rFonts w:ascii="Times New Roman" w:hAnsi="Times New Roman" w:cs="Times New Roman"/>
          <w:sz w:val="28"/>
          <w:szCs w:val="28"/>
          <w:lang w:val="kk-KZ"/>
        </w:rPr>
        <w:t xml:space="preserve"> – Качественные показатели</w:t>
      </w:r>
      <w:r w:rsidR="005B306F" w:rsidRPr="00344307">
        <w:rPr>
          <w:rFonts w:ascii="Times New Roman" w:hAnsi="Times New Roman" w:cs="Times New Roman"/>
          <w:sz w:val="28"/>
          <w:szCs w:val="28"/>
          <w:lang w:val="kk-KZ"/>
        </w:rPr>
        <w:t xml:space="preserve"> абсолютной</w:t>
      </w:r>
      <w:r w:rsidR="006271F9" w:rsidRPr="00344307">
        <w:rPr>
          <w:rFonts w:ascii="Times New Roman" w:hAnsi="Times New Roman" w:cs="Times New Roman"/>
          <w:sz w:val="28"/>
          <w:szCs w:val="28"/>
          <w:lang w:val="kk-KZ"/>
        </w:rPr>
        <w:t xml:space="preserve"> длины и массы тела сазана озера Алаколь в 2015-2022 гг.</w:t>
      </w:r>
    </w:p>
    <w:p w14:paraId="174374E0" w14:textId="77777777" w:rsidR="006271F9" w:rsidRPr="00344307" w:rsidRDefault="006271F9" w:rsidP="000336BB">
      <w:pPr>
        <w:spacing w:after="0" w:line="240" w:lineRule="auto"/>
        <w:ind w:firstLine="709"/>
        <w:jc w:val="both"/>
        <w:rPr>
          <w:rFonts w:ascii="Times New Roman" w:hAnsi="Times New Roman" w:cs="Times New Roman"/>
          <w:sz w:val="28"/>
          <w:szCs w:val="28"/>
          <w:lang w:val="kk-KZ"/>
        </w:rPr>
      </w:pPr>
    </w:p>
    <w:tbl>
      <w:tblPr>
        <w:tblW w:w="5000" w:type="pct"/>
        <w:tblLook w:val="04A0" w:firstRow="1" w:lastRow="0" w:firstColumn="1" w:lastColumn="0" w:noHBand="0" w:noVBand="1"/>
      </w:tblPr>
      <w:tblGrid>
        <w:gridCol w:w="1291"/>
        <w:gridCol w:w="2183"/>
        <w:gridCol w:w="1490"/>
        <w:gridCol w:w="1972"/>
        <w:gridCol w:w="1793"/>
        <w:gridCol w:w="899"/>
      </w:tblGrid>
      <w:tr w:rsidR="006271F9" w:rsidRPr="00344307" w14:paraId="62ADC3A7" w14:textId="77777777" w:rsidTr="006271F9">
        <w:trPr>
          <w:trHeight w:val="312"/>
        </w:trPr>
        <w:tc>
          <w:tcPr>
            <w:tcW w:w="6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7777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Возраст</w:t>
            </w:r>
          </w:p>
        </w:tc>
        <w:tc>
          <w:tcPr>
            <w:tcW w:w="1133" w:type="pct"/>
            <w:tcBorders>
              <w:top w:val="single" w:sz="4" w:space="0" w:color="auto"/>
              <w:left w:val="nil"/>
              <w:bottom w:val="single" w:sz="4" w:space="0" w:color="auto"/>
              <w:right w:val="single" w:sz="4" w:space="0" w:color="auto"/>
            </w:tcBorders>
            <w:shd w:val="clear" w:color="auto" w:fill="auto"/>
            <w:noWrap/>
            <w:vAlign w:val="bottom"/>
            <w:hideMark/>
          </w:tcPr>
          <w:p w14:paraId="77DECBA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Длина тела, см</w:t>
            </w:r>
          </w:p>
        </w:tc>
        <w:tc>
          <w:tcPr>
            <w:tcW w:w="77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77AB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M±m</w:t>
            </w:r>
          </w:p>
        </w:tc>
        <w:tc>
          <w:tcPr>
            <w:tcW w:w="1024" w:type="pct"/>
            <w:tcBorders>
              <w:top w:val="single" w:sz="4" w:space="0" w:color="auto"/>
              <w:left w:val="nil"/>
              <w:bottom w:val="single" w:sz="4" w:space="0" w:color="auto"/>
              <w:right w:val="single" w:sz="4" w:space="0" w:color="auto"/>
            </w:tcBorders>
            <w:shd w:val="clear" w:color="auto" w:fill="auto"/>
            <w:noWrap/>
            <w:vAlign w:val="bottom"/>
            <w:hideMark/>
          </w:tcPr>
          <w:p w14:paraId="206BAF66" w14:textId="77777777" w:rsidR="006271F9" w:rsidRPr="00344307" w:rsidRDefault="006271F9" w:rsidP="000336BB">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Масса тела, г</w:t>
            </w:r>
          </w:p>
        </w:tc>
        <w:tc>
          <w:tcPr>
            <w:tcW w:w="9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4ABA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M±m</w:t>
            </w:r>
          </w:p>
        </w:tc>
        <w:tc>
          <w:tcPr>
            <w:tcW w:w="4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9159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r>
      <w:tr w:rsidR="006271F9" w:rsidRPr="00344307" w14:paraId="02D1B05D" w14:textId="77777777" w:rsidTr="006271F9">
        <w:trPr>
          <w:trHeight w:val="312"/>
        </w:trPr>
        <w:tc>
          <w:tcPr>
            <w:tcW w:w="670" w:type="pct"/>
            <w:vMerge/>
            <w:tcBorders>
              <w:top w:val="single" w:sz="4" w:space="0" w:color="auto"/>
              <w:left w:val="single" w:sz="4" w:space="0" w:color="auto"/>
              <w:bottom w:val="single" w:sz="4" w:space="0" w:color="auto"/>
              <w:right w:val="single" w:sz="4" w:space="0" w:color="auto"/>
            </w:tcBorders>
            <w:vAlign w:val="center"/>
            <w:hideMark/>
          </w:tcPr>
          <w:p w14:paraId="3F37C54B" w14:textId="77777777" w:rsidR="006271F9" w:rsidRPr="00344307" w:rsidRDefault="006271F9" w:rsidP="000336BB">
            <w:pPr>
              <w:spacing w:after="0" w:line="240" w:lineRule="auto"/>
              <w:rPr>
                <w:rFonts w:ascii="Times New Roman" w:eastAsia="Times New Roman" w:hAnsi="Times New Roman" w:cs="Times New Roman"/>
                <w:color w:val="000000"/>
                <w:sz w:val="24"/>
                <w:szCs w:val="24"/>
                <w:lang w:eastAsia="ru-RU"/>
              </w:rPr>
            </w:pPr>
          </w:p>
        </w:tc>
        <w:tc>
          <w:tcPr>
            <w:tcW w:w="1133" w:type="pct"/>
            <w:tcBorders>
              <w:top w:val="nil"/>
              <w:left w:val="nil"/>
              <w:bottom w:val="single" w:sz="4" w:space="0" w:color="auto"/>
              <w:right w:val="single" w:sz="4" w:space="0" w:color="auto"/>
            </w:tcBorders>
            <w:shd w:val="clear" w:color="auto" w:fill="auto"/>
            <w:noWrap/>
            <w:vAlign w:val="bottom"/>
            <w:hideMark/>
          </w:tcPr>
          <w:p w14:paraId="5998B01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min-max</w:t>
            </w:r>
          </w:p>
        </w:tc>
        <w:tc>
          <w:tcPr>
            <w:tcW w:w="774" w:type="pct"/>
            <w:vMerge/>
            <w:tcBorders>
              <w:top w:val="single" w:sz="4" w:space="0" w:color="auto"/>
              <w:left w:val="single" w:sz="4" w:space="0" w:color="auto"/>
              <w:bottom w:val="single" w:sz="4" w:space="0" w:color="auto"/>
              <w:right w:val="single" w:sz="4" w:space="0" w:color="auto"/>
            </w:tcBorders>
            <w:vAlign w:val="center"/>
            <w:hideMark/>
          </w:tcPr>
          <w:p w14:paraId="51A8B7D3" w14:textId="77777777" w:rsidR="006271F9" w:rsidRPr="00344307" w:rsidRDefault="006271F9" w:rsidP="000336BB">
            <w:pPr>
              <w:spacing w:after="0" w:line="240" w:lineRule="auto"/>
              <w:rPr>
                <w:rFonts w:ascii="Times New Roman" w:eastAsia="Times New Roman" w:hAnsi="Times New Roman" w:cs="Times New Roman"/>
                <w:color w:val="000000"/>
                <w:sz w:val="24"/>
                <w:szCs w:val="24"/>
                <w:lang w:eastAsia="ru-RU"/>
              </w:rPr>
            </w:pPr>
          </w:p>
        </w:tc>
        <w:tc>
          <w:tcPr>
            <w:tcW w:w="1024" w:type="pct"/>
            <w:tcBorders>
              <w:top w:val="nil"/>
              <w:left w:val="nil"/>
              <w:bottom w:val="single" w:sz="4" w:space="0" w:color="auto"/>
              <w:right w:val="single" w:sz="4" w:space="0" w:color="auto"/>
            </w:tcBorders>
            <w:shd w:val="clear" w:color="auto" w:fill="auto"/>
            <w:noWrap/>
            <w:vAlign w:val="bottom"/>
            <w:hideMark/>
          </w:tcPr>
          <w:p w14:paraId="50A1067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min-max</w:t>
            </w:r>
          </w:p>
        </w:tc>
        <w:tc>
          <w:tcPr>
            <w:tcW w:w="931" w:type="pct"/>
            <w:vMerge/>
            <w:tcBorders>
              <w:top w:val="single" w:sz="4" w:space="0" w:color="auto"/>
              <w:left w:val="single" w:sz="4" w:space="0" w:color="auto"/>
              <w:bottom w:val="single" w:sz="4" w:space="0" w:color="auto"/>
              <w:right w:val="single" w:sz="4" w:space="0" w:color="auto"/>
            </w:tcBorders>
            <w:vAlign w:val="center"/>
            <w:hideMark/>
          </w:tcPr>
          <w:p w14:paraId="4C8139BA" w14:textId="77777777" w:rsidR="006271F9" w:rsidRPr="00344307" w:rsidRDefault="006271F9" w:rsidP="000336BB">
            <w:pPr>
              <w:spacing w:after="0" w:line="240" w:lineRule="auto"/>
              <w:rPr>
                <w:rFonts w:ascii="Times New Roman" w:eastAsia="Times New Roman" w:hAnsi="Times New Roman" w:cs="Times New Roman"/>
                <w:color w:val="000000"/>
                <w:sz w:val="24"/>
                <w:szCs w:val="24"/>
                <w:lang w:eastAsia="ru-RU"/>
              </w:rPr>
            </w:pPr>
          </w:p>
        </w:tc>
        <w:tc>
          <w:tcPr>
            <w:tcW w:w="467" w:type="pct"/>
            <w:vMerge/>
            <w:tcBorders>
              <w:top w:val="single" w:sz="4" w:space="0" w:color="auto"/>
              <w:left w:val="single" w:sz="4" w:space="0" w:color="auto"/>
              <w:bottom w:val="single" w:sz="4" w:space="0" w:color="auto"/>
              <w:right w:val="single" w:sz="4" w:space="0" w:color="auto"/>
            </w:tcBorders>
            <w:vAlign w:val="center"/>
            <w:hideMark/>
          </w:tcPr>
          <w:p w14:paraId="14906725" w14:textId="77777777" w:rsidR="006271F9" w:rsidRPr="00344307" w:rsidRDefault="006271F9" w:rsidP="000336BB">
            <w:pPr>
              <w:spacing w:after="0" w:line="240" w:lineRule="auto"/>
              <w:rPr>
                <w:rFonts w:ascii="Times New Roman" w:eastAsia="Times New Roman" w:hAnsi="Times New Roman" w:cs="Times New Roman"/>
                <w:color w:val="000000"/>
                <w:sz w:val="24"/>
                <w:szCs w:val="24"/>
                <w:lang w:eastAsia="ru-RU"/>
              </w:rPr>
            </w:pPr>
          </w:p>
        </w:tc>
      </w:tr>
      <w:tr w:rsidR="006271F9" w:rsidRPr="00344307" w14:paraId="0B39005B"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4167A2E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1133" w:type="pct"/>
            <w:tcBorders>
              <w:top w:val="nil"/>
              <w:left w:val="nil"/>
              <w:bottom w:val="single" w:sz="4" w:space="0" w:color="auto"/>
              <w:right w:val="single" w:sz="4" w:space="0" w:color="auto"/>
            </w:tcBorders>
            <w:shd w:val="clear" w:color="auto" w:fill="auto"/>
            <w:noWrap/>
            <w:vAlign w:val="center"/>
            <w:hideMark/>
          </w:tcPr>
          <w:p w14:paraId="3FE207F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10-16,5</w:t>
            </w:r>
          </w:p>
        </w:tc>
        <w:tc>
          <w:tcPr>
            <w:tcW w:w="774" w:type="pct"/>
            <w:tcBorders>
              <w:top w:val="nil"/>
              <w:left w:val="nil"/>
              <w:bottom w:val="single" w:sz="4" w:space="0" w:color="auto"/>
              <w:right w:val="single" w:sz="4" w:space="0" w:color="auto"/>
            </w:tcBorders>
            <w:shd w:val="clear" w:color="auto" w:fill="auto"/>
            <w:noWrap/>
            <w:vAlign w:val="bottom"/>
            <w:hideMark/>
          </w:tcPr>
          <w:p w14:paraId="5D592DA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11,5±0,82</w:t>
            </w:r>
          </w:p>
        </w:tc>
        <w:tc>
          <w:tcPr>
            <w:tcW w:w="1024" w:type="pct"/>
            <w:tcBorders>
              <w:top w:val="nil"/>
              <w:left w:val="nil"/>
              <w:bottom w:val="single" w:sz="4" w:space="0" w:color="auto"/>
              <w:right w:val="single" w:sz="4" w:space="0" w:color="auto"/>
            </w:tcBorders>
            <w:shd w:val="clear" w:color="auto" w:fill="auto"/>
            <w:noWrap/>
            <w:vAlign w:val="center"/>
            <w:hideMark/>
          </w:tcPr>
          <w:p w14:paraId="4138669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20-122</w:t>
            </w:r>
          </w:p>
        </w:tc>
        <w:tc>
          <w:tcPr>
            <w:tcW w:w="931" w:type="pct"/>
            <w:tcBorders>
              <w:top w:val="nil"/>
              <w:left w:val="nil"/>
              <w:bottom w:val="single" w:sz="4" w:space="0" w:color="auto"/>
              <w:right w:val="single" w:sz="4" w:space="0" w:color="auto"/>
            </w:tcBorders>
            <w:shd w:val="clear" w:color="auto" w:fill="auto"/>
            <w:noWrap/>
            <w:vAlign w:val="center"/>
            <w:hideMark/>
          </w:tcPr>
          <w:p w14:paraId="2BC44DF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39,6±6,3</w:t>
            </w:r>
          </w:p>
        </w:tc>
        <w:tc>
          <w:tcPr>
            <w:tcW w:w="467" w:type="pct"/>
            <w:tcBorders>
              <w:top w:val="nil"/>
              <w:left w:val="nil"/>
              <w:bottom w:val="single" w:sz="4" w:space="0" w:color="auto"/>
              <w:right w:val="single" w:sz="4" w:space="0" w:color="auto"/>
            </w:tcBorders>
            <w:shd w:val="clear" w:color="auto" w:fill="auto"/>
            <w:noWrap/>
            <w:vAlign w:val="bottom"/>
          </w:tcPr>
          <w:p w14:paraId="24EF4BBB"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4,68</w:t>
            </w:r>
          </w:p>
        </w:tc>
      </w:tr>
      <w:tr w:rsidR="006271F9" w:rsidRPr="00344307" w14:paraId="74428EDD"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24CF581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1133" w:type="pct"/>
            <w:tcBorders>
              <w:top w:val="nil"/>
              <w:left w:val="nil"/>
              <w:bottom w:val="single" w:sz="4" w:space="0" w:color="auto"/>
              <w:right w:val="single" w:sz="4" w:space="0" w:color="auto"/>
            </w:tcBorders>
            <w:shd w:val="clear" w:color="auto" w:fill="auto"/>
            <w:noWrap/>
            <w:vAlign w:val="center"/>
            <w:hideMark/>
          </w:tcPr>
          <w:p w14:paraId="4173F4B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9-26</w:t>
            </w:r>
          </w:p>
        </w:tc>
        <w:tc>
          <w:tcPr>
            <w:tcW w:w="774" w:type="pct"/>
            <w:tcBorders>
              <w:top w:val="nil"/>
              <w:left w:val="nil"/>
              <w:bottom w:val="single" w:sz="4" w:space="0" w:color="auto"/>
              <w:right w:val="single" w:sz="4" w:space="0" w:color="auto"/>
            </w:tcBorders>
            <w:shd w:val="clear" w:color="auto" w:fill="auto"/>
            <w:noWrap/>
            <w:vAlign w:val="bottom"/>
            <w:hideMark/>
          </w:tcPr>
          <w:p w14:paraId="1880532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15,5±0,85</w:t>
            </w:r>
          </w:p>
        </w:tc>
        <w:tc>
          <w:tcPr>
            <w:tcW w:w="1024" w:type="pct"/>
            <w:tcBorders>
              <w:top w:val="nil"/>
              <w:left w:val="nil"/>
              <w:bottom w:val="single" w:sz="4" w:space="0" w:color="auto"/>
              <w:right w:val="single" w:sz="4" w:space="0" w:color="auto"/>
            </w:tcBorders>
            <w:shd w:val="clear" w:color="auto" w:fill="auto"/>
            <w:noWrap/>
            <w:vAlign w:val="center"/>
            <w:hideMark/>
          </w:tcPr>
          <w:p w14:paraId="0E02888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37-415</w:t>
            </w:r>
          </w:p>
        </w:tc>
        <w:tc>
          <w:tcPr>
            <w:tcW w:w="931" w:type="pct"/>
            <w:tcBorders>
              <w:top w:val="nil"/>
              <w:left w:val="nil"/>
              <w:bottom w:val="single" w:sz="4" w:space="0" w:color="auto"/>
              <w:right w:val="single" w:sz="4" w:space="0" w:color="auto"/>
            </w:tcBorders>
            <w:shd w:val="clear" w:color="auto" w:fill="auto"/>
            <w:noWrap/>
            <w:vAlign w:val="center"/>
            <w:hideMark/>
          </w:tcPr>
          <w:p w14:paraId="123CBE4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101,3±6,7</w:t>
            </w:r>
          </w:p>
        </w:tc>
        <w:tc>
          <w:tcPr>
            <w:tcW w:w="467" w:type="pct"/>
            <w:tcBorders>
              <w:top w:val="nil"/>
              <w:left w:val="nil"/>
              <w:bottom w:val="single" w:sz="4" w:space="0" w:color="auto"/>
              <w:right w:val="single" w:sz="4" w:space="0" w:color="auto"/>
            </w:tcBorders>
            <w:shd w:val="clear" w:color="auto" w:fill="auto"/>
            <w:noWrap/>
            <w:vAlign w:val="bottom"/>
          </w:tcPr>
          <w:p w14:paraId="3F5D2ADF"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17,85</w:t>
            </w:r>
          </w:p>
        </w:tc>
      </w:tr>
      <w:tr w:rsidR="006271F9" w:rsidRPr="00344307" w14:paraId="69F60CF7"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386FBD0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1133" w:type="pct"/>
            <w:tcBorders>
              <w:top w:val="nil"/>
              <w:left w:val="nil"/>
              <w:bottom w:val="single" w:sz="4" w:space="0" w:color="auto"/>
              <w:right w:val="single" w:sz="4" w:space="0" w:color="auto"/>
            </w:tcBorders>
            <w:shd w:val="clear" w:color="auto" w:fill="auto"/>
            <w:noWrap/>
            <w:vAlign w:val="center"/>
            <w:hideMark/>
          </w:tcPr>
          <w:p w14:paraId="31B3A26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13,5-33</w:t>
            </w:r>
          </w:p>
        </w:tc>
        <w:tc>
          <w:tcPr>
            <w:tcW w:w="774" w:type="pct"/>
            <w:tcBorders>
              <w:top w:val="nil"/>
              <w:left w:val="nil"/>
              <w:bottom w:val="single" w:sz="4" w:space="0" w:color="auto"/>
              <w:right w:val="single" w:sz="4" w:space="0" w:color="auto"/>
            </w:tcBorders>
            <w:shd w:val="clear" w:color="auto" w:fill="auto"/>
            <w:noWrap/>
            <w:vAlign w:val="bottom"/>
            <w:hideMark/>
          </w:tcPr>
          <w:p w14:paraId="536A936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25,1±0,85</w:t>
            </w:r>
          </w:p>
        </w:tc>
        <w:tc>
          <w:tcPr>
            <w:tcW w:w="1024" w:type="pct"/>
            <w:tcBorders>
              <w:top w:val="nil"/>
              <w:left w:val="nil"/>
              <w:bottom w:val="single" w:sz="4" w:space="0" w:color="auto"/>
              <w:right w:val="single" w:sz="4" w:space="0" w:color="auto"/>
            </w:tcBorders>
            <w:shd w:val="clear" w:color="auto" w:fill="auto"/>
            <w:noWrap/>
            <w:vAlign w:val="center"/>
            <w:hideMark/>
          </w:tcPr>
          <w:p w14:paraId="3AA68B0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60-1300</w:t>
            </w:r>
          </w:p>
        </w:tc>
        <w:tc>
          <w:tcPr>
            <w:tcW w:w="931" w:type="pct"/>
            <w:tcBorders>
              <w:top w:val="nil"/>
              <w:left w:val="nil"/>
              <w:bottom w:val="single" w:sz="4" w:space="0" w:color="auto"/>
              <w:right w:val="single" w:sz="4" w:space="0" w:color="auto"/>
            </w:tcBorders>
            <w:shd w:val="clear" w:color="auto" w:fill="auto"/>
            <w:noWrap/>
            <w:vAlign w:val="center"/>
            <w:hideMark/>
          </w:tcPr>
          <w:p w14:paraId="22312C0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442,8±63,8</w:t>
            </w:r>
          </w:p>
        </w:tc>
        <w:tc>
          <w:tcPr>
            <w:tcW w:w="467" w:type="pct"/>
            <w:tcBorders>
              <w:top w:val="nil"/>
              <w:left w:val="nil"/>
              <w:bottom w:val="single" w:sz="4" w:space="0" w:color="auto"/>
              <w:right w:val="single" w:sz="4" w:space="0" w:color="auto"/>
            </w:tcBorders>
            <w:shd w:val="clear" w:color="auto" w:fill="auto"/>
            <w:noWrap/>
            <w:vAlign w:val="bottom"/>
          </w:tcPr>
          <w:p w14:paraId="53727B6E"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24,30</w:t>
            </w:r>
          </w:p>
        </w:tc>
      </w:tr>
      <w:tr w:rsidR="006271F9" w:rsidRPr="00344307" w14:paraId="27C675D8"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1F5C500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1133" w:type="pct"/>
            <w:tcBorders>
              <w:top w:val="nil"/>
              <w:left w:val="nil"/>
              <w:bottom w:val="single" w:sz="4" w:space="0" w:color="auto"/>
              <w:right w:val="single" w:sz="4" w:space="0" w:color="auto"/>
            </w:tcBorders>
            <w:shd w:val="clear" w:color="auto" w:fill="auto"/>
            <w:noWrap/>
            <w:vAlign w:val="center"/>
            <w:hideMark/>
          </w:tcPr>
          <w:p w14:paraId="3377C0E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20-39</w:t>
            </w:r>
          </w:p>
        </w:tc>
        <w:tc>
          <w:tcPr>
            <w:tcW w:w="774" w:type="pct"/>
            <w:tcBorders>
              <w:top w:val="nil"/>
              <w:left w:val="nil"/>
              <w:bottom w:val="single" w:sz="4" w:space="0" w:color="auto"/>
              <w:right w:val="single" w:sz="4" w:space="0" w:color="auto"/>
            </w:tcBorders>
            <w:shd w:val="clear" w:color="auto" w:fill="auto"/>
            <w:noWrap/>
            <w:vAlign w:val="bottom"/>
            <w:hideMark/>
          </w:tcPr>
          <w:p w14:paraId="1430A1B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30,3±0,84</w:t>
            </w:r>
          </w:p>
        </w:tc>
        <w:tc>
          <w:tcPr>
            <w:tcW w:w="1024" w:type="pct"/>
            <w:tcBorders>
              <w:top w:val="nil"/>
              <w:left w:val="nil"/>
              <w:bottom w:val="single" w:sz="4" w:space="0" w:color="auto"/>
              <w:right w:val="single" w:sz="4" w:space="0" w:color="auto"/>
            </w:tcBorders>
            <w:shd w:val="clear" w:color="auto" w:fill="auto"/>
            <w:noWrap/>
            <w:vAlign w:val="center"/>
            <w:hideMark/>
          </w:tcPr>
          <w:p w14:paraId="28B8684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189-1340</w:t>
            </w:r>
          </w:p>
        </w:tc>
        <w:tc>
          <w:tcPr>
            <w:tcW w:w="931" w:type="pct"/>
            <w:tcBorders>
              <w:top w:val="nil"/>
              <w:left w:val="nil"/>
              <w:bottom w:val="single" w:sz="4" w:space="0" w:color="auto"/>
              <w:right w:val="single" w:sz="4" w:space="0" w:color="auto"/>
            </w:tcBorders>
            <w:shd w:val="clear" w:color="auto" w:fill="auto"/>
            <w:noWrap/>
            <w:vAlign w:val="center"/>
            <w:hideMark/>
          </w:tcPr>
          <w:p w14:paraId="45856F9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731,7±63,7</w:t>
            </w:r>
          </w:p>
        </w:tc>
        <w:tc>
          <w:tcPr>
            <w:tcW w:w="467" w:type="pct"/>
            <w:tcBorders>
              <w:top w:val="nil"/>
              <w:left w:val="nil"/>
              <w:bottom w:val="single" w:sz="4" w:space="0" w:color="auto"/>
              <w:right w:val="single" w:sz="4" w:space="0" w:color="auto"/>
            </w:tcBorders>
            <w:shd w:val="clear" w:color="auto" w:fill="auto"/>
            <w:noWrap/>
            <w:vAlign w:val="bottom"/>
          </w:tcPr>
          <w:p w14:paraId="2B16E11A"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21,77</w:t>
            </w:r>
          </w:p>
        </w:tc>
      </w:tr>
      <w:tr w:rsidR="006271F9" w:rsidRPr="00344307" w14:paraId="6A1538E5"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03A3995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1133" w:type="pct"/>
            <w:tcBorders>
              <w:top w:val="nil"/>
              <w:left w:val="nil"/>
              <w:bottom w:val="single" w:sz="4" w:space="0" w:color="auto"/>
              <w:right w:val="single" w:sz="4" w:space="0" w:color="auto"/>
            </w:tcBorders>
            <w:shd w:val="clear" w:color="auto" w:fill="auto"/>
            <w:noWrap/>
            <w:vAlign w:val="center"/>
            <w:hideMark/>
          </w:tcPr>
          <w:p w14:paraId="363D749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20-43,5</w:t>
            </w:r>
          </w:p>
        </w:tc>
        <w:tc>
          <w:tcPr>
            <w:tcW w:w="774" w:type="pct"/>
            <w:tcBorders>
              <w:top w:val="nil"/>
              <w:left w:val="nil"/>
              <w:bottom w:val="single" w:sz="4" w:space="0" w:color="auto"/>
              <w:right w:val="single" w:sz="4" w:space="0" w:color="auto"/>
            </w:tcBorders>
            <w:shd w:val="clear" w:color="auto" w:fill="auto"/>
            <w:noWrap/>
            <w:vAlign w:val="bottom"/>
            <w:hideMark/>
          </w:tcPr>
          <w:p w14:paraId="6EAEBF9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34,8±0,87</w:t>
            </w:r>
          </w:p>
        </w:tc>
        <w:tc>
          <w:tcPr>
            <w:tcW w:w="1024" w:type="pct"/>
            <w:tcBorders>
              <w:top w:val="nil"/>
              <w:left w:val="nil"/>
              <w:bottom w:val="single" w:sz="4" w:space="0" w:color="auto"/>
              <w:right w:val="single" w:sz="4" w:space="0" w:color="auto"/>
            </w:tcBorders>
            <w:shd w:val="clear" w:color="auto" w:fill="auto"/>
            <w:noWrap/>
            <w:vAlign w:val="center"/>
            <w:hideMark/>
          </w:tcPr>
          <w:p w14:paraId="40F8CB9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370-2094</w:t>
            </w:r>
          </w:p>
        </w:tc>
        <w:tc>
          <w:tcPr>
            <w:tcW w:w="931" w:type="pct"/>
            <w:tcBorders>
              <w:top w:val="nil"/>
              <w:left w:val="nil"/>
              <w:bottom w:val="single" w:sz="4" w:space="0" w:color="auto"/>
              <w:right w:val="single" w:sz="4" w:space="0" w:color="auto"/>
            </w:tcBorders>
            <w:shd w:val="clear" w:color="auto" w:fill="auto"/>
            <w:noWrap/>
            <w:vAlign w:val="center"/>
            <w:hideMark/>
          </w:tcPr>
          <w:p w14:paraId="23A626B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1118,1±63,6</w:t>
            </w:r>
          </w:p>
        </w:tc>
        <w:tc>
          <w:tcPr>
            <w:tcW w:w="467" w:type="pct"/>
            <w:tcBorders>
              <w:top w:val="nil"/>
              <w:left w:val="nil"/>
              <w:bottom w:val="single" w:sz="4" w:space="0" w:color="auto"/>
              <w:right w:val="single" w:sz="4" w:space="0" w:color="auto"/>
            </w:tcBorders>
            <w:shd w:val="clear" w:color="auto" w:fill="auto"/>
            <w:noWrap/>
            <w:vAlign w:val="bottom"/>
          </w:tcPr>
          <w:p w14:paraId="3827CDF6"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12,91</w:t>
            </w:r>
          </w:p>
        </w:tc>
      </w:tr>
      <w:tr w:rsidR="006271F9" w:rsidRPr="00344307" w14:paraId="3227D7D6"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4B34A3E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1133" w:type="pct"/>
            <w:tcBorders>
              <w:top w:val="nil"/>
              <w:left w:val="nil"/>
              <w:bottom w:val="single" w:sz="4" w:space="0" w:color="auto"/>
              <w:right w:val="single" w:sz="4" w:space="0" w:color="auto"/>
            </w:tcBorders>
            <w:shd w:val="clear" w:color="auto" w:fill="auto"/>
            <w:noWrap/>
            <w:vAlign w:val="center"/>
            <w:hideMark/>
          </w:tcPr>
          <w:p w14:paraId="3D8182C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27-47</w:t>
            </w:r>
          </w:p>
        </w:tc>
        <w:tc>
          <w:tcPr>
            <w:tcW w:w="774" w:type="pct"/>
            <w:tcBorders>
              <w:top w:val="nil"/>
              <w:left w:val="nil"/>
              <w:bottom w:val="single" w:sz="4" w:space="0" w:color="auto"/>
              <w:right w:val="single" w:sz="4" w:space="0" w:color="auto"/>
            </w:tcBorders>
            <w:shd w:val="clear" w:color="auto" w:fill="auto"/>
            <w:noWrap/>
            <w:vAlign w:val="bottom"/>
            <w:hideMark/>
          </w:tcPr>
          <w:p w14:paraId="2C83EC2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38,2±0,80</w:t>
            </w:r>
          </w:p>
        </w:tc>
        <w:tc>
          <w:tcPr>
            <w:tcW w:w="1024" w:type="pct"/>
            <w:tcBorders>
              <w:top w:val="nil"/>
              <w:left w:val="nil"/>
              <w:bottom w:val="single" w:sz="4" w:space="0" w:color="auto"/>
              <w:right w:val="single" w:sz="4" w:space="0" w:color="auto"/>
            </w:tcBorders>
            <w:shd w:val="clear" w:color="auto" w:fill="auto"/>
            <w:noWrap/>
            <w:vAlign w:val="center"/>
            <w:hideMark/>
          </w:tcPr>
          <w:p w14:paraId="5C0793C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500-1905</w:t>
            </w:r>
          </w:p>
        </w:tc>
        <w:tc>
          <w:tcPr>
            <w:tcW w:w="931" w:type="pct"/>
            <w:tcBorders>
              <w:top w:val="nil"/>
              <w:left w:val="nil"/>
              <w:bottom w:val="single" w:sz="4" w:space="0" w:color="auto"/>
              <w:right w:val="single" w:sz="4" w:space="0" w:color="auto"/>
            </w:tcBorders>
            <w:shd w:val="clear" w:color="auto" w:fill="auto"/>
            <w:noWrap/>
            <w:vAlign w:val="center"/>
            <w:hideMark/>
          </w:tcPr>
          <w:p w14:paraId="29BCD33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1382,5±64,6</w:t>
            </w:r>
          </w:p>
        </w:tc>
        <w:tc>
          <w:tcPr>
            <w:tcW w:w="467" w:type="pct"/>
            <w:tcBorders>
              <w:top w:val="nil"/>
              <w:left w:val="nil"/>
              <w:bottom w:val="single" w:sz="4" w:space="0" w:color="auto"/>
              <w:right w:val="single" w:sz="4" w:space="0" w:color="auto"/>
            </w:tcBorders>
            <w:shd w:val="clear" w:color="auto" w:fill="auto"/>
            <w:noWrap/>
            <w:vAlign w:val="bottom"/>
          </w:tcPr>
          <w:p w14:paraId="4BFFDF57"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6,84</w:t>
            </w:r>
          </w:p>
        </w:tc>
      </w:tr>
      <w:tr w:rsidR="006271F9" w:rsidRPr="00344307" w14:paraId="15628AC1"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3D8FEE4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1133" w:type="pct"/>
            <w:tcBorders>
              <w:top w:val="nil"/>
              <w:left w:val="nil"/>
              <w:bottom w:val="single" w:sz="4" w:space="0" w:color="auto"/>
              <w:right w:val="single" w:sz="4" w:space="0" w:color="auto"/>
            </w:tcBorders>
            <w:shd w:val="clear" w:color="auto" w:fill="auto"/>
            <w:noWrap/>
            <w:vAlign w:val="center"/>
            <w:hideMark/>
          </w:tcPr>
          <w:p w14:paraId="55B5FDB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29-41</w:t>
            </w:r>
          </w:p>
        </w:tc>
        <w:tc>
          <w:tcPr>
            <w:tcW w:w="774" w:type="pct"/>
            <w:tcBorders>
              <w:top w:val="nil"/>
              <w:left w:val="nil"/>
              <w:bottom w:val="single" w:sz="4" w:space="0" w:color="auto"/>
              <w:right w:val="single" w:sz="4" w:space="0" w:color="auto"/>
            </w:tcBorders>
            <w:shd w:val="clear" w:color="auto" w:fill="auto"/>
            <w:noWrap/>
            <w:vAlign w:val="bottom"/>
            <w:hideMark/>
          </w:tcPr>
          <w:p w14:paraId="41D2B44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40±0,63</w:t>
            </w:r>
          </w:p>
        </w:tc>
        <w:tc>
          <w:tcPr>
            <w:tcW w:w="1024" w:type="pct"/>
            <w:tcBorders>
              <w:top w:val="nil"/>
              <w:left w:val="nil"/>
              <w:bottom w:val="single" w:sz="4" w:space="0" w:color="auto"/>
              <w:right w:val="single" w:sz="4" w:space="0" w:color="auto"/>
            </w:tcBorders>
            <w:shd w:val="clear" w:color="auto" w:fill="auto"/>
            <w:noWrap/>
            <w:vAlign w:val="center"/>
            <w:hideMark/>
          </w:tcPr>
          <w:p w14:paraId="4B5B42D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574-2225</w:t>
            </w:r>
          </w:p>
        </w:tc>
        <w:tc>
          <w:tcPr>
            <w:tcW w:w="931" w:type="pct"/>
            <w:tcBorders>
              <w:top w:val="nil"/>
              <w:left w:val="nil"/>
              <w:bottom w:val="single" w:sz="4" w:space="0" w:color="auto"/>
              <w:right w:val="single" w:sz="4" w:space="0" w:color="auto"/>
            </w:tcBorders>
            <w:shd w:val="clear" w:color="auto" w:fill="auto"/>
            <w:noWrap/>
            <w:vAlign w:val="center"/>
            <w:hideMark/>
          </w:tcPr>
          <w:p w14:paraId="071F0DC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1745,3±55,6</w:t>
            </w:r>
          </w:p>
        </w:tc>
        <w:tc>
          <w:tcPr>
            <w:tcW w:w="467" w:type="pct"/>
            <w:tcBorders>
              <w:top w:val="nil"/>
              <w:left w:val="nil"/>
              <w:bottom w:val="single" w:sz="4" w:space="0" w:color="auto"/>
              <w:right w:val="single" w:sz="4" w:space="0" w:color="auto"/>
            </w:tcBorders>
            <w:shd w:val="clear" w:color="auto" w:fill="auto"/>
            <w:noWrap/>
            <w:vAlign w:val="bottom"/>
          </w:tcPr>
          <w:p w14:paraId="4D60CB42"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4,43</w:t>
            </w:r>
          </w:p>
        </w:tc>
      </w:tr>
      <w:tr w:rsidR="006271F9" w:rsidRPr="00344307" w14:paraId="5BD1D951"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0071D78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1133" w:type="pct"/>
            <w:tcBorders>
              <w:top w:val="nil"/>
              <w:left w:val="nil"/>
              <w:bottom w:val="single" w:sz="4" w:space="0" w:color="auto"/>
              <w:right w:val="single" w:sz="4" w:space="0" w:color="auto"/>
            </w:tcBorders>
            <w:shd w:val="clear" w:color="auto" w:fill="auto"/>
            <w:noWrap/>
            <w:vAlign w:val="center"/>
            <w:hideMark/>
          </w:tcPr>
          <w:p w14:paraId="2A66C9A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37-46,2</w:t>
            </w:r>
          </w:p>
        </w:tc>
        <w:tc>
          <w:tcPr>
            <w:tcW w:w="774" w:type="pct"/>
            <w:tcBorders>
              <w:top w:val="nil"/>
              <w:left w:val="nil"/>
              <w:bottom w:val="single" w:sz="4" w:space="0" w:color="auto"/>
              <w:right w:val="single" w:sz="4" w:space="0" w:color="auto"/>
            </w:tcBorders>
            <w:shd w:val="clear" w:color="auto" w:fill="auto"/>
            <w:noWrap/>
            <w:vAlign w:val="bottom"/>
            <w:hideMark/>
          </w:tcPr>
          <w:p w14:paraId="4452396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44±0,59</w:t>
            </w:r>
          </w:p>
        </w:tc>
        <w:tc>
          <w:tcPr>
            <w:tcW w:w="1024" w:type="pct"/>
            <w:tcBorders>
              <w:top w:val="nil"/>
              <w:left w:val="nil"/>
              <w:bottom w:val="single" w:sz="4" w:space="0" w:color="auto"/>
              <w:right w:val="single" w:sz="4" w:space="0" w:color="auto"/>
            </w:tcBorders>
            <w:shd w:val="clear" w:color="auto" w:fill="auto"/>
            <w:noWrap/>
            <w:vAlign w:val="center"/>
            <w:hideMark/>
          </w:tcPr>
          <w:p w14:paraId="2170D27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680-2749</w:t>
            </w:r>
          </w:p>
        </w:tc>
        <w:tc>
          <w:tcPr>
            <w:tcW w:w="931" w:type="pct"/>
            <w:tcBorders>
              <w:top w:val="nil"/>
              <w:left w:val="nil"/>
              <w:bottom w:val="single" w:sz="4" w:space="0" w:color="auto"/>
              <w:right w:val="single" w:sz="4" w:space="0" w:color="auto"/>
            </w:tcBorders>
            <w:shd w:val="clear" w:color="auto" w:fill="auto"/>
            <w:noWrap/>
            <w:vAlign w:val="center"/>
            <w:hideMark/>
          </w:tcPr>
          <w:p w14:paraId="0046D74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2506±76,6</w:t>
            </w:r>
          </w:p>
        </w:tc>
        <w:tc>
          <w:tcPr>
            <w:tcW w:w="467" w:type="pct"/>
            <w:tcBorders>
              <w:top w:val="nil"/>
              <w:left w:val="nil"/>
              <w:bottom w:val="single" w:sz="4" w:space="0" w:color="auto"/>
              <w:right w:val="single" w:sz="4" w:space="0" w:color="auto"/>
            </w:tcBorders>
            <w:shd w:val="clear" w:color="auto" w:fill="auto"/>
            <w:noWrap/>
            <w:vAlign w:val="bottom"/>
          </w:tcPr>
          <w:p w14:paraId="38BD938A"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3,29</w:t>
            </w:r>
          </w:p>
        </w:tc>
      </w:tr>
      <w:tr w:rsidR="006271F9" w:rsidRPr="00344307" w14:paraId="1B4585B7"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1C8AEBE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1133" w:type="pct"/>
            <w:tcBorders>
              <w:top w:val="nil"/>
              <w:left w:val="nil"/>
              <w:bottom w:val="single" w:sz="4" w:space="0" w:color="auto"/>
              <w:right w:val="single" w:sz="4" w:space="0" w:color="auto"/>
            </w:tcBorders>
            <w:shd w:val="clear" w:color="auto" w:fill="auto"/>
            <w:noWrap/>
            <w:vAlign w:val="center"/>
            <w:hideMark/>
          </w:tcPr>
          <w:p w14:paraId="1888602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44-50</w:t>
            </w:r>
          </w:p>
        </w:tc>
        <w:tc>
          <w:tcPr>
            <w:tcW w:w="774" w:type="pct"/>
            <w:tcBorders>
              <w:top w:val="nil"/>
              <w:left w:val="nil"/>
              <w:bottom w:val="single" w:sz="4" w:space="0" w:color="auto"/>
              <w:right w:val="single" w:sz="4" w:space="0" w:color="auto"/>
            </w:tcBorders>
            <w:shd w:val="clear" w:color="auto" w:fill="auto"/>
            <w:noWrap/>
            <w:vAlign w:val="bottom"/>
            <w:hideMark/>
          </w:tcPr>
          <w:p w14:paraId="42DD4ED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48,1±0,55</w:t>
            </w:r>
          </w:p>
        </w:tc>
        <w:tc>
          <w:tcPr>
            <w:tcW w:w="1024" w:type="pct"/>
            <w:tcBorders>
              <w:top w:val="nil"/>
              <w:left w:val="nil"/>
              <w:bottom w:val="single" w:sz="4" w:space="0" w:color="auto"/>
              <w:right w:val="single" w:sz="4" w:space="0" w:color="auto"/>
            </w:tcBorders>
            <w:shd w:val="clear" w:color="auto" w:fill="auto"/>
            <w:noWrap/>
            <w:vAlign w:val="center"/>
            <w:hideMark/>
          </w:tcPr>
          <w:p w14:paraId="3F279C4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1228-3028</w:t>
            </w:r>
          </w:p>
        </w:tc>
        <w:tc>
          <w:tcPr>
            <w:tcW w:w="931" w:type="pct"/>
            <w:tcBorders>
              <w:top w:val="nil"/>
              <w:left w:val="nil"/>
              <w:bottom w:val="single" w:sz="4" w:space="0" w:color="auto"/>
              <w:right w:val="single" w:sz="4" w:space="0" w:color="auto"/>
            </w:tcBorders>
            <w:shd w:val="clear" w:color="auto" w:fill="auto"/>
            <w:noWrap/>
            <w:vAlign w:val="center"/>
            <w:hideMark/>
          </w:tcPr>
          <w:p w14:paraId="6DA30C6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2974,4±71,9</w:t>
            </w:r>
          </w:p>
        </w:tc>
        <w:tc>
          <w:tcPr>
            <w:tcW w:w="467" w:type="pct"/>
            <w:tcBorders>
              <w:top w:val="nil"/>
              <w:left w:val="nil"/>
              <w:bottom w:val="single" w:sz="4" w:space="0" w:color="auto"/>
              <w:right w:val="single" w:sz="4" w:space="0" w:color="auto"/>
            </w:tcBorders>
            <w:shd w:val="clear" w:color="auto" w:fill="auto"/>
            <w:noWrap/>
            <w:vAlign w:val="bottom"/>
          </w:tcPr>
          <w:p w14:paraId="231FEFF6"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2,15</w:t>
            </w:r>
          </w:p>
        </w:tc>
      </w:tr>
      <w:tr w:rsidR="006271F9" w:rsidRPr="00344307" w14:paraId="0C1E575F" w14:textId="77777777" w:rsidTr="006271F9">
        <w:trPr>
          <w:trHeight w:val="138"/>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55276CA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1133" w:type="pct"/>
            <w:tcBorders>
              <w:top w:val="nil"/>
              <w:left w:val="nil"/>
              <w:bottom w:val="single" w:sz="4" w:space="0" w:color="auto"/>
              <w:right w:val="single" w:sz="4" w:space="0" w:color="auto"/>
            </w:tcBorders>
            <w:shd w:val="clear" w:color="auto" w:fill="auto"/>
            <w:noWrap/>
            <w:vAlign w:val="center"/>
            <w:hideMark/>
          </w:tcPr>
          <w:p w14:paraId="6481600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47-52,3</w:t>
            </w:r>
          </w:p>
        </w:tc>
        <w:tc>
          <w:tcPr>
            <w:tcW w:w="774" w:type="pct"/>
            <w:tcBorders>
              <w:top w:val="nil"/>
              <w:left w:val="nil"/>
              <w:bottom w:val="single" w:sz="4" w:space="0" w:color="auto"/>
              <w:right w:val="single" w:sz="4" w:space="0" w:color="auto"/>
            </w:tcBorders>
            <w:shd w:val="clear" w:color="auto" w:fill="auto"/>
            <w:noWrap/>
            <w:vAlign w:val="bottom"/>
            <w:hideMark/>
          </w:tcPr>
          <w:p w14:paraId="524E8A7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49,8±0,78</w:t>
            </w:r>
          </w:p>
        </w:tc>
        <w:tc>
          <w:tcPr>
            <w:tcW w:w="1024" w:type="pct"/>
            <w:tcBorders>
              <w:top w:val="nil"/>
              <w:left w:val="nil"/>
              <w:bottom w:val="single" w:sz="4" w:space="0" w:color="auto"/>
              <w:right w:val="single" w:sz="4" w:space="0" w:color="auto"/>
            </w:tcBorders>
            <w:shd w:val="clear" w:color="auto" w:fill="auto"/>
            <w:noWrap/>
            <w:vAlign w:val="center"/>
            <w:hideMark/>
          </w:tcPr>
          <w:p w14:paraId="2A22FCD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1729-3634</w:t>
            </w:r>
          </w:p>
        </w:tc>
        <w:tc>
          <w:tcPr>
            <w:tcW w:w="931" w:type="pct"/>
            <w:tcBorders>
              <w:top w:val="nil"/>
              <w:left w:val="nil"/>
              <w:bottom w:val="single" w:sz="4" w:space="0" w:color="auto"/>
              <w:right w:val="single" w:sz="4" w:space="0" w:color="auto"/>
            </w:tcBorders>
            <w:shd w:val="clear" w:color="auto" w:fill="auto"/>
            <w:noWrap/>
            <w:vAlign w:val="center"/>
            <w:hideMark/>
          </w:tcPr>
          <w:p w14:paraId="1B4A25B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3522±86,2</w:t>
            </w:r>
          </w:p>
        </w:tc>
        <w:tc>
          <w:tcPr>
            <w:tcW w:w="467" w:type="pct"/>
            <w:tcBorders>
              <w:top w:val="nil"/>
              <w:left w:val="nil"/>
              <w:bottom w:val="single" w:sz="4" w:space="0" w:color="auto"/>
              <w:right w:val="single" w:sz="4" w:space="0" w:color="auto"/>
            </w:tcBorders>
            <w:shd w:val="clear" w:color="auto" w:fill="auto"/>
            <w:noWrap/>
            <w:vAlign w:val="bottom"/>
          </w:tcPr>
          <w:p w14:paraId="06948E28"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1,65</w:t>
            </w:r>
          </w:p>
        </w:tc>
      </w:tr>
      <w:tr w:rsidR="006271F9" w:rsidRPr="00344307" w14:paraId="13B65B0F" w14:textId="77777777" w:rsidTr="006271F9">
        <w:trPr>
          <w:trHeight w:val="269"/>
        </w:trPr>
        <w:tc>
          <w:tcPr>
            <w:tcW w:w="670" w:type="pct"/>
            <w:tcBorders>
              <w:top w:val="nil"/>
              <w:left w:val="single" w:sz="4" w:space="0" w:color="auto"/>
              <w:bottom w:val="single" w:sz="4" w:space="0" w:color="auto"/>
              <w:right w:val="single" w:sz="4" w:space="0" w:color="auto"/>
            </w:tcBorders>
            <w:shd w:val="clear" w:color="auto" w:fill="auto"/>
            <w:noWrap/>
            <w:hideMark/>
          </w:tcPr>
          <w:p w14:paraId="030A8BE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w:t>
            </w:r>
          </w:p>
        </w:tc>
        <w:tc>
          <w:tcPr>
            <w:tcW w:w="1133" w:type="pct"/>
            <w:tcBorders>
              <w:top w:val="nil"/>
              <w:left w:val="nil"/>
              <w:bottom w:val="single" w:sz="4" w:space="0" w:color="auto"/>
              <w:right w:val="single" w:sz="4" w:space="0" w:color="auto"/>
            </w:tcBorders>
            <w:shd w:val="clear" w:color="auto" w:fill="auto"/>
            <w:noWrap/>
            <w:hideMark/>
          </w:tcPr>
          <w:p w14:paraId="46A55C0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51,5</w:t>
            </w:r>
          </w:p>
        </w:tc>
        <w:tc>
          <w:tcPr>
            <w:tcW w:w="774" w:type="pct"/>
            <w:tcBorders>
              <w:top w:val="nil"/>
              <w:left w:val="nil"/>
              <w:bottom w:val="single" w:sz="4" w:space="0" w:color="auto"/>
              <w:right w:val="single" w:sz="4" w:space="0" w:color="auto"/>
            </w:tcBorders>
            <w:shd w:val="clear" w:color="auto" w:fill="auto"/>
            <w:noWrap/>
            <w:hideMark/>
          </w:tcPr>
          <w:p w14:paraId="50C86D3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51,5</w:t>
            </w:r>
          </w:p>
        </w:tc>
        <w:tc>
          <w:tcPr>
            <w:tcW w:w="1024" w:type="pct"/>
            <w:tcBorders>
              <w:top w:val="nil"/>
              <w:left w:val="nil"/>
              <w:bottom w:val="single" w:sz="4" w:space="0" w:color="auto"/>
              <w:right w:val="single" w:sz="4" w:space="0" w:color="auto"/>
            </w:tcBorders>
            <w:shd w:val="clear" w:color="auto" w:fill="auto"/>
            <w:noWrap/>
            <w:hideMark/>
          </w:tcPr>
          <w:p w14:paraId="341273F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3772,6</w:t>
            </w:r>
          </w:p>
        </w:tc>
        <w:tc>
          <w:tcPr>
            <w:tcW w:w="931" w:type="pct"/>
            <w:tcBorders>
              <w:top w:val="nil"/>
              <w:left w:val="nil"/>
              <w:bottom w:val="single" w:sz="4" w:space="0" w:color="auto"/>
              <w:right w:val="single" w:sz="4" w:space="0" w:color="auto"/>
            </w:tcBorders>
            <w:shd w:val="clear" w:color="auto" w:fill="auto"/>
            <w:noWrap/>
            <w:hideMark/>
          </w:tcPr>
          <w:p w14:paraId="42F822F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3772,6</w:t>
            </w:r>
          </w:p>
        </w:tc>
        <w:tc>
          <w:tcPr>
            <w:tcW w:w="467" w:type="pct"/>
            <w:tcBorders>
              <w:top w:val="nil"/>
              <w:left w:val="nil"/>
              <w:bottom w:val="single" w:sz="4" w:space="0" w:color="auto"/>
              <w:right w:val="single" w:sz="4" w:space="0" w:color="auto"/>
            </w:tcBorders>
            <w:shd w:val="clear" w:color="auto" w:fill="auto"/>
            <w:noWrap/>
          </w:tcPr>
          <w:p w14:paraId="44628C8A" w14:textId="77777777" w:rsidR="006271F9" w:rsidRPr="00344307" w:rsidRDefault="006271F9" w:rsidP="000336BB">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0,13</w:t>
            </w:r>
          </w:p>
        </w:tc>
      </w:tr>
    </w:tbl>
    <w:p w14:paraId="55D00885" w14:textId="77777777" w:rsidR="006271F9" w:rsidRPr="00344307" w:rsidRDefault="006271F9" w:rsidP="000336BB">
      <w:pPr>
        <w:spacing w:after="0" w:line="240" w:lineRule="auto"/>
        <w:ind w:firstLine="709"/>
        <w:jc w:val="both"/>
        <w:rPr>
          <w:rFonts w:ascii="Times New Roman" w:hAnsi="Times New Roman" w:cs="Times New Roman"/>
          <w:sz w:val="28"/>
          <w:szCs w:val="28"/>
          <w:lang w:val="kk-KZ"/>
        </w:rPr>
      </w:pPr>
    </w:p>
    <w:p w14:paraId="28E3A764" w14:textId="3FCDD59F" w:rsidR="006271F9" w:rsidRPr="00344307" w:rsidRDefault="006271F9" w:rsidP="000336BB">
      <w:pPr>
        <w:spacing w:after="0" w:line="240" w:lineRule="auto"/>
        <w:ind w:firstLine="709"/>
        <w:jc w:val="both"/>
        <w:rPr>
          <w:rFonts w:ascii="Times New Roman" w:eastAsia="Times New Roman" w:hAnsi="Times New Roman" w:cs="Times New Roman"/>
          <w:color w:val="000000"/>
          <w:sz w:val="28"/>
          <w:szCs w:val="28"/>
          <w:lang w:eastAsia="ru-RU"/>
        </w:rPr>
      </w:pPr>
      <w:r w:rsidRPr="00344307">
        <w:rPr>
          <w:rFonts w:ascii="Times New Roman" w:hAnsi="Times New Roman" w:cs="Times New Roman"/>
          <w:sz w:val="28"/>
          <w:szCs w:val="28"/>
          <w:lang w:val="kk-KZ"/>
        </w:rPr>
        <w:t xml:space="preserve">Длина тела годовиков сазана варьировала от 10 до 16,5 см, по массе тела 20-122 грамм. Максимальные размеры тела сазана были характерны для возраста 11+ лет 51,5 см и </w:t>
      </w:r>
      <w:r w:rsidRPr="00344307">
        <w:rPr>
          <w:rFonts w:ascii="Times New Roman" w:eastAsia="Times New Roman" w:hAnsi="Times New Roman" w:cs="Times New Roman"/>
          <w:color w:val="000000"/>
          <w:sz w:val="28"/>
          <w:szCs w:val="28"/>
          <w:lang w:eastAsia="ru-RU"/>
        </w:rPr>
        <w:t>3772,6</w:t>
      </w:r>
      <w:r w:rsidRPr="00344307">
        <w:rPr>
          <w:rFonts w:ascii="Times New Roman" w:hAnsi="Times New Roman" w:cs="Times New Roman"/>
          <w:sz w:val="28"/>
          <w:szCs w:val="28"/>
          <w:lang w:val="kk-KZ"/>
        </w:rPr>
        <w:t xml:space="preserve"> грамм. Средняя</w:t>
      </w:r>
      <w:r w:rsidR="005B306F" w:rsidRPr="00344307">
        <w:rPr>
          <w:rFonts w:ascii="Times New Roman" w:hAnsi="Times New Roman" w:cs="Times New Roman"/>
          <w:sz w:val="28"/>
          <w:szCs w:val="28"/>
          <w:lang w:val="kk-KZ"/>
        </w:rPr>
        <w:t xml:space="preserve"> абсолютная</w:t>
      </w:r>
      <w:r w:rsidRPr="00344307">
        <w:rPr>
          <w:rFonts w:ascii="Times New Roman" w:hAnsi="Times New Roman" w:cs="Times New Roman"/>
          <w:sz w:val="28"/>
          <w:szCs w:val="28"/>
          <w:lang w:val="kk-KZ"/>
        </w:rPr>
        <w:t xml:space="preserve"> длина и масса тела двухгодовиков сазана составила 15,5</w:t>
      </w:r>
      <w:r w:rsidRPr="00344307">
        <w:rPr>
          <w:rFonts w:ascii="Times New Roman" w:eastAsia="Times New Roman" w:hAnsi="Times New Roman" w:cs="Times New Roman"/>
          <w:color w:val="000000"/>
          <w:sz w:val="28"/>
          <w:szCs w:val="28"/>
          <w:lang w:eastAsia="ru-RU"/>
        </w:rPr>
        <w:t>±0,85 и 101,3±6,7 грамм.</w:t>
      </w:r>
    </w:p>
    <w:p w14:paraId="40996F56" w14:textId="18B01E36" w:rsidR="006271F9" w:rsidRPr="00344307" w:rsidRDefault="005B306F" w:rsidP="000336BB">
      <w:pPr>
        <w:spacing w:after="0" w:line="240" w:lineRule="auto"/>
        <w:ind w:firstLine="709"/>
        <w:jc w:val="both"/>
        <w:rPr>
          <w:rFonts w:ascii="Times New Roman" w:hAnsi="Times New Roman" w:cs="Times New Roman"/>
          <w:sz w:val="28"/>
          <w:szCs w:val="28"/>
          <w:lang w:val="kk-KZ"/>
        </w:rPr>
      </w:pPr>
      <w:r w:rsidRPr="00344307">
        <w:rPr>
          <w:rFonts w:ascii="Times New Roman" w:eastAsia="Times New Roman" w:hAnsi="Times New Roman" w:cs="Times New Roman"/>
          <w:color w:val="000000"/>
          <w:sz w:val="28"/>
          <w:szCs w:val="28"/>
          <w:lang w:eastAsia="ru-RU"/>
        </w:rPr>
        <w:t>В рассматриваемой выборке сазана</w:t>
      </w:r>
      <w:r w:rsidR="006271F9" w:rsidRPr="00344307">
        <w:rPr>
          <w:rFonts w:ascii="Times New Roman" w:eastAsia="Times New Roman" w:hAnsi="Times New Roman" w:cs="Times New Roman"/>
          <w:color w:val="000000"/>
          <w:sz w:val="28"/>
          <w:szCs w:val="28"/>
          <w:lang w:eastAsia="ru-RU"/>
        </w:rPr>
        <w:t xml:space="preserve"> </w:t>
      </w:r>
      <w:r w:rsidRPr="00344307">
        <w:rPr>
          <w:rFonts w:ascii="Times New Roman" w:eastAsia="Times New Roman" w:hAnsi="Times New Roman" w:cs="Times New Roman"/>
          <w:color w:val="000000"/>
          <w:sz w:val="28"/>
          <w:szCs w:val="28"/>
          <w:lang w:eastAsia="ru-RU"/>
        </w:rPr>
        <w:t>основную долю составляли</w:t>
      </w:r>
      <w:r w:rsidR="006271F9" w:rsidRPr="00344307">
        <w:rPr>
          <w:rFonts w:ascii="Times New Roman" w:eastAsia="Times New Roman" w:hAnsi="Times New Roman" w:cs="Times New Roman"/>
          <w:color w:val="000000"/>
          <w:sz w:val="28"/>
          <w:szCs w:val="28"/>
          <w:lang w:eastAsia="ru-RU"/>
        </w:rPr>
        <w:t xml:space="preserve"> </w:t>
      </w:r>
      <w:r w:rsidRPr="00344307">
        <w:rPr>
          <w:rFonts w:ascii="Times New Roman" w:eastAsia="Times New Roman" w:hAnsi="Times New Roman" w:cs="Times New Roman"/>
          <w:color w:val="000000"/>
          <w:sz w:val="28"/>
          <w:szCs w:val="28"/>
          <w:lang w:eastAsia="ru-RU"/>
        </w:rPr>
        <w:t>особи</w:t>
      </w:r>
      <w:r w:rsidR="006271F9" w:rsidRPr="00344307">
        <w:rPr>
          <w:rFonts w:ascii="Times New Roman" w:eastAsia="Times New Roman" w:hAnsi="Times New Roman" w:cs="Times New Roman"/>
          <w:color w:val="000000"/>
          <w:sz w:val="28"/>
          <w:szCs w:val="28"/>
          <w:lang w:eastAsia="ru-RU"/>
        </w:rPr>
        <w:t xml:space="preserve"> в возрасте от 2+ до 5+ лет (76,84 %). Длина тела в данных возрастных группах колебалась от 9 до 43,5 см, масса тела от 37 до 2094 грамм. </w:t>
      </w:r>
      <w:r w:rsidR="006271F9" w:rsidRPr="00344307">
        <w:rPr>
          <w:rFonts w:ascii="Times New Roman" w:hAnsi="Times New Roman" w:cs="Times New Roman"/>
          <w:sz w:val="28"/>
          <w:szCs w:val="28"/>
        </w:rPr>
        <w:t>Доля сазанов старшего возраста были следующими: 6+ (6,84 %), 7+ (4,43 %), 8+ (3,29 %), 9+ (2,15 %), 10+ (1,65 %), 11+ (0,13 %).</w:t>
      </w:r>
      <w:r w:rsidR="006271F9" w:rsidRPr="00344307">
        <w:rPr>
          <w:rFonts w:ascii="Times New Roman" w:eastAsia="Times New Roman" w:hAnsi="Times New Roman" w:cs="Times New Roman"/>
          <w:color w:val="000000"/>
          <w:sz w:val="28"/>
          <w:szCs w:val="28"/>
          <w:lang w:eastAsia="ru-RU"/>
        </w:rPr>
        <w:t xml:space="preserve"> Низкая доля сазана старше 5+ лет указывет </w:t>
      </w:r>
      <w:r w:rsidR="006271F9" w:rsidRPr="00344307">
        <w:rPr>
          <w:rFonts w:ascii="Times New Roman" w:eastAsia="Times New Roman" w:hAnsi="Times New Roman" w:cs="Times New Roman"/>
          <w:color w:val="000000"/>
          <w:sz w:val="28"/>
          <w:szCs w:val="28"/>
          <w:lang w:eastAsia="ru-RU"/>
        </w:rPr>
        <w:lastRenderedPageBreak/>
        <w:t xml:space="preserve">на уловы сазана преимщественно крупных по своим размерно-весовым показателям. </w:t>
      </w:r>
    </w:p>
    <w:p w14:paraId="5950FF12" w14:textId="77777777"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В нерестовой части популяции сазана в 2015-2022 гг. встречались экземпляры по длине тела от 15 до 52 см </w:t>
      </w:r>
      <w:r w:rsidRPr="00344307">
        <w:rPr>
          <w:rFonts w:ascii="Times New Roman" w:hAnsi="Times New Roman" w:cs="Times New Roman"/>
          <w:sz w:val="28"/>
          <w:szCs w:val="28"/>
        </w:rPr>
        <w:t>(таблица 29)</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 xml:space="preserve">Основная часть нерестового сазана представлена размером тела от 25-34 см – от 34,29% в 2015 г. до 93,75% в 2021 году. Сазан размером 15-24 см встречался в нерестовом стаде в 2015 и 2016 годах – 57,14 % и 54,33 %. Вероятно, что на долю сазанов этих выборок повлиял вылов. На долю сазанов размерами от 35 до 42 см пришлось от 2,36% в 2016 г до 41,03% в 2021 г. </w:t>
      </w:r>
    </w:p>
    <w:p w14:paraId="6F94C92E" w14:textId="53EE28A9" w:rsidR="006271F9"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нерестовом стаде сазана доля крупных сазанов от 43 до 52 см была меньше всего и, кроме того, некоторые размерные группы сазана вовсе не были отмечены в уло</w:t>
      </w:r>
      <w:r w:rsidR="009C31A3" w:rsidRPr="00344307">
        <w:rPr>
          <w:rFonts w:ascii="Times New Roman" w:hAnsi="Times New Roman" w:cs="Times New Roman"/>
          <w:sz w:val="28"/>
          <w:szCs w:val="28"/>
        </w:rPr>
        <w:t xml:space="preserve">вах в отдельные годы (таблица </w:t>
      </w:r>
      <w:r w:rsidR="00A11A0E">
        <w:rPr>
          <w:rFonts w:ascii="Times New Roman" w:hAnsi="Times New Roman" w:cs="Times New Roman"/>
          <w:sz w:val="28"/>
          <w:szCs w:val="28"/>
        </w:rPr>
        <w:t>29</w:t>
      </w:r>
      <w:r w:rsidRPr="00344307">
        <w:rPr>
          <w:rFonts w:ascii="Times New Roman" w:hAnsi="Times New Roman" w:cs="Times New Roman"/>
          <w:sz w:val="28"/>
          <w:szCs w:val="28"/>
        </w:rPr>
        <w:t>). Например, в 2015 и 2016 годах размерный состав сазанов был представлен от 49 до 52 см, в 2017 году от 45 до 48 см. В последующие годы 2018-2021 гг. в уловах отмечался неполный ряд размерных групп сазана. В 2022 году, несмотря на малое количество крупноразмерных сазанов, размерные группы были представлены полностью 43-52 см (19,58 %).</w:t>
      </w:r>
    </w:p>
    <w:p w14:paraId="6AEEAA34" w14:textId="77777777" w:rsidR="009E17DD" w:rsidRPr="00344307" w:rsidRDefault="009E17DD" w:rsidP="000336BB">
      <w:pPr>
        <w:tabs>
          <w:tab w:val="left" w:pos="948"/>
        </w:tabs>
        <w:spacing w:after="0" w:line="240" w:lineRule="auto"/>
        <w:ind w:firstLine="709"/>
        <w:jc w:val="both"/>
        <w:rPr>
          <w:rFonts w:ascii="Times New Roman" w:hAnsi="Times New Roman" w:cs="Times New Roman"/>
          <w:sz w:val="28"/>
          <w:szCs w:val="28"/>
        </w:rPr>
      </w:pPr>
    </w:p>
    <w:p w14:paraId="39F6D5FC" w14:textId="79200893" w:rsidR="006271F9" w:rsidRPr="00344307" w:rsidRDefault="006271F9" w:rsidP="000336BB">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2</w:t>
      </w:r>
      <w:r w:rsidR="00A11A0E">
        <w:rPr>
          <w:rFonts w:ascii="Times New Roman" w:hAnsi="Times New Roman" w:cs="Times New Roman"/>
          <w:sz w:val="28"/>
          <w:szCs w:val="28"/>
        </w:rPr>
        <w:t>9</w:t>
      </w:r>
      <w:r w:rsidRPr="00344307">
        <w:rPr>
          <w:rFonts w:ascii="Times New Roman" w:hAnsi="Times New Roman" w:cs="Times New Roman"/>
          <w:sz w:val="28"/>
          <w:szCs w:val="28"/>
        </w:rPr>
        <w:t xml:space="preserve"> – Размерный состав нерестовой части популяции сазана в озере </w:t>
      </w:r>
      <w:r w:rsidRPr="00344307">
        <w:rPr>
          <w:rFonts w:ascii="Times New Roman" w:hAnsi="Times New Roman" w:cs="Times New Roman"/>
          <w:sz w:val="28"/>
          <w:szCs w:val="28"/>
          <w:lang w:val="kk-KZ"/>
        </w:rPr>
        <w:t>Алаколь</w:t>
      </w:r>
      <w:r w:rsidRPr="00344307">
        <w:rPr>
          <w:rFonts w:ascii="Times New Roman" w:hAnsi="Times New Roman" w:cs="Times New Roman"/>
          <w:sz w:val="28"/>
          <w:szCs w:val="28"/>
        </w:rPr>
        <w:t xml:space="preserve"> в 2015-2022 гг., %</w:t>
      </w:r>
    </w:p>
    <w:p w14:paraId="4D7BEA28" w14:textId="77777777" w:rsidR="006271F9" w:rsidRPr="00344307" w:rsidRDefault="006271F9" w:rsidP="000336BB">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782"/>
        <w:gridCol w:w="980"/>
        <w:gridCol w:w="980"/>
        <w:gridCol w:w="980"/>
        <w:gridCol w:w="980"/>
        <w:gridCol w:w="980"/>
        <w:gridCol w:w="980"/>
        <w:gridCol w:w="980"/>
        <w:gridCol w:w="986"/>
      </w:tblGrid>
      <w:tr w:rsidR="006271F9" w:rsidRPr="00344307" w14:paraId="0D72F4CA" w14:textId="77777777" w:rsidTr="006271F9">
        <w:trPr>
          <w:trHeight w:val="312"/>
        </w:trPr>
        <w:tc>
          <w:tcPr>
            <w:tcW w:w="9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D2D08E" w14:textId="2D4FCE53" w:rsidR="006271F9" w:rsidRPr="002E4750" w:rsidRDefault="002E4750" w:rsidP="000336BB">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Длина</w:t>
            </w:r>
            <w:r w:rsidR="006271F9" w:rsidRPr="002E4750">
              <w:rPr>
                <w:rFonts w:ascii="Times New Roman" w:eastAsia="Times New Roman" w:hAnsi="Times New Roman" w:cs="Times New Roman"/>
                <w:bCs/>
                <w:color w:val="000000"/>
                <w:sz w:val="24"/>
                <w:szCs w:val="24"/>
                <w:lang w:eastAsia="ru-RU"/>
              </w:rPr>
              <w:t>, см</w:t>
            </w:r>
          </w:p>
        </w:tc>
        <w:tc>
          <w:tcPr>
            <w:tcW w:w="4075" w:type="pct"/>
            <w:gridSpan w:val="8"/>
            <w:tcBorders>
              <w:top w:val="single" w:sz="4" w:space="0" w:color="auto"/>
              <w:left w:val="nil"/>
              <w:bottom w:val="single" w:sz="4" w:space="0" w:color="auto"/>
              <w:right w:val="single" w:sz="4" w:space="0" w:color="auto"/>
            </w:tcBorders>
            <w:shd w:val="clear" w:color="auto" w:fill="auto"/>
            <w:vAlign w:val="center"/>
            <w:hideMark/>
          </w:tcPr>
          <w:p w14:paraId="2397B121"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Годы</w:t>
            </w:r>
          </w:p>
        </w:tc>
      </w:tr>
      <w:tr w:rsidR="006271F9" w:rsidRPr="00344307" w14:paraId="02407646" w14:textId="77777777" w:rsidTr="006271F9">
        <w:trPr>
          <w:trHeight w:val="312"/>
        </w:trPr>
        <w:tc>
          <w:tcPr>
            <w:tcW w:w="925" w:type="pct"/>
            <w:vMerge/>
            <w:tcBorders>
              <w:top w:val="single" w:sz="4" w:space="0" w:color="auto"/>
              <w:left w:val="single" w:sz="4" w:space="0" w:color="auto"/>
              <w:bottom w:val="single" w:sz="4" w:space="0" w:color="auto"/>
              <w:right w:val="single" w:sz="4" w:space="0" w:color="auto"/>
            </w:tcBorders>
            <w:vAlign w:val="center"/>
            <w:hideMark/>
          </w:tcPr>
          <w:p w14:paraId="0E25ACE6" w14:textId="77777777" w:rsidR="006271F9" w:rsidRPr="002E4750" w:rsidRDefault="006271F9" w:rsidP="000336BB">
            <w:pPr>
              <w:spacing w:after="0" w:line="240" w:lineRule="auto"/>
              <w:rPr>
                <w:rFonts w:ascii="Times New Roman" w:eastAsia="Times New Roman" w:hAnsi="Times New Roman" w:cs="Times New Roman"/>
                <w:bCs/>
                <w:color w:val="000000"/>
                <w:sz w:val="24"/>
                <w:szCs w:val="24"/>
                <w:lang w:eastAsia="ru-RU"/>
              </w:rPr>
            </w:pPr>
          </w:p>
        </w:tc>
        <w:tc>
          <w:tcPr>
            <w:tcW w:w="509" w:type="pct"/>
            <w:tcBorders>
              <w:top w:val="nil"/>
              <w:left w:val="nil"/>
              <w:bottom w:val="single" w:sz="4" w:space="0" w:color="auto"/>
              <w:right w:val="single" w:sz="4" w:space="0" w:color="auto"/>
            </w:tcBorders>
            <w:shd w:val="clear" w:color="auto" w:fill="auto"/>
            <w:vAlign w:val="center"/>
            <w:hideMark/>
          </w:tcPr>
          <w:p w14:paraId="566699EB"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2015</w:t>
            </w:r>
          </w:p>
        </w:tc>
        <w:tc>
          <w:tcPr>
            <w:tcW w:w="509" w:type="pct"/>
            <w:tcBorders>
              <w:top w:val="nil"/>
              <w:left w:val="nil"/>
              <w:bottom w:val="single" w:sz="4" w:space="0" w:color="auto"/>
              <w:right w:val="single" w:sz="4" w:space="0" w:color="auto"/>
            </w:tcBorders>
            <w:shd w:val="clear" w:color="auto" w:fill="auto"/>
            <w:vAlign w:val="center"/>
            <w:hideMark/>
          </w:tcPr>
          <w:p w14:paraId="392BA636"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2016</w:t>
            </w:r>
          </w:p>
        </w:tc>
        <w:tc>
          <w:tcPr>
            <w:tcW w:w="509" w:type="pct"/>
            <w:tcBorders>
              <w:top w:val="nil"/>
              <w:left w:val="nil"/>
              <w:bottom w:val="single" w:sz="4" w:space="0" w:color="auto"/>
              <w:right w:val="single" w:sz="4" w:space="0" w:color="auto"/>
            </w:tcBorders>
            <w:shd w:val="clear" w:color="auto" w:fill="auto"/>
            <w:vAlign w:val="center"/>
            <w:hideMark/>
          </w:tcPr>
          <w:p w14:paraId="5A94374A"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2017</w:t>
            </w:r>
          </w:p>
        </w:tc>
        <w:tc>
          <w:tcPr>
            <w:tcW w:w="509" w:type="pct"/>
            <w:tcBorders>
              <w:top w:val="nil"/>
              <w:left w:val="nil"/>
              <w:bottom w:val="single" w:sz="4" w:space="0" w:color="auto"/>
              <w:right w:val="single" w:sz="4" w:space="0" w:color="auto"/>
            </w:tcBorders>
            <w:shd w:val="clear" w:color="auto" w:fill="auto"/>
            <w:vAlign w:val="center"/>
            <w:hideMark/>
          </w:tcPr>
          <w:p w14:paraId="0319EB47"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2018</w:t>
            </w:r>
          </w:p>
        </w:tc>
        <w:tc>
          <w:tcPr>
            <w:tcW w:w="509" w:type="pct"/>
            <w:tcBorders>
              <w:top w:val="nil"/>
              <w:left w:val="nil"/>
              <w:bottom w:val="single" w:sz="4" w:space="0" w:color="auto"/>
              <w:right w:val="single" w:sz="4" w:space="0" w:color="auto"/>
            </w:tcBorders>
            <w:shd w:val="clear" w:color="auto" w:fill="auto"/>
            <w:vAlign w:val="center"/>
            <w:hideMark/>
          </w:tcPr>
          <w:p w14:paraId="1463AAA8"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2019</w:t>
            </w:r>
          </w:p>
        </w:tc>
        <w:tc>
          <w:tcPr>
            <w:tcW w:w="509" w:type="pct"/>
            <w:tcBorders>
              <w:top w:val="nil"/>
              <w:left w:val="nil"/>
              <w:bottom w:val="single" w:sz="4" w:space="0" w:color="auto"/>
              <w:right w:val="single" w:sz="4" w:space="0" w:color="auto"/>
            </w:tcBorders>
            <w:shd w:val="clear" w:color="auto" w:fill="auto"/>
            <w:vAlign w:val="center"/>
            <w:hideMark/>
          </w:tcPr>
          <w:p w14:paraId="4E96BAC9"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2020</w:t>
            </w:r>
          </w:p>
        </w:tc>
        <w:tc>
          <w:tcPr>
            <w:tcW w:w="509" w:type="pct"/>
            <w:tcBorders>
              <w:top w:val="nil"/>
              <w:left w:val="nil"/>
              <w:bottom w:val="single" w:sz="4" w:space="0" w:color="auto"/>
              <w:right w:val="single" w:sz="4" w:space="0" w:color="auto"/>
            </w:tcBorders>
            <w:shd w:val="clear" w:color="auto" w:fill="auto"/>
            <w:vAlign w:val="center"/>
            <w:hideMark/>
          </w:tcPr>
          <w:p w14:paraId="07889401"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2021</w:t>
            </w:r>
          </w:p>
        </w:tc>
        <w:tc>
          <w:tcPr>
            <w:tcW w:w="509" w:type="pct"/>
            <w:tcBorders>
              <w:top w:val="nil"/>
              <w:left w:val="nil"/>
              <w:bottom w:val="single" w:sz="4" w:space="0" w:color="auto"/>
              <w:right w:val="single" w:sz="4" w:space="0" w:color="auto"/>
            </w:tcBorders>
            <w:shd w:val="clear" w:color="auto" w:fill="auto"/>
            <w:vAlign w:val="center"/>
            <w:hideMark/>
          </w:tcPr>
          <w:p w14:paraId="1DA29BD2"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2022</w:t>
            </w:r>
          </w:p>
        </w:tc>
      </w:tr>
      <w:tr w:rsidR="006271F9" w:rsidRPr="00344307" w14:paraId="58620B9F"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7E060AA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15-16</w:t>
            </w:r>
          </w:p>
        </w:tc>
        <w:tc>
          <w:tcPr>
            <w:tcW w:w="509" w:type="pct"/>
            <w:tcBorders>
              <w:top w:val="nil"/>
              <w:left w:val="nil"/>
              <w:bottom w:val="single" w:sz="4" w:space="0" w:color="auto"/>
              <w:right w:val="single" w:sz="4" w:space="0" w:color="auto"/>
            </w:tcBorders>
            <w:shd w:val="clear" w:color="auto" w:fill="auto"/>
            <w:vAlign w:val="center"/>
            <w:hideMark/>
          </w:tcPr>
          <w:p w14:paraId="48D2D35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11,43</w:t>
            </w:r>
          </w:p>
        </w:tc>
        <w:tc>
          <w:tcPr>
            <w:tcW w:w="509" w:type="pct"/>
            <w:tcBorders>
              <w:top w:val="nil"/>
              <w:left w:val="nil"/>
              <w:bottom w:val="single" w:sz="4" w:space="0" w:color="auto"/>
              <w:right w:val="single" w:sz="4" w:space="0" w:color="auto"/>
            </w:tcBorders>
            <w:shd w:val="clear" w:color="auto" w:fill="auto"/>
            <w:vAlign w:val="center"/>
            <w:hideMark/>
          </w:tcPr>
          <w:p w14:paraId="5B020C4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789D62D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8E6DA8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B596A7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0555A4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57423F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395797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334F2AB5"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464A57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17-18</w:t>
            </w:r>
          </w:p>
        </w:tc>
        <w:tc>
          <w:tcPr>
            <w:tcW w:w="509" w:type="pct"/>
            <w:tcBorders>
              <w:top w:val="nil"/>
              <w:left w:val="nil"/>
              <w:bottom w:val="single" w:sz="4" w:space="0" w:color="auto"/>
              <w:right w:val="single" w:sz="4" w:space="0" w:color="auto"/>
            </w:tcBorders>
            <w:shd w:val="clear" w:color="auto" w:fill="auto"/>
            <w:vAlign w:val="center"/>
            <w:hideMark/>
          </w:tcPr>
          <w:p w14:paraId="642D4DE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14,29</w:t>
            </w:r>
          </w:p>
        </w:tc>
        <w:tc>
          <w:tcPr>
            <w:tcW w:w="509" w:type="pct"/>
            <w:tcBorders>
              <w:top w:val="nil"/>
              <w:left w:val="nil"/>
              <w:bottom w:val="single" w:sz="4" w:space="0" w:color="auto"/>
              <w:right w:val="single" w:sz="4" w:space="0" w:color="auto"/>
            </w:tcBorders>
            <w:shd w:val="clear" w:color="auto" w:fill="auto"/>
            <w:vAlign w:val="center"/>
            <w:hideMark/>
          </w:tcPr>
          <w:p w14:paraId="3912782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2,36</w:t>
            </w:r>
          </w:p>
        </w:tc>
        <w:tc>
          <w:tcPr>
            <w:tcW w:w="509" w:type="pct"/>
            <w:tcBorders>
              <w:top w:val="nil"/>
              <w:left w:val="nil"/>
              <w:bottom w:val="single" w:sz="4" w:space="0" w:color="auto"/>
              <w:right w:val="single" w:sz="4" w:space="0" w:color="auto"/>
            </w:tcBorders>
            <w:shd w:val="clear" w:color="auto" w:fill="auto"/>
            <w:vAlign w:val="center"/>
            <w:hideMark/>
          </w:tcPr>
          <w:p w14:paraId="1499275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287425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A0A037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D33B49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3A4B05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00DFA7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4096F225"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7F263C6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19-20</w:t>
            </w:r>
          </w:p>
        </w:tc>
        <w:tc>
          <w:tcPr>
            <w:tcW w:w="509" w:type="pct"/>
            <w:tcBorders>
              <w:top w:val="nil"/>
              <w:left w:val="nil"/>
              <w:bottom w:val="single" w:sz="4" w:space="0" w:color="auto"/>
              <w:right w:val="single" w:sz="4" w:space="0" w:color="auto"/>
            </w:tcBorders>
            <w:shd w:val="clear" w:color="auto" w:fill="auto"/>
            <w:vAlign w:val="center"/>
            <w:hideMark/>
          </w:tcPr>
          <w:p w14:paraId="78E8B41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22,86</w:t>
            </w:r>
          </w:p>
        </w:tc>
        <w:tc>
          <w:tcPr>
            <w:tcW w:w="509" w:type="pct"/>
            <w:tcBorders>
              <w:top w:val="nil"/>
              <w:left w:val="nil"/>
              <w:bottom w:val="single" w:sz="4" w:space="0" w:color="auto"/>
              <w:right w:val="single" w:sz="4" w:space="0" w:color="auto"/>
            </w:tcBorders>
            <w:shd w:val="clear" w:color="auto" w:fill="auto"/>
            <w:vAlign w:val="center"/>
            <w:hideMark/>
          </w:tcPr>
          <w:p w14:paraId="1252448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8,66</w:t>
            </w:r>
          </w:p>
        </w:tc>
        <w:tc>
          <w:tcPr>
            <w:tcW w:w="509" w:type="pct"/>
            <w:tcBorders>
              <w:top w:val="nil"/>
              <w:left w:val="nil"/>
              <w:bottom w:val="single" w:sz="4" w:space="0" w:color="auto"/>
              <w:right w:val="single" w:sz="4" w:space="0" w:color="auto"/>
            </w:tcBorders>
            <w:shd w:val="clear" w:color="auto" w:fill="auto"/>
            <w:vAlign w:val="center"/>
            <w:hideMark/>
          </w:tcPr>
          <w:p w14:paraId="791CBFD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7,14</w:t>
            </w:r>
          </w:p>
        </w:tc>
        <w:tc>
          <w:tcPr>
            <w:tcW w:w="509" w:type="pct"/>
            <w:tcBorders>
              <w:top w:val="nil"/>
              <w:left w:val="nil"/>
              <w:bottom w:val="single" w:sz="4" w:space="0" w:color="auto"/>
              <w:right w:val="single" w:sz="4" w:space="0" w:color="auto"/>
            </w:tcBorders>
            <w:shd w:val="clear" w:color="auto" w:fill="auto"/>
            <w:vAlign w:val="center"/>
            <w:hideMark/>
          </w:tcPr>
          <w:p w14:paraId="5EF8AD8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525781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97D141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E77F13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7A6CF24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07C58EFA"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79D44E6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21-22</w:t>
            </w:r>
          </w:p>
        </w:tc>
        <w:tc>
          <w:tcPr>
            <w:tcW w:w="509" w:type="pct"/>
            <w:tcBorders>
              <w:top w:val="nil"/>
              <w:left w:val="nil"/>
              <w:bottom w:val="single" w:sz="4" w:space="0" w:color="auto"/>
              <w:right w:val="single" w:sz="4" w:space="0" w:color="auto"/>
            </w:tcBorders>
            <w:shd w:val="clear" w:color="auto" w:fill="auto"/>
            <w:vAlign w:val="center"/>
            <w:hideMark/>
          </w:tcPr>
          <w:p w14:paraId="60CFD06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1F79FDD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18,90</w:t>
            </w:r>
          </w:p>
        </w:tc>
        <w:tc>
          <w:tcPr>
            <w:tcW w:w="509" w:type="pct"/>
            <w:tcBorders>
              <w:top w:val="nil"/>
              <w:left w:val="nil"/>
              <w:bottom w:val="single" w:sz="4" w:space="0" w:color="auto"/>
              <w:right w:val="single" w:sz="4" w:space="0" w:color="auto"/>
            </w:tcBorders>
            <w:shd w:val="clear" w:color="auto" w:fill="auto"/>
            <w:vAlign w:val="center"/>
            <w:hideMark/>
          </w:tcPr>
          <w:p w14:paraId="260D055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C91BBD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DDFB83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AA9F32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4E2510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94C1B7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0E5DA3A0"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10AC6E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23-24</w:t>
            </w:r>
          </w:p>
        </w:tc>
        <w:tc>
          <w:tcPr>
            <w:tcW w:w="509" w:type="pct"/>
            <w:tcBorders>
              <w:top w:val="nil"/>
              <w:left w:val="nil"/>
              <w:bottom w:val="single" w:sz="4" w:space="0" w:color="auto"/>
              <w:right w:val="single" w:sz="4" w:space="0" w:color="auto"/>
            </w:tcBorders>
            <w:shd w:val="clear" w:color="auto" w:fill="auto"/>
            <w:vAlign w:val="center"/>
            <w:hideMark/>
          </w:tcPr>
          <w:p w14:paraId="557CE9E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5,71</w:t>
            </w:r>
          </w:p>
        </w:tc>
        <w:tc>
          <w:tcPr>
            <w:tcW w:w="509" w:type="pct"/>
            <w:tcBorders>
              <w:top w:val="nil"/>
              <w:left w:val="nil"/>
              <w:bottom w:val="single" w:sz="4" w:space="0" w:color="auto"/>
              <w:right w:val="single" w:sz="4" w:space="0" w:color="auto"/>
            </w:tcBorders>
            <w:shd w:val="clear" w:color="auto" w:fill="auto"/>
            <w:vAlign w:val="center"/>
            <w:hideMark/>
          </w:tcPr>
          <w:p w14:paraId="34260AE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23,62</w:t>
            </w:r>
          </w:p>
        </w:tc>
        <w:tc>
          <w:tcPr>
            <w:tcW w:w="509" w:type="pct"/>
            <w:tcBorders>
              <w:top w:val="nil"/>
              <w:left w:val="nil"/>
              <w:bottom w:val="single" w:sz="4" w:space="0" w:color="auto"/>
              <w:right w:val="single" w:sz="4" w:space="0" w:color="auto"/>
            </w:tcBorders>
            <w:shd w:val="clear" w:color="auto" w:fill="auto"/>
            <w:vAlign w:val="center"/>
            <w:hideMark/>
          </w:tcPr>
          <w:p w14:paraId="327DEEE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443E93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509" w:type="pct"/>
            <w:tcBorders>
              <w:top w:val="nil"/>
              <w:left w:val="nil"/>
              <w:bottom w:val="single" w:sz="4" w:space="0" w:color="auto"/>
              <w:right w:val="single" w:sz="4" w:space="0" w:color="auto"/>
            </w:tcBorders>
            <w:shd w:val="clear" w:color="auto" w:fill="auto"/>
            <w:vAlign w:val="center"/>
            <w:hideMark/>
          </w:tcPr>
          <w:p w14:paraId="5C56CB2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8BB9D4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08CD8E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668D26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10B9FD74"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395AE68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25-26</w:t>
            </w:r>
          </w:p>
        </w:tc>
        <w:tc>
          <w:tcPr>
            <w:tcW w:w="509" w:type="pct"/>
            <w:tcBorders>
              <w:top w:val="nil"/>
              <w:left w:val="nil"/>
              <w:bottom w:val="single" w:sz="4" w:space="0" w:color="auto"/>
              <w:right w:val="single" w:sz="4" w:space="0" w:color="auto"/>
            </w:tcBorders>
            <w:shd w:val="clear" w:color="auto" w:fill="auto"/>
            <w:vAlign w:val="center"/>
            <w:hideMark/>
          </w:tcPr>
          <w:p w14:paraId="6F4B764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3D047CF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14,17</w:t>
            </w:r>
          </w:p>
        </w:tc>
        <w:tc>
          <w:tcPr>
            <w:tcW w:w="509" w:type="pct"/>
            <w:tcBorders>
              <w:top w:val="nil"/>
              <w:left w:val="nil"/>
              <w:bottom w:val="single" w:sz="4" w:space="0" w:color="auto"/>
              <w:right w:val="single" w:sz="4" w:space="0" w:color="auto"/>
            </w:tcBorders>
            <w:shd w:val="clear" w:color="auto" w:fill="auto"/>
            <w:vAlign w:val="center"/>
            <w:hideMark/>
          </w:tcPr>
          <w:p w14:paraId="703A27F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10,71</w:t>
            </w:r>
          </w:p>
        </w:tc>
        <w:tc>
          <w:tcPr>
            <w:tcW w:w="509" w:type="pct"/>
            <w:tcBorders>
              <w:top w:val="nil"/>
              <w:left w:val="nil"/>
              <w:bottom w:val="single" w:sz="4" w:space="0" w:color="auto"/>
              <w:right w:val="single" w:sz="4" w:space="0" w:color="auto"/>
            </w:tcBorders>
            <w:shd w:val="clear" w:color="auto" w:fill="auto"/>
            <w:vAlign w:val="center"/>
            <w:hideMark/>
          </w:tcPr>
          <w:p w14:paraId="021BA5E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25,00</w:t>
            </w:r>
          </w:p>
        </w:tc>
        <w:tc>
          <w:tcPr>
            <w:tcW w:w="509" w:type="pct"/>
            <w:tcBorders>
              <w:top w:val="nil"/>
              <w:left w:val="nil"/>
              <w:bottom w:val="single" w:sz="4" w:space="0" w:color="auto"/>
              <w:right w:val="single" w:sz="4" w:space="0" w:color="auto"/>
            </w:tcBorders>
            <w:shd w:val="clear" w:color="auto" w:fill="auto"/>
            <w:vAlign w:val="center"/>
            <w:hideMark/>
          </w:tcPr>
          <w:p w14:paraId="79B7E52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4,35</w:t>
            </w:r>
          </w:p>
        </w:tc>
        <w:tc>
          <w:tcPr>
            <w:tcW w:w="509" w:type="pct"/>
            <w:tcBorders>
              <w:top w:val="nil"/>
              <w:left w:val="nil"/>
              <w:bottom w:val="single" w:sz="4" w:space="0" w:color="auto"/>
              <w:right w:val="single" w:sz="4" w:space="0" w:color="auto"/>
            </w:tcBorders>
            <w:shd w:val="clear" w:color="auto" w:fill="auto"/>
            <w:vAlign w:val="center"/>
            <w:hideMark/>
          </w:tcPr>
          <w:p w14:paraId="1EE00F4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7,02</w:t>
            </w:r>
          </w:p>
        </w:tc>
        <w:tc>
          <w:tcPr>
            <w:tcW w:w="509" w:type="pct"/>
            <w:tcBorders>
              <w:top w:val="nil"/>
              <w:left w:val="nil"/>
              <w:bottom w:val="single" w:sz="4" w:space="0" w:color="auto"/>
              <w:right w:val="single" w:sz="4" w:space="0" w:color="auto"/>
            </w:tcBorders>
            <w:shd w:val="clear" w:color="auto" w:fill="auto"/>
            <w:vAlign w:val="center"/>
            <w:hideMark/>
          </w:tcPr>
          <w:p w14:paraId="14B5C64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15,38</w:t>
            </w:r>
          </w:p>
        </w:tc>
        <w:tc>
          <w:tcPr>
            <w:tcW w:w="509" w:type="pct"/>
            <w:tcBorders>
              <w:top w:val="nil"/>
              <w:left w:val="nil"/>
              <w:bottom w:val="single" w:sz="4" w:space="0" w:color="auto"/>
              <w:right w:val="single" w:sz="4" w:space="0" w:color="auto"/>
            </w:tcBorders>
            <w:shd w:val="clear" w:color="auto" w:fill="auto"/>
            <w:vAlign w:val="center"/>
            <w:hideMark/>
          </w:tcPr>
          <w:p w14:paraId="1C840B8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1,59</w:t>
            </w:r>
          </w:p>
        </w:tc>
      </w:tr>
      <w:tr w:rsidR="006271F9" w:rsidRPr="00344307" w14:paraId="731FF7DA"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A3CF75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27-28</w:t>
            </w:r>
          </w:p>
        </w:tc>
        <w:tc>
          <w:tcPr>
            <w:tcW w:w="509" w:type="pct"/>
            <w:tcBorders>
              <w:top w:val="nil"/>
              <w:left w:val="nil"/>
              <w:bottom w:val="single" w:sz="4" w:space="0" w:color="auto"/>
              <w:right w:val="single" w:sz="4" w:space="0" w:color="auto"/>
            </w:tcBorders>
            <w:shd w:val="clear" w:color="auto" w:fill="auto"/>
            <w:vAlign w:val="center"/>
            <w:hideMark/>
          </w:tcPr>
          <w:p w14:paraId="1FE9F19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14,29</w:t>
            </w:r>
          </w:p>
        </w:tc>
        <w:tc>
          <w:tcPr>
            <w:tcW w:w="509" w:type="pct"/>
            <w:tcBorders>
              <w:top w:val="nil"/>
              <w:left w:val="nil"/>
              <w:bottom w:val="single" w:sz="4" w:space="0" w:color="auto"/>
              <w:right w:val="single" w:sz="4" w:space="0" w:color="auto"/>
            </w:tcBorders>
            <w:shd w:val="clear" w:color="auto" w:fill="auto"/>
            <w:vAlign w:val="center"/>
            <w:hideMark/>
          </w:tcPr>
          <w:p w14:paraId="6CE6FD8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11,02</w:t>
            </w:r>
          </w:p>
        </w:tc>
        <w:tc>
          <w:tcPr>
            <w:tcW w:w="509" w:type="pct"/>
            <w:tcBorders>
              <w:top w:val="nil"/>
              <w:left w:val="nil"/>
              <w:bottom w:val="single" w:sz="4" w:space="0" w:color="auto"/>
              <w:right w:val="single" w:sz="4" w:space="0" w:color="auto"/>
            </w:tcBorders>
            <w:shd w:val="clear" w:color="auto" w:fill="auto"/>
            <w:vAlign w:val="center"/>
            <w:hideMark/>
          </w:tcPr>
          <w:p w14:paraId="7499410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21,43</w:t>
            </w:r>
          </w:p>
        </w:tc>
        <w:tc>
          <w:tcPr>
            <w:tcW w:w="509" w:type="pct"/>
            <w:tcBorders>
              <w:top w:val="nil"/>
              <w:left w:val="nil"/>
              <w:bottom w:val="single" w:sz="4" w:space="0" w:color="auto"/>
              <w:right w:val="single" w:sz="4" w:space="0" w:color="auto"/>
            </w:tcBorders>
            <w:shd w:val="clear" w:color="auto" w:fill="auto"/>
            <w:vAlign w:val="center"/>
            <w:hideMark/>
          </w:tcPr>
          <w:p w14:paraId="366024F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18,75</w:t>
            </w:r>
          </w:p>
        </w:tc>
        <w:tc>
          <w:tcPr>
            <w:tcW w:w="509" w:type="pct"/>
            <w:tcBorders>
              <w:top w:val="nil"/>
              <w:left w:val="nil"/>
              <w:bottom w:val="single" w:sz="4" w:space="0" w:color="auto"/>
              <w:right w:val="single" w:sz="4" w:space="0" w:color="auto"/>
            </w:tcBorders>
            <w:shd w:val="clear" w:color="auto" w:fill="auto"/>
            <w:vAlign w:val="center"/>
            <w:hideMark/>
          </w:tcPr>
          <w:p w14:paraId="21773B4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15,22</w:t>
            </w:r>
          </w:p>
        </w:tc>
        <w:tc>
          <w:tcPr>
            <w:tcW w:w="509" w:type="pct"/>
            <w:tcBorders>
              <w:top w:val="nil"/>
              <w:left w:val="nil"/>
              <w:bottom w:val="single" w:sz="4" w:space="0" w:color="auto"/>
              <w:right w:val="single" w:sz="4" w:space="0" w:color="auto"/>
            </w:tcBorders>
            <w:shd w:val="clear" w:color="auto" w:fill="auto"/>
            <w:vAlign w:val="center"/>
            <w:hideMark/>
          </w:tcPr>
          <w:p w14:paraId="762AC07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21,05</w:t>
            </w:r>
          </w:p>
        </w:tc>
        <w:tc>
          <w:tcPr>
            <w:tcW w:w="509" w:type="pct"/>
            <w:tcBorders>
              <w:top w:val="nil"/>
              <w:left w:val="nil"/>
              <w:bottom w:val="single" w:sz="4" w:space="0" w:color="auto"/>
              <w:right w:val="single" w:sz="4" w:space="0" w:color="auto"/>
            </w:tcBorders>
            <w:shd w:val="clear" w:color="auto" w:fill="auto"/>
            <w:vAlign w:val="center"/>
            <w:hideMark/>
          </w:tcPr>
          <w:p w14:paraId="612606E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15,38</w:t>
            </w:r>
          </w:p>
        </w:tc>
        <w:tc>
          <w:tcPr>
            <w:tcW w:w="509" w:type="pct"/>
            <w:tcBorders>
              <w:top w:val="nil"/>
              <w:left w:val="nil"/>
              <w:bottom w:val="single" w:sz="4" w:space="0" w:color="auto"/>
              <w:right w:val="single" w:sz="4" w:space="0" w:color="auto"/>
            </w:tcBorders>
            <w:shd w:val="clear" w:color="auto" w:fill="auto"/>
            <w:vAlign w:val="center"/>
            <w:hideMark/>
          </w:tcPr>
          <w:p w14:paraId="0AE44B0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8,47</w:t>
            </w:r>
          </w:p>
        </w:tc>
      </w:tr>
      <w:tr w:rsidR="006271F9" w:rsidRPr="00344307" w14:paraId="12C0745E"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2C74670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29-30</w:t>
            </w:r>
          </w:p>
        </w:tc>
        <w:tc>
          <w:tcPr>
            <w:tcW w:w="509" w:type="pct"/>
            <w:tcBorders>
              <w:top w:val="nil"/>
              <w:left w:val="nil"/>
              <w:bottom w:val="single" w:sz="4" w:space="0" w:color="auto"/>
              <w:right w:val="single" w:sz="4" w:space="0" w:color="auto"/>
            </w:tcBorders>
            <w:shd w:val="clear" w:color="auto" w:fill="auto"/>
            <w:vAlign w:val="center"/>
            <w:hideMark/>
          </w:tcPr>
          <w:p w14:paraId="08A027C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5,71</w:t>
            </w:r>
          </w:p>
        </w:tc>
        <w:tc>
          <w:tcPr>
            <w:tcW w:w="509" w:type="pct"/>
            <w:tcBorders>
              <w:top w:val="nil"/>
              <w:left w:val="nil"/>
              <w:bottom w:val="single" w:sz="4" w:space="0" w:color="auto"/>
              <w:right w:val="single" w:sz="4" w:space="0" w:color="auto"/>
            </w:tcBorders>
            <w:shd w:val="clear" w:color="auto" w:fill="auto"/>
            <w:vAlign w:val="center"/>
            <w:hideMark/>
          </w:tcPr>
          <w:p w14:paraId="03226FF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4,72</w:t>
            </w:r>
          </w:p>
        </w:tc>
        <w:tc>
          <w:tcPr>
            <w:tcW w:w="509" w:type="pct"/>
            <w:tcBorders>
              <w:top w:val="nil"/>
              <w:left w:val="nil"/>
              <w:bottom w:val="single" w:sz="4" w:space="0" w:color="auto"/>
              <w:right w:val="single" w:sz="4" w:space="0" w:color="auto"/>
            </w:tcBorders>
            <w:shd w:val="clear" w:color="auto" w:fill="auto"/>
            <w:vAlign w:val="center"/>
            <w:hideMark/>
          </w:tcPr>
          <w:p w14:paraId="5B2DD71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17,86</w:t>
            </w:r>
          </w:p>
        </w:tc>
        <w:tc>
          <w:tcPr>
            <w:tcW w:w="509" w:type="pct"/>
            <w:tcBorders>
              <w:top w:val="nil"/>
              <w:left w:val="nil"/>
              <w:bottom w:val="single" w:sz="4" w:space="0" w:color="auto"/>
              <w:right w:val="single" w:sz="4" w:space="0" w:color="auto"/>
            </w:tcBorders>
            <w:shd w:val="clear" w:color="auto" w:fill="auto"/>
            <w:vAlign w:val="center"/>
            <w:hideMark/>
          </w:tcPr>
          <w:p w14:paraId="08A1FD2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509" w:type="pct"/>
            <w:tcBorders>
              <w:top w:val="nil"/>
              <w:left w:val="nil"/>
              <w:bottom w:val="single" w:sz="4" w:space="0" w:color="auto"/>
              <w:right w:val="single" w:sz="4" w:space="0" w:color="auto"/>
            </w:tcBorders>
            <w:shd w:val="clear" w:color="auto" w:fill="auto"/>
            <w:vAlign w:val="center"/>
            <w:hideMark/>
          </w:tcPr>
          <w:p w14:paraId="4978AF0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8,70</w:t>
            </w:r>
          </w:p>
        </w:tc>
        <w:tc>
          <w:tcPr>
            <w:tcW w:w="509" w:type="pct"/>
            <w:tcBorders>
              <w:top w:val="nil"/>
              <w:left w:val="nil"/>
              <w:bottom w:val="single" w:sz="4" w:space="0" w:color="auto"/>
              <w:right w:val="single" w:sz="4" w:space="0" w:color="auto"/>
            </w:tcBorders>
            <w:shd w:val="clear" w:color="auto" w:fill="auto"/>
            <w:vAlign w:val="center"/>
            <w:hideMark/>
          </w:tcPr>
          <w:p w14:paraId="35E0A4A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26,32</w:t>
            </w:r>
          </w:p>
        </w:tc>
        <w:tc>
          <w:tcPr>
            <w:tcW w:w="509" w:type="pct"/>
            <w:tcBorders>
              <w:top w:val="nil"/>
              <w:left w:val="nil"/>
              <w:bottom w:val="single" w:sz="4" w:space="0" w:color="auto"/>
              <w:right w:val="single" w:sz="4" w:space="0" w:color="auto"/>
            </w:tcBorders>
            <w:shd w:val="clear" w:color="auto" w:fill="auto"/>
            <w:vAlign w:val="center"/>
            <w:hideMark/>
          </w:tcPr>
          <w:p w14:paraId="061931C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5,13</w:t>
            </w:r>
          </w:p>
        </w:tc>
        <w:tc>
          <w:tcPr>
            <w:tcW w:w="509" w:type="pct"/>
            <w:tcBorders>
              <w:top w:val="nil"/>
              <w:left w:val="nil"/>
              <w:bottom w:val="single" w:sz="4" w:space="0" w:color="auto"/>
              <w:right w:val="single" w:sz="4" w:space="0" w:color="auto"/>
            </w:tcBorders>
            <w:shd w:val="clear" w:color="auto" w:fill="auto"/>
            <w:vAlign w:val="center"/>
            <w:hideMark/>
          </w:tcPr>
          <w:p w14:paraId="0F96442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13,76</w:t>
            </w:r>
          </w:p>
        </w:tc>
      </w:tr>
      <w:tr w:rsidR="006271F9" w:rsidRPr="00344307" w14:paraId="5BEA48A9"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7C3CED7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31-32</w:t>
            </w:r>
          </w:p>
        </w:tc>
        <w:tc>
          <w:tcPr>
            <w:tcW w:w="509" w:type="pct"/>
            <w:tcBorders>
              <w:top w:val="nil"/>
              <w:left w:val="nil"/>
              <w:bottom w:val="single" w:sz="4" w:space="0" w:color="auto"/>
              <w:right w:val="single" w:sz="4" w:space="0" w:color="auto"/>
            </w:tcBorders>
            <w:shd w:val="clear" w:color="auto" w:fill="auto"/>
            <w:vAlign w:val="center"/>
            <w:hideMark/>
          </w:tcPr>
          <w:p w14:paraId="486F250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6AED6BB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w:t>
            </w:r>
          </w:p>
        </w:tc>
        <w:tc>
          <w:tcPr>
            <w:tcW w:w="509" w:type="pct"/>
            <w:tcBorders>
              <w:top w:val="nil"/>
              <w:left w:val="nil"/>
              <w:bottom w:val="single" w:sz="4" w:space="0" w:color="auto"/>
              <w:right w:val="single" w:sz="4" w:space="0" w:color="auto"/>
            </w:tcBorders>
            <w:shd w:val="clear" w:color="auto" w:fill="auto"/>
            <w:vAlign w:val="center"/>
            <w:hideMark/>
          </w:tcPr>
          <w:p w14:paraId="314A3F5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86BFFB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18,75</w:t>
            </w:r>
          </w:p>
        </w:tc>
        <w:tc>
          <w:tcPr>
            <w:tcW w:w="509" w:type="pct"/>
            <w:tcBorders>
              <w:top w:val="nil"/>
              <w:left w:val="nil"/>
              <w:bottom w:val="single" w:sz="4" w:space="0" w:color="auto"/>
              <w:right w:val="single" w:sz="4" w:space="0" w:color="auto"/>
            </w:tcBorders>
            <w:shd w:val="clear" w:color="auto" w:fill="auto"/>
            <w:vAlign w:val="center"/>
            <w:hideMark/>
          </w:tcPr>
          <w:p w14:paraId="323EAC0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23,91</w:t>
            </w:r>
          </w:p>
        </w:tc>
        <w:tc>
          <w:tcPr>
            <w:tcW w:w="509" w:type="pct"/>
            <w:tcBorders>
              <w:top w:val="nil"/>
              <w:left w:val="nil"/>
              <w:bottom w:val="single" w:sz="4" w:space="0" w:color="auto"/>
              <w:right w:val="single" w:sz="4" w:space="0" w:color="auto"/>
            </w:tcBorders>
            <w:shd w:val="clear" w:color="auto" w:fill="auto"/>
            <w:vAlign w:val="center"/>
            <w:hideMark/>
          </w:tcPr>
          <w:p w14:paraId="295B905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7,02</w:t>
            </w:r>
          </w:p>
        </w:tc>
        <w:tc>
          <w:tcPr>
            <w:tcW w:w="509" w:type="pct"/>
            <w:tcBorders>
              <w:top w:val="nil"/>
              <w:left w:val="nil"/>
              <w:bottom w:val="single" w:sz="4" w:space="0" w:color="auto"/>
              <w:right w:val="single" w:sz="4" w:space="0" w:color="auto"/>
            </w:tcBorders>
            <w:shd w:val="clear" w:color="auto" w:fill="auto"/>
            <w:vAlign w:val="center"/>
            <w:hideMark/>
          </w:tcPr>
          <w:p w14:paraId="38BD521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w:t>
            </w:r>
          </w:p>
        </w:tc>
        <w:tc>
          <w:tcPr>
            <w:tcW w:w="509" w:type="pct"/>
            <w:tcBorders>
              <w:top w:val="nil"/>
              <w:left w:val="nil"/>
              <w:bottom w:val="single" w:sz="4" w:space="0" w:color="auto"/>
              <w:right w:val="single" w:sz="4" w:space="0" w:color="auto"/>
            </w:tcBorders>
            <w:shd w:val="clear" w:color="auto" w:fill="auto"/>
            <w:vAlign w:val="center"/>
            <w:hideMark/>
          </w:tcPr>
          <w:p w14:paraId="5203193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15,34</w:t>
            </w:r>
          </w:p>
        </w:tc>
      </w:tr>
      <w:tr w:rsidR="006271F9" w:rsidRPr="00344307" w14:paraId="4E1692DC"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5F26FC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33-34</w:t>
            </w:r>
          </w:p>
        </w:tc>
        <w:tc>
          <w:tcPr>
            <w:tcW w:w="509" w:type="pct"/>
            <w:tcBorders>
              <w:top w:val="nil"/>
              <w:left w:val="nil"/>
              <w:bottom w:val="single" w:sz="4" w:space="0" w:color="auto"/>
              <w:right w:val="single" w:sz="4" w:space="0" w:color="auto"/>
            </w:tcBorders>
            <w:shd w:val="clear" w:color="auto" w:fill="auto"/>
            <w:vAlign w:val="center"/>
            <w:hideMark/>
          </w:tcPr>
          <w:p w14:paraId="00B642B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6B29324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4,72</w:t>
            </w:r>
          </w:p>
        </w:tc>
        <w:tc>
          <w:tcPr>
            <w:tcW w:w="509" w:type="pct"/>
            <w:tcBorders>
              <w:top w:val="nil"/>
              <w:left w:val="nil"/>
              <w:bottom w:val="single" w:sz="4" w:space="0" w:color="auto"/>
              <w:right w:val="single" w:sz="4" w:space="0" w:color="auto"/>
            </w:tcBorders>
            <w:shd w:val="clear" w:color="auto" w:fill="auto"/>
            <w:vAlign w:val="center"/>
            <w:hideMark/>
          </w:tcPr>
          <w:p w14:paraId="267AAD8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7,14</w:t>
            </w:r>
          </w:p>
        </w:tc>
        <w:tc>
          <w:tcPr>
            <w:tcW w:w="509" w:type="pct"/>
            <w:tcBorders>
              <w:top w:val="nil"/>
              <w:left w:val="nil"/>
              <w:bottom w:val="single" w:sz="4" w:space="0" w:color="auto"/>
              <w:right w:val="single" w:sz="4" w:space="0" w:color="auto"/>
            </w:tcBorders>
            <w:shd w:val="clear" w:color="auto" w:fill="auto"/>
            <w:vAlign w:val="center"/>
            <w:hideMark/>
          </w:tcPr>
          <w:p w14:paraId="4B60E4D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9,38</w:t>
            </w:r>
          </w:p>
        </w:tc>
        <w:tc>
          <w:tcPr>
            <w:tcW w:w="509" w:type="pct"/>
            <w:tcBorders>
              <w:top w:val="nil"/>
              <w:left w:val="nil"/>
              <w:bottom w:val="single" w:sz="4" w:space="0" w:color="auto"/>
              <w:right w:val="single" w:sz="4" w:space="0" w:color="auto"/>
            </w:tcBorders>
            <w:shd w:val="clear" w:color="auto" w:fill="auto"/>
            <w:vAlign w:val="center"/>
            <w:hideMark/>
          </w:tcPr>
          <w:p w14:paraId="5F381E8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6,52</w:t>
            </w:r>
          </w:p>
        </w:tc>
        <w:tc>
          <w:tcPr>
            <w:tcW w:w="509" w:type="pct"/>
            <w:tcBorders>
              <w:top w:val="nil"/>
              <w:left w:val="nil"/>
              <w:bottom w:val="single" w:sz="4" w:space="0" w:color="auto"/>
              <w:right w:val="single" w:sz="4" w:space="0" w:color="auto"/>
            </w:tcBorders>
            <w:shd w:val="clear" w:color="auto" w:fill="auto"/>
            <w:vAlign w:val="center"/>
            <w:hideMark/>
          </w:tcPr>
          <w:p w14:paraId="06F784F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14,04</w:t>
            </w:r>
          </w:p>
        </w:tc>
        <w:tc>
          <w:tcPr>
            <w:tcW w:w="509" w:type="pct"/>
            <w:tcBorders>
              <w:top w:val="nil"/>
              <w:left w:val="nil"/>
              <w:bottom w:val="single" w:sz="4" w:space="0" w:color="auto"/>
              <w:right w:val="single" w:sz="4" w:space="0" w:color="auto"/>
            </w:tcBorders>
            <w:shd w:val="clear" w:color="auto" w:fill="auto"/>
            <w:vAlign w:val="center"/>
            <w:hideMark/>
          </w:tcPr>
          <w:p w14:paraId="60B40D5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w:t>
            </w:r>
          </w:p>
        </w:tc>
        <w:tc>
          <w:tcPr>
            <w:tcW w:w="509" w:type="pct"/>
            <w:tcBorders>
              <w:top w:val="nil"/>
              <w:left w:val="nil"/>
              <w:bottom w:val="single" w:sz="4" w:space="0" w:color="auto"/>
              <w:right w:val="single" w:sz="4" w:space="0" w:color="auto"/>
            </w:tcBorders>
            <w:shd w:val="clear" w:color="auto" w:fill="auto"/>
            <w:vAlign w:val="center"/>
            <w:hideMark/>
          </w:tcPr>
          <w:p w14:paraId="7670526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14,29</w:t>
            </w:r>
          </w:p>
        </w:tc>
      </w:tr>
      <w:tr w:rsidR="006271F9" w:rsidRPr="00344307" w14:paraId="03758953"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30CE08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35-36</w:t>
            </w:r>
          </w:p>
        </w:tc>
        <w:tc>
          <w:tcPr>
            <w:tcW w:w="509" w:type="pct"/>
            <w:tcBorders>
              <w:top w:val="nil"/>
              <w:left w:val="nil"/>
              <w:bottom w:val="single" w:sz="4" w:space="0" w:color="auto"/>
              <w:right w:val="single" w:sz="4" w:space="0" w:color="auto"/>
            </w:tcBorders>
            <w:shd w:val="clear" w:color="auto" w:fill="auto"/>
            <w:vAlign w:val="center"/>
            <w:hideMark/>
          </w:tcPr>
          <w:p w14:paraId="300F913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604388F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1,57</w:t>
            </w:r>
          </w:p>
        </w:tc>
        <w:tc>
          <w:tcPr>
            <w:tcW w:w="509" w:type="pct"/>
            <w:tcBorders>
              <w:top w:val="nil"/>
              <w:left w:val="nil"/>
              <w:bottom w:val="single" w:sz="4" w:space="0" w:color="auto"/>
              <w:right w:val="single" w:sz="4" w:space="0" w:color="auto"/>
            </w:tcBorders>
            <w:shd w:val="clear" w:color="auto" w:fill="auto"/>
            <w:vAlign w:val="center"/>
            <w:hideMark/>
          </w:tcPr>
          <w:p w14:paraId="19EAEB6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7,14</w:t>
            </w:r>
          </w:p>
        </w:tc>
        <w:tc>
          <w:tcPr>
            <w:tcW w:w="509" w:type="pct"/>
            <w:tcBorders>
              <w:top w:val="nil"/>
              <w:left w:val="nil"/>
              <w:bottom w:val="single" w:sz="4" w:space="0" w:color="auto"/>
              <w:right w:val="single" w:sz="4" w:space="0" w:color="auto"/>
            </w:tcBorders>
            <w:shd w:val="clear" w:color="auto" w:fill="auto"/>
            <w:vAlign w:val="center"/>
            <w:hideMark/>
          </w:tcPr>
          <w:p w14:paraId="6455058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9,38</w:t>
            </w:r>
          </w:p>
        </w:tc>
        <w:tc>
          <w:tcPr>
            <w:tcW w:w="509" w:type="pct"/>
            <w:tcBorders>
              <w:top w:val="nil"/>
              <w:left w:val="nil"/>
              <w:bottom w:val="single" w:sz="4" w:space="0" w:color="auto"/>
              <w:right w:val="single" w:sz="4" w:space="0" w:color="auto"/>
            </w:tcBorders>
            <w:shd w:val="clear" w:color="auto" w:fill="auto"/>
            <w:vAlign w:val="center"/>
            <w:hideMark/>
          </w:tcPr>
          <w:p w14:paraId="2CC1568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15,22</w:t>
            </w:r>
          </w:p>
        </w:tc>
        <w:tc>
          <w:tcPr>
            <w:tcW w:w="509" w:type="pct"/>
            <w:tcBorders>
              <w:top w:val="nil"/>
              <w:left w:val="nil"/>
              <w:bottom w:val="single" w:sz="4" w:space="0" w:color="auto"/>
              <w:right w:val="single" w:sz="4" w:space="0" w:color="auto"/>
            </w:tcBorders>
            <w:shd w:val="clear" w:color="auto" w:fill="auto"/>
            <w:vAlign w:val="center"/>
            <w:hideMark/>
          </w:tcPr>
          <w:p w14:paraId="1021F82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3,51</w:t>
            </w:r>
          </w:p>
        </w:tc>
        <w:tc>
          <w:tcPr>
            <w:tcW w:w="509" w:type="pct"/>
            <w:tcBorders>
              <w:top w:val="nil"/>
              <w:left w:val="nil"/>
              <w:bottom w:val="single" w:sz="4" w:space="0" w:color="auto"/>
              <w:right w:val="single" w:sz="4" w:space="0" w:color="auto"/>
            </w:tcBorders>
            <w:shd w:val="clear" w:color="auto" w:fill="auto"/>
            <w:vAlign w:val="center"/>
            <w:hideMark/>
          </w:tcPr>
          <w:p w14:paraId="023A9C7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w:t>
            </w:r>
          </w:p>
        </w:tc>
        <w:tc>
          <w:tcPr>
            <w:tcW w:w="509" w:type="pct"/>
            <w:tcBorders>
              <w:top w:val="nil"/>
              <w:left w:val="nil"/>
              <w:bottom w:val="single" w:sz="4" w:space="0" w:color="auto"/>
              <w:right w:val="single" w:sz="4" w:space="0" w:color="auto"/>
            </w:tcBorders>
            <w:shd w:val="clear" w:color="auto" w:fill="auto"/>
            <w:vAlign w:val="center"/>
            <w:hideMark/>
          </w:tcPr>
          <w:p w14:paraId="1D91F52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10,05</w:t>
            </w:r>
          </w:p>
        </w:tc>
      </w:tr>
      <w:tr w:rsidR="006271F9" w:rsidRPr="00344307" w14:paraId="4C1F7D35"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F21DE3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37-38</w:t>
            </w:r>
          </w:p>
        </w:tc>
        <w:tc>
          <w:tcPr>
            <w:tcW w:w="509" w:type="pct"/>
            <w:tcBorders>
              <w:top w:val="nil"/>
              <w:left w:val="nil"/>
              <w:bottom w:val="single" w:sz="4" w:space="0" w:color="auto"/>
              <w:right w:val="single" w:sz="4" w:space="0" w:color="auto"/>
            </w:tcBorders>
            <w:shd w:val="clear" w:color="auto" w:fill="auto"/>
            <w:vAlign w:val="center"/>
            <w:hideMark/>
          </w:tcPr>
          <w:p w14:paraId="6156AC2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5516917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DD8028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14,29</w:t>
            </w:r>
          </w:p>
        </w:tc>
        <w:tc>
          <w:tcPr>
            <w:tcW w:w="509" w:type="pct"/>
            <w:tcBorders>
              <w:top w:val="nil"/>
              <w:left w:val="nil"/>
              <w:bottom w:val="single" w:sz="4" w:space="0" w:color="auto"/>
              <w:right w:val="single" w:sz="4" w:space="0" w:color="auto"/>
            </w:tcBorders>
            <w:shd w:val="clear" w:color="auto" w:fill="auto"/>
            <w:vAlign w:val="center"/>
            <w:hideMark/>
          </w:tcPr>
          <w:p w14:paraId="42E710D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9,38</w:t>
            </w:r>
          </w:p>
        </w:tc>
        <w:tc>
          <w:tcPr>
            <w:tcW w:w="509" w:type="pct"/>
            <w:tcBorders>
              <w:top w:val="nil"/>
              <w:left w:val="nil"/>
              <w:bottom w:val="single" w:sz="4" w:space="0" w:color="auto"/>
              <w:right w:val="single" w:sz="4" w:space="0" w:color="auto"/>
            </w:tcBorders>
            <w:shd w:val="clear" w:color="auto" w:fill="auto"/>
            <w:vAlign w:val="center"/>
            <w:hideMark/>
          </w:tcPr>
          <w:p w14:paraId="357E3A1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6,52</w:t>
            </w:r>
          </w:p>
        </w:tc>
        <w:tc>
          <w:tcPr>
            <w:tcW w:w="509" w:type="pct"/>
            <w:tcBorders>
              <w:top w:val="nil"/>
              <w:left w:val="nil"/>
              <w:bottom w:val="single" w:sz="4" w:space="0" w:color="auto"/>
              <w:right w:val="single" w:sz="4" w:space="0" w:color="auto"/>
            </w:tcBorders>
            <w:shd w:val="clear" w:color="auto" w:fill="auto"/>
            <w:vAlign w:val="center"/>
            <w:hideMark/>
          </w:tcPr>
          <w:p w14:paraId="46863A8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5,26</w:t>
            </w:r>
          </w:p>
        </w:tc>
        <w:tc>
          <w:tcPr>
            <w:tcW w:w="509" w:type="pct"/>
            <w:tcBorders>
              <w:top w:val="nil"/>
              <w:left w:val="nil"/>
              <w:bottom w:val="single" w:sz="4" w:space="0" w:color="auto"/>
              <w:right w:val="single" w:sz="4" w:space="0" w:color="auto"/>
            </w:tcBorders>
            <w:shd w:val="clear" w:color="auto" w:fill="auto"/>
            <w:vAlign w:val="center"/>
            <w:hideMark/>
          </w:tcPr>
          <w:p w14:paraId="267F0D4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20,51</w:t>
            </w:r>
          </w:p>
        </w:tc>
        <w:tc>
          <w:tcPr>
            <w:tcW w:w="509" w:type="pct"/>
            <w:tcBorders>
              <w:top w:val="nil"/>
              <w:left w:val="nil"/>
              <w:bottom w:val="single" w:sz="4" w:space="0" w:color="auto"/>
              <w:right w:val="single" w:sz="4" w:space="0" w:color="auto"/>
            </w:tcBorders>
            <w:shd w:val="clear" w:color="auto" w:fill="auto"/>
            <w:vAlign w:val="center"/>
            <w:hideMark/>
          </w:tcPr>
          <w:p w14:paraId="732E23C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3,17</w:t>
            </w:r>
          </w:p>
        </w:tc>
      </w:tr>
      <w:tr w:rsidR="006271F9" w:rsidRPr="00344307" w14:paraId="0E945E3E"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6F13341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39-40</w:t>
            </w:r>
          </w:p>
        </w:tc>
        <w:tc>
          <w:tcPr>
            <w:tcW w:w="509" w:type="pct"/>
            <w:tcBorders>
              <w:top w:val="nil"/>
              <w:left w:val="nil"/>
              <w:bottom w:val="single" w:sz="4" w:space="0" w:color="auto"/>
              <w:right w:val="single" w:sz="4" w:space="0" w:color="auto"/>
            </w:tcBorders>
            <w:shd w:val="clear" w:color="auto" w:fill="auto"/>
            <w:vAlign w:val="center"/>
            <w:hideMark/>
          </w:tcPr>
          <w:p w14:paraId="4EC24E6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0F462BD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20DBFD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484521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34D6FA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6,52</w:t>
            </w:r>
          </w:p>
        </w:tc>
        <w:tc>
          <w:tcPr>
            <w:tcW w:w="509" w:type="pct"/>
            <w:tcBorders>
              <w:top w:val="nil"/>
              <w:left w:val="nil"/>
              <w:bottom w:val="single" w:sz="4" w:space="0" w:color="auto"/>
              <w:right w:val="single" w:sz="4" w:space="0" w:color="auto"/>
            </w:tcBorders>
            <w:shd w:val="clear" w:color="auto" w:fill="auto"/>
            <w:vAlign w:val="center"/>
            <w:hideMark/>
          </w:tcPr>
          <w:p w14:paraId="5CC04D5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7,02</w:t>
            </w:r>
          </w:p>
        </w:tc>
        <w:tc>
          <w:tcPr>
            <w:tcW w:w="509" w:type="pct"/>
            <w:tcBorders>
              <w:top w:val="nil"/>
              <w:left w:val="nil"/>
              <w:bottom w:val="single" w:sz="4" w:space="0" w:color="auto"/>
              <w:right w:val="single" w:sz="4" w:space="0" w:color="auto"/>
            </w:tcBorders>
            <w:shd w:val="clear" w:color="auto" w:fill="auto"/>
            <w:vAlign w:val="center"/>
            <w:hideMark/>
          </w:tcPr>
          <w:p w14:paraId="5863613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10,26</w:t>
            </w:r>
          </w:p>
        </w:tc>
        <w:tc>
          <w:tcPr>
            <w:tcW w:w="509" w:type="pct"/>
            <w:tcBorders>
              <w:top w:val="nil"/>
              <w:left w:val="nil"/>
              <w:bottom w:val="single" w:sz="4" w:space="0" w:color="auto"/>
              <w:right w:val="single" w:sz="4" w:space="0" w:color="auto"/>
            </w:tcBorders>
            <w:shd w:val="clear" w:color="auto" w:fill="auto"/>
            <w:vAlign w:val="center"/>
            <w:hideMark/>
          </w:tcPr>
          <w:p w14:paraId="779447D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7,41</w:t>
            </w:r>
          </w:p>
        </w:tc>
      </w:tr>
      <w:tr w:rsidR="006271F9" w:rsidRPr="00344307" w14:paraId="02FB3421"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6CF03C4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41-42</w:t>
            </w:r>
          </w:p>
        </w:tc>
        <w:tc>
          <w:tcPr>
            <w:tcW w:w="509" w:type="pct"/>
            <w:tcBorders>
              <w:top w:val="nil"/>
              <w:left w:val="nil"/>
              <w:bottom w:val="single" w:sz="4" w:space="0" w:color="auto"/>
              <w:right w:val="single" w:sz="4" w:space="0" w:color="auto"/>
            </w:tcBorders>
            <w:shd w:val="clear" w:color="auto" w:fill="auto"/>
            <w:vAlign w:val="center"/>
            <w:hideMark/>
          </w:tcPr>
          <w:p w14:paraId="57453BC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612D59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6B99310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3,57</w:t>
            </w:r>
          </w:p>
        </w:tc>
        <w:tc>
          <w:tcPr>
            <w:tcW w:w="509" w:type="pct"/>
            <w:tcBorders>
              <w:top w:val="nil"/>
              <w:left w:val="nil"/>
              <w:bottom w:val="single" w:sz="4" w:space="0" w:color="auto"/>
              <w:right w:val="single" w:sz="4" w:space="0" w:color="auto"/>
            </w:tcBorders>
            <w:shd w:val="clear" w:color="auto" w:fill="auto"/>
            <w:vAlign w:val="center"/>
            <w:hideMark/>
          </w:tcPr>
          <w:p w14:paraId="6EFB1A0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509" w:type="pct"/>
            <w:tcBorders>
              <w:top w:val="nil"/>
              <w:left w:val="nil"/>
              <w:bottom w:val="single" w:sz="4" w:space="0" w:color="auto"/>
              <w:right w:val="single" w:sz="4" w:space="0" w:color="auto"/>
            </w:tcBorders>
            <w:shd w:val="clear" w:color="auto" w:fill="auto"/>
            <w:vAlign w:val="center"/>
            <w:hideMark/>
          </w:tcPr>
          <w:p w14:paraId="3222972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6,52</w:t>
            </w:r>
          </w:p>
        </w:tc>
        <w:tc>
          <w:tcPr>
            <w:tcW w:w="509" w:type="pct"/>
            <w:tcBorders>
              <w:top w:val="nil"/>
              <w:left w:val="nil"/>
              <w:bottom w:val="single" w:sz="4" w:space="0" w:color="auto"/>
              <w:right w:val="single" w:sz="4" w:space="0" w:color="auto"/>
            </w:tcBorders>
            <w:shd w:val="clear" w:color="auto" w:fill="auto"/>
            <w:vAlign w:val="center"/>
            <w:hideMark/>
          </w:tcPr>
          <w:p w14:paraId="740E4CF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3,51</w:t>
            </w:r>
          </w:p>
        </w:tc>
        <w:tc>
          <w:tcPr>
            <w:tcW w:w="509" w:type="pct"/>
            <w:tcBorders>
              <w:top w:val="nil"/>
              <w:left w:val="nil"/>
              <w:bottom w:val="single" w:sz="4" w:space="0" w:color="auto"/>
              <w:right w:val="single" w:sz="4" w:space="0" w:color="auto"/>
            </w:tcBorders>
            <w:shd w:val="clear" w:color="auto" w:fill="auto"/>
            <w:vAlign w:val="center"/>
            <w:hideMark/>
          </w:tcPr>
          <w:p w14:paraId="63ABCC1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2,56</w:t>
            </w:r>
          </w:p>
        </w:tc>
        <w:tc>
          <w:tcPr>
            <w:tcW w:w="509" w:type="pct"/>
            <w:tcBorders>
              <w:top w:val="nil"/>
              <w:left w:val="nil"/>
              <w:bottom w:val="single" w:sz="4" w:space="0" w:color="auto"/>
              <w:right w:val="single" w:sz="4" w:space="0" w:color="auto"/>
            </w:tcBorders>
            <w:shd w:val="clear" w:color="auto" w:fill="auto"/>
            <w:vAlign w:val="center"/>
            <w:hideMark/>
          </w:tcPr>
          <w:p w14:paraId="50C0795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6,35</w:t>
            </w:r>
          </w:p>
        </w:tc>
      </w:tr>
      <w:tr w:rsidR="006271F9" w:rsidRPr="00344307" w14:paraId="14584756"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7A0B9AB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43-44</w:t>
            </w:r>
          </w:p>
        </w:tc>
        <w:tc>
          <w:tcPr>
            <w:tcW w:w="509" w:type="pct"/>
            <w:tcBorders>
              <w:top w:val="nil"/>
              <w:left w:val="nil"/>
              <w:bottom w:val="single" w:sz="4" w:space="0" w:color="auto"/>
              <w:right w:val="single" w:sz="4" w:space="0" w:color="auto"/>
            </w:tcBorders>
            <w:shd w:val="clear" w:color="auto" w:fill="auto"/>
            <w:vAlign w:val="center"/>
            <w:hideMark/>
          </w:tcPr>
          <w:p w14:paraId="2A3A8E2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36C903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2,36</w:t>
            </w:r>
          </w:p>
        </w:tc>
        <w:tc>
          <w:tcPr>
            <w:tcW w:w="509" w:type="pct"/>
            <w:tcBorders>
              <w:top w:val="nil"/>
              <w:left w:val="nil"/>
              <w:bottom w:val="single" w:sz="4" w:space="0" w:color="auto"/>
              <w:right w:val="single" w:sz="4" w:space="0" w:color="auto"/>
            </w:tcBorders>
            <w:shd w:val="clear" w:color="auto" w:fill="auto"/>
            <w:vAlign w:val="center"/>
            <w:hideMark/>
          </w:tcPr>
          <w:p w14:paraId="16E649B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noWrap/>
            <w:vAlign w:val="bottom"/>
            <w:hideMark/>
          </w:tcPr>
          <w:p w14:paraId="1BA74F0C" w14:textId="77777777" w:rsidR="006271F9" w:rsidRPr="00344307" w:rsidRDefault="006271F9" w:rsidP="000336BB">
            <w:pPr>
              <w:spacing w:after="0" w:line="240" w:lineRule="auto"/>
              <w:jc w:val="center"/>
              <w:rPr>
                <w:rFonts w:ascii="Calibri" w:eastAsia="Times New Roman" w:hAnsi="Calibri" w:cs="Calibri"/>
                <w:color w:val="000000"/>
                <w:sz w:val="24"/>
                <w:szCs w:val="24"/>
                <w:lang w:eastAsia="ru-RU"/>
              </w:rPr>
            </w:pPr>
            <w:r w:rsidRPr="00344307">
              <w:rPr>
                <w:rFonts w:ascii="Calibri" w:eastAsia="Times New Roman" w:hAnsi="Calibri" w:cs="Calibri"/>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7C90371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2,17</w:t>
            </w:r>
          </w:p>
        </w:tc>
        <w:tc>
          <w:tcPr>
            <w:tcW w:w="509" w:type="pct"/>
            <w:tcBorders>
              <w:top w:val="nil"/>
              <w:left w:val="nil"/>
              <w:bottom w:val="single" w:sz="4" w:space="0" w:color="auto"/>
              <w:right w:val="single" w:sz="4" w:space="0" w:color="auto"/>
            </w:tcBorders>
            <w:shd w:val="clear" w:color="auto" w:fill="auto"/>
            <w:vAlign w:val="center"/>
            <w:hideMark/>
          </w:tcPr>
          <w:p w14:paraId="439EE60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1EC08B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w:t>
            </w:r>
          </w:p>
        </w:tc>
        <w:tc>
          <w:tcPr>
            <w:tcW w:w="509" w:type="pct"/>
            <w:tcBorders>
              <w:top w:val="nil"/>
              <w:left w:val="nil"/>
              <w:bottom w:val="single" w:sz="4" w:space="0" w:color="auto"/>
              <w:right w:val="single" w:sz="4" w:space="0" w:color="auto"/>
            </w:tcBorders>
            <w:shd w:val="clear" w:color="auto" w:fill="auto"/>
            <w:vAlign w:val="center"/>
            <w:hideMark/>
          </w:tcPr>
          <w:p w14:paraId="1718253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4,76</w:t>
            </w:r>
          </w:p>
        </w:tc>
      </w:tr>
      <w:tr w:rsidR="006271F9" w:rsidRPr="00344307" w14:paraId="4434DF9A"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19B562F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45-46</w:t>
            </w:r>
          </w:p>
        </w:tc>
        <w:tc>
          <w:tcPr>
            <w:tcW w:w="509" w:type="pct"/>
            <w:tcBorders>
              <w:top w:val="nil"/>
              <w:left w:val="nil"/>
              <w:bottom w:val="single" w:sz="4" w:space="0" w:color="auto"/>
              <w:right w:val="single" w:sz="4" w:space="0" w:color="auto"/>
            </w:tcBorders>
            <w:shd w:val="clear" w:color="auto" w:fill="auto"/>
            <w:vAlign w:val="center"/>
            <w:hideMark/>
          </w:tcPr>
          <w:p w14:paraId="5EA37F5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158267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DC937A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3,57</w:t>
            </w:r>
          </w:p>
        </w:tc>
        <w:tc>
          <w:tcPr>
            <w:tcW w:w="509" w:type="pct"/>
            <w:tcBorders>
              <w:top w:val="nil"/>
              <w:left w:val="nil"/>
              <w:bottom w:val="single" w:sz="4" w:space="0" w:color="auto"/>
              <w:right w:val="single" w:sz="4" w:space="0" w:color="auto"/>
            </w:tcBorders>
            <w:shd w:val="clear" w:color="auto" w:fill="auto"/>
            <w:noWrap/>
            <w:vAlign w:val="bottom"/>
            <w:hideMark/>
          </w:tcPr>
          <w:p w14:paraId="5B686B30" w14:textId="77777777" w:rsidR="006271F9" w:rsidRPr="00344307" w:rsidRDefault="006271F9" w:rsidP="000336BB">
            <w:pPr>
              <w:spacing w:after="0" w:line="240" w:lineRule="auto"/>
              <w:jc w:val="center"/>
              <w:rPr>
                <w:rFonts w:ascii="Calibri" w:eastAsia="Times New Roman" w:hAnsi="Calibri" w:cs="Calibri"/>
                <w:color w:val="000000"/>
                <w:sz w:val="24"/>
                <w:szCs w:val="24"/>
                <w:lang w:eastAsia="ru-RU"/>
              </w:rPr>
            </w:pPr>
            <w:r w:rsidRPr="00344307">
              <w:rPr>
                <w:rFonts w:ascii="Calibri" w:eastAsia="Times New Roman" w:hAnsi="Calibri" w:cs="Calibri"/>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FE4FDC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2,17</w:t>
            </w:r>
          </w:p>
        </w:tc>
        <w:tc>
          <w:tcPr>
            <w:tcW w:w="509" w:type="pct"/>
            <w:tcBorders>
              <w:top w:val="nil"/>
              <w:left w:val="nil"/>
              <w:bottom w:val="single" w:sz="4" w:space="0" w:color="auto"/>
              <w:right w:val="single" w:sz="4" w:space="0" w:color="auto"/>
            </w:tcBorders>
            <w:shd w:val="clear" w:color="auto" w:fill="auto"/>
            <w:vAlign w:val="center"/>
            <w:hideMark/>
          </w:tcPr>
          <w:p w14:paraId="1EE7D5D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noWrap/>
            <w:vAlign w:val="bottom"/>
            <w:hideMark/>
          </w:tcPr>
          <w:p w14:paraId="3F037531" w14:textId="77777777" w:rsidR="006271F9" w:rsidRPr="00344307" w:rsidRDefault="006271F9" w:rsidP="000336BB">
            <w:pPr>
              <w:spacing w:after="0" w:line="240" w:lineRule="auto"/>
              <w:jc w:val="center"/>
              <w:rPr>
                <w:rFonts w:ascii="Calibri" w:eastAsia="Times New Roman" w:hAnsi="Calibri" w:cs="Calibri"/>
                <w:color w:val="000000"/>
                <w:sz w:val="24"/>
                <w:szCs w:val="24"/>
                <w:lang w:eastAsia="ru-RU"/>
              </w:rPr>
            </w:pPr>
            <w:r w:rsidRPr="00344307">
              <w:rPr>
                <w:rFonts w:ascii="Calibri" w:eastAsia="Times New Roman" w:hAnsi="Calibri" w:cs="Calibri"/>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2B3BBB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4,76</w:t>
            </w:r>
          </w:p>
        </w:tc>
      </w:tr>
      <w:tr w:rsidR="006271F9" w:rsidRPr="00344307" w14:paraId="28B4D461"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3B72F06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47-48</w:t>
            </w:r>
          </w:p>
        </w:tc>
        <w:tc>
          <w:tcPr>
            <w:tcW w:w="509" w:type="pct"/>
            <w:tcBorders>
              <w:top w:val="nil"/>
              <w:left w:val="nil"/>
              <w:bottom w:val="single" w:sz="4" w:space="0" w:color="auto"/>
              <w:right w:val="single" w:sz="4" w:space="0" w:color="auto"/>
            </w:tcBorders>
            <w:shd w:val="clear" w:color="auto" w:fill="auto"/>
            <w:vAlign w:val="center"/>
            <w:hideMark/>
          </w:tcPr>
          <w:p w14:paraId="437DD85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DE1668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B2762F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7,14</w:t>
            </w:r>
          </w:p>
        </w:tc>
        <w:tc>
          <w:tcPr>
            <w:tcW w:w="509" w:type="pct"/>
            <w:tcBorders>
              <w:top w:val="nil"/>
              <w:left w:val="nil"/>
              <w:bottom w:val="single" w:sz="4" w:space="0" w:color="auto"/>
              <w:right w:val="single" w:sz="4" w:space="0" w:color="auto"/>
            </w:tcBorders>
            <w:shd w:val="clear" w:color="auto" w:fill="auto"/>
            <w:noWrap/>
            <w:vAlign w:val="bottom"/>
            <w:hideMark/>
          </w:tcPr>
          <w:p w14:paraId="110BBB34" w14:textId="77777777" w:rsidR="006271F9" w:rsidRPr="00344307" w:rsidRDefault="006271F9" w:rsidP="000336BB">
            <w:pPr>
              <w:spacing w:after="0" w:line="240" w:lineRule="auto"/>
              <w:jc w:val="center"/>
              <w:rPr>
                <w:rFonts w:ascii="Calibri" w:eastAsia="Times New Roman" w:hAnsi="Calibri" w:cs="Calibri"/>
                <w:color w:val="000000"/>
                <w:sz w:val="24"/>
                <w:szCs w:val="24"/>
                <w:lang w:eastAsia="ru-RU"/>
              </w:rPr>
            </w:pPr>
            <w:r w:rsidRPr="00344307">
              <w:rPr>
                <w:rFonts w:ascii="Calibri" w:eastAsia="Times New Roman" w:hAnsi="Calibri" w:cs="Calibri"/>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A1972D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2,17</w:t>
            </w:r>
          </w:p>
        </w:tc>
        <w:tc>
          <w:tcPr>
            <w:tcW w:w="509" w:type="pct"/>
            <w:tcBorders>
              <w:top w:val="nil"/>
              <w:left w:val="nil"/>
              <w:bottom w:val="single" w:sz="4" w:space="0" w:color="auto"/>
              <w:right w:val="single" w:sz="4" w:space="0" w:color="auto"/>
            </w:tcBorders>
            <w:shd w:val="clear" w:color="auto" w:fill="auto"/>
            <w:vAlign w:val="center"/>
            <w:hideMark/>
          </w:tcPr>
          <w:p w14:paraId="0D57576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3,51</w:t>
            </w:r>
          </w:p>
        </w:tc>
        <w:tc>
          <w:tcPr>
            <w:tcW w:w="509" w:type="pct"/>
            <w:tcBorders>
              <w:top w:val="nil"/>
              <w:left w:val="nil"/>
              <w:bottom w:val="single" w:sz="4" w:space="0" w:color="auto"/>
              <w:right w:val="single" w:sz="4" w:space="0" w:color="auto"/>
            </w:tcBorders>
            <w:shd w:val="clear" w:color="auto" w:fill="auto"/>
            <w:noWrap/>
            <w:vAlign w:val="bottom"/>
            <w:hideMark/>
          </w:tcPr>
          <w:p w14:paraId="6AC003B2" w14:textId="77777777" w:rsidR="006271F9" w:rsidRPr="00344307" w:rsidRDefault="006271F9" w:rsidP="000336BB">
            <w:pPr>
              <w:spacing w:after="0" w:line="240" w:lineRule="auto"/>
              <w:jc w:val="center"/>
              <w:rPr>
                <w:rFonts w:ascii="Calibri" w:eastAsia="Times New Roman" w:hAnsi="Calibri" w:cs="Calibri"/>
                <w:color w:val="000000"/>
                <w:sz w:val="24"/>
                <w:szCs w:val="24"/>
                <w:lang w:eastAsia="ru-RU"/>
              </w:rPr>
            </w:pPr>
            <w:r w:rsidRPr="00344307">
              <w:rPr>
                <w:rFonts w:ascii="Calibri" w:eastAsia="Times New Roman" w:hAnsi="Calibri" w:cs="Calibri"/>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35AAD3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5,29</w:t>
            </w:r>
          </w:p>
        </w:tc>
      </w:tr>
      <w:tr w:rsidR="006271F9" w:rsidRPr="00344307" w14:paraId="7125B882"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3C44513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49-50</w:t>
            </w:r>
          </w:p>
        </w:tc>
        <w:tc>
          <w:tcPr>
            <w:tcW w:w="509" w:type="pct"/>
            <w:tcBorders>
              <w:top w:val="nil"/>
              <w:left w:val="nil"/>
              <w:bottom w:val="single" w:sz="4" w:space="0" w:color="auto"/>
              <w:right w:val="single" w:sz="4" w:space="0" w:color="auto"/>
            </w:tcBorders>
            <w:shd w:val="clear" w:color="auto" w:fill="auto"/>
            <w:vAlign w:val="center"/>
            <w:hideMark/>
          </w:tcPr>
          <w:p w14:paraId="23EBE1B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2B3E7781"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167B63C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6AFDA4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7355C1D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BFA2C1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77A909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4093AE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2,12</w:t>
            </w:r>
          </w:p>
        </w:tc>
      </w:tr>
      <w:tr w:rsidR="006271F9" w:rsidRPr="00344307" w14:paraId="7A6B84C3" w14:textId="77777777" w:rsidTr="006271F9">
        <w:trPr>
          <w:trHeight w:val="312"/>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4587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51-52</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20C1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77BAA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1,57</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09E1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FEABA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0B2B4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895E2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1,75</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EDB9B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FB4AA6"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2,65</w:t>
            </w:r>
          </w:p>
        </w:tc>
      </w:tr>
    </w:tbl>
    <w:p w14:paraId="2528F897" w14:textId="77777777" w:rsidR="009F0526" w:rsidRDefault="009F0526" w:rsidP="000336BB">
      <w:pPr>
        <w:tabs>
          <w:tab w:val="left" w:pos="948"/>
        </w:tabs>
        <w:spacing w:after="0" w:line="240" w:lineRule="auto"/>
        <w:ind w:firstLine="709"/>
        <w:jc w:val="both"/>
        <w:rPr>
          <w:rFonts w:ascii="Times New Roman" w:hAnsi="Times New Roman" w:cs="Times New Roman"/>
          <w:sz w:val="28"/>
          <w:szCs w:val="28"/>
        </w:rPr>
      </w:pPr>
    </w:p>
    <w:p w14:paraId="39636930" w14:textId="3626594D" w:rsidR="006271F9" w:rsidRPr="00344307" w:rsidRDefault="006271F9" w:rsidP="000336BB">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Нерестовое стадо сазана в озере Алаколь формируют особи от 3+ до 5+ лет. Размерно-весовые показатели рассматриваемых возрастных групп варьирует от </w:t>
      </w:r>
      <w:r w:rsidRPr="00344307">
        <w:rPr>
          <w:rFonts w:ascii="Times New Roman" w:hAnsi="Times New Roman" w:cs="Times New Roman"/>
          <w:sz w:val="28"/>
          <w:szCs w:val="28"/>
        </w:rPr>
        <w:lastRenderedPageBreak/>
        <w:t xml:space="preserve">25,1±0,85 до 34,8±0,87 см и от 442,8±63,8 до </w:t>
      </w:r>
      <w:r w:rsidRPr="00344307">
        <w:rPr>
          <w:rFonts w:ascii="Times New Roman" w:eastAsia="Times New Roman" w:hAnsi="Times New Roman" w:cs="Times New Roman"/>
          <w:color w:val="000000"/>
          <w:sz w:val="28"/>
          <w:szCs w:val="28"/>
          <w:lang w:eastAsia="ru-RU"/>
        </w:rPr>
        <w:t xml:space="preserve">1098,4±44,6 </w:t>
      </w:r>
      <w:r w:rsidR="00FC5F67" w:rsidRPr="00344307">
        <w:rPr>
          <w:rFonts w:ascii="Times New Roman" w:hAnsi="Times New Roman" w:cs="Times New Roman"/>
          <w:sz w:val="28"/>
          <w:szCs w:val="28"/>
        </w:rPr>
        <w:t>грамм. На рисунке 49</w:t>
      </w:r>
      <w:r w:rsidRPr="00344307">
        <w:rPr>
          <w:rFonts w:ascii="Times New Roman" w:hAnsi="Times New Roman" w:cs="Times New Roman"/>
          <w:sz w:val="28"/>
          <w:szCs w:val="28"/>
        </w:rPr>
        <w:t xml:space="preserve"> представлены средняя длина и масса тела сазана из озера Алаколь за период 2015-2022 гг. </w:t>
      </w:r>
    </w:p>
    <w:p w14:paraId="35C730CD" w14:textId="77777777" w:rsidR="006271F9" w:rsidRPr="00344307" w:rsidRDefault="006271F9" w:rsidP="006271F9">
      <w:pPr>
        <w:spacing w:after="0"/>
        <w:ind w:firstLine="709"/>
        <w:jc w:val="both"/>
        <w:rPr>
          <w:rFonts w:ascii="Times New Roman" w:hAnsi="Times New Roman" w:cs="Times New Roman"/>
          <w:sz w:val="28"/>
          <w:szCs w:val="28"/>
        </w:rPr>
      </w:pPr>
    </w:p>
    <w:p w14:paraId="35A8048F" w14:textId="77777777" w:rsidR="006271F9" w:rsidRPr="00344307" w:rsidRDefault="006271F9" w:rsidP="009E17DD">
      <w:pPr>
        <w:jc w:val="center"/>
        <w:rPr>
          <w:rFonts w:ascii="Times New Roman" w:hAnsi="Times New Roman" w:cs="Times New Roman"/>
          <w:sz w:val="28"/>
          <w:szCs w:val="28"/>
          <w:lang w:val="kk-KZ"/>
        </w:rPr>
      </w:pPr>
      <w:r w:rsidRPr="00344307">
        <w:rPr>
          <w:rFonts w:ascii="Times New Roman" w:hAnsi="Times New Roman" w:cs="Times New Roman"/>
          <w:noProof/>
          <w:sz w:val="28"/>
          <w:szCs w:val="28"/>
          <w:lang w:eastAsia="ru-RU"/>
        </w:rPr>
        <w:drawing>
          <wp:inline distT="0" distB="0" distL="0" distR="0" wp14:anchorId="02C5AAD4" wp14:editId="5FD57F66">
            <wp:extent cx="2846070" cy="1782886"/>
            <wp:effectExtent l="0" t="0" r="0"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5134" r="21727" b="5302"/>
                    <a:stretch/>
                  </pic:blipFill>
                  <pic:spPr bwMode="auto">
                    <a:xfrm>
                      <a:off x="0" y="0"/>
                      <a:ext cx="2865394" cy="1794991"/>
                    </a:xfrm>
                    <a:prstGeom prst="rect">
                      <a:avLst/>
                    </a:prstGeom>
                    <a:noFill/>
                    <a:ln>
                      <a:noFill/>
                    </a:ln>
                    <a:extLst>
                      <a:ext uri="{53640926-AAD7-44D8-BBD7-CCE9431645EC}">
                        <a14:shadowObscured xmlns:a14="http://schemas.microsoft.com/office/drawing/2010/main"/>
                      </a:ext>
                    </a:extLst>
                  </pic:spPr>
                </pic:pic>
              </a:graphicData>
            </a:graphic>
          </wp:inline>
        </w:drawing>
      </w:r>
      <w:r w:rsidRPr="00344307">
        <w:rPr>
          <w:rFonts w:ascii="Times New Roman" w:hAnsi="Times New Roman" w:cs="Times New Roman"/>
          <w:noProof/>
          <w:sz w:val="28"/>
          <w:szCs w:val="28"/>
          <w:lang w:eastAsia="ru-RU"/>
        </w:rPr>
        <w:drawing>
          <wp:inline distT="0" distB="0" distL="0" distR="0" wp14:anchorId="059AE7A6" wp14:editId="502D1DCE">
            <wp:extent cx="2949968" cy="174053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479" t="3863" r="21446" b="4805"/>
                    <a:stretch/>
                  </pic:blipFill>
                  <pic:spPr bwMode="auto">
                    <a:xfrm>
                      <a:off x="0" y="0"/>
                      <a:ext cx="2991525" cy="1765054"/>
                    </a:xfrm>
                    <a:prstGeom prst="rect">
                      <a:avLst/>
                    </a:prstGeom>
                    <a:noFill/>
                    <a:ln>
                      <a:noFill/>
                    </a:ln>
                    <a:extLst>
                      <a:ext uri="{53640926-AAD7-44D8-BBD7-CCE9431645EC}">
                        <a14:shadowObscured xmlns:a14="http://schemas.microsoft.com/office/drawing/2010/main"/>
                      </a:ext>
                    </a:extLst>
                  </pic:spPr>
                </pic:pic>
              </a:graphicData>
            </a:graphic>
          </wp:inline>
        </w:drawing>
      </w:r>
    </w:p>
    <w:p w14:paraId="09C3C4DC" w14:textId="34C7FE26" w:rsidR="006271F9" w:rsidRPr="00344307" w:rsidRDefault="00DF5D14" w:rsidP="000336BB">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49</w:t>
      </w:r>
      <w:r w:rsidR="006271F9" w:rsidRPr="00344307">
        <w:rPr>
          <w:rFonts w:ascii="Times New Roman" w:hAnsi="Times New Roman" w:cs="Times New Roman"/>
          <w:sz w:val="28"/>
          <w:szCs w:val="28"/>
        </w:rPr>
        <w:t xml:space="preserve"> – Средние длина (</w:t>
      </w:r>
      <w:r w:rsidR="006271F9" w:rsidRPr="00344307">
        <w:rPr>
          <w:rFonts w:ascii="Times New Roman" w:hAnsi="Times New Roman" w:cs="Times New Roman"/>
          <w:i/>
          <w:sz w:val="28"/>
          <w:szCs w:val="28"/>
        </w:rPr>
        <w:t>а</w:t>
      </w:r>
      <w:r w:rsidR="006271F9" w:rsidRPr="00344307">
        <w:rPr>
          <w:rFonts w:ascii="Times New Roman" w:hAnsi="Times New Roman" w:cs="Times New Roman"/>
          <w:sz w:val="28"/>
          <w:szCs w:val="28"/>
        </w:rPr>
        <w:t>) и масса (</w:t>
      </w:r>
      <w:r w:rsidR="006271F9" w:rsidRPr="00344307">
        <w:rPr>
          <w:rFonts w:ascii="Times New Roman" w:hAnsi="Times New Roman" w:cs="Times New Roman"/>
          <w:i/>
          <w:sz w:val="28"/>
          <w:szCs w:val="28"/>
        </w:rPr>
        <w:t>б</w:t>
      </w:r>
      <w:r w:rsidR="006271F9" w:rsidRPr="00344307">
        <w:rPr>
          <w:rFonts w:ascii="Times New Roman" w:hAnsi="Times New Roman" w:cs="Times New Roman"/>
          <w:sz w:val="28"/>
          <w:szCs w:val="28"/>
        </w:rPr>
        <w:t>) одновозрастных групп сазана в нерестовой части популяции озера Алаколь в 2015-2022 гг.</w:t>
      </w:r>
    </w:p>
    <w:p w14:paraId="3663D668" w14:textId="644EE0B8" w:rsidR="006271F9" w:rsidRPr="00344307" w:rsidRDefault="006271F9" w:rsidP="000336BB">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межгодовых различиях размерно-весовых показателей сазана озера Алаколь можно отметить изменения, произошедших в 2015-2022 гг. Наименьшие показатели длины и массы тела отмечались в 2015 году </w:t>
      </w:r>
      <w:r w:rsidRPr="00344307">
        <w:rPr>
          <w:rFonts w:ascii="Times New Roman" w:hAnsi="Times New Roman" w:cs="Times New Roman"/>
          <w:color w:val="000000"/>
          <w:sz w:val="28"/>
          <w:szCs w:val="28"/>
        </w:rPr>
        <w:t>17,7±0,49 см и 245,5±26,64 г. В этот год наблюдалось больше сазанов меньших размеров преимщество</w:t>
      </w:r>
      <w:r w:rsidR="009C31A3" w:rsidRPr="00344307">
        <w:rPr>
          <w:rFonts w:ascii="Times New Roman" w:hAnsi="Times New Roman" w:cs="Times New Roman"/>
          <w:color w:val="000000"/>
          <w:sz w:val="28"/>
          <w:szCs w:val="28"/>
        </w:rPr>
        <w:t xml:space="preserve"> в возресте 2+ лет. В таблице 3</w:t>
      </w:r>
      <w:r w:rsidR="00A11A0E">
        <w:rPr>
          <w:rFonts w:ascii="Times New Roman" w:hAnsi="Times New Roman" w:cs="Times New Roman"/>
          <w:color w:val="000000"/>
          <w:sz w:val="28"/>
          <w:szCs w:val="28"/>
        </w:rPr>
        <w:t>0</w:t>
      </w:r>
      <w:r w:rsidRPr="00344307">
        <w:rPr>
          <w:rFonts w:ascii="Times New Roman" w:hAnsi="Times New Roman" w:cs="Times New Roman"/>
          <w:color w:val="000000"/>
          <w:sz w:val="28"/>
          <w:szCs w:val="28"/>
        </w:rPr>
        <w:t xml:space="preserve"> приведены средние качественные показатели длины и массы тела сазанов.</w:t>
      </w:r>
    </w:p>
    <w:p w14:paraId="2F252D3F" w14:textId="77777777" w:rsidR="006271F9" w:rsidRPr="00344307" w:rsidRDefault="006271F9" w:rsidP="006271F9">
      <w:pPr>
        <w:spacing w:after="0"/>
        <w:ind w:firstLine="709"/>
        <w:jc w:val="both"/>
        <w:rPr>
          <w:rFonts w:ascii="Times New Roman" w:hAnsi="Times New Roman" w:cs="Times New Roman"/>
          <w:sz w:val="28"/>
          <w:szCs w:val="28"/>
        </w:rPr>
      </w:pPr>
    </w:p>
    <w:p w14:paraId="40459F15" w14:textId="376EEAB5" w:rsidR="006271F9" w:rsidRPr="00344307" w:rsidRDefault="009C31A3" w:rsidP="000336BB">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3</w:t>
      </w:r>
      <w:r w:rsidR="00A11A0E">
        <w:rPr>
          <w:rFonts w:ascii="Times New Roman" w:hAnsi="Times New Roman" w:cs="Times New Roman"/>
          <w:sz w:val="28"/>
          <w:szCs w:val="28"/>
        </w:rPr>
        <w:t>0</w:t>
      </w:r>
      <w:r w:rsidR="006271F9" w:rsidRPr="00344307">
        <w:rPr>
          <w:rFonts w:ascii="Times New Roman" w:hAnsi="Times New Roman" w:cs="Times New Roman"/>
          <w:sz w:val="28"/>
          <w:szCs w:val="28"/>
        </w:rPr>
        <w:t xml:space="preserve"> – Средние качественные показатели сазана в озере Алаколь (2015-2022 гг.)</w:t>
      </w:r>
    </w:p>
    <w:p w14:paraId="49F4B043" w14:textId="77777777" w:rsidR="006271F9" w:rsidRPr="00344307" w:rsidRDefault="006271F9" w:rsidP="000336BB">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267"/>
        <w:gridCol w:w="2875"/>
        <w:gridCol w:w="3060"/>
        <w:gridCol w:w="2426"/>
      </w:tblGrid>
      <w:tr w:rsidR="006271F9" w:rsidRPr="00344307" w14:paraId="00429BD6" w14:textId="77777777" w:rsidTr="006271F9">
        <w:trPr>
          <w:trHeight w:val="312"/>
        </w:trPr>
        <w:tc>
          <w:tcPr>
            <w:tcW w:w="6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1AC6B1"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Годы</w:t>
            </w:r>
          </w:p>
        </w:tc>
        <w:tc>
          <w:tcPr>
            <w:tcW w:w="1493" w:type="pct"/>
            <w:tcBorders>
              <w:top w:val="single" w:sz="4" w:space="0" w:color="auto"/>
              <w:left w:val="nil"/>
              <w:bottom w:val="single" w:sz="4" w:space="0" w:color="auto"/>
              <w:right w:val="single" w:sz="4" w:space="0" w:color="auto"/>
            </w:tcBorders>
            <w:shd w:val="clear" w:color="auto" w:fill="auto"/>
            <w:vAlign w:val="center"/>
            <w:hideMark/>
          </w:tcPr>
          <w:p w14:paraId="5D4551A9"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Длина, см</w:t>
            </w:r>
          </w:p>
        </w:tc>
        <w:tc>
          <w:tcPr>
            <w:tcW w:w="1589" w:type="pct"/>
            <w:tcBorders>
              <w:top w:val="single" w:sz="4" w:space="0" w:color="auto"/>
              <w:left w:val="nil"/>
              <w:bottom w:val="single" w:sz="4" w:space="0" w:color="auto"/>
              <w:right w:val="single" w:sz="4" w:space="0" w:color="auto"/>
            </w:tcBorders>
            <w:shd w:val="clear" w:color="auto" w:fill="auto"/>
            <w:vAlign w:val="center"/>
            <w:hideMark/>
          </w:tcPr>
          <w:p w14:paraId="475AA6AC" w14:textId="77777777" w:rsidR="006271F9" w:rsidRPr="002E4750" w:rsidRDefault="006271F9" w:rsidP="000336BB">
            <w:pPr>
              <w:spacing w:after="0" w:line="240" w:lineRule="auto"/>
              <w:jc w:val="center"/>
              <w:rPr>
                <w:rFonts w:ascii="Times New Roman" w:eastAsia="Times New Roman" w:hAnsi="Times New Roman" w:cs="Times New Roman"/>
                <w:bCs/>
                <w:color w:val="000000"/>
                <w:sz w:val="24"/>
                <w:szCs w:val="24"/>
                <w:lang w:eastAsia="ru-RU"/>
              </w:rPr>
            </w:pPr>
            <w:r w:rsidRPr="002E4750">
              <w:rPr>
                <w:rFonts w:ascii="Times New Roman" w:eastAsia="Times New Roman" w:hAnsi="Times New Roman" w:cs="Times New Roman"/>
                <w:bCs/>
                <w:color w:val="000000"/>
                <w:sz w:val="24"/>
                <w:szCs w:val="24"/>
                <w:lang w:eastAsia="ru-RU"/>
              </w:rPr>
              <w:t>Масса, г</w:t>
            </w:r>
          </w:p>
        </w:tc>
        <w:tc>
          <w:tcPr>
            <w:tcW w:w="1260" w:type="pct"/>
            <w:tcBorders>
              <w:top w:val="single" w:sz="4" w:space="0" w:color="auto"/>
              <w:left w:val="nil"/>
              <w:bottom w:val="single" w:sz="4" w:space="0" w:color="auto"/>
              <w:right w:val="single" w:sz="4" w:space="0" w:color="auto"/>
            </w:tcBorders>
            <w:shd w:val="clear" w:color="auto" w:fill="auto"/>
            <w:vAlign w:val="center"/>
            <w:hideMark/>
          </w:tcPr>
          <w:p w14:paraId="7BB8EBFF" w14:textId="04DCE4E7" w:rsidR="006271F9" w:rsidRPr="002E4750" w:rsidRDefault="002E4750" w:rsidP="000336BB">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Средний в</w:t>
            </w:r>
            <w:r w:rsidR="006271F9" w:rsidRPr="002E4750">
              <w:rPr>
                <w:rFonts w:ascii="Times New Roman" w:eastAsia="Times New Roman" w:hAnsi="Times New Roman" w:cs="Times New Roman"/>
                <w:bCs/>
                <w:color w:val="000000"/>
                <w:sz w:val="24"/>
                <w:szCs w:val="24"/>
                <w:lang w:eastAsia="ru-RU"/>
              </w:rPr>
              <w:t>озраст</w:t>
            </w:r>
          </w:p>
        </w:tc>
      </w:tr>
      <w:tr w:rsidR="006271F9" w:rsidRPr="00344307" w14:paraId="3000D96F" w14:textId="77777777" w:rsidTr="006271F9">
        <w:trPr>
          <w:trHeight w:val="312"/>
        </w:trPr>
        <w:tc>
          <w:tcPr>
            <w:tcW w:w="658" w:type="pct"/>
            <w:tcBorders>
              <w:top w:val="nil"/>
              <w:left w:val="single" w:sz="4" w:space="0" w:color="auto"/>
              <w:bottom w:val="single" w:sz="4" w:space="0" w:color="auto"/>
              <w:right w:val="single" w:sz="4" w:space="0" w:color="auto"/>
            </w:tcBorders>
            <w:shd w:val="clear" w:color="auto" w:fill="auto"/>
            <w:vAlign w:val="center"/>
            <w:hideMark/>
          </w:tcPr>
          <w:p w14:paraId="1661208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1493" w:type="pct"/>
            <w:tcBorders>
              <w:top w:val="nil"/>
              <w:left w:val="nil"/>
              <w:bottom w:val="single" w:sz="4" w:space="0" w:color="auto"/>
              <w:right w:val="single" w:sz="4" w:space="0" w:color="auto"/>
            </w:tcBorders>
            <w:shd w:val="clear" w:color="auto" w:fill="auto"/>
            <w:vAlign w:val="center"/>
            <w:hideMark/>
          </w:tcPr>
          <w:p w14:paraId="2728E4C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17,7±0,49</w:t>
            </w:r>
          </w:p>
        </w:tc>
        <w:tc>
          <w:tcPr>
            <w:tcW w:w="1589" w:type="pct"/>
            <w:tcBorders>
              <w:top w:val="nil"/>
              <w:left w:val="nil"/>
              <w:bottom w:val="single" w:sz="4" w:space="0" w:color="auto"/>
              <w:right w:val="single" w:sz="4" w:space="0" w:color="auto"/>
            </w:tcBorders>
            <w:shd w:val="clear" w:color="auto" w:fill="auto"/>
            <w:vAlign w:val="center"/>
            <w:hideMark/>
          </w:tcPr>
          <w:p w14:paraId="66DEA94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245,5±26,64</w:t>
            </w:r>
          </w:p>
        </w:tc>
        <w:tc>
          <w:tcPr>
            <w:tcW w:w="1260" w:type="pct"/>
            <w:tcBorders>
              <w:top w:val="nil"/>
              <w:left w:val="nil"/>
              <w:bottom w:val="single" w:sz="4" w:space="0" w:color="auto"/>
              <w:right w:val="single" w:sz="4" w:space="0" w:color="auto"/>
            </w:tcBorders>
            <w:shd w:val="clear" w:color="auto" w:fill="auto"/>
            <w:vAlign w:val="center"/>
            <w:hideMark/>
          </w:tcPr>
          <w:p w14:paraId="0710F12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w:t>
            </w:r>
          </w:p>
        </w:tc>
      </w:tr>
      <w:tr w:rsidR="006271F9" w:rsidRPr="00344307" w14:paraId="30806808" w14:textId="77777777" w:rsidTr="006271F9">
        <w:trPr>
          <w:trHeight w:val="312"/>
        </w:trPr>
        <w:tc>
          <w:tcPr>
            <w:tcW w:w="658" w:type="pct"/>
            <w:tcBorders>
              <w:top w:val="nil"/>
              <w:left w:val="single" w:sz="4" w:space="0" w:color="auto"/>
              <w:bottom w:val="single" w:sz="4" w:space="0" w:color="auto"/>
              <w:right w:val="single" w:sz="4" w:space="0" w:color="auto"/>
            </w:tcBorders>
            <w:shd w:val="clear" w:color="auto" w:fill="auto"/>
            <w:vAlign w:val="center"/>
            <w:hideMark/>
          </w:tcPr>
          <w:p w14:paraId="2BA256D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1493" w:type="pct"/>
            <w:tcBorders>
              <w:top w:val="nil"/>
              <w:left w:val="nil"/>
              <w:bottom w:val="single" w:sz="4" w:space="0" w:color="auto"/>
              <w:right w:val="single" w:sz="4" w:space="0" w:color="auto"/>
            </w:tcBorders>
            <w:shd w:val="clear" w:color="auto" w:fill="auto"/>
            <w:vAlign w:val="center"/>
            <w:hideMark/>
          </w:tcPr>
          <w:p w14:paraId="0DEB001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23,3±0,54</w:t>
            </w:r>
          </w:p>
        </w:tc>
        <w:tc>
          <w:tcPr>
            <w:tcW w:w="1589" w:type="pct"/>
            <w:tcBorders>
              <w:top w:val="nil"/>
              <w:left w:val="nil"/>
              <w:bottom w:val="single" w:sz="4" w:space="0" w:color="auto"/>
              <w:right w:val="single" w:sz="4" w:space="0" w:color="auto"/>
            </w:tcBorders>
            <w:shd w:val="clear" w:color="auto" w:fill="auto"/>
            <w:vAlign w:val="center"/>
            <w:hideMark/>
          </w:tcPr>
          <w:p w14:paraId="0B6FB88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398,4±28,30</w:t>
            </w:r>
          </w:p>
        </w:tc>
        <w:tc>
          <w:tcPr>
            <w:tcW w:w="1260" w:type="pct"/>
            <w:tcBorders>
              <w:top w:val="nil"/>
              <w:left w:val="nil"/>
              <w:bottom w:val="single" w:sz="4" w:space="0" w:color="auto"/>
              <w:right w:val="single" w:sz="4" w:space="0" w:color="auto"/>
            </w:tcBorders>
            <w:shd w:val="clear" w:color="auto" w:fill="auto"/>
            <w:vAlign w:val="center"/>
            <w:hideMark/>
          </w:tcPr>
          <w:p w14:paraId="580770D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w:t>
            </w:r>
          </w:p>
        </w:tc>
      </w:tr>
      <w:tr w:rsidR="006271F9" w:rsidRPr="00344307" w14:paraId="381F9A51" w14:textId="77777777" w:rsidTr="006271F9">
        <w:trPr>
          <w:trHeight w:val="312"/>
        </w:trPr>
        <w:tc>
          <w:tcPr>
            <w:tcW w:w="658" w:type="pct"/>
            <w:tcBorders>
              <w:top w:val="nil"/>
              <w:left w:val="single" w:sz="4" w:space="0" w:color="auto"/>
              <w:bottom w:val="single" w:sz="4" w:space="0" w:color="auto"/>
              <w:right w:val="single" w:sz="4" w:space="0" w:color="auto"/>
            </w:tcBorders>
            <w:shd w:val="clear" w:color="auto" w:fill="auto"/>
            <w:vAlign w:val="center"/>
            <w:hideMark/>
          </w:tcPr>
          <w:p w14:paraId="4923CDC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1493" w:type="pct"/>
            <w:tcBorders>
              <w:top w:val="nil"/>
              <w:left w:val="nil"/>
              <w:bottom w:val="single" w:sz="4" w:space="0" w:color="auto"/>
              <w:right w:val="single" w:sz="4" w:space="0" w:color="auto"/>
            </w:tcBorders>
            <w:shd w:val="clear" w:color="auto" w:fill="auto"/>
            <w:vAlign w:val="center"/>
            <w:hideMark/>
          </w:tcPr>
          <w:p w14:paraId="7D9A2115"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28,0±0,76</w:t>
            </w:r>
          </w:p>
        </w:tc>
        <w:tc>
          <w:tcPr>
            <w:tcW w:w="1589" w:type="pct"/>
            <w:tcBorders>
              <w:top w:val="nil"/>
              <w:left w:val="nil"/>
              <w:bottom w:val="single" w:sz="4" w:space="0" w:color="auto"/>
              <w:right w:val="single" w:sz="4" w:space="0" w:color="auto"/>
            </w:tcBorders>
            <w:shd w:val="clear" w:color="auto" w:fill="auto"/>
            <w:vAlign w:val="center"/>
            <w:hideMark/>
          </w:tcPr>
          <w:p w14:paraId="1CF4220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687,5±43,78</w:t>
            </w:r>
          </w:p>
        </w:tc>
        <w:tc>
          <w:tcPr>
            <w:tcW w:w="1260" w:type="pct"/>
            <w:tcBorders>
              <w:top w:val="nil"/>
              <w:left w:val="nil"/>
              <w:bottom w:val="single" w:sz="4" w:space="0" w:color="auto"/>
              <w:right w:val="single" w:sz="4" w:space="0" w:color="auto"/>
            </w:tcBorders>
            <w:shd w:val="clear" w:color="auto" w:fill="auto"/>
            <w:vAlign w:val="center"/>
            <w:hideMark/>
          </w:tcPr>
          <w:p w14:paraId="5CC9787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w:t>
            </w:r>
          </w:p>
        </w:tc>
      </w:tr>
      <w:tr w:rsidR="006271F9" w:rsidRPr="00344307" w14:paraId="5E8D3598" w14:textId="77777777" w:rsidTr="006271F9">
        <w:trPr>
          <w:trHeight w:val="312"/>
        </w:trPr>
        <w:tc>
          <w:tcPr>
            <w:tcW w:w="658" w:type="pct"/>
            <w:tcBorders>
              <w:top w:val="nil"/>
              <w:left w:val="single" w:sz="4" w:space="0" w:color="auto"/>
              <w:bottom w:val="single" w:sz="4" w:space="0" w:color="auto"/>
              <w:right w:val="single" w:sz="4" w:space="0" w:color="auto"/>
            </w:tcBorders>
            <w:shd w:val="clear" w:color="auto" w:fill="auto"/>
            <w:vAlign w:val="center"/>
            <w:hideMark/>
          </w:tcPr>
          <w:p w14:paraId="2F6FDF8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1493" w:type="pct"/>
            <w:tcBorders>
              <w:top w:val="nil"/>
              <w:left w:val="nil"/>
              <w:bottom w:val="single" w:sz="4" w:space="0" w:color="auto"/>
              <w:right w:val="single" w:sz="4" w:space="0" w:color="auto"/>
            </w:tcBorders>
            <w:shd w:val="clear" w:color="auto" w:fill="auto"/>
            <w:vAlign w:val="center"/>
            <w:hideMark/>
          </w:tcPr>
          <w:p w14:paraId="71DF308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26,3±0,68</w:t>
            </w:r>
          </w:p>
        </w:tc>
        <w:tc>
          <w:tcPr>
            <w:tcW w:w="1589" w:type="pct"/>
            <w:tcBorders>
              <w:top w:val="nil"/>
              <w:left w:val="nil"/>
              <w:bottom w:val="single" w:sz="4" w:space="0" w:color="auto"/>
              <w:right w:val="single" w:sz="4" w:space="0" w:color="auto"/>
            </w:tcBorders>
            <w:shd w:val="clear" w:color="auto" w:fill="auto"/>
            <w:vAlign w:val="center"/>
            <w:hideMark/>
          </w:tcPr>
          <w:p w14:paraId="1A55C03A"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702,4±48,56</w:t>
            </w:r>
          </w:p>
        </w:tc>
        <w:tc>
          <w:tcPr>
            <w:tcW w:w="1260" w:type="pct"/>
            <w:tcBorders>
              <w:top w:val="nil"/>
              <w:left w:val="nil"/>
              <w:bottom w:val="single" w:sz="4" w:space="0" w:color="auto"/>
              <w:right w:val="single" w:sz="4" w:space="0" w:color="auto"/>
            </w:tcBorders>
            <w:shd w:val="clear" w:color="auto" w:fill="auto"/>
            <w:vAlign w:val="center"/>
            <w:hideMark/>
          </w:tcPr>
          <w:p w14:paraId="66BC3D6C"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r>
      <w:tr w:rsidR="006271F9" w:rsidRPr="00344307" w14:paraId="3D898D33" w14:textId="77777777" w:rsidTr="006271F9">
        <w:trPr>
          <w:trHeight w:val="312"/>
        </w:trPr>
        <w:tc>
          <w:tcPr>
            <w:tcW w:w="658" w:type="pct"/>
            <w:tcBorders>
              <w:top w:val="nil"/>
              <w:left w:val="single" w:sz="4" w:space="0" w:color="auto"/>
              <w:bottom w:val="single" w:sz="4" w:space="0" w:color="auto"/>
              <w:right w:val="single" w:sz="4" w:space="0" w:color="auto"/>
            </w:tcBorders>
            <w:shd w:val="clear" w:color="auto" w:fill="auto"/>
            <w:vAlign w:val="center"/>
            <w:hideMark/>
          </w:tcPr>
          <w:p w14:paraId="6A4DEE7E"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1493" w:type="pct"/>
            <w:tcBorders>
              <w:top w:val="nil"/>
              <w:left w:val="nil"/>
              <w:bottom w:val="single" w:sz="4" w:space="0" w:color="auto"/>
              <w:right w:val="single" w:sz="4" w:space="0" w:color="auto"/>
            </w:tcBorders>
            <w:shd w:val="clear" w:color="auto" w:fill="auto"/>
            <w:vAlign w:val="center"/>
            <w:hideMark/>
          </w:tcPr>
          <w:p w14:paraId="4AC355A7"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29,4±0,76</w:t>
            </w:r>
          </w:p>
        </w:tc>
        <w:tc>
          <w:tcPr>
            <w:tcW w:w="1589" w:type="pct"/>
            <w:tcBorders>
              <w:top w:val="nil"/>
              <w:left w:val="nil"/>
              <w:bottom w:val="single" w:sz="4" w:space="0" w:color="auto"/>
              <w:right w:val="single" w:sz="4" w:space="0" w:color="auto"/>
            </w:tcBorders>
            <w:shd w:val="clear" w:color="auto" w:fill="auto"/>
            <w:vAlign w:val="center"/>
            <w:hideMark/>
          </w:tcPr>
          <w:p w14:paraId="42B9C78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771,7±43,67</w:t>
            </w:r>
          </w:p>
        </w:tc>
        <w:tc>
          <w:tcPr>
            <w:tcW w:w="1260" w:type="pct"/>
            <w:tcBorders>
              <w:top w:val="nil"/>
              <w:left w:val="nil"/>
              <w:bottom w:val="single" w:sz="4" w:space="0" w:color="auto"/>
              <w:right w:val="single" w:sz="4" w:space="0" w:color="auto"/>
            </w:tcBorders>
            <w:shd w:val="clear" w:color="auto" w:fill="auto"/>
            <w:vAlign w:val="center"/>
            <w:hideMark/>
          </w:tcPr>
          <w:p w14:paraId="6C275F8D"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r>
      <w:tr w:rsidR="006271F9" w:rsidRPr="00344307" w14:paraId="346B0C4A" w14:textId="77777777" w:rsidTr="006271F9">
        <w:trPr>
          <w:trHeight w:val="312"/>
        </w:trPr>
        <w:tc>
          <w:tcPr>
            <w:tcW w:w="658" w:type="pct"/>
            <w:tcBorders>
              <w:top w:val="nil"/>
              <w:left w:val="single" w:sz="4" w:space="0" w:color="auto"/>
              <w:bottom w:val="single" w:sz="4" w:space="0" w:color="auto"/>
              <w:right w:val="single" w:sz="4" w:space="0" w:color="auto"/>
            </w:tcBorders>
            <w:shd w:val="clear" w:color="auto" w:fill="auto"/>
            <w:vAlign w:val="center"/>
            <w:hideMark/>
          </w:tcPr>
          <w:p w14:paraId="60FAA36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1493" w:type="pct"/>
            <w:tcBorders>
              <w:top w:val="nil"/>
              <w:left w:val="nil"/>
              <w:bottom w:val="single" w:sz="4" w:space="0" w:color="auto"/>
              <w:right w:val="single" w:sz="4" w:space="0" w:color="auto"/>
            </w:tcBorders>
            <w:shd w:val="clear" w:color="auto" w:fill="auto"/>
            <w:vAlign w:val="center"/>
            <w:hideMark/>
          </w:tcPr>
          <w:p w14:paraId="0A5CC53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31±0,60</w:t>
            </w:r>
          </w:p>
        </w:tc>
        <w:tc>
          <w:tcPr>
            <w:tcW w:w="1589" w:type="pct"/>
            <w:tcBorders>
              <w:top w:val="nil"/>
              <w:left w:val="nil"/>
              <w:bottom w:val="single" w:sz="4" w:space="0" w:color="auto"/>
              <w:right w:val="single" w:sz="4" w:space="0" w:color="auto"/>
            </w:tcBorders>
            <w:shd w:val="clear" w:color="auto" w:fill="auto"/>
            <w:vAlign w:val="center"/>
            <w:hideMark/>
          </w:tcPr>
          <w:p w14:paraId="2406E4C4"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852,8±48,36</w:t>
            </w:r>
          </w:p>
        </w:tc>
        <w:tc>
          <w:tcPr>
            <w:tcW w:w="1260" w:type="pct"/>
            <w:tcBorders>
              <w:top w:val="nil"/>
              <w:left w:val="nil"/>
              <w:bottom w:val="single" w:sz="4" w:space="0" w:color="auto"/>
              <w:right w:val="single" w:sz="4" w:space="0" w:color="auto"/>
            </w:tcBorders>
            <w:shd w:val="clear" w:color="auto" w:fill="auto"/>
            <w:vAlign w:val="center"/>
            <w:hideMark/>
          </w:tcPr>
          <w:p w14:paraId="3782EA8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r>
      <w:tr w:rsidR="006271F9" w:rsidRPr="00344307" w14:paraId="78913730" w14:textId="77777777" w:rsidTr="006271F9">
        <w:trPr>
          <w:trHeight w:val="312"/>
        </w:trPr>
        <w:tc>
          <w:tcPr>
            <w:tcW w:w="658" w:type="pct"/>
            <w:tcBorders>
              <w:top w:val="nil"/>
              <w:left w:val="single" w:sz="4" w:space="0" w:color="auto"/>
              <w:bottom w:val="single" w:sz="4" w:space="0" w:color="auto"/>
              <w:right w:val="single" w:sz="4" w:space="0" w:color="auto"/>
            </w:tcBorders>
            <w:shd w:val="clear" w:color="auto" w:fill="auto"/>
            <w:vAlign w:val="center"/>
            <w:hideMark/>
          </w:tcPr>
          <w:p w14:paraId="09C339EB"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1493" w:type="pct"/>
            <w:tcBorders>
              <w:top w:val="nil"/>
              <w:left w:val="nil"/>
              <w:bottom w:val="single" w:sz="4" w:space="0" w:color="auto"/>
              <w:right w:val="single" w:sz="4" w:space="0" w:color="auto"/>
            </w:tcBorders>
            <w:shd w:val="clear" w:color="auto" w:fill="auto"/>
            <w:vAlign w:val="center"/>
            <w:hideMark/>
          </w:tcPr>
          <w:p w14:paraId="2191A758"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32,2±0,63</w:t>
            </w:r>
          </w:p>
        </w:tc>
        <w:tc>
          <w:tcPr>
            <w:tcW w:w="1589" w:type="pct"/>
            <w:tcBorders>
              <w:top w:val="nil"/>
              <w:left w:val="nil"/>
              <w:bottom w:val="single" w:sz="4" w:space="0" w:color="auto"/>
              <w:right w:val="single" w:sz="4" w:space="0" w:color="auto"/>
            </w:tcBorders>
            <w:shd w:val="clear" w:color="auto" w:fill="auto"/>
            <w:vAlign w:val="center"/>
            <w:hideMark/>
          </w:tcPr>
          <w:p w14:paraId="6BCD8C9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928±43,81</w:t>
            </w:r>
          </w:p>
        </w:tc>
        <w:tc>
          <w:tcPr>
            <w:tcW w:w="1260" w:type="pct"/>
            <w:tcBorders>
              <w:top w:val="nil"/>
              <w:left w:val="nil"/>
              <w:bottom w:val="single" w:sz="4" w:space="0" w:color="auto"/>
              <w:right w:val="single" w:sz="4" w:space="0" w:color="auto"/>
            </w:tcBorders>
            <w:shd w:val="clear" w:color="auto" w:fill="auto"/>
            <w:vAlign w:val="center"/>
            <w:hideMark/>
          </w:tcPr>
          <w:p w14:paraId="4796A052"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r>
      <w:tr w:rsidR="006271F9" w:rsidRPr="00344307" w14:paraId="7DE6D479" w14:textId="77777777" w:rsidTr="006271F9">
        <w:trPr>
          <w:trHeight w:val="312"/>
        </w:trPr>
        <w:tc>
          <w:tcPr>
            <w:tcW w:w="658" w:type="pct"/>
            <w:tcBorders>
              <w:top w:val="nil"/>
              <w:left w:val="single" w:sz="4" w:space="0" w:color="auto"/>
              <w:bottom w:val="single" w:sz="4" w:space="0" w:color="auto"/>
              <w:right w:val="single" w:sz="4" w:space="0" w:color="auto"/>
            </w:tcBorders>
            <w:shd w:val="clear" w:color="auto" w:fill="auto"/>
            <w:vAlign w:val="center"/>
            <w:hideMark/>
          </w:tcPr>
          <w:p w14:paraId="75FF1EA0"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1493" w:type="pct"/>
            <w:tcBorders>
              <w:top w:val="nil"/>
              <w:left w:val="nil"/>
              <w:bottom w:val="single" w:sz="4" w:space="0" w:color="auto"/>
              <w:right w:val="single" w:sz="4" w:space="0" w:color="auto"/>
            </w:tcBorders>
            <w:shd w:val="clear" w:color="auto" w:fill="auto"/>
            <w:vAlign w:val="center"/>
            <w:hideMark/>
          </w:tcPr>
          <w:p w14:paraId="5746D96F"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36,7±0,66</w:t>
            </w:r>
          </w:p>
        </w:tc>
        <w:tc>
          <w:tcPr>
            <w:tcW w:w="1589" w:type="pct"/>
            <w:tcBorders>
              <w:top w:val="nil"/>
              <w:left w:val="nil"/>
              <w:bottom w:val="single" w:sz="4" w:space="0" w:color="auto"/>
              <w:right w:val="single" w:sz="4" w:space="0" w:color="auto"/>
            </w:tcBorders>
            <w:shd w:val="clear" w:color="auto" w:fill="auto"/>
            <w:vAlign w:val="center"/>
            <w:hideMark/>
          </w:tcPr>
          <w:p w14:paraId="54105429"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1439,4±80,6</w:t>
            </w:r>
          </w:p>
        </w:tc>
        <w:tc>
          <w:tcPr>
            <w:tcW w:w="1260" w:type="pct"/>
            <w:tcBorders>
              <w:top w:val="nil"/>
              <w:left w:val="nil"/>
              <w:bottom w:val="single" w:sz="4" w:space="0" w:color="auto"/>
              <w:right w:val="single" w:sz="4" w:space="0" w:color="auto"/>
            </w:tcBorders>
            <w:shd w:val="clear" w:color="auto" w:fill="auto"/>
            <w:vAlign w:val="center"/>
            <w:hideMark/>
          </w:tcPr>
          <w:p w14:paraId="117984C3" w14:textId="77777777" w:rsidR="006271F9" w:rsidRPr="00344307" w:rsidRDefault="006271F9" w:rsidP="000336BB">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w:t>
            </w:r>
          </w:p>
        </w:tc>
      </w:tr>
    </w:tbl>
    <w:p w14:paraId="1B722989" w14:textId="77777777" w:rsidR="006271F9" w:rsidRPr="00344307" w:rsidRDefault="006271F9" w:rsidP="006271F9">
      <w:pPr>
        <w:spacing w:after="0"/>
        <w:ind w:firstLine="567"/>
        <w:jc w:val="both"/>
        <w:rPr>
          <w:rFonts w:ascii="Times New Roman" w:hAnsi="Times New Roman" w:cs="Times New Roman"/>
          <w:sz w:val="28"/>
          <w:szCs w:val="28"/>
        </w:rPr>
      </w:pPr>
    </w:p>
    <w:p w14:paraId="05B01EC0" w14:textId="77777777" w:rsidR="006271F9" w:rsidRPr="00344307" w:rsidRDefault="006271F9" w:rsidP="000336BB">
      <w:pPr>
        <w:spacing w:after="0" w:line="240" w:lineRule="auto"/>
        <w:ind w:firstLine="567"/>
        <w:jc w:val="both"/>
        <w:rPr>
          <w:rFonts w:ascii="Times New Roman" w:eastAsia="Times New Roman" w:hAnsi="Times New Roman" w:cs="Times New Roman"/>
          <w:color w:val="000000"/>
          <w:sz w:val="28"/>
          <w:szCs w:val="28"/>
          <w:lang w:eastAsia="ru-RU"/>
        </w:rPr>
      </w:pPr>
      <w:r w:rsidRPr="00344307">
        <w:rPr>
          <w:rFonts w:ascii="Times New Roman" w:hAnsi="Times New Roman" w:cs="Times New Roman"/>
          <w:sz w:val="28"/>
          <w:szCs w:val="28"/>
        </w:rPr>
        <w:t xml:space="preserve">В целом за период исследований наблюдалось увеличение размеров сазана в озере Алаколь от </w:t>
      </w:r>
      <w:r w:rsidRPr="00344307">
        <w:rPr>
          <w:rFonts w:ascii="Times New Roman" w:eastAsia="Times New Roman" w:hAnsi="Times New Roman" w:cs="Times New Roman"/>
          <w:color w:val="000000"/>
          <w:sz w:val="28"/>
          <w:szCs w:val="28"/>
          <w:lang w:eastAsia="ru-RU"/>
        </w:rPr>
        <w:t xml:space="preserve">17,7±0,49 см (2015 г.) до 36,7±0,66 (2022 г.), по массе тела от 245,5±26,64 до 1439,4±80,6 грамм. Вместе с тем паралельно с ростом сазана средний возраст имел тенденцию к увеличению с 2,7+ до 4,6+ лет. Увеличение среднего возраста было связано с уловами сазана, преимущественно в возрасте от 3+ до 5+ лет и вместе с тем в отдельные годы в уловах встречались сазаны более старшего возраста. </w:t>
      </w:r>
    </w:p>
    <w:p w14:paraId="50986525" w14:textId="77777777" w:rsidR="006271F9" w:rsidRPr="00344307" w:rsidRDefault="006271F9" w:rsidP="0007482A">
      <w:pPr>
        <w:spacing w:after="0" w:line="240" w:lineRule="auto"/>
        <w:ind w:firstLine="567"/>
        <w:jc w:val="both"/>
        <w:rPr>
          <w:rFonts w:ascii="Times New Roman" w:eastAsia="Times New Roman" w:hAnsi="Times New Roman" w:cs="Times New Roman"/>
          <w:color w:val="000000"/>
          <w:sz w:val="28"/>
          <w:szCs w:val="28"/>
          <w:lang w:eastAsia="ru-RU"/>
        </w:rPr>
      </w:pPr>
      <w:r w:rsidRPr="00344307">
        <w:rPr>
          <w:rFonts w:ascii="Times New Roman" w:eastAsia="Times New Roman" w:hAnsi="Times New Roman" w:cs="Times New Roman"/>
          <w:color w:val="000000"/>
          <w:sz w:val="28"/>
          <w:szCs w:val="28"/>
          <w:lang w:eastAsia="ru-RU"/>
        </w:rPr>
        <w:lastRenderedPageBreak/>
        <w:t>Результаты по соотношению размерного состава сазана озера Алаколь с шагом длины тела в 1 см в 2015-2022 гг. представлены в приложении А, таблица 2.</w:t>
      </w:r>
    </w:p>
    <w:p w14:paraId="016D1B88" w14:textId="30BE5E79" w:rsidR="006271F9" w:rsidRPr="00344307" w:rsidRDefault="006271F9" w:rsidP="0007482A">
      <w:pPr>
        <w:spacing w:after="0" w:line="240" w:lineRule="auto"/>
        <w:ind w:firstLine="567"/>
        <w:jc w:val="both"/>
        <w:rPr>
          <w:rFonts w:ascii="Times New Roman" w:hAnsi="Times New Roman" w:cs="Times New Roman"/>
          <w:sz w:val="28"/>
          <w:szCs w:val="28"/>
        </w:rPr>
      </w:pPr>
      <w:r w:rsidRPr="00344307">
        <w:rPr>
          <w:rFonts w:ascii="Times New Roman" w:hAnsi="Times New Roman" w:cs="Times New Roman"/>
          <w:i/>
          <w:sz w:val="28"/>
          <w:szCs w:val="28"/>
        </w:rPr>
        <w:t xml:space="preserve">Характеристика роста сазана. </w:t>
      </w:r>
      <w:r w:rsidRPr="00344307">
        <w:rPr>
          <w:rFonts w:ascii="Times New Roman" w:hAnsi="Times New Roman" w:cs="Times New Roman"/>
          <w:sz w:val="28"/>
          <w:szCs w:val="28"/>
        </w:rPr>
        <w:t xml:space="preserve">Рост сазана в озере Алаколь умеренный при коэффициенте детерминации </w:t>
      </w:r>
      <w:r w:rsidR="00017430" w:rsidRPr="00344307">
        <w:rPr>
          <w:rFonts w:ascii="Times New Roman" w:hAnsi="Times New Roman" w:cs="Times New Roman"/>
          <w:sz w:val="28"/>
          <w:szCs w:val="28"/>
        </w:rPr>
        <w:t>11,40</w:t>
      </w:r>
      <w:r w:rsidR="00FC5F67" w:rsidRPr="00344307">
        <w:rPr>
          <w:rFonts w:ascii="Times New Roman" w:hAnsi="Times New Roman" w:cs="Times New Roman"/>
          <w:sz w:val="28"/>
          <w:szCs w:val="28"/>
        </w:rPr>
        <w:t xml:space="preserve"> (рисунок50</w:t>
      </w:r>
      <w:r w:rsidRPr="00344307">
        <w:rPr>
          <w:rFonts w:ascii="Times New Roman" w:hAnsi="Times New Roman" w:cs="Times New Roman"/>
          <w:sz w:val="28"/>
          <w:szCs w:val="28"/>
        </w:rPr>
        <w:t>а). По массе тела коэффициент с</w:t>
      </w:r>
      <w:r w:rsidR="00017430" w:rsidRPr="00344307">
        <w:rPr>
          <w:rFonts w:ascii="Times New Roman" w:hAnsi="Times New Roman" w:cs="Times New Roman"/>
          <w:sz w:val="28"/>
          <w:szCs w:val="28"/>
        </w:rPr>
        <w:t>оставил 38</w:t>
      </w:r>
      <w:r w:rsidRPr="00344307">
        <w:rPr>
          <w:rFonts w:ascii="Times New Roman" w:hAnsi="Times New Roman" w:cs="Times New Roman"/>
          <w:sz w:val="28"/>
          <w:szCs w:val="28"/>
        </w:rPr>
        <w:t>,</w:t>
      </w:r>
      <w:r w:rsidR="00017430" w:rsidRPr="00344307">
        <w:rPr>
          <w:rFonts w:ascii="Times New Roman" w:hAnsi="Times New Roman" w:cs="Times New Roman"/>
          <w:sz w:val="28"/>
          <w:szCs w:val="28"/>
        </w:rPr>
        <w:t>75</w:t>
      </w:r>
      <w:r w:rsidR="00FC5F67" w:rsidRPr="00344307">
        <w:rPr>
          <w:rFonts w:ascii="Times New Roman" w:hAnsi="Times New Roman" w:cs="Times New Roman"/>
          <w:sz w:val="28"/>
          <w:szCs w:val="28"/>
        </w:rPr>
        <w:t xml:space="preserve"> (рисунок 50</w:t>
      </w:r>
      <w:r w:rsidRPr="00344307">
        <w:rPr>
          <w:rFonts w:ascii="Times New Roman" w:hAnsi="Times New Roman" w:cs="Times New Roman"/>
          <w:sz w:val="28"/>
          <w:szCs w:val="28"/>
        </w:rPr>
        <w:t>б), что указывет на умеренный рост с возрастом. Рост сазана по длине тела происходит преимущественно в младшем возрасте от 1+ до 4+ лет. Интенсивный набор массы тела сазана происходит в возрасте от 6+ до 12+ лет. В среднем прирост длины и массы тела с возрастом составляет 6,3 см и 241,3 грамм.</w:t>
      </w:r>
    </w:p>
    <w:p w14:paraId="51C5D0C6" w14:textId="153F7472" w:rsidR="006271F9" w:rsidRPr="00344307" w:rsidRDefault="00FC5F67" w:rsidP="0007482A">
      <w:pPr>
        <w:spacing w:after="0" w:line="240" w:lineRule="auto"/>
        <w:ind w:firstLine="567"/>
        <w:jc w:val="both"/>
        <w:rPr>
          <w:rFonts w:ascii="Times New Roman" w:hAnsi="Times New Roman" w:cs="Times New Roman"/>
          <w:sz w:val="28"/>
          <w:szCs w:val="28"/>
        </w:rPr>
      </w:pPr>
      <w:r w:rsidRPr="00344307">
        <w:rPr>
          <w:rFonts w:ascii="Times New Roman" w:hAnsi="Times New Roman" w:cs="Times New Roman"/>
          <w:sz w:val="28"/>
          <w:szCs w:val="28"/>
        </w:rPr>
        <w:t>Из рисунка 51</w:t>
      </w:r>
      <w:r w:rsidR="006271F9" w:rsidRPr="00344307">
        <w:rPr>
          <w:rFonts w:ascii="Times New Roman" w:hAnsi="Times New Roman" w:cs="Times New Roman"/>
          <w:sz w:val="28"/>
          <w:szCs w:val="28"/>
        </w:rPr>
        <w:t xml:space="preserve"> коэффициент детерминации на основе соотношения между массой и длиной тела составил </w:t>
      </w:r>
      <w:r w:rsidR="00017430" w:rsidRPr="00344307">
        <w:rPr>
          <w:rFonts w:ascii="Times New Roman" w:hAnsi="Times New Roman" w:cs="Times New Roman"/>
          <w:sz w:val="28"/>
          <w:szCs w:val="28"/>
        </w:rPr>
        <w:t>0,024</w:t>
      </w:r>
      <w:r w:rsidR="006271F9" w:rsidRPr="00344307">
        <w:rPr>
          <w:rFonts w:ascii="Times New Roman" w:hAnsi="Times New Roman" w:cs="Times New Roman"/>
          <w:sz w:val="28"/>
          <w:szCs w:val="28"/>
        </w:rPr>
        <w:t xml:space="preserve">. Рост сазана в озере Алаколь можно охарактеризовать как положительный. Вместе с тем, рост массы тела сазана происходит в 3 раза интенсивнее чем по длине тела. </w:t>
      </w:r>
    </w:p>
    <w:p w14:paraId="2CE727C1" w14:textId="77777777" w:rsidR="006271F9" w:rsidRPr="00344307" w:rsidRDefault="006271F9" w:rsidP="0007482A">
      <w:pPr>
        <w:spacing w:after="0" w:line="240" w:lineRule="auto"/>
        <w:ind w:firstLine="567"/>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3AECE4AA" w14:textId="77777777" w:rsidR="006271F9" w:rsidRPr="00344307" w:rsidRDefault="006271F9" w:rsidP="0007482A">
      <w:pPr>
        <w:spacing w:after="0" w:line="240" w:lineRule="auto"/>
        <w:jc w:val="both"/>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2A2EF4EA" wp14:editId="667670B9">
            <wp:extent cx="2895600" cy="172115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560" r="20299" b="3979"/>
                    <a:stretch/>
                  </pic:blipFill>
                  <pic:spPr bwMode="auto">
                    <a:xfrm>
                      <a:off x="0" y="0"/>
                      <a:ext cx="2928715" cy="1740834"/>
                    </a:xfrm>
                    <a:prstGeom prst="rect">
                      <a:avLst/>
                    </a:prstGeom>
                    <a:noFill/>
                    <a:ln>
                      <a:noFill/>
                    </a:ln>
                    <a:extLst>
                      <a:ext uri="{53640926-AAD7-44D8-BBD7-CCE9431645EC}">
                        <a14:shadowObscured xmlns:a14="http://schemas.microsoft.com/office/drawing/2010/main"/>
                      </a:ext>
                    </a:extLst>
                  </pic:spPr>
                </pic:pic>
              </a:graphicData>
            </a:graphic>
          </wp:inline>
        </w:drawing>
      </w:r>
      <w:r w:rsidRPr="00344307">
        <w:rPr>
          <w:rFonts w:ascii="Times New Roman" w:hAnsi="Times New Roman" w:cs="Times New Roman"/>
          <w:noProof/>
          <w:sz w:val="28"/>
          <w:szCs w:val="28"/>
          <w:lang w:eastAsia="ru-RU"/>
        </w:rPr>
        <w:drawing>
          <wp:inline distT="0" distB="0" distL="0" distR="0" wp14:anchorId="68CF607E" wp14:editId="76B5A234">
            <wp:extent cx="3008294" cy="1751732"/>
            <wp:effectExtent l="0" t="0" r="1905"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l="2540" t="4102" r="21934" b="5925"/>
                    <a:stretch/>
                  </pic:blipFill>
                  <pic:spPr bwMode="auto">
                    <a:xfrm>
                      <a:off x="0" y="0"/>
                      <a:ext cx="3023944" cy="1760845"/>
                    </a:xfrm>
                    <a:prstGeom prst="rect">
                      <a:avLst/>
                    </a:prstGeom>
                    <a:noFill/>
                    <a:ln>
                      <a:noFill/>
                    </a:ln>
                    <a:extLst>
                      <a:ext uri="{53640926-AAD7-44D8-BBD7-CCE9431645EC}">
                        <a14:shadowObscured xmlns:a14="http://schemas.microsoft.com/office/drawing/2010/main"/>
                      </a:ext>
                    </a:extLst>
                  </pic:spPr>
                </pic:pic>
              </a:graphicData>
            </a:graphic>
          </wp:inline>
        </w:drawing>
      </w:r>
    </w:p>
    <w:p w14:paraId="2D0D2786" w14:textId="12E4E6B5" w:rsidR="006271F9" w:rsidRPr="00344307" w:rsidRDefault="00FC5F67" w:rsidP="0007482A">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50</w:t>
      </w:r>
      <w:r w:rsidR="006271F9" w:rsidRPr="00344307">
        <w:rPr>
          <w:rFonts w:ascii="Times New Roman" w:hAnsi="Times New Roman" w:cs="Times New Roman"/>
          <w:sz w:val="28"/>
          <w:szCs w:val="28"/>
        </w:rPr>
        <w:t xml:space="preserve"> – Линейный (</w:t>
      </w:r>
      <w:r w:rsidR="006271F9" w:rsidRPr="00344307">
        <w:rPr>
          <w:rFonts w:ascii="Times New Roman" w:hAnsi="Times New Roman" w:cs="Times New Roman"/>
          <w:i/>
          <w:sz w:val="28"/>
          <w:szCs w:val="28"/>
        </w:rPr>
        <w:t>а</w:t>
      </w:r>
      <w:r w:rsidR="006271F9" w:rsidRPr="00344307">
        <w:rPr>
          <w:rFonts w:ascii="Times New Roman" w:hAnsi="Times New Roman" w:cs="Times New Roman"/>
          <w:sz w:val="28"/>
          <w:szCs w:val="28"/>
        </w:rPr>
        <w:t>) и весовой (</w:t>
      </w:r>
      <w:r w:rsidR="006271F9" w:rsidRPr="00344307">
        <w:rPr>
          <w:rFonts w:ascii="Times New Roman" w:hAnsi="Times New Roman" w:cs="Times New Roman"/>
          <w:i/>
          <w:sz w:val="28"/>
          <w:szCs w:val="28"/>
        </w:rPr>
        <w:t>б</w:t>
      </w:r>
      <w:r w:rsidR="006271F9" w:rsidRPr="00344307">
        <w:rPr>
          <w:rFonts w:ascii="Times New Roman" w:hAnsi="Times New Roman" w:cs="Times New Roman"/>
          <w:sz w:val="28"/>
          <w:szCs w:val="28"/>
        </w:rPr>
        <w:t>) рост популяции сазана в озере Алаколь (2015-2022 гг.)</w:t>
      </w:r>
    </w:p>
    <w:p w14:paraId="6CB20A61" w14:textId="77777777" w:rsidR="006271F9" w:rsidRPr="00344307" w:rsidRDefault="006271F9" w:rsidP="0007482A">
      <w:pPr>
        <w:spacing w:line="240" w:lineRule="auto"/>
        <w:jc w:val="center"/>
        <w:rPr>
          <w:rFonts w:ascii="Times New Roman" w:hAnsi="Times New Roman" w:cs="Times New Roman"/>
          <w:sz w:val="28"/>
          <w:szCs w:val="28"/>
          <w:lang w:val="kk-KZ"/>
        </w:rPr>
      </w:pPr>
      <w:r w:rsidRPr="00344307">
        <w:rPr>
          <w:rFonts w:ascii="Times New Roman" w:hAnsi="Times New Roman" w:cs="Times New Roman"/>
          <w:noProof/>
          <w:sz w:val="28"/>
          <w:szCs w:val="28"/>
          <w:lang w:eastAsia="ru-RU"/>
        </w:rPr>
        <w:drawing>
          <wp:inline distT="0" distB="0" distL="0" distR="0" wp14:anchorId="311C9C54" wp14:editId="317881F1">
            <wp:extent cx="4569297" cy="2926080"/>
            <wp:effectExtent l="0" t="0" r="3175"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a:extLst>
                        <a:ext uri="{28A0092B-C50C-407E-A947-70E740481C1C}">
                          <a14:useLocalDpi xmlns:a14="http://schemas.microsoft.com/office/drawing/2010/main" val="0"/>
                        </a:ext>
                      </a:extLst>
                    </a:blip>
                    <a:srcRect l="2110" t="1873" r="2299" b="3101"/>
                    <a:stretch/>
                  </pic:blipFill>
                  <pic:spPr bwMode="auto">
                    <a:xfrm>
                      <a:off x="0" y="0"/>
                      <a:ext cx="4598749" cy="2944940"/>
                    </a:xfrm>
                    <a:prstGeom prst="rect">
                      <a:avLst/>
                    </a:prstGeom>
                    <a:noFill/>
                    <a:ln>
                      <a:noFill/>
                    </a:ln>
                    <a:extLst>
                      <a:ext uri="{53640926-AAD7-44D8-BBD7-CCE9431645EC}">
                        <a14:shadowObscured xmlns:a14="http://schemas.microsoft.com/office/drawing/2010/main"/>
                      </a:ext>
                    </a:extLst>
                  </pic:spPr>
                </pic:pic>
              </a:graphicData>
            </a:graphic>
          </wp:inline>
        </w:drawing>
      </w:r>
    </w:p>
    <w:p w14:paraId="05452F1E" w14:textId="6E65088A" w:rsidR="006271F9" w:rsidRPr="00344307" w:rsidRDefault="00FC5F67"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51</w:t>
      </w:r>
      <w:r w:rsidR="006271F9" w:rsidRPr="00344307">
        <w:rPr>
          <w:rFonts w:ascii="Times New Roman" w:hAnsi="Times New Roman" w:cs="Times New Roman"/>
          <w:sz w:val="28"/>
          <w:szCs w:val="28"/>
        </w:rPr>
        <w:t xml:space="preserve"> – Соотношение длины и массы тела сазана </w:t>
      </w:r>
    </w:p>
    <w:p w14:paraId="4A2D3963"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 озере Алаколь (2015-2022 гг.)</w:t>
      </w:r>
    </w:p>
    <w:p w14:paraId="43FF5A3D" w14:textId="77777777" w:rsidR="006271F9" w:rsidRPr="00344307" w:rsidRDefault="006271F9" w:rsidP="006271F9">
      <w:pPr>
        <w:spacing w:after="0"/>
        <w:jc w:val="center"/>
        <w:rPr>
          <w:rFonts w:ascii="Times New Roman" w:hAnsi="Times New Roman" w:cs="Times New Roman"/>
          <w:sz w:val="28"/>
          <w:szCs w:val="28"/>
          <w:lang w:val="kk-KZ"/>
        </w:rPr>
      </w:pPr>
    </w:p>
    <w:p w14:paraId="3635B6BE" w14:textId="77777777" w:rsidR="006271F9" w:rsidRPr="00344307" w:rsidRDefault="006271F9" w:rsidP="0007482A">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lastRenderedPageBreak/>
        <w:t xml:space="preserve">В целом полученные результаты по росту сазана указывает на его умеренный темп прироста в озере Алаколь. Как и в случае озера Балкаш на линейный рост сазана мог повлиять комплекс факторов таких как доступнсть корма и температурного фона водоема. </w:t>
      </w:r>
    </w:p>
    <w:p w14:paraId="45B07608" w14:textId="7CD2D2DE"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lang w:val="kk-KZ"/>
        </w:rPr>
        <w:t>Половая структура.</w:t>
      </w:r>
      <w:r w:rsidRPr="00344307">
        <w:rPr>
          <w:rFonts w:ascii="Times New Roman" w:hAnsi="Times New Roman" w:cs="Times New Roman"/>
          <w:sz w:val="28"/>
          <w:szCs w:val="28"/>
        </w:rPr>
        <w:t xml:space="preserve"> Половой состав сазана на протяжении периода исследований составлял </w:t>
      </w:r>
      <w:proofErr w:type="gramStart"/>
      <w:r w:rsidRPr="00344307">
        <w:rPr>
          <w:rFonts w:ascii="Times New Roman" w:hAnsi="Times New Roman" w:cs="Times New Roman"/>
          <w:sz w:val="28"/>
          <w:szCs w:val="28"/>
        </w:rPr>
        <w:t>1,1:1</w:t>
      </w:r>
      <w:proofErr w:type="gramEnd"/>
      <w:r w:rsidRPr="00344307">
        <w:rPr>
          <w:rFonts w:ascii="Times New Roman" w:hAnsi="Times New Roman" w:cs="Times New Roman"/>
          <w:sz w:val="28"/>
          <w:szCs w:val="28"/>
        </w:rPr>
        <w:t>. В соотношении по полу во всех возрастных группах наблюдаетс</w:t>
      </w:r>
      <w:r w:rsidR="00FC5F67" w:rsidRPr="00344307">
        <w:rPr>
          <w:rFonts w:ascii="Times New Roman" w:hAnsi="Times New Roman" w:cs="Times New Roman"/>
          <w:sz w:val="28"/>
          <w:szCs w:val="28"/>
        </w:rPr>
        <w:t>я преобладание самок (рисунок 52</w:t>
      </w:r>
      <w:r w:rsidRPr="00344307">
        <w:rPr>
          <w:rFonts w:ascii="Times New Roman" w:hAnsi="Times New Roman" w:cs="Times New Roman"/>
          <w:sz w:val="28"/>
          <w:szCs w:val="28"/>
        </w:rPr>
        <w:t xml:space="preserve">). </w:t>
      </w:r>
    </w:p>
    <w:p w14:paraId="1DACF709" w14:textId="491FC0A1"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Соотношение самок и самцов сазана в возрасте 3+ лет </w:t>
      </w:r>
      <w:proofErr w:type="gramStart"/>
      <w:r w:rsidRPr="00344307">
        <w:rPr>
          <w:rFonts w:ascii="Times New Roman" w:hAnsi="Times New Roman" w:cs="Times New Roman"/>
          <w:sz w:val="28"/>
          <w:szCs w:val="28"/>
        </w:rPr>
        <w:t>1,1:1</w:t>
      </w:r>
      <w:proofErr w:type="gramEnd"/>
      <w:r w:rsidRPr="00344307">
        <w:rPr>
          <w:rFonts w:ascii="Times New Roman" w:hAnsi="Times New Roman" w:cs="Times New Roman"/>
          <w:sz w:val="28"/>
          <w:szCs w:val="28"/>
        </w:rPr>
        <w:t>; 4+ лет 1,8:1; 5+ лет 1,1:1; 6+ лет 1,2:1; 7+ лет 1:1; 8+ 1,5:1; 9+ лет 2:1; 10+ и 11+ лет 1:1. Преобладание самок сазана в оз. Алаколь связано, верояно, с их ранним созреванием. Различие между самками и самцами одного возраста по длине т</w:t>
      </w:r>
      <w:r w:rsidR="00FC5F67" w:rsidRPr="00344307">
        <w:rPr>
          <w:rFonts w:ascii="Times New Roman" w:hAnsi="Times New Roman" w:cs="Times New Roman"/>
          <w:sz w:val="28"/>
          <w:szCs w:val="28"/>
        </w:rPr>
        <w:t>ела не обнаружено. На рисунке 53</w:t>
      </w:r>
      <w:r w:rsidRPr="00344307">
        <w:rPr>
          <w:rFonts w:ascii="Times New Roman" w:hAnsi="Times New Roman" w:cs="Times New Roman"/>
          <w:sz w:val="28"/>
          <w:szCs w:val="28"/>
        </w:rPr>
        <w:t xml:space="preserve"> представлены размерно-весовые показатели самок и самцов сазана озера Алаколь.</w:t>
      </w:r>
    </w:p>
    <w:p w14:paraId="0F8DDDDA" w14:textId="77777777" w:rsidR="006271F9" w:rsidRPr="00344307" w:rsidRDefault="006271F9" w:rsidP="0007482A">
      <w:pPr>
        <w:spacing w:after="0" w:line="240" w:lineRule="auto"/>
        <w:ind w:firstLine="709"/>
        <w:rPr>
          <w:rFonts w:ascii="Times New Roman" w:hAnsi="Times New Roman" w:cs="Times New Roman"/>
          <w:sz w:val="28"/>
          <w:szCs w:val="28"/>
        </w:rPr>
      </w:pPr>
    </w:p>
    <w:p w14:paraId="5084B5E8"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b/>
          <w:noProof/>
          <w:sz w:val="28"/>
          <w:szCs w:val="28"/>
          <w:lang w:eastAsia="ru-RU"/>
        </w:rPr>
        <w:drawing>
          <wp:inline distT="0" distB="0" distL="0" distR="0" wp14:anchorId="49F43F40" wp14:editId="3A2B6121">
            <wp:extent cx="4531122" cy="290322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a:extLst>
                        <a:ext uri="{28A0092B-C50C-407E-A947-70E740481C1C}">
                          <a14:useLocalDpi xmlns:a14="http://schemas.microsoft.com/office/drawing/2010/main" val="0"/>
                        </a:ext>
                      </a:extLst>
                    </a:blip>
                    <a:srcRect l="2812" t="3427" r="2826" b="8149"/>
                    <a:stretch/>
                  </pic:blipFill>
                  <pic:spPr bwMode="auto">
                    <a:xfrm>
                      <a:off x="0" y="0"/>
                      <a:ext cx="4560548" cy="2922074"/>
                    </a:xfrm>
                    <a:prstGeom prst="rect">
                      <a:avLst/>
                    </a:prstGeom>
                    <a:noFill/>
                    <a:ln>
                      <a:noFill/>
                    </a:ln>
                    <a:extLst>
                      <a:ext uri="{53640926-AAD7-44D8-BBD7-CCE9431645EC}">
                        <a14:shadowObscured xmlns:a14="http://schemas.microsoft.com/office/drawing/2010/main"/>
                      </a:ext>
                    </a:extLst>
                  </pic:spPr>
                </pic:pic>
              </a:graphicData>
            </a:graphic>
          </wp:inline>
        </w:drawing>
      </w:r>
    </w:p>
    <w:p w14:paraId="0E436A96" w14:textId="77777777" w:rsidR="006271F9" w:rsidRPr="00344307" w:rsidRDefault="006271F9" w:rsidP="0007482A">
      <w:pPr>
        <w:spacing w:after="0" w:line="240" w:lineRule="auto"/>
        <w:ind w:firstLine="709"/>
        <w:jc w:val="center"/>
        <w:rPr>
          <w:rFonts w:ascii="Times New Roman" w:hAnsi="Times New Roman" w:cs="Times New Roman"/>
          <w:sz w:val="28"/>
          <w:szCs w:val="28"/>
        </w:rPr>
      </w:pPr>
    </w:p>
    <w:p w14:paraId="4B5CC625" w14:textId="4A461E33" w:rsidR="006271F9" w:rsidRPr="00344307" w:rsidRDefault="00FC5F67"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52</w:t>
      </w:r>
      <w:r w:rsidR="006271F9" w:rsidRPr="00344307">
        <w:rPr>
          <w:rFonts w:ascii="Times New Roman" w:hAnsi="Times New Roman" w:cs="Times New Roman"/>
          <w:sz w:val="28"/>
          <w:szCs w:val="28"/>
        </w:rPr>
        <w:t xml:space="preserve"> – Соотношение полов в нерестовой части </w:t>
      </w:r>
    </w:p>
    <w:p w14:paraId="412A687C" w14:textId="77777777" w:rsidR="006271F9" w:rsidRPr="00344307" w:rsidRDefault="006271F9"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популяции сазана озера Алаколь по возрастам в 2015-2022 гг.</w:t>
      </w:r>
    </w:p>
    <w:p w14:paraId="12F73E3B" w14:textId="77777777" w:rsidR="006271F9" w:rsidRPr="00344307" w:rsidRDefault="006271F9" w:rsidP="006271F9">
      <w:pPr>
        <w:spacing w:after="0"/>
        <w:ind w:firstLine="709"/>
        <w:jc w:val="both"/>
        <w:rPr>
          <w:rFonts w:ascii="Times New Roman" w:hAnsi="Times New Roman" w:cs="Times New Roman"/>
          <w:sz w:val="28"/>
          <w:szCs w:val="28"/>
        </w:rPr>
      </w:pPr>
    </w:p>
    <w:p w14:paraId="321B2777" w14:textId="77777777" w:rsidR="006271F9" w:rsidRPr="00344307" w:rsidRDefault="006271F9" w:rsidP="006271F9">
      <w:pPr>
        <w:ind w:firstLine="142"/>
        <w:rPr>
          <w:rFonts w:ascii="Times New Roman" w:hAnsi="Times New Roman" w:cs="Times New Roman"/>
          <w:sz w:val="28"/>
          <w:szCs w:val="28"/>
        </w:rPr>
      </w:pPr>
      <w:r w:rsidRPr="00344307">
        <w:rPr>
          <w:rFonts w:ascii="Times New Roman" w:hAnsi="Times New Roman" w:cs="Times New Roman"/>
          <w:sz w:val="28"/>
          <w:szCs w:val="28"/>
        </w:rPr>
        <w:t xml:space="preserve"> </w:t>
      </w:r>
      <w:r w:rsidRPr="00344307">
        <w:rPr>
          <w:rFonts w:ascii="Times New Roman" w:hAnsi="Times New Roman" w:cs="Times New Roman"/>
          <w:noProof/>
          <w:sz w:val="28"/>
          <w:szCs w:val="28"/>
          <w:lang w:eastAsia="ru-RU"/>
        </w:rPr>
        <w:drawing>
          <wp:inline distT="0" distB="0" distL="0" distR="0" wp14:anchorId="2D39F187" wp14:editId="22F386E9">
            <wp:extent cx="2754630" cy="1653449"/>
            <wp:effectExtent l="0" t="0" r="7620" b="444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375" t="5952" r="2477" b="8245"/>
                    <a:stretch/>
                  </pic:blipFill>
                  <pic:spPr bwMode="auto">
                    <a:xfrm>
                      <a:off x="0" y="0"/>
                      <a:ext cx="2793912" cy="1677028"/>
                    </a:xfrm>
                    <a:prstGeom prst="rect">
                      <a:avLst/>
                    </a:prstGeom>
                    <a:noFill/>
                    <a:ln>
                      <a:noFill/>
                    </a:ln>
                    <a:extLst>
                      <a:ext uri="{53640926-AAD7-44D8-BBD7-CCE9431645EC}">
                        <a14:shadowObscured xmlns:a14="http://schemas.microsoft.com/office/drawing/2010/main"/>
                      </a:ext>
                    </a:extLst>
                  </pic:spPr>
                </pic:pic>
              </a:graphicData>
            </a:graphic>
          </wp:inline>
        </w:drawing>
      </w:r>
      <w:r w:rsidRPr="00344307">
        <w:rPr>
          <w:rFonts w:ascii="Times New Roman" w:hAnsi="Times New Roman" w:cs="Times New Roman"/>
          <w:noProof/>
          <w:sz w:val="28"/>
          <w:szCs w:val="28"/>
          <w:lang w:eastAsia="ru-RU"/>
        </w:rPr>
        <w:drawing>
          <wp:inline distT="0" distB="0" distL="0" distR="0" wp14:anchorId="738B5B54" wp14:editId="443B98AE">
            <wp:extent cx="2741181" cy="1690777"/>
            <wp:effectExtent l="0" t="0" r="254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291" t="3577" r="2755" b="8885"/>
                    <a:stretch/>
                  </pic:blipFill>
                  <pic:spPr bwMode="auto">
                    <a:xfrm>
                      <a:off x="0" y="0"/>
                      <a:ext cx="2787038" cy="1719062"/>
                    </a:xfrm>
                    <a:prstGeom prst="rect">
                      <a:avLst/>
                    </a:prstGeom>
                    <a:noFill/>
                    <a:ln>
                      <a:noFill/>
                    </a:ln>
                    <a:extLst>
                      <a:ext uri="{53640926-AAD7-44D8-BBD7-CCE9431645EC}">
                        <a14:shadowObscured xmlns:a14="http://schemas.microsoft.com/office/drawing/2010/main"/>
                      </a:ext>
                    </a:extLst>
                  </pic:spPr>
                </pic:pic>
              </a:graphicData>
            </a:graphic>
          </wp:inline>
        </w:drawing>
      </w:r>
    </w:p>
    <w:p w14:paraId="56C5C563" w14:textId="7E19B410" w:rsidR="006271F9" w:rsidRPr="00344307" w:rsidRDefault="00FC5F67" w:rsidP="0007482A">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53</w:t>
      </w:r>
      <w:r w:rsidR="006271F9" w:rsidRPr="00344307">
        <w:rPr>
          <w:rFonts w:ascii="Times New Roman" w:hAnsi="Times New Roman" w:cs="Times New Roman"/>
          <w:sz w:val="28"/>
          <w:szCs w:val="28"/>
        </w:rPr>
        <w:t xml:space="preserve"> – Средняя длина (а) и масса (б) тела самок и самцов одновозрастных сазанов в озере Алаколь (2015-2022 гг.)</w:t>
      </w:r>
    </w:p>
    <w:p w14:paraId="7C3259E7" w14:textId="06E81818"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Самки в возрасте от 3+ до 4+ лет имели следующие показатели: по длине тела от 25 до 30</w:t>
      </w:r>
      <w:r w:rsidR="00017430" w:rsidRPr="00344307">
        <w:rPr>
          <w:rFonts w:ascii="Times New Roman" w:hAnsi="Times New Roman" w:cs="Times New Roman"/>
          <w:sz w:val="28"/>
          <w:szCs w:val="28"/>
        </w:rPr>
        <w:t xml:space="preserve"> </w:t>
      </w:r>
      <w:r w:rsidRPr="00344307">
        <w:rPr>
          <w:rFonts w:ascii="Times New Roman" w:hAnsi="Times New Roman" w:cs="Times New Roman"/>
          <w:sz w:val="28"/>
          <w:szCs w:val="28"/>
        </w:rPr>
        <w:t>см, по массе тела от 425 до 724</w:t>
      </w:r>
      <w:r w:rsidR="0089174F"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грамм. Самцы этого же возраста имели размеры тела от 20,6 до 30,6 см, массе тела от 470 до 744,8 грамм. </w:t>
      </w:r>
      <w:r w:rsidR="0089174F" w:rsidRPr="00344307">
        <w:rPr>
          <w:rFonts w:ascii="Times New Roman" w:hAnsi="Times New Roman" w:cs="Times New Roman"/>
          <w:sz w:val="28"/>
          <w:szCs w:val="28"/>
        </w:rPr>
        <w:t>В</w:t>
      </w:r>
      <w:r w:rsidRPr="00344307">
        <w:rPr>
          <w:rFonts w:ascii="Times New Roman" w:hAnsi="Times New Roman" w:cs="Times New Roman"/>
          <w:sz w:val="28"/>
          <w:szCs w:val="28"/>
        </w:rPr>
        <w:t xml:space="preserve"> возратсе 7+ масса тела самок была 1834,1 гр., самцов – 1750</w:t>
      </w:r>
      <w:r w:rsidR="00017430" w:rsidRPr="00344307">
        <w:rPr>
          <w:rFonts w:ascii="Times New Roman" w:hAnsi="Times New Roman" w:cs="Times New Roman"/>
          <w:sz w:val="28"/>
          <w:szCs w:val="28"/>
        </w:rPr>
        <w:t xml:space="preserve"> </w:t>
      </w:r>
      <w:r w:rsidRPr="00344307">
        <w:rPr>
          <w:rFonts w:ascii="Times New Roman" w:hAnsi="Times New Roman" w:cs="Times New Roman"/>
          <w:sz w:val="28"/>
          <w:szCs w:val="28"/>
        </w:rPr>
        <w:t>гр. Начиная с возраста от 8+ до 11+ самцы были крупнее самок. К примеру, в возрате 10+ лет длина и масса тела самок в среднем составила 49,3 см и 3128</w:t>
      </w:r>
      <w:r w:rsidR="00017430" w:rsidRPr="00344307">
        <w:rPr>
          <w:rFonts w:ascii="Times New Roman" w:hAnsi="Times New Roman" w:cs="Times New Roman"/>
          <w:sz w:val="28"/>
          <w:szCs w:val="28"/>
        </w:rPr>
        <w:t xml:space="preserve"> </w:t>
      </w:r>
      <w:r w:rsidRPr="00344307">
        <w:rPr>
          <w:rFonts w:ascii="Times New Roman" w:hAnsi="Times New Roman" w:cs="Times New Roman"/>
          <w:sz w:val="28"/>
          <w:szCs w:val="28"/>
        </w:rPr>
        <w:t>грамм, в тоже время для у самцов – 50,4 см и 3981,6 грамм.</w:t>
      </w:r>
      <w:r w:rsidR="004029CF">
        <w:rPr>
          <w:rFonts w:ascii="Times New Roman" w:hAnsi="Times New Roman" w:cs="Times New Roman"/>
          <w:sz w:val="28"/>
          <w:szCs w:val="28"/>
        </w:rPr>
        <w:t xml:space="preserve"> Вероятней всего на искажение</w:t>
      </w:r>
      <w:r w:rsidRPr="00344307">
        <w:rPr>
          <w:rFonts w:ascii="Times New Roman" w:hAnsi="Times New Roman" w:cs="Times New Roman"/>
          <w:sz w:val="28"/>
          <w:szCs w:val="28"/>
        </w:rPr>
        <w:t xml:space="preserve"> результатов в рассматривае</w:t>
      </w:r>
      <w:r w:rsidR="004029CF">
        <w:rPr>
          <w:rFonts w:ascii="Times New Roman" w:hAnsi="Times New Roman" w:cs="Times New Roman"/>
          <w:sz w:val="28"/>
          <w:szCs w:val="28"/>
        </w:rPr>
        <w:t>мых возрастных группах повлияло половое соотношение</w:t>
      </w:r>
      <w:r w:rsidRPr="00344307">
        <w:rPr>
          <w:rFonts w:ascii="Times New Roman" w:hAnsi="Times New Roman" w:cs="Times New Roman"/>
          <w:sz w:val="28"/>
          <w:szCs w:val="28"/>
        </w:rPr>
        <w:t>, где преимущественно были самцы крупнее самок.</w:t>
      </w:r>
    </w:p>
    <w:p w14:paraId="32AFE52F" w14:textId="0EB2C762" w:rsidR="006271F9" w:rsidRPr="00344307" w:rsidRDefault="00112383"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Несмотря на полученные результаты</w:t>
      </w:r>
      <w:r w:rsidRPr="00344307">
        <w:rPr>
          <w:rFonts w:ascii="Times New Roman" w:hAnsi="Times New Roman" w:cs="Times New Roman"/>
          <w:sz w:val="28"/>
          <w:szCs w:val="28"/>
        </w:rPr>
        <w:t>, статистически не была подтверждена разница размерно-весовых показателях между самками и самцами в рассмотренных возрастных группах сазана (таблица</w:t>
      </w:r>
      <w:r w:rsidR="00A11A0E">
        <w:rPr>
          <w:rFonts w:ascii="Times New Roman" w:hAnsi="Times New Roman" w:cs="Times New Roman"/>
          <w:sz w:val="28"/>
          <w:szCs w:val="28"/>
        </w:rPr>
        <w:t xml:space="preserve"> 31</w:t>
      </w:r>
      <w:r w:rsidRPr="00344307">
        <w:rPr>
          <w:rFonts w:ascii="Times New Roman" w:hAnsi="Times New Roman" w:cs="Times New Roman"/>
          <w:sz w:val="28"/>
          <w:szCs w:val="28"/>
        </w:rPr>
        <w:t>).</w:t>
      </w:r>
    </w:p>
    <w:p w14:paraId="0F3C6682" w14:textId="77777777" w:rsidR="00112383" w:rsidRPr="00344307" w:rsidRDefault="00112383" w:rsidP="0007482A">
      <w:pPr>
        <w:spacing w:after="0" w:line="240" w:lineRule="auto"/>
        <w:ind w:firstLine="709"/>
        <w:jc w:val="both"/>
        <w:rPr>
          <w:rFonts w:ascii="Times New Roman" w:hAnsi="Times New Roman" w:cs="Times New Roman"/>
          <w:sz w:val="28"/>
          <w:szCs w:val="28"/>
        </w:rPr>
      </w:pPr>
    </w:p>
    <w:p w14:paraId="1B3536B6" w14:textId="794856F1" w:rsidR="00112383" w:rsidRPr="00344307" w:rsidRDefault="00112383" w:rsidP="0007482A">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 xml:space="preserve">Таблица </w:t>
      </w:r>
      <w:r w:rsidR="00A11A0E">
        <w:rPr>
          <w:rFonts w:ascii="Times New Roman" w:hAnsi="Times New Roman" w:cs="Times New Roman"/>
          <w:sz w:val="28"/>
          <w:szCs w:val="28"/>
        </w:rPr>
        <w:t>31</w:t>
      </w:r>
      <w:r w:rsidR="001151FB" w:rsidRPr="00344307">
        <w:rPr>
          <w:rFonts w:ascii="Times New Roman" w:hAnsi="Times New Roman" w:cs="Times New Roman"/>
          <w:sz w:val="28"/>
          <w:szCs w:val="28"/>
        </w:rPr>
        <w:t xml:space="preserve"> </w:t>
      </w:r>
      <w:r w:rsidRPr="00344307">
        <w:rPr>
          <w:rFonts w:ascii="Times New Roman" w:hAnsi="Times New Roman" w:cs="Times New Roman"/>
          <w:sz w:val="28"/>
          <w:szCs w:val="28"/>
        </w:rPr>
        <w:t>-  Сравнение абсолютных показателей длины и массы тела сазана в зависимости от возраста</w:t>
      </w:r>
    </w:p>
    <w:p w14:paraId="043F25A8" w14:textId="77777777" w:rsidR="00112383" w:rsidRPr="00344307" w:rsidRDefault="00112383" w:rsidP="0007482A">
      <w:pPr>
        <w:spacing w:after="0" w:line="240" w:lineRule="auto"/>
        <w:ind w:firstLine="709"/>
        <w:jc w:val="both"/>
        <w:rPr>
          <w:rFonts w:ascii="Times New Roman" w:hAnsi="Times New Roman" w:cs="Times New Roman"/>
          <w:sz w:val="28"/>
          <w:szCs w:val="28"/>
        </w:rPr>
      </w:pPr>
    </w:p>
    <w:tbl>
      <w:tblPr>
        <w:tblW w:w="9605" w:type="dxa"/>
        <w:tblInd w:w="-34" w:type="dxa"/>
        <w:tblLook w:val="04A0" w:firstRow="1" w:lastRow="0" w:firstColumn="1" w:lastColumn="0" w:noHBand="0" w:noVBand="1"/>
      </w:tblPr>
      <w:tblGrid>
        <w:gridCol w:w="1169"/>
        <w:gridCol w:w="958"/>
        <w:gridCol w:w="1695"/>
        <w:gridCol w:w="2154"/>
        <w:gridCol w:w="1635"/>
        <w:gridCol w:w="1994"/>
      </w:tblGrid>
      <w:tr w:rsidR="003A622E" w:rsidRPr="00344307" w14:paraId="5410FA03" w14:textId="77777777" w:rsidTr="001151FB">
        <w:trPr>
          <w:trHeight w:val="864"/>
        </w:trPr>
        <w:tc>
          <w:tcPr>
            <w:tcW w:w="11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E8D40" w14:textId="77777777" w:rsidR="003A622E" w:rsidRPr="00344307" w:rsidRDefault="003A622E"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Возраст</w:t>
            </w:r>
          </w:p>
        </w:tc>
        <w:tc>
          <w:tcPr>
            <w:tcW w:w="958" w:type="dxa"/>
            <w:tcBorders>
              <w:top w:val="single" w:sz="4" w:space="0" w:color="auto"/>
              <w:left w:val="nil"/>
              <w:bottom w:val="single" w:sz="4" w:space="0" w:color="auto"/>
              <w:right w:val="single" w:sz="4" w:space="0" w:color="auto"/>
            </w:tcBorders>
            <w:shd w:val="clear" w:color="auto" w:fill="auto"/>
            <w:noWrap/>
            <w:vAlign w:val="center"/>
            <w:hideMark/>
          </w:tcPr>
          <w:p w14:paraId="516DAF09" w14:textId="77777777" w:rsidR="003A622E" w:rsidRPr="00344307" w:rsidRDefault="003A622E"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Пол</w:t>
            </w:r>
          </w:p>
        </w:tc>
        <w:tc>
          <w:tcPr>
            <w:tcW w:w="1695" w:type="dxa"/>
            <w:tcBorders>
              <w:top w:val="single" w:sz="4" w:space="0" w:color="auto"/>
              <w:left w:val="nil"/>
              <w:bottom w:val="single" w:sz="4" w:space="0" w:color="auto"/>
              <w:right w:val="single" w:sz="4" w:space="0" w:color="auto"/>
            </w:tcBorders>
            <w:shd w:val="clear" w:color="auto" w:fill="auto"/>
            <w:noWrap/>
            <w:vAlign w:val="center"/>
            <w:hideMark/>
          </w:tcPr>
          <w:p w14:paraId="77E0BD7D" w14:textId="77777777" w:rsidR="003A622E" w:rsidRPr="00344307" w:rsidRDefault="003A622E"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Длина тела</w:t>
            </w:r>
          </w:p>
        </w:tc>
        <w:tc>
          <w:tcPr>
            <w:tcW w:w="2154" w:type="dxa"/>
            <w:tcBorders>
              <w:top w:val="single" w:sz="4" w:space="0" w:color="auto"/>
              <w:left w:val="nil"/>
              <w:bottom w:val="single" w:sz="4" w:space="0" w:color="auto"/>
              <w:right w:val="single" w:sz="4" w:space="0" w:color="auto"/>
            </w:tcBorders>
            <w:shd w:val="clear" w:color="auto" w:fill="auto"/>
            <w:vAlign w:val="center"/>
            <w:hideMark/>
          </w:tcPr>
          <w:p w14:paraId="2DD72BFE" w14:textId="77777777" w:rsidR="00741F6D" w:rsidRDefault="003A622E"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 xml:space="preserve">Манна-Уитни </w:t>
            </w:r>
          </w:p>
          <w:p w14:paraId="03D260B8" w14:textId="32BF7B07" w:rsidR="003A622E" w:rsidRPr="00344307" w:rsidRDefault="003A622E"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по L</w:t>
            </w:r>
          </w:p>
        </w:tc>
        <w:tc>
          <w:tcPr>
            <w:tcW w:w="1635" w:type="dxa"/>
            <w:tcBorders>
              <w:top w:val="single" w:sz="4" w:space="0" w:color="auto"/>
              <w:left w:val="nil"/>
              <w:bottom w:val="single" w:sz="4" w:space="0" w:color="auto"/>
              <w:right w:val="single" w:sz="4" w:space="0" w:color="auto"/>
            </w:tcBorders>
            <w:shd w:val="clear" w:color="auto" w:fill="auto"/>
            <w:noWrap/>
            <w:vAlign w:val="center"/>
            <w:hideMark/>
          </w:tcPr>
          <w:p w14:paraId="38D53382" w14:textId="77777777" w:rsidR="003A622E" w:rsidRPr="00344307" w:rsidRDefault="003A622E"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Масса тела</w:t>
            </w:r>
          </w:p>
        </w:tc>
        <w:tc>
          <w:tcPr>
            <w:tcW w:w="1994" w:type="dxa"/>
            <w:tcBorders>
              <w:top w:val="single" w:sz="4" w:space="0" w:color="auto"/>
              <w:left w:val="nil"/>
              <w:bottom w:val="single" w:sz="4" w:space="0" w:color="auto"/>
              <w:right w:val="single" w:sz="4" w:space="0" w:color="auto"/>
            </w:tcBorders>
            <w:shd w:val="clear" w:color="auto" w:fill="auto"/>
            <w:vAlign w:val="center"/>
            <w:hideMark/>
          </w:tcPr>
          <w:p w14:paraId="785EDA32" w14:textId="77777777" w:rsidR="00741F6D" w:rsidRDefault="003A622E"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 xml:space="preserve">Манна-Уитни </w:t>
            </w:r>
          </w:p>
          <w:p w14:paraId="6625D2B3" w14:textId="69E5AB1F" w:rsidR="003A622E" w:rsidRPr="00344307" w:rsidRDefault="003A622E"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по Q</w:t>
            </w:r>
          </w:p>
        </w:tc>
      </w:tr>
      <w:tr w:rsidR="003A622E" w:rsidRPr="00344307" w14:paraId="4FADEECB" w14:textId="77777777" w:rsidTr="001151FB">
        <w:trPr>
          <w:trHeight w:val="288"/>
        </w:trPr>
        <w:tc>
          <w:tcPr>
            <w:tcW w:w="116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A542EE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958" w:type="dxa"/>
            <w:tcBorders>
              <w:top w:val="nil"/>
              <w:left w:val="nil"/>
              <w:bottom w:val="single" w:sz="4" w:space="0" w:color="auto"/>
              <w:right w:val="single" w:sz="4" w:space="0" w:color="auto"/>
            </w:tcBorders>
            <w:shd w:val="clear" w:color="auto" w:fill="auto"/>
            <w:noWrap/>
            <w:vAlign w:val="bottom"/>
            <w:hideMark/>
          </w:tcPr>
          <w:p w14:paraId="7A97A695"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695" w:type="dxa"/>
            <w:tcBorders>
              <w:top w:val="nil"/>
              <w:left w:val="nil"/>
              <w:bottom w:val="single" w:sz="4" w:space="0" w:color="auto"/>
              <w:right w:val="single" w:sz="4" w:space="0" w:color="auto"/>
            </w:tcBorders>
            <w:shd w:val="clear" w:color="auto" w:fill="auto"/>
            <w:noWrap/>
            <w:vAlign w:val="center"/>
            <w:hideMark/>
          </w:tcPr>
          <w:p w14:paraId="26DEA67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25±4,26</w:t>
            </w:r>
          </w:p>
        </w:tc>
        <w:tc>
          <w:tcPr>
            <w:tcW w:w="2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6A48196"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95,72 (0,404)</w:t>
            </w:r>
          </w:p>
        </w:tc>
        <w:tc>
          <w:tcPr>
            <w:tcW w:w="1635" w:type="dxa"/>
            <w:tcBorders>
              <w:top w:val="nil"/>
              <w:left w:val="nil"/>
              <w:bottom w:val="single" w:sz="4" w:space="0" w:color="auto"/>
              <w:right w:val="single" w:sz="4" w:space="0" w:color="auto"/>
            </w:tcBorders>
            <w:shd w:val="clear" w:color="auto" w:fill="auto"/>
            <w:noWrap/>
            <w:vAlign w:val="center"/>
            <w:hideMark/>
          </w:tcPr>
          <w:p w14:paraId="300C4257"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425±2,25</w:t>
            </w:r>
          </w:p>
        </w:tc>
        <w:tc>
          <w:tcPr>
            <w:tcW w:w="199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59DE31"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90,85(0,321)</w:t>
            </w:r>
          </w:p>
        </w:tc>
      </w:tr>
      <w:tr w:rsidR="003A622E" w:rsidRPr="00344307" w14:paraId="3BF6834D" w14:textId="77777777" w:rsidTr="001151FB">
        <w:trPr>
          <w:trHeight w:val="288"/>
        </w:trPr>
        <w:tc>
          <w:tcPr>
            <w:tcW w:w="1169" w:type="dxa"/>
            <w:vMerge/>
            <w:tcBorders>
              <w:top w:val="nil"/>
              <w:left w:val="single" w:sz="4" w:space="0" w:color="auto"/>
              <w:bottom w:val="single" w:sz="4" w:space="0" w:color="000000"/>
              <w:right w:val="single" w:sz="4" w:space="0" w:color="auto"/>
            </w:tcBorders>
            <w:vAlign w:val="center"/>
            <w:hideMark/>
          </w:tcPr>
          <w:p w14:paraId="5EAEB849"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958" w:type="dxa"/>
            <w:tcBorders>
              <w:top w:val="nil"/>
              <w:left w:val="nil"/>
              <w:bottom w:val="single" w:sz="4" w:space="0" w:color="auto"/>
              <w:right w:val="single" w:sz="4" w:space="0" w:color="auto"/>
            </w:tcBorders>
            <w:shd w:val="clear" w:color="auto" w:fill="auto"/>
            <w:noWrap/>
            <w:vAlign w:val="bottom"/>
            <w:hideMark/>
          </w:tcPr>
          <w:p w14:paraId="6FE0C0DA"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695" w:type="dxa"/>
            <w:tcBorders>
              <w:top w:val="nil"/>
              <w:left w:val="nil"/>
              <w:bottom w:val="single" w:sz="4" w:space="0" w:color="auto"/>
              <w:right w:val="single" w:sz="4" w:space="0" w:color="auto"/>
            </w:tcBorders>
            <w:shd w:val="clear" w:color="auto" w:fill="auto"/>
            <w:noWrap/>
            <w:vAlign w:val="center"/>
            <w:hideMark/>
          </w:tcPr>
          <w:p w14:paraId="1C536076"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25,6±6,64</w:t>
            </w:r>
          </w:p>
        </w:tc>
        <w:tc>
          <w:tcPr>
            <w:tcW w:w="2154" w:type="dxa"/>
            <w:vMerge/>
            <w:tcBorders>
              <w:top w:val="nil"/>
              <w:left w:val="single" w:sz="4" w:space="0" w:color="auto"/>
              <w:bottom w:val="single" w:sz="4" w:space="0" w:color="000000"/>
              <w:right w:val="single" w:sz="4" w:space="0" w:color="auto"/>
            </w:tcBorders>
            <w:vAlign w:val="center"/>
            <w:hideMark/>
          </w:tcPr>
          <w:p w14:paraId="45A84CAF"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1635" w:type="dxa"/>
            <w:tcBorders>
              <w:top w:val="nil"/>
              <w:left w:val="nil"/>
              <w:bottom w:val="single" w:sz="4" w:space="0" w:color="auto"/>
              <w:right w:val="single" w:sz="4" w:space="0" w:color="auto"/>
            </w:tcBorders>
            <w:shd w:val="clear" w:color="auto" w:fill="auto"/>
            <w:noWrap/>
            <w:vAlign w:val="center"/>
            <w:hideMark/>
          </w:tcPr>
          <w:p w14:paraId="6492A9CB"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470,4±43,21</w:t>
            </w:r>
          </w:p>
        </w:tc>
        <w:tc>
          <w:tcPr>
            <w:tcW w:w="1994" w:type="dxa"/>
            <w:vMerge/>
            <w:tcBorders>
              <w:top w:val="nil"/>
              <w:left w:val="single" w:sz="4" w:space="0" w:color="auto"/>
              <w:bottom w:val="single" w:sz="4" w:space="0" w:color="000000"/>
              <w:right w:val="single" w:sz="4" w:space="0" w:color="auto"/>
            </w:tcBorders>
            <w:vAlign w:val="center"/>
            <w:hideMark/>
          </w:tcPr>
          <w:p w14:paraId="6988B0E0"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r>
      <w:tr w:rsidR="003A622E" w:rsidRPr="00344307" w14:paraId="138E03C8" w14:textId="77777777" w:rsidTr="001151FB">
        <w:trPr>
          <w:trHeight w:val="288"/>
        </w:trPr>
        <w:tc>
          <w:tcPr>
            <w:tcW w:w="116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B17F976"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958" w:type="dxa"/>
            <w:tcBorders>
              <w:top w:val="nil"/>
              <w:left w:val="nil"/>
              <w:bottom w:val="single" w:sz="4" w:space="0" w:color="auto"/>
              <w:right w:val="single" w:sz="4" w:space="0" w:color="auto"/>
            </w:tcBorders>
            <w:shd w:val="clear" w:color="auto" w:fill="auto"/>
            <w:noWrap/>
            <w:vAlign w:val="bottom"/>
            <w:hideMark/>
          </w:tcPr>
          <w:p w14:paraId="61CA118F"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695" w:type="dxa"/>
            <w:tcBorders>
              <w:top w:val="nil"/>
              <w:left w:val="nil"/>
              <w:bottom w:val="single" w:sz="4" w:space="0" w:color="auto"/>
              <w:right w:val="single" w:sz="4" w:space="0" w:color="auto"/>
            </w:tcBorders>
            <w:shd w:val="clear" w:color="auto" w:fill="auto"/>
            <w:noWrap/>
            <w:vAlign w:val="center"/>
            <w:hideMark/>
          </w:tcPr>
          <w:p w14:paraId="20109828"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30,2±6,08</w:t>
            </w:r>
          </w:p>
        </w:tc>
        <w:tc>
          <w:tcPr>
            <w:tcW w:w="2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7A9FE0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86,12(0,758)</w:t>
            </w:r>
          </w:p>
        </w:tc>
        <w:tc>
          <w:tcPr>
            <w:tcW w:w="1635" w:type="dxa"/>
            <w:tcBorders>
              <w:top w:val="nil"/>
              <w:left w:val="nil"/>
              <w:bottom w:val="single" w:sz="4" w:space="0" w:color="auto"/>
              <w:right w:val="single" w:sz="4" w:space="0" w:color="auto"/>
            </w:tcBorders>
            <w:shd w:val="clear" w:color="auto" w:fill="auto"/>
            <w:noWrap/>
            <w:vAlign w:val="center"/>
            <w:hideMark/>
          </w:tcPr>
          <w:p w14:paraId="0F829DDF"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724,3±34,84</w:t>
            </w:r>
          </w:p>
        </w:tc>
        <w:tc>
          <w:tcPr>
            <w:tcW w:w="199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EF3341"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85,5 (0,693)</w:t>
            </w:r>
          </w:p>
        </w:tc>
      </w:tr>
      <w:tr w:rsidR="003A622E" w:rsidRPr="00344307" w14:paraId="3C37C00A" w14:textId="77777777" w:rsidTr="001151FB">
        <w:trPr>
          <w:trHeight w:val="288"/>
        </w:trPr>
        <w:tc>
          <w:tcPr>
            <w:tcW w:w="1169" w:type="dxa"/>
            <w:vMerge/>
            <w:tcBorders>
              <w:top w:val="nil"/>
              <w:left w:val="single" w:sz="4" w:space="0" w:color="auto"/>
              <w:bottom w:val="single" w:sz="4" w:space="0" w:color="000000"/>
              <w:right w:val="single" w:sz="4" w:space="0" w:color="auto"/>
            </w:tcBorders>
            <w:vAlign w:val="center"/>
            <w:hideMark/>
          </w:tcPr>
          <w:p w14:paraId="4A33C7DA"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958" w:type="dxa"/>
            <w:tcBorders>
              <w:top w:val="nil"/>
              <w:left w:val="nil"/>
              <w:bottom w:val="single" w:sz="4" w:space="0" w:color="auto"/>
              <w:right w:val="single" w:sz="4" w:space="0" w:color="auto"/>
            </w:tcBorders>
            <w:shd w:val="clear" w:color="auto" w:fill="auto"/>
            <w:noWrap/>
            <w:vAlign w:val="bottom"/>
            <w:hideMark/>
          </w:tcPr>
          <w:p w14:paraId="3F86D8E0"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695" w:type="dxa"/>
            <w:tcBorders>
              <w:top w:val="nil"/>
              <w:left w:val="nil"/>
              <w:bottom w:val="single" w:sz="4" w:space="0" w:color="auto"/>
              <w:right w:val="single" w:sz="4" w:space="0" w:color="auto"/>
            </w:tcBorders>
            <w:shd w:val="clear" w:color="auto" w:fill="auto"/>
            <w:noWrap/>
            <w:vAlign w:val="center"/>
            <w:hideMark/>
          </w:tcPr>
          <w:p w14:paraId="333AEBAF"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30,5±5,75</w:t>
            </w:r>
          </w:p>
        </w:tc>
        <w:tc>
          <w:tcPr>
            <w:tcW w:w="2154" w:type="dxa"/>
            <w:vMerge/>
            <w:tcBorders>
              <w:top w:val="nil"/>
              <w:left w:val="single" w:sz="4" w:space="0" w:color="auto"/>
              <w:bottom w:val="single" w:sz="4" w:space="0" w:color="000000"/>
              <w:right w:val="single" w:sz="4" w:space="0" w:color="auto"/>
            </w:tcBorders>
            <w:vAlign w:val="center"/>
            <w:hideMark/>
          </w:tcPr>
          <w:p w14:paraId="76705809"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1635" w:type="dxa"/>
            <w:tcBorders>
              <w:top w:val="nil"/>
              <w:left w:val="nil"/>
              <w:bottom w:val="single" w:sz="4" w:space="0" w:color="auto"/>
              <w:right w:val="single" w:sz="4" w:space="0" w:color="auto"/>
            </w:tcBorders>
            <w:shd w:val="clear" w:color="auto" w:fill="auto"/>
            <w:noWrap/>
            <w:vAlign w:val="center"/>
            <w:hideMark/>
          </w:tcPr>
          <w:p w14:paraId="4EEE4BB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744,8±35,39</w:t>
            </w:r>
          </w:p>
        </w:tc>
        <w:tc>
          <w:tcPr>
            <w:tcW w:w="1994" w:type="dxa"/>
            <w:vMerge/>
            <w:tcBorders>
              <w:top w:val="nil"/>
              <w:left w:val="single" w:sz="4" w:space="0" w:color="auto"/>
              <w:bottom w:val="single" w:sz="4" w:space="0" w:color="000000"/>
              <w:right w:val="single" w:sz="4" w:space="0" w:color="auto"/>
            </w:tcBorders>
            <w:vAlign w:val="center"/>
            <w:hideMark/>
          </w:tcPr>
          <w:p w14:paraId="26DB0ABD"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r>
      <w:tr w:rsidR="003A622E" w:rsidRPr="00344307" w14:paraId="2C6C3FC0" w14:textId="77777777" w:rsidTr="001151FB">
        <w:trPr>
          <w:trHeight w:val="288"/>
        </w:trPr>
        <w:tc>
          <w:tcPr>
            <w:tcW w:w="116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1CF0F22"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958" w:type="dxa"/>
            <w:tcBorders>
              <w:top w:val="nil"/>
              <w:left w:val="nil"/>
              <w:bottom w:val="single" w:sz="4" w:space="0" w:color="auto"/>
              <w:right w:val="single" w:sz="4" w:space="0" w:color="auto"/>
            </w:tcBorders>
            <w:shd w:val="clear" w:color="auto" w:fill="auto"/>
            <w:noWrap/>
            <w:vAlign w:val="bottom"/>
            <w:hideMark/>
          </w:tcPr>
          <w:p w14:paraId="3F845A7A"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695" w:type="dxa"/>
            <w:tcBorders>
              <w:top w:val="nil"/>
              <w:left w:val="nil"/>
              <w:bottom w:val="single" w:sz="4" w:space="0" w:color="auto"/>
              <w:right w:val="single" w:sz="4" w:space="0" w:color="auto"/>
            </w:tcBorders>
            <w:shd w:val="clear" w:color="auto" w:fill="auto"/>
            <w:noWrap/>
            <w:vAlign w:val="center"/>
            <w:hideMark/>
          </w:tcPr>
          <w:p w14:paraId="538FCCF7"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35±5,73</w:t>
            </w:r>
          </w:p>
        </w:tc>
        <w:tc>
          <w:tcPr>
            <w:tcW w:w="2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B706FB"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48,6 (0,671)</w:t>
            </w:r>
          </w:p>
        </w:tc>
        <w:tc>
          <w:tcPr>
            <w:tcW w:w="1635" w:type="dxa"/>
            <w:tcBorders>
              <w:top w:val="nil"/>
              <w:left w:val="nil"/>
              <w:bottom w:val="single" w:sz="4" w:space="0" w:color="auto"/>
              <w:right w:val="single" w:sz="4" w:space="0" w:color="auto"/>
            </w:tcBorders>
            <w:shd w:val="clear" w:color="auto" w:fill="auto"/>
            <w:noWrap/>
            <w:vAlign w:val="center"/>
            <w:hideMark/>
          </w:tcPr>
          <w:p w14:paraId="5E93B08F"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1122,5±27,7</w:t>
            </w:r>
          </w:p>
        </w:tc>
        <w:tc>
          <w:tcPr>
            <w:tcW w:w="199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E954EF"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48,7(0,483)</w:t>
            </w:r>
          </w:p>
        </w:tc>
      </w:tr>
      <w:tr w:rsidR="003A622E" w:rsidRPr="00344307" w14:paraId="4A32398F" w14:textId="77777777" w:rsidTr="001151FB">
        <w:trPr>
          <w:trHeight w:val="288"/>
        </w:trPr>
        <w:tc>
          <w:tcPr>
            <w:tcW w:w="1169" w:type="dxa"/>
            <w:vMerge/>
            <w:tcBorders>
              <w:top w:val="nil"/>
              <w:left w:val="single" w:sz="4" w:space="0" w:color="auto"/>
              <w:bottom w:val="single" w:sz="4" w:space="0" w:color="000000"/>
              <w:right w:val="single" w:sz="4" w:space="0" w:color="auto"/>
            </w:tcBorders>
            <w:vAlign w:val="center"/>
            <w:hideMark/>
          </w:tcPr>
          <w:p w14:paraId="4FD663F1"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958" w:type="dxa"/>
            <w:tcBorders>
              <w:top w:val="nil"/>
              <w:left w:val="nil"/>
              <w:bottom w:val="single" w:sz="4" w:space="0" w:color="auto"/>
              <w:right w:val="single" w:sz="4" w:space="0" w:color="auto"/>
            </w:tcBorders>
            <w:shd w:val="clear" w:color="auto" w:fill="auto"/>
            <w:noWrap/>
            <w:vAlign w:val="bottom"/>
            <w:hideMark/>
          </w:tcPr>
          <w:p w14:paraId="6EC5016B"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695" w:type="dxa"/>
            <w:tcBorders>
              <w:top w:val="nil"/>
              <w:left w:val="nil"/>
              <w:bottom w:val="single" w:sz="4" w:space="0" w:color="auto"/>
              <w:right w:val="single" w:sz="4" w:space="0" w:color="auto"/>
            </w:tcBorders>
            <w:shd w:val="clear" w:color="auto" w:fill="auto"/>
            <w:noWrap/>
            <w:vAlign w:val="center"/>
            <w:hideMark/>
          </w:tcPr>
          <w:p w14:paraId="16D46327"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34,7±5,80</w:t>
            </w:r>
          </w:p>
        </w:tc>
        <w:tc>
          <w:tcPr>
            <w:tcW w:w="2154" w:type="dxa"/>
            <w:vMerge/>
            <w:tcBorders>
              <w:top w:val="nil"/>
              <w:left w:val="single" w:sz="4" w:space="0" w:color="auto"/>
              <w:bottom w:val="single" w:sz="4" w:space="0" w:color="000000"/>
              <w:right w:val="single" w:sz="4" w:space="0" w:color="auto"/>
            </w:tcBorders>
            <w:vAlign w:val="center"/>
            <w:hideMark/>
          </w:tcPr>
          <w:p w14:paraId="6CEC9D9E"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1635" w:type="dxa"/>
            <w:tcBorders>
              <w:top w:val="nil"/>
              <w:left w:val="nil"/>
              <w:bottom w:val="single" w:sz="4" w:space="0" w:color="auto"/>
              <w:right w:val="single" w:sz="4" w:space="0" w:color="auto"/>
            </w:tcBorders>
            <w:shd w:val="clear" w:color="auto" w:fill="auto"/>
            <w:noWrap/>
            <w:vAlign w:val="center"/>
            <w:hideMark/>
          </w:tcPr>
          <w:p w14:paraId="4C67970E"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1068±29,13</w:t>
            </w:r>
          </w:p>
        </w:tc>
        <w:tc>
          <w:tcPr>
            <w:tcW w:w="1994" w:type="dxa"/>
            <w:vMerge/>
            <w:tcBorders>
              <w:top w:val="nil"/>
              <w:left w:val="single" w:sz="4" w:space="0" w:color="auto"/>
              <w:bottom w:val="single" w:sz="4" w:space="0" w:color="000000"/>
              <w:right w:val="single" w:sz="4" w:space="0" w:color="auto"/>
            </w:tcBorders>
            <w:vAlign w:val="center"/>
            <w:hideMark/>
          </w:tcPr>
          <w:p w14:paraId="3D1ADA37"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r>
      <w:tr w:rsidR="003A622E" w:rsidRPr="00344307" w14:paraId="51212F69" w14:textId="77777777" w:rsidTr="001151FB">
        <w:trPr>
          <w:trHeight w:val="288"/>
        </w:trPr>
        <w:tc>
          <w:tcPr>
            <w:tcW w:w="1169"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3D70B07"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958" w:type="dxa"/>
            <w:tcBorders>
              <w:top w:val="nil"/>
              <w:left w:val="nil"/>
              <w:bottom w:val="single" w:sz="4" w:space="0" w:color="auto"/>
              <w:right w:val="single" w:sz="4" w:space="0" w:color="auto"/>
            </w:tcBorders>
            <w:shd w:val="clear" w:color="auto" w:fill="auto"/>
            <w:noWrap/>
            <w:vAlign w:val="bottom"/>
            <w:hideMark/>
          </w:tcPr>
          <w:p w14:paraId="6BCECA7B"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695" w:type="dxa"/>
            <w:tcBorders>
              <w:top w:val="nil"/>
              <w:left w:val="nil"/>
              <w:bottom w:val="single" w:sz="4" w:space="0" w:color="auto"/>
              <w:right w:val="single" w:sz="4" w:space="0" w:color="auto"/>
            </w:tcBorders>
            <w:shd w:val="clear" w:color="auto" w:fill="auto"/>
            <w:noWrap/>
            <w:vAlign w:val="center"/>
            <w:hideMark/>
          </w:tcPr>
          <w:p w14:paraId="773AC0B3"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41±5,30</w:t>
            </w:r>
          </w:p>
        </w:tc>
        <w:tc>
          <w:tcPr>
            <w:tcW w:w="2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FF8226"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24,16(0,158)</w:t>
            </w:r>
          </w:p>
        </w:tc>
        <w:tc>
          <w:tcPr>
            <w:tcW w:w="1635" w:type="dxa"/>
            <w:tcBorders>
              <w:top w:val="nil"/>
              <w:left w:val="nil"/>
              <w:bottom w:val="single" w:sz="4" w:space="0" w:color="auto"/>
              <w:right w:val="single" w:sz="4" w:space="0" w:color="auto"/>
            </w:tcBorders>
            <w:shd w:val="clear" w:color="auto" w:fill="auto"/>
            <w:noWrap/>
            <w:vAlign w:val="center"/>
            <w:hideMark/>
          </w:tcPr>
          <w:p w14:paraId="1C30ADAB"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1668,7±22,62</w:t>
            </w:r>
          </w:p>
        </w:tc>
        <w:tc>
          <w:tcPr>
            <w:tcW w:w="199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834600"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24,68(0,568)</w:t>
            </w:r>
          </w:p>
        </w:tc>
      </w:tr>
      <w:tr w:rsidR="003A622E" w:rsidRPr="00344307" w14:paraId="0ABAEDA3" w14:textId="77777777" w:rsidTr="001151FB">
        <w:trPr>
          <w:trHeight w:val="288"/>
        </w:trPr>
        <w:tc>
          <w:tcPr>
            <w:tcW w:w="1169" w:type="dxa"/>
            <w:vMerge/>
            <w:tcBorders>
              <w:top w:val="nil"/>
              <w:left w:val="single" w:sz="4" w:space="0" w:color="auto"/>
              <w:bottom w:val="single" w:sz="4" w:space="0" w:color="auto"/>
              <w:right w:val="single" w:sz="4" w:space="0" w:color="auto"/>
            </w:tcBorders>
            <w:vAlign w:val="center"/>
            <w:hideMark/>
          </w:tcPr>
          <w:p w14:paraId="0124BEF1"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958" w:type="dxa"/>
            <w:tcBorders>
              <w:top w:val="nil"/>
              <w:left w:val="nil"/>
              <w:bottom w:val="single" w:sz="4" w:space="0" w:color="auto"/>
              <w:right w:val="single" w:sz="4" w:space="0" w:color="auto"/>
            </w:tcBorders>
            <w:shd w:val="clear" w:color="auto" w:fill="auto"/>
            <w:noWrap/>
            <w:vAlign w:val="bottom"/>
            <w:hideMark/>
          </w:tcPr>
          <w:p w14:paraId="79BDD753"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695" w:type="dxa"/>
            <w:tcBorders>
              <w:top w:val="nil"/>
              <w:left w:val="nil"/>
              <w:bottom w:val="single" w:sz="4" w:space="0" w:color="auto"/>
              <w:right w:val="single" w:sz="4" w:space="0" w:color="auto"/>
            </w:tcBorders>
            <w:shd w:val="clear" w:color="auto" w:fill="auto"/>
            <w:noWrap/>
            <w:vAlign w:val="center"/>
            <w:hideMark/>
          </w:tcPr>
          <w:p w14:paraId="02FA78B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39±5,43</w:t>
            </w:r>
          </w:p>
        </w:tc>
        <w:tc>
          <w:tcPr>
            <w:tcW w:w="2154" w:type="dxa"/>
            <w:vMerge/>
            <w:tcBorders>
              <w:top w:val="nil"/>
              <w:left w:val="single" w:sz="4" w:space="0" w:color="auto"/>
              <w:bottom w:val="single" w:sz="4" w:space="0" w:color="000000"/>
              <w:right w:val="single" w:sz="4" w:space="0" w:color="auto"/>
            </w:tcBorders>
            <w:vAlign w:val="center"/>
            <w:hideMark/>
          </w:tcPr>
          <w:p w14:paraId="5DF53F78"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1635" w:type="dxa"/>
            <w:tcBorders>
              <w:top w:val="nil"/>
              <w:left w:val="nil"/>
              <w:bottom w:val="single" w:sz="4" w:space="0" w:color="auto"/>
              <w:right w:val="single" w:sz="4" w:space="0" w:color="auto"/>
            </w:tcBorders>
            <w:shd w:val="clear" w:color="auto" w:fill="auto"/>
            <w:noWrap/>
            <w:vAlign w:val="center"/>
            <w:hideMark/>
          </w:tcPr>
          <w:p w14:paraId="2490D3A3"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1668,7±23,31</w:t>
            </w:r>
          </w:p>
        </w:tc>
        <w:tc>
          <w:tcPr>
            <w:tcW w:w="1994" w:type="dxa"/>
            <w:vMerge/>
            <w:tcBorders>
              <w:top w:val="nil"/>
              <w:left w:val="single" w:sz="4" w:space="0" w:color="auto"/>
              <w:bottom w:val="single" w:sz="4" w:space="0" w:color="000000"/>
              <w:right w:val="single" w:sz="4" w:space="0" w:color="auto"/>
            </w:tcBorders>
            <w:vAlign w:val="center"/>
            <w:hideMark/>
          </w:tcPr>
          <w:p w14:paraId="6313D40D"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r>
      <w:tr w:rsidR="003A622E" w:rsidRPr="00344307" w14:paraId="7D678F1F" w14:textId="77777777" w:rsidTr="001151FB">
        <w:trPr>
          <w:trHeight w:val="288"/>
        </w:trPr>
        <w:tc>
          <w:tcPr>
            <w:tcW w:w="1169"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03B43CE"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958" w:type="dxa"/>
            <w:tcBorders>
              <w:top w:val="nil"/>
              <w:left w:val="nil"/>
              <w:bottom w:val="single" w:sz="4" w:space="0" w:color="auto"/>
              <w:right w:val="single" w:sz="4" w:space="0" w:color="auto"/>
            </w:tcBorders>
            <w:shd w:val="clear" w:color="auto" w:fill="auto"/>
            <w:noWrap/>
            <w:vAlign w:val="bottom"/>
            <w:hideMark/>
          </w:tcPr>
          <w:p w14:paraId="3CA51B8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695" w:type="dxa"/>
            <w:tcBorders>
              <w:top w:val="nil"/>
              <w:left w:val="nil"/>
              <w:bottom w:val="single" w:sz="4" w:space="0" w:color="auto"/>
              <w:right w:val="single" w:sz="4" w:space="0" w:color="auto"/>
            </w:tcBorders>
            <w:shd w:val="clear" w:color="auto" w:fill="auto"/>
            <w:noWrap/>
            <w:vAlign w:val="center"/>
            <w:hideMark/>
          </w:tcPr>
          <w:p w14:paraId="251D5D17"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40,1±5,36</w:t>
            </w:r>
          </w:p>
        </w:tc>
        <w:tc>
          <w:tcPr>
            <w:tcW w:w="2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88EF6E"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16,98(0,845)</w:t>
            </w:r>
          </w:p>
        </w:tc>
        <w:tc>
          <w:tcPr>
            <w:tcW w:w="1635" w:type="dxa"/>
            <w:tcBorders>
              <w:top w:val="nil"/>
              <w:left w:val="nil"/>
              <w:bottom w:val="single" w:sz="4" w:space="0" w:color="auto"/>
              <w:right w:val="single" w:sz="4" w:space="0" w:color="auto"/>
            </w:tcBorders>
            <w:shd w:val="clear" w:color="auto" w:fill="auto"/>
            <w:noWrap/>
            <w:vAlign w:val="center"/>
            <w:hideMark/>
          </w:tcPr>
          <w:p w14:paraId="0A563205"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1834,1±21,49</w:t>
            </w:r>
          </w:p>
        </w:tc>
        <w:tc>
          <w:tcPr>
            <w:tcW w:w="199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C9A26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16,96(0,510)</w:t>
            </w:r>
          </w:p>
        </w:tc>
      </w:tr>
      <w:tr w:rsidR="003A622E" w:rsidRPr="00344307" w14:paraId="15B445C1" w14:textId="77777777" w:rsidTr="001151FB">
        <w:trPr>
          <w:trHeight w:val="288"/>
        </w:trPr>
        <w:tc>
          <w:tcPr>
            <w:tcW w:w="1169" w:type="dxa"/>
            <w:vMerge/>
            <w:tcBorders>
              <w:top w:val="nil"/>
              <w:left w:val="single" w:sz="4" w:space="0" w:color="auto"/>
              <w:bottom w:val="single" w:sz="4" w:space="0" w:color="auto"/>
              <w:right w:val="single" w:sz="4" w:space="0" w:color="auto"/>
            </w:tcBorders>
            <w:vAlign w:val="center"/>
            <w:hideMark/>
          </w:tcPr>
          <w:p w14:paraId="08EA8C54"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958" w:type="dxa"/>
            <w:tcBorders>
              <w:top w:val="nil"/>
              <w:left w:val="nil"/>
              <w:bottom w:val="single" w:sz="4" w:space="0" w:color="auto"/>
              <w:right w:val="single" w:sz="4" w:space="0" w:color="auto"/>
            </w:tcBorders>
            <w:shd w:val="clear" w:color="auto" w:fill="auto"/>
            <w:noWrap/>
            <w:vAlign w:val="bottom"/>
            <w:hideMark/>
          </w:tcPr>
          <w:p w14:paraId="291633EE"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695" w:type="dxa"/>
            <w:tcBorders>
              <w:top w:val="nil"/>
              <w:left w:val="nil"/>
              <w:bottom w:val="single" w:sz="4" w:space="0" w:color="auto"/>
              <w:right w:val="single" w:sz="4" w:space="0" w:color="auto"/>
            </w:tcBorders>
            <w:shd w:val="clear" w:color="auto" w:fill="auto"/>
            <w:noWrap/>
            <w:vAlign w:val="center"/>
            <w:hideMark/>
          </w:tcPr>
          <w:p w14:paraId="53D2FAE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40±5,16</w:t>
            </w:r>
          </w:p>
        </w:tc>
        <w:tc>
          <w:tcPr>
            <w:tcW w:w="2154" w:type="dxa"/>
            <w:vMerge/>
            <w:tcBorders>
              <w:top w:val="nil"/>
              <w:left w:val="single" w:sz="4" w:space="0" w:color="auto"/>
              <w:bottom w:val="single" w:sz="4" w:space="0" w:color="000000"/>
              <w:right w:val="single" w:sz="4" w:space="0" w:color="auto"/>
            </w:tcBorders>
            <w:vAlign w:val="center"/>
            <w:hideMark/>
          </w:tcPr>
          <w:p w14:paraId="5FEFD6F7"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1635" w:type="dxa"/>
            <w:tcBorders>
              <w:top w:val="nil"/>
              <w:left w:val="nil"/>
              <w:bottom w:val="single" w:sz="4" w:space="0" w:color="auto"/>
              <w:right w:val="single" w:sz="4" w:space="0" w:color="auto"/>
            </w:tcBorders>
            <w:shd w:val="clear" w:color="auto" w:fill="auto"/>
            <w:noWrap/>
            <w:vAlign w:val="center"/>
            <w:hideMark/>
          </w:tcPr>
          <w:p w14:paraId="0F16AF47"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1750,8±22,41</w:t>
            </w:r>
          </w:p>
        </w:tc>
        <w:tc>
          <w:tcPr>
            <w:tcW w:w="1994" w:type="dxa"/>
            <w:vMerge/>
            <w:tcBorders>
              <w:top w:val="nil"/>
              <w:left w:val="single" w:sz="4" w:space="0" w:color="auto"/>
              <w:bottom w:val="single" w:sz="4" w:space="0" w:color="000000"/>
              <w:right w:val="single" w:sz="4" w:space="0" w:color="auto"/>
            </w:tcBorders>
            <w:vAlign w:val="center"/>
            <w:hideMark/>
          </w:tcPr>
          <w:p w14:paraId="744EFFB2"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r>
      <w:tr w:rsidR="003A622E" w:rsidRPr="00344307" w14:paraId="2E1C0C00" w14:textId="77777777" w:rsidTr="001151FB">
        <w:trPr>
          <w:trHeight w:val="288"/>
        </w:trPr>
        <w:tc>
          <w:tcPr>
            <w:tcW w:w="1169"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FE4BAC8"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958" w:type="dxa"/>
            <w:tcBorders>
              <w:top w:val="nil"/>
              <w:left w:val="nil"/>
              <w:bottom w:val="single" w:sz="4" w:space="0" w:color="auto"/>
              <w:right w:val="single" w:sz="4" w:space="0" w:color="auto"/>
            </w:tcBorders>
            <w:shd w:val="clear" w:color="auto" w:fill="auto"/>
            <w:noWrap/>
            <w:vAlign w:val="bottom"/>
            <w:hideMark/>
          </w:tcPr>
          <w:p w14:paraId="44DE50F0"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695" w:type="dxa"/>
            <w:tcBorders>
              <w:top w:val="nil"/>
              <w:left w:val="nil"/>
              <w:bottom w:val="single" w:sz="4" w:space="0" w:color="auto"/>
              <w:right w:val="single" w:sz="4" w:space="0" w:color="auto"/>
            </w:tcBorders>
            <w:shd w:val="clear" w:color="auto" w:fill="auto"/>
            <w:noWrap/>
            <w:vAlign w:val="center"/>
            <w:hideMark/>
          </w:tcPr>
          <w:p w14:paraId="1FD3EF91"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43,4±5,18</w:t>
            </w:r>
          </w:p>
        </w:tc>
        <w:tc>
          <w:tcPr>
            <w:tcW w:w="2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9A4221"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13,28(0,110)</w:t>
            </w:r>
          </w:p>
        </w:tc>
        <w:tc>
          <w:tcPr>
            <w:tcW w:w="1635" w:type="dxa"/>
            <w:tcBorders>
              <w:top w:val="nil"/>
              <w:left w:val="nil"/>
              <w:bottom w:val="single" w:sz="4" w:space="0" w:color="auto"/>
              <w:right w:val="single" w:sz="4" w:space="0" w:color="auto"/>
            </w:tcBorders>
            <w:shd w:val="clear" w:color="auto" w:fill="auto"/>
            <w:noWrap/>
            <w:vAlign w:val="center"/>
            <w:hideMark/>
          </w:tcPr>
          <w:p w14:paraId="58E7A528"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2635,6±6,47</w:t>
            </w:r>
          </w:p>
        </w:tc>
        <w:tc>
          <w:tcPr>
            <w:tcW w:w="199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B7E013"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13,48(0,182)</w:t>
            </w:r>
          </w:p>
        </w:tc>
      </w:tr>
      <w:tr w:rsidR="003A622E" w:rsidRPr="00344307" w14:paraId="35838DEA" w14:textId="77777777" w:rsidTr="001151FB">
        <w:trPr>
          <w:trHeight w:val="288"/>
        </w:trPr>
        <w:tc>
          <w:tcPr>
            <w:tcW w:w="1169" w:type="dxa"/>
            <w:vMerge/>
            <w:tcBorders>
              <w:top w:val="nil"/>
              <w:left w:val="single" w:sz="4" w:space="0" w:color="auto"/>
              <w:bottom w:val="single" w:sz="4" w:space="0" w:color="auto"/>
              <w:right w:val="single" w:sz="4" w:space="0" w:color="auto"/>
            </w:tcBorders>
            <w:vAlign w:val="center"/>
            <w:hideMark/>
          </w:tcPr>
          <w:p w14:paraId="05052057"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958" w:type="dxa"/>
            <w:tcBorders>
              <w:top w:val="nil"/>
              <w:left w:val="nil"/>
              <w:bottom w:val="single" w:sz="4" w:space="0" w:color="auto"/>
              <w:right w:val="single" w:sz="4" w:space="0" w:color="auto"/>
            </w:tcBorders>
            <w:shd w:val="clear" w:color="auto" w:fill="auto"/>
            <w:noWrap/>
            <w:vAlign w:val="bottom"/>
            <w:hideMark/>
          </w:tcPr>
          <w:p w14:paraId="30B64FE5"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695" w:type="dxa"/>
            <w:tcBorders>
              <w:top w:val="nil"/>
              <w:left w:val="nil"/>
              <w:bottom w:val="single" w:sz="4" w:space="0" w:color="auto"/>
              <w:right w:val="single" w:sz="4" w:space="0" w:color="auto"/>
            </w:tcBorders>
            <w:shd w:val="clear" w:color="auto" w:fill="auto"/>
            <w:noWrap/>
            <w:vAlign w:val="center"/>
            <w:hideMark/>
          </w:tcPr>
          <w:p w14:paraId="5D23D710"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44,6±4,65</w:t>
            </w:r>
          </w:p>
        </w:tc>
        <w:tc>
          <w:tcPr>
            <w:tcW w:w="2154" w:type="dxa"/>
            <w:vMerge/>
            <w:tcBorders>
              <w:top w:val="nil"/>
              <w:left w:val="single" w:sz="4" w:space="0" w:color="auto"/>
              <w:bottom w:val="single" w:sz="4" w:space="0" w:color="000000"/>
              <w:right w:val="single" w:sz="4" w:space="0" w:color="auto"/>
            </w:tcBorders>
            <w:vAlign w:val="center"/>
            <w:hideMark/>
          </w:tcPr>
          <w:p w14:paraId="42FE569B"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1635" w:type="dxa"/>
            <w:tcBorders>
              <w:top w:val="nil"/>
              <w:left w:val="nil"/>
              <w:bottom w:val="single" w:sz="4" w:space="0" w:color="auto"/>
              <w:right w:val="single" w:sz="4" w:space="0" w:color="auto"/>
            </w:tcBorders>
            <w:shd w:val="clear" w:color="auto" w:fill="auto"/>
            <w:noWrap/>
            <w:vAlign w:val="center"/>
            <w:hideMark/>
          </w:tcPr>
          <w:p w14:paraId="324D5153"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2869±28,65</w:t>
            </w:r>
          </w:p>
        </w:tc>
        <w:tc>
          <w:tcPr>
            <w:tcW w:w="1994" w:type="dxa"/>
            <w:vMerge/>
            <w:tcBorders>
              <w:top w:val="nil"/>
              <w:left w:val="single" w:sz="4" w:space="0" w:color="auto"/>
              <w:bottom w:val="single" w:sz="4" w:space="0" w:color="000000"/>
              <w:right w:val="single" w:sz="4" w:space="0" w:color="auto"/>
            </w:tcBorders>
            <w:vAlign w:val="center"/>
            <w:hideMark/>
          </w:tcPr>
          <w:p w14:paraId="5B35AEE6"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r>
      <w:tr w:rsidR="003A622E" w:rsidRPr="00344307" w14:paraId="39A28834" w14:textId="77777777" w:rsidTr="001151FB">
        <w:trPr>
          <w:trHeight w:val="288"/>
        </w:trPr>
        <w:tc>
          <w:tcPr>
            <w:tcW w:w="1169"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2E8141D"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958" w:type="dxa"/>
            <w:tcBorders>
              <w:top w:val="nil"/>
              <w:left w:val="nil"/>
              <w:bottom w:val="single" w:sz="4" w:space="0" w:color="auto"/>
              <w:right w:val="single" w:sz="4" w:space="0" w:color="auto"/>
            </w:tcBorders>
            <w:shd w:val="clear" w:color="auto" w:fill="auto"/>
            <w:noWrap/>
            <w:vAlign w:val="bottom"/>
            <w:hideMark/>
          </w:tcPr>
          <w:p w14:paraId="6C5868A9"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695" w:type="dxa"/>
            <w:tcBorders>
              <w:top w:val="nil"/>
              <w:left w:val="nil"/>
              <w:bottom w:val="single" w:sz="4" w:space="0" w:color="auto"/>
              <w:right w:val="single" w:sz="4" w:space="0" w:color="auto"/>
            </w:tcBorders>
            <w:shd w:val="clear" w:color="auto" w:fill="auto"/>
            <w:noWrap/>
            <w:vAlign w:val="center"/>
            <w:hideMark/>
          </w:tcPr>
          <w:p w14:paraId="16B40A37"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47,2±4,50</w:t>
            </w:r>
          </w:p>
        </w:tc>
        <w:tc>
          <w:tcPr>
            <w:tcW w:w="2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F8AC56"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9,07(0,884)</w:t>
            </w:r>
          </w:p>
        </w:tc>
        <w:tc>
          <w:tcPr>
            <w:tcW w:w="1635" w:type="dxa"/>
            <w:tcBorders>
              <w:top w:val="nil"/>
              <w:left w:val="nil"/>
              <w:bottom w:val="single" w:sz="4" w:space="0" w:color="auto"/>
              <w:right w:val="single" w:sz="4" w:space="0" w:color="auto"/>
            </w:tcBorders>
            <w:shd w:val="clear" w:color="auto" w:fill="auto"/>
            <w:noWrap/>
            <w:vAlign w:val="center"/>
            <w:hideMark/>
          </w:tcPr>
          <w:p w14:paraId="45F8163D"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2867±19,03</w:t>
            </w:r>
          </w:p>
        </w:tc>
        <w:tc>
          <w:tcPr>
            <w:tcW w:w="199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7A0870"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9,15 (0,733)</w:t>
            </w:r>
          </w:p>
        </w:tc>
      </w:tr>
      <w:tr w:rsidR="003A622E" w:rsidRPr="00344307" w14:paraId="089F59DF" w14:textId="77777777" w:rsidTr="001151FB">
        <w:trPr>
          <w:trHeight w:val="288"/>
        </w:trPr>
        <w:tc>
          <w:tcPr>
            <w:tcW w:w="1169" w:type="dxa"/>
            <w:vMerge/>
            <w:tcBorders>
              <w:top w:val="nil"/>
              <w:left w:val="single" w:sz="4" w:space="0" w:color="auto"/>
              <w:bottom w:val="single" w:sz="4" w:space="0" w:color="auto"/>
              <w:right w:val="single" w:sz="4" w:space="0" w:color="auto"/>
            </w:tcBorders>
            <w:vAlign w:val="center"/>
            <w:hideMark/>
          </w:tcPr>
          <w:p w14:paraId="2B5012BA"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958" w:type="dxa"/>
            <w:tcBorders>
              <w:top w:val="nil"/>
              <w:left w:val="nil"/>
              <w:bottom w:val="single" w:sz="4" w:space="0" w:color="auto"/>
              <w:right w:val="single" w:sz="4" w:space="0" w:color="auto"/>
            </w:tcBorders>
            <w:shd w:val="clear" w:color="auto" w:fill="auto"/>
            <w:noWrap/>
            <w:vAlign w:val="bottom"/>
            <w:hideMark/>
          </w:tcPr>
          <w:p w14:paraId="39EB2943"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695" w:type="dxa"/>
            <w:tcBorders>
              <w:top w:val="nil"/>
              <w:left w:val="nil"/>
              <w:bottom w:val="single" w:sz="4" w:space="0" w:color="auto"/>
              <w:right w:val="single" w:sz="4" w:space="0" w:color="auto"/>
            </w:tcBorders>
            <w:shd w:val="clear" w:color="auto" w:fill="auto"/>
            <w:noWrap/>
            <w:vAlign w:val="center"/>
            <w:hideMark/>
          </w:tcPr>
          <w:p w14:paraId="0D9AB1F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49,7±4,26</w:t>
            </w:r>
          </w:p>
        </w:tc>
        <w:tc>
          <w:tcPr>
            <w:tcW w:w="2154" w:type="dxa"/>
            <w:vMerge/>
            <w:tcBorders>
              <w:top w:val="nil"/>
              <w:left w:val="single" w:sz="4" w:space="0" w:color="auto"/>
              <w:bottom w:val="single" w:sz="4" w:space="0" w:color="000000"/>
              <w:right w:val="single" w:sz="4" w:space="0" w:color="auto"/>
            </w:tcBorders>
            <w:vAlign w:val="center"/>
            <w:hideMark/>
          </w:tcPr>
          <w:p w14:paraId="02A9A37A"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1635" w:type="dxa"/>
            <w:tcBorders>
              <w:top w:val="nil"/>
              <w:left w:val="nil"/>
              <w:bottom w:val="single" w:sz="4" w:space="0" w:color="auto"/>
              <w:right w:val="single" w:sz="4" w:space="0" w:color="auto"/>
            </w:tcBorders>
            <w:shd w:val="clear" w:color="auto" w:fill="auto"/>
            <w:noWrap/>
            <w:vAlign w:val="center"/>
            <w:hideMark/>
          </w:tcPr>
          <w:p w14:paraId="40F13DE3"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3354,6±15,36</w:t>
            </w:r>
          </w:p>
        </w:tc>
        <w:tc>
          <w:tcPr>
            <w:tcW w:w="1994" w:type="dxa"/>
            <w:vMerge/>
            <w:tcBorders>
              <w:top w:val="nil"/>
              <w:left w:val="single" w:sz="4" w:space="0" w:color="auto"/>
              <w:bottom w:val="single" w:sz="4" w:space="0" w:color="000000"/>
              <w:right w:val="single" w:sz="4" w:space="0" w:color="auto"/>
            </w:tcBorders>
            <w:vAlign w:val="center"/>
            <w:hideMark/>
          </w:tcPr>
          <w:p w14:paraId="01DFFAA6"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r>
      <w:tr w:rsidR="003A622E" w:rsidRPr="00344307" w14:paraId="13C8FB31" w14:textId="77777777" w:rsidTr="001151FB">
        <w:trPr>
          <w:trHeight w:val="288"/>
        </w:trPr>
        <w:tc>
          <w:tcPr>
            <w:tcW w:w="1169"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4476FE4"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958" w:type="dxa"/>
            <w:tcBorders>
              <w:top w:val="nil"/>
              <w:left w:val="nil"/>
              <w:bottom w:val="single" w:sz="4" w:space="0" w:color="auto"/>
              <w:right w:val="single" w:sz="4" w:space="0" w:color="auto"/>
            </w:tcBorders>
            <w:shd w:val="clear" w:color="auto" w:fill="auto"/>
            <w:noWrap/>
            <w:vAlign w:val="bottom"/>
            <w:hideMark/>
          </w:tcPr>
          <w:p w14:paraId="239C7149"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1695" w:type="dxa"/>
            <w:tcBorders>
              <w:top w:val="nil"/>
              <w:left w:val="nil"/>
              <w:bottom w:val="single" w:sz="4" w:space="0" w:color="auto"/>
              <w:right w:val="single" w:sz="4" w:space="0" w:color="auto"/>
            </w:tcBorders>
            <w:shd w:val="clear" w:color="auto" w:fill="auto"/>
            <w:noWrap/>
            <w:vAlign w:val="center"/>
            <w:hideMark/>
          </w:tcPr>
          <w:p w14:paraId="43B2C48D"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49,3±4,50</w:t>
            </w:r>
          </w:p>
        </w:tc>
        <w:tc>
          <w:tcPr>
            <w:tcW w:w="215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C2B368E"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7,01 (1,000)</w:t>
            </w:r>
          </w:p>
        </w:tc>
        <w:tc>
          <w:tcPr>
            <w:tcW w:w="1635" w:type="dxa"/>
            <w:tcBorders>
              <w:top w:val="nil"/>
              <w:left w:val="nil"/>
              <w:bottom w:val="single" w:sz="4" w:space="0" w:color="auto"/>
              <w:right w:val="single" w:sz="4" w:space="0" w:color="auto"/>
            </w:tcBorders>
            <w:shd w:val="clear" w:color="auto" w:fill="auto"/>
            <w:noWrap/>
            <w:vAlign w:val="center"/>
            <w:hideMark/>
          </w:tcPr>
          <w:p w14:paraId="60D8BD8D"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3128,7±19,03</w:t>
            </w:r>
          </w:p>
        </w:tc>
        <w:tc>
          <w:tcPr>
            <w:tcW w:w="199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ECAD80"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7,06 (0,445)</w:t>
            </w:r>
          </w:p>
        </w:tc>
      </w:tr>
      <w:tr w:rsidR="003A622E" w:rsidRPr="00344307" w14:paraId="39948D04" w14:textId="77777777" w:rsidTr="001151FB">
        <w:trPr>
          <w:trHeight w:val="288"/>
        </w:trPr>
        <w:tc>
          <w:tcPr>
            <w:tcW w:w="1169" w:type="dxa"/>
            <w:vMerge/>
            <w:tcBorders>
              <w:top w:val="nil"/>
              <w:left w:val="single" w:sz="4" w:space="0" w:color="auto"/>
              <w:bottom w:val="single" w:sz="4" w:space="0" w:color="auto"/>
              <w:right w:val="single" w:sz="4" w:space="0" w:color="auto"/>
            </w:tcBorders>
            <w:vAlign w:val="center"/>
            <w:hideMark/>
          </w:tcPr>
          <w:p w14:paraId="20594BAA"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958" w:type="dxa"/>
            <w:tcBorders>
              <w:top w:val="nil"/>
              <w:left w:val="nil"/>
              <w:bottom w:val="single" w:sz="4" w:space="0" w:color="auto"/>
              <w:right w:val="single" w:sz="4" w:space="0" w:color="auto"/>
            </w:tcBorders>
            <w:shd w:val="clear" w:color="auto" w:fill="auto"/>
            <w:noWrap/>
            <w:vAlign w:val="bottom"/>
            <w:hideMark/>
          </w:tcPr>
          <w:p w14:paraId="1CB86977"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1695" w:type="dxa"/>
            <w:tcBorders>
              <w:top w:val="nil"/>
              <w:left w:val="nil"/>
              <w:bottom w:val="single" w:sz="4" w:space="0" w:color="auto"/>
              <w:right w:val="single" w:sz="4" w:space="0" w:color="auto"/>
            </w:tcBorders>
            <w:shd w:val="clear" w:color="auto" w:fill="auto"/>
            <w:noWrap/>
            <w:vAlign w:val="center"/>
            <w:hideMark/>
          </w:tcPr>
          <w:p w14:paraId="69B2B040"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50,4±3,87</w:t>
            </w:r>
          </w:p>
        </w:tc>
        <w:tc>
          <w:tcPr>
            <w:tcW w:w="2154" w:type="dxa"/>
            <w:vMerge/>
            <w:tcBorders>
              <w:top w:val="nil"/>
              <w:left w:val="single" w:sz="4" w:space="0" w:color="auto"/>
              <w:bottom w:val="single" w:sz="4" w:space="0" w:color="000000"/>
              <w:right w:val="single" w:sz="4" w:space="0" w:color="auto"/>
            </w:tcBorders>
            <w:vAlign w:val="center"/>
            <w:hideMark/>
          </w:tcPr>
          <w:p w14:paraId="07208608"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c>
          <w:tcPr>
            <w:tcW w:w="1635" w:type="dxa"/>
            <w:tcBorders>
              <w:top w:val="nil"/>
              <w:left w:val="nil"/>
              <w:bottom w:val="single" w:sz="4" w:space="0" w:color="auto"/>
              <w:right w:val="single" w:sz="4" w:space="0" w:color="auto"/>
            </w:tcBorders>
            <w:shd w:val="clear" w:color="auto" w:fill="auto"/>
            <w:noWrap/>
            <w:vAlign w:val="center"/>
            <w:hideMark/>
          </w:tcPr>
          <w:p w14:paraId="05C2A146" w14:textId="77777777" w:rsidR="003A622E" w:rsidRPr="00344307" w:rsidRDefault="003A622E"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3981,6±16,92</w:t>
            </w:r>
          </w:p>
        </w:tc>
        <w:tc>
          <w:tcPr>
            <w:tcW w:w="1994" w:type="dxa"/>
            <w:vMerge/>
            <w:tcBorders>
              <w:top w:val="nil"/>
              <w:left w:val="single" w:sz="4" w:space="0" w:color="auto"/>
              <w:bottom w:val="single" w:sz="4" w:space="0" w:color="000000"/>
              <w:right w:val="single" w:sz="4" w:space="0" w:color="auto"/>
            </w:tcBorders>
            <w:vAlign w:val="center"/>
            <w:hideMark/>
          </w:tcPr>
          <w:p w14:paraId="16B1AF08"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p>
        </w:tc>
      </w:tr>
      <w:tr w:rsidR="003A622E" w:rsidRPr="00344307" w14:paraId="7F33942B" w14:textId="77777777" w:rsidTr="001151FB">
        <w:trPr>
          <w:trHeight w:val="288"/>
        </w:trPr>
        <w:tc>
          <w:tcPr>
            <w:tcW w:w="960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F29465" w14:textId="77777777" w:rsidR="003A622E" w:rsidRPr="00344307" w:rsidRDefault="003A622E" w:rsidP="0007482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xml:space="preserve">при </w:t>
            </w:r>
            <w:proofErr w:type="gramStart"/>
            <w:r w:rsidRPr="00344307">
              <w:rPr>
                <w:rFonts w:ascii="Times New Roman" w:eastAsia="Times New Roman" w:hAnsi="Times New Roman" w:cs="Times New Roman"/>
                <w:color w:val="000000"/>
                <w:sz w:val="24"/>
                <w:szCs w:val="24"/>
                <w:lang w:eastAsia="ru-RU"/>
              </w:rPr>
              <w:t>p&lt;</w:t>
            </w:r>
            <w:proofErr w:type="gramEnd"/>
            <w:r w:rsidRPr="00344307">
              <w:rPr>
                <w:rFonts w:ascii="Times New Roman" w:eastAsia="Times New Roman" w:hAnsi="Times New Roman" w:cs="Times New Roman"/>
                <w:color w:val="000000"/>
                <w:sz w:val="24"/>
                <w:szCs w:val="24"/>
                <w:lang w:eastAsia="ru-RU"/>
              </w:rPr>
              <w:t>0,005</w:t>
            </w:r>
          </w:p>
        </w:tc>
      </w:tr>
    </w:tbl>
    <w:p w14:paraId="05943FC1" w14:textId="77777777" w:rsidR="00112383" w:rsidRPr="00344307" w:rsidRDefault="00112383" w:rsidP="0007482A">
      <w:pPr>
        <w:spacing w:after="0" w:line="240" w:lineRule="auto"/>
        <w:ind w:firstLine="709"/>
        <w:jc w:val="both"/>
        <w:rPr>
          <w:rFonts w:ascii="Times New Roman" w:hAnsi="Times New Roman" w:cs="Times New Roman"/>
          <w:sz w:val="28"/>
          <w:szCs w:val="28"/>
        </w:rPr>
      </w:pPr>
    </w:p>
    <w:p w14:paraId="554AE7D4" w14:textId="7725E186" w:rsidR="003A622E" w:rsidRPr="00344307" w:rsidRDefault="003A622E"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Таким образом, представленные результаты статистического анализа подтверждают, что </w:t>
      </w:r>
      <w:r w:rsidR="004029CF" w:rsidRPr="004029CF">
        <w:rPr>
          <w:rFonts w:ascii="Times New Roman" w:hAnsi="Times New Roman" w:cs="Times New Roman"/>
          <w:sz w:val="28"/>
          <w:szCs w:val="28"/>
        </w:rPr>
        <w:t>значимые различия абсолютных показателей длины и массы тела сазана между полами не выражены</w:t>
      </w:r>
      <w:r w:rsidR="004029CF"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(при </w:t>
      </w:r>
      <w:r w:rsidRPr="00344307">
        <w:rPr>
          <w:rFonts w:ascii="Times New Roman" w:hAnsi="Times New Roman" w:cs="Times New Roman"/>
          <w:sz w:val="28"/>
          <w:szCs w:val="28"/>
          <w:lang w:val="en-US"/>
        </w:rPr>
        <w:t>p</w:t>
      </w:r>
      <w:r w:rsidRPr="00344307">
        <w:rPr>
          <w:rFonts w:ascii="Times New Roman" w:eastAsia="Times New Roman" w:hAnsi="Times New Roman" w:cs="Times New Roman"/>
          <w:color w:val="000000"/>
          <w:sz w:val="28"/>
          <w:szCs w:val="28"/>
          <w:lang w:eastAsia="ru-RU"/>
        </w:rPr>
        <w:t xml:space="preserve"> &lt;0,005)</w:t>
      </w:r>
    </w:p>
    <w:p w14:paraId="20F81611" w14:textId="06B8B306"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Половое созревание. </w:t>
      </w:r>
      <w:r w:rsidRPr="00344307">
        <w:rPr>
          <w:rFonts w:ascii="Times New Roman" w:hAnsi="Times New Roman" w:cs="Times New Roman"/>
          <w:sz w:val="28"/>
          <w:szCs w:val="28"/>
        </w:rPr>
        <w:t>Половое созревание у сазана начиналось в возрасте от 3+ лет. В массе сазан начинал созревать в возрасте 4+ и</w:t>
      </w:r>
      <w:r w:rsidR="001151FB" w:rsidRPr="00344307">
        <w:rPr>
          <w:rFonts w:ascii="Times New Roman" w:hAnsi="Times New Roman" w:cs="Times New Roman"/>
          <w:sz w:val="28"/>
          <w:szCs w:val="28"/>
        </w:rPr>
        <w:t xml:space="preserve"> 5+ лет 49,1 и 67,0% (таблица 3</w:t>
      </w:r>
      <w:r w:rsidR="00A11A0E">
        <w:rPr>
          <w:rFonts w:ascii="Times New Roman" w:hAnsi="Times New Roman" w:cs="Times New Roman"/>
          <w:sz w:val="28"/>
          <w:szCs w:val="28"/>
        </w:rPr>
        <w:t>2</w:t>
      </w:r>
      <w:r w:rsidRPr="00344307">
        <w:rPr>
          <w:rFonts w:ascii="Times New Roman" w:hAnsi="Times New Roman" w:cs="Times New Roman"/>
          <w:sz w:val="28"/>
          <w:szCs w:val="28"/>
        </w:rPr>
        <w:t xml:space="preserve">). </w:t>
      </w:r>
    </w:p>
    <w:p w14:paraId="6873436B"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2AE2A0F3" w14:textId="77777777" w:rsidR="00741F6D" w:rsidRDefault="00741F6D" w:rsidP="003A09AF">
      <w:pPr>
        <w:spacing w:after="0" w:line="240" w:lineRule="auto"/>
        <w:ind w:firstLine="709"/>
        <w:jc w:val="both"/>
        <w:rPr>
          <w:rFonts w:ascii="Times New Roman" w:hAnsi="Times New Roman" w:cs="Times New Roman"/>
          <w:sz w:val="28"/>
          <w:szCs w:val="28"/>
        </w:rPr>
      </w:pPr>
    </w:p>
    <w:p w14:paraId="28EE5762" w14:textId="26878138" w:rsidR="006271F9" w:rsidRPr="00344307" w:rsidRDefault="009C31A3" w:rsidP="0007689C">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lastRenderedPageBreak/>
        <w:t>Таблица 3</w:t>
      </w:r>
      <w:r w:rsidR="00A11A0E">
        <w:rPr>
          <w:rFonts w:ascii="Times New Roman" w:hAnsi="Times New Roman" w:cs="Times New Roman"/>
          <w:sz w:val="28"/>
          <w:szCs w:val="28"/>
        </w:rPr>
        <w:t>2</w:t>
      </w:r>
      <w:r w:rsidR="006271F9" w:rsidRPr="00344307">
        <w:rPr>
          <w:rFonts w:ascii="Times New Roman" w:hAnsi="Times New Roman" w:cs="Times New Roman"/>
          <w:sz w:val="28"/>
          <w:szCs w:val="28"/>
        </w:rPr>
        <w:t xml:space="preserve"> – Доля зрелого сазана в озере Алаколь в весенних уловах (2015-2022 гг.), %</w:t>
      </w:r>
    </w:p>
    <w:p w14:paraId="5A9B1993" w14:textId="77777777" w:rsidR="006271F9" w:rsidRPr="00344307" w:rsidRDefault="006271F9" w:rsidP="0007482A">
      <w:pPr>
        <w:spacing w:after="0" w:line="240" w:lineRule="auto"/>
        <w:ind w:firstLine="709"/>
        <w:jc w:val="both"/>
        <w:rPr>
          <w:rFonts w:ascii="Times New Roman" w:hAnsi="Times New Roman" w:cs="Times New Roman"/>
          <w:sz w:val="28"/>
          <w:szCs w:val="28"/>
        </w:rPr>
      </w:pPr>
    </w:p>
    <w:tbl>
      <w:tblPr>
        <w:tblStyle w:val="13"/>
        <w:tblW w:w="5000" w:type="pct"/>
        <w:tblLook w:val="04A0" w:firstRow="1" w:lastRow="0" w:firstColumn="1" w:lastColumn="0" w:noHBand="0" w:noVBand="1"/>
      </w:tblPr>
      <w:tblGrid>
        <w:gridCol w:w="2892"/>
        <w:gridCol w:w="738"/>
        <w:gridCol w:w="738"/>
        <w:gridCol w:w="738"/>
        <w:gridCol w:w="718"/>
        <w:gridCol w:w="718"/>
        <w:gridCol w:w="718"/>
        <w:gridCol w:w="718"/>
        <w:gridCol w:w="824"/>
        <w:gridCol w:w="826"/>
      </w:tblGrid>
      <w:tr w:rsidR="006271F9" w:rsidRPr="00344307" w14:paraId="4696CC68" w14:textId="77777777" w:rsidTr="003A09AF">
        <w:tc>
          <w:tcPr>
            <w:tcW w:w="1502" w:type="pct"/>
            <w:vMerge w:val="restart"/>
            <w:vAlign w:val="center"/>
          </w:tcPr>
          <w:p w14:paraId="0B31077A"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Показатель</w:t>
            </w:r>
          </w:p>
        </w:tc>
        <w:tc>
          <w:tcPr>
            <w:tcW w:w="3498" w:type="pct"/>
            <w:gridSpan w:val="9"/>
            <w:vAlign w:val="center"/>
          </w:tcPr>
          <w:p w14:paraId="72F89C73"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Возраст</w:t>
            </w:r>
          </w:p>
        </w:tc>
      </w:tr>
      <w:tr w:rsidR="006271F9" w:rsidRPr="00344307" w14:paraId="25E76CAE" w14:textId="77777777" w:rsidTr="003A09AF">
        <w:tc>
          <w:tcPr>
            <w:tcW w:w="1502" w:type="pct"/>
            <w:vMerge/>
            <w:vAlign w:val="center"/>
          </w:tcPr>
          <w:p w14:paraId="222C8986" w14:textId="77777777" w:rsidR="006271F9" w:rsidRPr="00344307" w:rsidRDefault="006271F9" w:rsidP="0007482A">
            <w:pPr>
              <w:jc w:val="center"/>
              <w:rPr>
                <w:rFonts w:ascii="Times New Roman" w:hAnsi="Times New Roman" w:cs="Times New Roman"/>
                <w:sz w:val="24"/>
                <w:szCs w:val="24"/>
              </w:rPr>
            </w:pPr>
          </w:p>
        </w:tc>
        <w:tc>
          <w:tcPr>
            <w:tcW w:w="383" w:type="pct"/>
            <w:vAlign w:val="center"/>
          </w:tcPr>
          <w:p w14:paraId="21A4A80F"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383" w:type="pct"/>
            <w:vAlign w:val="center"/>
          </w:tcPr>
          <w:p w14:paraId="44CFFAC6"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383" w:type="pct"/>
            <w:vAlign w:val="center"/>
          </w:tcPr>
          <w:p w14:paraId="79D46806"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373" w:type="pct"/>
            <w:vAlign w:val="center"/>
          </w:tcPr>
          <w:p w14:paraId="64A7B62C"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6+</w:t>
            </w:r>
          </w:p>
        </w:tc>
        <w:tc>
          <w:tcPr>
            <w:tcW w:w="373" w:type="pct"/>
            <w:vAlign w:val="center"/>
          </w:tcPr>
          <w:p w14:paraId="1104A9E7"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7+</w:t>
            </w:r>
          </w:p>
        </w:tc>
        <w:tc>
          <w:tcPr>
            <w:tcW w:w="373" w:type="pct"/>
            <w:vAlign w:val="center"/>
          </w:tcPr>
          <w:p w14:paraId="7AF6B651"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8+</w:t>
            </w:r>
          </w:p>
        </w:tc>
        <w:tc>
          <w:tcPr>
            <w:tcW w:w="373" w:type="pct"/>
            <w:vAlign w:val="center"/>
          </w:tcPr>
          <w:p w14:paraId="65BD327E"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9+</w:t>
            </w:r>
          </w:p>
        </w:tc>
        <w:tc>
          <w:tcPr>
            <w:tcW w:w="428" w:type="pct"/>
            <w:vAlign w:val="center"/>
          </w:tcPr>
          <w:p w14:paraId="2646E95C"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10+</w:t>
            </w:r>
          </w:p>
        </w:tc>
        <w:tc>
          <w:tcPr>
            <w:tcW w:w="428" w:type="pct"/>
            <w:vAlign w:val="center"/>
          </w:tcPr>
          <w:p w14:paraId="0973433F"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11+</w:t>
            </w:r>
          </w:p>
        </w:tc>
      </w:tr>
      <w:tr w:rsidR="006271F9" w:rsidRPr="00344307" w14:paraId="27171122" w14:textId="77777777" w:rsidTr="003A09AF">
        <w:tc>
          <w:tcPr>
            <w:tcW w:w="1502" w:type="pct"/>
            <w:vAlign w:val="center"/>
          </w:tcPr>
          <w:p w14:paraId="3A4109CE"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Зрелые особи, %</w:t>
            </w:r>
          </w:p>
        </w:tc>
        <w:tc>
          <w:tcPr>
            <w:tcW w:w="383" w:type="pct"/>
            <w:vAlign w:val="center"/>
          </w:tcPr>
          <w:p w14:paraId="6C21FF52"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lang w:val="en-US"/>
              </w:rPr>
              <w:t>41</w:t>
            </w:r>
            <w:r w:rsidRPr="00344307">
              <w:rPr>
                <w:rFonts w:ascii="Times New Roman" w:hAnsi="Times New Roman" w:cs="Times New Roman"/>
                <w:sz w:val="24"/>
                <w:szCs w:val="24"/>
              </w:rPr>
              <w:t>,1</w:t>
            </w:r>
          </w:p>
        </w:tc>
        <w:tc>
          <w:tcPr>
            <w:tcW w:w="383" w:type="pct"/>
            <w:vAlign w:val="center"/>
          </w:tcPr>
          <w:p w14:paraId="6F4CE4AC"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49,1</w:t>
            </w:r>
          </w:p>
        </w:tc>
        <w:tc>
          <w:tcPr>
            <w:tcW w:w="383" w:type="pct"/>
            <w:vAlign w:val="center"/>
          </w:tcPr>
          <w:p w14:paraId="73ED8C4C"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67,0</w:t>
            </w:r>
          </w:p>
        </w:tc>
        <w:tc>
          <w:tcPr>
            <w:tcW w:w="373" w:type="pct"/>
            <w:vAlign w:val="center"/>
          </w:tcPr>
          <w:p w14:paraId="7B2C3C83"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71,4</w:t>
            </w:r>
          </w:p>
        </w:tc>
        <w:tc>
          <w:tcPr>
            <w:tcW w:w="373" w:type="pct"/>
            <w:vAlign w:val="center"/>
          </w:tcPr>
          <w:p w14:paraId="6B1A65FF"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81,8</w:t>
            </w:r>
          </w:p>
        </w:tc>
        <w:tc>
          <w:tcPr>
            <w:tcW w:w="373" w:type="pct"/>
            <w:vAlign w:val="center"/>
          </w:tcPr>
          <w:p w14:paraId="6EC7E3F1"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89,3</w:t>
            </w:r>
          </w:p>
        </w:tc>
        <w:tc>
          <w:tcPr>
            <w:tcW w:w="373" w:type="pct"/>
            <w:vAlign w:val="center"/>
          </w:tcPr>
          <w:p w14:paraId="05807B95"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94,1</w:t>
            </w:r>
          </w:p>
        </w:tc>
        <w:tc>
          <w:tcPr>
            <w:tcW w:w="428" w:type="pct"/>
            <w:vAlign w:val="center"/>
          </w:tcPr>
          <w:p w14:paraId="2D11AD51"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100</w:t>
            </w:r>
          </w:p>
        </w:tc>
        <w:tc>
          <w:tcPr>
            <w:tcW w:w="428" w:type="pct"/>
            <w:vAlign w:val="center"/>
          </w:tcPr>
          <w:p w14:paraId="1A32BA05"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100</w:t>
            </w:r>
          </w:p>
        </w:tc>
      </w:tr>
    </w:tbl>
    <w:p w14:paraId="3AF90B7C"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7F3A6E7B" w14:textId="064FC918"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С возрастом наблюдается увеличение доли половозрелых особей. Доля половозрелых самок среди пятигодовиков в среднем 48,7 %, самцов – 18,3 %, половозрелых шестигодовиков – 56,8 % и 14,6 %, семигодовиков 67,5 и 14,3 %, восьмигодовиков 74,1 и 15,2 %. Для возрастов от 9+ до 11+ лет выделить долю половозрелых самок и самцов затруднительно из-за</w:t>
      </w:r>
      <w:r w:rsidR="004029CF">
        <w:rPr>
          <w:rFonts w:ascii="Times New Roman" w:hAnsi="Times New Roman" w:cs="Times New Roman"/>
          <w:sz w:val="28"/>
          <w:szCs w:val="28"/>
        </w:rPr>
        <w:t xml:space="preserve"> их</w:t>
      </w:r>
      <w:r w:rsidRPr="00344307">
        <w:rPr>
          <w:rFonts w:ascii="Times New Roman" w:hAnsi="Times New Roman" w:cs="Times New Roman"/>
          <w:sz w:val="28"/>
          <w:szCs w:val="28"/>
        </w:rPr>
        <w:t xml:space="preserve"> малого количества в уловах.</w:t>
      </w:r>
    </w:p>
    <w:p w14:paraId="7FAD6E19" w14:textId="0134E1EF"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возрасте от 8+ до 11+ лет доля созревших сазанов составила 89,3-100%, однако в </w:t>
      </w:r>
      <w:r w:rsidR="0091764C" w:rsidRPr="00344307">
        <w:rPr>
          <w:rFonts w:ascii="Times New Roman" w:hAnsi="Times New Roman" w:cs="Times New Roman"/>
          <w:sz w:val="28"/>
          <w:szCs w:val="28"/>
        </w:rPr>
        <w:t>процентном</w:t>
      </w:r>
      <w:r w:rsidRPr="00344307">
        <w:rPr>
          <w:rFonts w:ascii="Times New Roman" w:hAnsi="Times New Roman" w:cs="Times New Roman"/>
          <w:sz w:val="28"/>
          <w:szCs w:val="28"/>
        </w:rPr>
        <w:t xml:space="preserve"> </w:t>
      </w:r>
      <w:r w:rsidR="0091764C" w:rsidRPr="00344307">
        <w:rPr>
          <w:rFonts w:ascii="Times New Roman" w:hAnsi="Times New Roman" w:cs="Times New Roman"/>
          <w:sz w:val="28"/>
          <w:szCs w:val="28"/>
        </w:rPr>
        <w:t>с</w:t>
      </w:r>
      <w:r w:rsidRPr="00344307">
        <w:rPr>
          <w:rFonts w:ascii="Times New Roman" w:hAnsi="Times New Roman" w:cs="Times New Roman"/>
          <w:sz w:val="28"/>
          <w:szCs w:val="28"/>
        </w:rPr>
        <w:t>отношении</w:t>
      </w:r>
      <w:r w:rsidR="0091764C" w:rsidRPr="00344307">
        <w:rPr>
          <w:rFonts w:ascii="Times New Roman" w:hAnsi="Times New Roman" w:cs="Times New Roman"/>
          <w:sz w:val="28"/>
          <w:szCs w:val="28"/>
        </w:rPr>
        <w:t xml:space="preserve"> в нерестовый период</w:t>
      </w:r>
      <w:r w:rsidRPr="00344307">
        <w:rPr>
          <w:rFonts w:ascii="Times New Roman" w:hAnsi="Times New Roman" w:cs="Times New Roman"/>
          <w:sz w:val="28"/>
          <w:szCs w:val="28"/>
        </w:rPr>
        <w:t xml:space="preserve"> их</w:t>
      </w:r>
      <w:r w:rsidR="0091764C" w:rsidRPr="00344307">
        <w:rPr>
          <w:rFonts w:ascii="Times New Roman" w:hAnsi="Times New Roman" w:cs="Times New Roman"/>
          <w:sz w:val="28"/>
          <w:szCs w:val="28"/>
        </w:rPr>
        <w:t xml:space="preserve"> доля была меньше всех либо вовсе не были отмечены в уловах</w:t>
      </w:r>
      <w:r w:rsidRPr="00344307">
        <w:rPr>
          <w:rFonts w:ascii="Times New Roman" w:hAnsi="Times New Roman" w:cs="Times New Roman"/>
          <w:sz w:val="28"/>
          <w:szCs w:val="28"/>
        </w:rPr>
        <w:t xml:space="preserve">, что может указывать на то, что нерест проходит за счет сазанов </w:t>
      </w:r>
      <w:r w:rsidR="0091764C" w:rsidRPr="00344307">
        <w:rPr>
          <w:rFonts w:ascii="Times New Roman" w:hAnsi="Times New Roman" w:cs="Times New Roman"/>
          <w:sz w:val="28"/>
          <w:szCs w:val="28"/>
        </w:rPr>
        <w:t>в возрасте</w:t>
      </w:r>
      <w:r w:rsidRPr="00344307">
        <w:rPr>
          <w:rFonts w:ascii="Times New Roman" w:hAnsi="Times New Roman" w:cs="Times New Roman"/>
          <w:sz w:val="28"/>
          <w:szCs w:val="28"/>
        </w:rPr>
        <w:t xml:space="preserve"> </w:t>
      </w:r>
      <w:r w:rsidR="0091764C" w:rsidRPr="00344307">
        <w:rPr>
          <w:rFonts w:ascii="Times New Roman" w:hAnsi="Times New Roman" w:cs="Times New Roman"/>
          <w:sz w:val="28"/>
          <w:szCs w:val="28"/>
        </w:rPr>
        <w:t>от 4+ до 5+ лет, чья численность в озере возрастает.</w:t>
      </w:r>
    </w:p>
    <w:p w14:paraId="4FE916B9" w14:textId="7E1B7B54" w:rsidR="003A09AF"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Упитанность. </w:t>
      </w:r>
      <w:r w:rsidRPr="00344307">
        <w:rPr>
          <w:rFonts w:ascii="Times New Roman" w:hAnsi="Times New Roman" w:cs="Times New Roman"/>
          <w:sz w:val="28"/>
          <w:szCs w:val="28"/>
        </w:rPr>
        <w:t>Изменения упитанности сазана в озере Алаколь в 2015-2022 гг. различались в зависимости от возраста и пола</w:t>
      </w:r>
      <w:r w:rsidR="003A09AF">
        <w:rPr>
          <w:rFonts w:ascii="Times New Roman" w:hAnsi="Times New Roman" w:cs="Times New Roman"/>
          <w:sz w:val="28"/>
          <w:szCs w:val="28"/>
        </w:rPr>
        <w:t xml:space="preserve"> (рисунки 54 и 55)</w:t>
      </w:r>
      <w:r w:rsidRPr="00344307">
        <w:rPr>
          <w:rFonts w:ascii="Times New Roman" w:hAnsi="Times New Roman" w:cs="Times New Roman"/>
          <w:sz w:val="28"/>
          <w:szCs w:val="28"/>
        </w:rPr>
        <w:t xml:space="preserve">. Максимальная упитанность наблюдалась в возрасте 11+ лет (по Фультону 2,84, по Кларк 2,56). Минимальные показатели упитанности были в возрасте 9+ лет – по Фультону 2,37, по Кларк 2,05. На коэффциенты упитанности в старших возрастных группах повлияли формирование гонад и величина выборки по годам. В возрасте от 6+ до 10+ лет наблюдалось некоторое понижение упитанности сазана (по Фультону от 2,48 до 2,6, по Кларк от 2,23 до 2,04), что вполне могло быть связана с доступностью корма в озере Алаколь. </w:t>
      </w:r>
    </w:p>
    <w:p w14:paraId="5B051FE5" w14:textId="77777777" w:rsidR="001151FB" w:rsidRPr="00344307" w:rsidRDefault="001151FB" w:rsidP="0007482A">
      <w:pPr>
        <w:spacing w:after="0" w:line="240" w:lineRule="auto"/>
        <w:ind w:firstLine="709"/>
        <w:jc w:val="both"/>
        <w:rPr>
          <w:rFonts w:ascii="Times New Roman" w:hAnsi="Times New Roman" w:cs="Times New Roman"/>
          <w:sz w:val="28"/>
          <w:szCs w:val="28"/>
        </w:rPr>
      </w:pPr>
    </w:p>
    <w:p w14:paraId="48ABFA79"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b/>
          <w:noProof/>
          <w:sz w:val="28"/>
          <w:szCs w:val="28"/>
          <w:lang w:eastAsia="ru-RU"/>
        </w:rPr>
        <w:drawing>
          <wp:inline distT="0" distB="0" distL="0" distR="0" wp14:anchorId="3D5D2C18" wp14:editId="4AFF9F81">
            <wp:extent cx="4375573" cy="3099365"/>
            <wp:effectExtent l="0" t="0" r="6350" b="6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3">
                      <a:extLst>
                        <a:ext uri="{28A0092B-C50C-407E-A947-70E740481C1C}">
                          <a14:useLocalDpi xmlns:a14="http://schemas.microsoft.com/office/drawing/2010/main" val="0"/>
                        </a:ext>
                      </a:extLst>
                    </a:blip>
                    <a:srcRect l="5089" t="3296" r="2677"/>
                    <a:stretch/>
                  </pic:blipFill>
                  <pic:spPr bwMode="auto">
                    <a:xfrm>
                      <a:off x="0" y="0"/>
                      <a:ext cx="4410972" cy="3124440"/>
                    </a:xfrm>
                    <a:prstGeom prst="rect">
                      <a:avLst/>
                    </a:prstGeom>
                    <a:noFill/>
                    <a:ln>
                      <a:noFill/>
                    </a:ln>
                    <a:extLst>
                      <a:ext uri="{53640926-AAD7-44D8-BBD7-CCE9431645EC}">
                        <a14:shadowObscured xmlns:a14="http://schemas.microsoft.com/office/drawing/2010/main"/>
                      </a:ext>
                    </a:extLst>
                  </pic:spPr>
                </pic:pic>
              </a:graphicData>
            </a:graphic>
          </wp:inline>
        </w:drawing>
      </w:r>
    </w:p>
    <w:p w14:paraId="1A8185B5" w14:textId="74D6FAF3" w:rsidR="006271F9" w:rsidRPr="00344307" w:rsidRDefault="00FC5F67"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54</w:t>
      </w:r>
      <w:r w:rsidR="006271F9" w:rsidRPr="00344307">
        <w:rPr>
          <w:rFonts w:ascii="Times New Roman" w:hAnsi="Times New Roman" w:cs="Times New Roman"/>
          <w:sz w:val="28"/>
          <w:szCs w:val="28"/>
        </w:rPr>
        <w:t xml:space="preserve"> – Изменения коэффициентов упитанности сазана по возрастным группам озера Алаколь (2015-2022 гг.)</w:t>
      </w:r>
    </w:p>
    <w:p w14:paraId="75F33396" w14:textId="6EA168B5"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В годовом отношении прослеживаются различия в упитанности сазана. Коэффициенты упитанности сазана за период исследований по Фультону и Кларк колебались от 2,31 до 2,77 и от 2,01 до 2,53 соответственно. Упитанней всего были сазаны 2018 года – по Фультону</w:t>
      </w:r>
      <w:r w:rsidR="00FC5F67" w:rsidRPr="00344307">
        <w:rPr>
          <w:rFonts w:ascii="Times New Roman" w:hAnsi="Times New Roman" w:cs="Times New Roman"/>
          <w:sz w:val="28"/>
          <w:szCs w:val="28"/>
        </w:rPr>
        <w:t xml:space="preserve"> 2,77, по Кларк 2,53 (рисунок 55</w:t>
      </w:r>
      <w:r w:rsidRPr="00344307">
        <w:rPr>
          <w:rFonts w:ascii="Times New Roman" w:hAnsi="Times New Roman" w:cs="Times New Roman"/>
          <w:sz w:val="28"/>
          <w:szCs w:val="28"/>
        </w:rPr>
        <w:t xml:space="preserve">). Низкие показатели упитанности отмечались в 2020 году по Фультону 2,31, а по Кларк в 2019 году 2,01. Подобные изменения коэффициентов упитаннности могли быть связаны с колебаниями биомассы кормовых организмов и размером выборок. </w:t>
      </w:r>
    </w:p>
    <w:p w14:paraId="0E0F0299"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70E359DB" w14:textId="77777777" w:rsidR="006271F9" w:rsidRPr="00344307" w:rsidRDefault="006271F9"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2BDF1ECE" wp14:editId="208250CF">
            <wp:extent cx="4723812" cy="2870200"/>
            <wp:effectExtent l="0" t="0" r="635"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4">
                      <a:extLst>
                        <a:ext uri="{28A0092B-C50C-407E-A947-70E740481C1C}">
                          <a14:useLocalDpi xmlns:a14="http://schemas.microsoft.com/office/drawing/2010/main" val="0"/>
                        </a:ext>
                      </a:extLst>
                    </a:blip>
                    <a:srcRect l="2663" t="3048" r="2635" b="3556"/>
                    <a:stretch/>
                  </pic:blipFill>
                  <pic:spPr bwMode="auto">
                    <a:xfrm>
                      <a:off x="0" y="0"/>
                      <a:ext cx="4759871" cy="2892110"/>
                    </a:xfrm>
                    <a:prstGeom prst="rect">
                      <a:avLst/>
                    </a:prstGeom>
                    <a:noFill/>
                    <a:ln>
                      <a:noFill/>
                    </a:ln>
                    <a:extLst>
                      <a:ext uri="{53640926-AAD7-44D8-BBD7-CCE9431645EC}">
                        <a14:shadowObscured xmlns:a14="http://schemas.microsoft.com/office/drawing/2010/main"/>
                      </a:ext>
                    </a:extLst>
                  </pic:spPr>
                </pic:pic>
              </a:graphicData>
            </a:graphic>
          </wp:inline>
        </w:drawing>
      </w:r>
    </w:p>
    <w:p w14:paraId="5CFB2230" w14:textId="77777777" w:rsidR="006271F9" w:rsidRPr="00344307" w:rsidRDefault="006271F9" w:rsidP="0007482A">
      <w:pPr>
        <w:spacing w:after="0" w:line="240" w:lineRule="auto"/>
        <w:ind w:firstLine="709"/>
        <w:jc w:val="center"/>
        <w:rPr>
          <w:rFonts w:ascii="Times New Roman" w:hAnsi="Times New Roman" w:cs="Times New Roman"/>
          <w:sz w:val="28"/>
          <w:szCs w:val="28"/>
        </w:rPr>
      </w:pPr>
    </w:p>
    <w:p w14:paraId="295B808D" w14:textId="0A43C2A5" w:rsidR="006271F9" w:rsidRPr="00344307" w:rsidRDefault="00FC5F67"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55</w:t>
      </w:r>
      <w:r w:rsidR="006271F9" w:rsidRPr="00344307">
        <w:rPr>
          <w:rFonts w:ascii="Times New Roman" w:hAnsi="Times New Roman" w:cs="Times New Roman"/>
          <w:sz w:val="28"/>
          <w:szCs w:val="28"/>
        </w:rPr>
        <w:t xml:space="preserve"> – Изменения коэффициентов упитанности сазана в озере Алаколь (2015-2022 гг.)</w:t>
      </w:r>
    </w:p>
    <w:p w14:paraId="0BE82171" w14:textId="77777777" w:rsidR="0008534E" w:rsidRPr="00344307" w:rsidRDefault="0008534E" w:rsidP="006271F9">
      <w:pPr>
        <w:spacing w:after="0"/>
        <w:ind w:firstLine="709"/>
        <w:jc w:val="both"/>
        <w:rPr>
          <w:rFonts w:ascii="Times New Roman" w:hAnsi="Times New Roman" w:cs="Times New Roman"/>
          <w:sz w:val="28"/>
          <w:szCs w:val="28"/>
        </w:rPr>
      </w:pPr>
    </w:p>
    <w:p w14:paraId="365F7764" w14:textId="51C811F7"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Раз</w:t>
      </w:r>
      <w:r w:rsidR="004029CF">
        <w:rPr>
          <w:rFonts w:ascii="Times New Roman" w:hAnsi="Times New Roman" w:cs="Times New Roman"/>
          <w:sz w:val="28"/>
          <w:szCs w:val="28"/>
        </w:rPr>
        <w:t>личи</w:t>
      </w:r>
      <w:r w:rsidRPr="00344307">
        <w:rPr>
          <w:rFonts w:ascii="Times New Roman" w:hAnsi="Times New Roman" w:cs="Times New Roman"/>
          <w:sz w:val="28"/>
          <w:szCs w:val="28"/>
        </w:rPr>
        <w:t>я в упитанности самок и самцов просле</w:t>
      </w:r>
      <w:r w:rsidR="00FC5F67" w:rsidRPr="00344307">
        <w:rPr>
          <w:rFonts w:ascii="Times New Roman" w:hAnsi="Times New Roman" w:cs="Times New Roman"/>
          <w:sz w:val="28"/>
          <w:szCs w:val="28"/>
        </w:rPr>
        <w:t>живались с возрастом (рисунок 56</w:t>
      </w:r>
      <w:r w:rsidRPr="00344307">
        <w:rPr>
          <w:rFonts w:ascii="Times New Roman" w:hAnsi="Times New Roman" w:cs="Times New Roman"/>
          <w:sz w:val="28"/>
          <w:szCs w:val="28"/>
        </w:rPr>
        <w:t>). Рассмотренные изменения упитанности вероятней были вызваны половым составом выборки, где крупнее были самцы, чем самки сазана. Различия в упитанности по Фультону между самками и самцами явно была выражена в возрасте 6+ и 10+ лет. Коэффициенты упитанности для самок в возрасте 6+ лет - 2,33, 10+ лет - 2,37; для сам</w:t>
      </w:r>
      <w:r w:rsidR="004029CF">
        <w:rPr>
          <w:rFonts w:ascii="Times New Roman" w:hAnsi="Times New Roman" w:cs="Times New Roman"/>
          <w:sz w:val="28"/>
          <w:szCs w:val="28"/>
        </w:rPr>
        <w:t>ц</w:t>
      </w:r>
      <w:r w:rsidRPr="00344307">
        <w:rPr>
          <w:rFonts w:ascii="Times New Roman" w:hAnsi="Times New Roman" w:cs="Times New Roman"/>
          <w:sz w:val="28"/>
          <w:szCs w:val="28"/>
        </w:rPr>
        <w:t xml:space="preserve">ов этого же возраста 2,77 и 2,87 соответственно. </w:t>
      </w:r>
    </w:p>
    <w:p w14:paraId="07740CD3" w14:textId="77777777" w:rsidR="006271F9" w:rsidRPr="00344307" w:rsidRDefault="006271F9" w:rsidP="006271F9">
      <w:pPr>
        <w:spacing w:after="0"/>
        <w:ind w:firstLine="709"/>
        <w:jc w:val="both"/>
        <w:rPr>
          <w:rFonts w:ascii="Times New Roman" w:hAnsi="Times New Roman" w:cs="Times New Roman"/>
          <w:sz w:val="28"/>
          <w:szCs w:val="28"/>
        </w:rPr>
      </w:pPr>
    </w:p>
    <w:p w14:paraId="0A1CB7CC" w14:textId="77777777" w:rsidR="006271F9" w:rsidRPr="00344307" w:rsidRDefault="006271F9" w:rsidP="0007482A">
      <w:pPr>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0276DE00" wp14:editId="066857F1">
            <wp:extent cx="4212506" cy="257471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5">
                      <a:extLst>
                        <a:ext uri="{28A0092B-C50C-407E-A947-70E740481C1C}">
                          <a14:useLocalDpi xmlns:a14="http://schemas.microsoft.com/office/drawing/2010/main" val="0"/>
                        </a:ext>
                      </a:extLst>
                    </a:blip>
                    <a:srcRect l="2663" t="2221" r="2302" b="833"/>
                    <a:stretch/>
                  </pic:blipFill>
                  <pic:spPr bwMode="auto">
                    <a:xfrm>
                      <a:off x="0" y="0"/>
                      <a:ext cx="4235636" cy="2588856"/>
                    </a:xfrm>
                    <a:prstGeom prst="rect">
                      <a:avLst/>
                    </a:prstGeom>
                    <a:noFill/>
                    <a:ln>
                      <a:noFill/>
                    </a:ln>
                    <a:extLst>
                      <a:ext uri="{53640926-AAD7-44D8-BBD7-CCE9431645EC}">
                        <a14:shadowObscured xmlns:a14="http://schemas.microsoft.com/office/drawing/2010/main"/>
                      </a:ext>
                    </a:extLst>
                  </pic:spPr>
                </pic:pic>
              </a:graphicData>
            </a:graphic>
          </wp:inline>
        </w:drawing>
      </w:r>
    </w:p>
    <w:p w14:paraId="0AC3C8FB" w14:textId="77777777" w:rsidR="006271F9" w:rsidRPr="00344307" w:rsidRDefault="006271F9" w:rsidP="0007482A">
      <w:pPr>
        <w:spacing w:after="0" w:line="240" w:lineRule="auto"/>
        <w:ind w:firstLine="709"/>
        <w:jc w:val="center"/>
        <w:rPr>
          <w:rFonts w:ascii="Times New Roman" w:hAnsi="Times New Roman" w:cs="Times New Roman"/>
          <w:sz w:val="28"/>
          <w:szCs w:val="28"/>
        </w:rPr>
      </w:pPr>
    </w:p>
    <w:p w14:paraId="1401FDAF" w14:textId="61220729" w:rsidR="006271F9" w:rsidRPr="00344307" w:rsidRDefault="00FC5F67"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56</w:t>
      </w:r>
      <w:r w:rsidR="006271F9" w:rsidRPr="00344307">
        <w:rPr>
          <w:rFonts w:ascii="Times New Roman" w:hAnsi="Times New Roman" w:cs="Times New Roman"/>
          <w:sz w:val="28"/>
          <w:szCs w:val="28"/>
        </w:rPr>
        <w:t xml:space="preserve"> – Упитанность по Фультону </w:t>
      </w:r>
    </w:p>
    <w:p w14:paraId="2F7A453E" w14:textId="6357A9B7" w:rsidR="006271F9" w:rsidRDefault="006271F9"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самок и самцов сазана в озере Алаколь (2015-2022 гг.)</w:t>
      </w:r>
    </w:p>
    <w:p w14:paraId="700DF8FD" w14:textId="77777777" w:rsidR="003A09AF" w:rsidRPr="00344307" w:rsidRDefault="003A09AF" w:rsidP="0008534E">
      <w:pPr>
        <w:spacing w:after="0"/>
        <w:ind w:firstLine="709"/>
        <w:jc w:val="center"/>
        <w:rPr>
          <w:rFonts w:ascii="Times New Roman" w:hAnsi="Times New Roman" w:cs="Times New Roman"/>
          <w:sz w:val="28"/>
          <w:szCs w:val="28"/>
        </w:rPr>
      </w:pPr>
    </w:p>
    <w:p w14:paraId="3EB4AD65" w14:textId="573B530E" w:rsidR="006271F9" w:rsidRPr="00344307" w:rsidRDefault="0007482A" w:rsidP="003A09A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6271F9" w:rsidRPr="00344307">
        <w:rPr>
          <w:rFonts w:ascii="Times New Roman" w:hAnsi="Times New Roman" w:cs="Times New Roman"/>
          <w:sz w:val="28"/>
          <w:szCs w:val="28"/>
        </w:rPr>
        <w:t>питанность сазана малоизменчива</w:t>
      </w:r>
      <w:r w:rsidR="00C7472D" w:rsidRPr="00344307">
        <w:rPr>
          <w:rFonts w:ascii="Times New Roman" w:hAnsi="Times New Roman" w:cs="Times New Roman"/>
          <w:sz w:val="28"/>
          <w:szCs w:val="28"/>
        </w:rPr>
        <w:t xml:space="preserve"> (</w:t>
      </w:r>
      <w:r w:rsidR="00C7472D" w:rsidRPr="00344307">
        <w:rPr>
          <w:rFonts w:ascii="Times New Roman" w:hAnsi="Times New Roman" w:cs="Times New Roman"/>
          <w:sz w:val="28"/>
          <w:szCs w:val="28"/>
          <w:lang w:val="en-US"/>
        </w:rPr>
        <w:t>U</w:t>
      </w:r>
      <w:r w:rsidR="00C7472D" w:rsidRPr="00344307">
        <w:rPr>
          <w:rFonts w:ascii="Times New Roman" w:hAnsi="Times New Roman" w:cs="Times New Roman"/>
          <w:sz w:val="28"/>
          <w:szCs w:val="28"/>
          <w:vertAlign w:val="subscript"/>
          <w:lang w:val="en-US"/>
        </w:rPr>
        <w:t>i</w:t>
      </w:r>
      <w:r w:rsidR="00C7472D" w:rsidRPr="00344307">
        <w:rPr>
          <w:rFonts w:ascii="Times New Roman" w:hAnsi="Times New Roman" w:cs="Times New Roman"/>
          <w:sz w:val="28"/>
          <w:szCs w:val="28"/>
          <w:vertAlign w:val="subscript"/>
          <w:lang w:val="kk-KZ"/>
        </w:rPr>
        <w:t xml:space="preserve"> </w:t>
      </w:r>
      <w:r w:rsidR="00C7472D" w:rsidRPr="00344307">
        <w:rPr>
          <w:rFonts w:ascii="Times New Roman" w:hAnsi="Times New Roman" w:cs="Times New Roman"/>
          <w:sz w:val="28"/>
          <w:szCs w:val="28"/>
        </w:rPr>
        <w:t xml:space="preserve">≤ </w:t>
      </w:r>
      <w:r w:rsidR="00C7472D" w:rsidRPr="00344307">
        <w:rPr>
          <w:rFonts w:ascii="Times New Roman" w:hAnsi="Times New Roman" w:cs="Times New Roman"/>
          <w:sz w:val="28"/>
          <w:szCs w:val="28"/>
          <w:lang w:val="en-US"/>
        </w:rPr>
        <w:t>p</w:t>
      </w:r>
      <w:r w:rsidR="00C7472D" w:rsidRPr="00344307">
        <w:rPr>
          <w:rFonts w:ascii="Times New Roman" w:hAnsi="Times New Roman" w:cs="Times New Roman"/>
          <w:sz w:val="28"/>
          <w:szCs w:val="28"/>
        </w:rPr>
        <w:t xml:space="preserve">, </w:t>
      </w:r>
      <w:r w:rsidR="00C7472D" w:rsidRPr="00344307">
        <w:rPr>
          <w:rFonts w:ascii="Times New Roman" w:hAnsi="Times New Roman" w:cs="Times New Roman"/>
          <w:sz w:val="28"/>
          <w:szCs w:val="28"/>
          <w:lang w:val="kk-KZ"/>
        </w:rPr>
        <w:t xml:space="preserve">при </w:t>
      </w:r>
      <w:r w:rsidR="00C7472D" w:rsidRPr="00344307">
        <w:rPr>
          <w:rFonts w:ascii="Times New Roman" w:hAnsi="Times New Roman" w:cs="Times New Roman"/>
          <w:sz w:val="28"/>
          <w:szCs w:val="28"/>
          <w:lang w:val="en-US"/>
        </w:rPr>
        <w:t>p</w:t>
      </w:r>
      <w:r w:rsidR="00C7472D" w:rsidRPr="00344307">
        <w:rPr>
          <w:rFonts w:ascii="Times New Roman" w:hAnsi="Times New Roman" w:cs="Times New Roman"/>
          <w:sz w:val="28"/>
          <w:szCs w:val="28"/>
        </w:rPr>
        <w:t xml:space="preserve">=0,005) </w:t>
      </w:r>
      <w:r w:rsidR="004029CF">
        <w:rPr>
          <w:rFonts w:ascii="Times New Roman" w:hAnsi="Times New Roman" w:cs="Times New Roman"/>
          <w:sz w:val="28"/>
          <w:szCs w:val="28"/>
        </w:rPr>
        <w:t xml:space="preserve">и </w:t>
      </w:r>
      <w:r w:rsidR="006271F9" w:rsidRPr="00344307">
        <w:rPr>
          <w:rFonts w:ascii="Times New Roman" w:hAnsi="Times New Roman" w:cs="Times New Roman"/>
          <w:sz w:val="28"/>
          <w:szCs w:val="28"/>
        </w:rPr>
        <w:t>с</w:t>
      </w:r>
      <w:r w:rsidR="004029CF">
        <w:rPr>
          <w:rFonts w:ascii="Times New Roman" w:hAnsi="Times New Roman" w:cs="Times New Roman"/>
          <w:sz w:val="28"/>
          <w:szCs w:val="28"/>
        </w:rPr>
        <w:t xml:space="preserve">лабо коррелирует с возрастом и </w:t>
      </w:r>
      <w:r w:rsidR="004029CF">
        <w:rPr>
          <w:rFonts w:ascii="Times New Roman" w:hAnsi="Times New Roman" w:cs="Times New Roman"/>
          <w:sz w:val="28"/>
          <w:szCs w:val="28"/>
          <w:lang w:val="kk-KZ"/>
        </w:rPr>
        <w:t>полом</w:t>
      </w:r>
      <w:r w:rsidR="00C7472D" w:rsidRPr="00344307">
        <w:rPr>
          <w:rFonts w:ascii="Times New Roman" w:hAnsi="Times New Roman" w:cs="Times New Roman"/>
          <w:sz w:val="28"/>
          <w:szCs w:val="28"/>
          <w:lang w:val="kk-KZ"/>
        </w:rPr>
        <w:t>.</w:t>
      </w:r>
      <w:r w:rsidR="006271F9" w:rsidRPr="00344307">
        <w:rPr>
          <w:rFonts w:ascii="Times New Roman" w:hAnsi="Times New Roman" w:cs="Times New Roman"/>
          <w:sz w:val="28"/>
          <w:szCs w:val="28"/>
        </w:rPr>
        <w:t xml:space="preserve"> Различия в упитанности</w:t>
      </w:r>
      <w:r w:rsidR="0008534E" w:rsidRPr="00344307">
        <w:rPr>
          <w:rFonts w:ascii="Times New Roman" w:hAnsi="Times New Roman" w:cs="Times New Roman"/>
          <w:sz w:val="28"/>
          <w:szCs w:val="28"/>
          <w:lang w:val="kk-KZ"/>
        </w:rPr>
        <w:t xml:space="preserve"> по Кларк</w:t>
      </w:r>
      <w:r w:rsidR="006271F9" w:rsidRPr="00344307">
        <w:rPr>
          <w:rFonts w:ascii="Times New Roman" w:hAnsi="Times New Roman" w:cs="Times New Roman"/>
          <w:sz w:val="28"/>
          <w:szCs w:val="28"/>
        </w:rPr>
        <w:t xml:space="preserve"> между самками и самцами </w:t>
      </w:r>
      <w:r w:rsidR="0008534E" w:rsidRPr="00344307">
        <w:rPr>
          <w:rFonts w:ascii="Times New Roman" w:hAnsi="Times New Roman" w:cs="Times New Roman"/>
          <w:sz w:val="28"/>
          <w:szCs w:val="28"/>
          <w:lang w:val="kk-KZ"/>
        </w:rPr>
        <w:t xml:space="preserve">не </w:t>
      </w:r>
      <w:r w:rsidR="004029CF">
        <w:rPr>
          <w:rFonts w:ascii="Times New Roman" w:hAnsi="Times New Roman" w:cs="Times New Roman"/>
          <w:sz w:val="28"/>
          <w:szCs w:val="28"/>
          <w:lang w:val="kk-KZ"/>
        </w:rPr>
        <w:t>были выявлены</w:t>
      </w:r>
      <w:r w:rsidR="0008534E" w:rsidRPr="00344307">
        <w:rPr>
          <w:rFonts w:ascii="Times New Roman" w:hAnsi="Times New Roman" w:cs="Times New Roman"/>
          <w:sz w:val="28"/>
          <w:szCs w:val="28"/>
          <w:lang w:val="kk-KZ"/>
        </w:rPr>
        <w:t xml:space="preserve"> по </w:t>
      </w:r>
      <w:r w:rsidR="0008534E" w:rsidRPr="00344307">
        <w:rPr>
          <w:rFonts w:ascii="Times New Roman" w:hAnsi="Times New Roman" w:cs="Times New Roman"/>
          <w:sz w:val="28"/>
          <w:szCs w:val="28"/>
        </w:rPr>
        <w:t>возрастны</w:t>
      </w:r>
      <w:r w:rsidR="0008534E" w:rsidRPr="00344307">
        <w:rPr>
          <w:rFonts w:ascii="Times New Roman" w:hAnsi="Times New Roman" w:cs="Times New Roman"/>
          <w:sz w:val="28"/>
          <w:szCs w:val="28"/>
          <w:lang w:val="kk-KZ"/>
        </w:rPr>
        <w:t>м</w:t>
      </w:r>
      <w:r w:rsidR="0008534E" w:rsidRPr="00344307">
        <w:rPr>
          <w:rFonts w:ascii="Times New Roman" w:hAnsi="Times New Roman" w:cs="Times New Roman"/>
          <w:sz w:val="28"/>
          <w:szCs w:val="28"/>
        </w:rPr>
        <w:t xml:space="preserve"> г</w:t>
      </w:r>
      <w:r w:rsidR="0008534E" w:rsidRPr="00344307">
        <w:rPr>
          <w:rFonts w:ascii="Times New Roman" w:hAnsi="Times New Roman" w:cs="Times New Roman"/>
          <w:sz w:val="28"/>
          <w:szCs w:val="28"/>
          <w:lang w:val="kk-KZ"/>
        </w:rPr>
        <w:t>руппам</w:t>
      </w:r>
      <w:r w:rsidR="004029CF">
        <w:rPr>
          <w:rFonts w:ascii="Times New Roman" w:hAnsi="Times New Roman" w:cs="Times New Roman"/>
          <w:sz w:val="28"/>
          <w:szCs w:val="28"/>
        </w:rPr>
        <w:t>.</w:t>
      </w:r>
    </w:p>
    <w:p w14:paraId="346CC832" w14:textId="49680A9B"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Плодовитость. </w:t>
      </w:r>
      <w:r w:rsidRPr="00344307">
        <w:rPr>
          <w:rFonts w:ascii="Times New Roman" w:hAnsi="Times New Roman" w:cs="Times New Roman"/>
          <w:sz w:val="28"/>
          <w:szCs w:val="28"/>
        </w:rPr>
        <w:t>Средняя ИАП сазана изменялась в разные года набл</w:t>
      </w:r>
      <w:r w:rsidR="009C31A3" w:rsidRPr="00344307">
        <w:rPr>
          <w:rFonts w:ascii="Times New Roman" w:hAnsi="Times New Roman" w:cs="Times New Roman"/>
          <w:sz w:val="28"/>
          <w:szCs w:val="28"/>
        </w:rPr>
        <w:t>юдений и</w:t>
      </w:r>
      <w:r w:rsidR="004029CF">
        <w:rPr>
          <w:rFonts w:ascii="Times New Roman" w:hAnsi="Times New Roman" w:cs="Times New Roman"/>
          <w:sz w:val="28"/>
          <w:szCs w:val="28"/>
        </w:rPr>
        <w:t xml:space="preserve"> в зависимости от возраста</w:t>
      </w:r>
      <w:r w:rsidR="009C31A3" w:rsidRPr="00344307">
        <w:rPr>
          <w:rFonts w:ascii="Times New Roman" w:hAnsi="Times New Roman" w:cs="Times New Roman"/>
          <w:sz w:val="28"/>
          <w:szCs w:val="28"/>
        </w:rPr>
        <w:t xml:space="preserve"> (табли</w:t>
      </w:r>
      <w:r w:rsidR="00A11A0E">
        <w:rPr>
          <w:rFonts w:ascii="Times New Roman" w:hAnsi="Times New Roman" w:cs="Times New Roman"/>
          <w:sz w:val="28"/>
          <w:szCs w:val="28"/>
        </w:rPr>
        <w:t>ца 33</w:t>
      </w:r>
      <w:r w:rsidRPr="00344307">
        <w:rPr>
          <w:rFonts w:ascii="Times New Roman" w:hAnsi="Times New Roman" w:cs="Times New Roman"/>
          <w:sz w:val="28"/>
          <w:szCs w:val="28"/>
        </w:rPr>
        <w:t xml:space="preserve">). В возрасте 4+ лет при средней длине тела 30 см плодовитость колебалась от 42,1 тыс. до 50,6 тыс. икринок и в среднем составила 45,5 тыс. икринок. </w:t>
      </w:r>
    </w:p>
    <w:p w14:paraId="4C48F690"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2627C855" w14:textId="1FC0CCDB" w:rsidR="006271F9" w:rsidRPr="00344307" w:rsidRDefault="009C31A3" w:rsidP="0007482A">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 xml:space="preserve"> Таблица 3</w:t>
      </w:r>
      <w:r w:rsidR="00A11A0E">
        <w:rPr>
          <w:rFonts w:ascii="Times New Roman" w:hAnsi="Times New Roman" w:cs="Times New Roman"/>
          <w:sz w:val="28"/>
          <w:szCs w:val="28"/>
        </w:rPr>
        <w:t>3</w:t>
      </w:r>
      <w:r w:rsidR="006271F9" w:rsidRPr="00344307">
        <w:rPr>
          <w:rFonts w:ascii="Times New Roman" w:hAnsi="Times New Roman" w:cs="Times New Roman"/>
          <w:sz w:val="28"/>
          <w:szCs w:val="28"/>
        </w:rPr>
        <w:t xml:space="preserve"> – Средняя индивидуальная абсолютная плодовитость сазана разной длины по годам (2015-2022 гг.) и возрастным группам </w:t>
      </w:r>
    </w:p>
    <w:p w14:paraId="5F3D2C6F" w14:textId="77777777" w:rsidR="006271F9" w:rsidRPr="00344307" w:rsidRDefault="006271F9" w:rsidP="0007482A">
      <w:pPr>
        <w:spacing w:after="0" w:line="240" w:lineRule="auto"/>
        <w:jc w:val="center"/>
        <w:rPr>
          <w:rFonts w:ascii="Times New Roman" w:hAnsi="Times New Roman" w:cs="Times New Roman"/>
          <w:sz w:val="28"/>
          <w:szCs w:val="28"/>
        </w:rPr>
      </w:pPr>
    </w:p>
    <w:tbl>
      <w:tblPr>
        <w:tblStyle w:val="13"/>
        <w:tblW w:w="5000" w:type="pct"/>
        <w:tblLook w:val="04A0" w:firstRow="1" w:lastRow="0" w:firstColumn="1" w:lastColumn="0" w:noHBand="0" w:noVBand="1"/>
      </w:tblPr>
      <w:tblGrid>
        <w:gridCol w:w="1715"/>
        <w:gridCol w:w="699"/>
        <w:gridCol w:w="699"/>
        <w:gridCol w:w="277"/>
        <w:gridCol w:w="555"/>
        <w:gridCol w:w="832"/>
        <w:gridCol w:w="555"/>
        <w:gridCol w:w="277"/>
        <w:gridCol w:w="832"/>
        <w:gridCol w:w="832"/>
        <w:gridCol w:w="2355"/>
      </w:tblGrid>
      <w:tr w:rsidR="006271F9" w:rsidRPr="00344307" w14:paraId="274344E2" w14:textId="77777777" w:rsidTr="003A09AF">
        <w:trPr>
          <w:trHeight w:val="20"/>
        </w:trPr>
        <w:tc>
          <w:tcPr>
            <w:tcW w:w="891" w:type="pct"/>
            <w:vMerge w:val="restart"/>
            <w:noWrap/>
            <w:vAlign w:val="center"/>
            <w:hideMark/>
          </w:tcPr>
          <w:p w14:paraId="48DE8A12"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Годы</w:t>
            </w:r>
          </w:p>
        </w:tc>
        <w:tc>
          <w:tcPr>
            <w:tcW w:w="2886" w:type="pct"/>
            <w:gridSpan w:val="9"/>
            <w:noWrap/>
            <w:vAlign w:val="center"/>
            <w:hideMark/>
          </w:tcPr>
          <w:p w14:paraId="1C63B606"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Возраст, лет</w:t>
            </w:r>
          </w:p>
        </w:tc>
        <w:tc>
          <w:tcPr>
            <w:tcW w:w="1223" w:type="pct"/>
            <w:vMerge w:val="restart"/>
            <w:vAlign w:val="center"/>
            <w:hideMark/>
          </w:tcPr>
          <w:p w14:paraId="384AC3B8"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Среднее значение</w:t>
            </w:r>
          </w:p>
        </w:tc>
      </w:tr>
      <w:tr w:rsidR="006271F9" w:rsidRPr="00344307" w14:paraId="0C96BAB7" w14:textId="77777777" w:rsidTr="003A09AF">
        <w:trPr>
          <w:trHeight w:val="20"/>
        </w:trPr>
        <w:tc>
          <w:tcPr>
            <w:tcW w:w="891" w:type="pct"/>
            <w:vMerge/>
            <w:noWrap/>
            <w:vAlign w:val="center"/>
          </w:tcPr>
          <w:p w14:paraId="5AB6602D"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p>
        </w:tc>
        <w:tc>
          <w:tcPr>
            <w:tcW w:w="363" w:type="pct"/>
            <w:noWrap/>
            <w:vAlign w:val="center"/>
          </w:tcPr>
          <w:p w14:paraId="21948287"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4+</w:t>
            </w:r>
          </w:p>
        </w:tc>
        <w:tc>
          <w:tcPr>
            <w:tcW w:w="507" w:type="pct"/>
            <w:gridSpan w:val="2"/>
            <w:vAlign w:val="center"/>
          </w:tcPr>
          <w:p w14:paraId="59604943"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5+</w:t>
            </w:r>
          </w:p>
        </w:tc>
        <w:tc>
          <w:tcPr>
            <w:tcW w:w="288" w:type="pct"/>
            <w:vAlign w:val="center"/>
          </w:tcPr>
          <w:p w14:paraId="5DE76F79"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6+</w:t>
            </w:r>
          </w:p>
        </w:tc>
        <w:tc>
          <w:tcPr>
            <w:tcW w:w="432" w:type="pct"/>
            <w:vAlign w:val="center"/>
          </w:tcPr>
          <w:p w14:paraId="12AC5086"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7+</w:t>
            </w:r>
          </w:p>
        </w:tc>
        <w:tc>
          <w:tcPr>
            <w:tcW w:w="288" w:type="pct"/>
            <w:vAlign w:val="center"/>
          </w:tcPr>
          <w:p w14:paraId="7799D6CE"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8+</w:t>
            </w:r>
          </w:p>
        </w:tc>
        <w:tc>
          <w:tcPr>
            <w:tcW w:w="576" w:type="pct"/>
            <w:gridSpan w:val="2"/>
            <w:vAlign w:val="center"/>
          </w:tcPr>
          <w:p w14:paraId="63D28A87"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9+</w:t>
            </w:r>
          </w:p>
        </w:tc>
        <w:tc>
          <w:tcPr>
            <w:tcW w:w="432" w:type="pct"/>
            <w:vAlign w:val="center"/>
          </w:tcPr>
          <w:p w14:paraId="1F195A40"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10+</w:t>
            </w:r>
          </w:p>
        </w:tc>
        <w:tc>
          <w:tcPr>
            <w:tcW w:w="1223" w:type="pct"/>
            <w:vMerge/>
            <w:vAlign w:val="center"/>
          </w:tcPr>
          <w:p w14:paraId="2AA810BC" w14:textId="77777777" w:rsidR="006271F9" w:rsidRPr="00344307" w:rsidRDefault="006271F9" w:rsidP="0007482A">
            <w:pPr>
              <w:jc w:val="center"/>
              <w:rPr>
                <w:rFonts w:ascii="Times New Roman" w:eastAsia="Times New Roman" w:hAnsi="Times New Roman" w:cs="Times New Roman"/>
                <w:b/>
                <w:color w:val="000000"/>
                <w:sz w:val="24"/>
                <w:szCs w:val="24"/>
                <w:lang w:eastAsia="ru-RU"/>
              </w:rPr>
            </w:pPr>
          </w:p>
        </w:tc>
      </w:tr>
      <w:tr w:rsidR="006271F9" w:rsidRPr="00344307" w14:paraId="3B8D4D38" w14:textId="77777777" w:rsidTr="003A09AF">
        <w:trPr>
          <w:trHeight w:val="20"/>
        </w:trPr>
        <w:tc>
          <w:tcPr>
            <w:tcW w:w="891" w:type="pct"/>
            <w:vMerge/>
            <w:noWrap/>
            <w:vAlign w:val="center"/>
          </w:tcPr>
          <w:p w14:paraId="0D85BDB9"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p>
        </w:tc>
        <w:tc>
          <w:tcPr>
            <w:tcW w:w="2886" w:type="pct"/>
            <w:gridSpan w:val="9"/>
            <w:noWrap/>
            <w:vAlign w:val="center"/>
          </w:tcPr>
          <w:p w14:paraId="5ECC215F"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Длина, см</w:t>
            </w:r>
          </w:p>
        </w:tc>
        <w:tc>
          <w:tcPr>
            <w:tcW w:w="1223" w:type="pct"/>
            <w:vMerge/>
            <w:vAlign w:val="center"/>
          </w:tcPr>
          <w:p w14:paraId="58291812" w14:textId="77777777" w:rsidR="006271F9" w:rsidRPr="00344307" w:rsidRDefault="006271F9" w:rsidP="0007482A">
            <w:pPr>
              <w:jc w:val="center"/>
              <w:rPr>
                <w:rFonts w:ascii="Times New Roman" w:eastAsia="Times New Roman" w:hAnsi="Times New Roman" w:cs="Times New Roman"/>
                <w:b/>
                <w:color w:val="000000"/>
                <w:sz w:val="24"/>
                <w:szCs w:val="24"/>
                <w:lang w:eastAsia="ru-RU"/>
              </w:rPr>
            </w:pPr>
          </w:p>
        </w:tc>
      </w:tr>
      <w:tr w:rsidR="006271F9" w:rsidRPr="00344307" w14:paraId="63BF7058" w14:textId="77777777" w:rsidTr="003A09AF">
        <w:trPr>
          <w:trHeight w:val="20"/>
        </w:trPr>
        <w:tc>
          <w:tcPr>
            <w:tcW w:w="891" w:type="pct"/>
            <w:vMerge/>
            <w:vAlign w:val="center"/>
            <w:hideMark/>
          </w:tcPr>
          <w:p w14:paraId="36D83FA7" w14:textId="77777777" w:rsidR="006271F9" w:rsidRPr="00C02A71" w:rsidRDefault="006271F9" w:rsidP="0007482A">
            <w:pPr>
              <w:jc w:val="center"/>
              <w:rPr>
                <w:rFonts w:ascii="Times New Roman" w:eastAsia="Times New Roman" w:hAnsi="Times New Roman" w:cs="Times New Roman"/>
                <w:color w:val="000000"/>
                <w:sz w:val="24"/>
                <w:szCs w:val="24"/>
                <w:lang w:eastAsia="ru-RU"/>
              </w:rPr>
            </w:pPr>
          </w:p>
        </w:tc>
        <w:tc>
          <w:tcPr>
            <w:tcW w:w="363" w:type="pct"/>
            <w:noWrap/>
            <w:vAlign w:val="center"/>
            <w:hideMark/>
          </w:tcPr>
          <w:p w14:paraId="210EA922" w14:textId="77777777" w:rsidR="006271F9" w:rsidRPr="00C02A71" w:rsidRDefault="006271F9" w:rsidP="0007482A">
            <w:pPr>
              <w:jc w:val="center"/>
              <w:rPr>
                <w:rFonts w:ascii="Times New Roman" w:eastAsia="Times New Roman" w:hAnsi="Times New Roman" w:cs="Times New Roman"/>
                <w:color w:val="000000"/>
                <w:lang w:eastAsia="ru-RU"/>
              </w:rPr>
            </w:pPr>
            <w:r w:rsidRPr="00C02A71">
              <w:rPr>
                <w:rFonts w:ascii="Times New Roman" w:eastAsia="Times New Roman" w:hAnsi="Times New Roman" w:cs="Times New Roman"/>
                <w:color w:val="000000"/>
                <w:lang w:eastAsia="ru-RU"/>
              </w:rPr>
              <w:t>30</w:t>
            </w:r>
          </w:p>
        </w:tc>
        <w:tc>
          <w:tcPr>
            <w:tcW w:w="363" w:type="pct"/>
            <w:noWrap/>
            <w:vAlign w:val="center"/>
            <w:hideMark/>
          </w:tcPr>
          <w:p w14:paraId="4A7B516C" w14:textId="77777777" w:rsidR="006271F9" w:rsidRPr="00C02A71" w:rsidRDefault="006271F9" w:rsidP="0007482A">
            <w:pPr>
              <w:jc w:val="center"/>
              <w:rPr>
                <w:rFonts w:ascii="Times New Roman" w:eastAsia="Times New Roman" w:hAnsi="Times New Roman" w:cs="Times New Roman"/>
                <w:color w:val="000000"/>
                <w:lang w:eastAsia="ru-RU"/>
              </w:rPr>
            </w:pPr>
            <w:r w:rsidRPr="00C02A71">
              <w:rPr>
                <w:rFonts w:ascii="Times New Roman" w:eastAsia="Times New Roman" w:hAnsi="Times New Roman" w:cs="Times New Roman"/>
                <w:color w:val="000000"/>
                <w:lang w:eastAsia="ru-RU"/>
              </w:rPr>
              <w:t>35</w:t>
            </w:r>
          </w:p>
        </w:tc>
        <w:tc>
          <w:tcPr>
            <w:tcW w:w="432" w:type="pct"/>
            <w:gridSpan w:val="2"/>
            <w:noWrap/>
            <w:vAlign w:val="center"/>
            <w:hideMark/>
          </w:tcPr>
          <w:p w14:paraId="77EF6E6D" w14:textId="77777777" w:rsidR="006271F9" w:rsidRPr="00C02A71" w:rsidRDefault="006271F9" w:rsidP="0007482A">
            <w:pPr>
              <w:jc w:val="center"/>
              <w:rPr>
                <w:rFonts w:ascii="Times New Roman" w:eastAsia="Times New Roman" w:hAnsi="Times New Roman" w:cs="Times New Roman"/>
                <w:color w:val="000000"/>
                <w:lang w:eastAsia="ru-RU"/>
              </w:rPr>
            </w:pPr>
            <w:r w:rsidRPr="00C02A71">
              <w:rPr>
                <w:rFonts w:ascii="Times New Roman" w:eastAsia="Times New Roman" w:hAnsi="Times New Roman" w:cs="Times New Roman"/>
                <w:color w:val="000000"/>
                <w:lang w:eastAsia="ru-RU"/>
              </w:rPr>
              <w:t>40</w:t>
            </w:r>
          </w:p>
        </w:tc>
        <w:tc>
          <w:tcPr>
            <w:tcW w:w="432" w:type="pct"/>
            <w:noWrap/>
            <w:vAlign w:val="center"/>
            <w:hideMark/>
          </w:tcPr>
          <w:p w14:paraId="376C55C4" w14:textId="77777777" w:rsidR="006271F9" w:rsidRPr="00C02A71" w:rsidRDefault="006271F9" w:rsidP="0007482A">
            <w:pPr>
              <w:jc w:val="center"/>
              <w:rPr>
                <w:rFonts w:ascii="Times New Roman" w:eastAsia="Times New Roman" w:hAnsi="Times New Roman" w:cs="Times New Roman"/>
                <w:color w:val="000000"/>
                <w:lang w:eastAsia="ru-RU"/>
              </w:rPr>
            </w:pPr>
            <w:r w:rsidRPr="00C02A71">
              <w:rPr>
                <w:rFonts w:ascii="Times New Roman" w:eastAsia="Times New Roman" w:hAnsi="Times New Roman" w:cs="Times New Roman"/>
                <w:color w:val="000000"/>
                <w:lang w:eastAsia="ru-RU"/>
              </w:rPr>
              <w:t>41</w:t>
            </w:r>
          </w:p>
        </w:tc>
        <w:tc>
          <w:tcPr>
            <w:tcW w:w="432" w:type="pct"/>
            <w:gridSpan w:val="2"/>
            <w:noWrap/>
            <w:vAlign w:val="center"/>
            <w:hideMark/>
          </w:tcPr>
          <w:p w14:paraId="522317F2" w14:textId="77777777" w:rsidR="006271F9" w:rsidRPr="00C02A71" w:rsidRDefault="006271F9" w:rsidP="0007482A">
            <w:pPr>
              <w:jc w:val="center"/>
              <w:rPr>
                <w:rFonts w:ascii="Times New Roman" w:eastAsia="Times New Roman" w:hAnsi="Times New Roman" w:cs="Times New Roman"/>
                <w:color w:val="000000"/>
                <w:lang w:eastAsia="ru-RU"/>
              </w:rPr>
            </w:pPr>
            <w:r w:rsidRPr="00C02A71">
              <w:rPr>
                <w:rFonts w:ascii="Times New Roman" w:eastAsia="Times New Roman" w:hAnsi="Times New Roman" w:cs="Times New Roman"/>
                <w:color w:val="000000"/>
                <w:lang w:eastAsia="ru-RU"/>
              </w:rPr>
              <w:t>43</w:t>
            </w:r>
          </w:p>
        </w:tc>
        <w:tc>
          <w:tcPr>
            <w:tcW w:w="432" w:type="pct"/>
            <w:noWrap/>
            <w:vAlign w:val="center"/>
            <w:hideMark/>
          </w:tcPr>
          <w:p w14:paraId="275A6D4A" w14:textId="77777777" w:rsidR="006271F9" w:rsidRPr="00C02A71" w:rsidRDefault="006271F9" w:rsidP="0007482A">
            <w:pPr>
              <w:jc w:val="center"/>
              <w:rPr>
                <w:rFonts w:ascii="Times New Roman" w:eastAsia="Times New Roman" w:hAnsi="Times New Roman" w:cs="Times New Roman"/>
                <w:color w:val="000000"/>
                <w:lang w:eastAsia="ru-RU"/>
              </w:rPr>
            </w:pPr>
            <w:r w:rsidRPr="00C02A71">
              <w:rPr>
                <w:rFonts w:ascii="Times New Roman" w:eastAsia="Times New Roman" w:hAnsi="Times New Roman" w:cs="Times New Roman"/>
                <w:color w:val="000000"/>
                <w:lang w:eastAsia="ru-RU"/>
              </w:rPr>
              <w:t>47</w:t>
            </w:r>
          </w:p>
        </w:tc>
        <w:tc>
          <w:tcPr>
            <w:tcW w:w="432" w:type="pct"/>
            <w:noWrap/>
            <w:vAlign w:val="center"/>
            <w:hideMark/>
          </w:tcPr>
          <w:p w14:paraId="531F8992" w14:textId="77777777" w:rsidR="006271F9" w:rsidRPr="00C02A71" w:rsidRDefault="006271F9" w:rsidP="0007482A">
            <w:pPr>
              <w:jc w:val="center"/>
              <w:rPr>
                <w:rFonts w:ascii="Times New Roman" w:eastAsia="Times New Roman" w:hAnsi="Times New Roman" w:cs="Times New Roman"/>
                <w:color w:val="000000"/>
                <w:lang w:eastAsia="ru-RU"/>
              </w:rPr>
            </w:pPr>
            <w:r w:rsidRPr="00C02A71">
              <w:rPr>
                <w:rFonts w:ascii="Times New Roman" w:eastAsia="Times New Roman" w:hAnsi="Times New Roman" w:cs="Times New Roman"/>
                <w:color w:val="000000"/>
                <w:lang w:eastAsia="ru-RU"/>
              </w:rPr>
              <w:t>49</w:t>
            </w:r>
          </w:p>
        </w:tc>
        <w:tc>
          <w:tcPr>
            <w:tcW w:w="1223" w:type="pct"/>
            <w:vMerge/>
            <w:vAlign w:val="center"/>
            <w:hideMark/>
          </w:tcPr>
          <w:p w14:paraId="7BED9022"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p>
        </w:tc>
      </w:tr>
      <w:tr w:rsidR="006271F9" w:rsidRPr="00344307" w14:paraId="240CC390" w14:textId="77777777" w:rsidTr="003A09AF">
        <w:trPr>
          <w:trHeight w:val="20"/>
        </w:trPr>
        <w:tc>
          <w:tcPr>
            <w:tcW w:w="891" w:type="pct"/>
            <w:noWrap/>
            <w:vAlign w:val="center"/>
            <w:hideMark/>
          </w:tcPr>
          <w:p w14:paraId="4245D3E2"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363" w:type="pct"/>
            <w:noWrap/>
            <w:vAlign w:val="center"/>
            <w:hideMark/>
          </w:tcPr>
          <w:p w14:paraId="0BDE5EDF"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44,4</w:t>
            </w:r>
          </w:p>
        </w:tc>
        <w:tc>
          <w:tcPr>
            <w:tcW w:w="363" w:type="pct"/>
            <w:noWrap/>
            <w:vAlign w:val="center"/>
            <w:hideMark/>
          </w:tcPr>
          <w:p w14:paraId="6CEA355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62,2</w:t>
            </w:r>
          </w:p>
        </w:tc>
        <w:tc>
          <w:tcPr>
            <w:tcW w:w="432" w:type="pct"/>
            <w:gridSpan w:val="2"/>
            <w:noWrap/>
            <w:vAlign w:val="center"/>
            <w:hideMark/>
          </w:tcPr>
          <w:p w14:paraId="700D9B34"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75,7</w:t>
            </w:r>
          </w:p>
        </w:tc>
        <w:tc>
          <w:tcPr>
            <w:tcW w:w="432" w:type="pct"/>
            <w:noWrap/>
            <w:vAlign w:val="center"/>
            <w:hideMark/>
          </w:tcPr>
          <w:p w14:paraId="55080E1A"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85,4</w:t>
            </w:r>
          </w:p>
        </w:tc>
        <w:tc>
          <w:tcPr>
            <w:tcW w:w="432" w:type="pct"/>
            <w:gridSpan w:val="2"/>
            <w:noWrap/>
            <w:vAlign w:val="center"/>
            <w:hideMark/>
          </w:tcPr>
          <w:p w14:paraId="3111F12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115,2</w:t>
            </w:r>
          </w:p>
        </w:tc>
        <w:tc>
          <w:tcPr>
            <w:tcW w:w="432" w:type="pct"/>
            <w:noWrap/>
            <w:vAlign w:val="center"/>
            <w:hideMark/>
          </w:tcPr>
          <w:p w14:paraId="185D7316"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126,2</w:t>
            </w:r>
          </w:p>
        </w:tc>
        <w:tc>
          <w:tcPr>
            <w:tcW w:w="432" w:type="pct"/>
            <w:noWrap/>
            <w:vAlign w:val="center"/>
            <w:hideMark/>
          </w:tcPr>
          <w:p w14:paraId="5414C784"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223" w:type="pct"/>
            <w:noWrap/>
            <w:vAlign w:val="center"/>
            <w:hideMark/>
          </w:tcPr>
          <w:p w14:paraId="3C36F975"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84,8</w:t>
            </w:r>
          </w:p>
        </w:tc>
      </w:tr>
      <w:tr w:rsidR="006271F9" w:rsidRPr="00344307" w14:paraId="2D9C5C4F" w14:textId="77777777" w:rsidTr="003A09AF">
        <w:trPr>
          <w:trHeight w:val="20"/>
        </w:trPr>
        <w:tc>
          <w:tcPr>
            <w:tcW w:w="891" w:type="pct"/>
            <w:noWrap/>
            <w:vAlign w:val="center"/>
            <w:hideMark/>
          </w:tcPr>
          <w:p w14:paraId="18B73EC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363" w:type="pct"/>
            <w:noWrap/>
            <w:vAlign w:val="center"/>
            <w:hideMark/>
          </w:tcPr>
          <w:p w14:paraId="48F065D5"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42,6</w:t>
            </w:r>
          </w:p>
        </w:tc>
        <w:tc>
          <w:tcPr>
            <w:tcW w:w="363" w:type="pct"/>
            <w:noWrap/>
            <w:vAlign w:val="center"/>
            <w:hideMark/>
          </w:tcPr>
          <w:p w14:paraId="497F7ACA"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64,3</w:t>
            </w:r>
          </w:p>
        </w:tc>
        <w:tc>
          <w:tcPr>
            <w:tcW w:w="432" w:type="pct"/>
            <w:gridSpan w:val="2"/>
            <w:noWrap/>
            <w:vAlign w:val="center"/>
            <w:hideMark/>
          </w:tcPr>
          <w:p w14:paraId="3A966C21"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80,1</w:t>
            </w:r>
          </w:p>
        </w:tc>
        <w:tc>
          <w:tcPr>
            <w:tcW w:w="432" w:type="pct"/>
            <w:noWrap/>
            <w:vAlign w:val="center"/>
            <w:hideMark/>
          </w:tcPr>
          <w:p w14:paraId="37BEF22D"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94,2</w:t>
            </w:r>
          </w:p>
        </w:tc>
        <w:tc>
          <w:tcPr>
            <w:tcW w:w="432" w:type="pct"/>
            <w:gridSpan w:val="2"/>
            <w:noWrap/>
            <w:vAlign w:val="center"/>
            <w:hideMark/>
          </w:tcPr>
          <w:p w14:paraId="335D6710"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123,5</w:t>
            </w:r>
          </w:p>
        </w:tc>
        <w:tc>
          <w:tcPr>
            <w:tcW w:w="432" w:type="pct"/>
            <w:noWrap/>
            <w:vAlign w:val="center"/>
            <w:hideMark/>
          </w:tcPr>
          <w:p w14:paraId="2147ABED"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136,1</w:t>
            </w:r>
          </w:p>
        </w:tc>
        <w:tc>
          <w:tcPr>
            <w:tcW w:w="432" w:type="pct"/>
            <w:noWrap/>
            <w:vAlign w:val="center"/>
            <w:hideMark/>
          </w:tcPr>
          <w:p w14:paraId="559B7824"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168,2</w:t>
            </w:r>
          </w:p>
        </w:tc>
        <w:tc>
          <w:tcPr>
            <w:tcW w:w="1223" w:type="pct"/>
            <w:noWrap/>
            <w:vAlign w:val="center"/>
            <w:hideMark/>
          </w:tcPr>
          <w:p w14:paraId="485CDD23"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101,3</w:t>
            </w:r>
          </w:p>
        </w:tc>
      </w:tr>
      <w:tr w:rsidR="006271F9" w:rsidRPr="00344307" w14:paraId="2545D440" w14:textId="77777777" w:rsidTr="003A09AF">
        <w:trPr>
          <w:trHeight w:val="20"/>
        </w:trPr>
        <w:tc>
          <w:tcPr>
            <w:tcW w:w="891" w:type="pct"/>
            <w:noWrap/>
            <w:vAlign w:val="center"/>
            <w:hideMark/>
          </w:tcPr>
          <w:p w14:paraId="628E1F4F"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363" w:type="pct"/>
            <w:noWrap/>
            <w:vAlign w:val="center"/>
            <w:hideMark/>
          </w:tcPr>
          <w:p w14:paraId="01540706"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46,2</w:t>
            </w:r>
          </w:p>
        </w:tc>
        <w:tc>
          <w:tcPr>
            <w:tcW w:w="363" w:type="pct"/>
            <w:noWrap/>
            <w:vAlign w:val="center"/>
            <w:hideMark/>
          </w:tcPr>
          <w:p w14:paraId="0F9E252F"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68,4</w:t>
            </w:r>
          </w:p>
        </w:tc>
        <w:tc>
          <w:tcPr>
            <w:tcW w:w="432" w:type="pct"/>
            <w:gridSpan w:val="2"/>
            <w:noWrap/>
            <w:vAlign w:val="center"/>
            <w:hideMark/>
          </w:tcPr>
          <w:p w14:paraId="410531CD"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7F544D83"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gridSpan w:val="2"/>
            <w:noWrap/>
            <w:vAlign w:val="center"/>
            <w:hideMark/>
          </w:tcPr>
          <w:p w14:paraId="602EA06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77CCC5DE"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05CFBACE"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223" w:type="pct"/>
            <w:noWrap/>
            <w:vAlign w:val="center"/>
            <w:hideMark/>
          </w:tcPr>
          <w:p w14:paraId="0D3E2CB5"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57,3</w:t>
            </w:r>
          </w:p>
        </w:tc>
      </w:tr>
      <w:tr w:rsidR="006271F9" w:rsidRPr="00344307" w14:paraId="01A15613" w14:textId="77777777" w:rsidTr="003A09AF">
        <w:trPr>
          <w:trHeight w:val="20"/>
        </w:trPr>
        <w:tc>
          <w:tcPr>
            <w:tcW w:w="891" w:type="pct"/>
            <w:noWrap/>
            <w:vAlign w:val="center"/>
            <w:hideMark/>
          </w:tcPr>
          <w:p w14:paraId="02EC7372"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363" w:type="pct"/>
            <w:noWrap/>
            <w:vAlign w:val="center"/>
            <w:hideMark/>
          </w:tcPr>
          <w:p w14:paraId="441587DF"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47,1</w:t>
            </w:r>
          </w:p>
        </w:tc>
        <w:tc>
          <w:tcPr>
            <w:tcW w:w="363" w:type="pct"/>
            <w:noWrap/>
            <w:vAlign w:val="center"/>
            <w:hideMark/>
          </w:tcPr>
          <w:p w14:paraId="090A5D58"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60,2</w:t>
            </w:r>
          </w:p>
        </w:tc>
        <w:tc>
          <w:tcPr>
            <w:tcW w:w="432" w:type="pct"/>
            <w:gridSpan w:val="2"/>
            <w:noWrap/>
            <w:vAlign w:val="center"/>
            <w:hideMark/>
          </w:tcPr>
          <w:p w14:paraId="6DABAF97"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76,4</w:t>
            </w:r>
          </w:p>
        </w:tc>
        <w:tc>
          <w:tcPr>
            <w:tcW w:w="432" w:type="pct"/>
            <w:noWrap/>
            <w:vAlign w:val="center"/>
            <w:hideMark/>
          </w:tcPr>
          <w:p w14:paraId="6E7C1DA7"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gridSpan w:val="2"/>
            <w:noWrap/>
            <w:vAlign w:val="center"/>
            <w:hideMark/>
          </w:tcPr>
          <w:p w14:paraId="2A8A7BCB"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1DBBD26C"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49842B23"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223" w:type="pct"/>
            <w:noWrap/>
            <w:vAlign w:val="center"/>
            <w:hideMark/>
          </w:tcPr>
          <w:p w14:paraId="6E77B681"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61,2</w:t>
            </w:r>
          </w:p>
        </w:tc>
      </w:tr>
      <w:tr w:rsidR="006271F9" w:rsidRPr="00344307" w14:paraId="7DFDA234" w14:textId="77777777" w:rsidTr="003A09AF">
        <w:trPr>
          <w:trHeight w:val="20"/>
        </w:trPr>
        <w:tc>
          <w:tcPr>
            <w:tcW w:w="891" w:type="pct"/>
            <w:noWrap/>
            <w:vAlign w:val="center"/>
            <w:hideMark/>
          </w:tcPr>
          <w:p w14:paraId="256FB6E6"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363" w:type="pct"/>
            <w:noWrap/>
            <w:vAlign w:val="center"/>
            <w:hideMark/>
          </w:tcPr>
          <w:p w14:paraId="49C85E8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50,6</w:t>
            </w:r>
          </w:p>
        </w:tc>
        <w:tc>
          <w:tcPr>
            <w:tcW w:w="363" w:type="pct"/>
            <w:noWrap/>
            <w:vAlign w:val="center"/>
            <w:hideMark/>
          </w:tcPr>
          <w:p w14:paraId="26DF8FF7"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54,8</w:t>
            </w:r>
          </w:p>
        </w:tc>
        <w:tc>
          <w:tcPr>
            <w:tcW w:w="432" w:type="pct"/>
            <w:gridSpan w:val="2"/>
            <w:noWrap/>
            <w:vAlign w:val="center"/>
            <w:hideMark/>
          </w:tcPr>
          <w:p w14:paraId="69A2BEF6"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82,1</w:t>
            </w:r>
          </w:p>
        </w:tc>
        <w:tc>
          <w:tcPr>
            <w:tcW w:w="432" w:type="pct"/>
            <w:noWrap/>
            <w:vAlign w:val="center"/>
            <w:hideMark/>
          </w:tcPr>
          <w:p w14:paraId="2384C11B"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102,3</w:t>
            </w:r>
          </w:p>
        </w:tc>
        <w:tc>
          <w:tcPr>
            <w:tcW w:w="432" w:type="pct"/>
            <w:gridSpan w:val="2"/>
            <w:noWrap/>
            <w:vAlign w:val="center"/>
            <w:hideMark/>
          </w:tcPr>
          <w:p w14:paraId="36F0E534"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5295BECD"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55C5A02E"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223" w:type="pct"/>
            <w:noWrap/>
            <w:vAlign w:val="center"/>
            <w:hideMark/>
          </w:tcPr>
          <w:p w14:paraId="199ED928"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72,4</w:t>
            </w:r>
          </w:p>
        </w:tc>
      </w:tr>
      <w:tr w:rsidR="006271F9" w:rsidRPr="00344307" w14:paraId="76258B8D" w14:textId="77777777" w:rsidTr="003A09AF">
        <w:trPr>
          <w:trHeight w:val="20"/>
        </w:trPr>
        <w:tc>
          <w:tcPr>
            <w:tcW w:w="891" w:type="pct"/>
            <w:noWrap/>
            <w:vAlign w:val="center"/>
            <w:hideMark/>
          </w:tcPr>
          <w:p w14:paraId="06449A75"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363" w:type="pct"/>
            <w:noWrap/>
            <w:vAlign w:val="center"/>
            <w:hideMark/>
          </w:tcPr>
          <w:p w14:paraId="10E62DD5"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363" w:type="pct"/>
            <w:noWrap/>
            <w:vAlign w:val="center"/>
            <w:hideMark/>
          </w:tcPr>
          <w:p w14:paraId="6979081D"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57,4</w:t>
            </w:r>
          </w:p>
        </w:tc>
        <w:tc>
          <w:tcPr>
            <w:tcW w:w="432" w:type="pct"/>
            <w:gridSpan w:val="2"/>
            <w:noWrap/>
            <w:vAlign w:val="center"/>
            <w:hideMark/>
          </w:tcPr>
          <w:p w14:paraId="6339222A"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72,1</w:t>
            </w:r>
          </w:p>
        </w:tc>
        <w:tc>
          <w:tcPr>
            <w:tcW w:w="432" w:type="pct"/>
            <w:noWrap/>
            <w:vAlign w:val="center"/>
            <w:hideMark/>
          </w:tcPr>
          <w:p w14:paraId="21E0991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84,3</w:t>
            </w:r>
          </w:p>
        </w:tc>
        <w:tc>
          <w:tcPr>
            <w:tcW w:w="432" w:type="pct"/>
            <w:gridSpan w:val="2"/>
            <w:noWrap/>
            <w:vAlign w:val="center"/>
            <w:hideMark/>
          </w:tcPr>
          <w:p w14:paraId="405E26E1"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134,6</w:t>
            </w:r>
          </w:p>
        </w:tc>
        <w:tc>
          <w:tcPr>
            <w:tcW w:w="432" w:type="pct"/>
            <w:noWrap/>
            <w:vAlign w:val="center"/>
            <w:hideMark/>
          </w:tcPr>
          <w:p w14:paraId="7706548F"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48E6F573"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223" w:type="pct"/>
            <w:noWrap/>
            <w:vAlign w:val="center"/>
            <w:hideMark/>
          </w:tcPr>
          <w:p w14:paraId="5F630E3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87,1</w:t>
            </w:r>
          </w:p>
        </w:tc>
      </w:tr>
      <w:tr w:rsidR="006271F9" w:rsidRPr="00344307" w14:paraId="175A449A" w14:textId="77777777" w:rsidTr="003A09AF">
        <w:trPr>
          <w:trHeight w:val="20"/>
        </w:trPr>
        <w:tc>
          <w:tcPr>
            <w:tcW w:w="891" w:type="pct"/>
            <w:noWrap/>
            <w:vAlign w:val="center"/>
            <w:hideMark/>
          </w:tcPr>
          <w:p w14:paraId="1967A12D"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363" w:type="pct"/>
            <w:noWrap/>
            <w:vAlign w:val="center"/>
            <w:hideMark/>
          </w:tcPr>
          <w:p w14:paraId="379F060D"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363" w:type="pct"/>
            <w:noWrap/>
            <w:vAlign w:val="center"/>
            <w:hideMark/>
          </w:tcPr>
          <w:p w14:paraId="6AB7FE3B"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gridSpan w:val="2"/>
            <w:noWrap/>
            <w:vAlign w:val="center"/>
            <w:hideMark/>
          </w:tcPr>
          <w:p w14:paraId="2FA111A6"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134,3</w:t>
            </w:r>
          </w:p>
        </w:tc>
        <w:tc>
          <w:tcPr>
            <w:tcW w:w="432" w:type="pct"/>
            <w:noWrap/>
            <w:vAlign w:val="center"/>
            <w:hideMark/>
          </w:tcPr>
          <w:p w14:paraId="512EDC94"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140,7</w:t>
            </w:r>
          </w:p>
        </w:tc>
        <w:tc>
          <w:tcPr>
            <w:tcW w:w="432" w:type="pct"/>
            <w:gridSpan w:val="2"/>
            <w:noWrap/>
            <w:vAlign w:val="center"/>
            <w:hideMark/>
          </w:tcPr>
          <w:p w14:paraId="0DD0FA5A"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25210758"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7F237ABB"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1223" w:type="pct"/>
            <w:noWrap/>
            <w:vAlign w:val="center"/>
            <w:hideMark/>
          </w:tcPr>
          <w:p w14:paraId="0F2847E1"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137,5</w:t>
            </w:r>
          </w:p>
        </w:tc>
      </w:tr>
      <w:tr w:rsidR="006271F9" w:rsidRPr="00344307" w14:paraId="3F164DFC" w14:textId="77777777" w:rsidTr="003A09AF">
        <w:trPr>
          <w:trHeight w:val="20"/>
        </w:trPr>
        <w:tc>
          <w:tcPr>
            <w:tcW w:w="891" w:type="pct"/>
            <w:noWrap/>
            <w:vAlign w:val="center"/>
            <w:hideMark/>
          </w:tcPr>
          <w:p w14:paraId="7D0694D1"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363" w:type="pct"/>
            <w:noWrap/>
            <w:vAlign w:val="center"/>
            <w:hideMark/>
          </w:tcPr>
          <w:p w14:paraId="00882412"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42,1</w:t>
            </w:r>
          </w:p>
        </w:tc>
        <w:tc>
          <w:tcPr>
            <w:tcW w:w="363" w:type="pct"/>
            <w:noWrap/>
            <w:vAlign w:val="center"/>
            <w:hideMark/>
          </w:tcPr>
          <w:p w14:paraId="01DC69AF"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64,3</w:t>
            </w:r>
          </w:p>
        </w:tc>
        <w:tc>
          <w:tcPr>
            <w:tcW w:w="432" w:type="pct"/>
            <w:gridSpan w:val="2"/>
            <w:noWrap/>
            <w:vAlign w:val="center"/>
            <w:hideMark/>
          </w:tcPr>
          <w:p w14:paraId="7FCF1951"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w:t>
            </w:r>
          </w:p>
        </w:tc>
        <w:tc>
          <w:tcPr>
            <w:tcW w:w="432" w:type="pct"/>
            <w:noWrap/>
            <w:vAlign w:val="center"/>
            <w:hideMark/>
          </w:tcPr>
          <w:p w14:paraId="470B2D5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95,2</w:t>
            </w:r>
          </w:p>
        </w:tc>
        <w:tc>
          <w:tcPr>
            <w:tcW w:w="432" w:type="pct"/>
            <w:gridSpan w:val="2"/>
            <w:noWrap/>
            <w:vAlign w:val="center"/>
            <w:hideMark/>
          </w:tcPr>
          <w:p w14:paraId="12D796A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32" w:type="pct"/>
            <w:noWrap/>
            <w:vAlign w:val="center"/>
            <w:hideMark/>
          </w:tcPr>
          <w:p w14:paraId="73BB9760"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162</w:t>
            </w:r>
          </w:p>
        </w:tc>
        <w:tc>
          <w:tcPr>
            <w:tcW w:w="432" w:type="pct"/>
            <w:noWrap/>
            <w:vAlign w:val="center"/>
            <w:hideMark/>
          </w:tcPr>
          <w:p w14:paraId="7EAB30BD"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217,5</w:t>
            </w:r>
          </w:p>
        </w:tc>
        <w:tc>
          <w:tcPr>
            <w:tcW w:w="1223" w:type="pct"/>
            <w:noWrap/>
            <w:vAlign w:val="center"/>
            <w:hideMark/>
          </w:tcPr>
          <w:p w14:paraId="0879AE0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110,3</w:t>
            </w:r>
          </w:p>
        </w:tc>
      </w:tr>
      <w:tr w:rsidR="006271F9" w:rsidRPr="00344307" w14:paraId="633B3564" w14:textId="77777777" w:rsidTr="003A09AF">
        <w:trPr>
          <w:trHeight w:val="20"/>
        </w:trPr>
        <w:tc>
          <w:tcPr>
            <w:tcW w:w="891" w:type="pct"/>
            <w:noWrap/>
            <w:vAlign w:val="center"/>
            <w:hideMark/>
          </w:tcPr>
          <w:p w14:paraId="55BA97A9" w14:textId="1A4F1EFC"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Усредненное</w:t>
            </w:r>
          </w:p>
          <w:p w14:paraId="7259036F"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значение</w:t>
            </w:r>
          </w:p>
        </w:tc>
        <w:tc>
          <w:tcPr>
            <w:tcW w:w="363" w:type="pct"/>
            <w:noWrap/>
            <w:vAlign w:val="center"/>
            <w:hideMark/>
          </w:tcPr>
          <w:p w14:paraId="5BE5BFBF"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45,5</w:t>
            </w:r>
          </w:p>
        </w:tc>
        <w:tc>
          <w:tcPr>
            <w:tcW w:w="363" w:type="pct"/>
            <w:noWrap/>
            <w:vAlign w:val="center"/>
            <w:hideMark/>
          </w:tcPr>
          <w:p w14:paraId="17F9D722"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61,6</w:t>
            </w:r>
          </w:p>
        </w:tc>
        <w:tc>
          <w:tcPr>
            <w:tcW w:w="432" w:type="pct"/>
            <w:gridSpan w:val="2"/>
            <w:noWrap/>
            <w:vAlign w:val="center"/>
            <w:hideMark/>
          </w:tcPr>
          <w:p w14:paraId="66BEF78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w:t>
            </w:r>
          </w:p>
        </w:tc>
        <w:tc>
          <w:tcPr>
            <w:tcW w:w="432" w:type="pct"/>
            <w:noWrap/>
            <w:vAlign w:val="center"/>
            <w:hideMark/>
          </w:tcPr>
          <w:p w14:paraId="472B27D9"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100,3</w:t>
            </w:r>
          </w:p>
        </w:tc>
        <w:tc>
          <w:tcPr>
            <w:tcW w:w="432" w:type="pct"/>
            <w:gridSpan w:val="2"/>
            <w:noWrap/>
            <w:vAlign w:val="center"/>
            <w:hideMark/>
          </w:tcPr>
          <w:p w14:paraId="5DA48AF1"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124,4</w:t>
            </w:r>
          </w:p>
        </w:tc>
        <w:tc>
          <w:tcPr>
            <w:tcW w:w="432" w:type="pct"/>
            <w:noWrap/>
            <w:vAlign w:val="center"/>
            <w:hideMark/>
          </w:tcPr>
          <w:p w14:paraId="0C733AF6"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141,4</w:t>
            </w:r>
          </w:p>
        </w:tc>
        <w:tc>
          <w:tcPr>
            <w:tcW w:w="432" w:type="pct"/>
            <w:noWrap/>
            <w:vAlign w:val="center"/>
            <w:hideMark/>
          </w:tcPr>
          <w:p w14:paraId="3BA9A910"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192,8</w:t>
            </w:r>
          </w:p>
        </w:tc>
        <w:tc>
          <w:tcPr>
            <w:tcW w:w="1223" w:type="pct"/>
            <w:noWrap/>
            <w:vAlign w:val="center"/>
            <w:hideMark/>
          </w:tcPr>
          <w:p w14:paraId="76C79F67" w14:textId="77777777" w:rsidR="006271F9" w:rsidRPr="00344307" w:rsidRDefault="006271F9" w:rsidP="0007482A">
            <w:pPr>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88,9</w:t>
            </w:r>
          </w:p>
        </w:tc>
      </w:tr>
    </w:tbl>
    <w:p w14:paraId="717C2AA5" w14:textId="77777777" w:rsidR="006271F9" w:rsidRPr="00344307" w:rsidRDefault="006271F9" w:rsidP="006271F9">
      <w:pPr>
        <w:spacing w:after="0"/>
        <w:ind w:firstLine="709"/>
        <w:jc w:val="both"/>
        <w:rPr>
          <w:rFonts w:ascii="Times New Roman" w:hAnsi="Times New Roman" w:cs="Times New Roman"/>
          <w:sz w:val="28"/>
          <w:szCs w:val="28"/>
        </w:rPr>
      </w:pPr>
    </w:p>
    <w:p w14:paraId="2CF6085C" w14:textId="66A705A2"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Вместе с тем, на показатель ИАП в возрасте от 8+ до 10+ лет могли повлиять выборки сазана по годам, в которых рассматриваемые гг</w:t>
      </w:r>
      <w:r w:rsidR="0008534E" w:rsidRPr="00344307">
        <w:rPr>
          <w:rFonts w:ascii="Times New Roman" w:hAnsi="Times New Roman" w:cs="Times New Roman"/>
          <w:sz w:val="28"/>
          <w:szCs w:val="28"/>
        </w:rPr>
        <w:t xml:space="preserve">руппы не встречались в уловах. </w:t>
      </w:r>
      <w:r w:rsidRPr="00344307">
        <w:rPr>
          <w:rFonts w:ascii="Times New Roman" w:hAnsi="Times New Roman" w:cs="Times New Roman"/>
          <w:sz w:val="28"/>
          <w:szCs w:val="28"/>
        </w:rPr>
        <w:t xml:space="preserve">Наибольшая средняя ИАП сазана отмечена в 2021 году -137,5 тыс. икринок за счет двух возрастных групп – 6+ и 7+ лет. Низкие </w:t>
      </w:r>
      <w:r w:rsidRPr="00344307">
        <w:rPr>
          <w:rFonts w:ascii="Times New Roman" w:hAnsi="Times New Roman" w:cs="Times New Roman"/>
          <w:sz w:val="28"/>
          <w:szCs w:val="28"/>
        </w:rPr>
        <w:lastRenderedPageBreak/>
        <w:t>показатели плодовитости были отмечены в 2017 году – 57,3 тыс. икринок. В этот год основную массу в выборке составляли четырехлетние и пятилетние особи сазана. В среднем ИАП сазана в 2015-2022 гг. составила 88,9 тыс. икринок.</w:t>
      </w:r>
    </w:p>
    <w:p w14:paraId="75AB7BE6" w14:textId="7A6D7642"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Изменения плодовитости сазана в озере Алаколь за представленный период является незакономерным и непредельным</w:t>
      </w:r>
      <w:r w:rsidR="0008534E" w:rsidRPr="00344307">
        <w:rPr>
          <w:rFonts w:ascii="Times New Roman" w:hAnsi="Times New Roman" w:cs="Times New Roman"/>
          <w:sz w:val="28"/>
          <w:szCs w:val="28"/>
        </w:rPr>
        <w:t>.</w:t>
      </w:r>
      <w:r w:rsidRPr="00344307">
        <w:rPr>
          <w:rFonts w:ascii="Times New Roman" w:hAnsi="Times New Roman" w:cs="Times New Roman"/>
          <w:sz w:val="28"/>
          <w:szCs w:val="28"/>
        </w:rPr>
        <w:t xml:space="preserve"> Низкая встречаемость зрелых самок старшего возраста в нерестовый период связана с их выловом и сужением </w:t>
      </w:r>
      <w:r w:rsidR="004029CF">
        <w:rPr>
          <w:rFonts w:ascii="Times New Roman" w:hAnsi="Times New Roman" w:cs="Times New Roman"/>
          <w:sz w:val="28"/>
          <w:szCs w:val="28"/>
        </w:rPr>
        <w:t xml:space="preserve">выборки особей </w:t>
      </w:r>
      <w:r w:rsidRPr="00344307">
        <w:rPr>
          <w:rFonts w:ascii="Times New Roman" w:hAnsi="Times New Roman" w:cs="Times New Roman"/>
          <w:sz w:val="28"/>
          <w:szCs w:val="28"/>
        </w:rPr>
        <w:t xml:space="preserve">среднего возраста, а вместе с тем и сокращением размерного состава. </w:t>
      </w:r>
    </w:p>
    <w:p w14:paraId="4EBD1586" w14:textId="725C14F3"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Коэффициенты детерминации были достаточно высокими в зависимости с длиной тела 0,97, массой тела 0,92 и возра</w:t>
      </w:r>
      <w:r w:rsidR="00FC5F67" w:rsidRPr="00344307">
        <w:rPr>
          <w:rFonts w:ascii="Times New Roman" w:hAnsi="Times New Roman" w:cs="Times New Roman"/>
          <w:sz w:val="28"/>
          <w:szCs w:val="28"/>
        </w:rPr>
        <w:t>стом</w:t>
      </w:r>
      <w:r w:rsidR="004029CF">
        <w:rPr>
          <w:rFonts w:ascii="Times New Roman" w:hAnsi="Times New Roman" w:cs="Times New Roman"/>
          <w:sz w:val="28"/>
          <w:szCs w:val="28"/>
        </w:rPr>
        <w:t xml:space="preserve"> особей</w:t>
      </w:r>
      <w:r w:rsidR="00FC5F67" w:rsidRPr="00344307">
        <w:rPr>
          <w:rFonts w:ascii="Times New Roman" w:hAnsi="Times New Roman" w:cs="Times New Roman"/>
          <w:sz w:val="28"/>
          <w:szCs w:val="28"/>
        </w:rPr>
        <w:t xml:space="preserve"> сазана 0,96. На рисунках 57, 58 и 59</w:t>
      </w:r>
      <w:r w:rsidRPr="00344307">
        <w:rPr>
          <w:rFonts w:ascii="Times New Roman" w:hAnsi="Times New Roman" w:cs="Times New Roman"/>
          <w:sz w:val="28"/>
          <w:szCs w:val="28"/>
        </w:rPr>
        <w:t xml:space="preserve"> приведены зависимости ИАП сазана в озере Алаколь.</w:t>
      </w:r>
    </w:p>
    <w:p w14:paraId="332174F1" w14:textId="77777777" w:rsidR="00B17EC2" w:rsidRPr="00344307" w:rsidRDefault="00B17EC2" w:rsidP="0007482A">
      <w:pPr>
        <w:spacing w:after="0" w:line="240" w:lineRule="auto"/>
        <w:ind w:firstLine="709"/>
        <w:jc w:val="both"/>
        <w:rPr>
          <w:rFonts w:ascii="Times New Roman" w:hAnsi="Times New Roman" w:cs="Times New Roman"/>
          <w:sz w:val="28"/>
          <w:szCs w:val="28"/>
        </w:rPr>
      </w:pPr>
    </w:p>
    <w:p w14:paraId="46EF8FF8"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b/>
          <w:noProof/>
          <w:sz w:val="28"/>
          <w:szCs w:val="28"/>
          <w:lang w:eastAsia="ru-RU"/>
        </w:rPr>
        <w:drawing>
          <wp:inline distT="0" distB="0" distL="0" distR="0" wp14:anchorId="2565C50A" wp14:editId="4A0243D2">
            <wp:extent cx="3976583" cy="2506980"/>
            <wp:effectExtent l="0" t="0" r="508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a:extLst>
                        <a:ext uri="{28A0092B-C50C-407E-A947-70E740481C1C}">
                          <a14:useLocalDpi xmlns:a14="http://schemas.microsoft.com/office/drawing/2010/main" val="0"/>
                        </a:ext>
                      </a:extLst>
                    </a:blip>
                    <a:srcRect l="2013" t="1900" r="2489" b="5714"/>
                    <a:stretch/>
                  </pic:blipFill>
                  <pic:spPr bwMode="auto">
                    <a:xfrm>
                      <a:off x="0" y="0"/>
                      <a:ext cx="3982539" cy="2510735"/>
                    </a:xfrm>
                    <a:prstGeom prst="rect">
                      <a:avLst/>
                    </a:prstGeom>
                    <a:noFill/>
                    <a:ln>
                      <a:noFill/>
                    </a:ln>
                    <a:extLst>
                      <a:ext uri="{53640926-AAD7-44D8-BBD7-CCE9431645EC}">
                        <a14:shadowObscured xmlns:a14="http://schemas.microsoft.com/office/drawing/2010/main"/>
                      </a:ext>
                    </a:extLst>
                  </pic:spPr>
                </pic:pic>
              </a:graphicData>
            </a:graphic>
          </wp:inline>
        </w:drawing>
      </w:r>
    </w:p>
    <w:p w14:paraId="3A47B609" w14:textId="77777777" w:rsidR="003A09AF" w:rsidRDefault="00FC5F67"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57</w:t>
      </w:r>
      <w:r w:rsidR="006271F9" w:rsidRPr="00344307">
        <w:rPr>
          <w:rFonts w:ascii="Times New Roman" w:hAnsi="Times New Roman" w:cs="Times New Roman"/>
          <w:sz w:val="28"/>
          <w:szCs w:val="28"/>
        </w:rPr>
        <w:t xml:space="preserve"> – Зависимость ИАП сазана от длины тела </w:t>
      </w:r>
    </w:p>
    <w:p w14:paraId="6F72F236" w14:textId="6C1F3EF9" w:rsidR="006271F9"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 оз. Алаколь в 2015-2022 гг.</w:t>
      </w:r>
    </w:p>
    <w:p w14:paraId="7617E013" w14:textId="77777777" w:rsidR="003A09AF" w:rsidRPr="00344307" w:rsidRDefault="003A09AF" w:rsidP="0007482A">
      <w:pPr>
        <w:spacing w:after="0" w:line="240" w:lineRule="auto"/>
        <w:ind w:firstLine="709"/>
        <w:jc w:val="center"/>
        <w:rPr>
          <w:rFonts w:ascii="Times New Roman" w:hAnsi="Times New Roman" w:cs="Times New Roman"/>
          <w:sz w:val="28"/>
          <w:szCs w:val="28"/>
        </w:rPr>
      </w:pPr>
    </w:p>
    <w:p w14:paraId="27C2E8A5"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06F5E2E6" wp14:editId="2C93B9B2">
            <wp:extent cx="4058781" cy="269748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a:extLst>
                        <a:ext uri="{28A0092B-C50C-407E-A947-70E740481C1C}">
                          <a14:useLocalDpi xmlns:a14="http://schemas.microsoft.com/office/drawing/2010/main" val="0"/>
                        </a:ext>
                      </a:extLst>
                    </a:blip>
                    <a:srcRect l="2720" t="2121" r="5422" b="2990"/>
                    <a:stretch/>
                  </pic:blipFill>
                  <pic:spPr bwMode="auto">
                    <a:xfrm>
                      <a:off x="0" y="0"/>
                      <a:ext cx="4130598" cy="2745210"/>
                    </a:xfrm>
                    <a:prstGeom prst="rect">
                      <a:avLst/>
                    </a:prstGeom>
                    <a:noFill/>
                    <a:ln>
                      <a:noFill/>
                    </a:ln>
                    <a:extLst>
                      <a:ext uri="{53640926-AAD7-44D8-BBD7-CCE9431645EC}">
                        <a14:shadowObscured xmlns:a14="http://schemas.microsoft.com/office/drawing/2010/main"/>
                      </a:ext>
                    </a:extLst>
                  </pic:spPr>
                </pic:pic>
              </a:graphicData>
            </a:graphic>
          </wp:inline>
        </w:drawing>
      </w:r>
    </w:p>
    <w:p w14:paraId="10EE6735" w14:textId="77777777" w:rsidR="003A09AF" w:rsidRDefault="00FC5F67"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58</w:t>
      </w:r>
      <w:r w:rsidR="006271F9" w:rsidRPr="00344307">
        <w:rPr>
          <w:rFonts w:ascii="Times New Roman" w:hAnsi="Times New Roman" w:cs="Times New Roman"/>
          <w:sz w:val="28"/>
          <w:szCs w:val="28"/>
        </w:rPr>
        <w:t xml:space="preserve"> – Зависимость ИАП сазана от массы тела </w:t>
      </w:r>
    </w:p>
    <w:p w14:paraId="7B63D27C" w14:textId="24FA1294"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 оз. Алаколь в 2015-2022 гг.</w:t>
      </w:r>
    </w:p>
    <w:p w14:paraId="3F8EE95D" w14:textId="77777777" w:rsidR="006271F9" w:rsidRPr="00344307" w:rsidRDefault="006271F9" w:rsidP="003A09AF">
      <w:pPr>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1619B100" wp14:editId="141CE247">
            <wp:extent cx="3825175" cy="2697480"/>
            <wp:effectExtent l="0" t="0" r="4445"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8">
                      <a:extLst>
                        <a:ext uri="{28A0092B-C50C-407E-A947-70E740481C1C}">
                          <a14:useLocalDpi xmlns:a14="http://schemas.microsoft.com/office/drawing/2010/main" val="0"/>
                        </a:ext>
                      </a:extLst>
                    </a:blip>
                    <a:srcRect l="2710" t="1851" r="3793" b="626"/>
                    <a:stretch/>
                  </pic:blipFill>
                  <pic:spPr bwMode="auto">
                    <a:xfrm>
                      <a:off x="0" y="0"/>
                      <a:ext cx="3865701" cy="2726059"/>
                    </a:xfrm>
                    <a:prstGeom prst="rect">
                      <a:avLst/>
                    </a:prstGeom>
                    <a:noFill/>
                    <a:ln>
                      <a:noFill/>
                    </a:ln>
                    <a:extLst>
                      <a:ext uri="{53640926-AAD7-44D8-BBD7-CCE9431645EC}">
                        <a14:shadowObscured xmlns:a14="http://schemas.microsoft.com/office/drawing/2010/main"/>
                      </a:ext>
                    </a:extLst>
                  </pic:spPr>
                </pic:pic>
              </a:graphicData>
            </a:graphic>
          </wp:inline>
        </w:drawing>
      </w:r>
    </w:p>
    <w:p w14:paraId="61649618" w14:textId="77777777" w:rsidR="003A09AF" w:rsidRDefault="00FC5F67"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59</w:t>
      </w:r>
      <w:r w:rsidR="006271F9" w:rsidRPr="00344307">
        <w:rPr>
          <w:rFonts w:ascii="Times New Roman" w:hAnsi="Times New Roman" w:cs="Times New Roman"/>
          <w:sz w:val="28"/>
          <w:szCs w:val="28"/>
        </w:rPr>
        <w:t xml:space="preserve"> – Зависимость ИАП сазана от массы тела </w:t>
      </w:r>
    </w:p>
    <w:p w14:paraId="689B7A9C" w14:textId="6ADF1006" w:rsidR="006271F9"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 оз. Алаколь в 2015-2022 гг.</w:t>
      </w:r>
    </w:p>
    <w:p w14:paraId="7B8DFB4B" w14:textId="77777777" w:rsidR="003A09AF" w:rsidRPr="00344307" w:rsidRDefault="003A09AF" w:rsidP="003A09AF">
      <w:pPr>
        <w:spacing w:after="0" w:line="240" w:lineRule="auto"/>
        <w:ind w:firstLine="709"/>
        <w:jc w:val="center"/>
        <w:rPr>
          <w:rFonts w:ascii="Times New Roman" w:hAnsi="Times New Roman" w:cs="Times New Roman"/>
          <w:sz w:val="28"/>
          <w:szCs w:val="28"/>
        </w:rPr>
      </w:pPr>
    </w:p>
    <w:p w14:paraId="2FBBAD1B" w14:textId="31C8C791"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Как было отмечено ранее ИАП сазана увеличивается с возрастом. Несмотря </w:t>
      </w:r>
      <w:r w:rsidR="00FC5F67" w:rsidRPr="00344307">
        <w:rPr>
          <w:rFonts w:ascii="Times New Roman" w:hAnsi="Times New Roman" w:cs="Times New Roman"/>
          <w:sz w:val="28"/>
          <w:szCs w:val="28"/>
        </w:rPr>
        <w:t>на то, что в выборке (рисунок 60</w:t>
      </w:r>
      <w:r w:rsidRPr="00344307">
        <w:rPr>
          <w:rFonts w:ascii="Times New Roman" w:hAnsi="Times New Roman" w:cs="Times New Roman"/>
          <w:sz w:val="28"/>
          <w:szCs w:val="28"/>
        </w:rPr>
        <w:t xml:space="preserve">) отмечены экземпляры сазана в возрасте от 7+ до 10+ лет, их вклад в общий фонд отложенной икры был низким (24,7 %) в сравнении с </w:t>
      </w:r>
      <w:r w:rsidR="004029CF">
        <w:rPr>
          <w:rFonts w:ascii="Times New Roman" w:hAnsi="Times New Roman" w:cs="Times New Roman"/>
          <w:sz w:val="28"/>
          <w:szCs w:val="28"/>
        </w:rPr>
        <w:t>особями</w:t>
      </w:r>
      <w:r w:rsidRPr="00344307">
        <w:rPr>
          <w:rFonts w:ascii="Times New Roman" w:hAnsi="Times New Roman" w:cs="Times New Roman"/>
          <w:sz w:val="28"/>
          <w:szCs w:val="28"/>
        </w:rPr>
        <w:t xml:space="preserve"> возраста 4+-6+ (75,3 %). </w:t>
      </w:r>
    </w:p>
    <w:p w14:paraId="4DECB701"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0D35852C" w14:textId="77777777" w:rsidR="006271F9" w:rsidRPr="00344307" w:rsidRDefault="006271F9"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30C869C5" wp14:editId="4D9ECCDD">
            <wp:extent cx="4937760" cy="351907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9">
                      <a:extLst>
                        <a:ext uri="{28A0092B-C50C-407E-A947-70E740481C1C}">
                          <a14:useLocalDpi xmlns:a14="http://schemas.microsoft.com/office/drawing/2010/main" val="0"/>
                        </a:ext>
                      </a:extLst>
                    </a:blip>
                    <a:srcRect t="1" b="-2103"/>
                    <a:stretch/>
                  </pic:blipFill>
                  <pic:spPr bwMode="auto">
                    <a:xfrm>
                      <a:off x="0" y="0"/>
                      <a:ext cx="4969786" cy="3541896"/>
                    </a:xfrm>
                    <a:prstGeom prst="rect">
                      <a:avLst/>
                    </a:prstGeom>
                    <a:noFill/>
                    <a:ln>
                      <a:noFill/>
                    </a:ln>
                    <a:extLst>
                      <a:ext uri="{53640926-AAD7-44D8-BBD7-CCE9431645EC}">
                        <a14:shadowObscured xmlns:a14="http://schemas.microsoft.com/office/drawing/2010/main"/>
                      </a:ext>
                    </a:extLst>
                  </pic:spPr>
                </pic:pic>
              </a:graphicData>
            </a:graphic>
          </wp:inline>
        </w:drawing>
      </w:r>
    </w:p>
    <w:p w14:paraId="59429A5C" w14:textId="53D32180" w:rsidR="006271F9" w:rsidRPr="00344307" w:rsidRDefault="00FC5F67" w:rsidP="0007482A">
      <w:pPr>
        <w:spacing w:after="0" w:line="240" w:lineRule="auto"/>
        <w:ind w:firstLine="567"/>
        <w:jc w:val="center"/>
        <w:rPr>
          <w:rFonts w:ascii="Times New Roman" w:hAnsi="Times New Roman" w:cs="Times New Roman"/>
          <w:sz w:val="28"/>
          <w:szCs w:val="28"/>
        </w:rPr>
      </w:pPr>
      <w:r w:rsidRPr="00344307">
        <w:rPr>
          <w:rFonts w:ascii="Times New Roman" w:hAnsi="Times New Roman" w:cs="Times New Roman"/>
          <w:sz w:val="28"/>
          <w:szCs w:val="28"/>
        </w:rPr>
        <w:t>Рисунок 60</w:t>
      </w:r>
      <w:r w:rsidR="006271F9" w:rsidRPr="00344307">
        <w:rPr>
          <w:rFonts w:ascii="Times New Roman" w:hAnsi="Times New Roman" w:cs="Times New Roman"/>
          <w:sz w:val="28"/>
          <w:szCs w:val="28"/>
        </w:rPr>
        <w:t xml:space="preserve"> – Вклад каждой возрастной группы </w:t>
      </w:r>
    </w:p>
    <w:p w14:paraId="6B28B028" w14:textId="77777777" w:rsidR="006271F9" w:rsidRPr="00344307" w:rsidRDefault="006271F9"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сазана озера Алаколь в общий фонд отложенной икры (2015-2022 гг.)</w:t>
      </w:r>
    </w:p>
    <w:p w14:paraId="12FAEE96"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3F9FB44D" w14:textId="7FF001EC"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Вклад в фонд отложенной икры четырехгодовиков сазана составил 27,34 %, пятигодовиков - 31,39 %, шестигодовиков - 16,57 %, семигодовиков – 7,49 %, восьмигодовиков 7,63 %, девятигодовиков 1,40 %, десятигодовиков 8,18 %. </w:t>
      </w:r>
      <w:r w:rsidRPr="00344307">
        <w:rPr>
          <w:rFonts w:ascii="Times New Roman" w:hAnsi="Times New Roman" w:cs="Times New Roman"/>
          <w:sz w:val="28"/>
          <w:szCs w:val="28"/>
        </w:rPr>
        <w:lastRenderedPageBreak/>
        <w:t>Таким образом, основным ядром нерестовой части популяции сазана в озере Алаколь являются рыбы</w:t>
      </w:r>
      <w:r w:rsidR="004029CF">
        <w:rPr>
          <w:rFonts w:ascii="Times New Roman" w:hAnsi="Times New Roman" w:cs="Times New Roman"/>
          <w:sz w:val="28"/>
          <w:szCs w:val="28"/>
        </w:rPr>
        <w:t xml:space="preserve"> в возрасте</w:t>
      </w:r>
      <w:r w:rsidRPr="00344307">
        <w:rPr>
          <w:rFonts w:ascii="Times New Roman" w:hAnsi="Times New Roman" w:cs="Times New Roman"/>
          <w:sz w:val="28"/>
          <w:szCs w:val="28"/>
        </w:rPr>
        <w:t xml:space="preserve"> от 4+ до 6+ лет. Доля сазанов в возрасте от 7+ до 10+ лет в уловах низкая, что может указывать на сокращение их численности за счет промысла и других негативных факторов среды. </w:t>
      </w:r>
    </w:p>
    <w:p w14:paraId="6CD4D692" w14:textId="1A93B976"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Питание. </w:t>
      </w:r>
      <w:r w:rsidRPr="00344307">
        <w:rPr>
          <w:rFonts w:ascii="Times New Roman" w:hAnsi="Times New Roman" w:cs="Times New Roman"/>
          <w:sz w:val="28"/>
          <w:szCs w:val="28"/>
        </w:rPr>
        <w:t xml:space="preserve">Питание сазана в озере Алаколь рассматривалось в сравнении с его потенциальными конкурентами – лещом и карасем. Доля групп пищевых организмов в питании сазана, леща </w:t>
      </w:r>
      <w:r w:rsidR="00FC5F67" w:rsidRPr="00344307">
        <w:rPr>
          <w:rFonts w:ascii="Times New Roman" w:hAnsi="Times New Roman" w:cs="Times New Roman"/>
          <w:sz w:val="28"/>
          <w:szCs w:val="28"/>
        </w:rPr>
        <w:t>и карася различались (рисунок 61</w:t>
      </w:r>
      <w:r w:rsidRPr="00344307">
        <w:rPr>
          <w:rFonts w:ascii="Times New Roman" w:hAnsi="Times New Roman" w:cs="Times New Roman"/>
          <w:sz w:val="28"/>
          <w:szCs w:val="28"/>
        </w:rPr>
        <w:t>).</w:t>
      </w:r>
    </w:p>
    <w:p w14:paraId="3C388EC2" w14:textId="77777777"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Сходство в питании сазана между лещом отмечалось в отношении высшей водной растительности, имаго насекомых, хирономид и двукрылых насекомых. В пищевом комке доля макрофитов у сазана и леща составила 20,3 и 13,3 %, имаго насекомых 10 и 10,8 %, личинки хирономид 31,5 и 15,8 %, двукрылые 23,4 и 25,4 %. В пищевом комке карася доля макрофитов составила 23,2 %, имаго насекомых 12,1 %, хирономид 14,9%, двукрылые 18,7 %. </w:t>
      </w:r>
    </w:p>
    <w:p w14:paraId="007C4519" w14:textId="77777777" w:rsidR="006271F9" w:rsidRPr="00344307" w:rsidRDefault="006271F9" w:rsidP="0007482A">
      <w:pPr>
        <w:spacing w:after="0" w:line="240" w:lineRule="auto"/>
        <w:rPr>
          <w:rFonts w:ascii="Times New Roman" w:hAnsi="Times New Roman" w:cs="Times New Roman"/>
          <w:sz w:val="28"/>
          <w:szCs w:val="28"/>
        </w:rPr>
      </w:pPr>
    </w:p>
    <w:p w14:paraId="3A737D57" w14:textId="77777777" w:rsidR="006271F9" w:rsidRPr="00344307" w:rsidRDefault="006271F9"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5E04553E" wp14:editId="67472548">
            <wp:extent cx="4982682" cy="4030980"/>
            <wp:effectExtent l="0" t="0" r="8890"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a:extLst>
                        <a:ext uri="{28A0092B-C50C-407E-A947-70E740481C1C}">
                          <a14:useLocalDpi xmlns:a14="http://schemas.microsoft.com/office/drawing/2010/main" val="0"/>
                        </a:ext>
                      </a:extLst>
                    </a:blip>
                    <a:srcRect l="449" t="1673" r="1699" b="-30"/>
                    <a:stretch/>
                  </pic:blipFill>
                  <pic:spPr bwMode="auto">
                    <a:xfrm>
                      <a:off x="0" y="0"/>
                      <a:ext cx="5002458" cy="4046979"/>
                    </a:xfrm>
                    <a:prstGeom prst="rect">
                      <a:avLst/>
                    </a:prstGeom>
                    <a:noFill/>
                    <a:ln>
                      <a:noFill/>
                    </a:ln>
                    <a:extLst>
                      <a:ext uri="{53640926-AAD7-44D8-BBD7-CCE9431645EC}">
                        <a14:shadowObscured xmlns:a14="http://schemas.microsoft.com/office/drawing/2010/main"/>
                      </a:ext>
                    </a:extLst>
                  </pic:spPr>
                </pic:pic>
              </a:graphicData>
            </a:graphic>
          </wp:inline>
        </w:drawing>
      </w:r>
    </w:p>
    <w:p w14:paraId="7B9C415A" w14:textId="09FEE446" w:rsidR="006271F9" w:rsidRPr="00344307" w:rsidRDefault="00FC5F67"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61</w:t>
      </w:r>
      <w:r w:rsidR="006271F9" w:rsidRPr="00344307">
        <w:rPr>
          <w:rFonts w:ascii="Times New Roman" w:hAnsi="Times New Roman" w:cs="Times New Roman"/>
          <w:sz w:val="28"/>
          <w:szCs w:val="28"/>
        </w:rPr>
        <w:t xml:space="preserve"> – Спектр питания сазана, леща и карася </w:t>
      </w:r>
    </w:p>
    <w:p w14:paraId="348421B1" w14:textId="77777777" w:rsidR="006271F9" w:rsidRPr="00344307" w:rsidRDefault="006271F9"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в озере Алаколь (2015-2022 гг.)</w:t>
      </w:r>
    </w:p>
    <w:p w14:paraId="4C0D50DA" w14:textId="77777777" w:rsidR="006271F9" w:rsidRPr="00344307" w:rsidRDefault="006271F9" w:rsidP="006271F9">
      <w:pPr>
        <w:spacing w:after="0"/>
        <w:ind w:firstLine="709"/>
        <w:jc w:val="center"/>
        <w:rPr>
          <w:rFonts w:ascii="Times New Roman" w:hAnsi="Times New Roman" w:cs="Times New Roman"/>
          <w:sz w:val="28"/>
          <w:szCs w:val="28"/>
        </w:rPr>
      </w:pPr>
    </w:p>
    <w:p w14:paraId="42599C54" w14:textId="77777777" w:rsidR="00B33AC7"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r w:rsidR="00B33AC7" w:rsidRPr="00344307">
        <w:rPr>
          <w:rFonts w:ascii="Times New Roman" w:hAnsi="Times New Roman" w:cs="Times New Roman"/>
          <w:sz w:val="28"/>
          <w:szCs w:val="28"/>
        </w:rPr>
        <w:t xml:space="preserve">Полученные результаты по питанию трех видов бентофагов может указывать на то, что карась потреблял больше всего высшую водную растительность и имаго различных насекомых, лещ потреблял больше двукрылых насекомых. Сазан на фоне двух пищевых конкурентов питался больше хирономидами. </w:t>
      </w:r>
    </w:p>
    <w:p w14:paraId="4DCDDBC6" w14:textId="0EDC5177" w:rsidR="00B33AC7" w:rsidRPr="00344307" w:rsidRDefault="00B33AC7" w:rsidP="0007482A">
      <w:pPr>
        <w:spacing w:after="0" w:line="240" w:lineRule="auto"/>
        <w:ind w:firstLine="709"/>
        <w:jc w:val="both"/>
        <w:rPr>
          <w:rFonts w:ascii="Times New Roman" w:hAnsi="Times New Roman" w:cs="Times New Roman"/>
          <w:i/>
          <w:sz w:val="28"/>
          <w:szCs w:val="28"/>
        </w:rPr>
      </w:pPr>
      <w:r w:rsidRPr="00344307">
        <w:rPr>
          <w:rFonts w:ascii="Times New Roman" w:hAnsi="Times New Roman" w:cs="Times New Roman"/>
          <w:sz w:val="28"/>
          <w:szCs w:val="28"/>
        </w:rPr>
        <w:t>В питании между лещом и карасем наблюдались не отмеченные в пищевом комке сазана групп</w:t>
      </w:r>
      <w:r w:rsidR="00860ACA">
        <w:rPr>
          <w:rFonts w:ascii="Times New Roman" w:hAnsi="Times New Roman" w:cs="Times New Roman"/>
          <w:sz w:val="28"/>
          <w:szCs w:val="28"/>
        </w:rPr>
        <w:t>ы таких</w:t>
      </w:r>
      <w:r w:rsidRPr="00344307">
        <w:rPr>
          <w:rFonts w:ascii="Times New Roman" w:hAnsi="Times New Roman" w:cs="Times New Roman"/>
          <w:sz w:val="28"/>
          <w:szCs w:val="28"/>
        </w:rPr>
        <w:t xml:space="preserve"> кормовых организмов - ветвистоусые и веслоногие </w:t>
      </w:r>
      <w:r w:rsidRPr="00344307">
        <w:rPr>
          <w:rFonts w:ascii="Times New Roman" w:hAnsi="Times New Roman" w:cs="Times New Roman"/>
          <w:sz w:val="28"/>
          <w:szCs w:val="28"/>
        </w:rPr>
        <w:lastRenderedPageBreak/>
        <w:t>рачки. Доля ветвистоусых рачков у леща и карася составила 6,5 и 8,1 %, веслоногих рачков – 3,2 и 1,5 % соответственно.</w:t>
      </w:r>
    </w:p>
    <w:p w14:paraId="35E394F6" w14:textId="6D7526AD"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У леща в пищевом комке наблюдался гаммарус 10,4 %, в пищевом комке карася водоросли 15 %. В питании сазана вышеописанных групп, наблюдаемых у леща и карася обнаружено не было, что может указывать на выедаемость этих групп со стороны рыб-конкурентов.</w:t>
      </w:r>
    </w:p>
    <w:p w14:paraId="76D66C11" w14:textId="77777777"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Согласно коэффициентам индекса перекрытия ниш Пианки, между рассматриваемыми видами наблюдалась конкуренция по сходным пищевым компонентам. Коэффициент Пианки между лещом и сазаном составил 0,89, между карасем и сазаном 0,84, между сазаном и совместной конкуренцией (лещ+карась) – 0,90. </w:t>
      </w:r>
    </w:p>
    <w:p w14:paraId="1AFCCC0D" w14:textId="77777777"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Таким образом, питание сазана может ограничиваться со стороны леща и карася по сходным группам организмов и выеданию групп организмов, не обнаруженных в желудках сазана – гаммаруса, зоопланктонных рачков и водорослей.</w:t>
      </w:r>
    </w:p>
    <w:p w14:paraId="6F2CDC92" w14:textId="6511B8BD" w:rsidR="006271F9" w:rsidRPr="00344307" w:rsidRDefault="006271F9" w:rsidP="0007482A">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Пространственное распределение. </w:t>
      </w:r>
      <w:r w:rsidRPr="00344307">
        <w:rPr>
          <w:rFonts w:ascii="Times New Roman" w:hAnsi="Times New Roman" w:cs="Times New Roman"/>
          <w:sz w:val="28"/>
          <w:szCs w:val="28"/>
        </w:rPr>
        <w:t>Согласно проведенным расчетам интерполяции обратно-взвешенных растояний (</w:t>
      </w:r>
      <w:r w:rsidRPr="00344307">
        <w:rPr>
          <w:rFonts w:ascii="Times New Roman" w:hAnsi="Times New Roman" w:cs="Times New Roman"/>
          <w:sz w:val="28"/>
          <w:szCs w:val="28"/>
          <w:lang w:val="en-US"/>
        </w:rPr>
        <w:t>IDW</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н</w:t>
      </w:r>
      <w:r w:rsidRPr="00344307">
        <w:rPr>
          <w:rFonts w:ascii="Times New Roman" w:hAnsi="Times New Roman" w:cs="Times New Roman"/>
          <w:sz w:val="28"/>
          <w:szCs w:val="28"/>
        </w:rPr>
        <w:t xml:space="preserve">аибольшее количество сазана за период исследований наблюдалось в западной (станции </w:t>
      </w:r>
      <w:r w:rsidRPr="00344307">
        <w:rPr>
          <w:rFonts w:ascii="Times New Roman" w:hAnsi="Times New Roman" w:cs="Times New Roman"/>
          <w:sz w:val="28"/>
          <w:szCs w:val="28"/>
          <w:lang w:val="en-US"/>
        </w:rPr>
        <w:t>AD</w:t>
      </w:r>
      <w:r w:rsidRPr="00344307">
        <w:rPr>
          <w:rFonts w:ascii="Times New Roman" w:hAnsi="Times New Roman" w:cs="Times New Roman"/>
          <w:sz w:val="28"/>
          <w:szCs w:val="28"/>
        </w:rPr>
        <w:t>2-</w:t>
      </w:r>
      <w:r w:rsidRPr="00344307">
        <w:rPr>
          <w:rFonts w:ascii="Times New Roman" w:hAnsi="Times New Roman" w:cs="Times New Roman"/>
          <w:sz w:val="28"/>
          <w:szCs w:val="28"/>
          <w:lang w:val="en-US"/>
        </w:rPr>
        <w:t>A</w:t>
      </w:r>
      <w:r w:rsidRPr="00344307">
        <w:rPr>
          <w:rFonts w:ascii="Times New Roman" w:hAnsi="Times New Roman" w:cs="Times New Roman"/>
          <w:sz w:val="28"/>
          <w:szCs w:val="28"/>
        </w:rPr>
        <w:t>6) и северной части (станции АС2-АС10) акв</w:t>
      </w:r>
      <w:r w:rsidR="009C31A3" w:rsidRPr="00344307">
        <w:rPr>
          <w:rFonts w:ascii="Times New Roman" w:hAnsi="Times New Roman" w:cs="Times New Roman"/>
          <w:sz w:val="28"/>
          <w:szCs w:val="28"/>
        </w:rPr>
        <w:t>атории озера Алаколь (таблица 3</w:t>
      </w:r>
      <w:r w:rsidR="00A11A0E">
        <w:rPr>
          <w:rFonts w:ascii="Times New Roman" w:hAnsi="Times New Roman" w:cs="Times New Roman"/>
          <w:sz w:val="28"/>
          <w:szCs w:val="28"/>
        </w:rPr>
        <w:t>4</w:t>
      </w:r>
      <w:r w:rsidRPr="00344307">
        <w:rPr>
          <w:rFonts w:ascii="Times New Roman" w:hAnsi="Times New Roman" w:cs="Times New Roman"/>
          <w:sz w:val="28"/>
          <w:szCs w:val="28"/>
        </w:rPr>
        <w:t xml:space="preserve">). </w:t>
      </w:r>
    </w:p>
    <w:p w14:paraId="2716C2AE" w14:textId="77777777" w:rsidR="006271F9" w:rsidRPr="00344307" w:rsidRDefault="006271F9" w:rsidP="006271F9">
      <w:pPr>
        <w:tabs>
          <w:tab w:val="left" w:pos="948"/>
        </w:tabs>
        <w:spacing w:after="0"/>
        <w:ind w:firstLine="709"/>
        <w:jc w:val="both"/>
        <w:rPr>
          <w:rFonts w:ascii="Times New Roman" w:hAnsi="Times New Roman" w:cs="Times New Roman"/>
          <w:sz w:val="28"/>
          <w:szCs w:val="28"/>
        </w:rPr>
      </w:pPr>
    </w:p>
    <w:p w14:paraId="2F374795" w14:textId="3B03B84C" w:rsidR="006271F9" w:rsidRPr="00344307" w:rsidRDefault="009C31A3" w:rsidP="0007482A">
      <w:pPr>
        <w:tabs>
          <w:tab w:val="left" w:pos="948"/>
        </w:tabs>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3</w:t>
      </w:r>
      <w:r w:rsidR="00A11A0E">
        <w:rPr>
          <w:rFonts w:ascii="Times New Roman" w:hAnsi="Times New Roman" w:cs="Times New Roman"/>
          <w:sz w:val="28"/>
          <w:szCs w:val="28"/>
        </w:rPr>
        <w:t>4</w:t>
      </w:r>
      <w:r w:rsidR="006271F9" w:rsidRPr="00344307">
        <w:rPr>
          <w:rFonts w:ascii="Times New Roman" w:hAnsi="Times New Roman" w:cs="Times New Roman"/>
          <w:sz w:val="28"/>
          <w:szCs w:val="28"/>
        </w:rPr>
        <w:t xml:space="preserve"> - Соотношение сазана в уловах озера Алаколь в 2015-2022 гг. по станциям наблюдений, %</w:t>
      </w:r>
    </w:p>
    <w:p w14:paraId="76C1E5B5" w14:textId="77777777" w:rsidR="006271F9" w:rsidRPr="00344307" w:rsidRDefault="006271F9" w:rsidP="0007482A">
      <w:pPr>
        <w:tabs>
          <w:tab w:val="left" w:pos="948"/>
        </w:tabs>
        <w:spacing w:after="0" w:line="240" w:lineRule="auto"/>
        <w:jc w:val="both"/>
        <w:rPr>
          <w:rFonts w:ascii="Times New Roman" w:hAnsi="Times New Roman" w:cs="Times New Roman"/>
          <w:sz w:val="28"/>
          <w:szCs w:val="28"/>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2938"/>
        <w:gridCol w:w="1876"/>
        <w:gridCol w:w="1876"/>
        <w:gridCol w:w="1146"/>
      </w:tblGrid>
      <w:tr w:rsidR="006271F9" w:rsidRPr="00344307" w14:paraId="4EB1C823" w14:textId="77777777" w:rsidTr="006271F9">
        <w:trPr>
          <w:trHeight w:val="288"/>
        </w:trPr>
        <w:tc>
          <w:tcPr>
            <w:tcW w:w="931" w:type="pct"/>
            <w:shd w:val="clear" w:color="auto" w:fill="auto"/>
            <w:noWrap/>
            <w:vAlign w:val="center"/>
            <w:hideMark/>
          </w:tcPr>
          <w:p w14:paraId="07965502" w14:textId="73E908EB" w:rsidR="006271F9" w:rsidRPr="00C02A71" w:rsidRDefault="00A11A0E" w:rsidP="0007482A">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w:t>
            </w:r>
            <w:r w:rsidR="006271F9" w:rsidRPr="00C02A71">
              <w:rPr>
                <w:rFonts w:ascii="Times New Roman" w:eastAsia="Times New Roman" w:hAnsi="Times New Roman" w:cs="Times New Roman"/>
                <w:bCs/>
                <w:color w:val="000000"/>
                <w:sz w:val="24"/>
                <w:szCs w:val="24"/>
                <w:lang w:eastAsia="ru-RU"/>
              </w:rPr>
              <w:t>Станции</w:t>
            </w:r>
          </w:p>
        </w:tc>
        <w:tc>
          <w:tcPr>
            <w:tcW w:w="1526" w:type="pct"/>
            <w:shd w:val="clear" w:color="auto" w:fill="auto"/>
            <w:noWrap/>
            <w:vAlign w:val="center"/>
            <w:hideMark/>
          </w:tcPr>
          <w:p w14:paraId="2D47D1C5" w14:textId="77777777" w:rsidR="006271F9" w:rsidRPr="00C02A71"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Зона акватории</w:t>
            </w:r>
          </w:p>
        </w:tc>
        <w:tc>
          <w:tcPr>
            <w:tcW w:w="974" w:type="pct"/>
            <w:shd w:val="clear" w:color="auto" w:fill="auto"/>
            <w:noWrap/>
            <w:vAlign w:val="center"/>
            <w:hideMark/>
          </w:tcPr>
          <w:p w14:paraId="37473434" w14:textId="77777777" w:rsidR="006271F9" w:rsidRPr="00C02A71"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Долгота</w:t>
            </w:r>
          </w:p>
        </w:tc>
        <w:tc>
          <w:tcPr>
            <w:tcW w:w="974" w:type="pct"/>
            <w:shd w:val="clear" w:color="auto" w:fill="auto"/>
            <w:noWrap/>
            <w:vAlign w:val="center"/>
            <w:hideMark/>
          </w:tcPr>
          <w:p w14:paraId="41AA8D3A" w14:textId="77777777" w:rsidR="006271F9" w:rsidRPr="00C02A71"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Широта</w:t>
            </w:r>
          </w:p>
        </w:tc>
        <w:tc>
          <w:tcPr>
            <w:tcW w:w="595" w:type="pct"/>
            <w:shd w:val="clear" w:color="auto" w:fill="auto"/>
            <w:noWrap/>
            <w:vAlign w:val="center"/>
            <w:hideMark/>
          </w:tcPr>
          <w:p w14:paraId="46F8B7D9" w14:textId="77777777" w:rsidR="006271F9" w:rsidRPr="00344307" w:rsidRDefault="006271F9" w:rsidP="0007482A">
            <w:pPr>
              <w:spacing w:after="0" w:line="240" w:lineRule="auto"/>
              <w:jc w:val="center"/>
              <w:rPr>
                <w:rFonts w:ascii="Times New Roman" w:eastAsia="Times New Roman" w:hAnsi="Times New Roman" w:cs="Times New Roman"/>
                <w:b/>
                <w:bCs/>
                <w:color w:val="000000"/>
                <w:sz w:val="24"/>
                <w:szCs w:val="24"/>
                <w:lang w:eastAsia="ru-RU"/>
              </w:rPr>
            </w:pPr>
            <w:r w:rsidRPr="00344307">
              <w:rPr>
                <w:rFonts w:ascii="Times New Roman" w:eastAsia="Times New Roman" w:hAnsi="Times New Roman" w:cs="Times New Roman"/>
                <w:b/>
                <w:bCs/>
                <w:color w:val="000000"/>
                <w:sz w:val="24"/>
                <w:szCs w:val="24"/>
                <w:lang w:eastAsia="ru-RU"/>
              </w:rPr>
              <w:t>%</w:t>
            </w:r>
          </w:p>
        </w:tc>
      </w:tr>
      <w:tr w:rsidR="006271F9" w:rsidRPr="00344307" w14:paraId="017165E7" w14:textId="77777777" w:rsidTr="006271F9">
        <w:trPr>
          <w:trHeight w:val="312"/>
        </w:trPr>
        <w:tc>
          <w:tcPr>
            <w:tcW w:w="931" w:type="pct"/>
            <w:shd w:val="clear" w:color="auto" w:fill="auto"/>
            <w:noWrap/>
            <w:vAlign w:val="center"/>
            <w:hideMark/>
          </w:tcPr>
          <w:p w14:paraId="1557CB6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AU1</w:t>
            </w:r>
          </w:p>
        </w:tc>
        <w:tc>
          <w:tcPr>
            <w:tcW w:w="1526" w:type="pct"/>
            <w:shd w:val="clear" w:color="auto" w:fill="auto"/>
            <w:noWrap/>
            <w:vAlign w:val="center"/>
            <w:hideMark/>
          </w:tcPr>
          <w:p w14:paraId="6423A68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юг</w:t>
            </w:r>
          </w:p>
        </w:tc>
        <w:tc>
          <w:tcPr>
            <w:tcW w:w="974" w:type="pct"/>
            <w:shd w:val="clear" w:color="auto" w:fill="auto"/>
            <w:noWrap/>
            <w:vAlign w:val="center"/>
            <w:hideMark/>
          </w:tcPr>
          <w:p w14:paraId="46B78C8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45,76212</w:t>
            </w:r>
          </w:p>
        </w:tc>
        <w:tc>
          <w:tcPr>
            <w:tcW w:w="974" w:type="pct"/>
            <w:shd w:val="clear" w:color="auto" w:fill="auto"/>
            <w:noWrap/>
            <w:vAlign w:val="center"/>
            <w:hideMark/>
          </w:tcPr>
          <w:p w14:paraId="0A965BC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82,11437</w:t>
            </w:r>
          </w:p>
        </w:tc>
        <w:tc>
          <w:tcPr>
            <w:tcW w:w="595" w:type="pct"/>
            <w:shd w:val="clear" w:color="auto" w:fill="auto"/>
            <w:noWrap/>
            <w:vAlign w:val="bottom"/>
            <w:hideMark/>
          </w:tcPr>
          <w:p w14:paraId="454BA12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r>
      <w:tr w:rsidR="006271F9" w:rsidRPr="00344307" w14:paraId="2BDB304F" w14:textId="77777777" w:rsidTr="006271F9">
        <w:trPr>
          <w:trHeight w:val="312"/>
        </w:trPr>
        <w:tc>
          <w:tcPr>
            <w:tcW w:w="931" w:type="pct"/>
            <w:shd w:val="clear" w:color="auto" w:fill="auto"/>
            <w:noWrap/>
            <w:vAlign w:val="center"/>
            <w:hideMark/>
          </w:tcPr>
          <w:p w14:paraId="765F0C8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AU2</w:t>
            </w:r>
          </w:p>
        </w:tc>
        <w:tc>
          <w:tcPr>
            <w:tcW w:w="1526" w:type="pct"/>
            <w:shd w:val="clear" w:color="auto" w:fill="auto"/>
            <w:noWrap/>
            <w:vAlign w:val="center"/>
            <w:hideMark/>
          </w:tcPr>
          <w:p w14:paraId="376FBCE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юг</w:t>
            </w:r>
          </w:p>
        </w:tc>
        <w:tc>
          <w:tcPr>
            <w:tcW w:w="974" w:type="pct"/>
            <w:shd w:val="clear" w:color="auto" w:fill="auto"/>
            <w:noWrap/>
            <w:vAlign w:val="center"/>
            <w:hideMark/>
          </w:tcPr>
          <w:p w14:paraId="54AEE20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45,817463</w:t>
            </w:r>
          </w:p>
        </w:tc>
        <w:tc>
          <w:tcPr>
            <w:tcW w:w="974" w:type="pct"/>
            <w:shd w:val="clear" w:color="auto" w:fill="auto"/>
            <w:noWrap/>
            <w:vAlign w:val="center"/>
            <w:hideMark/>
          </w:tcPr>
          <w:p w14:paraId="542206E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82,09568</w:t>
            </w:r>
          </w:p>
        </w:tc>
        <w:tc>
          <w:tcPr>
            <w:tcW w:w="595" w:type="pct"/>
            <w:shd w:val="clear" w:color="auto" w:fill="auto"/>
            <w:noWrap/>
            <w:vAlign w:val="bottom"/>
            <w:hideMark/>
          </w:tcPr>
          <w:p w14:paraId="386F960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r>
      <w:tr w:rsidR="006271F9" w:rsidRPr="00344307" w14:paraId="4F63CA78" w14:textId="77777777" w:rsidTr="006271F9">
        <w:trPr>
          <w:trHeight w:val="312"/>
        </w:trPr>
        <w:tc>
          <w:tcPr>
            <w:tcW w:w="931" w:type="pct"/>
            <w:shd w:val="clear" w:color="auto" w:fill="auto"/>
            <w:noWrap/>
            <w:vAlign w:val="center"/>
            <w:hideMark/>
          </w:tcPr>
          <w:p w14:paraId="12D90F2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AU3</w:t>
            </w:r>
          </w:p>
        </w:tc>
        <w:tc>
          <w:tcPr>
            <w:tcW w:w="1526" w:type="pct"/>
            <w:shd w:val="clear" w:color="auto" w:fill="auto"/>
            <w:noWrap/>
            <w:vAlign w:val="center"/>
            <w:hideMark/>
          </w:tcPr>
          <w:p w14:paraId="2C273DC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юг</w:t>
            </w:r>
          </w:p>
        </w:tc>
        <w:tc>
          <w:tcPr>
            <w:tcW w:w="974" w:type="pct"/>
            <w:shd w:val="clear" w:color="auto" w:fill="auto"/>
            <w:noWrap/>
            <w:vAlign w:val="center"/>
            <w:hideMark/>
          </w:tcPr>
          <w:p w14:paraId="787B049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45,805676</w:t>
            </w:r>
          </w:p>
        </w:tc>
        <w:tc>
          <w:tcPr>
            <w:tcW w:w="974" w:type="pct"/>
            <w:shd w:val="clear" w:color="auto" w:fill="auto"/>
            <w:noWrap/>
            <w:vAlign w:val="center"/>
            <w:hideMark/>
          </w:tcPr>
          <w:p w14:paraId="226BFF4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82,065043</w:t>
            </w:r>
          </w:p>
        </w:tc>
        <w:tc>
          <w:tcPr>
            <w:tcW w:w="595" w:type="pct"/>
            <w:shd w:val="clear" w:color="auto" w:fill="auto"/>
            <w:noWrap/>
            <w:vAlign w:val="bottom"/>
            <w:hideMark/>
          </w:tcPr>
          <w:p w14:paraId="242C37C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0,33</w:t>
            </w:r>
          </w:p>
        </w:tc>
      </w:tr>
      <w:tr w:rsidR="006271F9" w:rsidRPr="00344307" w14:paraId="376C336F" w14:textId="77777777" w:rsidTr="006271F9">
        <w:trPr>
          <w:trHeight w:val="312"/>
        </w:trPr>
        <w:tc>
          <w:tcPr>
            <w:tcW w:w="931" w:type="pct"/>
            <w:shd w:val="clear" w:color="auto" w:fill="auto"/>
            <w:noWrap/>
            <w:vAlign w:val="center"/>
            <w:hideMark/>
          </w:tcPr>
          <w:p w14:paraId="425B31E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AU4</w:t>
            </w:r>
          </w:p>
        </w:tc>
        <w:tc>
          <w:tcPr>
            <w:tcW w:w="1526" w:type="pct"/>
            <w:shd w:val="clear" w:color="auto" w:fill="auto"/>
            <w:noWrap/>
            <w:vAlign w:val="center"/>
            <w:hideMark/>
          </w:tcPr>
          <w:p w14:paraId="3F95B89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юг</w:t>
            </w:r>
          </w:p>
        </w:tc>
        <w:tc>
          <w:tcPr>
            <w:tcW w:w="974" w:type="pct"/>
            <w:shd w:val="clear" w:color="auto" w:fill="auto"/>
            <w:noWrap/>
            <w:vAlign w:val="center"/>
            <w:hideMark/>
          </w:tcPr>
          <w:p w14:paraId="6DD66A1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46,021931</w:t>
            </w:r>
          </w:p>
        </w:tc>
        <w:tc>
          <w:tcPr>
            <w:tcW w:w="974" w:type="pct"/>
            <w:shd w:val="clear" w:color="auto" w:fill="auto"/>
            <w:noWrap/>
            <w:vAlign w:val="center"/>
            <w:hideMark/>
          </w:tcPr>
          <w:p w14:paraId="55B1D9C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81,445561</w:t>
            </w:r>
          </w:p>
        </w:tc>
        <w:tc>
          <w:tcPr>
            <w:tcW w:w="595" w:type="pct"/>
            <w:shd w:val="clear" w:color="auto" w:fill="auto"/>
            <w:noWrap/>
            <w:vAlign w:val="bottom"/>
            <w:hideMark/>
          </w:tcPr>
          <w:p w14:paraId="22FBF82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0,66</w:t>
            </w:r>
          </w:p>
        </w:tc>
      </w:tr>
      <w:tr w:rsidR="006271F9" w:rsidRPr="00344307" w14:paraId="2B917BC3" w14:textId="77777777" w:rsidTr="006271F9">
        <w:trPr>
          <w:trHeight w:val="312"/>
        </w:trPr>
        <w:tc>
          <w:tcPr>
            <w:tcW w:w="931" w:type="pct"/>
            <w:shd w:val="clear" w:color="auto" w:fill="auto"/>
            <w:noWrap/>
            <w:vAlign w:val="center"/>
            <w:hideMark/>
          </w:tcPr>
          <w:p w14:paraId="4CFDEA7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AU5</w:t>
            </w:r>
          </w:p>
        </w:tc>
        <w:tc>
          <w:tcPr>
            <w:tcW w:w="1526" w:type="pct"/>
            <w:shd w:val="clear" w:color="auto" w:fill="auto"/>
            <w:noWrap/>
            <w:vAlign w:val="center"/>
            <w:hideMark/>
          </w:tcPr>
          <w:p w14:paraId="44179E9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юг</w:t>
            </w:r>
          </w:p>
        </w:tc>
        <w:tc>
          <w:tcPr>
            <w:tcW w:w="974" w:type="pct"/>
            <w:shd w:val="clear" w:color="auto" w:fill="auto"/>
            <w:noWrap/>
            <w:vAlign w:val="center"/>
            <w:hideMark/>
          </w:tcPr>
          <w:p w14:paraId="592C8AE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46,126274</w:t>
            </w:r>
          </w:p>
        </w:tc>
        <w:tc>
          <w:tcPr>
            <w:tcW w:w="974" w:type="pct"/>
            <w:shd w:val="clear" w:color="auto" w:fill="auto"/>
            <w:noWrap/>
            <w:vAlign w:val="center"/>
            <w:hideMark/>
          </w:tcPr>
          <w:p w14:paraId="1CDAB88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81,412506</w:t>
            </w:r>
          </w:p>
        </w:tc>
        <w:tc>
          <w:tcPr>
            <w:tcW w:w="595" w:type="pct"/>
            <w:shd w:val="clear" w:color="auto" w:fill="auto"/>
            <w:noWrap/>
            <w:vAlign w:val="bottom"/>
            <w:hideMark/>
          </w:tcPr>
          <w:p w14:paraId="0DE52A3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0,17</w:t>
            </w:r>
          </w:p>
        </w:tc>
      </w:tr>
      <w:tr w:rsidR="006271F9" w:rsidRPr="00344307" w14:paraId="53D173B9" w14:textId="77777777" w:rsidTr="006271F9">
        <w:trPr>
          <w:trHeight w:val="312"/>
        </w:trPr>
        <w:tc>
          <w:tcPr>
            <w:tcW w:w="931" w:type="pct"/>
            <w:shd w:val="clear" w:color="auto" w:fill="auto"/>
            <w:noWrap/>
            <w:vAlign w:val="center"/>
            <w:hideMark/>
          </w:tcPr>
          <w:p w14:paraId="0745C46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AU6</w:t>
            </w:r>
          </w:p>
        </w:tc>
        <w:tc>
          <w:tcPr>
            <w:tcW w:w="1526" w:type="pct"/>
            <w:shd w:val="clear" w:color="auto" w:fill="auto"/>
            <w:noWrap/>
            <w:vAlign w:val="center"/>
            <w:hideMark/>
          </w:tcPr>
          <w:p w14:paraId="1A8B7D3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юг</w:t>
            </w:r>
          </w:p>
        </w:tc>
        <w:tc>
          <w:tcPr>
            <w:tcW w:w="974" w:type="pct"/>
            <w:shd w:val="clear" w:color="auto" w:fill="auto"/>
            <w:noWrap/>
            <w:vAlign w:val="center"/>
            <w:hideMark/>
          </w:tcPr>
          <w:p w14:paraId="744FF88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45,989638</w:t>
            </w:r>
          </w:p>
        </w:tc>
        <w:tc>
          <w:tcPr>
            <w:tcW w:w="974" w:type="pct"/>
            <w:shd w:val="clear" w:color="auto" w:fill="auto"/>
            <w:noWrap/>
            <w:vAlign w:val="center"/>
            <w:hideMark/>
          </w:tcPr>
          <w:p w14:paraId="3AFF3B4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81,610722</w:t>
            </w:r>
          </w:p>
        </w:tc>
        <w:tc>
          <w:tcPr>
            <w:tcW w:w="595" w:type="pct"/>
            <w:shd w:val="clear" w:color="auto" w:fill="auto"/>
            <w:noWrap/>
            <w:vAlign w:val="bottom"/>
            <w:hideMark/>
          </w:tcPr>
          <w:p w14:paraId="6C92B90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1,98</w:t>
            </w:r>
          </w:p>
        </w:tc>
      </w:tr>
      <w:tr w:rsidR="006271F9" w:rsidRPr="00344307" w14:paraId="7CC5D0BB" w14:textId="77777777" w:rsidTr="006271F9">
        <w:trPr>
          <w:trHeight w:val="312"/>
        </w:trPr>
        <w:tc>
          <w:tcPr>
            <w:tcW w:w="931" w:type="pct"/>
            <w:shd w:val="clear" w:color="auto" w:fill="auto"/>
            <w:noWrap/>
            <w:vAlign w:val="center"/>
            <w:hideMark/>
          </w:tcPr>
          <w:p w14:paraId="255157F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AD2</w:t>
            </w:r>
          </w:p>
        </w:tc>
        <w:tc>
          <w:tcPr>
            <w:tcW w:w="1526" w:type="pct"/>
            <w:shd w:val="clear" w:color="auto" w:fill="auto"/>
            <w:noWrap/>
            <w:vAlign w:val="center"/>
            <w:hideMark/>
          </w:tcPr>
          <w:p w14:paraId="3CA7D3A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w:t>
            </w:r>
          </w:p>
        </w:tc>
        <w:tc>
          <w:tcPr>
            <w:tcW w:w="974" w:type="pct"/>
            <w:shd w:val="clear" w:color="auto" w:fill="auto"/>
            <w:noWrap/>
            <w:vAlign w:val="center"/>
            <w:hideMark/>
          </w:tcPr>
          <w:p w14:paraId="0D6F875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46,190326</w:t>
            </w:r>
          </w:p>
        </w:tc>
        <w:tc>
          <w:tcPr>
            <w:tcW w:w="974" w:type="pct"/>
            <w:shd w:val="clear" w:color="auto" w:fill="auto"/>
            <w:noWrap/>
            <w:vAlign w:val="center"/>
            <w:hideMark/>
          </w:tcPr>
          <w:p w14:paraId="0AA8982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81,432784</w:t>
            </w:r>
          </w:p>
        </w:tc>
        <w:tc>
          <w:tcPr>
            <w:tcW w:w="595" w:type="pct"/>
            <w:shd w:val="clear" w:color="auto" w:fill="auto"/>
            <w:noWrap/>
            <w:vAlign w:val="bottom"/>
            <w:hideMark/>
          </w:tcPr>
          <w:p w14:paraId="00E2182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10,08</w:t>
            </w:r>
          </w:p>
        </w:tc>
      </w:tr>
      <w:tr w:rsidR="006271F9" w:rsidRPr="00344307" w14:paraId="17C97C66" w14:textId="77777777" w:rsidTr="006271F9">
        <w:trPr>
          <w:trHeight w:val="312"/>
        </w:trPr>
        <w:tc>
          <w:tcPr>
            <w:tcW w:w="931" w:type="pct"/>
            <w:shd w:val="clear" w:color="auto" w:fill="auto"/>
            <w:noWrap/>
            <w:vAlign w:val="center"/>
            <w:hideMark/>
          </w:tcPr>
          <w:p w14:paraId="4BE58F1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A1</w:t>
            </w:r>
          </w:p>
        </w:tc>
        <w:tc>
          <w:tcPr>
            <w:tcW w:w="1526" w:type="pct"/>
            <w:shd w:val="clear" w:color="auto" w:fill="auto"/>
            <w:noWrap/>
            <w:vAlign w:val="center"/>
            <w:hideMark/>
          </w:tcPr>
          <w:p w14:paraId="40AF662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w:t>
            </w:r>
          </w:p>
        </w:tc>
        <w:tc>
          <w:tcPr>
            <w:tcW w:w="974" w:type="pct"/>
            <w:shd w:val="clear" w:color="auto" w:fill="auto"/>
            <w:noWrap/>
            <w:vAlign w:val="center"/>
            <w:hideMark/>
          </w:tcPr>
          <w:p w14:paraId="23EEEF9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46,321131</w:t>
            </w:r>
          </w:p>
        </w:tc>
        <w:tc>
          <w:tcPr>
            <w:tcW w:w="974" w:type="pct"/>
            <w:shd w:val="clear" w:color="auto" w:fill="auto"/>
            <w:noWrap/>
            <w:vAlign w:val="center"/>
            <w:hideMark/>
          </w:tcPr>
          <w:p w14:paraId="206A2C4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81,397636</w:t>
            </w:r>
          </w:p>
        </w:tc>
        <w:tc>
          <w:tcPr>
            <w:tcW w:w="595" w:type="pct"/>
            <w:shd w:val="clear" w:color="auto" w:fill="auto"/>
            <w:noWrap/>
            <w:vAlign w:val="bottom"/>
            <w:hideMark/>
          </w:tcPr>
          <w:p w14:paraId="2431710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1,82</w:t>
            </w:r>
          </w:p>
        </w:tc>
      </w:tr>
      <w:tr w:rsidR="006271F9" w:rsidRPr="00344307" w14:paraId="217D77B1" w14:textId="77777777" w:rsidTr="006271F9">
        <w:trPr>
          <w:trHeight w:val="312"/>
        </w:trPr>
        <w:tc>
          <w:tcPr>
            <w:tcW w:w="931" w:type="pct"/>
            <w:shd w:val="clear" w:color="auto" w:fill="auto"/>
            <w:noWrap/>
            <w:vAlign w:val="center"/>
            <w:hideMark/>
          </w:tcPr>
          <w:p w14:paraId="27B615A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A2</w:t>
            </w:r>
          </w:p>
        </w:tc>
        <w:tc>
          <w:tcPr>
            <w:tcW w:w="1526" w:type="pct"/>
            <w:shd w:val="clear" w:color="auto" w:fill="auto"/>
            <w:noWrap/>
            <w:vAlign w:val="center"/>
            <w:hideMark/>
          </w:tcPr>
          <w:p w14:paraId="0F69247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w:t>
            </w:r>
          </w:p>
        </w:tc>
        <w:tc>
          <w:tcPr>
            <w:tcW w:w="974" w:type="pct"/>
            <w:shd w:val="clear" w:color="auto" w:fill="auto"/>
            <w:noWrap/>
            <w:vAlign w:val="center"/>
            <w:hideMark/>
          </w:tcPr>
          <w:p w14:paraId="4FA80A8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46,340663</w:t>
            </w:r>
          </w:p>
        </w:tc>
        <w:tc>
          <w:tcPr>
            <w:tcW w:w="974" w:type="pct"/>
            <w:shd w:val="clear" w:color="auto" w:fill="auto"/>
            <w:noWrap/>
            <w:vAlign w:val="center"/>
            <w:hideMark/>
          </w:tcPr>
          <w:p w14:paraId="7CA879B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81,437695</w:t>
            </w:r>
          </w:p>
        </w:tc>
        <w:tc>
          <w:tcPr>
            <w:tcW w:w="595" w:type="pct"/>
            <w:shd w:val="clear" w:color="auto" w:fill="auto"/>
            <w:noWrap/>
            <w:vAlign w:val="bottom"/>
            <w:hideMark/>
          </w:tcPr>
          <w:p w14:paraId="6653374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6,61</w:t>
            </w:r>
          </w:p>
        </w:tc>
      </w:tr>
      <w:tr w:rsidR="006271F9" w:rsidRPr="00344307" w14:paraId="70CCB9F2" w14:textId="77777777" w:rsidTr="006271F9">
        <w:trPr>
          <w:trHeight w:val="312"/>
        </w:trPr>
        <w:tc>
          <w:tcPr>
            <w:tcW w:w="931" w:type="pct"/>
            <w:shd w:val="clear" w:color="auto" w:fill="auto"/>
            <w:noWrap/>
            <w:vAlign w:val="center"/>
            <w:hideMark/>
          </w:tcPr>
          <w:p w14:paraId="6565784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A4</w:t>
            </w:r>
          </w:p>
        </w:tc>
        <w:tc>
          <w:tcPr>
            <w:tcW w:w="1526" w:type="pct"/>
            <w:shd w:val="clear" w:color="auto" w:fill="auto"/>
            <w:noWrap/>
            <w:vAlign w:val="center"/>
            <w:hideMark/>
          </w:tcPr>
          <w:p w14:paraId="00C4E1E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w:t>
            </w:r>
          </w:p>
        </w:tc>
        <w:tc>
          <w:tcPr>
            <w:tcW w:w="974" w:type="pct"/>
            <w:shd w:val="clear" w:color="auto" w:fill="auto"/>
            <w:noWrap/>
            <w:vAlign w:val="center"/>
            <w:hideMark/>
          </w:tcPr>
          <w:p w14:paraId="1C1A98F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46,268731</w:t>
            </w:r>
          </w:p>
        </w:tc>
        <w:tc>
          <w:tcPr>
            <w:tcW w:w="974" w:type="pct"/>
            <w:shd w:val="clear" w:color="auto" w:fill="auto"/>
            <w:noWrap/>
            <w:vAlign w:val="center"/>
            <w:hideMark/>
          </w:tcPr>
          <w:p w14:paraId="436BB50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81,42999</w:t>
            </w:r>
          </w:p>
        </w:tc>
        <w:tc>
          <w:tcPr>
            <w:tcW w:w="595" w:type="pct"/>
            <w:shd w:val="clear" w:color="auto" w:fill="auto"/>
            <w:noWrap/>
            <w:vAlign w:val="bottom"/>
            <w:hideMark/>
          </w:tcPr>
          <w:p w14:paraId="160C4C0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2,98</w:t>
            </w:r>
          </w:p>
        </w:tc>
      </w:tr>
      <w:tr w:rsidR="006271F9" w:rsidRPr="00344307" w14:paraId="6ED7AE36" w14:textId="77777777" w:rsidTr="006271F9">
        <w:trPr>
          <w:trHeight w:val="312"/>
        </w:trPr>
        <w:tc>
          <w:tcPr>
            <w:tcW w:w="931" w:type="pct"/>
            <w:shd w:val="clear" w:color="auto" w:fill="auto"/>
            <w:noWrap/>
            <w:vAlign w:val="center"/>
            <w:hideMark/>
          </w:tcPr>
          <w:p w14:paraId="7906753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A6</w:t>
            </w:r>
          </w:p>
        </w:tc>
        <w:tc>
          <w:tcPr>
            <w:tcW w:w="1526" w:type="pct"/>
            <w:shd w:val="clear" w:color="auto" w:fill="auto"/>
            <w:noWrap/>
            <w:vAlign w:val="center"/>
            <w:hideMark/>
          </w:tcPr>
          <w:p w14:paraId="07CBCC6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запад</w:t>
            </w:r>
          </w:p>
        </w:tc>
        <w:tc>
          <w:tcPr>
            <w:tcW w:w="974" w:type="pct"/>
            <w:shd w:val="clear" w:color="auto" w:fill="auto"/>
            <w:noWrap/>
            <w:vAlign w:val="center"/>
            <w:hideMark/>
          </w:tcPr>
          <w:p w14:paraId="306C291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46,260682</w:t>
            </w:r>
          </w:p>
        </w:tc>
        <w:tc>
          <w:tcPr>
            <w:tcW w:w="974" w:type="pct"/>
            <w:shd w:val="clear" w:color="auto" w:fill="auto"/>
            <w:noWrap/>
            <w:vAlign w:val="center"/>
            <w:hideMark/>
          </w:tcPr>
          <w:p w14:paraId="4070086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81,377547</w:t>
            </w:r>
          </w:p>
        </w:tc>
        <w:tc>
          <w:tcPr>
            <w:tcW w:w="595" w:type="pct"/>
            <w:shd w:val="clear" w:color="auto" w:fill="auto"/>
            <w:noWrap/>
            <w:vAlign w:val="bottom"/>
            <w:hideMark/>
          </w:tcPr>
          <w:p w14:paraId="24FF3D1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18,84</w:t>
            </w:r>
          </w:p>
        </w:tc>
      </w:tr>
      <w:tr w:rsidR="006271F9" w:rsidRPr="00344307" w14:paraId="3060270A" w14:textId="77777777" w:rsidTr="006271F9">
        <w:trPr>
          <w:trHeight w:val="312"/>
        </w:trPr>
        <w:tc>
          <w:tcPr>
            <w:tcW w:w="931" w:type="pct"/>
            <w:shd w:val="clear" w:color="auto" w:fill="auto"/>
            <w:noWrap/>
            <w:vAlign w:val="center"/>
            <w:hideMark/>
          </w:tcPr>
          <w:p w14:paraId="63434E6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AC2</w:t>
            </w:r>
          </w:p>
        </w:tc>
        <w:tc>
          <w:tcPr>
            <w:tcW w:w="1526" w:type="pct"/>
            <w:shd w:val="clear" w:color="auto" w:fill="auto"/>
            <w:noWrap/>
            <w:vAlign w:val="center"/>
            <w:hideMark/>
          </w:tcPr>
          <w:p w14:paraId="2824420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север</w:t>
            </w:r>
          </w:p>
        </w:tc>
        <w:tc>
          <w:tcPr>
            <w:tcW w:w="974" w:type="pct"/>
            <w:shd w:val="clear" w:color="auto" w:fill="auto"/>
            <w:noWrap/>
            <w:vAlign w:val="center"/>
            <w:hideMark/>
          </w:tcPr>
          <w:p w14:paraId="1204DFC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46,424665</w:t>
            </w:r>
          </w:p>
        </w:tc>
        <w:tc>
          <w:tcPr>
            <w:tcW w:w="974" w:type="pct"/>
            <w:shd w:val="clear" w:color="auto" w:fill="auto"/>
            <w:noWrap/>
            <w:vAlign w:val="center"/>
            <w:hideMark/>
          </w:tcPr>
          <w:p w14:paraId="6008BC3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81,495551</w:t>
            </w:r>
          </w:p>
        </w:tc>
        <w:tc>
          <w:tcPr>
            <w:tcW w:w="595" w:type="pct"/>
            <w:shd w:val="clear" w:color="auto" w:fill="auto"/>
            <w:noWrap/>
            <w:vAlign w:val="bottom"/>
            <w:hideMark/>
          </w:tcPr>
          <w:p w14:paraId="4A29604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2,15</w:t>
            </w:r>
          </w:p>
        </w:tc>
      </w:tr>
      <w:tr w:rsidR="006271F9" w:rsidRPr="00344307" w14:paraId="7B8EBC72" w14:textId="77777777" w:rsidTr="006271F9">
        <w:trPr>
          <w:trHeight w:val="312"/>
        </w:trPr>
        <w:tc>
          <w:tcPr>
            <w:tcW w:w="931" w:type="pct"/>
            <w:shd w:val="clear" w:color="auto" w:fill="auto"/>
            <w:noWrap/>
            <w:vAlign w:val="center"/>
            <w:hideMark/>
          </w:tcPr>
          <w:p w14:paraId="73C685E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AC3</w:t>
            </w:r>
          </w:p>
        </w:tc>
        <w:tc>
          <w:tcPr>
            <w:tcW w:w="1526" w:type="pct"/>
            <w:shd w:val="clear" w:color="auto" w:fill="auto"/>
            <w:noWrap/>
            <w:vAlign w:val="center"/>
            <w:hideMark/>
          </w:tcPr>
          <w:p w14:paraId="220B852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север</w:t>
            </w:r>
          </w:p>
        </w:tc>
        <w:tc>
          <w:tcPr>
            <w:tcW w:w="974" w:type="pct"/>
            <w:shd w:val="clear" w:color="auto" w:fill="auto"/>
            <w:noWrap/>
            <w:vAlign w:val="center"/>
            <w:hideMark/>
          </w:tcPr>
          <w:p w14:paraId="2F00C0E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46,487777</w:t>
            </w:r>
          </w:p>
        </w:tc>
        <w:tc>
          <w:tcPr>
            <w:tcW w:w="974" w:type="pct"/>
            <w:shd w:val="clear" w:color="auto" w:fill="auto"/>
            <w:noWrap/>
            <w:vAlign w:val="center"/>
            <w:hideMark/>
          </w:tcPr>
          <w:p w14:paraId="4AF42DB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81,559727</w:t>
            </w:r>
          </w:p>
        </w:tc>
        <w:tc>
          <w:tcPr>
            <w:tcW w:w="595" w:type="pct"/>
            <w:shd w:val="clear" w:color="auto" w:fill="auto"/>
            <w:noWrap/>
            <w:vAlign w:val="bottom"/>
            <w:hideMark/>
          </w:tcPr>
          <w:p w14:paraId="14898A6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13,22</w:t>
            </w:r>
          </w:p>
        </w:tc>
      </w:tr>
      <w:tr w:rsidR="006271F9" w:rsidRPr="00344307" w14:paraId="6FC9D0DC" w14:textId="77777777" w:rsidTr="006271F9">
        <w:trPr>
          <w:trHeight w:val="312"/>
        </w:trPr>
        <w:tc>
          <w:tcPr>
            <w:tcW w:w="931" w:type="pct"/>
            <w:shd w:val="clear" w:color="auto" w:fill="auto"/>
            <w:noWrap/>
            <w:vAlign w:val="center"/>
            <w:hideMark/>
          </w:tcPr>
          <w:p w14:paraId="2DE0625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AC6</w:t>
            </w:r>
          </w:p>
        </w:tc>
        <w:tc>
          <w:tcPr>
            <w:tcW w:w="1526" w:type="pct"/>
            <w:shd w:val="clear" w:color="auto" w:fill="auto"/>
            <w:noWrap/>
            <w:vAlign w:val="center"/>
            <w:hideMark/>
          </w:tcPr>
          <w:p w14:paraId="142A7AD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север</w:t>
            </w:r>
          </w:p>
        </w:tc>
        <w:tc>
          <w:tcPr>
            <w:tcW w:w="974" w:type="pct"/>
            <w:shd w:val="clear" w:color="auto" w:fill="auto"/>
            <w:noWrap/>
            <w:vAlign w:val="center"/>
            <w:hideMark/>
          </w:tcPr>
          <w:p w14:paraId="3CB7DAB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46,391175</w:t>
            </w:r>
          </w:p>
        </w:tc>
        <w:tc>
          <w:tcPr>
            <w:tcW w:w="974" w:type="pct"/>
            <w:shd w:val="clear" w:color="auto" w:fill="auto"/>
            <w:noWrap/>
            <w:vAlign w:val="center"/>
            <w:hideMark/>
          </w:tcPr>
          <w:p w14:paraId="744E1F9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81,590703</w:t>
            </w:r>
          </w:p>
        </w:tc>
        <w:tc>
          <w:tcPr>
            <w:tcW w:w="595" w:type="pct"/>
            <w:shd w:val="clear" w:color="auto" w:fill="auto"/>
            <w:noWrap/>
            <w:vAlign w:val="bottom"/>
            <w:hideMark/>
          </w:tcPr>
          <w:p w14:paraId="741F4C9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6,12</w:t>
            </w:r>
          </w:p>
        </w:tc>
      </w:tr>
      <w:tr w:rsidR="006271F9" w:rsidRPr="00344307" w14:paraId="22F569F4" w14:textId="77777777" w:rsidTr="006271F9">
        <w:trPr>
          <w:trHeight w:val="312"/>
        </w:trPr>
        <w:tc>
          <w:tcPr>
            <w:tcW w:w="931" w:type="pct"/>
            <w:shd w:val="clear" w:color="auto" w:fill="auto"/>
            <w:noWrap/>
            <w:vAlign w:val="center"/>
            <w:hideMark/>
          </w:tcPr>
          <w:p w14:paraId="2C5E74F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AC7</w:t>
            </w:r>
          </w:p>
        </w:tc>
        <w:tc>
          <w:tcPr>
            <w:tcW w:w="1526" w:type="pct"/>
            <w:shd w:val="clear" w:color="auto" w:fill="auto"/>
            <w:noWrap/>
            <w:vAlign w:val="center"/>
            <w:hideMark/>
          </w:tcPr>
          <w:p w14:paraId="3EB9267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север</w:t>
            </w:r>
          </w:p>
        </w:tc>
        <w:tc>
          <w:tcPr>
            <w:tcW w:w="974" w:type="pct"/>
            <w:shd w:val="clear" w:color="auto" w:fill="auto"/>
            <w:noWrap/>
            <w:vAlign w:val="center"/>
            <w:hideMark/>
          </w:tcPr>
          <w:p w14:paraId="600609D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46,423525</w:t>
            </w:r>
          </w:p>
        </w:tc>
        <w:tc>
          <w:tcPr>
            <w:tcW w:w="974" w:type="pct"/>
            <w:shd w:val="clear" w:color="auto" w:fill="auto"/>
            <w:noWrap/>
            <w:vAlign w:val="center"/>
            <w:hideMark/>
          </w:tcPr>
          <w:p w14:paraId="62B51A3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81,690027</w:t>
            </w:r>
          </w:p>
        </w:tc>
        <w:tc>
          <w:tcPr>
            <w:tcW w:w="595" w:type="pct"/>
            <w:shd w:val="clear" w:color="auto" w:fill="auto"/>
            <w:noWrap/>
            <w:vAlign w:val="bottom"/>
            <w:hideMark/>
          </w:tcPr>
          <w:p w14:paraId="58BB429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3,14</w:t>
            </w:r>
          </w:p>
        </w:tc>
      </w:tr>
      <w:tr w:rsidR="006271F9" w:rsidRPr="00344307" w14:paraId="349EE7C3" w14:textId="77777777" w:rsidTr="006271F9">
        <w:trPr>
          <w:trHeight w:val="312"/>
        </w:trPr>
        <w:tc>
          <w:tcPr>
            <w:tcW w:w="931" w:type="pct"/>
            <w:shd w:val="clear" w:color="auto" w:fill="auto"/>
            <w:noWrap/>
            <w:vAlign w:val="center"/>
            <w:hideMark/>
          </w:tcPr>
          <w:p w14:paraId="3BEE6EB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AC8</w:t>
            </w:r>
          </w:p>
        </w:tc>
        <w:tc>
          <w:tcPr>
            <w:tcW w:w="1526" w:type="pct"/>
            <w:shd w:val="clear" w:color="auto" w:fill="auto"/>
            <w:noWrap/>
            <w:vAlign w:val="center"/>
            <w:hideMark/>
          </w:tcPr>
          <w:p w14:paraId="451B0BD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север</w:t>
            </w:r>
          </w:p>
        </w:tc>
        <w:tc>
          <w:tcPr>
            <w:tcW w:w="974" w:type="pct"/>
            <w:shd w:val="clear" w:color="auto" w:fill="auto"/>
            <w:noWrap/>
            <w:vAlign w:val="center"/>
            <w:hideMark/>
          </w:tcPr>
          <w:p w14:paraId="39A3413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46,502475</w:t>
            </w:r>
          </w:p>
        </w:tc>
        <w:tc>
          <w:tcPr>
            <w:tcW w:w="974" w:type="pct"/>
            <w:shd w:val="clear" w:color="auto" w:fill="auto"/>
            <w:noWrap/>
            <w:vAlign w:val="center"/>
            <w:hideMark/>
          </w:tcPr>
          <w:p w14:paraId="470A386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81,48299</w:t>
            </w:r>
          </w:p>
        </w:tc>
        <w:tc>
          <w:tcPr>
            <w:tcW w:w="595" w:type="pct"/>
            <w:shd w:val="clear" w:color="auto" w:fill="auto"/>
            <w:noWrap/>
            <w:vAlign w:val="bottom"/>
            <w:hideMark/>
          </w:tcPr>
          <w:p w14:paraId="6E224AD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11,07</w:t>
            </w:r>
          </w:p>
        </w:tc>
      </w:tr>
      <w:tr w:rsidR="006271F9" w:rsidRPr="00344307" w14:paraId="7C573463" w14:textId="77777777" w:rsidTr="006271F9">
        <w:trPr>
          <w:trHeight w:val="312"/>
        </w:trPr>
        <w:tc>
          <w:tcPr>
            <w:tcW w:w="931" w:type="pct"/>
            <w:shd w:val="clear" w:color="auto" w:fill="auto"/>
            <w:noWrap/>
            <w:vAlign w:val="center"/>
            <w:hideMark/>
          </w:tcPr>
          <w:p w14:paraId="4F2DF7D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AC10</w:t>
            </w:r>
          </w:p>
        </w:tc>
        <w:tc>
          <w:tcPr>
            <w:tcW w:w="1526" w:type="pct"/>
            <w:shd w:val="clear" w:color="auto" w:fill="auto"/>
            <w:noWrap/>
            <w:vAlign w:val="center"/>
            <w:hideMark/>
          </w:tcPr>
          <w:p w14:paraId="318997F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север</w:t>
            </w:r>
          </w:p>
        </w:tc>
        <w:tc>
          <w:tcPr>
            <w:tcW w:w="974" w:type="pct"/>
            <w:shd w:val="clear" w:color="auto" w:fill="auto"/>
            <w:noWrap/>
            <w:vAlign w:val="center"/>
            <w:hideMark/>
          </w:tcPr>
          <w:p w14:paraId="0697ED0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46,545189</w:t>
            </w:r>
          </w:p>
        </w:tc>
        <w:tc>
          <w:tcPr>
            <w:tcW w:w="974" w:type="pct"/>
            <w:shd w:val="clear" w:color="auto" w:fill="auto"/>
            <w:noWrap/>
            <w:vAlign w:val="center"/>
            <w:hideMark/>
          </w:tcPr>
          <w:p w14:paraId="0D6CB03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81,523992</w:t>
            </w:r>
          </w:p>
        </w:tc>
        <w:tc>
          <w:tcPr>
            <w:tcW w:w="595" w:type="pct"/>
            <w:shd w:val="clear" w:color="auto" w:fill="auto"/>
            <w:noWrap/>
            <w:vAlign w:val="bottom"/>
            <w:hideMark/>
          </w:tcPr>
          <w:p w14:paraId="1DAFCCF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2,31</w:t>
            </w:r>
          </w:p>
        </w:tc>
      </w:tr>
      <w:tr w:rsidR="006271F9" w:rsidRPr="00344307" w14:paraId="6D34181E" w14:textId="77777777" w:rsidTr="006271F9">
        <w:trPr>
          <w:trHeight w:val="326"/>
        </w:trPr>
        <w:tc>
          <w:tcPr>
            <w:tcW w:w="931" w:type="pct"/>
            <w:shd w:val="clear" w:color="auto" w:fill="auto"/>
            <w:noWrap/>
            <w:vAlign w:val="center"/>
            <w:hideMark/>
          </w:tcPr>
          <w:p w14:paraId="3881A23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AB2</w:t>
            </w:r>
          </w:p>
        </w:tc>
        <w:tc>
          <w:tcPr>
            <w:tcW w:w="1526" w:type="pct"/>
            <w:shd w:val="clear" w:color="auto" w:fill="auto"/>
            <w:noWrap/>
            <w:vAlign w:val="center"/>
            <w:hideMark/>
          </w:tcPr>
          <w:p w14:paraId="6037FEC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восток</w:t>
            </w:r>
          </w:p>
        </w:tc>
        <w:tc>
          <w:tcPr>
            <w:tcW w:w="974" w:type="pct"/>
            <w:shd w:val="clear" w:color="auto" w:fill="auto"/>
            <w:noWrap/>
            <w:vAlign w:val="center"/>
            <w:hideMark/>
          </w:tcPr>
          <w:p w14:paraId="5F34FA7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46,346106</w:t>
            </w:r>
          </w:p>
        </w:tc>
        <w:tc>
          <w:tcPr>
            <w:tcW w:w="974" w:type="pct"/>
            <w:shd w:val="clear" w:color="auto" w:fill="auto"/>
            <w:noWrap/>
            <w:vAlign w:val="center"/>
            <w:hideMark/>
          </w:tcPr>
          <w:p w14:paraId="0E7A9F7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81,91627</w:t>
            </w:r>
          </w:p>
        </w:tc>
        <w:tc>
          <w:tcPr>
            <w:tcW w:w="595" w:type="pct"/>
            <w:shd w:val="clear" w:color="auto" w:fill="auto"/>
            <w:noWrap/>
            <w:vAlign w:val="bottom"/>
            <w:hideMark/>
          </w:tcPr>
          <w:p w14:paraId="1143B2E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7,60</w:t>
            </w:r>
          </w:p>
        </w:tc>
      </w:tr>
      <w:tr w:rsidR="006271F9" w:rsidRPr="00344307" w14:paraId="213F9B38" w14:textId="77777777" w:rsidTr="006271F9">
        <w:trPr>
          <w:trHeight w:val="312"/>
        </w:trPr>
        <w:tc>
          <w:tcPr>
            <w:tcW w:w="931" w:type="pct"/>
            <w:shd w:val="clear" w:color="auto" w:fill="auto"/>
            <w:noWrap/>
            <w:vAlign w:val="center"/>
            <w:hideMark/>
          </w:tcPr>
          <w:p w14:paraId="028E37E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AB4</w:t>
            </w:r>
          </w:p>
        </w:tc>
        <w:tc>
          <w:tcPr>
            <w:tcW w:w="1526" w:type="pct"/>
            <w:shd w:val="clear" w:color="auto" w:fill="auto"/>
            <w:noWrap/>
            <w:vAlign w:val="center"/>
            <w:hideMark/>
          </w:tcPr>
          <w:p w14:paraId="250450D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восток</w:t>
            </w:r>
          </w:p>
        </w:tc>
        <w:tc>
          <w:tcPr>
            <w:tcW w:w="974" w:type="pct"/>
            <w:shd w:val="clear" w:color="auto" w:fill="auto"/>
            <w:noWrap/>
            <w:vAlign w:val="center"/>
            <w:hideMark/>
          </w:tcPr>
          <w:p w14:paraId="319E4ED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46,386181</w:t>
            </w:r>
          </w:p>
        </w:tc>
        <w:tc>
          <w:tcPr>
            <w:tcW w:w="974" w:type="pct"/>
            <w:shd w:val="clear" w:color="auto" w:fill="auto"/>
            <w:noWrap/>
            <w:vAlign w:val="center"/>
            <w:hideMark/>
          </w:tcPr>
          <w:p w14:paraId="2142FC2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81,804421</w:t>
            </w:r>
          </w:p>
        </w:tc>
        <w:tc>
          <w:tcPr>
            <w:tcW w:w="595" w:type="pct"/>
            <w:shd w:val="clear" w:color="auto" w:fill="auto"/>
            <w:noWrap/>
            <w:vAlign w:val="bottom"/>
            <w:hideMark/>
          </w:tcPr>
          <w:p w14:paraId="21CF1AB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5,79</w:t>
            </w:r>
          </w:p>
        </w:tc>
      </w:tr>
      <w:tr w:rsidR="006271F9" w:rsidRPr="00344307" w14:paraId="38159C8C" w14:textId="77777777" w:rsidTr="006271F9">
        <w:trPr>
          <w:trHeight w:val="312"/>
        </w:trPr>
        <w:tc>
          <w:tcPr>
            <w:tcW w:w="931" w:type="pct"/>
            <w:shd w:val="clear" w:color="auto" w:fill="auto"/>
            <w:noWrap/>
            <w:vAlign w:val="center"/>
            <w:hideMark/>
          </w:tcPr>
          <w:p w14:paraId="20327F8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AB6</w:t>
            </w:r>
          </w:p>
        </w:tc>
        <w:tc>
          <w:tcPr>
            <w:tcW w:w="1526" w:type="pct"/>
            <w:shd w:val="clear" w:color="auto" w:fill="auto"/>
            <w:noWrap/>
            <w:vAlign w:val="center"/>
            <w:hideMark/>
          </w:tcPr>
          <w:p w14:paraId="4C53ED4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восток</w:t>
            </w:r>
          </w:p>
        </w:tc>
        <w:tc>
          <w:tcPr>
            <w:tcW w:w="974" w:type="pct"/>
            <w:shd w:val="clear" w:color="auto" w:fill="auto"/>
            <w:noWrap/>
            <w:vAlign w:val="center"/>
            <w:hideMark/>
          </w:tcPr>
          <w:p w14:paraId="4AC2D1A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46,231676</w:t>
            </w:r>
          </w:p>
        </w:tc>
        <w:tc>
          <w:tcPr>
            <w:tcW w:w="974" w:type="pct"/>
            <w:shd w:val="clear" w:color="auto" w:fill="auto"/>
            <w:noWrap/>
            <w:vAlign w:val="center"/>
            <w:hideMark/>
          </w:tcPr>
          <w:p w14:paraId="2EF2B09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81,951709</w:t>
            </w:r>
          </w:p>
        </w:tc>
        <w:tc>
          <w:tcPr>
            <w:tcW w:w="595" w:type="pct"/>
            <w:shd w:val="clear" w:color="auto" w:fill="auto"/>
            <w:noWrap/>
            <w:vAlign w:val="bottom"/>
            <w:hideMark/>
          </w:tcPr>
          <w:p w14:paraId="2F6E5DE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4,79</w:t>
            </w:r>
          </w:p>
        </w:tc>
      </w:tr>
      <w:tr w:rsidR="00A11A0E" w:rsidRPr="00344307" w14:paraId="2722440C" w14:textId="77777777" w:rsidTr="00A11A0E">
        <w:trPr>
          <w:trHeight w:val="312"/>
        </w:trPr>
        <w:tc>
          <w:tcPr>
            <w:tcW w:w="5000" w:type="pct"/>
            <w:gridSpan w:val="5"/>
            <w:shd w:val="clear" w:color="auto" w:fill="auto"/>
            <w:noWrap/>
            <w:vAlign w:val="center"/>
          </w:tcPr>
          <w:p w14:paraId="63AE0C7F" w14:textId="7BF6624B" w:rsidR="00A11A0E" w:rsidRPr="00344307" w:rsidRDefault="00A11A0E" w:rsidP="0007482A">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*Схема расположений станций приведена в Приложении Б, рисунок 5</w:t>
            </w:r>
          </w:p>
        </w:tc>
      </w:tr>
    </w:tbl>
    <w:p w14:paraId="59025341" w14:textId="7C0E35C5" w:rsidR="006271F9" w:rsidRPr="00344307" w:rsidRDefault="003A09AF" w:rsidP="0007482A">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Доля сазана в западном районе озера Алаколь составила 40,3 %, на севере – 38 %, </w:t>
      </w:r>
      <w:r w:rsidR="00A46E42">
        <w:rPr>
          <w:rFonts w:ascii="Times New Roman" w:hAnsi="Times New Roman" w:cs="Times New Roman"/>
          <w:sz w:val="28"/>
          <w:szCs w:val="28"/>
        </w:rPr>
        <w:t xml:space="preserve">востоке – 18,8 %, юге – 3,4 %. </w:t>
      </w:r>
      <w:r w:rsidR="006271F9" w:rsidRPr="00344307">
        <w:rPr>
          <w:rFonts w:ascii="Times New Roman" w:hAnsi="Times New Roman" w:cs="Times New Roman"/>
          <w:sz w:val="28"/>
          <w:szCs w:val="28"/>
        </w:rPr>
        <w:t xml:space="preserve">В межгодовой динамике расспределения сазана в озере Алаколь прослеживались изменения в его уловах (Приложение Б, рисунок 7). Например, в 2016, 2018 и 2019 гг. сазана массово можно было встретить в западном районе на станциях А4 и А6, северном районе на станциях АС2, АС3 и АС8, восточном районе в зоне станций АВ4 и АВ6. В 2017 и 2018 годах сазан преобладал в уловах южного района – станции </w:t>
      </w:r>
      <w:r w:rsidR="006271F9" w:rsidRPr="00344307">
        <w:rPr>
          <w:rFonts w:ascii="Times New Roman" w:hAnsi="Times New Roman" w:cs="Times New Roman"/>
          <w:sz w:val="28"/>
          <w:szCs w:val="28"/>
          <w:lang w:val="en-US"/>
        </w:rPr>
        <w:t>AU</w:t>
      </w:r>
      <w:r w:rsidR="006271F9" w:rsidRPr="00344307">
        <w:rPr>
          <w:rFonts w:ascii="Times New Roman" w:hAnsi="Times New Roman" w:cs="Times New Roman"/>
          <w:sz w:val="28"/>
          <w:szCs w:val="28"/>
        </w:rPr>
        <w:t xml:space="preserve">6 </w:t>
      </w:r>
      <w:r w:rsidR="006271F9" w:rsidRPr="00344307">
        <w:rPr>
          <w:rFonts w:ascii="Times New Roman" w:hAnsi="Times New Roman" w:cs="Times New Roman"/>
          <w:sz w:val="28"/>
          <w:szCs w:val="28"/>
          <w:lang w:val="kk-KZ"/>
        </w:rPr>
        <w:t xml:space="preserve">и </w:t>
      </w:r>
      <w:r w:rsidR="006271F9" w:rsidRPr="00344307">
        <w:rPr>
          <w:rFonts w:ascii="Times New Roman" w:hAnsi="Times New Roman" w:cs="Times New Roman"/>
          <w:sz w:val="28"/>
          <w:szCs w:val="28"/>
          <w:lang w:val="en-US"/>
        </w:rPr>
        <w:t>AU</w:t>
      </w:r>
      <w:r w:rsidR="006271F9" w:rsidRPr="00344307">
        <w:rPr>
          <w:rFonts w:ascii="Times New Roman" w:hAnsi="Times New Roman" w:cs="Times New Roman"/>
          <w:sz w:val="28"/>
          <w:szCs w:val="28"/>
        </w:rPr>
        <w:t>4. В 2015 году основная часть уловов была с западного района, а в 2022 году с сверного района озера Алаколь.</w:t>
      </w:r>
    </w:p>
    <w:p w14:paraId="57A2CE19" w14:textId="2AD5E02D"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сезонной динамике распределения сазана были выявлены некоторые особенности (Приложение Б, рис. 8). Весной сазан в массе концентрировался в североной части озера (57,72 %) – местах с высокой плотностью водной растительности и с благоприятным температурным режимом для нереста. Летом, в период нагула, сазан концентрировался в западной (66,34%) и в южной (19,02%) частях озера, что, вполне вероятно, связано с высокой концентрацией здесь кормовых организмов (раздел 3.2). В осенний период можно наблюдать следующее распределение сазана по акватории оз. Алаколь: на западе 33,1 %, востоке 30,7 % (более глубоководные части акватории), на севере 19,2 % и на юге 17 % </w:t>
      </w:r>
      <w:r w:rsidR="006B2492" w:rsidRPr="00344307">
        <w:rPr>
          <w:rFonts w:ascii="Times New Roman" w:hAnsi="Times New Roman" w:cs="Times New Roman"/>
          <w:sz w:val="28"/>
          <w:szCs w:val="28"/>
        </w:rPr>
        <w:t>(участки с меньшими глубинами).</w:t>
      </w:r>
    </w:p>
    <w:p w14:paraId="29D5019D" w14:textId="77777777" w:rsidR="00B33AC7" w:rsidRPr="00344307" w:rsidRDefault="00B33AC7" w:rsidP="0007482A">
      <w:pPr>
        <w:spacing w:after="0" w:line="240" w:lineRule="auto"/>
        <w:ind w:firstLine="709"/>
        <w:jc w:val="both"/>
        <w:rPr>
          <w:rFonts w:ascii="Times New Roman" w:hAnsi="Times New Roman" w:cs="Times New Roman"/>
          <w:sz w:val="28"/>
          <w:szCs w:val="28"/>
        </w:rPr>
      </w:pPr>
    </w:p>
    <w:p w14:paraId="1BC98900" w14:textId="308E2145" w:rsidR="006271F9" w:rsidRPr="00E64397" w:rsidRDefault="006271F9" w:rsidP="0007482A">
      <w:pPr>
        <w:pStyle w:val="a3"/>
        <w:keepNext/>
        <w:keepLines/>
        <w:numPr>
          <w:ilvl w:val="2"/>
          <w:numId w:val="44"/>
        </w:numPr>
        <w:spacing w:before="40" w:after="0" w:line="240" w:lineRule="auto"/>
        <w:ind w:hanging="11"/>
        <w:outlineLvl w:val="1"/>
        <w:rPr>
          <w:rFonts w:ascii="Times New Roman" w:eastAsiaTheme="majorEastAsia" w:hAnsi="Times New Roman" w:cs="Times New Roman"/>
          <w:color w:val="0D0D0D" w:themeColor="text1" w:themeTint="F2"/>
          <w:sz w:val="28"/>
          <w:szCs w:val="28"/>
        </w:rPr>
      </w:pPr>
      <w:bookmarkStart w:id="61" w:name="_Toc186121376"/>
      <w:bookmarkStart w:id="62" w:name="_Toc196144280"/>
      <w:r w:rsidRPr="00E64397">
        <w:rPr>
          <w:rFonts w:ascii="Times New Roman" w:eastAsiaTheme="majorEastAsia" w:hAnsi="Times New Roman" w:cs="Times New Roman"/>
          <w:color w:val="0D0D0D" w:themeColor="text1" w:themeTint="F2"/>
          <w:sz w:val="28"/>
          <w:szCs w:val="28"/>
        </w:rPr>
        <w:t>Капшагайское водохранилище</w:t>
      </w:r>
      <w:bookmarkEnd w:id="61"/>
      <w:bookmarkEnd w:id="62"/>
    </w:p>
    <w:p w14:paraId="1D997867" w14:textId="620F8BCE" w:rsidR="006271F9" w:rsidRPr="00344307" w:rsidRDefault="006271F9" w:rsidP="0007482A">
      <w:pPr>
        <w:spacing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Возрастная структура. </w:t>
      </w:r>
      <w:r w:rsidRPr="00344307">
        <w:rPr>
          <w:rFonts w:ascii="Times New Roman" w:hAnsi="Times New Roman" w:cs="Times New Roman"/>
          <w:sz w:val="28"/>
          <w:szCs w:val="28"/>
        </w:rPr>
        <w:t xml:space="preserve">Возрастной состав сазана в уловах из Капшагайского водохранилища представлен </w:t>
      </w:r>
      <w:r w:rsidR="009C31A3" w:rsidRPr="00344307">
        <w:rPr>
          <w:rFonts w:ascii="Times New Roman" w:hAnsi="Times New Roman" w:cs="Times New Roman"/>
          <w:sz w:val="28"/>
          <w:szCs w:val="28"/>
        </w:rPr>
        <w:t>особями от 1+ до 11+ (таблица 3</w:t>
      </w:r>
      <w:r w:rsidR="00A11A0E">
        <w:rPr>
          <w:rFonts w:ascii="Times New Roman" w:hAnsi="Times New Roman" w:cs="Times New Roman"/>
          <w:sz w:val="28"/>
          <w:szCs w:val="28"/>
        </w:rPr>
        <w:t>5</w:t>
      </w:r>
      <w:r w:rsidRPr="00344307">
        <w:rPr>
          <w:rFonts w:ascii="Times New Roman" w:hAnsi="Times New Roman" w:cs="Times New Roman"/>
          <w:sz w:val="28"/>
          <w:szCs w:val="28"/>
        </w:rPr>
        <w:t xml:space="preserve">). Доля одногодовиков и двухгодовиков в водохранилище составила 11,11 и 6,23 %. </w:t>
      </w:r>
    </w:p>
    <w:p w14:paraId="23ACD220" w14:textId="629F415A" w:rsidR="006271F9" w:rsidRPr="00344307" w:rsidRDefault="009C31A3" w:rsidP="0007482A">
      <w:pPr>
        <w:spacing w:after="0" w:line="240" w:lineRule="auto"/>
        <w:jc w:val="both"/>
        <w:rPr>
          <w:rFonts w:ascii="Times New Roman" w:hAnsi="Times New Roman" w:cs="Times New Roman"/>
          <w:sz w:val="28"/>
          <w:szCs w:val="28"/>
          <w:lang w:val="kk-KZ"/>
        </w:rPr>
      </w:pPr>
      <w:r w:rsidRPr="00344307">
        <w:rPr>
          <w:rFonts w:ascii="Times New Roman" w:hAnsi="Times New Roman" w:cs="Times New Roman"/>
          <w:sz w:val="28"/>
          <w:szCs w:val="28"/>
        </w:rPr>
        <w:t>Таблица 3</w:t>
      </w:r>
      <w:r w:rsidR="00A11A0E">
        <w:rPr>
          <w:rFonts w:ascii="Times New Roman" w:hAnsi="Times New Roman" w:cs="Times New Roman"/>
          <w:sz w:val="28"/>
          <w:szCs w:val="28"/>
        </w:rPr>
        <w:t>5</w:t>
      </w:r>
      <w:r w:rsidR="006271F9" w:rsidRPr="00344307">
        <w:rPr>
          <w:rFonts w:ascii="Times New Roman" w:hAnsi="Times New Roman" w:cs="Times New Roman"/>
          <w:sz w:val="28"/>
          <w:szCs w:val="28"/>
        </w:rPr>
        <w:t xml:space="preserve"> – Возрастной состав сазана в 2015-2022 гг. в </w:t>
      </w:r>
      <w:r w:rsidR="006271F9" w:rsidRPr="00344307">
        <w:rPr>
          <w:rFonts w:ascii="Times New Roman" w:hAnsi="Times New Roman" w:cs="Times New Roman"/>
          <w:sz w:val="28"/>
          <w:szCs w:val="28"/>
          <w:lang w:val="kk-KZ"/>
        </w:rPr>
        <w:t>водохранилище Капшагай</w:t>
      </w:r>
    </w:p>
    <w:p w14:paraId="3805CCC6" w14:textId="77777777" w:rsidR="006271F9" w:rsidRPr="00344307" w:rsidRDefault="006271F9" w:rsidP="0007482A">
      <w:pPr>
        <w:spacing w:after="0" w:line="240" w:lineRule="auto"/>
        <w:ind w:firstLine="709"/>
        <w:jc w:val="both"/>
        <w:rPr>
          <w:rFonts w:ascii="Times New Roman" w:hAnsi="Times New Roman" w:cs="Times New Roman"/>
          <w:sz w:val="28"/>
          <w:szCs w:val="28"/>
          <w:lang w:val="kk-KZ"/>
        </w:rPr>
      </w:pPr>
    </w:p>
    <w:tbl>
      <w:tblPr>
        <w:tblW w:w="5000" w:type="pct"/>
        <w:tblLook w:val="04A0" w:firstRow="1" w:lastRow="0" w:firstColumn="1" w:lastColumn="0" w:noHBand="0" w:noVBand="1"/>
      </w:tblPr>
      <w:tblGrid>
        <w:gridCol w:w="2335"/>
        <w:gridCol w:w="910"/>
        <w:gridCol w:w="911"/>
        <w:gridCol w:w="911"/>
        <w:gridCol w:w="911"/>
        <w:gridCol w:w="911"/>
        <w:gridCol w:w="911"/>
        <w:gridCol w:w="911"/>
        <w:gridCol w:w="917"/>
      </w:tblGrid>
      <w:tr w:rsidR="006271F9" w:rsidRPr="00344307" w14:paraId="0D6FD30C" w14:textId="77777777" w:rsidTr="006271F9">
        <w:trPr>
          <w:trHeight w:val="312"/>
        </w:trPr>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8D95C8"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Возраст, годы</w:t>
            </w:r>
          </w:p>
        </w:tc>
        <w:tc>
          <w:tcPr>
            <w:tcW w:w="3787" w:type="pct"/>
            <w:gridSpan w:val="8"/>
            <w:tcBorders>
              <w:top w:val="single" w:sz="4" w:space="0" w:color="auto"/>
              <w:left w:val="nil"/>
              <w:bottom w:val="single" w:sz="4" w:space="0" w:color="auto"/>
              <w:right w:val="single" w:sz="4" w:space="0" w:color="auto"/>
            </w:tcBorders>
            <w:shd w:val="clear" w:color="auto" w:fill="auto"/>
            <w:vAlign w:val="center"/>
            <w:hideMark/>
          </w:tcPr>
          <w:p w14:paraId="3FB7E8EE"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Годы</w:t>
            </w:r>
          </w:p>
        </w:tc>
      </w:tr>
      <w:tr w:rsidR="006271F9" w:rsidRPr="00344307" w14:paraId="1F3077F9" w14:textId="77777777" w:rsidTr="006271F9">
        <w:trPr>
          <w:trHeight w:val="312"/>
        </w:trPr>
        <w:tc>
          <w:tcPr>
            <w:tcW w:w="1213" w:type="pct"/>
            <w:vMerge/>
            <w:tcBorders>
              <w:top w:val="single" w:sz="4" w:space="0" w:color="auto"/>
              <w:left w:val="single" w:sz="4" w:space="0" w:color="auto"/>
              <w:bottom w:val="single" w:sz="4" w:space="0" w:color="auto"/>
              <w:right w:val="single" w:sz="4" w:space="0" w:color="auto"/>
            </w:tcBorders>
            <w:vAlign w:val="center"/>
            <w:hideMark/>
          </w:tcPr>
          <w:p w14:paraId="16002C02" w14:textId="77777777" w:rsidR="006271F9" w:rsidRPr="00344307" w:rsidRDefault="006271F9" w:rsidP="0007482A">
            <w:pPr>
              <w:spacing w:after="0" w:line="240" w:lineRule="auto"/>
              <w:rPr>
                <w:rFonts w:ascii="Times New Roman" w:eastAsia="Times New Roman" w:hAnsi="Times New Roman" w:cs="Times New Roman"/>
                <w:bCs/>
                <w:color w:val="000000"/>
                <w:sz w:val="24"/>
                <w:szCs w:val="24"/>
                <w:lang w:eastAsia="ru-RU"/>
              </w:rPr>
            </w:pPr>
          </w:p>
        </w:tc>
        <w:tc>
          <w:tcPr>
            <w:tcW w:w="473" w:type="pct"/>
            <w:tcBorders>
              <w:top w:val="nil"/>
              <w:left w:val="nil"/>
              <w:bottom w:val="single" w:sz="4" w:space="0" w:color="auto"/>
              <w:right w:val="single" w:sz="4" w:space="0" w:color="auto"/>
            </w:tcBorders>
            <w:shd w:val="clear" w:color="auto" w:fill="auto"/>
            <w:vAlign w:val="center"/>
            <w:hideMark/>
          </w:tcPr>
          <w:p w14:paraId="1FA5087E"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2015</w:t>
            </w:r>
          </w:p>
        </w:tc>
        <w:tc>
          <w:tcPr>
            <w:tcW w:w="473" w:type="pct"/>
            <w:tcBorders>
              <w:top w:val="nil"/>
              <w:left w:val="nil"/>
              <w:bottom w:val="single" w:sz="4" w:space="0" w:color="auto"/>
              <w:right w:val="single" w:sz="4" w:space="0" w:color="auto"/>
            </w:tcBorders>
            <w:shd w:val="clear" w:color="auto" w:fill="auto"/>
            <w:vAlign w:val="center"/>
            <w:hideMark/>
          </w:tcPr>
          <w:p w14:paraId="1943935B"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2016</w:t>
            </w:r>
          </w:p>
        </w:tc>
        <w:tc>
          <w:tcPr>
            <w:tcW w:w="473" w:type="pct"/>
            <w:tcBorders>
              <w:top w:val="nil"/>
              <w:left w:val="nil"/>
              <w:bottom w:val="single" w:sz="4" w:space="0" w:color="auto"/>
              <w:right w:val="single" w:sz="4" w:space="0" w:color="auto"/>
            </w:tcBorders>
            <w:shd w:val="clear" w:color="auto" w:fill="auto"/>
            <w:vAlign w:val="center"/>
            <w:hideMark/>
          </w:tcPr>
          <w:p w14:paraId="5078CBC5"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2017</w:t>
            </w:r>
          </w:p>
        </w:tc>
        <w:tc>
          <w:tcPr>
            <w:tcW w:w="473" w:type="pct"/>
            <w:tcBorders>
              <w:top w:val="nil"/>
              <w:left w:val="nil"/>
              <w:bottom w:val="single" w:sz="4" w:space="0" w:color="auto"/>
              <w:right w:val="single" w:sz="4" w:space="0" w:color="auto"/>
            </w:tcBorders>
            <w:shd w:val="clear" w:color="auto" w:fill="auto"/>
            <w:vAlign w:val="center"/>
            <w:hideMark/>
          </w:tcPr>
          <w:p w14:paraId="452E29DF"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2018</w:t>
            </w:r>
          </w:p>
        </w:tc>
        <w:tc>
          <w:tcPr>
            <w:tcW w:w="473" w:type="pct"/>
            <w:tcBorders>
              <w:top w:val="nil"/>
              <w:left w:val="nil"/>
              <w:bottom w:val="single" w:sz="4" w:space="0" w:color="auto"/>
              <w:right w:val="single" w:sz="4" w:space="0" w:color="auto"/>
            </w:tcBorders>
            <w:shd w:val="clear" w:color="auto" w:fill="auto"/>
            <w:vAlign w:val="center"/>
            <w:hideMark/>
          </w:tcPr>
          <w:p w14:paraId="170919AB"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2019</w:t>
            </w:r>
          </w:p>
        </w:tc>
        <w:tc>
          <w:tcPr>
            <w:tcW w:w="473" w:type="pct"/>
            <w:tcBorders>
              <w:top w:val="nil"/>
              <w:left w:val="nil"/>
              <w:bottom w:val="single" w:sz="4" w:space="0" w:color="auto"/>
              <w:right w:val="single" w:sz="4" w:space="0" w:color="auto"/>
            </w:tcBorders>
            <w:shd w:val="clear" w:color="auto" w:fill="auto"/>
            <w:vAlign w:val="center"/>
            <w:hideMark/>
          </w:tcPr>
          <w:p w14:paraId="532A7DCD"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2020</w:t>
            </w:r>
          </w:p>
        </w:tc>
        <w:tc>
          <w:tcPr>
            <w:tcW w:w="473" w:type="pct"/>
            <w:tcBorders>
              <w:top w:val="nil"/>
              <w:left w:val="nil"/>
              <w:bottom w:val="single" w:sz="4" w:space="0" w:color="auto"/>
              <w:right w:val="single" w:sz="4" w:space="0" w:color="auto"/>
            </w:tcBorders>
            <w:shd w:val="clear" w:color="auto" w:fill="auto"/>
            <w:vAlign w:val="center"/>
            <w:hideMark/>
          </w:tcPr>
          <w:p w14:paraId="202902A8"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2021</w:t>
            </w:r>
          </w:p>
        </w:tc>
        <w:tc>
          <w:tcPr>
            <w:tcW w:w="473" w:type="pct"/>
            <w:tcBorders>
              <w:top w:val="nil"/>
              <w:left w:val="nil"/>
              <w:bottom w:val="single" w:sz="4" w:space="0" w:color="auto"/>
              <w:right w:val="single" w:sz="4" w:space="0" w:color="auto"/>
            </w:tcBorders>
            <w:shd w:val="clear" w:color="auto" w:fill="auto"/>
            <w:vAlign w:val="center"/>
            <w:hideMark/>
          </w:tcPr>
          <w:p w14:paraId="6057B10F"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2022</w:t>
            </w:r>
          </w:p>
        </w:tc>
      </w:tr>
      <w:tr w:rsidR="006271F9" w:rsidRPr="00344307" w14:paraId="5DDB8AA3"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2177580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473" w:type="pct"/>
            <w:tcBorders>
              <w:top w:val="nil"/>
              <w:left w:val="nil"/>
              <w:bottom w:val="single" w:sz="4" w:space="0" w:color="auto"/>
              <w:right w:val="single" w:sz="4" w:space="0" w:color="auto"/>
            </w:tcBorders>
            <w:shd w:val="clear" w:color="auto" w:fill="auto"/>
            <w:vAlign w:val="center"/>
            <w:hideMark/>
          </w:tcPr>
          <w:p w14:paraId="7A791D2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1360FAE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30,95</w:t>
            </w:r>
          </w:p>
        </w:tc>
        <w:tc>
          <w:tcPr>
            <w:tcW w:w="473" w:type="pct"/>
            <w:tcBorders>
              <w:top w:val="nil"/>
              <w:left w:val="nil"/>
              <w:bottom w:val="single" w:sz="4" w:space="0" w:color="auto"/>
              <w:right w:val="single" w:sz="4" w:space="0" w:color="auto"/>
            </w:tcBorders>
            <w:shd w:val="clear" w:color="auto" w:fill="auto"/>
            <w:vAlign w:val="center"/>
            <w:hideMark/>
          </w:tcPr>
          <w:p w14:paraId="0A86223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17,24</w:t>
            </w:r>
          </w:p>
        </w:tc>
        <w:tc>
          <w:tcPr>
            <w:tcW w:w="473" w:type="pct"/>
            <w:tcBorders>
              <w:top w:val="nil"/>
              <w:left w:val="nil"/>
              <w:bottom w:val="single" w:sz="4" w:space="0" w:color="auto"/>
              <w:right w:val="single" w:sz="4" w:space="0" w:color="auto"/>
            </w:tcBorders>
            <w:shd w:val="clear" w:color="auto" w:fill="auto"/>
            <w:vAlign w:val="center"/>
            <w:hideMark/>
          </w:tcPr>
          <w:p w14:paraId="56DAAD6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2,06</w:t>
            </w:r>
          </w:p>
        </w:tc>
        <w:tc>
          <w:tcPr>
            <w:tcW w:w="473" w:type="pct"/>
            <w:tcBorders>
              <w:top w:val="nil"/>
              <w:left w:val="nil"/>
              <w:bottom w:val="single" w:sz="4" w:space="0" w:color="auto"/>
              <w:right w:val="single" w:sz="4" w:space="0" w:color="auto"/>
            </w:tcBorders>
            <w:shd w:val="clear" w:color="auto" w:fill="auto"/>
            <w:vAlign w:val="center"/>
            <w:hideMark/>
          </w:tcPr>
          <w:p w14:paraId="1E3C49E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09ECD15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5D27614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4,17</w:t>
            </w:r>
          </w:p>
        </w:tc>
        <w:tc>
          <w:tcPr>
            <w:tcW w:w="473" w:type="pct"/>
            <w:tcBorders>
              <w:top w:val="nil"/>
              <w:left w:val="nil"/>
              <w:bottom w:val="single" w:sz="4" w:space="0" w:color="auto"/>
              <w:right w:val="single" w:sz="4" w:space="0" w:color="auto"/>
            </w:tcBorders>
            <w:shd w:val="clear" w:color="auto" w:fill="auto"/>
            <w:vAlign w:val="center"/>
            <w:hideMark/>
          </w:tcPr>
          <w:p w14:paraId="4ACAB70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6271F9" w:rsidRPr="00344307" w14:paraId="0FCCCE6F"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4A6270E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473" w:type="pct"/>
            <w:tcBorders>
              <w:top w:val="nil"/>
              <w:left w:val="nil"/>
              <w:bottom w:val="single" w:sz="4" w:space="0" w:color="auto"/>
              <w:right w:val="single" w:sz="4" w:space="0" w:color="auto"/>
            </w:tcBorders>
            <w:shd w:val="clear" w:color="auto" w:fill="auto"/>
            <w:vAlign w:val="center"/>
            <w:hideMark/>
          </w:tcPr>
          <w:p w14:paraId="3D92E22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1,85</w:t>
            </w:r>
          </w:p>
        </w:tc>
        <w:tc>
          <w:tcPr>
            <w:tcW w:w="473" w:type="pct"/>
            <w:tcBorders>
              <w:top w:val="nil"/>
              <w:left w:val="nil"/>
              <w:bottom w:val="single" w:sz="4" w:space="0" w:color="auto"/>
              <w:right w:val="single" w:sz="4" w:space="0" w:color="auto"/>
            </w:tcBorders>
            <w:shd w:val="clear" w:color="auto" w:fill="auto"/>
            <w:vAlign w:val="center"/>
            <w:hideMark/>
          </w:tcPr>
          <w:p w14:paraId="46FBCD6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11,90</w:t>
            </w:r>
          </w:p>
        </w:tc>
        <w:tc>
          <w:tcPr>
            <w:tcW w:w="473" w:type="pct"/>
            <w:tcBorders>
              <w:top w:val="nil"/>
              <w:left w:val="nil"/>
              <w:bottom w:val="single" w:sz="4" w:space="0" w:color="auto"/>
              <w:right w:val="single" w:sz="4" w:space="0" w:color="auto"/>
            </w:tcBorders>
            <w:shd w:val="clear" w:color="auto" w:fill="auto"/>
            <w:vAlign w:val="center"/>
            <w:hideMark/>
          </w:tcPr>
          <w:p w14:paraId="45031E2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10,34</w:t>
            </w:r>
          </w:p>
        </w:tc>
        <w:tc>
          <w:tcPr>
            <w:tcW w:w="473" w:type="pct"/>
            <w:tcBorders>
              <w:top w:val="nil"/>
              <w:left w:val="nil"/>
              <w:bottom w:val="single" w:sz="4" w:space="0" w:color="auto"/>
              <w:right w:val="single" w:sz="4" w:space="0" w:color="auto"/>
            </w:tcBorders>
            <w:shd w:val="clear" w:color="auto" w:fill="auto"/>
            <w:vAlign w:val="center"/>
            <w:hideMark/>
          </w:tcPr>
          <w:p w14:paraId="23A90AE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18,56</w:t>
            </w:r>
          </w:p>
        </w:tc>
        <w:tc>
          <w:tcPr>
            <w:tcW w:w="473" w:type="pct"/>
            <w:tcBorders>
              <w:top w:val="nil"/>
              <w:left w:val="nil"/>
              <w:bottom w:val="single" w:sz="4" w:space="0" w:color="auto"/>
              <w:right w:val="single" w:sz="4" w:space="0" w:color="auto"/>
            </w:tcBorders>
            <w:shd w:val="clear" w:color="auto" w:fill="auto"/>
            <w:vAlign w:val="center"/>
            <w:hideMark/>
          </w:tcPr>
          <w:p w14:paraId="2712F02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3,57</w:t>
            </w:r>
          </w:p>
        </w:tc>
        <w:tc>
          <w:tcPr>
            <w:tcW w:w="473" w:type="pct"/>
            <w:tcBorders>
              <w:top w:val="nil"/>
              <w:left w:val="nil"/>
              <w:bottom w:val="single" w:sz="4" w:space="0" w:color="auto"/>
              <w:right w:val="single" w:sz="4" w:space="0" w:color="auto"/>
            </w:tcBorders>
            <w:shd w:val="clear" w:color="auto" w:fill="auto"/>
            <w:vAlign w:val="center"/>
            <w:hideMark/>
          </w:tcPr>
          <w:p w14:paraId="1C937AD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c>
          <w:tcPr>
            <w:tcW w:w="473" w:type="pct"/>
            <w:tcBorders>
              <w:top w:val="nil"/>
              <w:left w:val="nil"/>
              <w:bottom w:val="single" w:sz="4" w:space="0" w:color="auto"/>
              <w:right w:val="single" w:sz="4" w:space="0" w:color="auto"/>
            </w:tcBorders>
            <w:shd w:val="clear" w:color="auto" w:fill="auto"/>
            <w:vAlign w:val="center"/>
            <w:hideMark/>
          </w:tcPr>
          <w:p w14:paraId="60DC0A7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473" w:type="pct"/>
            <w:tcBorders>
              <w:top w:val="nil"/>
              <w:left w:val="nil"/>
              <w:bottom w:val="single" w:sz="4" w:space="0" w:color="auto"/>
              <w:right w:val="single" w:sz="4" w:space="0" w:color="auto"/>
            </w:tcBorders>
            <w:shd w:val="clear" w:color="auto" w:fill="auto"/>
            <w:vAlign w:val="center"/>
            <w:hideMark/>
          </w:tcPr>
          <w:p w14:paraId="748AE70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6271F9" w:rsidRPr="00344307" w14:paraId="104ECD01"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3F182D4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473" w:type="pct"/>
            <w:tcBorders>
              <w:top w:val="nil"/>
              <w:left w:val="nil"/>
              <w:bottom w:val="single" w:sz="4" w:space="0" w:color="auto"/>
              <w:right w:val="single" w:sz="4" w:space="0" w:color="auto"/>
            </w:tcBorders>
            <w:shd w:val="clear" w:color="auto" w:fill="auto"/>
            <w:vAlign w:val="center"/>
            <w:hideMark/>
          </w:tcPr>
          <w:p w14:paraId="1D8EA68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7,41</w:t>
            </w:r>
          </w:p>
        </w:tc>
        <w:tc>
          <w:tcPr>
            <w:tcW w:w="473" w:type="pct"/>
            <w:tcBorders>
              <w:top w:val="nil"/>
              <w:left w:val="nil"/>
              <w:bottom w:val="single" w:sz="4" w:space="0" w:color="auto"/>
              <w:right w:val="single" w:sz="4" w:space="0" w:color="auto"/>
            </w:tcBorders>
            <w:shd w:val="clear" w:color="auto" w:fill="auto"/>
            <w:vAlign w:val="center"/>
            <w:hideMark/>
          </w:tcPr>
          <w:p w14:paraId="04988FA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9,52</w:t>
            </w:r>
          </w:p>
        </w:tc>
        <w:tc>
          <w:tcPr>
            <w:tcW w:w="473" w:type="pct"/>
            <w:tcBorders>
              <w:top w:val="nil"/>
              <w:left w:val="nil"/>
              <w:bottom w:val="single" w:sz="4" w:space="0" w:color="auto"/>
              <w:right w:val="single" w:sz="4" w:space="0" w:color="auto"/>
            </w:tcBorders>
            <w:shd w:val="clear" w:color="auto" w:fill="auto"/>
            <w:vAlign w:val="center"/>
            <w:hideMark/>
          </w:tcPr>
          <w:p w14:paraId="6BCB82A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15,52</w:t>
            </w:r>
          </w:p>
        </w:tc>
        <w:tc>
          <w:tcPr>
            <w:tcW w:w="473" w:type="pct"/>
            <w:tcBorders>
              <w:top w:val="nil"/>
              <w:left w:val="nil"/>
              <w:bottom w:val="single" w:sz="4" w:space="0" w:color="auto"/>
              <w:right w:val="single" w:sz="4" w:space="0" w:color="auto"/>
            </w:tcBorders>
            <w:shd w:val="clear" w:color="auto" w:fill="auto"/>
            <w:vAlign w:val="center"/>
            <w:hideMark/>
          </w:tcPr>
          <w:p w14:paraId="79605F7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8,25</w:t>
            </w:r>
          </w:p>
        </w:tc>
        <w:tc>
          <w:tcPr>
            <w:tcW w:w="473" w:type="pct"/>
            <w:tcBorders>
              <w:top w:val="nil"/>
              <w:left w:val="nil"/>
              <w:bottom w:val="single" w:sz="4" w:space="0" w:color="auto"/>
              <w:right w:val="single" w:sz="4" w:space="0" w:color="auto"/>
            </w:tcBorders>
            <w:shd w:val="clear" w:color="auto" w:fill="auto"/>
            <w:vAlign w:val="center"/>
            <w:hideMark/>
          </w:tcPr>
          <w:p w14:paraId="013A47F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12,14</w:t>
            </w:r>
          </w:p>
        </w:tc>
        <w:tc>
          <w:tcPr>
            <w:tcW w:w="473" w:type="pct"/>
            <w:tcBorders>
              <w:top w:val="nil"/>
              <w:left w:val="nil"/>
              <w:bottom w:val="single" w:sz="4" w:space="0" w:color="auto"/>
              <w:right w:val="single" w:sz="4" w:space="0" w:color="auto"/>
            </w:tcBorders>
            <w:shd w:val="clear" w:color="auto" w:fill="auto"/>
            <w:vAlign w:val="center"/>
            <w:hideMark/>
          </w:tcPr>
          <w:p w14:paraId="33E8C24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2,25</w:t>
            </w:r>
          </w:p>
        </w:tc>
        <w:tc>
          <w:tcPr>
            <w:tcW w:w="473" w:type="pct"/>
            <w:tcBorders>
              <w:top w:val="nil"/>
              <w:left w:val="nil"/>
              <w:bottom w:val="single" w:sz="4" w:space="0" w:color="auto"/>
              <w:right w:val="single" w:sz="4" w:space="0" w:color="auto"/>
            </w:tcBorders>
            <w:shd w:val="clear" w:color="auto" w:fill="auto"/>
            <w:vAlign w:val="center"/>
            <w:hideMark/>
          </w:tcPr>
          <w:p w14:paraId="0372D47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4,17</w:t>
            </w:r>
          </w:p>
        </w:tc>
        <w:tc>
          <w:tcPr>
            <w:tcW w:w="473" w:type="pct"/>
            <w:tcBorders>
              <w:top w:val="nil"/>
              <w:left w:val="nil"/>
              <w:bottom w:val="single" w:sz="4" w:space="0" w:color="auto"/>
              <w:right w:val="single" w:sz="4" w:space="0" w:color="auto"/>
            </w:tcBorders>
            <w:shd w:val="clear" w:color="auto" w:fill="auto"/>
            <w:vAlign w:val="center"/>
            <w:hideMark/>
          </w:tcPr>
          <w:p w14:paraId="674D01E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6271F9" w:rsidRPr="00344307" w14:paraId="3A38A23D"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3A1B657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473" w:type="pct"/>
            <w:tcBorders>
              <w:top w:val="nil"/>
              <w:left w:val="nil"/>
              <w:bottom w:val="single" w:sz="4" w:space="0" w:color="auto"/>
              <w:right w:val="single" w:sz="4" w:space="0" w:color="auto"/>
            </w:tcBorders>
            <w:shd w:val="clear" w:color="auto" w:fill="auto"/>
            <w:vAlign w:val="center"/>
            <w:hideMark/>
          </w:tcPr>
          <w:p w14:paraId="4811939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1,85</w:t>
            </w:r>
          </w:p>
        </w:tc>
        <w:tc>
          <w:tcPr>
            <w:tcW w:w="473" w:type="pct"/>
            <w:tcBorders>
              <w:top w:val="nil"/>
              <w:left w:val="nil"/>
              <w:bottom w:val="single" w:sz="4" w:space="0" w:color="auto"/>
              <w:right w:val="single" w:sz="4" w:space="0" w:color="auto"/>
            </w:tcBorders>
            <w:shd w:val="clear" w:color="auto" w:fill="auto"/>
            <w:vAlign w:val="center"/>
            <w:hideMark/>
          </w:tcPr>
          <w:p w14:paraId="6557517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9,52</w:t>
            </w:r>
          </w:p>
        </w:tc>
        <w:tc>
          <w:tcPr>
            <w:tcW w:w="473" w:type="pct"/>
            <w:tcBorders>
              <w:top w:val="nil"/>
              <w:left w:val="nil"/>
              <w:bottom w:val="single" w:sz="4" w:space="0" w:color="auto"/>
              <w:right w:val="single" w:sz="4" w:space="0" w:color="auto"/>
            </w:tcBorders>
            <w:shd w:val="clear" w:color="auto" w:fill="auto"/>
            <w:vAlign w:val="center"/>
            <w:hideMark/>
          </w:tcPr>
          <w:p w14:paraId="61DCD44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24,14</w:t>
            </w:r>
          </w:p>
        </w:tc>
        <w:tc>
          <w:tcPr>
            <w:tcW w:w="473" w:type="pct"/>
            <w:tcBorders>
              <w:top w:val="nil"/>
              <w:left w:val="nil"/>
              <w:bottom w:val="single" w:sz="4" w:space="0" w:color="auto"/>
              <w:right w:val="single" w:sz="4" w:space="0" w:color="auto"/>
            </w:tcBorders>
            <w:shd w:val="clear" w:color="auto" w:fill="auto"/>
            <w:vAlign w:val="center"/>
            <w:hideMark/>
          </w:tcPr>
          <w:p w14:paraId="6FC8EC1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14,43</w:t>
            </w:r>
          </w:p>
        </w:tc>
        <w:tc>
          <w:tcPr>
            <w:tcW w:w="473" w:type="pct"/>
            <w:tcBorders>
              <w:top w:val="nil"/>
              <w:left w:val="nil"/>
              <w:bottom w:val="single" w:sz="4" w:space="0" w:color="auto"/>
              <w:right w:val="single" w:sz="4" w:space="0" w:color="auto"/>
            </w:tcBorders>
            <w:shd w:val="clear" w:color="auto" w:fill="auto"/>
            <w:vAlign w:val="center"/>
            <w:hideMark/>
          </w:tcPr>
          <w:p w14:paraId="0A169DC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24,29</w:t>
            </w:r>
          </w:p>
        </w:tc>
        <w:tc>
          <w:tcPr>
            <w:tcW w:w="473" w:type="pct"/>
            <w:tcBorders>
              <w:top w:val="nil"/>
              <w:left w:val="nil"/>
              <w:bottom w:val="single" w:sz="4" w:space="0" w:color="auto"/>
              <w:right w:val="single" w:sz="4" w:space="0" w:color="auto"/>
            </w:tcBorders>
            <w:shd w:val="clear" w:color="auto" w:fill="auto"/>
            <w:vAlign w:val="center"/>
            <w:hideMark/>
          </w:tcPr>
          <w:p w14:paraId="20AEB5C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4,49</w:t>
            </w:r>
          </w:p>
        </w:tc>
        <w:tc>
          <w:tcPr>
            <w:tcW w:w="473" w:type="pct"/>
            <w:tcBorders>
              <w:top w:val="nil"/>
              <w:left w:val="nil"/>
              <w:bottom w:val="single" w:sz="4" w:space="0" w:color="auto"/>
              <w:right w:val="single" w:sz="4" w:space="0" w:color="auto"/>
            </w:tcBorders>
            <w:shd w:val="clear" w:color="auto" w:fill="auto"/>
            <w:vAlign w:val="center"/>
            <w:hideMark/>
          </w:tcPr>
          <w:p w14:paraId="698063C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473" w:type="pct"/>
            <w:tcBorders>
              <w:top w:val="nil"/>
              <w:left w:val="nil"/>
              <w:bottom w:val="single" w:sz="4" w:space="0" w:color="auto"/>
              <w:right w:val="single" w:sz="4" w:space="0" w:color="auto"/>
            </w:tcBorders>
            <w:shd w:val="clear" w:color="auto" w:fill="auto"/>
            <w:vAlign w:val="center"/>
            <w:hideMark/>
          </w:tcPr>
          <w:p w14:paraId="7D80333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6,74</w:t>
            </w:r>
          </w:p>
        </w:tc>
      </w:tr>
      <w:tr w:rsidR="006271F9" w:rsidRPr="00344307" w14:paraId="302A5DAD"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29B4C3E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473" w:type="pct"/>
            <w:tcBorders>
              <w:top w:val="nil"/>
              <w:left w:val="nil"/>
              <w:bottom w:val="single" w:sz="4" w:space="0" w:color="auto"/>
              <w:right w:val="single" w:sz="4" w:space="0" w:color="auto"/>
            </w:tcBorders>
            <w:shd w:val="clear" w:color="auto" w:fill="auto"/>
            <w:vAlign w:val="center"/>
            <w:hideMark/>
          </w:tcPr>
          <w:p w14:paraId="16CCEC5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16,67</w:t>
            </w:r>
          </w:p>
        </w:tc>
        <w:tc>
          <w:tcPr>
            <w:tcW w:w="473" w:type="pct"/>
            <w:tcBorders>
              <w:top w:val="nil"/>
              <w:left w:val="nil"/>
              <w:bottom w:val="single" w:sz="4" w:space="0" w:color="auto"/>
              <w:right w:val="single" w:sz="4" w:space="0" w:color="auto"/>
            </w:tcBorders>
            <w:shd w:val="clear" w:color="auto" w:fill="auto"/>
            <w:vAlign w:val="center"/>
            <w:hideMark/>
          </w:tcPr>
          <w:p w14:paraId="4E934A2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16,67</w:t>
            </w:r>
          </w:p>
        </w:tc>
        <w:tc>
          <w:tcPr>
            <w:tcW w:w="473" w:type="pct"/>
            <w:tcBorders>
              <w:top w:val="nil"/>
              <w:left w:val="nil"/>
              <w:bottom w:val="single" w:sz="4" w:space="0" w:color="auto"/>
              <w:right w:val="single" w:sz="4" w:space="0" w:color="auto"/>
            </w:tcBorders>
            <w:shd w:val="clear" w:color="auto" w:fill="auto"/>
            <w:vAlign w:val="center"/>
            <w:hideMark/>
          </w:tcPr>
          <w:p w14:paraId="03917D4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22,41</w:t>
            </w:r>
          </w:p>
        </w:tc>
        <w:tc>
          <w:tcPr>
            <w:tcW w:w="473" w:type="pct"/>
            <w:tcBorders>
              <w:top w:val="nil"/>
              <w:left w:val="nil"/>
              <w:bottom w:val="single" w:sz="4" w:space="0" w:color="auto"/>
              <w:right w:val="single" w:sz="4" w:space="0" w:color="auto"/>
            </w:tcBorders>
            <w:shd w:val="clear" w:color="auto" w:fill="auto"/>
            <w:vAlign w:val="center"/>
            <w:hideMark/>
          </w:tcPr>
          <w:p w14:paraId="7F7F2FC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19,59</w:t>
            </w:r>
          </w:p>
        </w:tc>
        <w:tc>
          <w:tcPr>
            <w:tcW w:w="473" w:type="pct"/>
            <w:tcBorders>
              <w:top w:val="nil"/>
              <w:left w:val="nil"/>
              <w:bottom w:val="single" w:sz="4" w:space="0" w:color="auto"/>
              <w:right w:val="single" w:sz="4" w:space="0" w:color="auto"/>
            </w:tcBorders>
            <w:shd w:val="clear" w:color="auto" w:fill="auto"/>
            <w:vAlign w:val="center"/>
            <w:hideMark/>
          </w:tcPr>
          <w:p w14:paraId="4D59E21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13,57</w:t>
            </w:r>
          </w:p>
        </w:tc>
        <w:tc>
          <w:tcPr>
            <w:tcW w:w="473" w:type="pct"/>
            <w:tcBorders>
              <w:top w:val="nil"/>
              <w:left w:val="nil"/>
              <w:bottom w:val="single" w:sz="4" w:space="0" w:color="auto"/>
              <w:right w:val="single" w:sz="4" w:space="0" w:color="auto"/>
            </w:tcBorders>
            <w:shd w:val="clear" w:color="auto" w:fill="auto"/>
            <w:vAlign w:val="center"/>
            <w:hideMark/>
          </w:tcPr>
          <w:p w14:paraId="0C42F70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14,61</w:t>
            </w:r>
          </w:p>
        </w:tc>
        <w:tc>
          <w:tcPr>
            <w:tcW w:w="473" w:type="pct"/>
            <w:tcBorders>
              <w:top w:val="nil"/>
              <w:left w:val="nil"/>
              <w:bottom w:val="single" w:sz="4" w:space="0" w:color="auto"/>
              <w:right w:val="single" w:sz="4" w:space="0" w:color="auto"/>
            </w:tcBorders>
            <w:shd w:val="clear" w:color="auto" w:fill="auto"/>
            <w:vAlign w:val="center"/>
            <w:hideMark/>
          </w:tcPr>
          <w:p w14:paraId="000A9DC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15,28</w:t>
            </w:r>
          </w:p>
        </w:tc>
        <w:tc>
          <w:tcPr>
            <w:tcW w:w="473" w:type="pct"/>
            <w:tcBorders>
              <w:top w:val="nil"/>
              <w:left w:val="nil"/>
              <w:bottom w:val="single" w:sz="4" w:space="0" w:color="auto"/>
              <w:right w:val="single" w:sz="4" w:space="0" w:color="auto"/>
            </w:tcBorders>
            <w:shd w:val="clear" w:color="auto" w:fill="auto"/>
            <w:vAlign w:val="center"/>
            <w:hideMark/>
          </w:tcPr>
          <w:p w14:paraId="3252DE6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29,21</w:t>
            </w:r>
          </w:p>
        </w:tc>
      </w:tr>
      <w:tr w:rsidR="006271F9" w:rsidRPr="00344307" w14:paraId="08101777"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6458719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473" w:type="pct"/>
            <w:tcBorders>
              <w:top w:val="nil"/>
              <w:left w:val="nil"/>
              <w:bottom w:val="single" w:sz="4" w:space="0" w:color="auto"/>
              <w:right w:val="single" w:sz="4" w:space="0" w:color="auto"/>
            </w:tcBorders>
            <w:shd w:val="clear" w:color="auto" w:fill="auto"/>
            <w:vAlign w:val="center"/>
            <w:hideMark/>
          </w:tcPr>
          <w:p w14:paraId="3009989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12,96</w:t>
            </w:r>
          </w:p>
        </w:tc>
        <w:tc>
          <w:tcPr>
            <w:tcW w:w="473" w:type="pct"/>
            <w:tcBorders>
              <w:top w:val="nil"/>
              <w:left w:val="nil"/>
              <w:bottom w:val="single" w:sz="4" w:space="0" w:color="auto"/>
              <w:right w:val="single" w:sz="4" w:space="0" w:color="auto"/>
            </w:tcBorders>
            <w:shd w:val="clear" w:color="auto" w:fill="auto"/>
            <w:vAlign w:val="center"/>
            <w:hideMark/>
          </w:tcPr>
          <w:p w14:paraId="7B30060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4,76</w:t>
            </w:r>
          </w:p>
        </w:tc>
        <w:tc>
          <w:tcPr>
            <w:tcW w:w="473" w:type="pct"/>
            <w:tcBorders>
              <w:top w:val="nil"/>
              <w:left w:val="nil"/>
              <w:bottom w:val="single" w:sz="4" w:space="0" w:color="auto"/>
              <w:right w:val="single" w:sz="4" w:space="0" w:color="auto"/>
            </w:tcBorders>
            <w:shd w:val="clear" w:color="auto" w:fill="auto"/>
            <w:vAlign w:val="center"/>
            <w:hideMark/>
          </w:tcPr>
          <w:p w14:paraId="7C63988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w:t>
            </w:r>
          </w:p>
        </w:tc>
        <w:tc>
          <w:tcPr>
            <w:tcW w:w="473" w:type="pct"/>
            <w:tcBorders>
              <w:top w:val="nil"/>
              <w:left w:val="nil"/>
              <w:bottom w:val="single" w:sz="4" w:space="0" w:color="auto"/>
              <w:right w:val="single" w:sz="4" w:space="0" w:color="auto"/>
            </w:tcBorders>
            <w:shd w:val="clear" w:color="auto" w:fill="auto"/>
            <w:vAlign w:val="center"/>
            <w:hideMark/>
          </w:tcPr>
          <w:p w14:paraId="13DF3B3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14,43</w:t>
            </w:r>
          </w:p>
        </w:tc>
        <w:tc>
          <w:tcPr>
            <w:tcW w:w="473" w:type="pct"/>
            <w:tcBorders>
              <w:top w:val="nil"/>
              <w:left w:val="nil"/>
              <w:bottom w:val="single" w:sz="4" w:space="0" w:color="auto"/>
              <w:right w:val="single" w:sz="4" w:space="0" w:color="auto"/>
            </w:tcBorders>
            <w:shd w:val="clear" w:color="auto" w:fill="auto"/>
            <w:vAlign w:val="center"/>
            <w:hideMark/>
          </w:tcPr>
          <w:p w14:paraId="75EEEA5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20,00</w:t>
            </w:r>
          </w:p>
        </w:tc>
        <w:tc>
          <w:tcPr>
            <w:tcW w:w="473" w:type="pct"/>
            <w:tcBorders>
              <w:top w:val="nil"/>
              <w:left w:val="nil"/>
              <w:bottom w:val="single" w:sz="4" w:space="0" w:color="auto"/>
              <w:right w:val="single" w:sz="4" w:space="0" w:color="auto"/>
            </w:tcBorders>
            <w:shd w:val="clear" w:color="auto" w:fill="auto"/>
            <w:vAlign w:val="center"/>
            <w:hideMark/>
          </w:tcPr>
          <w:p w14:paraId="69A205F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12,36</w:t>
            </w:r>
          </w:p>
        </w:tc>
        <w:tc>
          <w:tcPr>
            <w:tcW w:w="473" w:type="pct"/>
            <w:tcBorders>
              <w:top w:val="nil"/>
              <w:left w:val="nil"/>
              <w:bottom w:val="single" w:sz="4" w:space="0" w:color="auto"/>
              <w:right w:val="single" w:sz="4" w:space="0" w:color="auto"/>
            </w:tcBorders>
            <w:shd w:val="clear" w:color="auto" w:fill="auto"/>
            <w:vAlign w:val="center"/>
            <w:hideMark/>
          </w:tcPr>
          <w:p w14:paraId="07CCC63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20,83</w:t>
            </w:r>
          </w:p>
        </w:tc>
        <w:tc>
          <w:tcPr>
            <w:tcW w:w="473" w:type="pct"/>
            <w:tcBorders>
              <w:top w:val="nil"/>
              <w:left w:val="nil"/>
              <w:bottom w:val="single" w:sz="4" w:space="0" w:color="auto"/>
              <w:right w:val="single" w:sz="4" w:space="0" w:color="auto"/>
            </w:tcBorders>
            <w:shd w:val="clear" w:color="auto" w:fill="auto"/>
            <w:vAlign w:val="center"/>
            <w:hideMark/>
          </w:tcPr>
          <w:p w14:paraId="55DC861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24,72</w:t>
            </w:r>
          </w:p>
        </w:tc>
      </w:tr>
      <w:tr w:rsidR="006271F9" w:rsidRPr="00344307" w14:paraId="02E4F7B0"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6C60E92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473" w:type="pct"/>
            <w:tcBorders>
              <w:top w:val="nil"/>
              <w:left w:val="nil"/>
              <w:bottom w:val="single" w:sz="4" w:space="0" w:color="auto"/>
              <w:right w:val="single" w:sz="4" w:space="0" w:color="auto"/>
            </w:tcBorders>
            <w:shd w:val="clear" w:color="auto" w:fill="auto"/>
            <w:vAlign w:val="center"/>
            <w:hideMark/>
          </w:tcPr>
          <w:p w14:paraId="5CDE3EF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7,41</w:t>
            </w:r>
          </w:p>
        </w:tc>
        <w:tc>
          <w:tcPr>
            <w:tcW w:w="473" w:type="pct"/>
            <w:tcBorders>
              <w:top w:val="nil"/>
              <w:left w:val="nil"/>
              <w:bottom w:val="single" w:sz="4" w:space="0" w:color="auto"/>
              <w:right w:val="single" w:sz="4" w:space="0" w:color="auto"/>
            </w:tcBorders>
            <w:shd w:val="clear" w:color="auto" w:fill="auto"/>
            <w:vAlign w:val="center"/>
            <w:hideMark/>
          </w:tcPr>
          <w:p w14:paraId="5523291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473" w:type="pct"/>
            <w:tcBorders>
              <w:top w:val="nil"/>
              <w:left w:val="nil"/>
              <w:bottom w:val="single" w:sz="4" w:space="0" w:color="auto"/>
              <w:right w:val="single" w:sz="4" w:space="0" w:color="auto"/>
            </w:tcBorders>
            <w:shd w:val="clear" w:color="auto" w:fill="auto"/>
            <w:vAlign w:val="center"/>
            <w:hideMark/>
          </w:tcPr>
          <w:p w14:paraId="40EBD4C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w:t>
            </w:r>
          </w:p>
        </w:tc>
        <w:tc>
          <w:tcPr>
            <w:tcW w:w="473" w:type="pct"/>
            <w:tcBorders>
              <w:top w:val="nil"/>
              <w:left w:val="nil"/>
              <w:bottom w:val="single" w:sz="4" w:space="0" w:color="auto"/>
              <w:right w:val="single" w:sz="4" w:space="0" w:color="auto"/>
            </w:tcBorders>
            <w:shd w:val="clear" w:color="auto" w:fill="auto"/>
            <w:vAlign w:val="center"/>
            <w:hideMark/>
          </w:tcPr>
          <w:p w14:paraId="324FDC4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13,40</w:t>
            </w:r>
          </w:p>
        </w:tc>
        <w:tc>
          <w:tcPr>
            <w:tcW w:w="473" w:type="pct"/>
            <w:tcBorders>
              <w:top w:val="nil"/>
              <w:left w:val="nil"/>
              <w:bottom w:val="single" w:sz="4" w:space="0" w:color="auto"/>
              <w:right w:val="single" w:sz="4" w:space="0" w:color="auto"/>
            </w:tcBorders>
            <w:shd w:val="clear" w:color="auto" w:fill="auto"/>
            <w:vAlign w:val="center"/>
            <w:hideMark/>
          </w:tcPr>
          <w:p w14:paraId="3CC313F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15,00</w:t>
            </w:r>
          </w:p>
        </w:tc>
        <w:tc>
          <w:tcPr>
            <w:tcW w:w="473" w:type="pct"/>
            <w:tcBorders>
              <w:top w:val="nil"/>
              <w:left w:val="nil"/>
              <w:bottom w:val="single" w:sz="4" w:space="0" w:color="auto"/>
              <w:right w:val="single" w:sz="4" w:space="0" w:color="auto"/>
            </w:tcBorders>
            <w:shd w:val="clear" w:color="auto" w:fill="auto"/>
            <w:vAlign w:val="center"/>
            <w:hideMark/>
          </w:tcPr>
          <w:p w14:paraId="22E0F79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29,21</w:t>
            </w:r>
          </w:p>
        </w:tc>
        <w:tc>
          <w:tcPr>
            <w:tcW w:w="473" w:type="pct"/>
            <w:tcBorders>
              <w:top w:val="nil"/>
              <w:left w:val="nil"/>
              <w:bottom w:val="single" w:sz="4" w:space="0" w:color="auto"/>
              <w:right w:val="single" w:sz="4" w:space="0" w:color="auto"/>
            </w:tcBorders>
            <w:shd w:val="clear" w:color="auto" w:fill="auto"/>
            <w:vAlign w:val="center"/>
            <w:hideMark/>
          </w:tcPr>
          <w:p w14:paraId="2B86488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27,78</w:t>
            </w:r>
          </w:p>
        </w:tc>
        <w:tc>
          <w:tcPr>
            <w:tcW w:w="473" w:type="pct"/>
            <w:tcBorders>
              <w:top w:val="nil"/>
              <w:left w:val="nil"/>
              <w:bottom w:val="single" w:sz="4" w:space="0" w:color="auto"/>
              <w:right w:val="single" w:sz="4" w:space="0" w:color="auto"/>
            </w:tcBorders>
            <w:shd w:val="clear" w:color="auto" w:fill="auto"/>
            <w:vAlign w:val="center"/>
            <w:hideMark/>
          </w:tcPr>
          <w:p w14:paraId="5999F8A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12,36</w:t>
            </w:r>
          </w:p>
        </w:tc>
      </w:tr>
      <w:tr w:rsidR="006271F9" w:rsidRPr="00344307" w14:paraId="34382A7C"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24FEC65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473" w:type="pct"/>
            <w:tcBorders>
              <w:top w:val="nil"/>
              <w:left w:val="nil"/>
              <w:bottom w:val="single" w:sz="4" w:space="0" w:color="auto"/>
              <w:right w:val="single" w:sz="4" w:space="0" w:color="auto"/>
            </w:tcBorders>
            <w:shd w:val="clear" w:color="auto" w:fill="auto"/>
            <w:vAlign w:val="center"/>
            <w:hideMark/>
          </w:tcPr>
          <w:p w14:paraId="5D0B182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20,37</w:t>
            </w:r>
          </w:p>
        </w:tc>
        <w:tc>
          <w:tcPr>
            <w:tcW w:w="473" w:type="pct"/>
            <w:tcBorders>
              <w:top w:val="nil"/>
              <w:left w:val="nil"/>
              <w:bottom w:val="single" w:sz="4" w:space="0" w:color="auto"/>
              <w:right w:val="single" w:sz="4" w:space="0" w:color="auto"/>
            </w:tcBorders>
            <w:shd w:val="clear" w:color="auto" w:fill="auto"/>
            <w:vAlign w:val="center"/>
            <w:hideMark/>
          </w:tcPr>
          <w:p w14:paraId="0DAA4AE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4,76</w:t>
            </w:r>
          </w:p>
        </w:tc>
        <w:tc>
          <w:tcPr>
            <w:tcW w:w="473" w:type="pct"/>
            <w:tcBorders>
              <w:top w:val="nil"/>
              <w:left w:val="nil"/>
              <w:bottom w:val="single" w:sz="4" w:space="0" w:color="auto"/>
              <w:right w:val="single" w:sz="4" w:space="0" w:color="auto"/>
            </w:tcBorders>
            <w:shd w:val="clear" w:color="auto" w:fill="auto"/>
            <w:vAlign w:val="center"/>
            <w:hideMark/>
          </w:tcPr>
          <w:p w14:paraId="5908B61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73" w:type="pct"/>
            <w:tcBorders>
              <w:top w:val="nil"/>
              <w:left w:val="nil"/>
              <w:bottom w:val="single" w:sz="4" w:space="0" w:color="auto"/>
              <w:right w:val="single" w:sz="4" w:space="0" w:color="auto"/>
            </w:tcBorders>
            <w:shd w:val="clear" w:color="auto" w:fill="auto"/>
            <w:vAlign w:val="center"/>
            <w:hideMark/>
          </w:tcPr>
          <w:p w14:paraId="3E3D99D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8,25</w:t>
            </w:r>
          </w:p>
        </w:tc>
        <w:tc>
          <w:tcPr>
            <w:tcW w:w="473" w:type="pct"/>
            <w:tcBorders>
              <w:top w:val="nil"/>
              <w:left w:val="nil"/>
              <w:bottom w:val="single" w:sz="4" w:space="0" w:color="auto"/>
              <w:right w:val="single" w:sz="4" w:space="0" w:color="auto"/>
            </w:tcBorders>
            <w:shd w:val="clear" w:color="auto" w:fill="auto"/>
            <w:vAlign w:val="center"/>
            <w:hideMark/>
          </w:tcPr>
          <w:p w14:paraId="5C42D97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5,71</w:t>
            </w:r>
          </w:p>
        </w:tc>
        <w:tc>
          <w:tcPr>
            <w:tcW w:w="473" w:type="pct"/>
            <w:tcBorders>
              <w:top w:val="nil"/>
              <w:left w:val="nil"/>
              <w:bottom w:val="single" w:sz="4" w:space="0" w:color="auto"/>
              <w:right w:val="single" w:sz="4" w:space="0" w:color="auto"/>
            </w:tcBorders>
            <w:shd w:val="clear" w:color="auto" w:fill="auto"/>
            <w:vAlign w:val="center"/>
            <w:hideMark/>
          </w:tcPr>
          <w:p w14:paraId="0B9E863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14,61</w:t>
            </w:r>
          </w:p>
        </w:tc>
        <w:tc>
          <w:tcPr>
            <w:tcW w:w="473" w:type="pct"/>
            <w:tcBorders>
              <w:top w:val="nil"/>
              <w:left w:val="nil"/>
              <w:bottom w:val="single" w:sz="4" w:space="0" w:color="auto"/>
              <w:right w:val="single" w:sz="4" w:space="0" w:color="auto"/>
            </w:tcBorders>
            <w:shd w:val="clear" w:color="auto" w:fill="auto"/>
            <w:vAlign w:val="center"/>
            <w:hideMark/>
          </w:tcPr>
          <w:p w14:paraId="5B8F1AA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8,33</w:t>
            </w:r>
          </w:p>
        </w:tc>
        <w:tc>
          <w:tcPr>
            <w:tcW w:w="473" w:type="pct"/>
            <w:tcBorders>
              <w:top w:val="nil"/>
              <w:left w:val="nil"/>
              <w:bottom w:val="single" w:sz="4" w:space="0" w:color="auto"/>
              <w:right w:val="single" w:sz="4" w:space="0" w:color="auto"/>
            </w:tcBorders>
            <w:shd w:val="clear" w:color="auto" w:fill="auto"/>
            <w:vAlign w:val="center"/>
            <w:hideMark/>
          </w:tcPr>
          <w:p w14:paraId="1BFF825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10,11</w:t>
            </w:r>
          </w:p>
        </w:tc>
      </w:tr>
      <w:tr w:rsidR="006271F9" w:rsidRPr="00344307" w14:paraId="2A33F389"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69C2999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473" w:type="pct"/>
            <w:tcBorders>
              <w:top w:val="nil"/>
              <w:left w:val="nil"/>
              <w:bottom w:val="single" w:sz="4" w:space="0" w:color="auto"/>
              <w:right w:val="single" w:sz="4" w:space="0" w:color="auto"/>
            </w:tcBorders>
            <w:shd w:val="clear" w:color="auto" w:fill="auto"/>
            <w:vAlign w:val="center"/>
            <w:hideMark/>
          </w:tcPr>
          <w:p w14:paraId="698ACE5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473" w:type="pct"/>
            <w:tcBorders>
              <w:top w:val="nil"/>
              <w:left w:val="nil"/>
              <w:bottom w:val="single" w:sz="4" w:space="0" w:color="auto"/>
              <w:right w:val="single" w:sz="4" w:space="0" w:color="auto"/>
            </w:tcBorders>
            <w:shd w:val="clear" w:color="auto" w:fill="auto"/>
            <w:vAlign w:val="center"/>
            <w:hideMark/>
          </w:tcPr>
          <w:p w14:paraId="0D1B621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14:paraId="6E8F98F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73" w:type="pct"/>
            <w:tcBorders>
              <w:top w:val="nil"/>
              <w:left w:val="nil"/>
              <w:bottom w:val="single" w:sz="4" w:space="0" w:color="auto"/>
              <w:right w:val="single" w:sz="4" w:space="0" w:color="auto"/>
            </w:tcBorders>
            <w:shd w:val="clear" w:color="auto" w:fill="auto"/>
            <w:vAlign w:val="center"/>
            <w:hideMark/>
          </w:tcPr>
          <w:p w14:paraId="15EC694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1,03</w:t>
            </w:r>
          </w:p>
        </w:tc>
        <w:tc>
          <w:tcPr>
            <w:tcW w:w="473" w:type="pct"/>
            <w:tcBorders>
              <w:top w:val="nil"/>
              <w:left w:val="nil"/>
              <w:bottom w:val="single" w:sz="4" w:space="0" w:color="auto"/>
              <w:right w:val="single" w:sz="4" w:space="0" w:color="auto"/>
            </w:tcBorders>
            <w:shd w:val="clear" w:color="auto" w:fill="auto"/>
            <w:vAlign w:val="center"/>
            <w:hideMark/>
          </w:tcPr>
          <w:p w14:paraId="298F234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473" w:type="pct"/>
            <w:tcBorders>
              <w:top w:val="nil"/>
              <w:left w:val="nil"/>
              <w:bottom w:val="single" w:sz="4" w:space="0" w:color="auto"/>
              <w:right w:val="single" w:sz="4" w:space="0" w:color="auto"/>
            </w:tcBorders>
            <w:shd w:val="clear" w:color="auto" w:fill="auto"/>
            <w:vAlign w:val="center"/>
            <w:hideMark/>
          </w:tcPr>
          <w:p w14:paraId="73484E6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11,24</w:t>
            </w:r>
          </w:p>
        </w:tc>
        <w:tc>
          <w:tcPr>
            <w:tcW w:w="473" w:type="pct"/>
            <w:tcBorders>
              <w:top w:val="nil"/>
              <w:left w:val="nil"/>
              <w:bottom w:val="single" w:sz="4" w:space="0" w:color="auto"/>
              <w:right w:val="single" w:sz="4" w:space="0" w:color="auto"/>
            </w:tcBorders>
            <w:shd w:val="clear" w:color="auto" w:fill="auto"/>
            <w:vAlign w:val="center"/>
            <w:hideMark/>
          </w:tcPr>
          <w:p w14:paraId="37F3A9F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15,28</w:t>
            </w:r>
          </w:p>
        </w:tc>
        <w:tc>
          <w:tcPr>
            <w:tcW w:w="473" w:type="pct"/>
            <w:tcBorders>
              <w:top w:val="nil"/>
              <w:left w:val="nil"/>
              <w:bottom w:val="single" w:sz="4" w:space="0" w:color="auto"/>
              <w:right w:val="single" w:sz="4" w:space="0" w:color="auto"/>
            </w:tcBorders>
            <w:shd w:val="clear" w:color="auto" w:fill="auto"/>
            <w:vAlign w:val="center"/>
            <w:hideMark/>
          </w:tcPr>
          <w:p w14:paraId="19CB602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6,74</w:t>
            </w:r>
          </w:p>
        </w:tc>
      </w:tr>
      <w:tr w:rsidR="006271F9" w:rsidRPr="00344307" w14:paraId="54C2BBAB"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261299E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473" w:type="pct"/>
            <w:tcBorders>
              <w:top w:val="nil"/>
              <w:left w:val="nil"/>
              <w:bottom w:val="single" w:sz="4" w:space="0" w:color="auto"/>
              <w:right w:val="single" w:sz="4" w:space="0" w:color="auto"/>
            </w:tcBorders>
            <w:shd w:val="clear" w:color="auto" w:fill="auto"/>
            <w:vAlign w:val="center"/>
            <w:hideMark/>
          </w:tcPr>
          <w:p w14:paraId="32A7D3B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18,52</w:t>
            </w:r>
          </w:p>
        </w:tc>
        <w:tc>
          <w:tcPr>
            <w:tcW w:w="473" w:type="pct"/>
            <w:tcBorders>
              <w:top w:val="nil"/>
              <w:left w:val="nil"/>
              <w:bottom w:val="single" w:sz="4" w:space="0" w:color="auto"/>
              <w:right w:val="single" w:sz="4" w:space="0" w:color="auto"/>
            </w:tcBorders>
            <w:shd w:val="clear" w:color="auto" w:fill="auto"/>
            <w:vAlign w:val="center"/>
            <w:hideMark/>
          </w:tcPr>
          <w:p w14:paraId="6B7108C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14:paraId="6A6AFEE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25C1D5B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183163C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0,71</w:t>
            </w:r>
          </w:p>
        </w:tc>
        <w:tc>
          <w:tcPr>
            <w:tcW w:w="473" w:type="pct"/>
            <w:tcBorders>
              <w:top w:val="nil"/>
              <w:left w:val="nil"/>
              <w:bottom w:val="single" w:sz="4" w:space="0" w:color="auto"/>
              <w:right w:val="single" w:sz="4" w:space="0" w:color="auto"/>
            </w:tcBorders>
            <w:shd w:val="clear" w:color="auto" w:fill="auto"/>
            <w:vAlign w:val="center"/>
            <w:hideMark/>
          </w:tcPr>
          <w:p w14:paraId="39CD213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6,74</w:t>
            </w:r>
          </w:p>
        </w:tc>
        <w:tc>
          <w:tcPr>
            <w:tcW w:w="473" w:type="pct"/>
            <w:tcBorders>
              <w:top w:val="nil"/>
              <w:left w:val="nil"/>
              <w:bottom w:val="single" w:sz="4" w:space="0" w:color="auto"/>
              <w:right w:val="single" w:sz="4" w:space="0" w:color="auto"/>
            </w:tcBorders>
            <w:shd w:val="clear" w:color="auto" w:fill="auto"/>
            <w:vAlign w:val="center"/>
            <w:hideMark/>
          </w:tcPr>
          <w:p w14:paraId="0D7FC14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473" w:type="pct"/>
            <w:tcBorders>
              <w:top w:val="nil"/>
              <w:left w:val="nil"/>
              <w:bottom w:val="single" w:sz="4" w:space="0" w:color="auto"/>
              <w:right w:val="single" w:sz="4" w:space="0" w:color="auto"/>
            </w:tcBorders>
            <w:shd w:val="clear" w:color="auto" w:fill="auto"/>
            <w:vAlign w:val="center"/>
            <w:hideMark/>
          </w:tcPr>
          <w:p w14:paraId="79267E2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4,49</w:t>
            </w:r>
          </w:p>
        </w:tc>
      </w:tr>
      <w:tr w:rsidR="006271F9" w:rsidRPr="00344307" w14:paraId="105F7657" w14:textId="77777777" w:rsidTr="006271F9">
        <w:trPr>
          <w:trHeight w:val="312"/>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4DA661C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w:t>
            </w:r>
          </w:p>
        </w:tc>
        <w:tc>
          <w:tcPr>
            <w:tcW w:w="473" w:type="pct"/>
            <w:tcBorders>
              <w:top w:val="nil"/>
              <w:left w:val="nil"/>
              <w:bottom w:val="single" w:sz="4" w:space="0" w:color="auto"/>
              <w:right w:val="single" w:sz="4" w:space="0" w:color="auto"/>
            </w:tcBorders>
            <w:shd w:val="clear" w:color="auto" w:fill="auto"/>
            <w:vAlign w:val="center"/>
            <w:hideMark/>
          </w:tcPr>
          <w:p w14:paraId="0301837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7,41</w:t>
            </w:r>
          </w:p>
        </w:tc>
        <w:tc>
          <w:tcPr>
            <w:tcW w:w="473" w:type="pct"/>
            <w:tcBorders>
              <w:top w:val="nil"/>
              <w:left w:val="nil"/>
              <w:bottom w:val="single" w:sz="4" w:space="0" w:color="auto"/>
              <w:right w:val="single" w:sz="4" w:space="0" w:color="auto"/>
            </w:tcBorders>
            <w:shd w:val="clear" w:color="auto" w:fill="auto"/>
            <w:vAlign w:val="center"/>
            <w:hideMark/>
          </w:tcPr>
          <w:p w14:paraId="6C1CDE8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7,14</w:t>
            </w:r>
          </w:p>
        </w:tc>
        <w:tc>
          <w:tcPr>
            <w:tcW w:w="473" w:type="pct"/>
            <w:tcBorders>
              <w:top w:val="nil"/>
              <w:left w:val="nil"/>
              <w:bottom w:val="single" w:sz="4" w:space="0" w:color="auto"/>
              <w:right w:val="single" w:sz="4" w:space="0" w:color="auto"/>
            </w:tcBorders>
            <w:shd w:val="clear" w:color="auto" w:fill="auto"/>
            <w:vAlign w:val="center"/>
            <w:hideMark/>
          </w:tcPr>
          <w:p w14:paraId="2A9164F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26DA4D3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1FD009E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0B187FC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3,37</w:t>
            </w:r>
          </w:p>
        </w:tc>
        <w:tc>
          <w:tcPr>
            <w:tcW w:w="473" w:type="pct"/>
            <w:tcBorders>
              <w:top w:val="nil"/>
              <w:left w:val="nil"/>
              <w:bottom w:val="single" w:sz="4" w:space="0" w:color="auto"/>
              <w:right w:val="single" w:sz="4" w:space="0" w:color="auto"/>
            </w:tcBorders>
            <w:shd w:val="clear" w:color="auto" w:fill="auto"/>
            <w:vAlign w:val="center"/>
            <w:hideMark/>
          </w:tcPr>
          <w:p w14:paraId="45EA596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14:paraId="4A75483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2,25</w:t>
            </w:r>
          </w:p>
        </w:tc>
      </w:tr>
      <w:tr w:rsidR="006271F9" w:rsidRPr="00344307" w14:paraId="3107EFF5" w14:textId="77777777" w:rsidTr="00741F6D">
        <w:trPr>
          <w:trHeight w:val="407"/>
        </w:trPr>
        <w:tc>
          <w:tcPr>
            <w:tcW w:w="1213" w:type="pct"/>
            <w:tcBorders>
              <w:top w:val="nil"/>
              <w:left w:val="single" w:sz="4" w:space="0" w:color="auto"/>
              <w:bottom w:val="single" w:sz="4" w:space="0" w:color="auto"/>
              <w:right w:val="single" w:sz="4" w:space="0" w:color="auto"/>
            </w:tcBorders>
            <w:shd w:val="clear" w:color="auto" w:fill="auto"/>
            <w:vAlign w:val="center"/>
            <w:hideMark/>
          </w:tcPr>
          <w:p w14:paraId="394BA8B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Средний возраст</w:t>
            </w:r>
          </w:p>
        </w:tc>
        <w:tc>
          <w:tcPr>
            <w:tcW w:w="473" w:type="pct"/>
            <w:tcBorders>
              <w:top w:val="nil"/>
              <w:left w:val="nil"/>
              <w:bottom w:val="single" w:sz="4" w:space="0" w:color="auto"/>
              <w:right w:val="single" w:sz="4" w:space="0" w:color="auto"/>
            </w:tcBorders>
            <w:shd w:val="clear" w:color="auto" w:fill="auto"/>
            <w:vAlign w:val="center"/>
            <w:hideMark/>
          </w:tcPr>
          <w:p w14:paraId="26946EC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473" w:type="pct"/>
            <w:tcBorders>
              <w:top w:val="nil"/>
              <w:left w:val="nil"/>
              <w:bottom w:val="single" w:sz="4" w:space="0" w:color="auto"/>
              <w:right w:val="single" w:sz="4" w:space="0" w:color="auto"/>
            </w:tcBorders>
            <w:shd w:val="clear" w:color="auto" w:fill="auto"/>
            <w:vAlign w:val="center"/>
            <w:hideMark/>
          </w:tcPr>
          <w:p w14:paraId="276A197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w:t>
            </w:r>
          </w:p>
        </w:tc>
        <w:tc>
          <w:tcPr>
            <w:tcW w:w="473" w:type="pct"/>
            <w:tcBorders>
              <w:top w:val="nil"/>
              <w:left w:val="nil"/>
              <w:bottom w:val="single" w:sz="4" w:space="0" w:color="auto"/>
              <w:right w:val="single" w:sz="4" w:space="0" w:color="auto"/>
            </w:tcBorders>
            <w:shd w:val="clear" w:color="auto" w:fill="auto"/>
            <w:vAlign w:val="center"/>
            <w:hideMark/>
          </w:tcPr>
          <w:p w14:paraId="2C5FAFE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w:t>
            </w:r>
          </w:p>
        </w:tc>
        <w:tc>
          <w:tcPr>
            <w:tcW w:w="473" w:type="pct"/>
            <w:tcBorders>
              <w:top w:val="nil"/>
              <w:left w:val="nil"/>
              <w:bottom w:val="single" w:sz="4" w:space="0" w:color="auto"/>
              <w:right w:val="single" w:sz="4" w:space="0" w:color="auto"/>
            </w:tcBorders>
            <w:shd w:val="clear" w:color="auto" w:fill="auto"/>
            <w:vAlign w:val="center"/>
            <w:hideMark/>
          </w:tcPr>
          <w:p w14:paraId="6DEC7AF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473" w:type="pct"/>
            <w:tcBorders>
              <w:top w:val="nil"/>
              <w:left w:val="nil"/>
              <w:bottom w:val="single" w:sz="4" w:space="0" w:color="auto"/>
              <w:right w:val="single" w:sz="4" w:space="0" w:color="auto"/>
            </w:tcBorders>
            <w:shd w:val="clear" w:color="auto" w:fill="auto"/>
            <w:vAlign w:val="center"/>
            <w:hideMark/>
          </w:tcPr>
          <w:p w14:paraId="2437846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473" w:type="pct"/>
            <w:tcBorders>
              <w:top w:val="nil"/>
              <w:left w:val="nil"/>
              <w:bottom w:val="single" w:sz="4" w:space="0" w:color="auto"/>
              <w:right w:val="single" w:sz="4" w:space="0" w:color="auto"/>
            </w:tcBorders>
            <w:shd w:val="clear" w:color="auto" w:fill="auto"/>
            <w:vAlign w:val="center"/>
            <w:hideMark/>
          </w:tcPr>
          <w:p w14:paraId="00DFD96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473" w:type="pct"/>
            <w:tcBorders>
              <w:top w:val="nil"/>
              <w:left w:val="nil"/>
              <w:bottom w:val="single" w:sz="4" w:space="0" w:color="auto"/>
              <w:right w:val="single" w:sz="4" w:space="0" w:color="auto"/>
            </w:tcBorders>
            <w:shd w:val="clear" w:color="auto" w:fill="auto"/>
            <w:vAlign w:val="center"/>
            <w:hideMark/>
          </w:tcPr>
          <w:p w14:paraId="26A4512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473" w:type="pct"/>
            <w:tcBorders>
              <w:top w:val="nil"/>
              <w:left w:val="nil"/>
              <w:bottom w:val="single" w:sz="4" w:space="0" w:color="auto"/>
              <w:right w:val="single" w:sz="4" w:space="0" w:color="auto"/>
            </w:tcBorders>
            <w:shd w:val="clear" w:color="auto" w:fill="auto"/>
            <w:vAlign w:val="center"/>
            <w:hideMark/>
          </w:tcPr>
          <w:p w14:paraId="08C963D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w:t>
            </w:r>
          </w:p>
        </w:tc>
      </w:tr>
    </w:tbl>
    <w:p w14:paraId="188D58B8" w14:textId="77777777" w:rsidR="006271F9" w:rsidRPr="00344307" w:rsidRDefault="006271F9" w:rsidP="008819A8">
      <w:pPr>
        <w:spacing w:after="0"/>
        <w:ind w:firstLine="709"/>
        <w:jc w:val="both"/>
        <w:rPr>
          <w:rFonts w:ascii="Times New Roman" w:hAnsi="Times New Roman" w:cs="Times New Roman"/>
          <w:sz w:val="28"/>
          <w:szCs w:val="28"/>
        </w:rPr>
      </w:pPr>
    </w:p>
    <w:p w14:paraId="01914A5A" w14:textId="0657397D"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Наиболее часто встречаемые в уловах возрастные группы – 4+-6+. Исключением стали 2015 (доминирующие группы 8+ – 20,37 % и 10+ – 18,52 %) и 2016</w:t>
      </w:r>
      <w:r w:rsidR="001151FB"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гг.</w:t>
      </w:r>
      <w:r w:rsidR="00B33AC7" w:rsidRPr="00344307">
        <w:rPr>
          <w:rFonts w:ascii="Times New Roman" w:hAnsi="Times New Roman" w:cs="Times New Roman"/>
          <w:sz w:val="28"/>
          <w:szCs w:val="28"/>
        </w:rPr>
        <w:t xml:space="preserve"> </w:t>
      </w:r>
      <w:r w:rsidRPr="00344307">
        <w:rPr>
          <w:rFonts w:ascii="Times New Roman" w:hAnsi="Times New Roman" w:cs="Times New Roman"/>
          <w:sz w:val="28"/>
          <w:szCs w:val="28"/>
        </w:rPr>
        <w:t>(1+ – 30,95 %). Доля сазанов в возрасте от 4+ до 6+ лет в 2017 году составила 50 %, 2018 – 48,45 %, 2019 – 57,86 %, 2020 – 31,46 %, 2021 – 37,50 %, 2022 – 60,67 %. Увеличение</w:t>
      </w:r>
      <w:r w:rsidR="001151FB" w:rsidRPr="00344307">
        <w:rPr>
          <w:rFonts w:ascii="Times New Roman" w:hAnsi="Times New Roman" w:cs="Times New Roman"/>
          <w:sz w:val="28"/>
          <w:szCs w:val="28"/>
          <w:lang w:val="kk-KZ"/>
        </w:rPr>
        <w:t xml:space="preserve"> количества осбей в возрасте </w:t>
      </w:r>
      <w:r w:rsidR="001151FB" w:rsidRPr="00344307">
        <w:rPr>
          <w:rFonts w:ascii="Times New Roman" w:hAnsi="Times New Roman" w:cs="Times New Roman"/>
          <w:sz w:val="28"/>
          <w:szCs w:val="28"/>
        </w:rPr>
        <w:t>7+ лет</w:t>
      </w:r>
      <w:r w:rsidRPr="00344307">
        <w:rPr>
          <w:rFonts w:ascii="Times New Roman" w:hAnsi="Times New Roman" w:cs="Times New Roman"/>
          <w:sz w:val="28"/>
          <w:szCs w:val="28"/>
        </w:rPr>
        <w:t xml:space="preserve"> про</w:t>
      </w:r>
      <w:r w:rsidR="001151FB" w:rsidRPr="00344307">
        <w:rPr>
          <w:rFonts w:ascii="Times New Roman" w:hAnsi="Times New Roman" w:cs="Times New Roman"/>
          <w:sz w:val="28"/>
          <w:szCs w:val="28"/>
        </w:rPr>
        <w:t>слеживалось с 2017 по 2022 годы. Наибольшее количество сазана данного возраста</w:t>
      </w:r>
      <w:r w:rsidRPr="00344307">
        <w:rPr>
          <w:rFonts w:ascii="Times New Roman" w:hAnsi="Times New Roman" w:cs="Times New Roman"/>
          <w:sz w:val="28"/>
          <w:szCs w:val="28"/>
        </w:rPr>
        <w:t xml:space="preserve"> отмечалось в 2020 и 2021 годах 29,21 и 27,78 % соответственно. Сазаны в возрасте от 8+ до 9+ лет встречались во всех наблюдаемых годах и в среднем их доля составляла 9,23 и 6,12 %. Наименьшее</w:t>
      </w:r>
      <w:r w:rsidR="00860ACA">
        <w:rPr>
          <w:rFonts w:ascii="Times New Roman" w:hAnsi="Times New Roman" w:cs="Times New Roman"/>
          <w:sz w:val="28"/>
          <w:szCs w:val="28"/>
        </w:rPr>
        <w:t xml:space="preserve"> количество сазана было в возраст</w:t>
      </w:r>
      <w:r w:rsidRPr="00344307">
        <w:rPr>
          <w:rFonts w:ascii="Times New Roman" w:hAnsi="Times New Roman" w:cs="Times New Roman"/>
          <w:sz w:val="28"/>
          <w:szCs w:val="28"/>
        </w:rPr>
        <w:t>е 11+ лет при этом экземпляры сазана данного возраста встречались реже остальных (в среднем (5,04 %)).</w:t>
      </w:r>
    </w:p>
    <w:p w14:paraId="3DDDFCB4" w14:textId="33B62CF9" w:rsidR="006271F9" w:rsidRPr="00344307" w:rsidRDefault="00BE690D"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w:t>
      </w:r>
      <w:r w:rsidR="006271F9" w:rsidRPr="00344307">
        <w:rPr>
          <w:rFonts w:ascii="Times New Roman" w:hAnsi="Times New Roman" w:cs="Times New Roman"/>
          <w:sz w:val="28"/>
          <w:szCs w:val="28"/>
        </w:rPr>
        <w:t xml:space="preserve"> 2015 по 2017 годы наблюдалось снижение среднего возраста с 7+ до 3,7+ лет за счет увеличения доли малдших возрастов (1+,2+ и 3+лет) и низкой встречаемости сазанов старшего возраста (от 8+ до 11+ лет). Затем в 2018 и 2019 годы выборки сазана были стабильны с средним возрастом 5+ лет. В последующие годы увеличени</w:t>
      </w:r>
      <w:r w:rsidR="00860ACA">
        <w:rPr>
          <w:rFonts w:ascii="Times New Roman" w:hAnsi="Times New Roman" w:cs="Times New Roman"/>
          <w:sz w:val="28"/>
          <w:szCs w:val="28"/>
        </w:rPr>
        <w:t>е среднего возраста было свзяано</w:t>
      </w:r>
      <w:r w:rsidR="006271F9" w:rsidRPr="00344307">
        <w:rPr>
          <w:rFonts w:ascii="Times New Roman" w:hAnsi="Times New Roman" w:cs="Times New Roman"/>
          <w:sz w:val="28"/>
          <w:szCs w:val="28"/>
        </w:rPr>
        <w:t xml:space="preserve"> с повышением в уловах доли сазана с 7+ до 11+ лет. </w:t>
      </w:r>
    </w:p>
    <w:p w14:paraId="083468B7" w14:textId="6FE677B0"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нерестовой части популяции сазана 2019-2022 гг. (рисунок 61</w:t>
      </w:r>
      <w:r w:rsidRPr="00344307">
        <w:rPr>
          <w:rFonts w:ascii="Times New Roman" w:hAnsi="Times New Roman" w:cs="Times New Roman"/>
          <w:i/>
          <w:sz w:val="28"/>
          <w:szCs w:val="28"/>
        </w:rPr>
        <w:t>а</w:t>
      </w:r>
      <w:r w:rsidRPr="00344307">
        <w:rPr>
          <w:rFonts w:ascii="Times New Roman" w:hAnsi="Times New Roman" w:cs="Times New Roman"/>
          <w:sz w:val="28"/>
          <w:szCs w:val="28"/>
        </w:rPr>
        <w:t>) возраст</w:t>
      </w:r>
      <w:r w:rsidR="00BE690D" w:rsidRPr="00344307">
        <w:rPr>
          <w:rFonts w:ascii="Times New Roman" w:hAnsi="Times New Roman" w:cs="Times New Roman"/>
          <w:sz w:val="28"/>
          <w:szCs w:val="28"/>
        </w:rPr>
        <w:t>ной состав составляли особи от 3+</w:t>
      </w:r>
      <w:r w:rsidRPr="00344307">
        <w:rPr>
          <w:rFonts w:ascii="Times New Roman" w:hAnsi="Times New Roman" w:cs="Times New Roman"/>
          <w:sz w:val="28"/>
          <w:szCs w:val="28"/>
        </w:rPr>
        <w:t xml:space="preserve"> до 11</w:t>
      </w:r>
      <w:r w:rsidR="00BE690D" w:rsidRPr="00344307">
        <w:rPr>
          <w:rFonts w:ascii="Times New Roman" w:hAnsi="Times New Roman" w:cs="Times New Roman"/>
          <w:sz w:val="28"/>
          <w:szCs w:val="28"/>
        </w:rPr>
        <w:t>+</w:t>
      </w:r>
      <w:r w:rsidRPr="00344307">
        <w:rPr>
          <w:rFonts w:ascii="Times New Roman" w:hAnsi="Times New Roman" w:cs="Times New Roman"/>
          <w:sz w:val="28"/>
          <w:szCs w:val="28"/>
        </w:rPr>
        <w:t xml:space="preserve"> лет. Основную долю нерестящегося сазана занимали экземпляры в возрасте от 5</w:t>
      </w:r>
      <w:r w:rsidR="00BE690D" w:rsidRPr="00344307">
        <w:rPr>
          <w:rFonts w:ascii="Times New Roman" w:hAnsi="Times New Roman" w:cs="Times New Roman"/>
          <w:sz w:val="28"/>
          <w:szCs w:val="28"/>
        </w:rPr>
        <w:t>+ до 9+</w:t>
      </w:r>
      <w:r w:rsidRPr="00344307">
        <w:rPr>
          <w:rFonts w:ascii="Times New Roman" w:hAnsi="Times New Roman" w:cs="Times New Roman"/>
          <w:sz w:val="28"/>
          <w:szCs w:val="28"/>
        </w:rPr>
        <w:t xml:space="preserve"> лет. Например, в 2019 году доля рассматриваемых возрастов составила 61 %, 2020 – 82,98 %, 20</w:t>
      </w:r>
      <w:r w:rsidR="00B17EC2" w:rsidRPr="00344307">
        <w:rPr>
          <w:rFonts w:ascii="Times New Roman" w:hAnsi="Times New Roman" w:cs="Times New Roman"/>
          <w:sz w:val="28"/>
          <w:szCs w:val="28"/>
        </w:rPr>
        <w:t>21 - 95,83 %, 2022 – 76,47 %.</w:t>
      </w:r>
    </w:p>
    <w:p w14:paraId="5DA1D73F" w14:textId="778A9DD6"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осенний период 2019-2022 гг. (рисунок 61</w:t>
      </w:r>
      <w:r w:rsidRPr="00344307">
        <w:rPr>
          <w:rFonts w:ascii="Times New Roman" w:hAnsi="Times New Roman" w:cs="Times New Roman"/>
          <w:i/>
          <w:sz w:val="28"/>
          <w:szCs w:val="28"/>
        </w:rPr>
        <w:t>б</w:t>
      </w:r>
      <w:r w:rsidRPr="00344307">
        <w:rPr>
          <w:rFonts w:ascii="Times New Roman" w:hAnsi="Times New Roman" w:cs="Times New Roman"/>
          <w:sz w:val="28"/>
          <w:szCs w:val="28"/>
        </w:rPr>
        <w:t>) доля сазанов</w:t>
      </w:r>
      <w:r w:rsidR="00BE690D" w:rsidRPr="00344307">
        <w:rPr>
          <w:rFonts w:ascii="Times New Roman" w:hAnsi="Times New Roman" w:cs="Times New Roman"/>
          <w:sz w:val="28"/>
          <w:szCs w:val="28"/>
        </w:rPr>
        <w:t xml:space="preserve"> в уловах</w:t>
      </w:r>
      <w:r w:rsidRPr="00344307">
        <w:rPr>
          <w:rFonts w:ascii="Times New Roman" w:hAnsi="Times New Roman" w:cs="Times New Roman"/>
          <w:sz w:val="28"/>
          <w:szCs w:val="28"/>
        </w:rPr>
        <w:t xml:space="preserve"> в возрасте 1+ и 2+ лет возрастала </w:t>
      </w:r>
      <w:r w:rsidR="00BE690D" w:rsidRPr="00344307">
        <w:rPr>
          <w:rFonts w:ascii="Times New Roman" w:hAnsi="Times New Roman" w:cs="Times New Roman"/>
          <w:sz w:val="28"/>
          <w:szCs w:val="28"/>
        </w:rPr>
        <w:t>в сравнении с весенним периодом.</w:t>
      </w:r>
      <w:r w:rsidRPr="00344307">
        <w:rPr>
          <w:rFonts w:ascii="Times New Roman" w:hAnsi="Times New Roman" w:cs="Times New Roman"/>
          <w:sz w:val="28"/>
          <w:szCs w:val="28"/>
        </w:rPr>
        <w:t xml:space="preserve"> Максимальный пик одногодовиов наблюдался в 2021 году 6,38 %, двухгодовиков в 2019 году 11,11 %. Осенью в возрастном составе сазана преобладали </w:t>
      </w:r>
      <w:r w:rsidR="00BE690D" w:rsidRPr="00344307">
        <w:rPr>
          <w:rFonts w:ascii="Times New Roman" w:hAnsi="Times New Roman" w:cs="Times New Roman"/>
          <w:sz w:val="28"/>
          <w:szCs w:val="28"/>
        </w:rPr>
        <w:t>возрастные группы</w:t>
      </w:r>
      <w:r w:rsidRPr="00344307">
        <w:rPr>
          <w:rFonts w:ascii="Times New Roman" w:hAnsi="Times New Roman" w:cs="Times New Roman"/>
          <w:sz w:val="28"/>
          <w:szCs w:val="28"/>
        </w:rPr>
        <w:t xml:space="preserve"> от 4+ до 6+: 2019 году – 72,22 %, 2020 – 46,34 %, 2021 - 23,40 %, 2022 – 66,18 %. </w:t>
      </w:r>
    </w:p>
    <w:p w14:paraId="768BB76C" w14:textId="4613A80A" w:rsidR="00686D74" w:rsidRPr="00344307" w:rsidRDefault="00FC5F67"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Исходя из рисунка 62</w:t>
      </w:r>
      <w:r w:rsidR="00686D74" w:rsidRPr="00344307">
        <w:rPr>
          <w:rFonts w:ascii="Times New Roman" w:hAnsi="Times New Roman" w:cs="Times New Roman"/>
          <w:sz w:val="28"/>
          <w:szCs w:val="28"/>
        </w:rPr>
        <w:t xml:space="preserve"> видно, что доля сазана в возрасте 1+, 2+ и 3+ лет возрастала осенью по годам и вероятно, связано с успешностью нагула, роста и нереста в характерные для определенного года.   </w:t>
      </w:r>
    </w:p>
    <w:p w14:paraId="2BA84F9F"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73034E2A"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2F6E1B5E" wp14:editId="4E280810">
            <wp:extent cx="4732618" cy="25908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a:extLst>
                        <a:ext uri="{28A0092B-C50C-407E-A947-70E740481C1C}">
                          <a14:useLocalDpi xmlns:a14="http://schemas.microsoft.com/office/drawing/2010/main" val="0"/>
                        </a:ext>
                      </a:extLst>
                    </a:blip>
                    <a:srcRect l="752"/>
                    <a:stretch/>
                  </pic:blipFill>
                  <pic:spPr bwMode="auto">
                    <a:xfrm>
                      <a:off x="0" y="0"/>
                      <a:ext cx="4762280" cy="2607038"/>
                    </a:xfrm>
                    <a:prstGeom prst="rect">
                      <a:avLst/>
                    </a:prstGeom>
                    <a:noFill/>
                    <a:ln>
                      <a:noFill/>
                    </a:ln>
                    <a:extLst>
                      <a:ext uri="{53640926-AAD7-44D8-BBD7-CCE9431645EC}">
                        <a14:shadowObscured xmlns:a14="http://schemas.microsoft.com/office/drawing/2010/main"/>
                      </a:ext>
                    </a:extLst>
                  </pic:spPr>
                </pic:pic>
              </a:graphicData>
            </a:graphic>
          </wp:inline>
        </w:drawing>
      </w:r>
    </w:p>
    <w:p w14:paraId="60DAA56E"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1B6574CC" wp14:editId="5E15ED9D">
            <wp:extent cx="4691911" cy="29641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t="3296" b="-1933"/>
                    <a:stretch/>
                  </pic:blipFill>
                  <pic:spPr bwMode="auto">
                    <a:xfrm>
                      <a:off x="0" y="0"/>
                      <a:ext cx="4727836" cy="2986876"/>
                    </a:xfrm>
                    <a:prstGeom prst="rect">
                      <a:avLst/>
                    </a:prstGeom>
                    <a:noFill/>
                    <a:ln>
                      <a:noFill/>
                    </a:ln>
                    <a:extLst>
                      <a:ext uri="{53640926-AAD7-44D8-BBD7-CCE9431645EC}">
                        <a14:shadowObscured xmlns:a14="http://schemas.microsoft.com/office/drawing/2010/main"/>
                      </a:ext>
                    </a:extLst>
                  </pic:spPr>
                </pic:pic>
              </a:graphicData>
            </a:graphic>
          </wp:inline>
        </w:drawing>
      </w:r>
    </w:p>
    <w:p w14:paraId="3F0956AF" w14:textId="1D9CB209" w:rsidR="006271F9" w:rsidRPr="00344307" w:rsidRDefault="006271F9" w:rsidP="0007482A">
      <w:pPr>
        <w:spacing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w:t>
      </w:r>
      <w:r w:rsidR="00FC5F67" w:rsidRPr="00344307">
        <w:rPr>
          <w:rFonts w:ascii="Times New Roman" w:hAnsi="Times New Roman" w:cs="Times New Roman"/>
          <w:sz w:val="28"/>
          <w:szCs w:val="28"/>
        </w:rPr>
        <w:t>сунок 62</w:t>
      </w:r>
      <w:r w:rsidRPr="00344307">
        <w:rPr>
          <w:rFonts w:ascii="Times New Roman" w:hAnsi="Times New Roman" w:cs="Times New Roman"/>
          <w:sz w:val="28"/>
          <w:szCs w:val="28"/>
        </w:rPr>
        <w:t xml:space="preserve"> – Возрастной состав сазана водохранилища Капшагай в 2019-2022 гг.: </w:t>
      </w:r>
      <w:r w:rsidRPr="00344307">
        <w:rPr>
          <w:rFonts w:ascii="Times New Roman" w:hAnsi="Times New Roman" w:cs="Times New Roman"/>
          <w:i/>
          <w:sz w:val="28"/>
          <w:szCs w:val="28"/>
        </w:rPr>
        <w:t xml:space="preserve">а </w:t>
      </w:r>
      <w:r w:rsidRPr="00344307">
        <w:rPr>
          <w:rFonts w:ascii="Times New Roman" w:hAnsi="Times New Roman" w:cs="Times New Roman"/>
          <w:sz w:val="28"/>
          <w:szCs w:val="28"/>
        </w:rPr>
        <w:t xml:space="preserve">– весной, </w:t>
      </w:r>
      <w:r w:rsidRPr="00344307">
        <w:rPr>
          <w:rFonts w:ascii="Times New Roman" w:hAnsi="Times New Roman" w:cs="Times New Roman"/>
          <w:i/>
          <w:sz w:val="28"/>
          <w:szCs w:val="28"/>
        </w:rPr>
        <w:t>б</w:t>
      </w:r>
      <w:r w:rsidRPr="00344307">
        <w:rPr>
          <w:rFonts w:ascii="Times New Roman" w:hAnsi="Times New Roman" w:cs="Times New Roman"/>
          <w:sz w:val="28"/>
          <w:szCs w:val="28"/>
        </w:rPr>
        <w:t xml:space="preserve"> – осенью</w:t>
      </w:r>
    </w:p>
    <w:p w14:paraId="644F5CBA" w14:textId="3D395A59" w:rsidR="006271F9" w:rsidRPr="00344307" w:rsidRDefault="006271F9" w:rsidP="0007482A">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i/>
          <w:sz w:val="28"/>
          <w:szCs w:val="28"/>
        </w:rPr>
        <w:t xml:space="preserve">Размерно-весовая структура сазана. </w:t>
      </w:r>
      <w:r w:rsidRPr="00344307">
        <w:rPr>
          <w:rFonts w:ascii="Times New Roman" w:hAnsi="Times New Roman" w:cs="Times New Roman"/>
          <w:sz w:val="28"/>
          <w:szCs w:val="28"/>
        </w:rPr>
        <w:t>Размерный состав сазана варьировал в интервале от 8,5 до 71,1 см, по массе тела</w:t>
      </w:r>
      <w:r w:rsidR="00A11A0E">
        <w:rPr>
          <w:rFonts w:ascii="Times New Roman" w:hAnsi="Times New Roman" w:cs="Times New Roman"/>
          <w:sz w:val="28"/>
          <w:szCs w:val="28"/>
        </w:rPr>
        <w:t xml:space="preserve"> от 18 до 8233 грамм (таблица 36</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Длина тела годовиков сазана варьировала от 8,5 до 16,2 см, по массе тела 18-101 грамм. Максимальные размеры тела сазана были характерны для возраста 11+ лет </w:t>
      </w:r>
      <w:r w:rsidRPr="00344307">
        <w:rPr>
          <w:rFonts w:ascii="Times New Roman" w:eastAsia="Times New Roman" w:hAnsi="Times New Roman" w:cs="Times New Roman"/>
          <w:color w:val="000000"/>
          <w:sz w:val="28"/>
          <w:szCs w:val="28"/>
          <w:lang w:eastAsia="ru-RU"/>
        </w:rPr>
        <w:t xml:space="preserve">64,9±1,49 см и </w:t>
      </w:r>
      <w:r w:rsidR="00BE690D" w:rsidRPr="00344307">
        <w:rPr>
          <w:rFonts w:ascii="Times New Roman" w:eastAsia="Times New Roman" w:hAnsi="Times New Roman" w:cs="Times New Roman"/>
          <w:color w:val="000000"/>
          <w:sz w:val="28"/>
          <w:szCs w:val="28"/>
          <w:lang w:eastAsia="ru-RU"/>
        </w:rPr>
        <w:t xml:space="preserve">6710 </w:t>
      </w:r>
      <w:r w:rsidRPr="00344307">
        <w:rPr>
          <w:rFonts w:ascii="Times New Roman" w:eastAsia="Times New Roman" w:hAnsi="Times New Roman" w:cs="Times New Roman"/>
          <w:color w:val="000000"/>
          <w:sz w:val="28"/>
          <w:szCs w:val="28"/>
          <w:lang w:eastAsia="ru-RU"/>
        </w:rPr>
        <w:t xml:space="preserve">±95,7 грамм. </w:t>
      </w:r>
    </w:p>
    <w:p w14:paraId="53A52DA7" w14:textId="77777777" w:rsidR="006271F9" w:rsidRPr="00344307" w:rsidRDefault="006271F9" w:rsidP="0007482A">
      <w:pPr>
        <w:spacing w:after="0" w:line="240" w:lineRule="auto"/>
        <w:ind w:firstLine="709"/>
        <w:jc w:val="both"/>
        <w:rPr>
          <w:rFonts w:ascii="Times New Roman" w:eastAsia="Times New Roman" w:hAnsi="Times New Roman" w:cs="Times New Roman"/>
          <w:color w:val="000000"/>
          <w:sz w:val="28"/>
          <w:szCs w:val="28"/>
          <w:lang w:eastAsia="ru-RU"/>
        </w:rPr>
      </w:pPr>
      <w:r w:rsidRPr="00344307">
        <w:rPr>
          <w:rFonts w:ascii="Times New Roman" w:eastAsia="Times New Roman" w:hAnsi="Times New Roman" w:cs="Times New Roman"/>
          <w:color w:val="000000"/>
          <w:sz w:val="28"/>
          <w:szCs w:val="28"/>
          <w:lang w:eastAsia="ru-RU"/>
        </w:rPr>
        <w:t xml:space="preserve">Популяционное обилие сазана составляли сазаны в возрасте от 4+ до 7+ лет (62,81 %). Длина тела в данных возрастных группах колебалась от 25 до 54,3 см, масса тела от 355 до 4260 грамм. </w:t>
      </w:r>
      <w:r w:rsidRPr="00344307">
        <w:rPr>
          <w:rFonts w:ascii="Times New Roman" w:hAnsi="Times New Roman" w:cs="Times New Roman"/>
          <w:sz w:val="28"/>
          <w:szCs w:val="28"/>
        </w:rPr>
        <w:t>Доля сазанов старшего возраста: 8+ (8,95 %), 9+ (6,17 %), 10+ (2,62 %), 11+ (2,01 %).</w:t>
      </w:r>
      <w:r w:rsidRPr="00344307">
        <w:rPr>
          <w:rFonts w:ascii="Times New Roman" w:eastAsia="Times New Roman" w:hAnsi="Times New Roman" w:cs="Times New Roman"/>
          <w:color w:val="000000"/>
          <w:sz w:val="28"/>
          <w:szCs w:val="28"/>
          <w:lang w:eastAsia="ru-RU"/>
        </w:rPr>
        <w:t xml:space="preserve"> Низкая доля сазана старше 7+ лет указывает на повышенную промысловую смертность сазана этих возрастных групп.</w:t>
      </w:r>
    </w:p>
    <w:p w14:paraId="70CA23E7" w14:textId="77777777" w:rsidR="00B33AC7" w:rsidRPr="00344307" w:rsidRDefault="00B33AC7" w:rsidP="0007482A">
      <w:pPr>
        <w:spacing w:after="0" w:line="240" w:lineRule="auto"/>
        <w:ind w:firstLine="709"/>
        <w:jc w:val="both"/>
        <w:rPr>
          <w:rFonts w:ascii="Times New Roman" w:hAnsi="Times New Roman" w:cs="Times New Roman"/>
          <w:sz w:val="28"/>
          <w:szCs w:val="28"/>
        </w:rPr>
      </w:pPr>
    </w:p>
    <w:p w14:paraId="02D53098" w14:textId="4027A7BA" w:rsidR="006271F9" w:rsidRPr="00344307" w:rsidRDefault="00A11A0E" w:rsidP="000748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36</w:t>
      </w:r>
      <w:r w:rsidR="006271F9" w:rsidRPr="00344307">
        <w:rPr>
          <w:rFonts w:ascii="Times New Roman" w:hAnsi="Times New Roman" w:cs="Times New Roman"/>
          <w:sz w:val="28"/>
          <w:szCs w:val="28"/>
        </w:rPr>
        <w:t xml:space="preserve"> – </w:t>
      </w:r>
      <w:r w:rsidR="006271F9" w:rsidRPr="00344307">
        <w:rPr>
          <w:rFonts w:ascii="Times New Roman" w:hAnsi="Times New Roman" w:cs="Times New Roman"/>
          <w:sz w:val="28"/>
          <w:szCs w:val="28"/>
          <w:lang w:val="kk-KZ"/>
        </w:rPr>
        <w:t>Качественные показатели длины и массы тела одновозрастных сазанов в водохранилище Капшагай</w:t>
      </w:r>
    </w:p>
    <w:p w14:paraId="47B5F14A" w14:textId="77777777" w:rsidR="006271F9" w:rsidRPr="00344307" w:rsidRDefault="006271F9" w:rsidP="0007482A">
      <w:pPr>
        <w:spacing w:after="0" w:line="240" w:lineRule="auto"/>
        <w:rPr>
          <w:rFonts w:ascii="Times New Roman" w:hAnsi="Times New Roman" w:cs="Times New Roman"/>
          <w:sz w:val="28"/>
          <w:szCs w:val="28"/>
        </w:rPr>
      </w:pPr>
    </w:p>
    <w:tbl>
      <w:tblPr>
        <w:tblW w:w="5000" w:type="pct"/>
        <w:tblLook w:val="04A0" w:firstRow="1" w:lastRow="0" w:firstColumn="1" w:lastColumn="0" w:noHBand="0" w:noVBand="1"/>
      </w:tblPr>
      <w:tblGrid>
        <w:gridCol w:w="1291"/>
        <w:gridCol w:w="2183"/>
        <w:gridCol w:w="1490"/>
        <w:gridCol w:w="1972"/>
        <w:gridCol w:w="1793"/>
        <w:gridCol w:w="899"/>
      </w:tblGrid>
      <w:tr w:rsidR="006271F9" w:rsidRPr="00344307" w14:paraId="5D9B59B8" w14:textId="77777777" w:rsidTr="006271F9">
        <w:trPr>
          <w:trHeight w:val="312"/>
        </w:trPr>
        <w:tc>
          <w:tcPr>
            <w:tcW w:w="6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674F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Возраст</w:t>
            </w:r>
          </w:p>
        </w:tc>
        <w:tc>
          <w:tcPr>
            <w:tcW w:w="1133" w:type="pct"/>
            <w:tcBorders>
              <w:top w:val="single" w:sz="4" w:space="0" w:color="auto"/>
              <w:left w:val="nil"/>
              <w:bottom w:val="single" w:sz="4" w:space="0" w:color="auto"/>
              <w:right w:val="single" w:sz="4" w:space="0" w:color="auto"/>
            </w:tcBorders>
            <w:shd w:val="clear" w:color="auto" w:fill="auto"/>
            <w:noWrap/>
            <w:vAlign w:val="bottom"/>
            <w:hideMark/>
          </w:tcPr>
          <w:p w14:paraId="6EF1BA0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Длина тела, см</w:t>
            </w:r>
          </w:p>
        </w:tc>
        <w:tc>
          <w:tcPr>
            <w:tcW w:w="77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9EB3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M±m</w:t>
            </w:r>
          </w:p>
        </w:tc>
        <w:tc>
          <w:tcPr>
            <w:tcW w:w="1024" w:type="pct"/>
            <w:tcBorders>
              <w:top w:val="single" w:sz="4" w:space="0" w:color="auto"/>
              <w:left w:val="nil"/>
              <w:bottom w:val="single" w:sz="4" w:space="0" w:color="auto"/>
              <w:right w:val="single" w:sz="4" w:space="0" w:color="auto"/>
            </w:tcBorders>
            <w:shd w:val="clear" w:color="auto" w:fill="auto"/>
            <w:noWrap/>
            <w:vAlign w:val="bottom"/>
            <w:hideMark/>
          </w:tcPr>
          <w:p w14:paraId="42418D00" w14:textId="77777777" w:rsidR="006271F9" w:rsidRPr="00344307" w:rsidRDefault="006271F9" w:rsidP="0007482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Масса тела, г</w:t>
            </w:r>
          </w:p>
        </w:tc>
        <w:tc>
          <w:tcPr>
            <w:tcW w:w="9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B01A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M±m</w:t>
            </w:r>
          </w:p>
        </w:tc>
        <w:tc>
          <w:tcPr>
            <w:tcW w:w="4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C516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r>
      <w:tr w:rsidR="006271F9" w:rsidRPr="00344307" w14:paraId="2B5546CA" w14:textId="77777777" w:rsidTr="006271F9">
        <w:trPr>
          <w:trHeight w:val="312"/>
        </w:trPr>
        <w:tc>
          <w:tcPr>
            <w:tcW w:w="670" w:type="pct"/>
            <w:vMerge/>
            <w:tcBorders>
              <w:top w:val="single" w:sz="4" w:space="0" w:color="auto"/>
              <w:left w:val="single" w:sz="4" w:space="0" w:color="auto"/>
              <w:bottom w:val="single" w:sz="4" w:space="0" w:color="auto"/>
              <w:right w:val="single" w:sz="4" w:space="0" w:color="auto"/>
            </w:tcBorders>
            <w:vAlign w:val="center"/>
            <w:hideMark/>
          </w:tcPr>
          <w:p w14:paraId="2BCDD35E" w14:textId="77777777" w:rsidR="006271F9" w:rsidRPr="00344307" w:rsidRDefault="006271F9" w:rsidP="0007482A">
            <w:pPr>
              <w:spacing w:after="0" w:line="240" w:lineRule="auto"/>
              <w:rPr>
                <w:rFonts w:ascii="Times New Roman" w:eastAsia="Times New Roman" w:hAnsi="Times New Roman" w:cs="Times New Roman"/>
                <w:color w:val="000000"/>
                <w:sz w:val="24"/>
                <w:szCs w:val="24"/>
                <w:lang w:eastAsia="ru-RU"/>
              </w:rPr>
            </w:pPr>
          </w:p>
        </w:tc>
        <w:tc>
          <w:tcPr>
            <w:tcW w:w="1133" w:type="pct"/>
            <w:tcBorders>
              <w:top w:val="nil"/>
              <w:left w:val="nil"/>
              <w:bottom w:val="single" w:sz="4" w:space="0" w:color="auto"/>
              <w:right w:val="single" w:sz="4" w:space="0" w:color="auto"/>
            </w:tcBorders>
            <w:shd w:val="clear" w:color="auto" w:fill="auto"/>
            <w:noWrap/>
            <w:vAlign w:val="bottom"/>
            <w:hideMark/>
          </w:tcPr>
          <w:p w14:paraId="123289B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min-max</w:t>
            </w:r>
          </w:p>
        </w:tc>
        <w:tc>
          <w:tcPr>
            <w:tcW w:w="774" w:type="pct"/>
            <w:vMerge/>
            <w:tcBorders>
              <w:top w:val="single" w:sz="4" w:space="0" w:color="auto"/>
              <w:left w:val="single" w:sz="4" w:space="0" w:color="auto"/>
              <w:bottom w:val="single" w:sz="4" w:space="0" w:color="auto"/>
              <w:right w:val="single" w:sz="4" w:space="0" w:color="auto"/>
            </w:tcBorders>
            <w:vAlign w:val="center"/>
            <w:hideMark/>
          </w:tcPr>
          <w:p w14:paraId="37DA7079" w14:textId="77777777" w:rsidR="006271F9" w:rsidRPr="00344307" w:rsidRDefault="006271F9" w:rsidP="0007482A">
            <w:pPr>
              <w:spacing w:after="0" w:line="240" w:lineRule="auto"/>
              <w:rPr>
                <w:rFonts w:ascii="Times New Roman" w:eastAsia="Times New Roman" w:hAnsi="Times New Roman" w:cs="Times New Roman"/>
                <w:color w:val="000000"/>
                <w:sz w:val="24"/>
                <w:szCs w:val="24"/>
                <w:lang w:eastAsia="ru-RU"/>
              </w:rPr>
            </w:pPr>
          </w:p>
        </w:tc>
        <w:tc>
          <w:tcPr>
            <w:tcW w:w="1024" w:type="pct"/>
            <w:tcBorders>
              <w:top w:val="nil"/>
              <w:left w:val="nil"/>
              <w:bottom w:val="single" w:sz="4" w:space="0" w:color="auto"/>
              <w:right w:val="single" w:sz="4" w:space="0" w:color="auto"/>
            </w:tcBorders>
            <w:shd w:val="clear" w:color="auto" w:fill="auto"/>
            <w:noWrap/>
            <w:vAlign w:val="bottom"/>
            <w:hideMark/>
          </w:tcPr>
          <w:p w14:paraId="5219ABD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min-max</w:t>
            </w:r>
          </w:p>
        </w:tc>
        <w:tc>
          <w:tcPr>
            <w:tcW w:w="931" w:type="pct"/>
            <w:vMerge/>
            <w:tcBorders>
              <w:top w:val="single" w:sz="4" w:space="0" w:color="auto"/>
              <w:left w:val="single" w:sz="4" w:space="0" w:color="auto"/>
              <w:bottom w:val="single" w:sz="4" w:space="0" w:color="auto"/>
              <w:right w:val="single" w:sz="4" w:space="0" w:color="auto"/>
            </w:tcBorders>
            <w:vAlign w:val="center"/>
            <w:hideMark/>
          </w:tcPr>
          <w:p w14:paraId="3DE362A7" w14:textId="77777777" w:rsidR="006271F9" w:rsidRPr="00344307" w:rsidRDefault="006271F9" w:rsidP="0007482A">
            <w:pPr>
              <w:spacing w:after="0" w:line="240" w:lineRule="auto"/>
              <w:rPr>
                <w:rFonts w:ascii="Times New Roman" w:eastAsia="Times New Roman" w:hAnsi="Times New Roman" w:cs="Times New Roman"/>
                <w:color w:val="000000"/>
                <w:sz w:val="24"/>
                <w:szCs w:val="24"/>
                <w:lang w:eastAsia="ru-RU"/>
              </w:rPr>
            </w:pPr>
          </w:p>
        </w:tc>
        <w:tc>
          <w:tcPr>
            <w:tcW w:w="467" w:type="pct"/>
            <w:vMerge/>
            <w:tcBorders>
              <w:top w:val="single" w:sz="4" w:space="0" w:color="auto"/>
              <w:left w:val="single" w:sz="4" w:space="0" w:color="auto"/>
              <w:bottom w:val="single" w:sz="4" w:space="0" w:color="auto"/>
              <w:right w:val="single" w:sz="4" w:space="0" w:color="auto"/>
            </w:tcBorders>
            <w:vAlign w:val="center"/>
            <w:hideMark/>
          </w:tcPr>
          <w:p w14:paraId="574C75EF" w14:textId="77777777" w:rsidR="006271F9" w:rsidRPr="00344307" w:rsidRDefault="006271F9" w:rsidP="0007482A">
            <w:pPr>
              <w:spacing w:after="0" w:line="240" w:lineRule="auto"/>
              <w:rPr>
                <w:rFonts w:ascii="Times New Roman" w:eastAsia="Times New Roman" w:hAnsi="Times New Roman" w:cs="Times New Roman"/>
                <w:color w:val="000000"/>
                <w:sz w:val="24"/>
                <w:szCs w:val="24"/>
                <w:lang w:eastAsia="ru-RU"/>
              </w:rPr>
            </w:pPr>
          </w:p>
        </w:tc>
      </w:tr>
      <w:tr w:rsidR="006271F9" w:rsidRPr="00344307" w14:paraId="54F60A95"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01897B9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1133" w:type="pct"/>
            <w:tcBorders>
              <w:top w:val="nil"/>
              <w:left w:val="nil"/>
              <w:bottom w:val="single" w:sz="4" w:space="0" w:color="auto"/>
              <w:right w:val="single" w:sz="4" w:space="0" w:color="auto"/>
            </w:tcBorders>
            <w:shd w:val="clear" w:color="auto" w:fill="auto"/>
            <w:noWrap/>
            <w:vAlign w:val="center"/>
            <w:hideMark/>
          </w:tcPr>
          <w:p w14:paraId="125813C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8,5-16,2</w:t>
            </w:r>
          </w:p>
        </w:tc>
        <w:tc>
          <w:tcPr>
            <w:tcW w:w="774" w:type="pct"/>
            <w:tcBorders>
              <w:top w:val="nil"/>
              <w:left w:val="nil"/>
              <w:bottom w:val="single" w:sz="4" w:space="0" w:color="auto"/>
              <w:right w:val="single" w:sz="4" w:space="0" w:color="auto"/>
            </w:tcBorders>
            <w:shd w:val="clear" w:color="auto" w:fill="auto"/>
            <w:noWrap/>
            <w:vAlign w:val="bottom"/>
            <w:hideMark/>
          </w:tcPr>
          <w:p w14:paraId="57FB4F5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11,1±0,11</w:t>
            </w:r>
          </w:p>
        </w:tc>
        <w:tc>
          <w:tcPr>
            <w:tcW w:w="1024" w:type="pct"/>
            <w:tcBorders>
              <w:top w:val="nil"/>
              <w:left w:val="nil"/>
              <w:bottom w:val="single" w:sz="4" w:space="0" w:color="auto"/>
              <w:right w:val="single" w:sz="4" w:space="0" w:color="auto"/>
            </w:tcBorders>
            <w:shd w:val="clear" w:color="auto" w:fill="auto"/>
            <w:noWrap/>
            <w:vAlign w:val="center"/>
            <w:hideMark/>
          </w:tcPr>
          <w:p w14:paraId="5F1EF19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18-101</w:t>
            </w:r>
          </w:p>
        </w:tc>
        <w:tc>
          <w:tcPr>
            <w:tcW w:w="931" w:type="pct"/>
            <w:tcBorders>
              <w:top w:val="nil"/>
              <w:left w:val="nil"/>
              <w:bottom w:val="single" w:sz="4" w:space="0" w:color="auto"/>
              <w:right w:val="single" w:sz="4" w:space="0" w:color="auto"/>
            </w:tcBorders>
            <w:shd w:val="clear" w:color="auto" w:fill="auto"/>
            <w:noWrap/>
            <w:vAlign w:val="center"/>
            <w:hideMark/>
          </w:tcPr>
          <w:p w14:paraId="412611B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45,2±13,8</w:t>
            </w:r>
          </w:p>
        </w:tc>
        <w:tc>
          <w:tcPr>
            <w:tcW w:w="467" w:type="pct"/>
            <w:tcBorders>
              <w:top w:val="nil"/>
              <w:left w:val="nil"/>
              <w:bottom w:val="single" w:sz="4" w:space="0" w:color="auto"/>
              <w:right w:val="single" w:sz="4" w:space="0" w:color="auto"/>
            </w:tcBorders>
            <w:shd w:val="clear" w:color="auto" w:fill="auto"/>
            <w:noWrap/>
            <w:vAlign w:val="bottom"/>
          </w:tcPr>
          <w:p w14:paraId="6C8211E9"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lang w:val="en-US"/>
              </w:rPr>
              <w:t>4</w:t>
            </w:r>
            <w:r w:rsidRPr="00344307">
              <w:rPr>
                <w:rFonts w:ascii="Times New Roman" w:hAnsi="Times New Roman" w:cs="Times New Roman"/>
                <w:sz w:val="24"/>
                <w:szCs w:val="24"/>
              </w:rPr>
              <w:t>,48</w:t>
            </w:r>
          </w:p>
        </w:tc>
      </w:tr>
      <w:tr w:rsidR="006271F9" w:rsidRPr="00344307" w14:paraId="0E90B8DE"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7E00E88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1133" w:type="pct"/>
            <w:tcBorders>
              <w:top w:val="nil"/>
              <w:left w:val="nil"/>
              <w:bottom w:val="single" w:sz="4" w:space="0" w:color="auto"/>
              <w:right w:val="single" w:sz="4" w:space="0" w:color="auto"/>
            </w:tcBorders>
            <w:shd w:val="clear" w:color="auto" w:fill="auto"/>
            <w:noWrap/>
            <w:vAlign w:val="center"/>
            <w:hideMark/>
          </w:tcPr>
          <w:p w14:paraId="03E6045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10,4-21,5</w:t>
            </w:r>
          </w:p>
        </w:tc>
        <w:tc>
          <w:tcPr>
            <w:tcW w:w="774" w:type="pct"/>
            <w:tcBorders>
              <w:top w:val="nil"/>
              <w:left w:val="nil"/>
              <w:bottom w:val="single" w:sz="4" w:space="0" w:color="auto"/>
              <w:right w:val="single" w:sz="4" w:space="0" w:color="auto"/>
            </w:tcBorders>
            <w:shd w:val="clear" w:color="auto" w:fill="auto"/>
            <w:noWrap/>
            <w:vAlign w:val="bottom"/>
            <w:hideMark/>
          </w:tcPr>
          <w:p w14:paraId="2A419AE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16,1±0,12</w:t>
            </w:r>
          </w:p>
        </w:tc>
        <w:tc>
          <w:tcPr>
            <w:tcW w:w="1024" w:type="pct"/>
            <w:tcBorders>
              <w:top w:val="nil"/>
              <w:left w:val="nil"/>
              <w:bottom w:val="single" w:sz="4" w:space="0" w:color="auto"/>
              <w:right w:val="single" w:sz="4" w:space="0" w:color="auto"/>
            </w:tcBorders>
            <w:shd w:val="clear" w:color="auto" w:fill="auto"/>
            <w:noWrap/>
            <w:vAlign w:val="center"/>
            <w:hideMark/>
          </w:tcPr>
          <w:p w14:paraId="31DF8DB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25-241</w:t>
            </w:r>
          </w:p>
        </w:tc>
        <w:tc>
          <w:tcPr>
            <w:tcW w:w="931" w:type="pct"/>
            <w:tcBorders>
              <w:top w:val="nil"/>
              <w:left w:val="nil"/>
              <w:bottom w:val="single" w:sz="4" w:space="0" w:color="auto"/>
              <w:right w:val="single" w:sz="4" w:space="0" w:color="auto"/>
            </w:tcBorders>
            <w:shd w:val="clear" w:color="auto" w:fill="auto"/>
            <w:noWrap/>
            <w:vAlign w:val="center"/>
            <w:hideMark/>
          </w:tcPr>
          <w:p w14:paraId="684BA4F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114,5±13,1</w:t>
            </w:r>
          </w:p>
        </w:tc>
        <w:tc>
          <w:tcPr>
            <w:tcW w:w="467" w:type="pct"/>
            <w:tcBorders>
              <w:top w:val="nil"/>
              <w:left w:val="nil"/>
              <w:bottom w:val="single" w:sz="4" w:space="0" w:color="auto"/>
              <w:right w:val="single" w:sz="4" w:space="0" w:color="auto"/>
            </w:tcBorders>
            <w:shd w:val="clear" w:color="auto" w:fill="auto"/>
            <w:noWrap/>
            <w:vAlign w:val="bottom"/>
          </w:tcPr>
          <w:p w14:paraId="3904F751"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5,86</w:t>
            </w:r>
          </w:p>
        </w:tc>
      </w:tr>
      <w:tr w:rsidR="006271F9" w:rsidRPr="00344307" w14:paraId="132F6E1D"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6110D95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1133" w:type="pct"/>
            <w:tcBorders>
              <w:top w:val="nil"/>
              <w:left w:val="nil"/>
              <w:bottom w:val="single" w:sz="4" w:space="0" w:color="auto"/>
              <w:right w:val="single" w:sz="4" w:space="0" w:color="auto"/>
            </w:tcBorders>
            <w:shd w:val="clear" w:color="auto" w:fill="auto"/>
            <w:noWrap/>
            <w:vAlign w:val="center"/>
            <w:hideMark/>
          </w:tcPr>
          <w:p w14:paraId="5E6EBD6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19,4-30</w:t>
            </w:r>
          </w:p>
        </w:tc>
        <w:tc>
          <w:tcPr>
            <w:tcW w:w="774" w:type="pct"/>
            <w:tcBorders>
              <w:top w:val="nil"/>
              <w:left w:val="nil"/>
              <w:bottom w:val="single" w:sz="4" w:space="0" w:color="auto"/>
              <w:right w:val="single" w:sz="4" w:space="0" w:color="auto"/>
            </w:tcBorders>
            <w:shd w:val="clear" w:color="auto" w:fill="auto"/>
            <w:noWrap/>
            <w:vAlign w:val="bottom"/>
            <w:hideMark/>
          </w:tcPr>
          <w:p w14:paraId="5964768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24±0,16</w:t>
            </w:r>
          </w:p>
        </w:tc>
        <w:tc>
          <w:tcPr>
            <w:tcW w:w="1024" w:type="pct"/>
            <w:tcBorders>
              <w:top w:val="nil"/>
              <w:left w:val="nil"/>
              <w:bottom w:val="single" w:sz="4" w:space="0" w:color="auto"/>
              <w:right w:val="single" w:sz="4" w:space="0" w:color="auto"/>
            </w:tcBorders>
            <w:shd w:val="clear" w:color="auto" w:fill="auto"/>
            <w:noWrap/>
            <w:vAlign w:val="center"/>
            <w:hideMark/>
          </w:tcPr>
          <w:p w14:paraId="7E24D52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195-728</w:t>
            </w:r>
          </w:p>
        </w:tc>
        <w:tc>
          <w:tcPr>
            <w:tcW w:w="931" w:type="pct"/>
            <w:tcBorders>
              <w:top w:val="nil"/>
              <w:left w:val="nil"/>
              <w:bottom w:val="single" w:sz="4" w:space="0" w:color="auto"/>
              <w:right w:val="single" w:sz="4" w:space="0" w:color="auto"/>
            </w:tcBorders>
            <w:shd w:val="clear" w:color="auto" w:fill="auto"/>
            <w:noWrap/>
            <w:vAlign w:val="center"/>
            <w:hideMark/>
          </w:tcPr>
          <w:p w14:paraId="6612933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373,1±13,3</w:t>
            </w:r>
          </w:p>
        </w:tc>
        <w:tc>
          <w:tcPr>
            <w:tcW w:w="467" w:type="pct"/>
            <w:tcBorders>
              <w:top w:val="nil"/>
              <w:left w:val="nil"/>
              <w:bottom w:val="single" w:sz="4" w:space="0" w:color="auto"/>
              <w:right w:val="single" w:sz="4" w:space="0" w:color="auto"/>
            </w:tcBorders>
            <w:shd w:val="clear" w:color="auto" w:fill="auto"/>
            <w:noWrap/>
            <w:vAlign w:val="bottom"/>
          </w:tcPr>
          <w:p w14:paraId="71A64845"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7,10</w:t>
            </w:r>
          </w:p>
        </w:tc>
      </w:tr>
      <w:tr w:rsidR="006271F9" w:rsidRPr="00344307" w14:paraId="15BFD0FD"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1DA0098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1133" w:type="pct"/>
            <w:tcBorders>
              <w:top w:val="nil"/>
              <w:left w:val="nil"/>
              <w:bottom w:val="single" w:sz="4" w:space="0" w:color="auto"/>
              <w:right w:val="single" w:sz="4" w:space="0" w:color="auto"/>
            </w:tcBorders>
            <w:shd w:val="clear" w:color="auto" w:fill="auto"/>
            <w:noWrap/>
            <w:vAlign w:val="center"/>
            <w:hideMark/>
          </w:tcPr>
          <w:p w14:paraId="1F9971D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25-39</w:t>
            </w:r>
          </w:p>
        </w:tc>
        <w:tc>
          <w:tcPr>
            <w:tcW w:w="774" w:type="pct"/>
            <w:tcBorders>
              <w:top w:val="nil"/>
              <w:left w:val="nil"/>
              <w:bottom w:val="single" w:sz="4" w:space="0" w:color="auto"/>
              <w:right w:val="single" w:sz="4" w:space="0" w:color="auto"/>
            </w:tcBorders>
            <w:shd w:val="clear" w:color="auto" w:fill="auto"/>
            <w:noWrap/>
            <w:vAlign w:val="bottom"/>
            <w:hideMark/>
          </w:tcPr>
          <w:p w14:paraId="5CB0B54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30,7±1,12</w:t>
            </w:r>
          </w:p>
        </w:tc>
        <w:tc>
          <w:tcPr>
            <w:tcW w:w="1024" w:type="pct"/>
            <w:tcBorders>
              <w:top w:val="nil"/>
              <w:left w:val="nil"/>
              <w:bottom w:val="single" w:sz="4" w:space="0" w:color="auto"/>
              <w:right w:val="single" w:sz="4" w:space="0" w:color="auto"/>
            </w:tcBorders>
            <w:shd w:val="clear" w:color="auto" w:fill="auto"/>
            <w:noWrap/>
            <w:vAlign w:val="center"/>
            <w:hideMark/>
          </w:tcPr>
          <w:p w14:paraId="0227F1F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355-1475</w:t>
            </w:r>
          </w:p>
        </w:tc>
        <w:tc>
          <w:tcPr>
            <w:tcW w:w="931" w:type="pct"/>
            <w:tcBorders>
              <w:top w:val="nil"/>
              <w:left w:val="nil"/>
              <w:bottom w:val="single" w:sz="4" w:space="0" w:color="auto"/>
              <w:right w:val="single" w:sz="4" w:space="0" w:color="auto"/>
            </w:tcBorders>
            <w:shd w:val="clear" w:color="auto" w:fill="auto"/>
            <w:noWrap/>
            <w:vAlign w:val="center"/>
            <w:hideMark/>
          </w:tcPr>
          <w:p w14:paraId="5179490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744,2±14</w:t>
            </w:r>
          </w:p>
        </w:tc>
        <w:tc>
          <w:tcPr>
            <w:tcW w:w="467" w:type="pct"/>
            <w:tcBorders>
              <w:top w:val="nil"/>
              <w:left w:val="nil"/>
              <w:bottom w:val="single" w:sz="4" w:space="0" w:color="auto"/>
              <w:right w:val="single" w:sz="4" w:space="0" w:color="auto"/>
            </w:tcBorders>
            <w:shd w:val="clear" w:color="auto" w:fill="auto"/>
            <w:noWrap/>
            <w:vAlign w:val="bottom"/>
          </w:tcPr>
          <w:p w14:paraId="34F4286E"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13,27</w:t>
            </w:r>
          </w:p>
        </w:tc>
      </w:tr>
      <w:tr w:rsidR="006271F9" w:rsidRPr="00344307" w14:paraId="7D6BAEFA"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7AC1494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1133" w:type="pct"/>
            <w:tcBorders>
              <w:top w:val="nil"/>
              <w:left w:val="nil"/>
              <w:bottom w:val="single" w:sz="4" w:space="0" w:color="auto"/>
              <w:right w:val="single" w:sz="4" w:space="0" w:color="auto"/>
            </w:tcBorders>
            <w:shd w:val="clear" w:color="auto" w:fill="auto"/>
            <w:noWrap/>
            <w:vAlign w:val="center"/>
            <w:hideMark/>
          </w:tcPr>
          <w:p w14:paraId="6424508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32,2-45</w:t>
            </w:r>
          </w:p>
        </w:tc>
        <w:tc>
          <w:tcPr>
            <w:tcW w:w="774" w:type="pct"/>
            <w:tcBorders>
              <w:top w:val="nil"/>
              <w:left w:val="nil"/>
              <w:bottom w:val="single" w:sz="4" w:space="0" w:color="auto"/>
              <w:right w:val="single" w:sz="4" w:space="0" w:color="auto"/>
            </w:tcBorders>
            <w:shd w:val="clear" w:color="auto" w:fill="auto"/>
            <w:noWrap/>
            <w:vAlign w:val="bottom"/>
            <w:hideMark/>
          </w:tcPr>
          <w:p w14:paraId="6032261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37,5±1,1</w:t>
            </w:r>
          </w:p>
        </w:tc>
        <w:tc>
          <w:tcPr>
            <w:tcW w:w="1024" w:type="pct"/>
            <w:tcBorders>
              <w:top w:val="nil"/>
              <w:left w:val="nil"/>
              <w:bottom w:val="single" w:sz="4" w:space="0" w:color="auto"/>
              <w:right w:val="single" w:sz="4" w:space="0" w:color="auto"/>
            </w:tcBorders>
            <w:shd w:val="clear" w:color="auto" w:fill="auto"/>
            <w:noWrap/>
            <w:vAlign w:val="center"/>
            <w:hideMark/>
          </w:tcPr>
          <w:p w14:paraId="7EEBC1B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698-2915</w:t>
            </w:r>
          </w:p>
        </w:tc>
        <w:tc>
          <w:tcPr>
            <w:tcW w:w="931" w:type="pct"/>
            <w:tcBorders>
              <w:top w:val="nil"/>
              <w:left w:val="nil"/>
              <w:bottom w:val="single" w:sz="4" w:space="0" w:color="auto"/>
              <w:right w:val="single" w:sz="4" w:space="0" w:color="auto"/>
            </w:tcBorders>
            <w:shd w:val="clear" w:color="auto" w:fill="auto"/>
            <w:noWrap/>
            <w:vAlign w:val="center"/>
            <w:hideMark/>
          </w:tcPr>
          <w:p w14:paraId="3572FA9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1343,2±13,8</w:t>
            </w:r>
          </w:p>
        </w:tc>
        <w:tc>
          <w:tcPr>
            <w:tcW w:w="467" w:type="pct"/>
            <w:tcBorders>
              <w:top w:val="nil"/>
              <w:left w:val="nil"/>
              <w:bottom w:val="single" w:sz="4" w:space="0" w:color="auto"/>
              <w:right w:val="single" w:sz="4" w:space="0" w:color="auto"/>
            </w:tcBorders>
            <w:shd w:val="clear" w:color="auto" w:fill="auto"/>
            <w:noWrap/>
            <w:vAlign w:val="bottom"/>
          </w:tcPr>
          <w:p w14:paraId="17038756"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18,98</w:t>
            </w:r>
          </w:p>
        </w:tc>
      </w:tr>
      <w:tr w:rsidR="006271F9" w:rsidRPr="00344307" w14:paraId="5CE90BCB"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2724AAA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1133" w:type="pct"/>
            <w:tcBorders>
              <w:top w:val="nil"/>
              <w:left w:val="nil"/>
              <w:bottom w:val="single" w:sz="4" w:space="0" w:color="auto"/>
              <w:right w:val="single" w:sz="4" w:space="0" w:color="auto"/>
            </w:tcBorders>
            <w:shd w:val="clear" w:color="auto" w:fill="auto"/>
            <w:noWrap/>
            <w:vAlign w:val="center"/>
            <w:hideMark/>
          </w:tcPr>
          <w:p w14:paraId="44B2951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27,4-49</w:t>
            </w:r>
          </w:p>
        </w:tc>
        <w:tc>
          <w:tcPr>
            <w:tcW w:w="774" w:type="pct"/>
            <w:tcBorders>
              <w:top w:val="nil"/>
              <w:left w:val="nil"/>
              <w:bottom w:val="single" w:sz="4" w:space="0" w:color="auto"/>
              <w:right w:val="single" w:sz="4" w:space="0" w:color="auto"/>
            </w:tcBorders>
            <w:shd w:val="clear" w:color="auto" w:fill="auto"/>
            <w:noWrap/>
            <w:vAlign w:val="bottom"/>
            <w:hideMark/>
          </w:tcPr>
          <w:p w14:paraId="120D77F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42,6±1,1</w:t>
            </w:r>
          </w:p>
        </w:tc>
        <w:tc>
          <w:tcPr>
            <w:tcW w:w="1024" w:type="pct"/>
            <w:tcBorders>
              <w:top w:val="nil"/>
              <w:left w:val="nil"/>
              <w:bottom w:val="single" w:sz="4" w:space="0" w:color="auto"/>
              <w:right w:val="single" w:sz="4" w:space="0" w:color="auto"/>
            </w:tcBorders>
            <w:shd w:val="clear" w:color="auto" w:fill="auto"/>
            <w:noWrap/>
            <w:vAlign w:val="center"/>
            <w:hideMark/>
          </w:tcPr>
          <w:p w14:paraId="29BFB01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457-3310</w:t>
            </w:r>
          </w:p>
        </w:tc>
        <w:tc>
          <w:tcPr>
            <w:tcW w:w="931" w:type="pct"/>
            <w:tcBorders>
              <w:top w:val="nil"/>
              <w:left w:val="nil"/>
              <w:bottom w:val="single" w:sz="4" w:space="0" w:color="auto"/>
              <w:right w:val="single" w:sz="4" w:space="0" w:color="auto"/>
            </w:tcBorders>
            <w:shd w:val="clear" w:color="auto" w:fill="auto"/>
            <w:noWrap/>
            <w:vAlign w:val="center"/>
            <w:hideMark/>
          </w:tcPr>
          <w:p w14:paraId="39D45EF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1382,5±13,8</w:t>
            </w:r>
          </w:p>
        </w:tc>
        <w:tc>
          <w:tcPr>
            <w:tcW w:w="467" w:type="pct"/>
            <w:tcBorders>
              <w:top w:val="nil"/>
              <w:left w:val="nil"/>
              <w:bottom w:val="single" w:sz="4" w:space="0" w:color="auto"/>
              <w:right w:val="single" w:sz="4" w:space="0" w:color="auto"/>
            </w:tcBorders>
            <w:shd w:val="clear" w:color="auto" w:fill="auto"/>
            <w:noWrap/>
            <w:vAlign w:val="bottom"/>
          </w:tcPr>
          <w:p w14:paraId="234D05ED"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15,59</w:t>
            </w:r>
          </w:p>
        </w:tc>
      </w:tr>
      <w:tr w:rsidR="006271F9" w:rsidRPr="00344307" w14:paraId="52D82A07"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73765B8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1133" w:type="pct"/>
            <w:tcBorders>
              <w:top w:val="nil"/>
              <w:left w:val="nil"/>
              <w:bottom w:val="single" w:sz="4" w:space="0" w:color="auto"/>
              <w:right w:val="single" w:sz="4" w:space="0" w:color="auto"/>
            </w:tcBorders>
            <w:shd w:val="clear" w:color="auto" w:fill="auto"/>
            <w:noWrap/>
            <w:vAlign w:val="center"/>
            <w:hideMark/>
          </w:tcPr>
          <w:p w14:paraId="1EA1989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44,5-54,3</w:t>
            </w:r>
          </w:p>
        </w:tc>
        <w:tc>
          <w:tcPr>
            <w:tcW w:w="774" w:type="pct"/>
            <w:tcBorders>
              <w:top w:val="nil"/>
              <w:left w:val="nil"/>
              <w:bottom w:val="single" w:sz="4" w:space="0" w:color="auto"/>
              <w:right w:val="single" w:sz="4" w:space="0" w:color="auto"/>
            </w:tcBorders>
            <w:shd w:val="clear" w:color="auto" w:fill="auto"/>
            <w:noWrap/>
            <w:vAlign w:val="bottom"/>
            <w:hideMark/>
          </w:tcPr>
          <w:p w14:paraId="3867B73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48,7±1,94</w:t>
            </w:r>
          </w:p>
        </w:tc>
        <w:tc>
          <w:tcPr>
            <w:tcW w:w="1024" w:type="pct"/>
            <w:tcBorders>
              <w:top w:val="nil"/>
              <w:left w:val="nil"/>
              <w:bottom w:val="single" w:sz="4" w:space="0" w:color="auto"/>
              <w:right w:val="single" w:sz="4" w:space="0" w:color="auto"/>
            </w:tcBorders>
            <w:shd w:val="clear" w:color="auto" w:fill="auto"/>
            <w:noWrap/>
            <w:vAlign w:val="center"/>
            <w:hideMark/>
          </w:tcPr>
          <w:p w14:paraId="7DEBA09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1705-4260</w:t>
            </w:r>
          </w:p>
        </w:tc>
        <w:tc>
          <w:tcPr>
            <w:tcW w:w="931" w:type="pct"/>
            <w:tcBorders>
              <w:top w:val="nil"/>
              <w:left w:val="nil"/>
              <w:bottom w:val="single" w:sz="4" w:space="0" w:color="auto"/>
              <w:right w:val="single" w:sz="4" w:space="0" w:color="auto"/>
            </w:tcBorders>
            <w:shd w:val="clear" w:color="auto" w:fill="auto"/>
            <w:noWrap/>
            <w:vAlign w:val="center"/>
            <w:hideMark/>
          </w:tcPr>
          <w:p w14:paraId="537C161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2750,2±16,8</w:t>
            </w:r>
          </w:p>
        </w:tc>
        <w:tc>
          <w:tcPr>
            <w:tcW w:w="467" w:type="pct"/>
            <w:tcBorders>
              <w:top w:val="nil"/>
              <w:left w:val="nil"/>
              <w:bottom w:val="single" w:sz="4" w:space="0" w:color="auto"/>
              <w:right w:val="single" w:sz="4" w:space="0" w:color="auto"/>
            </w:tcBorders>
            <w:shd w:val="clear" w:color="auto" w:fill="auto"/>
            <w:noWrap/>
            <w:vAlign w:val="bottom"/>
          </w:tcPr>
          <w:p w14:paraId="5A679551"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14,97</w:t>
            </w:r>
          </w:p>
        </w:tc>
      </w:tr>
      <w:tr w:rsidR="006271F9" w:rsidRPr="00344307" w14:paraId="57316C02"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49D1341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1133" w:type="pct"/>
            <w:tcBorders>
              <w:top w:val="nil"/>
              <w:left w:val="nil"/>
              <w:bottom w:val="single" w:sz="4" w:space="0" w:color="auto"/>
              <w:right w:val="single" w:sz="4" w:space="0" w:color="auto"/>
            </w:tcBorders>
            <w:shd w:val="clear" w:color="auto" w:fill="auto"/>
            <w:noWrap/>
            <w:vAlign w:val="center"/>
            <w:hideMark/>
          </w:tcPr>
          <w:p w14:paraId="79C7751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49-60</w:t>
            </w:r>
          </w:p>
        </w:tc>
        <w:tc>
          <w:tcPr>
            <w:tcW w:w="774" w:type="pct"/>
            <w:tcBorders>
              <w:top w:val="nil"/>
              <w:left w:val="nil"/>
              <w:bottom w:val="single" w:sz="4" w:space="0" w:color="auto"/>
              <w:right w:val="single" w:sz="4" w:space="0" w:color="auto"/>
            </w:tcBorders>
            <w:shd w:val="clear" w:color="auto" w:fill="auto"/>
            <w:noWrap/>
            <w:vAlign w:val="bottom"/>
            <w:hideMark/>
          </w:tcPr>
          <w:p w14:paraId="73E422C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54±1,86</w:t>
            </w:r>
          </w:p>
        </w:tc>
        <w:tc>
          <w:tcPr>
            <w:tcW w:w="1024" w:type="pct"/>
            <w:tcBorders>
              <w:top w:val="nil"/>
              <w:left w:val="nil"/>
              <w:bottom w:val="single" w:sz="4" w:space="0" w:color="auto"/>
              <w:right w:val="single" w:sz="4" w:space="0" w:color="auto"/>
            </w:tcBorders>
            <w:shd w:val="clear" w:color="auto" w:fill="auto"/>
            <w:noWrap/>
            <w:vAlign w:val="center"/>
            <w:hideMark/>
          </w:tcPr>
          <w:p w14:paraId="1216753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2590-6115</w:t>
            </w:r>
          </w:p>
        </w:tc>
        <w:tc>
          <w:tcPr>
            <w:tcW w:w="931" w:type="pct"/>
            <w:tcBorders>
              <w:top w:val="nil"/>
              <w:left w:val="nil"/>
              <w:bottom w:val="single" w:sz="4" w:space="0" w:color="auto"/>
              <w:right w:val="single" w:sz="4" w:space="0" w:color="auto"/>
            </w:tcBorders>
            <w:shd w:val="clear" w:color="auto" w:fill="auto"/>
            <w:noWrap/>
            <w:vAlign w:val="center"/>
            <w:hideMark/>
          </w:tcPr>
          <w:p w14:paraId="029BD23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4038,2±81,4</w:t>
            </w:r>
          </w:p>
        </w:tc>
        <w:tc>
          <w:tcPr>
            <w:tcW w:w="467" w:type="pct"/>
            <w:tcBorders>
              <w:top w:val="nil"/>
              <w:left w:val="nil"/>
              <w:bottom w:val="single" w:sz="4" w:space="0" w:color="auto"/>
              <w:right w:val="single" w:sz="4" w:space="0" w:color="auto"/>
            </w:tcBorders>
            <w:shd w:val="clear" w:color="auto" w:fill="auto"/>
            <w:noWrap/>
            <w:vAlign w:val="bottom"/>
          </w:tcPr>
          <w:p w14:paraId="2EDC5EE6"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8,95</w:t>
            </w:r>
          </w:p>
        </w:tc>
      </w:tr>
      <w:tr w:rsidR="006271F9" w:rsidRPr="00344307" w14:paraId="2CEAE6CD" w14:textId="77777777" w:rsidTr="006271F9">
        <w:trPr>
          <w:trHeight w:val="312"/>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1E095A0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1133" w:type="pct"/>
            <w:tcBorders>
              <w:top w:val="nil"/>
              <w:left w:val="nil"/>
              <w:bottom w:val="single" w:sz="4" w:space="0" w:color="auto"/>
              <w:right w:val="single" w:sz="4" w:space="0" w:color="auto"/>
            </w:tcBorders>
            <w:shd w:val="clear" w:color="auto" w:fill="auto"/>
            <w:noWrap/>
            <w:vAlign w:val="center"/>
            <w:hideMark/>
          </w:tcPr>
          <w:p w14:paraId="67CF751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53-67</w:t>
            </w:r>
          </w:p>
        </w:tc>
        <w:tc>
          <w:tcPr>
            <w:tcW w:w="774" w:type="pct"/>
            <w:tcBorders>
              <w:top w:val="nil"/>
              <w:left w:val="nil"/>
              <w:bottom w:val="single" w:sz="4" w:space="0" w:color="auto"/>
              <w:right w:val="single" w:sz="4" w:space="0" w:color="auto"/>
            </w:tcBorders>
            <w:shd w:val="clear" w:color="auto" w:fill="auto"/>
            <w:noWrap/>
            <w:vAlign w:val="bottom"/>
            <w:hideMark/>
          </w:tcPr>
          <w:p w14:paraId="1CCBD63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57,6±1,74</w:t>
            </w:r>
          </w:p>
        </w:tc>
        <w:tc>
          <w:tcPr>
            <w:tcW w:w="1024" w:type="pct"/>
            <w:tcBorders>
              <w:top w:val="nil"/>
              <w:left w:val="nil"/>
              <w:bottom w:val="single" w:sz="4" w:space="0" w:color="auto"/>
              <w:right w:val="single" w:sz="4" w:space="0" w:color="auto"/>
            </w:tcBorders>
            <w:shd w:val="clear" w:color="auto" w:fill="auto"/>
            <w:noWrap/>
            <w:vAlign w:val="center"/>
            <w:hideMark/>
          </w:tcPr>
          <w:p w14:paraId="52E4B95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2745-7485</w:t>
            </w:r>
          </w:p>
        </w:tc>
        <w:tc>
          <w:tcPr>
            <w:tcW w:w="931" w:type="pct"/>
            <w:tcBorders>
              <w:top w:val="nil"/>
              <w:left w:val="nil"/>
              <w:bottom w:val="single" w:sz="4" w:space="0" w:color="auto"/>
              <w:right w:val="single" w:sz="4" w:space="0" w:color="auto"/>
            </w:tcBorders>
            <w:shd w:val="clear" w:color="auto" w:fill="auto"/>
            <w:noWrap/>
            <w:vAlign w:val="center"/>
            <w:hideMark/>
          </w:tcPr>
          <w:p w14:paraId="2BA6360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4642±80,8</w:t>
            </w:r>
          </w:p>
        </w:tc>
        <w:tc>
          <w:tcPr>
            <w:tcW w:w="467" w:type="pct"/>
            <w:tcBorders>
              <w:top w:val="nil"/>
              <w:left w:val="nil"/>
              <w:bottom w:val="single" w:sz="4" w:space="0" w:color="auto"/>
              <w:right w:val="single" w:sz="4" w:space="0" w:color="auto"/>
            </w:tcBorders>
            <w:shd w:val="clear" w:color="auto" w:fill="auto"/>
            <w:noWrap/>
            <w:vAlign w:val="bottom"/>
          </w:tcPr>
          <w:p w14:paraId="2272E5E9"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6,17</w:t>
            </w:r>
          </w:p>
        </w:tc>
      </w:tr>
      <w:tr w:rsidR="006271F9" w:rsidRPr="00344307" w14:paraId="2CF72FA7" w14:textId="77777777" w:rsidTr="006271F9">
        <w:trPr>
          <w:trHeight w:val="138"/>
        </w:trPr>
        <w:tc>
          <w:tcPr>
            <w:tcW w:w="670" w:type="pct"/>
            <w:tcBorders>
              <w:top w:val="nil"/>
              <w:left w:val="single" w:sz="4" w:space="0" w:color="auto"/>
              <w:bottom w:val="single" w:sz="4" w:space="0" w:color="auto"/>
              <w:right w:val="single" w:sz="4" w:space="0" w:color="auto"/>
            </w:tcBorders>
            <w:shd w:val="clear" w:color="auto" w:fill="auto"/>
            <w:noWrap/>
            <w:vAlign w:val="bottom"/>
            <w:hideMark/>
          </w:tcPr>
          <w:p w14:paraId="4AA5011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1133" w:type="pct"/>
            <w:tcBorders>
              <w:top w:val="nil"/>
              <w:left w:val="nil"/>
              <w:bottom w:val="single" w:sz="4" w:space="0" w:color="auto"/>
              <w:right w:val="single" w:sz="4" w:space="0" w:color="auto"/>
            </w:tcBorders>
            <w:shd w:val="clear" w:color="auto" w:fill="auto"/>
            <w:noWrap/>
            <w:vAlign w:val="center"/>
            <w:hideMark/>
          </w:tcPr>
          <w:p w14:paraId="3726C4A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59-68,2</w:t>
            </w:r>
          </w:p>
        </w:tc>
        <w:tc>
          <w:tcPr>
            <w:tcW w:w="774" w:type="pct"/>
            <w:tcBorders>
              <w:top w:val="nil"/>
              <w:left w:val="nil"/>
              <w:bottom w:val="single" w:sz="4" w:space="0" w:color="auto"/>
              <w:right w:val="single" w:sz="4" w:space="0" w:color="auto"/>
            </w:tcBorders>
            <w:shd w:val="clear" w:color="auto" w:fill="auto"/>
            <w:noWrap/>
            <w:vAlign w:val="bottom"/>
            <w:hideMark/>
          </w:tcPr>
          <w:p w14:paraId="65537F4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62,1±0,97</w:t>
            </w:r>
          </w:p>
        </w:tc>
        <w:tc>
          <w:tcPr>
            <w:tcW w:w="1024" w:type="pct"/>
            <w:tcBorders>
              <w:top w:val="nil"/>
              <w:left w:val="nil"/>
              <w:bottom w:val="single" w:sz="4" w:space="0" w:color="auto"/>
              <w:right w:val="single" w:sz="4" w:space="0" w:color="auto"/>
            </w:tcBorders>
            <w:shd w:val="clear" w:color="auto" w:fill="auto"/>
            <w:noWrap/>
            <w:vAlign w:val="center"/>
            <w:hideMark/>
          </w:tcPr>
          <w:p w14:paraId="4F46B89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4575-9265</w:t>
            </w:r>
          </w:p>
        </w:tc>
        <w:tc>
          <w:tcPr>
            <w:tcW w:w="931" w:type="pct"/>
            <w:tcBorders>
              <w:top w:val="nil"/>
              <w:left w:val="nil"/>
              <w:bottom w:val="single" w:sz="4" w:space="0" w:color="auto"/>
              <w:right w:val="single" w:sz="4" w:space="0" w:color="auto"/>
            </w:tcBorders>
            <w:shd w:val="clear" w:color="auto" w:fill="auto"/>
            <w:noWrap/>
            <w:vAlign w:val="center"/>
            <w:hideMark/>
          </w:tcPr>
          <w:p w14:paraId="67250F2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5944,1±92,3</w:t>
            </w:r>
          </w:p>
        </w:tc>
        <w:tc>
          <w:tcPr>
            <w:tcW w:w="467" w:type="pct"/>
            <w:tcBorders>
              <w:top w:val="nil"/>
              <w:left w:val="nil"/>
              <w:bottom w:val="single" w:sz="4" w:space="0" w:color="auto"/>
              <w:right w:val="single" w:sz="4" w:space="0" w:color="auto"/>
            </w:tcBorders>
            <w:shd w:val="clear" w:color="auto" w:fill="auto"/>
            <w:noWrap/>
            <w:vAlign w:val="bottom"/>
          </w:tcPr>
          <w:p w14:paraId="13C2A316"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2,62</w:t>
            </w:r>
          </w:p>
        </w:tc>
      </w:tr>
      <w:tr w:rsidR="006271F9" w:rsidRPr="00344307" w14:paraId="1CC08574" w14:textId="77777777" w:rsidTr="006271F9">
        <w:trPr>
          <w:trHeight w:val="269"/>
        </w:trPr>
        <w:tc>
          <w:tcPr>
            <w:tcW w:w="670" w:type="pct"/>
            <w:tcBorders>
              <w:top w:val="nil"/>
              <w:left w:val="single" w:sz="4" w:space="0" w:color="auto"/>
              <w:bottom w:val="single" w:sz="4" w:space="0" w:color="auto"/>
              <w:right w:val="single" w:sz="4" w:space="0" w:color="auto"/>
            </w:tcBorders>
            <w:shd w:val="clear" w:color="auto" w:fill="auto"/>
            <w:noWrap/>
            <w:hideMark/>
          </w:tcPr>
          <w:p w14:paraId="21EBD70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w:t>
            </w:r>
          </w:p>
        </w:tc>
        <w:tc>
          <w:tcPr>
            <w:tcW w:w="1133" w:type="pct"/>
            <w:tcBorders>
              <w:top w:val="nil"/>
              <w:left w:val="nil"/>
              <w:bottom w:val="single" w:sz="4" w:space="0" w:color="auto"/>
              <w:right w:val="single" w:sz="4" w:space="0" w:color="auto"/>
            </w:tcBorders>
            <w:shd w:val="clear" w:color="auto" w:fill="auto"/>
            <w:noWrap/>
            <w:hideMark/>
          </w:tcPr>
          <w:p w14:paraId="6FA5450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59,5-71,1</w:t>
            </w:r>
          </w:p>
        </w:tc>
        <w:tc>
          <w:tcPr>
            <w:tcW w:w="774" w:type="pct"/>
            <w:tcBorders>
              <w:top w:val="nil"/>
              <w:left w:val="nil"/>
              <w:bottom w:val="single" w:sz="4" w:space="0" w:color="auto"/>
              <w:right w:val="single" w:sz="4" w:space="0" w:color="auto"/>
            </w:tcBorders>
            <w:shd w:val="clear" w:color="auto" w:fill="auto"/>
            <w:noWrap/>
            <w:hideMark/>
          </w:tcPr>
          <w:p w14:paraId="3256897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64,9±1,49</w:t>
            </w:r>
          </w:p>
        </w:tc>
        <w:tc>
          <w:tcPr>
            <w:tcW w:w="1024" w:type="pct"/>
            <w:tcBorders>
              <w:top w:val="nil"/>
              <w:left w:val="nil"/>
              <w:bottom w:val="single" w:sz="4" w:space="0" w:color="auto"/>
              <w:right w:val="single" w:sz="4" w:space="0" w:color="auto"/>
            </w:tcBorders>
            <w:shd w:val="clear" w:color="auto" w:fill="auto"/>
            <w:noWrap/>
            <w:hideMark/>
          </w:tcPr>
          <w:p w14:paraId="3CE5802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4950-8233</w:t>
            </w:r>
          </w:p>
        </w:tc>
        <w:tc>
          <w:tcPr>
            <w:tcW w:w="931" w:type="pct"/>
            <w:tcBorders>
              <w:top w:val="nil"/>
              <w:left w:val="nil"/>
              <w:bottom w:val="single" w:sz="4" w:space="0" w:color="auto"/>
              <w:right w:val="single" w:sz="4" w:space="0" w:color="auto"/>
            </w:tcBorders>
            <w:shd w:val="clear" w:color="auto" w:fill="auto"/>
            <w:noWrap/>
            <w:hideMark/>
          </w:tcPr>
          <w:p w14:paraId="4B72997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6710,6±95,7</w:t>
            </w:r>
          </w:p>
        </w:tc>
        <w:tc>
          <w:tcPr>
            <w:tcW w:w="467" w:type="pct"/>
            <w:tcBorders>
              <w:top w:val="nil"/>
              <w:left w:val="nil"/>
              <w:bottom w:val="single" w:sz="4" w:space="0" w:color="auto"/>
              <w:right w:val="single" w:sz="4" w:space="0" w:color="auto"/>
            </w:tcBorders>
            <w:shd w:val="clear" w:color="auto" w:fill="auto"/>
            <w:noWrap/>
          </w:tcPr>
          <w:p w14:paraId="0676F5CE" w14:textId="77777777" w:rsidR="006271F9" w:rsidRPr="00344307" w:rsidRDefault="006271F9" w:rsidP="0007482A">
            <w:pPr>
              <w:spacing w:after="0" w:line="240" w:lineRule="auto"/>
              <w:jc w:val="center"/>
              <w:rPr>
                <w:rFonts w:ascii="Times New Roman" w:hAnsi="Times New Roman" w:cs="Times New Roman"/>
                <w:sz w:val="24"/>
                <w:szCs w:val="24"/>
              </w:rPr>
            </w:pPr>
            <w:r w:rsidRPr="00344307">
              <w:rPr>
                <w:rFonts w:ascii="Times New Roman" w:hAnsi="Times New Roman" w:cs="Times New Roman"/>
                <w:sz w:val="24"/>
                <w:szCs w:val="24"/>
              </w:rPr>
              <w:t>2,01</w:t>
            </w:r>
          </w:p>
        </w:tc>
      </w:tr>
    </w:tbl>
    <w:p w14:paraId="5D97C0EA" w14:textId="4EF0F9B6" w:rsidR="006271F9" w:rsidRPr="00344307" w:rsidRDefault="006271F9" w:rsidP="0007482A">
      <w:pPr>
        <w:tabs>
          <w:tab w:val="left" w:pos="948"/>
        </w:tabs>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lastRenderedPageBreak/>
        <w:t xml:space="preserve">В нерестовой части популяции сазана в 2015-2022 гг. встречались экземпляры с длиной тела от 19 до 54 см </w:t>
      </w:r>
      <w:r w:rsidR="009C31A3" w:rsidRPr="00344307">
        <w:rPr>
          <w:rFonts w:ascii="Times New Roman" w:hAnsi="Times New Roman" w:cs="Times New Roman"/>
          <w:sz w:val="28"/>
          <w:szCs w:val="28"/>
        </w:rPr>
        <w:t>(таблица 3</w:t>
      </w:r>
      <w:r w:rsidR="00A11A0E">
        <w:rPr>
          <w:rFonts w:ascii="Times New Roman" w:hAnsi="Times New Roman" w:cs="Times New Roman"/>
          <w:sz w:val="28"/>
          <w:szCs w:val="28"/>
        </w:rPr>
        <w:t>7</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В разные годы доминирующие размерные группы у нерестующих особей отличались. Например, в 2015 году в нересте преобладали сазаны с длиной тела от 41 до 50 см (64 %), 2016 – 23-28 см (69,23 %), 2017 - 29-38 см (57,5 %), 2018 - 29-42 см (51,47 %), 2019 - 27-44 (57,98 %), 2020 – 43-50 см (64,81 %), 2021 – 41 – 48 см (56,25 %), 2022 – 33-42 (71,64 %).</w:t>
      </w:r>
    </w:p>
    <w:p w14:paraId="5C961FBF" w14:textId="79A60043" w:rsidR="006271F9" w:rsidRPr="00344307" w:rsidRDefault="006271F9" w:rsidP="0007482A">
      <w:pPr>
        <w:tabs>
          <w:tab w:val="left" w:pos="948"/>
        </w:tabs>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В целом в динамике размерного состава сазана можно заметить увеличение доли сазанов крупных размеров (исключением стал 2016 г.). Сазаны размером от 51 до 54 см в весенних уловах встречались реже. Практически по всем наблюдаемым годам, отмечается низкая доля размерной группы от 19 до 26 см (преимущественно возраст 1+ и 2+), что указывает на то</w:t>
      </w:r>
      <w:r w:rsidR="00686D74" w:rsidRPr="00344307">
        <w:rPr>
          <w:rFonts w:ascii="Times New Roman" w:hAnsi="Times New Roman" w:cs="Times New Roman"/>
          <w:sz w:val="28"/>
          <w:szCs w:val="28"/>
          <w:lang w:val="kk-KZ"/>
        </w:rPr>
        <w:t>,</w:t>
      </w:r>
      <w:r w:rsidR="00B33AC7" w:rsidRPr="00344307">
        <w:rPr>
          <w:rFonts w:ascii="Times New Roman" w:hAnsi="Times New Roman" w:cs="Times New Roman"/>
          <w:sz w:val="28"/>
          <w:szCs w:val="28"/>
          <w:lang w:val="kk-KZ"/>
        </w:rPr>
        <w:t xml:space="preserve"> что</w:t>
      </w:r>
      <w:r w:rsidR="00686D74" w:rsidRPr="00344307">
        <w:rPr>
          <w:rFonts w:ascii="Times New Roman" w:hAnsi="Times New Roman" w:cs="Times New Roman"/>
          <w:sz w:val="28"/>
          <w:szCs w:val="28"/>
          <w:lang w:val="kk-KZ"/>
        </w:rPr>
        <w:t xml:space="preserve"> особи данного возраста обитают на других биотопах</w:t>
      </w:r>
      <w:r w:rsidR="00B33AC7" w:rsidRPr="00344307">
        <w:rPr>
          <w:rFonts w:ascii="Times New Roman" w:hAnsi="Times New Roman" w:cs="Times New Roman"/>
          <w:sz w:val="28"/>
          <w:szCs w:val="28"/>
          <w:lang w:val="kk-KZ"/>
        </w:rPr>
        <w:t xml:space="preserve"> в отличае от старшевозрастных групп мигрирующих на места нереста.</w:t>
      </w:r>
      <w:r w:rsidRPr="00344307">
        <w:rPr>
          <w:rFonts w:ascii="Times New Roman" w:hAnsi="Times New Roman" w:cs="Times New Roman"/>
          <w:sz w:val="28"/>
          <w:szCs w:val="28"/>
          <w:lang w:val="kk-KZ"/>
        </w:rPr>
        <w:t xml:space="preserve"> </w:t>
      </w:r>
    </w:p>
    <w:p w14:paraId="56D7CFB9" w14:textId="77777777" w:rsidR="00B33AC7" w:rsidRPr="00344307" w:rsidRDefault="00B33AC7" w:rsidP="0007482A">
      <w:pPr>
        <w:spacing w:after="0" w:line="240" w:lineRule="auto"/>
        <w:ind w:firstLine="709"/>
        <w:jc w:val="both"/>
        <w:rPr>
          <w:rFonts w:ascii="Times New Roman" w:hAnsi="Times New Roman" w:cs="Times New Roman"/>
          <w:sz w:val="28"/>
          <w:szCs w:val="28"/>
        </w:rPr>
      </w:pPr>
    </w:p>
    <w:p w14:paraId="064CBC61" w14:textId="6E56BA86" w:rsidR="006271F9" w:rsidRPr="00344307" w:rsidRDefault="00A11A0E" w:rsidP="0007482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37</w:t>
      </w:r>
      <w:r w:rsidR="006271F9" w:rsidRPr="00344307">
        <w:rPr>
          <w:rFonts w:ascii="Times New Roman" w:hAnsi="Times New Roman" w:cs="Times New Roman"/>
          <w:sz w:val="28"/>
          <w:szCs w:val="28"/>
        </w:rPr>
        <w:t xml:space="preserve"> – Размерный состав нерестовой части популяции сазана в водохранилище Капшагай в 2015-2022 гг., %</w:t>
      </w:r>
    </w:p>
    <w:p w14:paraId="48E38E7C" w14:textId="77777777" w:rsidR="006271F9" w:rsidRPr="00344307" w:rsidRDefault="006271F9" w:rsidP="0007482A">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782"/>
        <w:gridCol w:w="980"/>
        <w:gridCol w:w="980"/>
        <w:gridCol w:w="980"/>
        <w:gridCol w:w="980"/>
        <w:gridCol w:w="980"/>
        <w:gridCol w:w="980"/>
        <w:gridCol w:w="980"/>
        <w:gridCol w:w="986"/>
      </w:tblGrid>
      <w:tr w:rsidR="006271F9" w:rsidRPr="00344307" w14:paraId="4636FECA" w14:textId="77777777" w:rsidTr="006271F9">
        <w:trPr>
          <w:trHeight w:val="312"/>
        </w:trPr>
        <w:tc>
          <w:tcPr>
            <w:tcW w:w="9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DDFC31" w14:textId="2B16D81B" w:rsidR="006271F9" w:rsidRPr="00344307" w:rsidRDefault="00FC5F67"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Длина</w:t>
            </w:r>
            <w:r w:rsidR="006271F9" w:rsidRPr="00344307">
              <w:rPr>
                <w:rFonts w:ascii="Times New Roman" w:eastAsia="Times New Roman" w:hAnsi="Times New Roman" w:cs="Times New Roman"/>
                <w:bCs/>
                <w:color w:val="000000"/>
                <w:sz w:val="24"/>
                <w:szCs w:val="24"/>
                <w:lang w:eastAsia="ru-RU"/>
              </w:rPr>
              <w:t>, см</w:t>
            </w:r>
          </w:p>
        </w:tc>
        <w:tc>
          <w:tcPr>
            <w:tcW w:w="4075" w:type="pct"/>
            <w:gridSpan w:val="8"/>
            <w:tcBorders>
              <w:top w:val="single" w:sz="4" w:space="0" w:color="auto"/>
              <w:left w:val="nil"/>
              <w:bottom w:val="single" w:sz="4" w:space="0" w:color="auto"/>
              <w:right w:val="single" w:sz="4" w:space="0" w:color="auto"/>
            </w:tcBorders>
            <w:shd w:val="clear" w:color="auto" w:fill="auto"/>
            <w:vAlign w:val="center"/>
            <w:hideMark/>
          </w:tcPr>
          <w:p w14:paraId="4B20D923"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Годы</w:t>
            </w:r>
          </w:p>
        </w:tc>
      </w:tr>
      <w:tr w:rsidR="006271F9" w:rsidRPr="00344307" w14:paraId="131A7B7F" w14:textId="77777777" w:rsidTr="006271F9">
        <w:trPr>
          <w:trHeight w:val="312"/>
        </w:trPr>
        <w:tc>
          <w:tcPr>
            <w:tcW w:w="925" w:type="pct"/>
            <w:vMerge/>
            <w:tcBorders>
              <w:top w:val="single" w:sz="4" w:space="0" w:color="auto"/>
              <w:left w:val="single" w:sz="4" w:space="0" w:color="auto"/>
              <w:bottom w:val="single" w:sz="4" w:space="0" w:color="auto"/>
              <w:right w:val="single" w:sz="4" w:space="0" w:color="auto"/>
            </w:tcBorders>
            <w:vAlign w:val="center"/>
            <w:hideMark/>
          </w:tcPr>
          <w:p w14:paraId="46D95483" w14:textId="77777777" w:rsidR="006271F9" w:rsidRPr="00344307" w:rsidRDefault="006271F9" w:rsidP="0007482A">
            <w:pPr>
              <w:spacing w:after="0" w:line="240" w:lineRule="auto"/>
              <w:rPr>
                <w:rFonts w:ascii="Times New Roman" w:eastAsia="Times New Roman" w:hAnsi="Times New Roman" w:cs="Times New Roman"/>
                <w:bCs/>
                <w:color w:val="000000"/>
                <w:sz w:val="24"/>
                <w:szCs w:val="24"/>
                <w:lang w:eastAsia="ru-RU"/>
              </w:rPr>
            </w:pPr>
          </w:p>
        </w:tc>
        <w:tc>
          <w:tcPr>
            <w:tcW w:w="509" w:type="pct"/>
            <w:tcBorders>
              <w:top w:val="nil"/>
              <w:left w:val="nil"/>
              <w:bottom w:val="single" w:sz="4" w:space="0" w:color="auto"/>
              <w:right w:val="single" w:sz="4" w:space="0" w:color="auto"/>
            </w:tcBorders>
            <w:shd w:val="clear" w:color="auto" w:fill="auto"/>
            <w:vAlign w:val="center"/>
            <w:hideMark/>
          </w:tcPr>
          <w:p w14:paraId="1A8C0A39"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2015</w:t>
            </w:r>
          </w:p>
        </w:tc>
        <w:tc>
          <w:tcPr>
            <w:tcW w:w="509" w:type="pct"/>
            <w:tcBorders>
              <w:top w:val="nil"/>
              <w:left w:val="nil"/>
              <w:bottom w:val="single" w:sz="4" w:space="0" w:color="auto"/>
              <w:right w:val="single" w:sz="4" w:space="0" w:color="auto"/>
            </w:tcBorders>
            <w:shd w:val="clear" w:color="auto" w:fill="auto"/>
            <w:vAlign w:val="center"/>
            <w:hideMark/>
          </w:tcPr>
          <w:p w14:paraId="0970DE03"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2016</w:t>
            </w:r>
          </w:p>
        </w:tc>
        <w:tc>
          <w:tcPr>
            <w:tcW w:w="509" w:type="pct"/>
            <w:tcBorders>
              <w:top w:val="nil"/>
              <w:left w:val="nil"/>
              <w:bottom w:val="single" w:sz="4" w:space="0" w:color="auto"/>
              <w:right w:val="single" w:sz="4" w:space="0" w:color="auto"/>
            </w:tcBorders>
            <w:shd w:val="clear" w:color="auto" w:fill="auto"/>
            <w:vAlign w:val="center"/>
            <w:hideMark/>
          </w:tcPr>
          <w:p w14:paraId="4A01E07F"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2017</w:t>
            </w:r>
          </w:p>
        </w:tc>
        <w:tc>
          <w:tcPr>
            <w:tcW w:w="509" w:type="pct"/>
            <w:tcBorders>
              <w:top w:val="nil"/>
              <w:left w:val="nil"/>
              <w:bottom w:val="single" w:sz="4" w:space="0" w:color="auto"/>
              <w:right w:val="single" w:sz="4" w:space="0" w:color="auto"/>
            </w:tcBorders>
            <w:shd w:val="clear" w:color="auto" w:fill="auto"/>
            <w:vAlign w:val="center"/>
            <w:hideMark/>
          </w:tcPr>
          <w:p w14:paraId="450E45F2"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2018</w:t>
            </w:r>
          </w:p>
        </w:tc>
        <w:tc>
          <w:tcPr>
            <w:tcW w:w="509" w:type="pct"/>
            <w:tcBorders>
              <w:top w:val="nil"/>
              <w:left w:val="nil"/>
              <w:bottom w:val="single" w:sz="4" w:space="0" w:color="auto"/>
              <w:right w:val="single" w:sz="4" w:space="0" w:color="auto"/>
            </w:tcBorders>
            <w:shd w:val="clear" w:color="auto" w:fill="auto"/>
            <w:vAlign w:val="center"/>
            <w:hideMark/>
          </w:tcPr>
          <w:p w14:paraId="4F9E3EA3"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2019</w:t>
            </w:r>
          </w:p>
        </w:tc>
        <w:tc>
          <w:tcPr>
            <w:tcW w:w="509" w:type="pct"/>
            <w:tcBorders>
              <w:top w:val="nil"/>
              <w:left w:val="nil"/>
              <w:bottom w:val="single" w:sz="4" w:space="0" w:color="auto"/>
              <w:right w:val="single" w:sz="4" w:space="0" w:color="auto"/>
            </w:tcBorders>
            <w:shd w:val="clear" w:color="auto" w:fill="auto"/>
            <w:vAlign w:val="center"/>
            <w:hideMark/>
          </w:tcPr>
          <w:p w14:paraId="04D5D85F"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2020</w:t>
            </w:r>
          </w:p>
        </w:tc>
        <w:tc>
          <w:tcPr>
            <w:tcW w:w="509" w:type="pct"/>
            <w:tcBorders>
              <w:top w:val="nil"/>
              <w:left w:val="nil"/>
              <w:bottom w:val="single" w:sz="4" w:space="0" w:color="auto"/>
              <w:right w:val="single" w:sz="4" w:space="0" w:color="auto"/>
            </w:tcBorders>
            <w:shd w:val="clear" w:color="auto" w:fill="auto"/>
            <w:vAlign w:val="center"/>
            <w:hideMark/>
          </w:tcPr>
          <w:p w14:paraId="1ADA703B"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2021</w:t>
            </w:r>
          </w:p>
        </w:tc>
        <w:tc>
          <w:tcPr>
            <w:tcW w:w="509" w:type="pct"/>
            <w:tcBorders>
              <w:top w:val="nil"/>
              <w:left w:val="nil"/>
              <w:bottom w:val="single" w:sz="4" w:space="0" w:color="auto"/>
              <w:right w:val="single" w:sz="4" w:space="0" w:color="auto"/>
            </w:tcBorders>
            <w:shd w:val="clear" w:color="auto" w:fill="auto"/>
            <w:vAlign w:val="center"/>
            <w:hideMark/>
          </w:tcPr>
          <w:p w14:paraId="4910585B" w14:textId="77777777" w:rsidR="006271F9" w:rsidRPr="00344307"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2022</w:t>
            </w:r>
          </w:p>
        </w:tc>
      </w:tr>
      <w:tr w:rsidR="006271F9" w:rsidRPr="00344307" w14:paraId="61CE94CA"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7A0061D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19-20</w:t>
            </w:r>
          </w:p>
        </w:tc>
        <w:tc>
          <w:tcPr>
            <w:tcW w:w="509" w:type="pct"/>
            <w:tcBorders>
              <w:top w:val="nil"/>
              <w:left w:val="nil"/>
              <w:bottom w:val="single" w:sz="4" w:space="0" w:color="auto"/>
              <w:right w:val="single" w:sz="4" w:space="0" w:color="auto"/>
            </w:tcBorders>
            <w:shd w:val="clear" w:color="auto" w:fill="auto"/>
            <w:vAlign w:val="center"/>
            <w:hideMark/>
          </w:tcPr>
          <w:p w14:paraId="7BB689D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4D2C60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w:t>
            </w:r>
          </w:p>
        </w:tc>
        <w:tc>
          <w:tcPr>
            <w:tcW w:w="509" w:type="pct"/>
            <w:tcBorders>
              <w:top w:val="nil"/>
              <w:left w:val="nil"/>
              <w:bottom w:val="single" w:sz="4" w:space="0" w:color="auto"/>
              <w:right w:val="single" w:sz="4" w:space="0" w:color="auto"/>
            </w:tcBorders>
            <w:shd w:val="clear" w:color="auto" w:fill="auto"/>
            <w:vAlign w:val="center"/>
            <w:hideMark/>
          </w:tcPr>
          <w:p w14:paraId="450330E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7,50</w:t>
            </w:r>
          </w:p>
        </w:tc>
        <w:tc>
          <w:tcPr>
            <w:tcW w:w="509" w:type="pct"/>
            <w:tcBorders>
              <w:top w:val="nil"/>
              <w:left w:val="nil"/>
              <w:bottom w:val="single" w:sz="4" w:space="0" w:color="auto"/>
              <w:right w:val="single" w:sz="4" w:space="0" w:color="auto"/>
            </w:tcBorders>
            <w:shd w:val="clear" w:color="auto" w:fill="auto"/>
            <w:vAlign w:val="center"/>
            <w:hideMark/>
          </w:tcPr>
          <w:p w14:paraId="26775F7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09" w:type="pct"/>
            <w:tcBorders>
              <w:top w:val="nil"/>
              <w:left w:val="nil"/>
              <w:bottom w:val="single" w:sz="4" w:space="0" w:color="auto"/>
              <w:right w:val="single" w:sz="4" w:space="0" w:color="auto"/>
            </w:tcBorders>
            <w:shd w:val="clear" w:color="auto" w:fill="auto"/>
            <w:vAlign w:val="center"/>
            <w:hideMark/>
          </w:tcPr>
          <w:p w14:paraId="4C961A6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57F571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713C718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6DD45E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45AE7C69"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D2EF13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21-22</w:t>
            </w:r>
          </w:p>
        </w:tc>
        <w:tc>
          <w:tcPr>
            <w:tcW w:w="509" w:type="pct"/>
            <w:tcBorders>
              <w:top w:val="nil"/>
              <w:left w:val="nil"/>
              <w:bottom w:val="single" w:sz="4" w:space="0" w:color="auto"/>
              <w:right w:val="single" w:sz="4" w:space="0" w:color="auto"/>
            </w:tcBorders>
            <w:shd w:val="clear" w:color="auto" w:fill="auto"/>
            <w:vAlign w:val="center"/>
            <w:hideMark/>
          </w:tcPr>
          <w:p w14:paraId="1CE95B3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F5C632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7,69</w:t>
            </w:r>
          </w:p>
        </w:tc>
        <w:tc>
          <w:tcPr>
            <w:tcW w:w="509" w:type="pct"/>
            <w:tcBorders>
              <w:top w:val="nil"/>
              <w:left w:val="nil"/>
              <w:bottom w:val="single" w:sz="4" w:space="0" w:color="auto"/>
              <w:right w:val="single" w:sz="4" w:space="0" w:color="auto"/>
            </w:tcBorders>
            <w:shd w:val="clear" w:color="auto" w:fill="auto"/>
            <w:vAlign w:val="center"/>
            <w:hideMark/>
          </w:tcPr>
          <w:p w14:paraId="5655C9A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7,50</w:t>
            </w:r>
          </w:p>
        </w:tc>
        <w:tc>
          <w:tcPr>
            <w:tcW w:w="509" w:type="pct"/>
            <w:tcBorders>
              <w:top w:val="nil"/>
              <w:left w:val="nil"/>
              <w:bottom w:val="single" w:sz="4" w:space="0" w:color="auto"/>
              <w:right w:val="single" w:sz="4" w:space="0" w:color="auto"/>
            </w:tcBorders>
            <w:shd w:val="clear" w:color="auto" w:fill="auto"/>
            <w:vAlign w:val="center"/>
            <w:hideMark/>
          </w:tcPr>
          <w:p w14:paraId="3425113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1,47</w:t>
            </w:r>
          </w:p>
        </w:tc>
        <w:tc>
          <w:tcPr>
            <w:tcW w:w="509" w:type="pct"/>
            <w:tcBorders>
              <w:top w:val="nil"/>
              <w:left w:val="nil"/>
              <w:bottom w:val="single" w:sz="4" w:space="0" w:color="auto"/>
              <w:right w:val="single" w:sz="4" w:space="0" w:color="auto"/>
            </w:tcBorders>
            <w:shd w:val="clear" w:color="auto" w:fill="auto"/>
            <w:vAlign w:val="center"/>
            <w:hideMark/>
          </w:tcPr>
          <w:p w14:paraId="0D130C4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1,68</w:t>
            </w:r>
          </w:p>
        </w:tc>
        <w:tc>
          <w:tcPr>
            <w:tcW w:w="509" w:type="pct"/>
            <w:tcBorders>
              <w:top w:val="nil"/>
              <w:left w:val="nil"/>
              <w:bottom w:val="single" w:sz="4" w:space="0" w:color="auto"/>
              <w:right w:val="single" w:sz="4" w:space="0" w:color="auto"/>
            </w:tcBorders>
            <w:shd w:val="clear" w:color="auto" w:fill="auto"/>
            <w:vAlign w:val="center"/>
            <w:hideMark/>
          </w:tcPr>
          <w:p w14:paraId="2ECAE5B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8DAB8B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9EC9F7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41D52511"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1E79C5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23-24</w:t>
            </w:r>
          </w:p>
        </w:tc>
        <w:tc>
          <w:tcPr>
            <w:tcW w:w="509" w:type="pct"/>
            <w:tcBorders>
              <w:top w:val="nil"/>
              <w:left w:val="nil"/>
              <w:bottom w:val="single" w:sz="4" w:space="0" w:color="auto"/>
              <w:right w:val="single" w:sz="4" w:space="0" w:color="auto"/>
            </w:tcBorders>
            <w:shd w:val="clear" w:color="auto" w:fill="auto"/>
            <w:vAlign w:val="center"/>
            <w:hideMark/>
          </w:tcPr>
          <w:p w14:paraId="3D667BE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09" w:type="pct"/>
            <w:tcBorders>
              <w:top w:val="nil"/>
              <w:left w:val="nil"/>
              <w:bottom w:val="single" w:sz="4" w:space="0" w:color="auto"/>
              <w:right w:val="single" w:sz="4" w:space="0" w:color="auto"/>
            </w:tcBorders>
            <w:shd w:val="clear" w:color="auto" w:fill="auto"/>
            <w:vAlign w:val="center"/>
            <w:hideMark/>
          </w:tcPr>
          <w:p w14:paraId="1FACC1F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23,08</w:t>
            </w:r>
          </w:p>
        </w:tc>
        <w:tc>
          <w:tcPr>
            <w:tcW w:w="509" w:type="pct"/>
            <w:tcBorders>
              <w:top w:val="nil"/>
              <w:left w:val="nil"/>
              <w:bottom w:val="single" w:sz="4" w:space="0" w:color="auto"/>
              <w:right w:val="single" w:sz="4" w:space="0" w:color="auto"/>
            </w:tcBorders>
            <w:shd w:val="clear" w:color="auto" w:fill="auto"/>
            <w:vAlign w:val="center"/>
            <w:hideMark/>
          </w:tcPr>
          <w:p w14:paraId="4198C65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CFCD8C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4,41</w:t>
            </w:r>
          </w:p>
        </w:tc>
        <w:tc>
          <w:tcPr>
            <w:tcW w:w="509" w:type="pct"/>
            <w:tcBorders>
              <w:top w:val="nil"/>
              <w:left w:val="nil"/>
              <w:bottom w:val="single" w:sz="4" w:space="0" w:color="auto"/>
              <w:right w:val="single" w:sz="4" w:space="0" w:color="auto"/>
            </w:tcBorders>
            <w:shd w:val="clear" w:color="auto" w:fill="auto"/>
            <w:vAlign w:val="center"/>
            <w:hideMark/>
          </w:tcPr>
          <w:p w14:paraId="2B14615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4,20</w:t>
            </w:r>
          </w:p>
        </w:tc>
        <w:tc>
          <w:tcPr>
            <w:tcW w:w="509" w:type="pct"/>
            <w:tcBorders>
              <w:top w:val="nil"/>
              <w:left w:val="nil"/>
              <w:bottom w:val="single" w:sz="4" w:space="0" w:color="auto"/>
              <w:right w:val="single" w:sz="4" w:space="0" w:color="auto"/>
            </w:tcBorders>
            <w:shd w:val="clear" w:color="auto" w:fill="auto"/>
            <w:vAlign w:val="center"/>
            <w:hideMark/>
          </w:tcPr>
          <w:p w14:paraId="47E64E4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95591D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509" w:type="pct"/>
            <w:tcBorders>
              <w:top w:val="nil"/>
              <w:left w:val="nil"/>
              <w:bottom w:val="single" w:sz="4" w:space="0" w:color="auto"/>
              <w:right w:val="single" w:sz="4" w:space="0" w:color="auto"/>
            </w:tcBorders>
            <w:shd w:val="clear" w:color="auto" w:fill="auto"/>
            <w:vAlign w:val="center"/>
            <w:hideMark/>
          </w:tcPr>
          <w:p w14:paraId="12C8F11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7006E373"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28FBDBB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25-26</w:t>
            </w:r>
          </w:p>
        </w:tc>
        <w:tc>
          <w:tcPr>
            <w:tcW w:w="509" w:type="pct"/>
            <w:tcBorders>
              <w:top w:val="nil"/>
              <w:left w:val="nil"/>
              <w:bottom w:val="single" w:sz="4" w:space="0" w:color="auto"/>
              <w:right w:val="single" w:sz="4" w:space="0" w:color="auto"/>
            </w:tcBorders>
            <w:shd w:val="clear" w:color="auto" w:fill="auto"/>
            <w:vAlign w:val="center"/>
            <w:hideMark/>
          </w:tcPr>
          <w:p w14:paraId="61299DF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12,00</w:t>
            </w:r>
          </w:p>
        </w:tc>
        <w:tc>
          <w:tcPr>
            <w:tcW w:w="509" w:type="pct"/>
            <w:tcBorders>
              <w:top w:val="nil"/>
              <w:left w:val="nil"/>
              <w:bottom w:val="single" w:sz="4" w:space="0" w:color="auto"/>
              <w:right w:val="single" w:sz="4" w:space="0" w:color="auto"/>
            </w:tcBorders>
            <w:shd w:val="clear" w:color="auto" w:fill="auto"/>
            <w:vAlign w:val="center"/>
            <w:hideMark/>
          </w:tcPr>
          <w:p w14:paraId="149E622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15,38</w:t>
            </w:r>
          </w:p>
        </w:tc>
        <w:tc>
          <w:tcPr>
            <w:tcW w:w="509" w:type="pct"/>
            <w:tcBorders>
              <w:top w:val="nil"/>
              <w:left w:val="nil"/>
              <w:bottom w:val="single" w:sz="4" w:space="0" w:color="auto"/>
              <w:right w:val="single" w:sz="4" w:space="0" w:color="auto"/>
            </w:tcBorders>
            <w:shd w:val="clear" w:color="auto" w:fill="auto"/>
            <w:vAlign w:val="center"/>
            <w:hideMark/>
          </w:tcPr>
          <w:p w14:paraId="1B274B7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509" w:type="pct"/>
            <w:tcBorders>
              <w:top w:val="nil"/>
              <w:left w:val="nil"/>
              <w:bottom w:val="single" w:sz="4" w:space="0" w:color="auto"/>
              <w:right w:val="single" w:sz="4" w:space="0" w:color="auto"/>
            </w:tcBorders>
            <w:shd w:val="clear" w:color="auto" w:fill="auto"/>
            <w:vAlign w:val="center"/>
            <w:hideMark/>
          </w:tcPr>
          <w:p w14:paraId="4D86753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8,82</w:t>
            </w:r>
          </w:p>
        </w:tc>
        <w:tc>
          <w:tcPr>
            <w:tcW w:w="509" w:type="pct"/>
            <w:tcBorders>
              <w:top w:val="nil"/>
              <w:left w:val="nil"/>
              <w:bottom w:val="single" w:sz="4" w:space="0" w:color="auto"/>
              <w:right w:val="single" w:sz="4" w:space="0" w:color="auto"/>
            </w:tcBorders>
            <w:shd w:val="clear" w:color="auto" w:fill="auto"/>
            <w:vAlign w:val="center"/>
            <w:hideMark/>
          </w:tcPr>
          <w:p w14:paraId="3A4B6AD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7,56</w:t>
            </w:r>
          </w:p>
        </w:tc>
        <w:tc>
          <w:tcPr>
            <w:tcW w:w="509" w:type="pct"/>
            <w:tcBorders>
              <w:top w:val="nil"/>
              <w:left w:val="nil"/>
              <w:bottom w:val="single" w:sz="4" w:space="0" w:color="auto"/>
              <w:right w:val="single" w:sz="4" w:space="0" w:color="auto"/>
            </w:tcBorders>
            <w:shd w:val="clear" w:color="auto" w:fill="auto"/>
            <w:vAlign w:val="center"/>
            <w:hideMark/>
          </w:tcPr>
          <w:p w14:paraId="7A4D915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CCE9AE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4,17</w:t>
            </w:r>
          </w:p>
        </w:tc>
        <w:tc>
          <w:tcPr>
            <w:tcW w:w="509" w:type="pct"/>
            <w:tcBorders>
              <w:top w:val="nil"/>
              <w:left w:val="nil"/>
              <w:bottom w:val="single" w:sz="4" w:space="0" w:color="auto"/>
              <w:right w:val="single" w:sz="4" w:space="0" w:color="auto"/>
            </w:tcBorders>
            <w:shd w:val="clear" w:color="auto" w:fill="auto"/>
            <w:vAlign w:val="center"/>
            <w:hideMark/>
          </w:tcPr>
          <w:p w14:paraId="6D18EB4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1,49</w:t>
            </w:r>
          </w:p>
        </w:tc>
      </w:tr>
      <w:tr w:rsidR="006271F9" w:rsidRPr="00344307" w14:paraId="2ED7AE06"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35098E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27-28</w:t>
            </w:r>
          </w:p>
        </w:tc>
        <w:tc>
          <w:tcPr>
            <w:tcW w:w="509" w:type="pct"/>
            <w:tcBorders>
              <w:top w:val="nil"/>
              <w:left w:val="nil"/>
              <w:bottom w:val="single" w:sz="4" w:space="0" w:color="auto"/>
              <w:right w:val="single" w:sz="4" w:space="0" w:color="auto"/>
            </w:tcBorders>
            <w:shd w:val="clear" w:color="auto" w:fill="auto"/>
            <w:vAlign w:val="center"/>
            <w:hideMark/>
          </w:tcPr>
          <w:p w14:paraId="5606C5E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CE450D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30,77</w:t>
            </w:r>
          </w:p>
        </w:tc>
        <w:tc>
          <w:tcPr>
            <w:tcW w:w="509" w:type="pct"/>
            <w:tcBorders>
              <w:top w:val="nil"/>
              <w:left w:val="nil"/>
              <w:bottom w:val="single" w:sz="4" w:space="0" w:color="auto"/>
              <w:right w:val="single" w:sz="4" w:space="0" w:color="auto"/>
            </w:tcBorders>
            <w:shd w:val="clear" w:color="auto" w:fill="auto"/>
            <w:vAlign w:val="center"/>
            <w:hideMark/>
          </w:tcPr>
          <w:p w14:paraId="3DFF35D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7,50</w:t>
            </w:r>
          </w:p>
        </w:tc>
        <w:tc>
          <w:tcPr>
            <w:tcW w:w="509" w:type="pct"/>
            <w:tcBorders>
              <w:top w:val="nil"/>
              <w:left w:val="nil"/>
              <w:bottom w:val="single" w:sz="4" w:space="0" w:color="auto"/>
              <w:right w:val="single" w:sz="4" w:space="0" w:color="auto"/>
            </w:tcBorders>
            <w:shd w:val="clear" w:color="auto" w:fill="auto"/>
            <w:vAlign w:val="center"/>
            <w:hideMark/>
          </w:tcPr>
          <w:p w14:paraId="02C0F66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2,94</w:t>
            </w:r>
          </w:p>
        </w:tc>
        <w:tc>
          <w:tcPr>
            <w:tcW w:w="509" w:type="pct"/>
            <w:tcBorders>
              <w:top w:val="nil"/>
              <w:left w:val="nil"/>
              <w:bottom w:val="single" w:sz="4" w:space="0" w:color="auto"/>
              <w:right w:val="single" w:sz="4" w:space="0" w:color="auto"/>
            </w:tcBorders>
            <w:shd w:val="clear" w:color="auto" w:fill="auto"/>
            <w:vAlign w:val="center"/>
            <w:hideMark/>
          </w:tcPr>
          <w:p w14:paraId="3FB9DF4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10,92</w:t>
            </w:r>
          </w:p>
        </w:tc>
        <w:tc>
          <w:tcPr>
            <w:tcW w:w="509" w:type="pct"/>
            <w:tcBorders>
              <w:top w:val="nil"/>
              <w:left w:val="nil"/>
              <w:bottom w:val="single" w:sz="4" w:space="0" w:color="auto"/>
              <w:right w:val="single" w:sz="4" w:space="0" w:color="auto"/>
            </w:tcBorders>
            <w:shd w:val="clear" w:color="auto" w:fill="auto"/>
            <w:vAlign w:val="center"/>
            <w:hideMark/>
          </w:tcPr>
          <w:p w14:paraId="58B87FE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1,85</w:t>
            </w:r>
          </w:p>
        </w:tc>
        <w:tc>
          <w:tcPr>
            <w:tcW w:w="509" w:type="pct"/>
            <w:tcBorders>
              <w:top w:val="nil"/>
              <w:left w:val="nil"/>
              <w:bottom w:val="single" w:sz="4" w:space="0" w:color="auto"/>
              <w:right w:val="single" w:sz="4" w:space="0" w:color="auto"/>
            </w:tcBorders>
            <w:shd w:val="clear" w:color="auto" w:fill="auto"/>
            <w:vAlign w:val="center"/>
            <w:hideMark/>
          </w:tcPr>
          <w:p w14:paraId="391016E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94BDFD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6E7A5188"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233BF16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29-30</w:t>
            </w:r>
          </w:p>
        </w:tc>
        <w:tc>
          <w:tcPr>
            <w:tcW w:w="509" w:type="pct"/>
            <w:tcBorders>
              <w:top w:val="nil"/>
              <w:left w:val="nil"/>
              <w:bottom w:val="single" w:sz="4" w:space="0" w:color="auto"/>
              <w:right w:val="single" w:sz="4" w:space="0" w:color="auto"/>
            </w:tcBorders>
            <w:shd w:val="clear" w:color="auto" w:fill="auto"/>
            <w:vAlign w:val="center"/>
            <w:hideMark/>
          </w:tcPr>
          <w:p w14:paraId="4DA7B78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09" w:type="pct"/>
            <w:tcBorders>
              <w:top w:val="nil"/>
              <w:left w:val="nil"/>
              <w:bottom w:val="single" w:sz="4" w:space="0" w:color="auto"/>
              <w:right w:val="single" w:sz="4" w:space="0" w:color="auto"/>
            </w:tcBorders>
            <w:shd w:val="clear" w:color="auto" w:fill="auto"/>
            <w:vAlign w:val="center"/>
            <w:hideMark/>
          </w:tcPr>
          <w:p w14:paraId="3637C29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430852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509" w:type="pct"/>
            <w:tcBorders>
              <w:top w:val="nil"/>
              <w:left w:val="nil"/>
              <w:bottom w:val="single" w:sz="4" w:space="0" w:color="auto"/>
              <w:right w:val="single" w:sz="4" w:space="0" w:color="auto"/>
            </w:tcBorders>
            <w:shd w:val="clear" w:color="auto" w:fill="auto"/>
            <w:vAlign w:val="center"/>
            <w:hideMark/>
          </w:tcPr>
          <w:p w14:paraId="247002E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7,35</w:t>
            </w:r>
          </w:p>
        </w:tc>
        <w:tc>
          <w:tcPr>
            <w:tcW w:w="509" w:type="pct"/>
            <w:tcBorders>
              <w:top w:val="nil"/>
              <w:left w:val="nil"/>
              <w:bottom w:val="single" w:sz="4" w:space="0" w:color="auto"/>
              <w:right w:val="single" w:sz="4" w:space="0" w:color="auto"/>
            </w:tcBorders>
            <w:shd w:val="clear" w:color="auto" w:fill="auto"/>
            <w:vAlign w:val="center"/>
            <w:hideMark/>
          </w:tcPr>
          <w:p w14:paraId="782C2F6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6,72</w:t>
            </w:r>
          </w:p>
        </w:tc>
        <w:tc>
          <w:tcPr>
            <w:tcW w:w="509" w:type="pct"/>
            <w:tcBorders>
              <w:top w:val="nil"/>
              <w:left w:val="nil"/>
              <w:bottom w:val="single" w:sz="4" w:space="0" w:color="auto"/>
              <w:right w:val="single" w:sz="4" w:space="0" w:color="auto"/>
            </w:tcBorders>
            <w:shd w:val="clear" w:color="auto" w:fill="auto"/>
            <w:vAlign w:val="center"/>
            <w:hideMark/>
          </w:tcPr>
          <w:p w14:paraId="5224952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07B05A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509" w:type="pct"/>
            <w:tcBorders>
              <w:top w:val="nil"/>
              <w:left w:val="nil"/>
              <w:bottom w:val="single" w:sz="4" w:space="0" w:color="auto"/>
              <w:right w:val="single" w:sz="4" w:space="0" w:color="auto"/>
            </w:tcBorders>
            <w:shd w:val="clear" w:color="auto" w:fill="auto"/>
            <w:vAlign w:val="center"/>
            <w:hideMark/>
          </w:tcPr>
          <w:p w14:paraId="6A94EDF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644C5B14"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596B3B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31-32</w:t>
            </w:r>
          </w:p>
        </w:tc>
        <w:tc>
          <w:tcPr>
            <w:tcW w:w="509" w:type="pct"/>
            <w:tcBorders>
              <w:top w:val="nil"/>
              <w:left w:val="nil"/>
              <w:bottom w:val="single" w:sz="4" w:space="0" w:color="auto"/>
              <w:right w:val="single" w:sz="4" w:space="0" w:color="auto"/>
            </w:tcBorders>
            <w:shd w:val="clear" w:color="auto" w:fill="auto"/>
            <w:vAlign w:val="center"/>
            <w:hideMark/>
          </w:tcPr>
          <w:p w14:paraId="617916C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7D6B729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E18ABD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509" w:type="pct"/>
            <w:tcBorders>
              <w:top w:val="nil"/>
              <w:left w:val="nil"/>
              <w:bottom w:val="single" w:sz="4" w:space="0" w:color="auto"/>
              <w:right w:val="single" w:sz="4" w:space="0" w:color="auto"/>
            </w:tcBorders>
            <w:shd w:val="clear" w:color="auto" w:fill="auto"/>
            <w:vAlign w:val="center"/>
            <w:hideMark/>
          </w:tcPr>
          <w:p w14:paraId="3385BAA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2,94</w:t>
            </w:r>
          </w:p>
        </w:tc>
        <w:tc>
          <w:tcPr>
            <w:tcW w:w="509" w:type="pct"/>
            <w:tcBorders>
              <w:top w:val="nil"/>
              <w:left w:val="nil"/>
              <w:bottom w:val="single" w:sz="4" w:space="0" w:color="auto"/>
              <w:right w:val="single" w:sz="4" w:space="0" w:color="auto"/>
            </w:tcBorders>
            <w:shd w:val="clear" w:color="auto" w:fill="auto"/>
            <w:vAlign w:val="center"/>
            <w:hideMark/>
          </w:tcPr>
          <w:p w14:paraId="2C56D7E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09" w:type="pct"/>
            <w:tcBorders>
              <w:top w:val="nil"/>
              <w:left w:val="nil"/>
              <w:bottom w:val="single" w:sz="4" w:space="0" w:color="auto"/>
              <w:right w:val="single" w:sz="4" w:space="0" w:color="auto"/>
            </w:tcBorders>
            <w:shd w:val="clear" w:color="auto" w:fill="auto"/>
            <w:vAlign w:val="center"/>
            <w:hideMark/>
          </w:tcPr>
          <w:p w14:paraId="1AA4E7E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4362150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4CCEA7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6271F9" w:rsidRPr="00344307" w14:paraId="5227848F"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04F0BC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33-34</w:t>
            </w:r>
          </w:p>
        </w:tc>
        <w:tc>
          <w:tcPr>
            <w:tcW w:w="509" w:type="pct"/>
            <w:tcBorders>
              <w:top w:val="nil"/>
              <w:left w:val="nil"/>
              <w:bottom w:val="single" w:sz="4" w:space="0" w:color="auto"/>
              <w:right w:val="single" w:sz="4" w:space="0" w:color="auto"/>
            </w:tcBorders>
            <w:shd w:val="clear" w:color="auto" w:fill="auto"/>
            <w:vAlign w:val="center"/>
            <w:hideMark/>
          </w:tcPr>
          <w:p w14:paraId="538367E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8,00</w:t>
            </w:r>
          </w:p>
        </w:tc>
        <w:tc>
          <w:tcPr>
            <w:tcW w:w="509" w:type="pct"/>
            <w:tcBorders>
              <w:top w:val="nil"/>
              <w:left w:val="nil"/>
              <w:bottom w:val="single" w:sz="4" w:space="0" w:color="auto"/>
              <w:right w:val="single" w:sz="4" w:space="0" w:color="auto"/>
            </w:tcBorders>
            <w:shd w:val="clear" w:color="auto" w:fill="auto"/>
            <w:vAlign w:val="center"/>
            <w:hideMark/>
          </w:tcPr>
          <w:p w14:paraId="73369D0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15,38</w:t>
            </w:r>
          </w:p>
        </w:tc>
        <w:tc>
          <w:tcPr>
            <w:tcW w:w="509" w:type="pct"/>
            <w:tcBorders>
              <w:top w:val="nil"/>
              <w:left w:val="nil"/>
              <w:bottom w:val="single" w:sz="4" w:space="0" w:color="auto"/>
              <w:right w:val="single" w:sz="4" w:space="0" w:color="auto"/>
            </w:tcBorders>
            <w:shd w:val="clear" w:color="auto" w:fill="auto"/>
            <w:vAlign w:val="center"/>
            <w:hideMark/>
          </w:tcPr>
          <w:p w14:paraId="1132FCA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12,50</w:t>
            </w:r>
          </w:p>
        </w:tc>
        <w:tc>
          <w:tcPr>
            <w:tcW w:w="509" w:type="pct"/>
            <w:tcBorders>
              <w:top w:val="nil"/>
              <w:left w:val="nil"/>
              <w:bottom w:val="single" w:sz="4" w:space="0" w:color="auto"/>
              <w:right w:val="single" w:sz="4" w:space="0" w:color="auto"/>
            </w:tcBorders>
            <w:shd w:val="clear" w:color="auto" w:fill="auto"/>
            <w:vAlign w:val="center"/>
            <w:hideMark/>
          </w:tcPr>
          <w:p w14:paraId="6C131D6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4,41</w:t>
            </w:r>
          </w:p>
        </w:tc>
        <w:tc>
          <w:tcPr>
            <w:tcW w:w="509" w:type="pct"/>
            <w:tcBorders>
              <w:top w:val="nil"/>
              <w:left w:val="nil"/>
              <w:bottom w:val="single" w:sz="4" w:space="0" w:color="auto"/>
              <w:right w:val="single" w:sz="4" w:space="0" w:color="auto"/>
            </w:tcBorders>
            <w:shd w:val="clear" w:color="auto" w:fill="auto"/>
            <w:vAlign w:val="center"/>
            <w:hideMark/>
          </w:tcPr>
          <w:p w14:paraId="345B117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5,04</w:t>
            </w:r>
          </w:p>
        </w:tc>
        <w:tc>
          <w:tcPr>
            <w:tcW w:w="509" w:type="pct"/>
            <w:tcBorders>
              <w:top w:val="nil"/>
              <w:left w:val="nil"/>
              <w:bottom w:val="single" w:sz="4" w:space="0" w:color="auto"/>
              <w:right w:val="single" w:sz="4" w:space="0" w:color="auto"/>
            </w:tcBorders>
            <w:shd w:val="clear" w:color="auto" w:fill="auto"/>
            <w:vAlign w:val="center"/>
            <w:hideMark/>
          </w:tcPr>
          <w:p w14:paraId="24B9EC8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3,70</w:t>
            </w:r>
          </w:p>
        </w:tc>
        <w:tc>
          <w:tcPr>
            <w:tcW w:w="509" w:type="pct"/>
            <w:tcBorders>
              <w:top w:val="nil"/>
              <w:left w:val="nil"/>
              <w:bottom w:val="single" w:sz="4" w:space="0" w:color="auto"/>
              <w:right w:val="single" w:sz="4" w:space="0" w:color="auto"/>
            </w:tcBorders>
            <w:shd w:val="clear" w:color="auto" w:fill="auto"/>
            <w:vAlign w:val="center"/>
            <w:hideMark/>
          </w:tcPr>
          <w:p w14:paraId="0BB4D3C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10,42</w:t>
            </w:r>
          </w:p>
        </w:tc>
        <w:tc>
          <w:tcPr>
            <w:tcW w:w="509" w:type="pct"/>
            <w:tcBorders>
              <w:top w:val="nil"/>
              <w:left w:val="nil"/>
              <w:bottom w:val="single" w:sz="4" w:space="0" w:color="auto"/>
              <w:right w:val="single" w:sz="4" w:space="0" w:color="auto"/>
            </w:tcBorders>
            <w:shd w:val="clear" w:color="auto" w:fill="auto"/>
            <w:vAlign w:val="center"/>
            <w:hideMark/>
          </w:tcPr>
          <w:p w14:paraId="332CA0F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16,42</w:t>
            </w:r>
          </w:p>
        </w:tc>
      </w:tr>
      <w:tr w:rsidR="006271F9" w:rsidRPr="00344307" w14:paraId="2B160148"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1154C9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35-36</w:t>
            </w:r>
          </w:p>
        </w:tc>
        <w:tc>
          <w:tcPr>
            <w:tcW w:w="509" w:type="pct"/>
            <w:tcBorders>
              <w:top w:val="nil"/>
              <w:left w:val="nil"/>
              <w:bottom w:val="single" w:sz="4" w:space="0" w:color="auto"/>
              <w:right w:val="single" w:sz="4" w:space="0" w:color="auto"/>
            </w:tcBorders>
            <w:shd w:val="clear" w:color="auto" w:fill="auto"/>
            <w:vAlign w:val="center"/>
            <w:hideMark/>
          </w:tcPr>
          <w:p w14:paraId="3927691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7F747F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249163F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7,50</w:t>
            </w:r>
          </w:p>
        </w:tc>
        <w:tc>
          <w:tcPr>
            <w:tcW w:w="509" w:type="pct"/>
            <w:tcBorders>
              <w:top w:val="nil"/>
              <w:left w:val="nil"/>
              <w:bottom w:val="single" w:sz="4" w:space="0" w:color="auto"/>
              <w:right w:val="single" w:sz="4" w:space="0" w:color="auto"/>
            </w:tcBorders>
            <w:shd w:val="clear" w:color="auto" w:fill="auto"/>
            <w:vAlign w:val="center"/>
            <w:hideMark/>
          </w:tcPr>
          <w:p w14:paraId="78B4D74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8,82</w:t>
            </w:r>
          </w:p>
        </w:tc>
        <w:tc>
          <w:tcPr>
            <w:tcW w:w="509" w:type="pct"/>
            <w:tcBorders>
              <w:top w:val="nil"/>
              <w:left w:val="nil"/>
              <w:bottom w:val="single" w:sz="4" w:space="0" w:color="auto"/>
              <w:right w:val="single" w:sz="4" w:space="0" w:color="auto"/>
            </w:tcBorders>
            <w:shd w:val="clear" w:color="auto" w:fill="auto"/>
            <w:vAlign w:val="center"/>
            <w:hideMark/>
          </w:tcPr>
          <w:p w14:paraId="4CB3320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2,52</w:t>
            </w:r>
          </w:p>
        </w:tc>
        <w:tc>
          <w:tcPr>
            <w:tcW w:w="509" w:type="pct"/>
            <w:tcBorders>
              <w:top w:val="nil"/>
              <w:left w:val="nil"/>
              <w:bottom w:val="single" w:sz="4" w:space="0" w:color="auto"/>
              <w:right w:val="single" w:sz="4" w:space="0" w:color="auto"/>
            </w:tcBorders>
            <w:shd w:val="clear" w:color="auto" w:fill="auto"/>
            <w:vAlign w:val="center"/>
            <w:hideMark/>
          </w:tcPr>
          <w:p w14:paraId="119421B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7,41</w:t>
            </w:r>
          </w:p>
        </w:tc>
        <w:tc>
          <w:tcPr>
            <w:tcW w:w="509" w:type="pct"/>
            <w:tcBorders>
              <w:top w:val="nil"/>
              <w:left w:val="nil"/>
              <w:bottom w:val="single" w:sz="4" w:space="0" w:color="auto"/>
              <w:right w:val="single" w:sz="4" w:space="0" w:color="auto"/>
            </w:tcBorders>
            <w:shd w:val="clear" w:color="auto" w:fill="auto"/>
            <w:vAlign w:val="center"/>
            <w:hideMark/>
          </w:tcPr>
          <w:p w14:paraId="7ADE797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c>
          <w:tcPr>
            <w:tcW w:w="509" w:type="pct"/>
            <w:tcBorders>
              <w:top w:val="nil"/>
              <w:left w:val="nil"/>
              <w:bottom w:val="single" w:sz="4" w:space="0" w:color="auto"/>
              <w:right w:val="single" w:sz="4" w:space="0" w:color="auto"/>
            </w:tcBorders>
            <w:shd w:val="clear" w:color="auto" w:fill="auto"/>
            <w:vAlign w:val="center"/>
            <w:hideMark/>
          </w:tcPr>
          <w:p w14:paraId="43E7B4F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11,94</w:t>
            </w:r>
          </w:p>
        </w:tc>
      </w:tr>
      <w:tr w:rsidR="006271F9" w:rsidRPr="00344307" w14:paraId="13997674"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063BFEA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37-38</w:t>
            </w:r>
          </w:p>
        </w:tc>
        <w:tc>
          <w:tcPr>
            <w:tcW w:w="509" w:type="pct"/>
            <w:tcBorders>
              <w:top w:val="nil"/>
              <w:left w:val="nil"/>
              <w:bottom w:val="single" w:sz="4" w:space="0" w:color="auto"/>
              <w:right w:val="single" w:sz="4" w:space="0" w:color="auto"/>
            </w:tcBorders>
            <w:shd w:val="clear" w:color="auto" w:fill="auto"/>
            <w:vAlign w:val="center"/>
            <w:hideMark/>
          </w:tcPr>
          <w:p w14:paraId="46A5EC5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09" w:type="pct"/>
            <w:tcBorders>
              <w:top w:val="nil"/>
              <w:left w:val="nil"/>
              <w:bottom w:val="single" w:sz="4" w:space="0" w:color="auto"/>
              <w:right w:val="single" w:sz="4" w:space="0" w:color="auto"/>
            </w:tcBorders>
            <w:shd w:val="clear" w:color="auto" w:fill="auto"/>
            <w:vAlign w:val="center"/>
            <w:hideMark/>
          </w:tcPr>
          <w:p w14:paraId="6667C57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60FC24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17,50</w:t>
            </w:r>
          </w:p>
        </w:tc>
        <w:tc>
          <w:tcPr>
            <w:tcW w:w="509" w:type="pct"/>
            <w:tcBorders>
              <w:top w:val="nil"/>
              <w:left w:val="nil"/>
              <w:bottom w:val="single" w:sz="4" w:space="0" w:color="auto"/>
              <w:right w:val="single" w:sz="4" w:space="0" w:color="auto"/>
            </w:tcBorders>
            <w:shd w:val="clear" w:color="auto" w:fill="auto"/>
            <w:vAlign w:val="center"/>
            <w:hideMark/>
          </w:tcPr>
          <w:p w14:paraId="159DA37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11,76</w:t>
            </w:r>
          </w:p>
        </w:tc>
        <w:tc>
          <w:tcPr>
            <w:tcW w:w="509" w:type="pct"/>
            <w:tcBorders>
              <w:top w:val="nil"/>
              <w:left w:val="nil"/>
              <w:bottom w:val="single" w:sz="4" w:space="0" w:color="auto"/>
              <w:right w:val="single" w:sz="4" w:space="0" w:color="auto"/>
            </w:tcBorders>
            <w:shd w:val="clear" w:color="auto" w:fill="auto"/>
            <w:vAlign w:val="center"/>
            <w:hideMark/>
          </w:tcPr>
          <w:p w14:paraId="5B940AF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5,04</w:t>
            </w:r>
          </w:p>
        </w:tc>
        <w:tc>
          <w:tcPr>
            <w:tcW w:w="509" w:type="pct"/>
            <w:tcBorders>
              <w:top w:val="nil"/>
              <w:left w:val="nil"/>
              <w:bottom w:val="single" w:sz="4" w:space="0" w:color="auto"/>
              <w:right w:val="single" w:sz="4" w:space="0" w:color="auto"/>
            </w:tcBorders>
            <w:shd w:val="clear" w:color="auto" w:fill="auto"/>
            <w:vAlign w:val="center"/>
            <w:hideMark/>
          </w:tcPr>
          <w:p w14:paraId="59760C5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20C502B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14,58</w:t>
            </w:r>
          </w:p>
        </w:tc>
        <w:tc>
          <w:tcPr>
            <w:tcW w:w="509" w:type="pct"/>
            <w:tcBorders>
              <w:top w:val="nil"/>
              <w:left w:val="nil"/>
              <w:bottom w:val="single" w:sz="4" w:space="0" w:color="auto"/>
              <w:right w:val="single" w:sz="4" w:space="0" w:color="auto"/>
            </w:tcBorders>
            <w:shd w:val="clear" w:color="auto" w:fill="auto"/>
            <w:vAlign w:val="center"/>
            <w:hideMark/>
          </w:tcPr>
          <w:p w14:paraId="4105B91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17,91</w:t>
            </w:r>
          </w:p>
        </w:tc>
      </w:tr>
      <w:tr w:rsidR="006271F9" w:rsidRPr="00344307" w14:paraId="526B59A4"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0161F93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39-40</w:t>
            </w:r>
          </w:p>
        </w:tc>
        <w:tc>
          <w:tcPr>
            <w:tcW w:w="509" w:type="pct"/>
            <w:tcBorders>
              <w:top w:val="nil"/>
              <w:left w:val="nil"/>
              <w:bottom w:val="single" w:sz="4" w:space="0" w:color="auto"/>
              <w:right w:val="single" w:sz="4" w:space="0" w:color="auto"/>
            </w:tcBorders>
            <w:shd w:val="clear" w:color="auto" w:fill="auto"/>
            <w:vAlign w:val="center"/>
            <w:hideMark/>
          </w:tcPr>
          <w:p w14:paraId="26A35C5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09" w:type="pct"/>
            <w:tcBorders>
              <w:top w:val="nil"/>
              <w:left w:val="nil"/>
              <w:bottom w:val="single" w:sz="4" w:space="0" w:color="auto"/>
              <w:right w:val="single" w:sz="4" w:space="0" w:color="auto"/>
            </w:tcBorders>
            <w:shd w:val="clear" w:color="auto" w:fill="auto"/>
            <w:vAlign w:val="center"/>
            <w:hideMark/>
          </w:tcPr>
          <w:p w14:paraId="641B7FB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DFFF86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7,50</w:t>
            </w:r>
          </w:p>
        </w:tc>
        <w:tc>
          <w:tcPr>
            <w:tcW w:w="509" w:type="pct"/>
            <w:tcBorders>
              <w:top w:val="nil"/>
              <w:left w:val="nil"/>
              <w:bottom w:val="single" w:sz="4" w:space="0" w:color="auto"/>
              <w:right w:val="single" w:sz="4" w:space="0" w:color="auto"/>
            </w:tcBorders>
            <w:shd w:val="clear" w:color="auto" w:fill="auto"/>
            <w:vAlign w:val="center"/>
            <w:hideMark/>
          </w:tcPr>
          <w:p w14:paraId="2FE9198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10,29</w:t>
            </w:r>
          </w:p>
        </w:tc>
        <w:tc>
          <w:tcPr>
            <w:tcW w:w="509" w:type="pct"/>
            <w:tcBorders>
              <w:top w:val="nil"/>
              <w:left w:val="nil"/>
              <w:bottom w:val="single" w:sz="4" w:space="0" w:color="auto"/>
              <w:right w:val="single" w:sz="4" w:space="0" w:color="auto"/>
            </w:tcBorders>
            <w:shd w:val="clear" w:color="auto" w:fill="auto"/>
            <w:vAlign w:val="center"/>
            <w:hideMark/>
          </w:tcPr>
          <w:p w14:paraId="1C860E6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6,72</w:t>
            </w:r>
          </w:p>
        </w:tc>
        <w:tc>
          <w:tcPr>
            <w:tcW w:w="509" w:type="pct"/>
            <w:tcBorders>
              <w:top w:val="nil"/>
              <w:left w:val="nil"/>
              <w:bottom w:val="single" w:sz="4" w:space="0" w:color="auto"/>
              <w:right w:val="single" w:sz="4" w:space="0" w:color="auto"/>
            </w:tcBorders>
            <w:shd w:val="clear" w:color="auto" w:fill="auto"/>
            <w:vAlign w:val="center"/>
            <w:hideMark/>
          </w:tcPr>
          <w:p w14:paraId="5DE3CA5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06D5DFD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10,42</w:t>
            </w:r>
          </w:p>
        </w:tc>
        <w:tc>
          <w:tcPr>
            <w:tcW w:w="509" w:type="pct"/>
            <w:tcBorders>
              <w:top w:val="nil"/>
              <w:left w:val="nil"/>
              <w:bottom w:val="single" w:sz="4" w:space="0" w:color="auto"/>
              <w:right w:val="single" w:sz="4" w:space="0" w:color="auto"/>
            </w:tcBorders>
            <w:shd w:val="clear" w:color="auto" w:fill="auto"/>
            <w:vAlign w:val="center"/>
            <w:hideMark/>
          </w:tcPr>
          <w:p w14:paraId="55F9277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13,43</w:t>
            </w:r>
          </w:p>
        </w:tc>
      </w:tr>
      <w:tr w:rsidR="006271F9" w:rsidRPr="00344307" w14:paraId="271AFCA8"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7B5AD3D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41-42</w:t>
            </w:r>
          </w:p>
        </w:tc>
        <w:tc>
          <w:tcPr>
            <w:tcW w:w="509" w:type="pct"/>
            <w:tcBorders>
              <w:top w:val="nil"/>
              <w:left w:val="nil"/>
              <w:bottom w:val="single" w:sz="4" w:space="0" w:color="auto"/>
              <w:right w:val="single" w:sz="4" w:space="0" w:color="auto"/>
            </w:tcBorders>
            <w:shd w:val="clear" w:color="auto" w:fill="auto"/>
            <w:vAlign w:val="center"/>
            <w:hideMark/>
          </w:tcPr>
          <w:p w14:paraId="667F166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20,00</w:t>
            </w:r>
          </w:p>
        </w:tc>
        <w:tc>
          <w:tcPr>
            <w:tcW w:w="509" w:type="pct"/>
            <w:tcBorders>
              <w:top w:val="nil"/>
              <w:left w:val="nil"/>
              <w:bottom w:val="single" w:sz="4" w:space="0" w:color="auto"/>
              <w:right w:val="single" w:sz="4" w:space="0" w:color="auto"/>
            </w:tcBorders>
            <w:shd w:val="clear" w:color="auto" w:fill="auto"/>
            <w:vAlign w:val="center"/>
            <w:hideMark/>
          </w:tcPr>
          <w:p w14:paraId="348B927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97F7EC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c>
          <w:tcPr>
            <w:tcW w:w="509" w:type="pct"/>
            <w:tcBorders>
              <w:top w:val="nil"/>
              <w:left w:val="nil"/>
              <w:bottom w:val="single" w:sz="4" w:space="0" w:color="auto"/>
              <w:right w:val="single" w:sz="4" w:space="0" w:color="auto"/>
            </w:tcBorders>
            <w:shd w:val="clear" w:color="auto" w:fill="auto"/>
            <w:vAlign w:val="center"/>
            <w:hideMark/>
          </w:tcPr>
          <w:p w14:paraId="5B3083E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09" w:type="pct"/>
            <w:tcBorders>
              <w:top w:val="nil"/>
              <w:left w:val="nil"/>
              <w:bottom w:val="single" w:sz="4" w:space="0" w:color="auto"/>
              <w:right w:val="single" w:sz="4" w:space="0" w:color="auto"/>
            </w:tcBorders>
            <w:shd w:val="clear" w:color="auto" w:fill="auto"/>
            <w:vAlign w:val="center"/>
            <w:hideMark/>
          </w:tcPr>
          <w:p w14:paraId="6F41BB7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4,20</w:t>
            </w:r>
          </w:p>
        </w:tc>
        <w:tc>
          <w:tcPr>
            <w:tcW w:w="509" w:type="pct"/>
            <w:tcBorders>
              <w:top w:val="nil"/>
              <w:left w:val="nil"/>
              <w:bottom w:val="single" w:sz="4" w:space="0" w:color="auto"/>
              <w:right w:val="single" w:sz="4" w:space="0" w:color="auto"/>
            </w:tcBorders>
            <w:shd w:val="clear" w:color="auto" w:fill="auto"/>
            <w:vAlign w:val="center"/>
            <w:hideMark/>
          </w:tcPr>
          <w:p w14:paraId="47C1B00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6C8BCB3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12,50</w:t>
            </w:r>
          </w:p>
        </w:tc>
        <w:tc>
          <w:tcPr>
            <w:tcW w:w="509" w:type="pct"/>
            <w:tcBorders>
              <w:top w:val="nil"/>
              <w:left w:val="nil"/>
              <w:bottom w:val="single" w:sz="4" w:space="0" w:color="auto"/>
              <w:right w:val="single" w:sz="4" w:space="0" w:color="auto"/>
            </w:tcBorders>
            <w:shd w:val="clear" w:color="auto" w:fill="auto"/>
            <w:vAlign w:val="center"/>
            <w:hideMark/>
          </w:tcPr>
          <w:p w14:paraId="4A0118A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11,94</w:t>
            </w:r>
          </w:p>
        </w:tc>
      </w:tr>
      <w:tr w:rsidR="006271F9" w:rsidRPr="00344307" w14:paraId="12B51163"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515B91E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43-44</w:t>
            </w:r>
          </w:p>
        </w:tc>
        <w:tc>
          <w:tcPr>
            <w:tcW w:w="509" w:type="pct"/>
            <w:tcBorders>
              <w:top w:val="nil"/>
              <w:left w:val="nil"/>
              <w:bottom w:val="single" w:sz="4" w:space="0" w:color="auto"/>
              <w:right w:val="single" w:sz="4" w:space="0" w:color="auto"/>
            </w:tcBorders>
            <w:shd w:val="clear" w:color="auto" w:fill="auto"/>
            <w:vAlign w:val="center"/>
            <w:hideMark/>
          </w:tcPr>
          <w:p w14:paraId="40F8E85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09" w:type="pct"/>
            <w:tcBorders>
              <w:top w:val="nil"/>
              <w:left w:val="nil"/>
              <w:bottom w:val="single" w:sz="4" w:space="0" w:color="auto"/>
              <w:right w:val="single" w:sz="4" w:space="0" w:color="auto"/>
            </w:tcBorders>
            <w:shd w:val="clear" w:color="auto" w:fill="auto"/>
            <w:vAlign w:val="center"/>
            <w:hideMark/>
          </w:tcPr>
          <w:p w14:paraId="27F7206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EA23F5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09" w:type="pct"/>
            <w:tcBorders>
              <w:top w:val="nil"/>
              <w:left w:val="nil"/>
              <w:bottom w:val="single" w:sz="4" w:space="0" w:color="auto"/>
              <w:right w:val="single" w:sz="4" w:space="0" w:color="auto"/>
            </w:tcBorders>
            <w:shd w:val="clear" w:color="auto" w:fill="auto"/>
            <w:vAlign w:val="center"/>
            <w:hideMark/>
          </w:tcPr>
          <w:p w14:paraId="4163FFF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2,94</w:t>
            </w:r>
          </w:p>
        </w:tc>
        <w:tc>
          <w:tcPr>
            <w:tcW w:w="509" w:type="pct"/>
            <w:tcBorders>
              <w:top w:val="nil"/>
              <w:left w:val="nil"/>
              <w:bottom w:val="single" w:sz="4" w:space="0" w:color="auto"/>
              <w:right w:val="single" w:sz="4" w:space="0" w:color="auto"/>
            </w:tcBorders>
            <w:shd w:val="clear" w:color="auto" w:fill="auto"/>
            <w:vAlign w:val="center"/>
            <w:hideMark/>
          </w:tcPr>
          <w:p w14:paraId="345F4BA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10,92</w:t>
            </w:r>
          </w:p>
        </w:tc>
        <w:tc>
          <w:tcPr>
            <w:tcW w:w="509" w:type="pct"/>
            <w:tcBorders>
              <w:top w:val="nil"/>
              <w:left w:val="nil"/>
              <w:bottom w:val="single" w:sz="4" w:space="0" w:color="auto"/>
              <w:right w:val="single" w:sz="4" w:space="0" w:color="auto"/>
            </w:tcBorders>
            <w:shd w:val="clear" w:color="auto" w:fill="auto"/>
            <w:vAlign w:val="center"/>
            <w:hideMark/>
          </w:tcPr>
          <w:p w14:paraId="46E6CE0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16,67</w:t>
            </w:r>
          </w:p>
        </w:tc>
        <w:tc>
          <w:tcPr>
            <w:tcW w:w="509" w:type="pct"/>
            <w:tcBorders>
              <w:top w:val="nil"/>
              <w:left w:val="nil"/>
              <w:bottom w:val="single" w:sz="4" w:space="0" w:color="auto"/>
              <w:right w:val="single" w:sz="4" w:space="0" w:color="auto"/>
            </w:tcBorders>
            <w:shd w:val="clear" w:color="auto" w:fill="auto"/>
            <w:vAlign w:val="center"/>
            <w:hideMark/>
          </w:tcPr>
          <w:p w14:paraId="1F7A42B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4,17</w:t>
            </w:r>
          </w:p>
        </w:tc>
        <w:tc>
          <w:tcPr>
            <w:tcW w:w="509" w:type="pct"/>
            <w:tcBorders>
              <w:top w:val="nil"/>
              <w:left w:val="nil"/>
              <w:bottom w:val="single" w:sz="4" w:space="0" w:color="auto"/>
              <w:right w:val="single" w:sz="4" w:space="0" w:color="auto"/>
            </w:tcBorders>
            <w:shd w:val="clear" w:color="auto" w:fill="auto"/>
            <w:vAlign w:val="center"/>
            <w:hideMark/>
          </w:tcPr>
          <w:p w14:paraId="305D9F4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5,97</w:t>
            </w:r>
          </w:p>
        </w:tc>
      </w:tr>
      <w:tr w:rsidR="006271F9" w:rsidRPr="00344307" w14:paraId="6CEA3664"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4768B03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45-46</w:t>
            </w:r>
          </w:p>
        </w:tc>
        <w:tc>
          <w:tcPr>
            <w:tcW w:w="509" w:type="pct"/>
            <w:tcBorders>
              <w:top w:val="nil"/>
              <w:left w:val="nil"/>
              <w:bottom w:val="single" w:sz="4" w:space="0" w:color="auto"/>
              <w:right w:val="single" w:sz="4" w:space="0" w:color="auto"/>
            </w:tcBorders>
            <w:shd w:val="clear" w:color="auto" w:fill="auto"/>
            <w:vAlign w:val="center"/>
            <w:hideMark/>
          </w:tcPr>
          <w:p w14:paraId="163D497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12,00</w:t>
            </w:r>
          </w:p>
        </w:tc>
        <w:tc>
          <w:tcPr>
            <w:tcW w:w="509" w:type="pct"/>
            <w:tcBorders>
              <w:top w:val="nil"/>
              <w:left w:val="nil"/>
              <w:bottom w:val="single" w:sz="4" w:space="0" w:color="auto"/>
              <w:right w:val="single" w:sz="4" w:space="0" w:color="auto"/>
            </w:tcBorders>
            <w:shd w:val="clear" w:color="auto" w:fill="auto"/>
            <w:vAlign w:val="center"/>
            <w:hideMark/>
          </w:tcPr>
          <w:p w14:paraId="4837E3A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32612FB"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6B2E45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4,41</w:t>
            </w:r>
          </w:p>
        </w:tc>
        <w:tc>
          <w:tcPr>
            <w:tcW w:w="509" w:type="pct"/>
            <w:tcBorders>
              <w:top w:val="nil"/>
              <w:left w:val="nil"/>
              <w:bottom w:val="single" w:sz="4" w:space="0" w:color="auto"/>
              <w:right w:val="single" w:sz="4" w:space="0" w:color="auto"/>
            </w:tcBorders>
            <w:shd w:val="clear" w:color="auto" w:fill="auto"/>
            <w:vAlign w:val="center"/>
            <w:hideMark/>
          </w:tcPr>
          <w:p w14:paraId="17EE266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8,40</w:t>
            </w:r>
          </w:p>
        </w:tc>
        <w:tc>
          <w:tcPr>
            <w:tcW w:w="509" w:type="pct"/>
            <w:tcBorders>
              <w:top w:val="nil"/>
              <w:left w:val="nil"/>
              <w:bottom w:val="single" w:sz="4" w:space="0" w:color="auto"/>
              <w:right w:val="single" w:sz="4" w:space="0" w:color="auto"/>
            </w:tcBorders>
            <w:shd w:val="clear" w:color="auto" w:fill="auto"/>
            <w:vAlign w:val="center"/>
            <w:hideMark/>
          </w:tcPr>
          <w:p w14:paraId="26435C7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12,96</w:t>
            </w:r>
          </w:p>
        </w:tc>
        <w:tc>
          <w:tcPr>
            <w:tcW w:w="509" w:type="pct"/>
            <w:tcBorders>
              <w:top w:val="nil"/>
              <w:left w:val="nil"/>
              <w:bottom w:val="single" w:sz="4" w:space="0" w:color="auto"/>
              <w:right w:val="single" w:sz="4" w:space="0" w:color="auto"/>
            </w:tcBorders>
            <w:shd w:val="clear" w:color="auto" w:fill="auto"/>
            <w:vAlign w:val="center"/>
            <w:hideMark/>
          </w:tcPr>
          <w:p w14:paraId="013EF31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16,67</w:t>
            </w:r>
          </w:p>
        </w:tc>
        <w:tc>
          <w:tcPr>
            <w:tcW w:w="509" w:type="pct"/>
            <w:tcBorders>
              <w:top w:val="nil"/>
              <w:left w:val="nil"/>
              <w:bottom w:val="single" w:sz="4" w:space="0" w:color="auto"/>
              <w:right w:val="single" w:sz="4" w:space="0" w:color="auto"/>
            </w:tcBorders>
            <w:shd w:val="clear" w:color="auto" w:fill="auto"/>
            <w:vAlign w:val="center"/>
            <w:hideMark/>
          </w:tcPr>
          <w:p w14:paraId="66FF584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10,45</w:t>
            </w:r>
          </w:p>
        </w:tc>
      </w:tr>
      <w:tr w:rsidR="006271F9" w:rsidRPr="00344307" w14:paraId="5126A68E"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7035922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47-48</w:t>
            </w:r>
          </w:p>
        </w:tc>
        <w:tc>
          <w:tcPr>
            <w:tcW w:w="509" w:type="pct"/>
            <w:tcBorders>
              <w:top w:val="nil"/>
              <w:left w:val="nil"/>
              <w:bottom w:val="single" w:sz="4" w:space="0" w:color="auto"/>
              <w:right w:val="single" w:sz="4" w:space="0" w:color="auto"/>
            </w:tcBorders>
            <w:shd w:val="clear" w:color="auto" w:fill="auto"/>
            <w:vAlign w:val="center"/>
            <w:hideMark/>
          </w:tcPr>
          <w:p w14:paraId="523433A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12,00</w:t>
            </w:r>
          </w:p>
        </w:tc>
        <w:tc>
          <w:tcPr>
            <w:tcW w:w="509" w:type="pct"/>
            <w:tcBorders>
              <w:top w:val="nil"/>
              <w:left w:val="nil"/>
              <w:bottom w:val="single" w:sz="4" w:space="0" w:color="auto"/>
              <w:right w:val="single" w:sz="4" w:space="0" w:color="auto"/>
            </w:tcBorders>
            <w:shd w:val="clear" w:color="auto" w:fill="auto"/>
            <w:vAlign w:val="center"/>
            <w:hideMark/>
          </w:tcPr>
          <w:p w14:paraId="37ADD5D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2F1B34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D78B07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7,35</w:t>
            </w:r>
          </w:p>
        </w:tc>
        <w:tc>
          <w:tcPr>
            <w:tcW w:w="509" w:type="pct"/>
            <w:tcBorders>
              <w:top w:val="nil"/>
              <w:left w:val="nil"/>
              <w:bottom w:val="single" w:sz="4" w:space="0" w:color="auto"/>
              <w:right w:val="single" w:sz="4" w:space="0" w:color="auto"/>
            </w:tcBorders>
            <w:shd w:val="clear" w:color="auto" w:fill="auto"/>
            <w:vAlign w:val="center"/>
            <w:hideMark/>
          </w:tcPr>
          <w:p w14:paraId="0A17C6F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09" w:type="pct"/>
            <w:tcBorders>
              <w:top w:val="nil"/>
              <w:left w:val="nil"/>
              <w:bottom w:val="single" w:sz="4" w:space="0" w:color="auto"/>
              <w:right w:val="single" w:sz="4" w:space="0" w:color="auto"/>
            </w:tcBorders>
            <w:shd w:val="clear" w:color="auto" w:fill="auto"/>
            <w:vAlign w:val="center"/>
            <w:hideMark/>
          </w:tcPr>
          <w:p w14:paraId="4D38A88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11,11</w:t>
            </w:r>
          </w:p>
        </w:tc>
        <w:tc>
          <w:tcPr>
            <w:tcW w:w="509" w:type="pct"/>
            <w:tcBorders>
              <w:top w:val="nil"/>
              <w:left w:val="nil"/>
              <w:bottom w:val="single" w:sz="4" w:space="0" w:color="auto"/>
              <w:right w:val="single" w:sz="4" w:space="0" w:color="auto"/>
            </w:tcBorders>
            <w:shd w:val="clear" w:color="auto" w:fill="auto"/>
            <w:vAlign w:val="center"/>
            <w:hideMark/>
          </w:tcPr>
          <w:p w14:paraId="11A52E3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22,92</w:t>
            </w:r>
          </w:p>
        </w:tc>
        <w:tc>
          <w:tcPr>
            <w:tcW w:w="509" w:type="pct"/>
            <w:tcBorders>
              <w:top w:val="nil"/>
              <w:left w:val="nil"/>
              <w:bottom w:val="single" w:sz="4" w:space="0" w:color="auto"/>
              <w:right w:val="single" w:sz="4" w:space="0" w:color="auto"/>
            </w:tcBorders>
            <w:shd w:val="clear" w:color="auto" w:fill="auto"/>
            <w:vAlign w:val="center"/>
            <w:hideMark/>
          </w:tcPr>
          <w:p w14:paraId="08EB97A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2,99</w:t>
            </w:r>
          </w:p>
        </w:tc>
      </w:tr>
      <w:tr w:rsidR="006271F9" w:rsidRPr="00344307" w14:paraId="03C5AF51"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52D0863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49-50</w:t>
            </w:r>
          </w:p>
        </w:tc>
        <w:tc>
          <w:tcPr>
            <w:tcW w:w="509" w:type="pct"/>
            <w:tcBorders>
              <w:top w:val="nil"/>
              <w:left w:val="nil"/>
              <w:bottom w:val="single" w:sz="4" w:space="0" w:color="auto"/>
              <w:right w:val="single" w:sz="4" w:space="0" w:color="auto"/>
            </w:tcBorders>
            <w:shd w:val="clear" w:color="auto" w:fill="auto"/>
            <w:vAlign w:val="center"/>
            <w:hideMark/>
          </w:tcPr>
          <w:p w14:paraId="24B952F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16,00</w:t>
            </w:r>
          </w:p>
        </w:tc>
        <w:tc>
          <w:tcPr>
            <w:tcW w:w="509" w:type="pct"/>
            <w:tcBorders>
              <w:top w:val="nil"/>
              <w:left w:val="nil"/>
              <w:bottom w:val="single" w:sz="4" w:space="0" w:color="auto"/>
              <w:right w:val="single" w:sz="4" w:space="0" w:color="auto"/>
            </w:tcBorders>
            <w:shd w:val="clear" w:color="auto" w:fill="auto"/>
            <w:vAlign w:val="center"/>
            <w:hideMark/>
          </w:tcPr>
          <w:p w14:paraId="74B04137"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8C2CE5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509" w:type="pct"/>
            <w:tcBorders>
              <w:top w:val="nil"/>
              <w:left w:val="nil"/>
              <w:bottom w:val="single" w:sz="4" w:space="0" w:color="auto"/>
              <w:right w:val="single" w:sz="4" w:space="0" w:color="auto"/>
            </w:tcBorders>
            <w:shd w:val="clear" w:color="auto" w:fill="auto"/>
            <w:vAlign w:val="center"/>
            <w:hideMark/>
          </w:tcPr>
          <w:p w14:paraId="5473E1D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4,41</w:t>
            </w:r>
          </w:p>
        </w:tc>
        <w:tc>
          <w:tcPr>
            <w:tcW w:w="509" w:type="pct"/>
            <w:tcBorders>
              <w:top w:val="nil"/>
              <w:left w:val="nil"/>
              <w:bottom w:val="single" w:sz="4" w:space="0" w:color="auto"/>
              <w:right w:val="single" w:sz="4" w:space="0" w:color="auto"/>
            </w:tcBorders>
            <w:shd w:val="clear" w:color="auto" w:fill="auto"/>
            <w:vAlign w:val="center"/>
            <w:hideMark/>
          </w:tcPr>
          <w:p w14:paraId="7CAC9C7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5,04</w:t>
            </w:r>
          </w:p>
        </w:tc>
        <w:tc>
          <w:tcPr>
            <w:tcW w:w="509" w:type="pct"/>
            <w:tcBorders>
              <w:top w:val="nil"/>
              <w:left w:val="nil"/>
              <w:bottom w:val="single" w:sz="4" w:space="0" w:color="auto"/>
              <w:right w:val="single" w:sz="4" w:space="0" w:color="auto"/>
            </w:tcBorders>
            <w:shd w:val="clear" w:color="auto" w:fill="auto"/>
            <w:vAlign w:val="center"/>
            <w:hideMark/>
          </w:tcPr>
          <w:p w14:paraId="04FBA8D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24,07</w:t>
            </w:r>
          </w:p>
        </w:tc>
        <w:tc>
          <w:tcPr>
            <w:tcW w:w="509" w:type="pct"/>
            <w:tcBorders>
              <w:top w:val="nil"/>
              <w:left w:val="nil"/>
              <w:bottom w:val="single" w:sz="4" w:space="0" w:color="auto"/>
              <w:right w:val="single" w:sz="4" w:space="0" w:color="auto"/>
            </w:tcBorders>
            <w:shd w:val="clear" w:color="auto" w:fill="auto"/>
            <w:vAlign w:val="center"/>
            <w:hideMark/>
          </w:tcPr>
          <w:p w14:paraId="45894D0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F5D926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5,97</w:t>
            </w:r>
          </w:p>
        </w:tc>
      </w:tr>
      <w:tr w:rsidR="006271F9" w:rsidRPr="00344307" w14:paraId="3C565D78"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51E3779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51-52</w:t>
            </w:r>
          </w:p>
        </w:tc>
        <w:tc>
          <w:tcPr>
            <w:tcW w:w="509" w:type="pct"/>
            <w:tcBorders>
              <w:top w:val="nil"/>
              <w:left w:val="nil"/>
              <w:bottom w:val="single" w:sz="4" w:space="0" w:color="auto"/>
              <w:right w:val="single" w:sz="4" w:space="0" w:color="auto"/>
            </w:tcBorders>
            <w:shd w:val="clear" w:color="auto" w:fill="auto"/>
            <w:vAlign w:val="center"/>
            <w:hideMark/>
          </w:tcPr>
          <w:p w14:paraId="1E709CE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140F03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134D1A3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FF3A9D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4,41</w:t>
            </w:r>
          </w:p>
        </w:tc>
        <w:tc>
          <w:tcPr>
            <w:tcW w:w="509" w:type="pct"/>
            <w:tcBorders>
              <w:top w:val="nil"/>
              <w:left w:val="nil"/>
              <w:bottom w:val="single" w:sz="4" w:space="0" w:color="auto"/>
              <w:right w:val="single" w:sz="4" w:space="0" w:color="auto"/>
            </w:tcBorders>
            <w:shd w:val="clear" w:color="auto" w:fill="auto"/>
            <w:vAlign w:val="center"/>
            <w:hideMark/>
          </w:tcPr>
          <w:p w14:paraId="11C677B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7,56</w:t>
            </w:r>
          </w:p>
        </w:tc>
        <w:tc>
          <w:tcPr>
            <w:tcW w:w="509" w:type="pct"/>
            <w:tcBorders>
              <w:top w:val="nil"/>
              <w:left w:val="nil"/>
              <w:bottom w:val="single" w:sz="4" w:space="0" w:color="auto"/>
              <w:right w:val="single" w:sz="4" w:space="0" w:color="auto"/>
            </w:tcBorders>
            <w:shd w:val="clear" w:color="auto" w:fill="auto"/>
            <w:vAlign w:val="center"/>
            <w:hideMark/>
          </w:tcPr>
          <w:p w14:paraId="05EC6C1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59FAC34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4228BB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1,49</w:t>
            </w:r>
          </w:p>
        </w:tc>
      </w:tr>
      <w:tr w:rsidR="006271F9" w:rsidRPr="00344307" w14:paraId="533E473B" w14:textId="77777777" w:rsidTr="006271F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584C9FB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53-54</w:t>
            </w:r>
          </w:p>
        </w:tc>
        <w:tc>
          <w:tcPr>
            <w:tcW w:w="509" w:type="pct"/>
            <w:tcBorders>
              <w:top w:val="nil"/>
              <w:left w:val="nil"/>
              <w:bottom w:val="single" w:sz="4" w:space="0" w:color="auto"/>
              <w:right w:val="single" w:sz="4" w:space="0" w:color="auto"/>
            </w:tcBorders>
            <w:shd w:val="clear" w:color="auto" w:fill="auto"/>
            <w:vAlign w:val="center"/>
            <w:hideMark/>
          </w:tcPr>
          <w:p w14:paraId="0E97B7C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D72ED2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D015F3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8AE9DA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1,47</w:t>
            </w:r>
          </w:p>
        </w:tc>
        <w:tc>
          <w:tcPr>
            <w:tcW w:w="509" w:type="pct"/>
            <w:tcBorders>
              <w:top w:val="nil"/>
              <w:left w:val="nil"/>
              <w:bottom w:val="single" w:sz="4" w:space="0" w:color="auto"/>
              <w:right w:val="single" w:sz="4" w:space="0" w:color="auto"/>
            </w:tcBorders>
            <w:shd w:val="clear" w:color="auto" w:fill="auto"/>
            <w:vAlign w:val="center"/>
            <w:hideMark/>
          </w:tcPr>
          <w:p w14:paraId="0DE3772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1,68</w:t>
            </w:r>
          </w:p>
        </w:tc>
        <w:tc>
          <w:tcPr>
            <w:tcW w:w="509" w:type="pct"/>
            <w:tcBorders>
              <w:top w:val="nil"/>
              <w:left w:val="nil"/>
              <w:bottom w:val="single" w:sz="4" w:space="0" w:color="auto"/>
              <w:right w:val="single" w:sz="4" w:space="0" w:color="auto"/>
            </w:tcBorders>
            <w:shd w:val="clear" w:color="auto" w:fill="auto"/>
            <w:vAlign w:val="center"/>
            <w:hideMark/>
          </w:tcPr>
          <w:p w14:paraId="6A5DBD7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93AA34D"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9977A5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bl>
    <w:p w14:paraId="173F8F88" w14:textId="77777777" w:rsidR="006271F9" w:rsidRPr="00344307" w:rsidRDefault="006271F9" w:rsidP="006271F9">
      <w:pPr>
        <w:tabs>
          <w:tab w:val="left" w:pos="948"/>
        </w:tabs>
        <w:spacing w:after="0"/>
        <w:ind w:firstLine="709"/>
        <w:jc w:val="both"/>
        <w:rPr>
          <w:rFonts w:ascii="Times New Roman" w:hAnsi="Times New Roman" w:cs="Times New Roman"/>
          <w:sz w:val="28"/>
          <w:szCs w:val="28"/>
        </w:rPr>
      </w:pPr>
    </w:p>
    <w:p w14:paraId="7C7219DD" w14:textId="417B58F2" w:rsidR="006271F9" w:rsidRPr="00344307" w:rsidRDefault="006271F9" w:rsidP="0007482A">
      <w:pPr>
        <w:tabs>
          <w:tab w:val="left" w:pos="948"/>
        </w:tabs>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Нерестовое стадо сазана в водохранилище Капшагай формируют особи от 3+ до 6+ лет. Размерно-весовые показатели рассматри</w:t>
      </w:r>
      <w:r w:rsidR="00860ACA">
        <w:rPr>
          <w:rFonts w:ascii="Times New Roman" w:hAnsi="Times New Roman" w:cs="Times New Roman"/>
          <w:sz w:val="28"/>
          <w:szCs w:val="28"/>
        </w:rPr>
        <w:t>ваемых возрастных групп варьирую</w:t>
      </w:r>
      <w:r w:rsidRPr="00344307">
        <w:rPr>
          <w:rFonts w:ascii="Times New Roman" w:hAnsi="Times New Roman" w:cs="Times New Roman"/>
          <w:sz w:val="28"/>
          <w:szCs w:val="28"/>
        </w:rPr>
        <w:t>т от 24</w:t>
      </w:r>
      <w:r w:rsidRPr="00344307">
        <w:rPr>
          <w:rFonts w:ascii="Times New Roman" w:eastAsia="Times New Roman" w:hAnsi="Times New Roman" w:cs="Times New Roman"/>
          <w:color w:val="000000"/>
          <w:sz w:val="28"/>
          <w:szCs w:val="28"/>
          <w:lang w:eastAsia="ru-RU"/>
        </w:rPr>
        <w:t>±0,16</w:t>
      </w:r>
      <w:r w:rsidRPr="00344307">
        <w:rPr>
          <w:rFonts w:ascii="Times New Roman" w:hAnsi="Times New Roman" w:cs="Times New Roman"/>
          <w:sz w:val="28"/>
          <w:szCs w:val="28"/>
        </w:rPr>
        <w:t xml:space="preserve"> до 42,6±1,11 см по длине тела, и от 373,1</w:t>
      </w:r>
      <w:r w:rsidRPr="00344307">
        <w:rPr>
          <w:rFonts w:ascii="Times New Roman" w:eastAsia="Times New Roman" w:hAnsi="Times New Roman" w:cs="Times New Roman"/>
          <w:color w:val="000000"/>
          <w:sz w:val="28"/>
          <w:szCs w:val="28"/>
          <w:lang w:eastAsia="ru-RU"/>
        </w:rPr>
        <w:t>±78,6</w:t>
      </w:r>
      <w:r w:rsidRPr="00344307">
        <w:rPr>
          <w:rFonts w:ascii="Times New Roman" w:hAnsi="Times New Roman" w:cs="Times New Roman"/>
          <w:sz w:val="28"/>
          <w:szCs w:val="28"/>
        </w:rPr>
        <w:t xml:space="preserve"> до </w:t>
      </w:r>
      <w:r w:rsidRPr="00344307">
        <w:rPr>
          <w:rFonts w:ascii="Times New Roman" w:eastAsia="Times New Roman" w:hAnsi="Times New Roman" w:cs="Times New Roman"/>
          <w:color w:val="000000"/>
          <w:sz w:val="28"/>
          <w:szCs w:val="28"/>
          <w:lang w:eastAsia="ru-RU"/>
        </w:rPr>
        <w:t>1957,1±116,2</w:t>
      </w:r>
      <w:r w:rsidRPr="00344307">
        <w:rPr>
          <w:rFonts w:ascii="Times New Roman" w:hAnsi="Times New Roman" w:cs="Times New Roman"/>
          <w:sz w:val="28"/>
          <w:szCs w:val="28"/>
        </w:rPr>
        <w:t xml:space="preserve"> гр</w:t>
      </w:r>
      <w:r w:rsidR="00FC5F67" w:rsidRPr="00344307">
        <w:rPr>
          <w:rFonts w:ascii="Times New Roman" w:hAnsi="Times New Roman" w:cs="Times New Roman"/>
          <w:sz w:val="28"/>
          <w:szCs w:val="28"/>
        </w:rPr>
        <w:t>амм по массе тела. На рисунке 63</w:t>
      </w:r>
      <w:r w:rsidRPr="00344307">
        <w:rPr>
          <w:rFonts w:ascii="Times New Roman" w:hAnsi="Times New Roman" w:cs="Times New Roman"/>
          <w:sz w:val="28"/>
          <w:szCs w:val="28"/>
        </w:rPr>
        <w:t xml:space="preserve"> представлены средняя длина и масса тела сазана из водохранилища Капшагай за период 2015-2022 гг. </w:t>
      </w:r>
    </w:p>
    <w:p w14:paraId="40571BBC" w14:textId="77777777" w:rsidR="006271F9" w:rsidRPr="00344307" w:rsidRDefault="006271F9" w:rsidP="0007482A">
      <w:pPr>
        <w:tabs>
          <w:tab w:val="left" w:pos="948"/>
        </w:tabs>
        <w:spacing w:after="0" w:line="240" w:lineRule="auto"/>
        <w:ind w:firstLine="709"/>
        <w:jc w:val="both"/>
        <w:rPr>
          <w:rFonts w:ascii="Times New Roman" w:hAnsi="Times New Roman" w:cs="Times New Roman"/>
          <w:sz w:val="28"/>
          <w:szCs w:val="28"/>
        </w:rPr>
      </w:pPr>
    </w:p>
    <w:p w14:paraId="68CFDD3A" w14:textId="77777777" w:rsidR="006271F9" w:rsidRPr="00344307" w:rsidRDefault="006271F9" w:rsidP="0007482A">
      <w:pPr>
        <w:tabs>
          <w:tab w:val="left" w:pos="948"/>
        </w:tabs>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5E6D8E3F" wp14:editId="12E2D511">
            <wp:extent cx="2725683" cy="183532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898" t="5382" r="24260" b="8479"/>
                    <a:stretch/>
                  </pic:blipFill>
                  <pic:spPr bwMode="auto">
                    <a:xfrm>
                      <a:off x="0" y="0"/>
                      <a:ext cx="2754844" cy="1854957"/>
                    </a:xfrm>
                    <a:prstGeom prst="rect">
                      <a:avLst/>
                    </a:prstGeom>
                    <a:noFill/>
                    <a:ln>
                      <a:noFill/>
                    </a:ln>
                    <a:extLst>
                      <a:ext uri="{53640926-AAD7-44D8-BBD7-CCE9431645EC}">
                        <a14:shadowObscured xmlns:a14="http://schemas.microsoft.com/office/drawing/2010/main"/>
                      </a:ext>
                    </a:extLst>
                  </pic:spPr>
                </pic:pic>
              </a:graphicData>
            </a:graphic>
          </wp:inline>
        </w:drawing>
      </w:r>
      <w:r w:rsidRPr="00344307">
        <w:rPr>
          <w:rFonts w:ascii="Times New Roman" w:hAnsi="Times New Roman" w:cs="Times New Roman"/>
          <w:noProof/>
          <w:sz w:val="28"/>
          <w:szCs w:val="28"/>
          <w:lang w:eastAsia="ru-RU"/>
        </w:rPr>
        <w:drawing>
          <wp:inline distT="0" distB="0" distL="0" distR="0" wp14:anchorId="39011247" wp14:editId="607E8902">
            <wp:extent cx="2700867" cy="1799937"/>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792" t="3154" r="22815" b="6272"/>
                    <a:stretch/>
                  </pic:blipFill>
                  <pic:spPr bwMode="auto">
                    <a:xfrm>
                      <a:off x="0" y="0"/>
                      <a:ext cx="2753177" cy="1834798"/>
                    </a:xfrm>
                    <a:prstGeom prst="rect">
                      <a:avLst/>
                    </a:prstGeom>
                    <a:noFill/>
                    <a:ln>
                      <a:noFill/>
                    </a:ln>
                    <a:extLst>
                      <a:ext uri="{53640926-AAD7-44D8-BBD7-CCE9431645EC}">
                        <a14:shadowObscured xmlns:a14="http://schemas.microsoft.com/office/drawing/2010/main"/>
                      </a:ext>
                    </a:extLst>
                  </pic:spPr>
                </pic:pic>
              </a:graphicData>
            </a:graphic>
          </wp:inline>
        </w:drawing>
      </w:r>
    </w:p>
    <w:p w14:paraId="0966E36C"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24378ED0" w14:textId="77777777" w:rsidR="00A46E42"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6</w:t>
      </w:r>
      <w:r w:rsidR="00FC5F67" w:rsidRPr="00344307">
        <w:rPr>
          <w:rFonts w:ascii="Times New Roman" w:hAnsi="Times New Roman" w:cs="Times New Roman"/>
          <w:sz w:val="28"/>
          <w:szCs w:val="28"/>
        </w:rPr>
        <w:t>3</w:t>
      </w:r>
      <w:r w:rsidRPr="00344307">
        <w:rPr>
          <w:rFonts w:ascii="Times New Roman" w:hAnsi="Times New Roman" w:cs="Times New Roman"/>
          <w:sz w:val="28"/>
          <w:szCs w:val="28"/>
        </w:rPr>
        <w:t xml:space="preserve"> – Средние длина (</w:t>
      </w:r>
      <w:r w:rsidRPr="00344307">
        <w:rPr>
          <w:rFonts w:ascii="Times New Roman" w:hAnsi="Times New Roman" w:cs="Times New Roman"/>
          <w:i/>
          <w:sz w:val="28"/>
          <w:szCs w:val="28"/>
        </w:rPr>
        <w:t>а</w:t>
      </w:r>
      <w:r w:rsidRPr="00344307">
        <w:rPr>
          <w:rFonts w:ascii="Times New Roman" w:hAnsi="Times New Roman" w:cs="Times New Roman"/>
          <w:sz w:val="28"/>
          <w:szCs w:val="28"/>
        </w:rPr>
        <w:t>) и масса (</w:t>
      </w:r>
      <w:r w:rsidRPr="00344307">
        <w:rPr>
          <w:rFonts w:ascii="Times New Roman" w:hAnsi="Times New Roman" w:cs="Times New Roman"/>
          <w:i/>
          <w:sz w:val="28"/>
          <w:szCs w:val="28"/>
        </w:rPr>
        <w:t>б</w:t>
      </w:r>
      <w:r w:rsidRPr="00344307">
        <w:rPr>
          <w:rFonts w:ascii="Times New Roman" w:hAnsi="Times New Roman" w:cs="Times New Roman"/>
          <w:sz w:val="28"/>
          <w:szCs w:val="28"/>
        </w:rPr>
        <w:t>) одновозрастных групп сазана в нерестовой части популяции водохра</w:t>
      </w:r>
      <w:r w:rsidR="00686D74" w:rsidRPr="00344307">
        <w:rPr>
          <w:rFonts w:ascii="Times New Roman" w:hAnsi="Times New Roman" w:cs="Times New Roman"/>
          <w:sz w:val="28"/>
          <w:szCs w:val="28"/>
        </w:rPr>
        <w:t xml:space="preserve">нилища Капшагай </w:t>
      </w:r>
    </w:p>
    <w:p w14:paraId="74CA932E" w14:textId="026E897F" w:rsidR="006271F9" w:rsidRPr="00344307" w:rsidRDefault="00686D74"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в 2015-2022 гг.</w:t>
      </w:r>
    </w:p>
    <w:p w14:paraId="3048CEBD" w14:textId="77777777" w:rsidR="00B33AC7" w:rsidRPr="00344307" w:rsidRDefault="00B33AC7" w:rsidP="0007482A">
      <w:pPr>
        <w:spacing w:after="0" w:line="240" w:lineRule="auto"/>
        <w:ind w:firstLine="709"/>
        <w:jc w:val="both"/>
        <w:rPr>
          <w:rFonts w:ascii="Times New Roman" w:hAnsi="Times New Roman" w:cs="Times New Roman"/>
          <w:sz w:val="28"/>
          <w:szCs w:val="28"/>
        </w:rPr>
      </w:pPr>
    </w:p>
    <w:p w14:paraId="1A7D4120" w14:textId="15DD7E65" w:rsidR="006271F9" w:rsidRPr="00344307" w:rsidRDefault="006271F9" w:rsidP="0007482A">
      <w:pPr>
        <w:spacing w:after="0" w:line="240" w:lineRule="auto"/>
        <w:ind w:firstLine="709"/>
        <w:jc w:val="both"/>
        <w:rPr>
          <w:rFonts w:ascii="Times New Roman" w:hAnsi="Times New Roman" w:cs="Times New Roman"/>
          <w:color w:val="000000"/>
          <w:sz w:val="28"/>
          <w:szCs w:val="28"/>
        </w:rPr>
      </w:pPr>
      <w:r w:rsidRPr="00344307">
        <w:rPr>
          <w:rFonts w:ascii="Times New Roman" w:hAnsi="Times New Roman" w:cs="Times New Roman"/>
          <w:sz w:val="28"/>
          <w:szCs w:val="28"/>
        </w:rPr>
        <w:t>В межгодовых различиях размерно-весовых показателей сазана водохранилища Капшагай можно отметить изменения, произоше</w:t>
      </w:r>
      <w:r w:rsidR="009C31A3" w:rsidRPr="00344307">
        <w:rPr>
          <w:rFonts w:ascii="Times New Roman" w:hAnsi="Times New Roman" w:cs="Times New Roman"/>
          <w:sz w:val="28"/>
          <w:szCs w:val="28"/>
        </w:rPr>
        <w:t>дших в 2015-2022 гг. (таблица 3</w:t>
      </w:r>
      <w:r w:rsidR="00A11A0E">
        <w:rPr>
          <w:rFonts w:ascii="Times New Roman" w:hAnsi="Times New Roman" w:cs="Times New Roman"/>
          <w:sz w:val="28"/>
          <w:szCs w:val="28"/>
        </w:rPr>
        <w:t>8</w:t>
      </w:r>
      <w:r w:rsidRPr="00344307">
        <w:rPr>
          <w:rFonts w:ascii="Times New Roman" w:hAnsi="Times New Roman" w:cs="Times New Roman"/>
          <w:sz w:val="28"/>
          <w:szCs w:val="28"/>
        </w:rPr>
        <w:t xml:space="preserve">). Низкие показатели средней длины и массы тела отмечались в 2017 году </w:t>
      </w:r>
      <w:r w:rsidRPr="00344307">
        <w:rPr>
          <w:rFonts w:ascii="Times New Roman" w:hAnsi="Times New Roman" w:cs="Times New Roman"/>
          <w:color w:val="000000"/>
          <w:sz w:val="28"/>
          <w:szCs w:val="28"/>
        </w:rPr>
        <w:t>28,9±0,91 см и 870,5±66,5 г. В этот год средний возраст составил 3,7+ лет и в выборке на</w:t>
      </w:r>
      <w:r w:rsidR="00860ACA">
        <w:rPr>
          <w:rFonts w:ascii="Times New Roman" w:hAnsi="Times New Roman" w:cs="Times New Roman"/>
          <w:color w:val="000000"/>
          <w:sz w:val="28"/>
          <w:szCs w:val="28"/>
        </w:rPr>
        <w:t>блюдалось больше сазанов в возра</w:t>
      </w:r>
      <w:r w:rsidRPr="00344307">
        <w:rPr>
          <w:rFonts w:ascii="Times New Roman" w:hAnsi="Times New Roman" w:cs="Times New Roman"/>
          <w:color w:val="000000"/>
          <w:sz w:val="28"/>
          <w:szCs w:val="28"/>
        </w:rPr>
        <w:t>сте от 1+ до 3+ лет (43,1 %). Максимальные биологические показатели были отмечены в 2020 году - 48,3±0,73 см и 3102,1±12,7 что вполне связано с уловами сазанов в возрасте от 7+ до 11+ лет (65,17 %).</w:t>
      </w:r>
    </w:p>
    <w:p w14:paraId="513E3937" w14:textId="7947A9F5" w:rsidR="006271F9" w:rsidRPr="00344307" w:rsidRDefault="006271F9" w:rsidP="0007482A">
      <w:pPr>
        <w:spacing w:after="0" w:line="240" w:lineRule="auto"/>
        <w:ind w:firstLine="709"/>
        <w:jc w:val="both"/>
        <w:rPr>
          <w:rFonts w:ascii="Times New Roman" w:hAnsi="Times New Roman" w:cs="Times New Roman"/>
          <w:color w:val="000000"/>
          <w:sz w:val="28"/>
          <w:szCs w:val="28"/>
        </w:rPr>
      </w:pPr>
    </w:p>
    <w:p w14:paraId="5B25D3DD" w14:textId="4CEFA09B" w:rsidR="006271F9" w:rsidRPr="00344307" w:rsidRDefault="009C31A3" w:rsidP="0007482A">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3</w:t>
      </w:r>
      <w:r w:rsidR="00A11A0E">
        <w:rPr>
          <w:rFonts w:ascii="Times New Roman" w:hAnsi="Times New Roman" w:cs="Times New Roman"/>
          <w:sz w:val="28"/>
          <w:szCs w:val="28"/>
        </w:rPr>
        <w:t>8</w:t>
      </w:r>
      <w:r w:rsidR="006271F9" w:rsidRPr="00344307">
        <w:rPr>
          <w:rFonts w:ascii="Times New Roman" w:hAnsi="Times New Roman" w:cs="Times New Roman"/>
          <w:sz w:val="28"/>
          <w:szCs w:val="28"/>
        </w:rPr>
        <w:t xml:space="preserve"> – Средние качественные показатели сазана в водохранилище Капшагай (2015-2022 гг.)</w:t>
      </w:r>
    </w:p>
    <w:p w14:paraId="553D99CE" w14:textId="77777777" w:rsidR="006271F9" w:rsidRPr="00344307" w:rsidRDefault="006271F9" w:rsidP="0007482A">
      <w:pPr>
        <w:spacing w:after="0" w:line="240" w:lineRule="auto"/>
        <w:ind w:firstLine="709"/>
        <w:jc w:val="both"/>
        <w:rPr>
          <w:rFonts w:ascii="Times New Roman" w:hAnsi="Times New Roman" w:cs="Times New Roman"/>
          <w:sz w:val="28"/>
          <w:szCs w:val="28"/>
        </w:rPr>
      </w:pPr>
    </w:p>
    <w:tbl>
      <w:tblPr>
        <w:tblW w:w="5000" w:type="pct"/>
        <w:jc w:val="center"/>
        <w:tblLook w:val="04A0" w:firstRow="1" w:lastRow="0" w:firstColumn="1" w:lastColumn="0" w:noHBand="0" w:noVBand="1"/>
      </w:tblPr>
      <w:tblGrid>
        <w:gridCol w:w="1671"/>
        <w:gridCol w:w="2727"/>
        <w:gridCol w:w="2989"/>
        <w:gridCol w:w="2241"/>
      </w:tblGrid>
      <w:tr w:rsidR="006271F9" w:rsidRPr="00344307" w14:paraId="3BA73746" w14:textId="77777777" w:rsidTr="00A46E42">
        <w:trPr>
          <w:trHeight w:val="624"/>
          <w:jc w:val="center"/>
        </w:trPr>
        <w:tc>
          <w:tcPr>
            <w:tcW w:w="8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42497B" w14:textId="77777777" w:rsidR="006271F9" w:rsidRPr="00C02A71"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Годы</w:t>
            </w:r>
          </w:p>
        </w:tc>
        <w:tc>
          <w:tcPr>
            <w:tcW w:w="1416" w:type="pct"/>
            <w:tcBorders>
              <w:top w:val="single" w:sz="4" w:space="0" w:color="auto"/>
              <w:left w:val="nil"/>
              <w:bottom w:val="single" w:sz="4" w:space="0" w:color="auto"/>
              <w:right w:val="single" w:sz="4" w:space="0" w:color="auto"/>
            </w:tcBorders>
            <w:shd w:val="clear" w:color="auto" w:fill="auto"/>
            <w:vAlign w:val="center"/>
            <w:hideMark/>
          </w:tcPr>
          <w:p w14:paraId="0509BEC4" w14:textId="77777777" w:rsidR="006271F9" w:rsidRPr="00C02A71"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Длина, см</w:t>
            </w:r>
          </w:p>
        </w:tc>
        <w:tc>
          <w:tcPr>
            <w:tcW w:w="1552" w:type="pct"/>
            <w:tcBorders>
              <w:top w:val="single" w:sz="4" w:space="0" w:color="auto"/>
              <w:left w:val="nil"/>
              <w:bottom w:val="single" w:sz="4" w:space="0" w:color="auto"/>
              <w:right w:val="single" w:sz="4" w:space="0" w:color="auto"/>
            </w:tcBorders>
            <w:shd w:val="clear" w:color="auto" w:fill="auto"/>
            <w:vAlign w:val="center"/>
            <w:hideMark/>
          </w:tcPr>
          <w:p w14:paraId="61E818D4" w14:textId="77777777" w:rsidR="006271F9" w:rsidRPr="00C02A71"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Масса, г</w:t>
            </w:r>
          </w:p>
        </w:tc>
        <w:tc>
          <w:tcPr>
            <w:tcW w:w="1164" w:type="pct"/>
            <w:tcBorders>
              <w:top w:val="single" w:sz="4" w:space="0" w:color="auto"/>
              <w:left w:val="nil"/>
              <w:bottom w:val="single" w:sz="4" w:space="0" w:color="auto"/>
              <w:right w:val="single" w:sz="4" w:space="0" w:color="auto"/>
            </w:tcBorders>
            <w:shd w:val="clear" w:color="auto" w:fill="auto"/>
            <w:vAlign w:val="center"/>
            <w:hideMark/>
          </w:tcPr>
          <w:p w14:paraId="200D5CA0" w14:textId="77777777" w:rsidR="006271F9" w:rsidRPr="00C02A71" w:rsidRDefault="006271F9" w:rsidP="0007482A">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Средний возраст</w:t>
            </w:r>
          </w:p>
        </w:tc>
      </w:tr>
      <w:tr w:rsidR="006271F9" w:rsidRPr="00344307" w14:paraId="4CB73F9A" w14:textId="77777777" w:rsidTr="00A46E42">
        <w:trPr>
          <w:trHeight w:val="312"/>
          <w:jc w:val="center"/>
        </w:trPr>
        <w:tc>
          <w:tcPr>
            <w:tcW w:w="868" w:type="pct"/>
            <w:tcBorders>
              <w:top w:val="nil"/>
              <w:left w:val="single" w:sz="4" w:space="0" w:color="auto"/>
              <w:bottom w:val="single" w:sz="4" w:space="0" w:color="auto"/>
              <w:right w:val="single" w:sz="4" w:space="0" w:color="auto"/>
            </w:tcBorders>
            <w:shd w:val="clear" w:color="auto" w:fill="auto"/>
            <w:vAlign w:val="center"/>
            <w:hideMark/>
          </w:tcPr>
          <w:p w14:paraId="19004768"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1416" w:type="pct"/>
            <w:tcBorders>
              <w:top w:val="nil"/>
              <w:left w:val="nil"/>
              <w:bottom w:val="single" w:sz="4" w:space="0" w:color="auto"/>
              <w:right w:val="single" w:sz="4" w:space="0" w:color="auto"/>
            </w:tcBorders>
            <w:shd w:val="clear" w:color="auto" w:fill="auto"/>
            <w:vAlign w:val="center"/>
            <w:hideMark/>
          </w:tcPr>
          <w:p w14:paraId="3AC0257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48±0,94</w:t>
            </w:r>
          </w:p>
        </w:tc>
        <w:tc>
          <w:tcPr>
            <w:tcW w:w="1552" w:type="pct"/>
            <w:tcBorders>
              <w:top w:val="nil"/>
              <w:left w:val="nil"/>
              <w:bottom w:val="single" w:sz="4" w:space="0" w:color="auto"/>
              <w:right w:val="single" w:sz="4" w:space="0" w:color="auto"/>
            </w:tcBorders>
            <w:shd w:val="clear" w:color="auto" w:fill="auto"/>
            <w:vAlign w:val="center"/>
            <w:hideMark/>
          </w:tcPr>
          <w:p w14:paraId="786B1BE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3421,2±64,6</w:t>
            </w:r>
          </w:p>
        </w:tc>
        <w:tc>
          <w:tcPr>
            <w:tcW w:w="1164" w:type="pct"/>
            <w:tcBorders>
              <w:top w:val="nil"/>
              <w:left w:val="nil"/>
              <w:bottom w:val="single" w:sz="4" w:space="0" w:color="auto"/>
              <w:right w:val="single" w:sz="4" w:space="0" w:color="auto"/>
            </w:tcBorders>
            <w:shd w:val="clear" w:color="auto" w:fill="auto"/>
            <w:vAlign w:val="center"/>
            <w:hideMark/>
          </w:tcPr>
          <w:p w14:paraId="401A518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r>
      <w:tr w:rsidR="006271F9" w:rsidRPr="00344307" w14:paraId="26BDEA57" w14:textId="77777777" w:rsidTr="00A46E42">
        <w:trPr>
          <w:trHeight w:val="312"/>
          <w:jc w:val="center"/>
        </w:trPr>
        <w:tc>
          <w:tcPr>
            <w:tcW w:w="868" w:type="pct"/>
            <w:tcBorders>
              <w:top w:val="nil"/>
              <w:left w:val="single" w:sz="4" w:space="0" w:color="auto"/>
              <w:bottom w:val="single" w:sz="4" w:space="0" w:color="auto"/>
              <w:right w:val="single" w:sz="4" w:space="0" w:color="auto"/>
            </w:tcBorders>
            <w:shd w:val="clear" w:color="auto" w:fill="auto"/>
            <w:vAlign w:val="center"/>
            <w:hideMark/>
          </w:tcPr>
          <w:p w14:paraId="2D0FC552"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1416" w:type="pct"/>
            <w:tcBorders>
              <w:top w:val="nil"/>
              <w:left w:val="nil"/>
              <w:bottom w:val="single" w:sz="4" w:space="0" w:color="auto"/>
              <w:right w:val="single" w:sz="4" w:space="0" w:color="auto"/>
            </w:tcBorders>
            <w:shd w:val="clear" w:color="auto" w:fill="auto"/>
            <w:vAlign w:val="center"/>
            <w:hideMark/>
          </w:tcPr>
          <w:p w14:paraId="5111B47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31,8±1,96</w:t>
            </w:r>
          </w:p>
        </w:tc>
        <w:tc>
          <w:tcPr>
            <w:tcW w:w="1552" w:type="pct"/>
            <w:tcBorders>
              <w:top w:val="nil"/>
              <w:left w:val="nil"/>
              <w:bottom w:val="single" w:sz="4" w:space="0" w:color="auto"/>
              <w:right w:val="single" w:sz="4" w:space="0" w:color="auto"/>
            </w:tcBorders>
            <w:shd w:val="clear" w:color="auto" w:fill="auto"/>
            <w:vAlign w:val="center"/>
            <w:hideMark/>
          </w:tcPr>
          <w:p w14:paraId="2F45966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1941,1±20,1</w:t>
            </w:r>
          </w:p>
        </w:tc>
        <w:tc>
          <w:tcPr>
            <w:tcW w:w="1164" w:type="pct"/>
            <w:tcBorders>
              <w:top w:val="nil"/>
              <w:left w:val="nil"/>
              <w:bottom w:val="single" w:sz="4" w:space="0" w:color="auto"/>
              <w:right w:val="single" w:sz="4" w:space="0" w:color="auto"/>
            </w:tcBorders>
            <w:shd w:val="clear" w:color="auto" w:fill="auto"/>
            <w:vAlign w:val="center"/>
            <w:hideMark/>
          </w:tcPr>
          <w:p w14:paraId="1BA8688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w:t>
            </w:r>
          </w:p>
        </w:tc>
      </w:tr>
      <w:tr w:rsidR="006271F9" w:rsidRPr="00344307" w14:paraId="74D47595" w14:textId="77777777" w:rsidTr="00A46E42">
        <w:trPr>
          <w:trHeight w:val="312"/>
          <w:jc w:val="center"/>
        </w:trPr>
        <w:tc>
          <w:tcPr>
            <w:tcW w:w="868" w:type="pct"/>
            <w:tcBorders>
              <w:top w:val="nil"/>
              <w:left w:val="single" w:sz="4" w:space="0" w:color="auto"/>
              <w:bottom w:val="single" w:sz="4" w:space="0" w:color="auto"/>
              <w:right w:val="single" w:sz="4" w:space="0" w:color="auto"/>
            </w:tcBorders>
            <w:shd w:val="clear" w:color="auto" w:fill="auto"/>
            <w:vAlign w:val="center"/>
            <w:hideMark/>
          </w:tcPr>
          <w:p w14:paraId="5ED3DE6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1416" w:type="pct"/>
            <w:tcBorders>
              <w:top w:val="nil"/>
              <w:left w:val="nil"/>
              <w:bottom w:val="single" w:sz="4" w:space="0" w:color="auto"/>
              <w:right w:val="single" w:sz="4" w:space="0" w:color="auto"/>
            </w:tcBorders>
            <w:shd w:val="clear" w:color="auto" w:fill="auto"/>
            <w:vAlign w:val="center"/>
            <w:hideMark/>
          </w:tcPr>
          <w:p w14:paraId="0107E43F"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28,9±0,91</w:t>
            </w:r>
          </w:p>
        </w:tc>
        <w:tc>
          <w:tcPr>
            <w:tcW w:w="1552" w:type="pct"/>
            <w:tcBorders>
              <w:top w:val="nil"/>
              <w:left w:val="nil"/>
              <w:bottom w:val="single" w:sz="4" w:space="0" w:color="auto"/>
              <w:right w:val="single" w:sz="4" w:space="0" w:color="auto"/>
            </w:tcBorders>
            <w:shd w:val="clear" w:color="auto" w:fill="auto"/>
            <w:vAlign w:val="center"/>
            <w:hideMark/>
          </w:tcPr>
          <w:p w14:paraId="26CBFBA9"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870,5±66,5</w:t>
            </w:r>
          </w:p>
        </w:tc>
        <w:tc>
          <w:tcPr>
            <w:tcW w:w="1164" w:type="pct"/>
            <w:tcBorders>
              <w:top w:val="nil"/>
              <w:left w:val="nil"/>
              <w:bottom w:val="single" w:sz="4" w:space="0" w:color="auto"/>
              <w:right w:val="single" w:sz="4" w:space="0" w:color="auto"/>
            </w:tcBorders>
            <w:shd w:val="clear" w:color="auto" w:fill="auto"/>
            <w:vAlign w:val="center"/>
            <w:hideMark/>
          </w:tcPr>
          <w:p w14:paraId="7A8253C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w:t>
            </w:r>
          </w:p>
        </w:tc>
      </w:tr>
      <w:tr w:rsidR="006271F9" w:rsidRPr="00344307" w14:paraId="6B10AA0B" w14:textId="77777777" w:rsidTr="00A46E42">
        <w:trPr>
          <w:trHeight w:val="312"/>
          <w:jc w:val="center"/>
        </w:trPr>
        <w:tc>
          <w:tcPr>
            <w:tcW w:w="868" w:type="pct"/>
            <w:tcBorders>
              <w:top w:val="nil"/>
              <w:left w:val="single" w:sz="4" w:space="0" w:color="auto"/>
              <w:bottom w:val="single" w:sz="4" w:space="0" w:color="auto"/>
              <w:right w:val="single" w:sz="4" w:space="0" w:color="auto"/>
            </w:tcBorders>
            <w:shd w:val="clear" w:color="auto" w:fill="auto"/>
            <w:vAlign w:val="center"/>
            <w:hideMark/>
          </w:tcPr>
          <w:p w14:paraId="15AFC29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1416" w:type="pct"/>
            <w:tcBorders>
              <w:top w:val="nil"/>
              <w:left w:val="nil"/>
              <w:bottom w:val="single" w:sz="4" w:space="0" w:color="auto"/>
              <w:right w:val="single" w:sz="4" w:space="0" w:color="auto"/>
            </w:tcBorders>
            <w:shd w:val="clear" w:color="auto" w:fill="auto"/>
            <w:vAlign w:val="center"/>
            <w:hideMark/>
          </w:tcPr>
          <w:p w14:paraId="12C94FF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34,2±1,20</w:t>
            </w:r>
          </w:p>
        </w:tc>
        <w:tc>
          <w:tcPr>
            <w:tcW w:w="1552" w:type="pct"/>
            <w:tcBorders>
              <w:top w:val="nil"/>
              <w:left w:val="nil"/>
              <w:bottom w:val="single" w:sz="4" w:space="0" w:color="auto"/>
              <w:right w:val="single" w:sz="4" w:space="0" w:color="auto"/>
            </w:tcBorders>
            <w:shd w:val="clear" w:color="auto" w:fill="auto"/>
            <w:vAlign w:val="center"/>
            <w:hideMark/>
          </w:tcPr>
          <w:p w14:paraId="500D44D1"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1522,2±21,4</w:t>
            </w:r>
          </w:p>
        </w:tc>
        <w:tc>
          <w:tcPr>
            <w:tcW w:w="1164" w:type="pct"/>
            <w:tcBorders>
              <w:top w:val="nil"/>
              <w:left w:val="nil"/>
              <w:bottom w:val="single" w:sz="4" w:space="0" w:color="auto"/>
              <w:right w:val="single" w:sz="4" w:space="0" w:color="auto"/>
            </w:tcBorders>
            <w:shd w:val="clear" w:color="auto" w:fill="auto"/>
            <w:vAlign w:val="center"/>
            <w:hideMark/>
          </w:tcPr>
          <w:p w14:paraId="2815E57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r>
      <w:tr w:rsidR="006271F9" w:rsidRPr="00344307" w14:paraId="4854E838" w14:textId="77777777" w:rsidTr="00A46E42">
        <w:trPr>
          <w:trHeight w:val="312"/>
          <w:jc w:val="center"/>
        </w:trPr>
        <w:tc>
          <w:tcPr>
            <w:tcW w:w="868" w:type="pct"/>
            <w:tcBorders>
              <w:top w:val="nil"/>
              <w:left w:val="single" w:sz="4" w:space="0" w:color="auto"/>
              <w:bottom w:val="single" w:sz="4" w:space="0" w:color="auto"/>
              <w:right w:val="single" w:sz="4" w:space="0" w:color="auto"/>
            </w:tcBorders>
            <w:shd w:val="clear" w:color="auto" w:fill="auto"/>
            <w:vAlign w:val="center"/>
            <w:hideMark/>
          </w:tcPr>
          <w:p w14:paraId="7958617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1416" w:type="pct"/>
            <w:tcBorders>
              <w:top w:val="nil"/>
              <w:left w:val="nil"/>
              <w:bottom w:val="single" w:sz="4" w:space="0" w:color="auto"/>
              <w:right w:val="single" w:sz="4" w:space="0" w:color="auto"/>
            </w:tcBorders>
            <w:shd w:val="clear" w:color="auto" w:fill="auto"/>
            <w:vAlign w:val="center"/>
            <w:hideMark/>
          </w:tcPr>
          <w:p w14:paraId="4E9F89E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39,7±1,00</w:t>
            </w:r>
          </w:p>
        </w:tc>
        <w:tc>
          <w:tcPr>
            <w:tcW w:w="1552" w:type="pct"/>
            <w:tcBorders>
              <w:top w:val="nil"/>
              <w:left w:val="nil"/>
              <w:bottom w:val="single" w:sz="4" w:space="0" w:color="auto"/>
              <w:right w:val="single" w:sz="4" w:space="0" w:color="auto"/>
            </w:tcBorders>
            <w:shd w:val="clear" w:color="auto" w:fill="auto"/>
            <w:vAlign w:val="center"/>
            <w:hideMark/>
          </w:tcPr>
          <w:p w14:paraId="597AA9B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1983,2±28,5</w:t>
            </w:r>
          </w:p>
        </w:tc>
        <w:tc>
          <w:tcPr>
            <w:tcW w:w="1164" w:type="pct"/>
            <w:tcBorders>
              <w:top w:val="nil"/>
              <w:left w:val="nil"/>
              <w:bottom w:val="single" w:sz="4" w:space="0" w:color="auto"/>
              <w:right w:val="single" w:sz="4" w:space="0" w:color="auto"/>
            </w:tcBorders>
            <w:shd w:val="clear" w:color="auto" w:fill="auto"/>
            <w:vAlign w:val="center"/>
            <w:hideMark/>
          </w:tcPr>
          <w:p w14:paraId="51CD341C"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r>
      <w:tr w:rsidR="006271F9" w:rsidRPr="00344307" w14:paraId="1E059768" w14:textId="77777777" w:rsidTr="00A46E42">
        <w:trPr>
          <w:trHeight w:val="312"/>
          <w:jc w:val="center"/>
        </w:trPr>
        <w:tc>
          <w:tcPr>
            <w:tcW w:w="868" w:type="pct"/>
            <w:tcBorders>
              <w:top w:val="nil"/>
              <w:left w:val="single" w:sz="4" w:space="0" w:color="auto"/>
              <w:bottom w:val="single" w:sz="4" w:space="0" w:color="auto"/>
              <w:right w:val="single" w:sz="4" w:space="0" w:color="auto"/>
            </w:tcBorders>
            <w:shd w:val="clear" w:color="auto" w:fill="auto"/>
            <w:vAlign w:val="center"/>
            <w:hideMark/>
          </w:tcPr>
          <w:p w14:paraId="7C5D823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1416" w:type="pct"/>
            <w:tcBorders>
              <w:top w:val="nil"/>
              <w:left w:val="nil"/>
              <w:bottom w:val="single" w:sz="4" w:space="0" w:color="auto"/>
              <w:right w:val="single" w:sz="4" w:space="0" w:color="auto"/>
            </w:tcBorders>
            <w:shd w:val="clear" w:color="auto" w:fill="auto"/>
            <w:vAlign w:val="center"/>
            <w:hideMark/>
          </w:tcPr>
          <w:p w14:paraId="2A59319A"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48,3±0,73</w:t>
            </w:r>
          </w:p>
        </w:tc>
        <w:tc>
          <w:tcPr>
            <w:tcW w:w="1552" w:type="pct"/>
            <w:tcBorders>
              <w:top w:val="nil"/>
              <w:left w:val="nil"/>
              <w:bottom w:val="single" w:sz="4" w:space="0" w:color="auto"/>
              <w:right w:val="single" w:sz="4" w:space="0" w:color="auto"/>
            </w:tcBorders>
            <w:shd w:val="clear" w:color="auto" w:fill="auto"/>
            <w:vAlign w:val="center"/>
            <w:hideMark/>
          </w:tcPr>
          <w:p w14:paraId="3AD0AEA6"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3102,1±12,7</w:t>
            </w:r>
          </w:p>
        </w:tc>
        <w:tc>
          <w:tcPr>
            <w:tcW w:w="1164" w:type="pct"/>
            <w:tcBorders>
              <w:top w:val="nil"/>
              <w:left w:val="nil"/>
              <w:bottom w:val="single" w:sz="4" w:space="0" w:color="auto"/>
              <w:right w:val="single" w:sz="4" w:space="0" w:color="auto"/>
            </w:tcBorders>
            <w:shd w:val="clear" w:color="auto" w:fill="auto"/>
            <w:vAlign w:val="center"/>
            <w:hideMark/>
          </w:tcPr>
          <w:p w14:paraId="72C8D7A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r>
      <w:tr w:rsidR="006271F9" w:rsidRPr="00344307" w14:paraId="32E8F0B9" w14:textId="77777777" w:rsidTr="00A46E42">
        <w:trPr>
          <w:trHeight w:val="312"/>
          <w:jc w:val="center"/>
        </w:trPr>
        <w:tc>
          <w:tcPr>
            <w:tcW w:w="868" w:type="pct"/>
            <w:tcBorders>
              <w:top w:val="nil"/>
              <w:left w:val="single" w:sz="4" w:space="0" w:color="auto"/>
              <w:bottom w:val="single" w:sz="4" w:space="0" w:color="auto"/>
              <w:right w:val="single" w:sz="4" w:space="0" w:color="auto"/>
            </w:tcBorders>
            <w:shd w:val="clear" w:color="auto" w:fill="auto"/>
            <w:vAlign w:val="center"/>
            <w:hideMark/>
          </w:tcPr>
          <w:p w14:paraId="578E28C0"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1416" w:type="pct"/>
            <w:tcBorders>
              <w:top w:val="nil"/>
              <w:left w:val="nil"/>
              <w:bottom w:val="single" w:sz="4" w:space="0" w:color="auto"/>
              <w:right w:val="single" w:sz="4" w:space="0" w:color="auto"/>
            </w:tcBorders>
            <w:shd w:val="clear" w:color="auto" w:fill="auto"/>
            <w:vAlign w:val="center"/>
            <w:hideMark/>
          </w:tcPr>
          <w:p w14:paraId="03BE41E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42,7±0,77</w:t>
            </w:r>
          </w:p>
        </w:tc>
        <w:tc>
          <w:tcPr>
            <w:tcW w:w="1552" w:type="pct"/>
            <w:tcBorders>
              <w:top w:val="nil"/>
              <w:left w:val="nil"/>
              <w:bottom w:val="single" w:sz="4" w:space="0" w:color="auto"/>
              <w:right w:val="single" w:sz="4" w:space="0" w:color="auto"/>
            </w:tcBorders>
            <w:shd w:val="clear" w:color="auto" w:fill="auto"/>
            <w:vAlign w:val="center"/>
            <w:hideMark/>
          </w:tcPr>
          <w:p w14:paraId="34F29023"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2080,2±87,0</w:t>
            </w:r>
          </w:p>
        </w:tc>
        <w:tc>
          <w:tcPr>
            <w:tcW w:w="1164" w:type="pct"/>
            <w:tcBorders>
              <w:top w:val="nil"/>
              <w:left w:val="nil"/>
              <w:bottom w:val="single" w:sz="4" w:space="0" w:color="auto"/>
              <w:right w:val="single" w:sz="4" w:space="0" w:color="auto"/>
            </w:tcBorders>
            <w:shd w:val="clear" w:color="auto" w:fill="auto"/>
            <w:vAlign w:val="center"/>
            <w:hideMark/>
          </w:tcPr>
          <w:p w14:paraId="58904D0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r>
      <w:tr w:rsidR="006271F9" w:rsidRPr="00344307" w14:paraId="2DE7256E" w14:textId="77777777" w:rsidTr="00A46E42">
        <w:trPr>
          <w:trHeight w:val="312"/>
          <w:jc w:val="center"/>
        </w:trPr>
        <w:tc>
          <w:tcPr>
            <w:tcW w:w="868" w:type="pct"/>
            <w:tcBorders>
              <w:top w:val="nil"/>
              <w:left w:val="single" w:sz="4" w:space="0" w:color="auto"/>
              <w:bottom w:val="single" w:sz="4" w:space="0" w:color="auto"/>
              <w:right w:val="single" w:sz="4" w:space="0" w:color="auto"/>
            </w:tcBorders>
            <w:shd w:val="clear" w:color="auto" w:fill="auto"/>
            <w:vAlign w:val="center"/>
            <w:hideMark/>
          </w:tcPr>
          <w:p w14:paraId="2D67AC7E"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1416" w:type="pct"/>
            <w:tcBorders>
              <w:top w:val="nil"/>
              <w:left w:val="nil"/>
              <w:bottom w:val="single" w:sz="4" w:space="0" w:color="auto"/>
              <w:right w:val="single" w:sz="4" w:space="0" w:color="auto"/>
            </w:tcBorders>
            <w:shd w:val="clear" w:color="auto" w:fill="auto"/>
            <w:vAlign w:val="center"/>
            <w:hideMark/>
          </w:tcPr>
          <w:p w14:paraId="7D513BF4"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43,5±0,80</w:t>
            </w:r>
          </w:p>
        </w:tc>
        <w:tc>
          <w:tcPr>
            <w:tcW w:w="1552" w:type="pct"/>
            <w:tcBorders>
              <w:top w:val="nil"/>
              <w:left w:val="nil"/>
              <w:bottom w:val="single" w:sz="4" w:space="0" w:color="auto"/>
              <w:right w:val="single" w:sz="4" w:space="0" w:color="auto"/>
            </w:tcBorders>
            <w:shd w:val="clear" w:color="auto" w:fill="auto"/>
            <w:vAlign w:val="center"/>
            <w:hideMark/>
          </w:tcPr>
          <w:p w14:paraId="30760C35" w14:textId="77777777"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2324,9±12,6</w:t>
            </w:r>
          </w:p>
        </w:tc>
        <w:tc>
          <w:tcPr>
            <w:tcW w:w="1164" w:type="pct"/>
            <w:tcBorders>
              <w:top w:val="nil"/>
              <w:left w:val="nil"/>
              <w:bottom w:val="single" w:sz="4" w:space="0" w:color="auto"/>
              <w:right w:val="single" w:sz="4" w:space="0" w:color="auto"/>
            </w:tcBorders>
            <w:shd w:val="clear" w:color="auto" w:fill="auto"/>
            <w:vAlign w:val="center"/>
            <w:hideMark/>
          </w:tcPr>
          <w:p w14:paraId="3BBF1DCD" w14:textId="16E7402E" w:rsidR="006271F9" w:rsidRPr="00344307" w:rsidRDefault="006271F9"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r>
    </w:tbl>
    <w:p w14:paraId="3AC77BF4" w14:textId="77777777" w:rsidR="00A46E42" w:rsidRDefault="00A46E42" w:rsidP="0007482A">
      <w:pPr>
        <w:spacing w:after="0" w:line="240" w:lineRule="auto"/>
        <w:ind w:firstLine="709"/>
        <w:jc w:val="both"/>
        <w:rPr>
          <w:rFonts w:ascii="Times New Roman" w:hAnsi="Times New Roman" w:cs="Times New Roman"/>
          <w:color w:val="000000"/>
          <w:sz w:val="28"/>
          <w:szCs w:val="28"/>
        </w:rPr>
      </w:pPr>
    </w:p>
    <w:p w14:paraId="4D501AA2" w14:textId="77777777" w:rsidR="00A46E42" w:rsidRPr="00344307" w:rsidRDefault="00A46E42" w:rsidP="0007482A">
      <w:pPr>
        <w:spacing w:after="0" w:line="240" w:lineRule="auto"/>
        <w:ind w:firstLine="709"/>
        <w:jc w:val="both"/>
        <w:rPr>
          <w:rFonts w:ascii="Times New Roman" w:hAnsi="Times New Roman" w:cs="Times New Roman"/>
          <w:color w:val="000000"/>
          <w:sz w:val="28"/>
          <w:szCs w:val="28"/>
        </w:rPr>
      </w:pPr>
      <w:r w:rsidRPr="00344307">
        <w:rPr>
          <w:rFonts w:ascii="Times New Roman" w:hAnsi="Times New Roman" w:cs="Times New Roman"/>
          <w:color w:val="000000"/>
          <w:sz w:val="28"/>
          <w:szCs w:val="28"/>
        </w:rPr>
        <w:t>Средние показатели длины и массы тела сазана уменьшились в 2015-2017 гг. от 48±0,94 до 28,9±0,91 см и от 3421,2±64,6 до 870,5±66,5 грамм. Начиная с 2018 по 2022 года отмечалось увеличение средних показателей размерно-весовых показателей сазана – от 34,2±1,20 до 43,5±0,80 см и от 1522,2±21,4 до 2324,9±12,6 грамм.</w:t>
      </w:r>
    </w:p>
    <w:p w14:paraId="1793AC47" w14:textId="7FD37CAB" w:rsidR="006271F9" w:rsidRPr="00A46E42" w:rsidRDefault="00A46E42" w:rsidP="0007482A">
      <w:pPr>
        <w:spacing w:after="0" w:line="240" w:lineRule="auto"/>
        <w:ind w:firstLine="567"/>
        <w:jc w:val="both"/>
        <w:rPr>
          <w:rFonts w:ascii="Times New Roman" w:eastAsia="Times New Roman" w:hAnsi="Times New Roman" w:cs="Times New Roman"/>
          <w:color w:val="000000"/>
          <w:sz w:val="28"/>
          <w:szCs w:val="28"/>
          <w:lang w:eastAsia="ru-RU"/>
        </w:rPr>
      </w:pPr>
      <w:r w:rsidRPr="00344307">
        <w:rPr>
          <w:rFonts w:ascii="Times New Roman" w:eastAsia="Times New Roman" w:hAnsi="Times New Roman" w:cs="Times New Roman"/>
          <w:color w:val="000000"/>
          <w:sz w:val="28"/>
          <w:szCs w:val="28"/>
          <w:lang w:eastAsia="ru-RU"/>
        </w:rPr>
        <w:t>Результаты по соотношению размерного состава сазана Капшагайского водохранилища с шагом длины тела в 1 см в 2015-2022 гг. представ</w:t>
      </w:r>
      <w:r>
        <w:rPr>
          <w:rFonts w:ascii="Times New Roman" w:eastAsia="Times New Roman" w:hAnsi="Times New Roman" w:cs="Times New Roman"/>
          <w:color w:val="000000"/>
          <w:sz w:val="28"/>
          <w:szCs w:val="28"/>
          <w:lang w:eastAsia="ru-RU"/>
        </w:rPr>
        <w:t>лены в приложении А, таблица 3.</w:t>
      </w:r>
    </w:p>
    <w:p w14:paraId="26D05DD4" w14:textId="270BA5FA" w:rsidR="006271F9" w:rsidRPr="00344307" w:rsidRDefault="006271F9" w:rsidP="0007482A">
      <w:pPr>
        <w:spacing w:after="0" w:line="240" w:lineRule="auto"/>
        <w:ind w:firstLine="709"/>
        <w:jc w:val="both"/>
        <w:rPr>
          <w:rFonts w:ascii="Times New Roman" w:hAnsi="Times New Roman" w:cs="Times New Roman"/>
          <w:color w:val="0D0D0D" w:themeColor="text1" w:themeTint="F2"/>
          <w:sz w:val="28"/>
          <w:szCs w:val="28"/>
        </w:rPr>
      </w:pPr>
      <w:r w:rsidRPr="00344307">
        <w:rPr>
          <w:rFonts w:ascii="Times New Roman" w:hAnsi="Times New Roman" w:cs="Times New Roman"/>
          <w:i/>
          <w:color w:val="0D0D0D" w:themeColor="text1" w:themeTint="F2"/>
          <w:sz w:val="28"/>
          <w:szCs w:val="28"/>
        </w:rPr>
        <w:lastRenderedPageBreak/>
        <w:t xml:space="preserve">Характеристика роста сазана. </w:t>
      </w:r>
      <w:r w:rsidR="00686D74" w:rsidRPr="00344307">
        <w:rPr>
          <w:rFonts w:ascii="Times New Roman" w:hAnsi="Times New Roman" w:cs="Times New Roman"/>
          <w:color w:val="0D0D0D" w:themeColor="text1" w:themeTint="F2"/>
          <w:sz w:val="28"/>
          <w:szCs w:val="28"/>
          <w:lang w:val="kk-KZ"/>
        </w:rPr>
        <w:t>Линейный рост</w:t>
      </w:r>
      <w:r w:rsidR="00686D74" w:rsidRPr="00344307">
        <w:rPr>
          <w:rFonts w:ascii="Times New Roman" w:hAnsi="Times New Roman" w:cs="Times New Roman"/>
          <w:i/>
          <w:color w:val="0D0D0D" w:themeColor="text1" w:themeTint="F2"/>
          <w:sz w:val="28"/>
          <w:szCs w:val="28"/>
          <w:lang w:val="kk-KZ"/>
        </w:rPr>
        <w:t xml:space="preserve"> </w:t>
      </w:r>
      <w:r w:rsidR="00686D74" w:rsidRPr="00344307">
        <w:rPr>
          <w:rFonts w:ascii="Times New Roman" w:hAnsi="Times New Roman" w:cs="Times New Roman"/>
          <w:color w:val="0D0D0D" w:themeColor="text1" w:themeTint="F2"/>
          <w:sz w:val="28"/>
          <w:szCs w:val="28"/>
          <w:lang w:val="kk-KZ"/>
        </w:rPr>
        <w:t>соглано показателю абсолютной</w:t>
      </w:r>
      <w:r w:rsidRPr="00344307">
        <w:rPr>
          <w:rFonts w:ascii="Times New Roman" w:hAnsi="Times New Roman" w:cs="Times New Roman"/>
          <w:color w:val="0D0D0D" w:themeColor="text1" w:themeTint="F2"/>
          <w:sz w:val="28"/>
          <w:szCs w:val="28"/>
        </w:rPr>
        <w:t xml:space="preserve"> </w:t>
      </w:r>
      <w:r w:rsidR="00686D74" w:rsidRPr="00344307">
        <w:rPr>
          <w:rFonts w:ascii="Times New Roman" w:hAnsi="Times New Roman" w:cs="Times New Roman"/>
          <w:color w:val="0D0D0D" w:themeColor="text1" w:themeTint="F2"/>
          <w:sz w:val="28"/>
          <w:szCs w:val="28"/>
        </w:rPr>
        <w:t>длин</w:t>
      </w:r>
      <w:r w:rsidR="00686D74" w:rsidRPr="00344307">
        <w:rPr>
          <w:rFonts w:ascii="Times New Roman" w:hAnsi="Times New Roman" w:cs="Times New Roman"/>
          <w:color w:val="0D0D0D" w:themeColor="text1" w:themeTint="F2"/>
          <w:sz w:val="28"/>
          <w:szCs w:val="28"/>
          <w:lang w:val="kk-KZ"/>
        </w:rPr>
        <w:t>ы</w:t>
      </w:r>
      <w:r w:rsidRPr="00344307">
        <w:rPr>
          <w:rFonts w:ascii="Times New Roman" w:hAnsi="Times New Roman" w:cs="Times New Roman"/>
          <w:color w:val="0D0D0D" w:themeColor="text1" w:themeTint="F2"/>
          <w:sz w:val="28"/>
          <w:szCs w:val="28"/>
        </w:rPr>
        <w:t xml:space="preserve"> тела сазана в водохранилище Капшагай высокий при коэффициенте </w:t>
      </w:r>
      <w:r w:rsidR="00686D74" w:rsidRPr="00344307">
        <w:rPr>
          <w:rFonts w:ascii="Times New Roman" w:hAnsi="Times New Roman" w:cs="Times New Roman"/>
          <w:color w:val="0D0D0D" w:themeColor="text1" w:themeTint="F2"/>
          <w:sz w:val="28"/>
          <w:szCs w:val="28"/>
        </w:rPr>
        <w:t>10,44, и коэффициенте детерминации построенной модели 0,99.</w:t>
      </w:r>
      <w:r w:rsidR="00FC5F67" w:rsidRPr="00344307">
        <w:rPr>
          <w:rFonts w:ascii="Times New Roman" w:hAnsi="Times New Roman" w:cs="Times New Roman"/>
          <w:color w:val="0D0D0D" w:themeColor="text1" w:themeTint="F2"/>
          <w:sz w:val="28"/>
          <w:szCs w:val="28"/>
        </w:rPr>
        <w:t xml:space="preserve"> (рисунок 64</w:t>
      </w:r>
      <w:r w:rsidRPr="00344307">
        <w:rPr>
          <w:rFonts w:ascii="Times New Roman" w:hAnsi="Times New Roman" w:cs="Times New Roman"/>
          <w:i/>
          <w:color w:val="0D0D0D" w:themeColor="text1" w:themeTint="F2"/>
          <w:sz w:val="28"/>
          <w:szCs w:val="28"/>
        </w:rPr>
        <w:t>а</w:t>
      </w:r>
      <w:r w:rsidRPr="00344307">
        <w:rPr>
          <w:rFonts w:ascii="Times New Roman" w:hAnsi="Times New Roman" w:cs="Times New Roman"/>
          <w:color w:val="0D0D0D" w:themeColor="text1" w:themeTint="F2"/>
          <w:sz w:val="28"/>
          <w:szCs w:val="28"/>
        </w:rPr>
        <w:t>). По</w:t>
      </w:r>
      <w:r w:rsidR="00686D74" w:rsidRPr="00344307">
        <w:rPr>
          <w:rFonts w:ascii="Times New Roman" w:hAnsi="Times New Roman" w:cs="Times New Roman"/>
          <w:color w:val="0D0D0D" w:themeColor="text1" w:themeTint="F2"/>
          <w:sz w:val="28"/>
          <w:szCs w:val="28"/>
        </w:rPr>
        <w:t xml:space="preserve"> абсолютной</w:t>
      </w:r>
      <w:r w:rsidRPr="00344307">
        <w:rPr>
          <w:rFonts w:ascii="Times New Roman" w:hAnsi="Times New Roman" w:cs="Times New Roman"/>
          <w:color w:val="0D0D0D" w:themeColor="text1" w:themeTint="F2"/>
          <w:sz w:val="28"/>
          <w:szCs w:val="28"/>
        </w:rPr>
        <w:t xml:space="preserve"> м</w:t>
      </w:r>
      <w:r w:rsidR="00686D74" w:rsidRPr="00344307">
        <w:rPr>
          <w:rFonts w:ascii="Times New Roman" w:hAnsi="Times New Roman" w:cs="Times New Roman"/>
          <w:color w:val="0D0D0D" w:themeColor="text1" w:themeTint="F2"/>
          <w:sz w:val="28"/>
          <w:szCs w:val="28"/>
        </w:rPr>
        <w:t>ассе тела коэффициент составил 35,18, при высоком коэффициенте детерминации модели роста 0,99</w:t>
      </w:r>
      <w:r w:rsidR="00FC5F67" w:rsidRPr="00344307">
        <w:rPr>
          <w:rFonts w:ascii="Times New Roman" w:hAnsi="Times New Roman" w:cs="Times New Roman"/>
          <w:color w:val="0D0D0D" w:themeColor="text1" w:themeTint="F2"/>
          <w:sz w:val="28"/>
          <w:szCs w:val="28"/>
        </w:rPr>
        <w:t xml:space="preserve"> (рисунок 64</w:t>
      </w:r>
      <w:r w:rsidRPr="00344307">
        <w:rPr>
          <w:rFonts w:ascii="Times New Roman" w:hAnsi="Times New Roman" w:cs="Times New Roman"/>
          <w:i/>
          <w:color w:val="0D0D0D" w:themeColor="text1" w:themeTint="F2"/>
          <w:sz w:val="28"/>
          <w:szCs w:val="28"/>
        </w:rPr>
        <w:t>б</w:t>
      </w:r>
      <w:r w:rsidRPr="00344307">
        <w:rPr>
          <w:rFonts w:ascii="Times New Roman" w:hAnsi="Times New Roman" w:cs="Times New Roman"/>
          <w:color w:val="0D0D0D" w:themeColor="text1" w:themeTint="F2"/>
          <w:sz w:val="28"/>
          <w:szCs w:val="28"/>
        </w:rPr>
        <w:t xml:space="preserve">) указывая на то, что сазан растет быстрее по массе тела чем по длине тела. </w:t>
      </w:r>
    </w:p>
    <w:p w14:paraId="22AC4670"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461707E9"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687C6D9C" wp14:editId="39B57E1F">
            <wp:extent cx="2760481" cy="1737360"/>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84" t="6169" r="20707" b="5320"/>
                    <a:stretch/>
                  </pic:blipFill>
                  <pic:spPr bwMode="auto">
                    <a:xfrm>
                      <a:off x="0" y="0"/>
                      <a:ext cx="2768754" cy="1742567"/>
                    </a:xfrm>
                    <a:prstGeom prst="rect">
                      <a:avLst/>
                    </a:prstGeom>
                    <a:noFill/>
                    <a:ln>
                      <a:noFill/>
                    </a:ln>
                    <a:extLst>
                      <a:ext uri="{53640926-AAD7-44D8-BBD7-CCE9431645EC}">
                        <a14:shadowObscured xmlns:a14="http://schemas.microsoft.com/office/drawing/2010/main"/>
                      </a:ext>
                    </a:extLst>
                  </pic:spPr>
                </pic:pic>
              </a:graphicData>
            </a:graphic>
          </wp:inline>
        </w:drawing>
      </w:r>
      <w:r w:rsidRPr="00344307">
        <w:rPr>
          <w:rFonts w:ascii="Times New Roman" w:hAnsi="Times New Roman" w:cs="Times New Roman"/>
          <w:noProof/>
          <w:sz w:val="28"/>
          <w:szCs w:val="28"/>
          <w:lang w:eastAsia="ru-RU"/>
        </w:rPr>
        <w:drawing>
          <wp:inline distT="0" distB="0" distL="0" distR="0" wp14:anchorId="132C81F4" wp14:editId="658F20AD">
            <wp:extent cx="2875476" cy="1797685"/>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540" t="3829" r="21800" b="5378"/>
                    <a:stretch/>
                  </pic:blipFill>
                  <pic:spPr bwMode="auto">
                    <a:xfrm>
                      <a:off x="0" y="0"/>
                      <a:ext cx="2902453" cy="1814550"/>
                    </a:xfrm>
                    <a:prstGeom prst="rect">
                      <a:avLst/>
                    </a:prstGeom>
                    <a:noFill/>
                    <a:ln>
                      <a:noFill/>
                    </a:ln>
                    <a:extLst>
                      <a:ext uri="{53640926-AAD7-44D8-BBD7-CCE9431645EC}">
                        <a14:shadowObscured xmlns:a14="http://schemas.microsoft.com/office/drawing/2010/main"/>
                      </a:ext>
                    </a:extLst>
                  </pic:spPr>
                </pic:pic>
              </a:graphicData>
            </a:graphic>
          </wp:inline>
        </w:drawing>
      </w:r>
    </w:p>
    <w:p w14:paraId="7C974B95" w14:textId="77777777" w:rsidR="006271F9" w:rsidRPr="00344307" w:rsidRDefault="006271F9" w:rsidP="0007482A">
      <w:pPr>
        <w:spacing w:after="0" w:line="240" w:lineRule="auto"/>
        <w:jc w:val="center"/>
        <w:rPr>
          <w:rFonts w:ascii="Times New Roman" w:hAnsi="Times New Roman" w:cs="Times New Roman"/>
          <w:sz w:val="28"/>
          <w:szCs w:val="28"/>
        </w:rPr>
      </w:pPr>
    </w:p>
    <w:p w14:paraId="533BA071" w14:textId="576DC4D4" w:rsidR="006271F9" w:rsidRPr="00344307" w:rsidRDefault="00FC5F67" w:rsidP="0007482A">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64</w:t>
      </w:r>
      <w:r w:rsidR="006271F9" w:rsidRPr="00344307">
        <w:rPr>
          <w:rFonts w:ascii="Times New Roman" w:hAnsi="Times New Roman" w:cs="Times New Roman"/>
          <w:sz w:val="28"/>
          <w:szCs w:val="28"/>
        </w:rPr>
        <w:t xml:space="preserve"> – Линейный (</w:t>
      </w:r>
      <w:r w:rsidR="006271F9" w:rsidRPr="00344307">
        <w:rPr>
          <w:rFonts w:ascii="Times New Roman" w:hAnsi="Times New Roman" w:cs="Times New Roman"/>
          <w:i/>
          <w:sz w:val="28"/>
          <w:szCs w:val="28"/>
        </w:rPr>
        <w:t>а</w:t>
      </w:r>
      <w:r w:rsidR="006271F9" w:rsidRPr="00344307">
        <w:rPr>
          <w:rFonts w:ascii="Times New Roman" w:hAnsi="Times New Roman" w:cs="Times New Roman"/>
          <w:sz w:val="28"/>
          <w:szCs w:val="28"/>
        </w:rPr>
        <w:t>) и весовой (</w:t>
      </w:r>
      <w:r w:rsidR="006271F9" w:rsidRPr="00344307">
        <w:rPr>
          <w:rFonts w:ascii="Times New Roman" w:hAnsi="Times New Roman" w:cs="Times New Roman"/>
          <w:i/>
          <w:sz w:val="28"/>
          <w:szCs w:val="28"/>
        </w:rPr>
        <w:t>б</w:t>
      </w:r>
      <w:r w:rsidR="006271F9" w:rsidRPr="00344307">
        <w:rPr>
          <w:rFonts w:ascii="Times New Roman" w:hAnsi="Times New Roman" w:cs="Times New Roman"/>
          <w:sz w:val="28"/>
          <w:szCs w:val="28"/>
        </w:rPr>
        <w:t>) рост популяции сазана в Капшагайском водохранилище (2015-2022 гг.)</w:t>
      </w:r>
    </w:p>
    <w:p w14:paraId="3186FF12" w14:textId="5A8F38D6" w:rsidR="006271F9" w:rsidRDefault="00686D74"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младших возрастных группах (от 1+ до 4+ лет) рост абсолютной длины тела был быстрее, чем в старших возрастных группах (от 5+ до 11+ лет), где преимществ</w:t>
      </w:r>
      <w:r w:rsidR="001D1E5D" w:rsidRPr="00344307">
        <w:rPr>
          <w:rFonts w:ascii="Times New Roman" w:hAnsi="Times New Roman" w:cs="Times New Roman"/>
          <w:sz w:val="28"/>
          <w:szCs w:val="28"/>
        </w:rPr>
        <w:t xml:space="preserve">енно происходил интенсивный набор абсолютной массы тела. </w:t>
      </w:r>
      <w:r w:rsidR="006271F9" w:rsidRPr="00344307">
        <w:rPr>
          <w:rFonts w:ascii="Times New Roman" w:hAnsi="Times New Roman" w:cs="Times New Roman"/>
          <w:sz w:val="28"/>
          <w:szCs w:val="28"/>
        </w:rPr>
        <w:t xml:space="preserve">В среднем прирост по длине тела сазана составил 7,05 см, по массе тела 358 грамм. </w:t>
      </w:r>
    </w:p>
    <w:p w14:paraId="288865A3" w14:textId="77777777" w:rsidR="00A46E42" w:rsidRPr="00344307" w:rsidRDefault="00A46E42" w:rsidP="0007482A">
      <w:pPr>
        <w:spacing w:after="0" w:line="240" w:lineRule="auto"/>
        <w:ind w:firstLine="709"/>
        <w:jc w:val="both"/>
        <w:rPr>
          <w:rFonts w:ascii="Times New Roman" w:hAnsi="Times New Roman" w:cs="Times New Roman"/>
          <w:sz w:val="28"/>
          <w:szCs w:val="28"/>
        </w:rPr>
      </w:pPr>
    </w:p>
    <w:p w14:paraId="27EAA413"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30C9B47" wp14:editId="0ADFC9C9">
            <wp:extent cx="4110268" cy="2712720"/>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a:extLst>
                        <a:ext uri="{28A0092B-C50C-407E-A947-70E740481C1C}">
                          <a14:useLocalDpi xmlns:a14="http://schemas.microsoft.com/office/drawing/2010/main" val="0"/>
                        </a:ext>
                      </a:extLst>
                    </a:blip>
                    <a:srcRect l="2865" t="2574" r="2600" b="571"/>
                    <a:stretch/>
                  </pic:blipFill>
                  <pic:spPr bwMode="auto">
                    <a:xfrm>
                      <a:off x="0" y="0"/>
                      <a:ext cx="4183705" cy="2761187"/>
                    </a:xfrm>
                    <a:prstGeom prst="rect">
                      <a:avLst/>
                    </a:prstGeom>
                    <a:noFill/>
                    <a:ln>
                      <a:noFill/>
                    </a:ln>
                    <a:extLst>
                      <a:ext uri="{53640926-AAD7-44D8-BBD7-CCE9431645EC}">
                        <a14:shadowObscured xmlns:a14="http://schemas.microsoft.com/office/drawing/2010/main"/>
                      </a:ext>
                    </a:extLst>
                  </pic:spPr>
                </pic:pic>
              </a:graphicData>
            </a:graphic>
          </wp:inline>
        </w:drawing>
      </w:r>
    </w:p>
    <w:p w14:paraId="6FA5320F" w14:textId="4831B5BE" w:rsidR="006271F9" w:rsidRPr="00344307" w:rsidRDefault="00FC5F67"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65</w:t>
      </w:r>
      <w:r w:rsidR="006271F9" w:rsidRPr="00344307">
        <w:rPr>
          <w:rFonts w:ascii="Times New Roman" w:hAnsi="Times New Roman" w:cs="Times New Roman"/>
          <w:sz w:val="28"/>
          <w:szCs w:val="28"/>
        </w:rPr>
        <w:t xml:space="preserve"> – Соотношение длины и массы тела сазана</w:t>
      </w:r>
    </w:p>
    <w:p w14:paraId="2F7E5C64" w14:textId="77777777" w:rsidR="006271F9" w:rsidRPr="00344307" w:rsidRDefault="006271F9"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в Капшагайском водохранилище (2015-2022 гг.)</w:t>
      </w:r>
    </w:p>
    <w:p w14:paraId="4786192D" w14:textId="77777777" w:rsidR="00A46E42" w:rsidRDefault="00A46E42" w:rsidP="0007482A">
      <w:pPr>
        <w:spacing w:after="0" w:line="240" w:lineRule="auto"/>
        <w:ind w:firstLine="709"/>
        <w:jc w:val="both"/>
        <w:rPr>
          <w:rFonts w:ascii="Times New Roman" w:hAnsi="Times New Roman" w:cs="Times New Roman"/>
          <w:sz w:val="28"/>
          <w:szCs w:val="28"/>
        </w:rPr>
      </w:pPr>
    </w:p>
    <w:p w14:paraId="1DAB3462" w14:textId="5BBB9D15" w:rsidR="006271F9" w:rsidRPr="00344307" w:rsidRDefault="00A46E42"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Зависимость между длиной и массой тела сазана Капшагайского водохранилища высокая с коэффициентом детерминации описываемой модели </w:t>
      </w:r>
      <w:r w:rsidRPr="00344307">
        <w:rPr>
          <w:rFonts w:ascii="Times New Roman" w:hAnsi="Times New Roman" w:cs="Times New Roman"/>
          <w:sz w:val="28"/>
          <w:szCs w:val="28"/>
          <w:lang w:val="en-US"/>
        </w:rPr>
        <w:t>R</w:t>
      </w:r>
      <w:r w:rsidRPr="00344307">
        <w:rPr>
          <w:rFonts w:ascii="Times New Roman" w:hAnsi="Times New Roman" w:cs="Times New Roman"/>
          <w:sz w:val="28"/>
          <w:szCs w:val="28"/>
          <w:vertAlign w:val="superscript"/>
        </w:rPr>
        <w:t>2</w:t>
      </w:r>
      <w:r w:rsidRPr="00344307">
        <w:rPr>
          <w:rFonts w:ascii="Times New Roman" w:hAnsi="Times New Roman" w:cs="Times New Roman"/>
          <w:sz w:val="28"/>
          <w:szCs w:val="28"/>
        </w:rPr>
        <w:t>=0,99 (рисунок 65). В целом рост сазана по массе тела происходит инт</w:t>
      </w:r>
      <w:r>
        <w:rPr>
          <w:rFonts w:ascii="Times New Roman" w:hAnsi="Times New Roman" w:cs="Times New Roman"/>
          <w:sz w:val="28"/>
          <w:szCs w:val="28"/>
        </w:rPr>
        <w:t xml:space="preserve">енсивней длины тела в 2,8 раз. </w:t>
      </w:r>
    </w:p>
    <w:p w14:paraId="4C055517" w14:textId="6E093ED7"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В целом полученные результаты указывает на его высокие темпы прироста массы тела. Как и в случае озера Балкаш и Алаколь на линейный рост сазана мог повлиять комплекс факторов, таких как доступнсть корма и</w:t>
      </w:r>
      <w:r w:rsidR="00860ACA">
        <w:rPr>
          <w:rFonts w:ascii="Times New Roman" w:hAnsi="Times New Roman" w:cs="Times New Roman"/>
          <w:sz w:val="28"/>
          <w:szCs w:val="28"/>
        </w:rPr>
        <w:t xml:space="preserve"> благоприятный</w:t>
      </w:r>
      <w:r w:rsidRPr="00344307">
        <w:rPr>
          <w:rFonts w:ascii="Times New Roman" w:hAnsi="Times New Roman" w:cs="Times New Roman"/>
          <w:sz w:val="28"/>
          <w:szCs w:val="28"/>
        </w:rPr>
        <w:t xml:space="preserve"> температурн</w:t>
      </w:r>
      <w:r w:rsidR="00860ACA">
        <w:rPr>
          <w:rFonts w:ascii="Times New Roman" w:hAnsi="Times New Roman" w:cs="Times New Roman"/>
          <w:sz w:val="28"/>
          <w:szCs w:val="28"/>
        </w:rPr>
        <w:t>ый фон</w:t>
      </w:r>
      <w:r w:rsidRPr="00344307">
        <w:rPr>
          <w:rFonts w:ascii="Times New Roman" w:hAnsi="Times New Roman" w:cs="Times New Roman"/>
          <w:sz w:val="28"/>
          <w:szCs w:val="28"/>
        </w:rPr>
        <w:t xml:space="preserve"> водоема.</w:t>
      </w:r>
    </w:p>
    <w:p w14:paraId="039E23C2" w14:textId="1BA6F06B"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lang w:val="kk-KZ"/>
        </w:rPr>
        <w:t>Половая структура.</w:t>
      </w:r>
      <w:r w:rsidR="00860ACA">
        <w:rPr>
          <w:rFonts w:ascii="Times New Roman" w:hAnsi="Times New Roman" w:cs="Times New Roman"/>
          <w:sz w:val="28"/>
          <w:szCs w:val="28"/>
        </w:rPr>
        <w:t xml:space="preserve"> Половая</w:t>
      </w:r>
      <w:r w:rsidRPr="00344307">
        <w:rPr>
          <w:rFonts w:ascii="Times New Roman" w:hAnsi="Times New Roman" w:cs="Times New Roman"/>
          <w:sz w:val="28"/>
          <w:szCs w:val="28"/>
        </w:rPr>
        <w:t xml:space="preserve"> </w:t>
      </w:r>
      <w:r w:rsidR="00860ACA">
        <w:rPr>
          <w:rFonts w:ascii="Times New Roman" w:hAnsi="Times New Roman" w:cs="Times New Roman"/>
          <w:sz w:val="28"/>
          <w:szCs w:val="28"/>
        </w:rPr>
        <w:t>структура</w:t>
      </w:r>
      <w:r w:rsidRPr="00344307">
        <w:rPr>
          <w:rFonts w:ascii="Times New Roman" w:hAnsi="Times New Roman" w:cs="Times New Roman"/>
          <w:sz w:val="28"/>
          <w:szCs w:val="28"/>
        </w:rPr>
        <w:t xml:space="preserve"> сазана в водохранилище Капшагай изменялся в соответствии с возрастом. В возрасте от 3+ до 5+ лет количество самцов в уловах было больше самок. Начиная с возраста 6+ до 11+ лет количес</w:t>
      </w:r>
      <w:r w:rsidR="00FC5F67" w:rsidRPr="00344307">
        <w:rPr>
          <w:rFonts w:ascii="Times New Roman" w:hAnsi="Times New Roman" w:cs="Times New Roman"/>
          <w:sz w:val="28"/>
          <w:szCs w:val="28"/>
        </w:rPr>
        <w:t>тво самок возрастало (рисунок 66</w:t>
      </w:r>
      <w:r w:rsidRPr="00344307">
        <w:rPr>
          <w:rFonts w:ascii="Times New Roman" w:hAnsi="Times New Roman" w:cs="Times New Roman"/>
          <w:sz w:val="28"/>
          <w:szCs w:val="28"/>
        </w:rPr>
        <w:t>).</w:t>
      </w:r>
    </w:p>
    <w:p w14:paraId="6009D4E8"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7439B406"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39B81BC5" wp14:editId="63282B49">
            <wp:extent cx="4191000" cy="2699171"/>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8">
                      <a:extLst>
                        <a:ext uri="{28A0092B-C50C-407E-A947-70E740481C1C}">
                          <a14:useLocalDpi xmlns:a14="http://schemas.microsoft.com/office/drawing/2010/main" val="0"/>
                        </a:ext>
                      </a:extLst>
                    </a:blip>
                    <a:srcRect l="2812" t="3884" r="2826" b="8606"/>
                    <a:stretch/>
                  </pic:blipFill>
                  <pic:spPr bwMode="auto">
                    <a:xfrm>
                      <a:off x="0" y="0"/>
                      <a:ext cx="4215390" cy="2714879"/>
                    </a:xfrm>
                    <a:prstGeom prst="rect">
                      <a:avLst/>
                    </a:prstGeom>
                    <a:noFill/>
                    <a:ln>
                      <a:noFill/>
                    </a:ln>
                    <a:extLst>
                      <a:ext uri="{53640926-AAD7-44D8-BBD7-CCE9431645EC}">
                        <a14:shadowObscured xmlns:a14="http://schemas.microsoft.com/office/drawing/2010/main"/>
                      </a:ext>
                    </a:extLst>
                  </pic:spPr>
                </pic:pic>
              </a:graphicData>
            </a:graphic>
          </wp:inline>
        </w:drawing>
      </w:r>
    </w:p>
    <w:p w14:paraId="64BC5206" w14:textId="77777777" w:rsidR="006271F9" w:rsidRPr="00344307" w:rsidRDefault="006271F9" w:rsidP="0007482A">
      <w:pPr>
        <w:spacing w:after="0" w:line="240" w:lineRule="auto"/>
        <w:ind w:firstLine="709"/>
        <w:jc w:val="center"/>
        <w:rPr>
          <w:rFonts w:ascii="Times New Roman" w:hAnsi="Times New Roman" w:cs="Times New Roman"/>
          <w:sz w:val="28"/>
          <w:szCs w:val="28"/>
        </w:rPr>
      </w:pPr>
    </w:p>
    <w:p w14:paraId="27A39629" w14:textId="55E1A036" w:rsidR="006271F9" w:rsidRPr="00344307" w:rsidRDefault="00FC5F67"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66</w:t>
      </w:r>
      <w:r w:rsidR="006271F9" w:rsidRPr="00344307">
        <w:rPr>
          <w:rFonts w:ascii="Times New Roman" w:hAnsi="Times New Roman" w:cs="Times New Roman"/>
          <w:sz w:val="28"/>
          <w:szCs w:val="28"/>
        </w:rPr>
        <w:t xml:space="preserve"> – Соотношение полов одновозрастных сазанов </w:t>
      </w:r>
    </w:p>
    <w:p w14:paraId="49C45E8A"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в нерестовой части водохранилища Капшагай </w:t>
      </w:r>
    </w:p>
    <w:p w14:paraId="0D6B9E17" w14:textId="77777777" w:rsidR="006271F9" w:rsidRPr="00344307" w:rsidRDefault="006271F9" w:rsidP="0007482A">
      <w:pPr>
        <w:spacing w:after="0" w:line="240" w:lineRule="auto"/>
        <w:ind w:firstLine="709"/>
        <w:jc w:val="center"/>
        <w:rPr>
          <w:rFonts w:ascii="Times New Roman" w:hAnsi="Times New Roman" w:cs="Times New Roman"/>
          <w:sz w:val="28"/>
          <w:szCs w:val="28"/>
        </w:rPr>
      </w:pPr>
    </w:p>
    <w:p w14:paraId="557D1B54" w14:textId="30ABED79" w:rsidR="001D1E5D" w:rsidRPr="00344307" w:rsidRDefault="001D1E5D"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Соотношение самок и самцов сазана в возрасте 3+ лет было 1:1, 4+ лет 1:1,1, 5+ лет 1:1,1, 6+ лет </w:t>
      </w:r>
      <w:proofErr w:type="gramStart"/>
      <w:r w:rsidRPr="00344307">
        <w:rPr>
          <w:rFonts w:ascii="Times New Roman" w:hAnsi="Times New Roman" w:cs="Times New Roman"/>
          <w:sz w:val="28"/>
          <w:szCs w:val="28"/>
        </w:rPr>
        <w:t>1,3:1</w:t>
      </w:r>
      <w:proofErr w:type="gramEnd"/>
      <w:r w:rsidRPr="00344307">
        <w:rPr>
          <w:rFonts w:ascii="Times New Roman" w:hAnsi="Times New Roman" w:cs="Times New Roman"/>
          <w:sz w:val="28"/>
          <w:szCs w:val="28"/>
        </w:rPr>
        <w:t>, 7+ лет 1,1:1, 8+ лет 1,3:1, 9+ лет 1,7:1, 11+ лет 4:1. Преобладание самцов в младшем возрасте (от 3+ до 5+ лет) связано с их ранним созреванием. Вместе с тем самок становилось больше в группах от 6+, что можно объяснить их более поздним созреванием и большей выживаемостью в старшем возрасте.</w:t>
      </w:r>
    </w:p>
    <w:p w14:paraId="749C968B" w14:textId="4D6EDA9C"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Размерно-весовые показатели самок и самцов различались. Самки в возрасте от 3+ до 4+ лет имели</w:t>
      </w:r>
      <w:r w:rsidR="00B33AC7" w:rsidRPr="00344307">
        <w:rPr>
          <w:rFonts w:ascii="Times New Roman" w:hAnsi="Times New Roman" w:cs="Times New Roman"/>
          <w:sz w:val="28"/>
          <w:szCs w:val="28"/>
        </w:rPr>
        <w:t xml:space="preserve"> абсолютную</w:t>
      </w:r>
      <w:r w:rsidRPr="00344307">
        <w:rPr>
          <w:rFonts w:ascii="Times New Roman" w:hAnsi="Times New Roman" w:cs="Times New Roman"/>
          <w:sz w:val="28"/>
          <w:szCs w:val="28"/>
        </w:rPr>
        <w:t xml:space="preserve"> длину тела от 24,7 до 31,3 см, </w:t>
      </w:r>
      <w:r w:rsidR="00B33AC7" w:rsidRPr="00344307">
        <w:rPr>
          <w:rFonts w:ascii="Times New Roman" w:hAnsi="Times New Roman" w:cs="Times New Roman"/>
          <w:sz w:val="28"/>
          <w:szCs w:val="28"/>
        </w:rPr>
        <w:t xml:space="preserve">абсолютную </w:t>
      </w:r>
      <w:r w:rsidRPr="00344307">
        <w:rPr>
          <w:rFonts w:ascii="Times New Roman" w:hAnsi="Times New Roman" w:cs="Times New Roman"/>
          <w:sz w:val="28"/>
          <w:szCs w:val="28"/>
        </w:rPr>
        <w:t>массу тела от 412,8 до 786,2 грамм. Самцы этих возрастов имели длину тела от 24 до 30,3 см и массу тела</w:t>
      </w:r>
      <w:r w:rsidR="00FC5F67" w:rsidRPr="00344307">
        <w:rPr>
          <w:rFonts w:ascii="Times New Roman" w:hAnsi="Times New Roman" w:cs="Times New Roman"/>
          <w:sz w:val="28"/>
          <w:szCs w:val="28"/>
        </w:rPr>
        <w:t xml:space="preserve"> от 367 до 733 грамм (рисунок 67</w:t>
      </w:r>
      <w:r w:rsidRPr="00344307">
        <w:rPr>
          <w:rFonts w:ascii="Times New Roman" w:hAnsi="Times New Roman" w:cs="Times New Roman"/>
          <w:sz w:val="28"/>
          <w:szCs w:val="28"/>
        </w:rPr>
        <w:t>).</w:t>
      </w:r>
    </w:p>
    <w:p w14:paraId="3648498F" w14:textId="3120B94E" w:rsidR="006271F9" w:rsidRDefault="001D1E5D"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возрасте 5+ лет самки и самцы имели сходную длину тела - 37,7 см, но различались по абсолютной массе тела 1391 и 1357 грамм соответственно. В возрастных группах от 6+ до 11+ лет самки были крупнее по своим размерам, чем самцы.</w:t>
      </w:r>
    </w:p>
    <w:p w14:paraId="51887B7E" w14:textId="77777777" w:rsidR="00A11A0E" w:rsidRPr="00344307" w:rsidRDefault="00A11A0E" w:rsidP="0007482A">
      <w:pPr>
        <w:spacing w:after="0" w:line="240" w:lineRule="auto"/>
        <w:ind w:firstLine="709"/>
        <w:jc w:val="both"/>
        <w:rPr>
          <w:rFonts w:ascii="Times New Roman" w:hAnsi="Times New Roman" w:cs="Times New Roman"/>
          <w:sz w:val="28"/>
          <w:szCs w:val="28"/>
        </w:rPr>
      </w:pPr>
    </w:p>
    <w:p w14:paraId="0E3ABE8E" w14:textId="77777777" w:rsidR="006271F9" w:rsidRPr="00344307" w:rsidRDefault="006271F9" w:rsidP="006271F9">
      <w:pPr>
        <w:spacing w:after="0"/>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 </w:t>
      </w:r>
      <w:r w:rsidRPr="00344307">
        <w:rPr>
          <w:rFonts w:ascii="Times New Roman" w:hAnsi="Times New Roman" w:cs="Times New Roman"/>
          <w:noProof/>
          <w:sz w:val="28"/>
          <w:szCs w:val="28"/>
          <w:lang w:eastAsia="ru-RU"/>
        </w:rPr>
        <w:drawing>
          <wp:inline distT="0" distB="0" distL="0" distR="0" wp14:anchorId="23795B97" wp14:editId="26737817">
            <wp:extent cx="2633980" cy="192785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375" t="5281" r="2477" b="2423"/>
                    <a:stretch/>
                  </pic:blipFill>
                  <pic:spPr bwMode="auto">
                    <a:xfrm>
                      <a:off x="0" y="0"/>
                      <a:ext cx="2727518" cy="1996315"/>
                    </a:xfrm>
                    <a:prstGeom prst="rect">
                      <a:avLst/>
                    </a:prstGeom>
                    <a:noFill/>
                    <a:ln>
                      <a:noFill/>
                    </a:ln>
                    <a:extLst>
                      <a:ext uri="{53640926-AAD7-44D8-BBD7-CCE9431645EC}">
                        <a14:shadowObscured xmlns:a14="http://schemas.microsoft.com/office/drawing/2010/main"/>
                      </a:ext>
                    </a:extLst>
                  </pic:spPr>
                </pic:pic>
              </a:graphicData>
            </a:graphic>
          </wp:inline>
        </w:drawing>
      </w:r>
      <w:r w:rsidRPr="00344307">
        <w:rPr>
          <w:rFonts w:ascii="Times New Roman" w:hAnsi="Times New Roman" w:cs="Times New Roman"/>
          <w:noProof/>
          <w:sz w:val="28"/>
          <w:szCs w:val="28"/>
          <w:lang w:eastAsia="ru-RU"/>
        </w:rPr>
        <w:drawing>
          <wp:inline distT="0" distB="0" distL="0" distR="0" wp14:anchorId="0CF86464" wp14:editId="75C25CAF">
            <wp:extent cx="2682240" cy="1952625"/>
            <wp:effectExtent l="0" t="0" r="381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425" t="3759" b="1919"/>
                    <a:stretch/>
                  </pic:blipFill>
                  <pic:spPr bwMode="auto">
                    <a:xfrm>
                      <a:off x="0" y="0"/>
                      <a:ext cx="2806369" cy="2042989"/>
                    </a:xfrm>
                    <a:prstGeom prst="rect">
                      <a:avLst/>
                    </a:prstGeom>
                    <a:noFill/>
                    <a:ln>
                      <a:noFill/>
                    </a:ln>
                    <a:extLst>
                      <a:ext uri="{53640926-AAD7-44D8-BBD7-CCE9431645EC}">
                        <a14:shadowObscured xmlns:a14="http://schemas.microsoft.com/office/drawing/2010/main"/>
                      </a:ext>
                    </a:extLst>
                  </pic:spPr>
                </pic:pic>
              </a:graphicData>
            </a:graphic>
          </wp:inline>
        </w:drawing>
      </w:r>
    </w:p>
    <w:p w14:paraId="4FA3E240" w14:textId="0A23A2F4" w:rsidR="006271F9" w:rsidRPr="00344307" w:rsidRDefault="00FC5F67"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67</w:t>
      </w:r>
      <w:r w:rsidR="006271F9" w:rsidRPr="00344307">
        <w:rPr>
          <w:rFonts w:ascii="Times New Roman" w:hAnsi="Times New Roman" w:cs="Times New Roman"/>
          <w:sz w:val="28"/>
          <w:szCs w:val="28"/>
        </w:rPr>
        <w:t xml:space="preserve"> - Средняя длина (а) и масса (б) тела самок и самцов одновозрастных сазанов в водохранилище Капшагай (2015-2022 гг.)</w:t>
      </w:r>
    </w:p>
    <w:p w14:paraId="6FDE3C1D" w14:textId="77777777" w:rsidR="00A46E42" w:rsidRDefault="00A46E42" w:rsidP="006271F9">
      <w:pPr>
        <w:spacing w:after="0"/>
        <w:ind w:firstLine="709"/>
        <w:jc w:val="both"/>
        <w:rPr>
          <w:rFonts w:ascii="Times New Roman" w:hAnsi="Times New Roman" w:cs="Times New Roman"/>
          <w:sz w:val="28"/>
          <w:szCs w:val="28"/>
        </w:rPr>
      </w:pPr>
    </w:p>
    <w:p w14:paraId="699DCD5F" w14:textId="34ED5E15"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Согласно полученным </w:t>
      </w:r>
      <w:r w:rsidR="007206E0" w:rsidRPr="00344307">
        <w:rPr>
          <w:rFonts w:ascii="Times New Roman" w:hAnsi="Times New Roman" w:cs="Times New Roman"/>
          <w:sz w:val="28"/>
          <w:szCs w:val="28"/>
        </w:rPr>
        <w:t>результатам разница размерно-весовых показтелей сазана меж</w:t>
      </w:r>
      <w:r w:rsidR="00860ACA">
        <w:rPr>
          <w:rFonts w:ascii="Times New Roman" w:hAnsi="Times New Roman" w:cs="Times New Roman"/>
          <w:sz w:val="28"/>
          <w:szCs w:val="28"/>
        </w:rPr>
        <w:t>ду самками и самцами не выражана</w:t>
      </w:r>
      <w:r w:rsidR="007206E0" w:rsidRPr="00344307">
        <w:rPr>
          <w:rFonts w:ascii="Times New Roman" w:hAnsi="Times New Roman" w:cs="Times New Roman"/>
          <w:sz w:val="28"/>
          <w:szCs w:val="28"/>
        </w:rPr>
        <w:t>, за исключением возраст</w:t>
      </w:r>
      <w:r w:rsidR="005E3546" w:rsidRPr="00344307">
        <w:rPr>
          <w:rFonts w:ascii="Times New Roman" w:hAnsi="Times New Roman" w:cs="Times New Roman"/>
          <w:sz w:val="28"/>
          <w:szCs w:val="28"/>
        </w:rPr>
        <w:t>а</w:t>
      </w:r>
      <w:r w:rsidR="007206E0" w:rsidRPr="00344307">
        <w:rPr>
          <w:rFonts w:ascii="Times New Roman" w:hAnsi="Times New Roman" w:cs="Times New Roman"/>
          <w:sz w:val="28"/>
          <w:szCs w:val="28"/>
        </w:rPr>
        <w:t xml:space="preserve"> 8+ лет (</w:t>
      </w:r>
      <w:r w:rsidR="009C31A3" w:rsidRPr="00344307">
        <w:rPr>
          <w:rFonts w:ascii="Times New Roman" w:hAnsi="Times New Roman" w:cs="Times New Roman"/>
          <w:sz w:val="28"/>
          <w:szCs w:val="28"/>
        </w:rPr>
        <w:t xml:space="preserve">таблица </w:t>
      </w:r>
      <w:r w:rsidR="00A11A0E">
        <w:rPr>
          <w:rFonts w:ascii="Times New Roman" w:hAnsi="Times New Roman" w:cs="Times New Roman"/>
          <w:sz w:val="28"/>
          <w:szCs w:val="28"/>
        </w:rPr>
        <w:t>39</w:t>
      </w:r>
      <w:r w:rsidR="007206E0" w:rsidRPr="00344307">
        <w:rPr>
          <w:rFonts w:ascii="Times New Roman" w:hAnsi="Times New Roman" w:cs="Times New Roman"/>
          <w:sz w:val="28"/>
          <w:szCs w:val="28"/>
        </w:rPr>
        <w:t xml:space="preserve">). </w:t>
      </w:r>
    </w:p>
    <w:p w14:paraId="7CE53CC1" w14:textId="77777777" w:rsidR="007206E0" w:rsidRPr="00344307" w:rsidRDefault="007206E0" w:rsidP="0007482A">
      <w:pPr>
        <w:spacing w:after="0" w:line="240" w:lineRule="auto"/>
        <w:ind w:firstLine="709"/>
        <w:jc w:val="both"/>
        <w:rPr>
          <w:rFonts w:ascii="Times New Roman" w:hAnsi="Times New Roman" w:cs="Times New Roman"/>
          <w:sz w:val="28"/>
          <w:szCs w:val="28"/>
        </w:rPr>
      </w:pPr>
    </w:p>
    <w:p w14:paraId="0158C5CF" w14:textId="29C538E7" w:rsidR="007206E0" w:rsidRPr="00344307" w:rsidRDefault="007206E0" w:rsidP="0007482A">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w:t>
      </w:r>
      <w:r w:rsidR="009C31A3" w:rsidRPr="00344307">
        <w:rPr>
          <w:rFonts w:ascii="Times New Roman" w:hAnsi="Times New Roman" w:cs="Times New Roman"/>
          <w:sz w:val="28"/>
          <w:szCs w:val="28"/>
        </w:rPr>
        <w:t xml:space="preserve"> </w:t>
      </w:r>
      <w:r w:rsidR="00A11A0E">
        <w:rPr>
          <w:rFonts w:ascii="Times New Roman" w:hAnsi="Times New Roman" w:cs="Times New Roman"/>
          <w:sz w:val="28"/>
          <w:szCs w:val="28"/>
        </w:rPr>
        <w:t>39</w:t>
      </w:r>
      <w:r w:rsidRPr="00344307">
        <w:rPr>
          <w:rFonts w:ascii="Times New Roman" w:hAnsi="Times New Roman" w:cs="Times New Roman"/>
          <w:sz w:val="28"/>
          <w:szCs w:val="28"/>
        </w:rPr>
        <w:t xml:space="preserve"> – Сравнение массы тела без внутренних органов самок и самцов сазана по возрастным группам</w:t>
      </w:r>
    </w:p>
    <w:p w14:paraId="19542E57" w14:textId="77777777" w:rsidR="007206E0" w:rsidRPr="00344307" w:rsidRDefault="007206E0" w:rsidP="0007482A">
      <w:pPr>
        <w:spacing w:after="0" w:line="240" w:lineRule="auto"/>
        <w:ind w:firstLine="709"/>
        <w:jc w:val="both"/>
        <w:rPr>
          <w:rFonts w:ascii="Times New Roman" w:hAnsi="Times New Roman" w:cs="Times New Roman"/>
          <w:sz w:val="28"/>
          <w:szCs w:val="28"/>
        </w:rPr>
      </w:pPr>
    </w:p>
    <w:tbl>
      <w:tblPr>
        <w:tblW w:w="5000" w:type="pct"/>
        <w:jc w:val="center"/>
        <w:tblLook w:val="04A0" w:firstRow="1" w:lastRow="0" w:firstColumn="1" w:lastColumn="0" w:noHBand="0" w:noVBand="1"/>
      </w:tblPr>
      <w:tblGrid>
        <w:gridCol w:w="1125"/>
        <w:gridCol w:w="2274"/>
        <w:gridCol w:w="3934"/>
        <w:gridCol w:w="2295"/>
      </w:tblGrid>
      <w:tr w:rsidR="007206E0" w:rsidRPr="00344307" w14:paraId="4FE883BE" w14:textId="77777777" w:rsidTr="00A46E42">
        <w:trPr>
          <w:trHeight w:val="936"/>
          <w:jc w:val="center"/>
        </w:trPr>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6AC1D"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Возраст</w:t>
            </w:r>
          </w:p>
        </w:tc>
        <w:tc>
          <w:tcPr>
            <w:tcW w:w="1181" w:type="pct"/>
            <w:tcBorders>
              <w:top w:val="single" w:sz="4" w:space="0" w:color="auto"/>
              <w:left w:val="nil"/>
              <w:bottom w:val="single" w:sz="4" w:space="0" w:color="auto"/>
              <w:right w:val="single" w:sz="4" w:space="0" w:color="auto"/>
            </w:tcBorders>
            <w:shd w:val="clear" w:color="auto" w:fill="auto"/>
            <w:noWrap/>
            <w:vAlign w:val="center"/>
            <w:hideMark/>
          </w:tcPr>
          <w:p w14:paraId="6105CE4B"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Пол</w:t>
            </w:r>
          </w:p>
        </w:tc>
        <w:tc>
          <w:tcPr>
            <w:tcW w:w="2043" w:type="pct"/>
            <w:tcBorders>
              <w:top w:val="single" w:sz="4" w:space="0" w:color="auto"/>
              <w:left w:val="nil"/>
              <w:bottom w:val="single" w:sz="4" w:space="0" w:color="auto"/>
              <w:right w:val="single" w:sz="4" w:space="0" w:color="auto"/>
            </w:tcBorders>
            <w:shd w:val="clear" w:color="auto" w:fill="auto"/>
            <w:vAlign w:val="center"/>
            <w:hideMark/>
          </w:tcPr>
          <w:p w14:paraId="27E35170" w14:textId="77777777" w:rsidR="00741F6D"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xml:space="preserve">Масса тела без </w:t>
            </w:r>
          </w:p>
          <w:p w14:paraId="36C7F388" w14:textId="56B807BC"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внутренних органов, г</w:t>
            </w:r>
          </w:p>
        </w:tc>
        <w:tc>
          <w:tcPr>
            <w:tcW w:w="1192" w:type="pct"/>
            <w:tcBorders>
              <w:top w:val="single" w:sz="4" w:space="0" w:color="auto"/>
              <w:left w:val="nil"/>
              <w:bottom w:val="single" w:sz="4" w:space="0" w:color="auto"/>
              <w:right w:val="single" w:sz="4" w:space="0" w:color="auto"/>
            </w:tcBorders>
            <w:shd w:val="clear" w:color="auto" w:fill="auto"/>
            <w:vAlign w:val="center"/>
            <w:hideMark/>
          </w:tcPr>
          <w:p w14:paraId="2FD66B8B"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Манна-Уитни (уровень значимости)</w:t>
            </w:r>
          </w:p>
        </w:tc>
      </w:tr>
      <w:tr w:rsidR="007206E0" w:rsidRPr="00344307" w14:paraId="52C481AC" w14:textId="77777777" w:rsidTr="00A46E42">
        <w:trPr>
          <w:trHeight w:val="312"/>
          <w:jc w:val="center"/>
        </w:trPr>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612FE78"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1181" w:type="pct"/>
            <w:tcBorders>
              <w:top w:val="nil"/>
              <w:left w:val="nil"/>
              <w:bottom w:val="single" w:sz="4" w:space="0" w:color="auto"/>
              <w:right w:val="single" w:sz="4" w:space="0" w:color="auto"/>
            </w:tcBorders>
            <w:shd w:val="clear" w:color="auto" w:fill="auto"/>
            <w:noWrap/>
            <w:vAlign w:val="center"/>
            <w:hideMark/>
          </w:tcPr>
          <w:p w14:paraId="41B91165"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2043" w:type="pct"/>
            <w:tcBorders>
              <w:top w:val="nil"/>
              <w:left w:val="nil"/>
              <w:bottom w:val="single" w:sz="4" w:space="0" w:color="auto"/>
              <w:right w:val="single" w:sz="4" w:space="0" w:color="auto"/>
            </w:tcBorders>
            <w:shd w:val="clear" w:color="auto" w:fill="auto"/>
            <w:noWrap/>
            <w:vAlign w:val="center"/>
            <w:hideMark/>
          </w:tcPr>
          <w:p w14:paraId="73DD1453"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697±57,90</w:t>
            </w:r>
          </w:p>
        </w:tc>
        <w:tc>
          <w:tcPr>
            <w:tcW w:w="11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3619CAE"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39,6 (0,533)</w:t>
            </w:r>
          </w:p>
        </w:tc>
      </w:tr>
      <w:tr w:rsidR="007206E0" w:rsidRPr="00344307" w14:paraId="74F7BE3B" w14:textId="77777777" w:rsidTr="00A46E42">
        <w:trPr>
          <w:trHeight w:val="312"/>
          <w:jc w:val="center"/>
        </w:trPr>
        <w:tc>
          <w:tcPr>
            <w:tcW w:w="584" w:type="pct"/>
            <w:vMerge/>
            <w:tcBorders>
              <w:top w:val="nil"/>
              <w:left w:val="single" w:sz="4" w:space="0" w:color="auto"/>
              <w:bottom w:val="single" w:sz="4" w:space="0" w:color="auto"/>
              <w:right w:val="single" w:sz="4" w:space="0" w:color="auto"/>
            </w:tcBorders>
            <w:vAlign w:val="center"/>
            <w:hideMark/>
          </w:tcPr>
          <w:p w14:paraId="57AF81BE"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c>
          <w:tcPr>
            <w:tcW w:w="1181" w:type="pct"/>
            <w:tcBorders>
              <w:top w:val="nil"/>
              <w:left w:val="nil"/>
              <w:bottom w:val="single" w:sz="4" w:space="0" w:color="auto"/>
              <w:right w:val="single" w:sz="4" w:space="0" w:color="auto"/>
            </w:tcBorders>
            <w:shd w:val="clear" w:color="auto" w:fill="auto"/>
            <w:noWrap/>
            <w:vAlign w:val="center"/>
            <w:hideMark/>
          </w:tcPr>
          <w:p w14:paraId="03114333"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2043" w:type="pct"/>
            <w:tcBorders>
              <w:top w:val="nil"/>
              <w:left w:val="nil"/>
              <w:bottom w:val="single" w:sz="4" w:space="0" w:color="auto"/>
              <w:right w:val="single" w:sz="4" w:space="0" w:color="auto"/>
            </w:tcBorders>
            <w:shd w:val="clear" w:color="auto" w:fill="auto"/>
            <w:noWrap/>
            <w:vAlign w:val="center"/>
            <w:hideMark/>
          </w:tcPr>
          <w:p w14:paraId="484BA197"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673±58,92</w:t>
            </w:r>
          </w:p>
        </w:tc>
        <w:tc>
          <w:tcPr>
            <w:tcW w:w="1192" w:type="pct"/>
            <w:vMerge/>
            <w:tcBorders>
              <w:top w:val="nil"/>
              <w:left w:val="single" w:sz="4" w:space="0" w:color="auto"/>
              <w:bottom w:val="single" w:sz="4" w:space="0" w:color="auto"/>
              <w:right w:val="single" w:sz="4" w:space="0" w:color="auto"/>
            </w:tcBorders>
            <w:vAlign w:val="center"/>
            <w:hideMark/>
          </w:tcPr>
          <w:p w14:paraId="18830231"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r>
      <w:tr w:rsidR="007206E0" w:rsidRPr="00344307" w14:paraId="23532A88" w14:textId="77777777" w:rsidTr="00A46E42">
        <w:trPr>
          <w:trHeight w:val="312"/>
          <w:jc w:val="center"/>
        </w:trPr>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49D29F"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1181" w:type="pct"/>
            <w:tcBorders>
              <w:top w:val="nil"/>
              <w:left w:val="nil"/>
              <w:bottom w:val="single" w:sz="4" w:space="0" w:color="auto"/>
              <w:right w:val="single" w:sz="4" w:space="0" w:color="auto"/>
            </w:tcBorders>
            <w:shd w:val="clear" w:color="auto" w:fill="auto"/>
            <w:noWrap/>
            <w:vAlign w:val="center"/>
            <w:hideMark/>
          </w:tcPr>
          <w:p w14:paraId="2E21FAE6"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2043" w:type="pct"/>
            <w:tcBorders>
              <w:top w:val="nil"/>
              <w:left w:val="nil"/>
              <w:bottom w:val="single" w:sz="4" w:space="0" w:color="auto"/>
              <w:right w:val="single" w:sz="4" w:space="0" w:color="auto"/>
            </w:tcBorders>
            <w:shd w:val="clear" w:color="auto" w:fill="auto"/>
            <w:noWrap/>
            <w:vAlign w:val="center"/>
            <w:hideMark/>
          </w:tcPr>
          <w:p w14:paraId="68A31AED"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1229,3±43,67</w:t>
            </w:r>
          </w:p>
        </w:tc>
        <w:tc>
          <w:tcPr>
            <w:tcW w:w="11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44CD9FA"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58,5(0,614)</w:t>
            </w:r>
          </w:p>
        </w:tc>
      </w:tr>
      <w:tr w:rsidR="007206E0" w:rsidRPr="00344307" w14:paraId="04D2EB62" w14:textId="77777777" w:rsidTr="00A46E42">
        <w:trPr>
          <w:trHeight w:val="312"/>
          <w:jc w:val="center"/>
        </w:trPr>
        <w:tc>
          <w:tcPr>
            <w:tcW w:w="584" w:type="pct"/>
            <w:vMerge/>
            <w:tcBorders>
              <w:top w:val="nil"/>
              <w:left w:val="single" w:sz="4" w:space="0" w:color="auto"/>
              <w:bottom w:val="single" w:sz="4" w:space="0" w:color="auto"/>
              <w:right w:val="single" w:sz="4" w:space="0" w:color="auto"/>
            </w:tcBorders>
            <w:vAlign w:val="center"/>
            <w:hideMark/>
          </w:tcPr>
          <w:p w14:paraId="48936DA9"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c>
          <w:tcPr>
            <w:tcW w:w="1181" w:type="pct"/>
            <w:tcBorders>
              <w:top w:val="nil"/>
              <w:left w:val="nil"/>
              <w:bottom w:val="single" w:sz="4" w:space="0" w:color="auto"/>
              <w:right w:val="single" w:sz="4" w:space="0" w:color="auto"/>
            </w:tcBorders>
            <w:shd w:val="clear" w:color="auto" w:fill="auto"/>
            <w:noWrap/>
            <w:vAlign w:val="center"/>
            <w:hideMark/>
          </w:tcPr>
          <w:p w14:paraId="5AE2C675"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2043" w:type="pct"/>
            <w:tcBorders>
              <w:top w:val="nil"/>
              <w:left w:val="nil"/>
              <w:bottom w:val="single" w:sz="4" w:space="0" w:color="auto"/>
              <w:right w:val="single" w:sz="4" w:space="0" w:color="auto"/>
            </w:tcBorders>
            <w:shd w:val="clear" w:color="auto" w:fill="auto"/>
            <w:noWrap/>
            <w:vAlign w:val="center"/>
            <w:hideMark/>
          </w:tcPr>
          <w:p w14:paraId="48E45D15"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1187±44,11</w:t>
            </w:r>
          </w:p>
        </w:tc>
        <w:tc>
          <w:tcPr>
            <w:tcW w:w="1192" w:type="pct"/>
            <w:vMerge/>
            <w:tcBorders>
              <w:top w:val="nil"/>
              <w:left w:val="single" w:sz="4" w:space="0" w:color="auto"/>
              <w:bottom w:val="single" w:sz="4" w:space="0" w:color="auto"/>
              <w:right w:val="single" w:sz="4" w:space="0" w:color="auto"/>
            </w:tcBorders>
            <w:vAlign w:val="center"/>
            <w:hideMark/>
          </w:tcPr>
          <w:p w14:paraId="7BD3BBA7"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r>
      <w:tr w:rsidR="007206E0" w:rsidRPr="00344307" w14:paraId="6C7F98EB" w14:textId="77777777" w:rsidTr="00A46E42">
        <w:trPr>
          <w:trHeight w:val="312"/>
          <w:jc w:val="center"/>
        </w:trPr>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A9CCFDE"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1181" w:type="pct"/>
            <w:tcBorders>
              <w:top w:val="nil"/>
              <w:left w:val="nil"/>
              <w:bottom w:val="single" w:sz="4" w:space="0" w:color="auto"/>
              <w:right w:val="single" w:sz="4" w:space="0" w:color="auto"/>
            </w:tcBorders>
            <w:shd w:val="clear" w:color="auto" w:fill="auto"/>
            <w:noWrap/>
            <w:vAlign w:val="center"/>
            <w:hideMark/>
          </w:tcPr>
          <w:p w14:paraId="5CDF3324"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2043" w:type="pct"/>
            <w:tcBorders>
              <w:top w:val="nil"/>
              <w:left w:val="nil"/>
              <w:bottom w:val="single" w:sz="4" w:space="0" w:color="auto"/>
              <w:right w:val="single" w:sz="4" w:space="0" w:color="auto"/>
            </w:tcBorders>
            <w:shd w:val="clear" w:color="auto" w:fill="auto"/>
            <w:noWrap/>
            <w:vAlign w:val="center"/>
            <w:hideMark/>
          </w:tcPr>
          <w:p w14:paraId="79B9CE75" w14:textId="258CB3F1"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1707,5±36,79</w:t>
            </w:r>
          </w:p>
        </w:tc>
        <w:tc>
          <w:tcPr>
            <w:tcW w:w="11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324B4C"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53,5(0,468)</w:t>
            </w:r>
          </w:p>
        </w:tc>
      </w:tr>
      <w:tr w:rsidR="007206E0" w:rsidRPr="00344307" w14:paraId="249DDA16" w14:textId="77777777" w:rsidTr="00A46E42">
        <w:trPr>
          <w:trHeight w:val="312"/>
          <w:jc w:val="center"/>
        </w:trPr>
        <w:tc>
          <w:tcPr>
            <w:tcW w:w="584" w:type="pct"/>
            <w:vMerge/>
            <w:tcBorders>
              <w:top w:val="nil"/>
              <w:left w:val="single" w:sz="4" w:space="0" w:color="auto"/>
              <w:bottom w:val="single" w:sz="4" w:space="0" w:color="auto"/>
              <w:right w:val="single" w:sz="4" w:space="0" w:color="auto"/>
            </w:tcBorders>
            <w:vAlign w:val="center"/>
            <w:hideMark/>
          </w:tcPr>
          <w:p w14:paraId="761A684D"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c>
          <w:tcPr>
            <w:tcW w:w="1181" w:type="pct"/>
            <w:tcBorders>
              <w:top w:val="nil"/>
              <w:left w:val="nil"/>
              <w:bottom w:val="single" w:sz="4" w:space="0" w:color="auto"/>
              <w:right w:val="single" w:sz="4" w:space="0" w:color="auto"/>
            </w:tcBorders>
            <w:shd w:val="clear" w:color="auto" w:fill="auto"/>
            <w:noWrap/>
            <w:vAlign w:val="center"/>
            <w:hideMark/>
          </w:tcPr>
          <w:p w14:paraId="6E2058C4"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2043" w:type="pct"/>
            <w:tcBorders>
              <w:top w:val="nil"/>
              <w:left w:val="nil"/>
              <w:bottom w:val="single" w:sz="4" w:space="0" w:color="auto"/>
              <w:right w:val="single" w:sz="4" w:space="0" w:color="auto"/>
            </w:tcBorders>
            <w:shd w:val="clear" w:color="auto" w:fill="auto"/>
            <w:noWrap/>
            <w:vAlign w:val="center"/>
            <w:hideMark/>
          </w:tcPr>
          <w:p w14:paraId="69FA4EB6"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1689,9±36,95</w:t>
            </w:r>
          </w:p>
        </w:tc>
        <w:tc>
          <w:tcPr>
            <w:tcW w:w="1192" w:type="pct"/>
            <w:vMerge/>
            <w:tcBorders>
              <w:top w:val="nil"/>
              <w:left w:val="single" w:sz="4" w:space="0" w:color="auto"/>
              <w:bottom w:val="single" w:sz="4" w:space="0" w:color="auto"/>
              <w:right w:val="single" w:sz="4" w:space="0" w:color="auto"/>
            </w:tcBorders>
            <w:vAlign w:val="center"/>
            <w:hideMark/>
          </w:tcPr>
          <w:p w14:paraId="42AA9188"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r>
      <w:tr w:rsidR="007206E0" w:rsidRPr="00344307" w14:paraId="206CD604" w14:textId="77777777" w:rsidTr="00A46E42">
        <w:trPr>
          <w:trHeight w:val="312"/>
          <w:jc w:val="center"/>
        </w:trPr>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6C44300"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1181" w:type="pct"/>
            <w:tcBorders>
              <w:top w:val="nil"/>
              <w:left w:val="nil"/>
              <w:bottom w:val="single" w:sz="4" w:space="0" w:color="auto"/>
              <w:right w:val="single" w:sz="4" w:space="0" w:color="auto"/>
            </w:tcBorders>
            <w:shd w:val="clear" w:color="auto" w:fill="auto"/>
            <w:noWrap/>
            <w:vAlign w:val="center"/>
            <w:hideMark/>
          </w:tcPr>
          <w:p w14:paraId="424B3C01"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2043" w:type="pct"/>
            <w:tcBorders>
              <w:top w:val="nil"/>
              <w:left w:val="nil"/>
              <w:bottom w:val="single" w:sz="4" w:space="0" w:color="auto"/>
              <w:right w:val="single" w:sz="4" w:space="0" w:color="auto"/>
            </w:tcBorders>
            <w:shd w:val="clear" w:color="auto" w:fill="auto"/>
            <w:noWrap/>
            <w:vAlign w:val="center"/>
            <w:hideMark/>
          </w:tcPr>
          <w:p w14:paraId="5B49C682"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2395±30,99</w:t>
            </w:r>
          </w:p>
        </w:tc>
        <w:tc>
          <w:tcPr>
            <w:tcW w:w="11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8514264"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48,3(0,544)</w:t>
            </w:r>
          </w:p>
        </w:tc>
      </w:tr>
      <w:tr w:rsidR="007206E0" w:rsidRPr="00344307" w14:paraId="425AA384" w14:textId="77777777" w:rsidTr="00A46E42">
        <w:trPr>
          <w:trHeight w:val="312"/>
          <w:jc w:val="center"/>
        </w:trPr>
        <w:tc>
          <w:tcPr>
            <w:tcW w:w="584" w:type="pct"/>
            <w:vMerge/>
            <w:tcBorders>
              <w:top w:val="nil"/>
              <w:left w:val="single" w:sz="4" w:space="0" w:color="auto"/>
              <w:bottom w:val="single" w:sz="4" w:space="0" w:color="auto"/>
              <w:right w:val="single" w:sz="4" w:space="0" w:color="auto"/>
            </w:tcBorders>
            <w:vAlign w:val="center"/>
            <w:hideMark/>
          </w:tcPr>
          <w:p w14:paraId="0A5B0936"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c>
          <w:tcPr>
            <w:tcW w:w="1181" w:type="pct"/>
            <w:tcBorders>
              <w:top w:val="nil"/>
              <w:left w:val="nil"/>
              <w:bottom w:val="single" w:sz="4" w:space="0" w:color="auto"/>
              <w:right w:val="single" w:sz="4" w:space="0" w:color="auto"/>
            </w:tcBorders>
            <w:shd w:val="clear" w:color="auto" w:fill="auto"/>
            <w:noWrap/>
            <w:vAlign w:val="center"/>
            <w:hideMark/>
          </w:tcPr>
          <w:p w14:paraId="617D011B"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2043" w:type="pct"/>
            <w:tcBorders>
              <w:top w:val="nil"/>
              <w:left w:val="nil"/>
              <w:bottom w:val="single" w:sz="4" w:space="0" w:color="auto"/>
              <w:right w:val="single" w:sz="4" w:space="0" w:color="auto"/>
            </w:tcBorders>
            <w:shd w:val="clear" w:color="auto" w:fill="auto"/>
            <w:noWrap/>
            <w:vAlign w:val="center"/>
            <w:hideMark/>
          </w:tcPr>
          <w:p w14:paraId="13A05442"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2332,47±31,40</w:t>
            </w:r>
          </w:p>
        </w:tc>
        <w:tc>
          <w:tcPr>
            <w:tcW w:w="1192" w:type="pct"/>
            <w:vMerge/>
            <w:tcBorders>
              <w:top w:val="nil"/>
              <w:left w:val="single" w:sz="4" w:space="0" w:color="auto"/>
              <w:bottom w:val="single" w:sz="4" w:space="0" w:color="auto"/>
              <w:right w:val="single" w:sz="4" w:space="0" w:color="auto"/>
            </w:tcBorders>
            <w:vAlign w:val="center"/>
            <w:hideMark/>
          </w:tcPr>
          <w:p w14:paraId="08CD2D97"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r>
      <w:tr w:rsidR="007206E0" w:rsidRPr="00344307" w14:paraId="3B0D7BD3" w14:textId="77777777" w:rsidTr="00A46E42">
        <w:trPr>
          <w:trHeight w:val="312"/>
          <w:jc w:val="center"/>
        </w:trPr>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A3FD87E"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1181" w:type="pct"/>
            <w:tcBorders>
              <w:top w:val="nil"/>
              <w:left w:val="nil"/>
              <w:bottom w:val="single" w:sz="4" w:space="0" w:color="auto"/>
              <w:right w:val="single" w:sz="4" w:space="0" w:color="auto"/>
            </w:tcBorders>
            <w:shd w:val="clear" w:color="auto" w:fill="auto"/>
            <w:noWrap/>
            <w:vAlign w:val="center"/>
            <w:hideMark/>
          </w:tcPr>
          <w:p w14:paraId="6E6135EF"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2043" w:type="pct"/>
            <w:tcBorders>
              <w:top w:val="nil"/>
              <w:left w:val="nil"/>
              <w:bottom w:val="single" w:sz="4" w:space="0" w:color="auto"/>
              <w:right w:val="single" w:sz="4" w:space="0" w:color="auto"/>
            </w:tcBorders>
            <w:shd w:val="clear" w:color="auto" w:fill="auto"/>
            <w:noWrap/>
            <w:vAlign w:val="center"/>
            <w:hideMark/>
          </w:tcPr>
          <w:p w14:paraId="225EFBB3"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3629±25,19</w:t>
            </w:r>
          </w:p>
        </w:tc>
        <w:tc>
          <w:tcPr>
            <w:tcW w:w="11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EACED5" w14:textId="77777777" w:rsidR="007206E0" w:rsidRPr="00344307" w:rsidRDefault="007206E0" w:rsidP="0007482A">
            <w:pPr>
              <w:spacing w:after="0" w:line="240" w:lineRule="auto"/>
              <w:jc w:val="center"/>
              <w:rPr>
                <w:rFonts w:ascii="Times New Roman" w:eastAsia="Times New Roman" w:hAnsi="Times New Roman" w:cs="Times New Roman"/>
                <w:b/>
                <w:bCs/>
                <w:color w:val="000000"/>
                <w:sz w:val="24"/>
                <w:szCs w:val="24"/>
                <w:lang w:eastAsia="ru-RU"/>
              </w:rPr>
            </w:pPr>
            <w:r w:rsidRPr="00344307">
              <w:rPr>
                <w:rFonts w:ascii="Times New Roman" w:eastAsia="Times New Roman" w:hAnsi="Times New Roman" w:cs="Times New Roman"/>
                <w:b/>
                <w:bCs/>
                <w:color w:val="000000"/>
                <w:sz w:val="24"/>
                <w:szCs w:val="24"/>
                <w:lang w:eastAsia="ru-RU"/>
              </w:rPr>
              <w:t>27,2 (0,009)</w:t>
            </w:r>
          </w:p>
        </w:tc>
      </w:tr>
      <w:tr w:rsidR="007206E0" w:rsidRPr="00344307" w14:paraId="3FA2460D" w14:textId="77777777" w:rsidTr="00A46E42">
        <w:trPr>
          <w:trHeight w:val="312"/>
          <w:jc w:val="center"/>
        </w:trPr>
        <w:tc>
          <w:tcPr>
            <w:tcW w:w="584" w:type="pct"/>
            <w:vMerge/>
            <w:tcBorders>
              <w:top w:val="nil"/>
              <w:left w:val="single" w:sz="4" w:space="0" w:color="auto"/>
              <w:bottom w:val="single" w:sz="4" w:space="0" w:color="auto"/>
              <w:right w:val="single" w:sz="4" w:space="0" w:color="auto"/>
            </w:tcBorders>
            <w:vAlign w:val="center"/>
            <w:hideMark/>
          </w:tcPr>
          <w:p w14:paraId="0F541B35"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c>
          <w:tcPr>
            <w:tcW w:w="1181" w:type="pct"/>
            <w:tcBorders>
              <w:top w:val="nil"/>
              <w:left w:val="nil"/>
              <w:bottom w:val="single" w:sz="4" w:space="0" w:color="auto"/>
              <w:right w:val="single" w:sz="4" w:space="0" w:color="auto"/>
            </w:tcBorders>
            <w:shd w:val="clear" w:color="auto" w:fill="auto"/>
            <w:noWrap/>
            <w:vAlign w:val="center"/>
            <w:hideMark/>
          </w:tcPr>
          <w:p w14:paraId="28A473A8"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2043" w:type="pct"/>
            <w:tcBorders>
              <w:top w:val="nil"/>
              <w:left w:val="nil"/>
              <w:bottom w:val="single" w:sz="4" w:space="0" w:color="auto"/>
              <w:right w:val="single" w:sz="4" w:space="0" w:color="auto"/>
            </w:tcBorders>
            <w:shd w:val="clear" w:color="auto" w:fill="auto"/>
            <w:noWrap/>
            <w:vAlign w:val="center"/>
            <w:hideMark/>
          </w:tcPr>
          <w:p w14:paraId="47F5BEBC" w14:textId="249B1384"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3090,12±27,30</w:t>
            </w:r>
          </w:p>
        </w:tc>
        <w:tc>
          <w:tcPr>
            <w:tcW w:w="1192" w:type="pct"/>
            <w:vMerge/>
            <w:tcBorders>
              <w:top w:val="nil"/>
              <w:left w:val="single" w:sz="4" w:space="0" w:color="auto"/>
              <w:bottom w:val="single" w:sz="4" w:space="0" w:color="auto"/>
              <w:right w:val="single" w:sz="4" w:space="0" w:color="auto"/>
            </w:tcBorders>
            <w:vAlign w:val="center"/>
            <w:hideMark/>
          </w:tcPr>
          <w:p w14:paraId="39A30FCF" w14:textId="77777777" w:rsidR="007206E0" w:rsidRPr="00344307" w:rsidRDefault="007206E0" w:rsidP="0007482A">
            <w:pPr>
              <w:spacing w:after="0" w:line="240" w:lineRule="auto"/>
              <w:rPr>
                <w:rFonts w:ascii="Times New Roman" w:eastAsia="Times New Roman" w:hAnsi="Times New Roman" w:cs="Times New Roman"/>
                <w:b/>
                <w:bCs/>
                <w:color w:val="000000"/>
                <w:sz w:val="24"/>
                <w:szCs w:val="24"/>
                <w:lang w:eastAsia="ru-RU"/>
              </w:rPr>
            </w:pPr>
          </w:p>
        </w:tc>
      </w:tr>
      <w:tr w:rsidR="007206E0" w:rsidRPr="00344307" w14:paraId="07C36F50" w14:textId="77777777" w:rsidTr="00A46E42">
        <w:trPr>
          <w:trHeight w:val="312"/>
          <w:jc w:val="center"/>
        </w:trPr>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662FFF"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1181" w:type="pct"/>
            <w:tcBorders>
              <w:top w:val="nil"/>
              <w:left w:val="nil"/>
              <w:bottom w:val="single" w:sz="4" w:space="0" w:color="auto"/>
              <w:right w:val="single" w:sz="4" w:space="0" w:color="auto"/>
            </w:tcBorders>
            <w:shd w:val="clear" w:color="auto" w:fill="auto"/>
            <w:noWrap/>
            <w:vAlign w:val="center"/>
            <w:hideMark/>
          </w:tcPr>
          <w:p w14:paraId="1E4C2A39"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2043" w:type="pct"/>
            <w:tcBorders>
              <w:top w:val="nil"/>
              <w:left w:val="nil"/>
              <w:bottom w:val="single" w:sz="4" w:space="0" w:color="auto"/>
              <w:right w:val="single" w:sz="4" w:space="0" w:color="auto"/>
            </w:tcBorders>
            <w:shd w:val="clear" w:color="auto" w:fill="auto"/>
            <w:noWrap/>
            <w:vAlign w:val="center"/>
            <w:hideMark/>
          </w:tcPr>
          <w:p w14:paraId="6AFC855A" w14:textId="1554BEDD"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4022±23,93</w:t>
            </w:r>
          </w:p>
        </w:tc>
        <w:tc>
          <w:tcPr>
            <w:tcW w:w="11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94B3D2"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19,17 (0,358)</w:t>
            </w:r>
          </w:p>
        </w:tc>
      </w:tr>
      <w:tr w:rsidR="007206E0" w:rsidRPr="00344307" w14:paraId="1182BC04" w14:textId="77777777" w:rsidTr="00A46E42">
        <w:trPr>
          <w:trHeight w:val="312"/>
          <w:jc w:val="center"/>
        </w:trPr>
        <w:tc>
          <w:tcPr>
            <w:tcW w:w="584" w:type="pct"/>
            <w:vMerge/>
            <w:tcBorders>
              <w:top w:val="nil"/>
              <w:left w:val="single" w:sz="4" w:space="0" w:color="auto"/>
              <w:bottom w:val="single" w:sz="4" w:space="0" w:color="auto"/>
              <w:right w:val="single" w:sz="4" w:space="0" w:color="auto"/>
            </w:tcBorders>
            <w:vAlign w:val="center"/>
            <w:hideMark/>
          </w:tcPr>
          <w:p w14:paraId="6F91F274"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c>
          <w:tcPr>
            <w:tcW w:w="1181" w:type="pct"/>
            <w:tcBorders>
              <w:top w:val="nil"/>
              <w:left w:val="nil"/>
              <w:bottom w:val="single" w:sz="4" w:space="0" w:color="auto"/>
              <w:right w:val="single" w:sz="4" w:space="0" w:color="auto"/>
            </w:tcBorders>
            <w:shd w:val="clear" w:color="auto" w:fill="auto"/>
            <w:noWrap/>
            <w:vAlign w:val="center"/>
            <w:hideMark/>
          </w:tcPr>
          <w:p w14:paraId="4D0F344A"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2043" w:type="pct"/>
            <w:tcBorders>
              <w:top w:val="nil"/>
              <w:left w:val="nil"/>
              <w:bottom w:val="single" w:sz="4" w:space="0" w:color="auto"/>
              <w:right w:val="single" w:sz="4" w:space="0" w:color="auto"/>
            </w:tcBorders>
            <w:shd w:val="clear" w:color="auto" w:fill="auto"/>
            <w:noWrap/>
            <w:vAlign w:val="center"/>
            <w:hideMark/>
          </w:tcPr>
          <w:p w14:paraId="5B55E74D" w14:textId="7A7EA33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3826,75±24,53</w:t>
            </w:r>
          </w:p>
        </w:tc>
        <w:tc>
          <w:tcPr>
            <w:tcW w:w="1192" w:type="pct"/>
            <w:vMerge/>
            <w:tcBorders>
              <w:top w:val="nil"/>
              <w:left w:val="single" w:sz="4" w:space="0" w:color="auto"/>
              <w:bottom w:val="single" w:sz="4" w:space="0" w:color="auto"/>
              <w:right w:val="single" w:sz="4" w:space="0" w:color="auto"/>
            </w:tcBorders>
            <w:vAlign w:val="center"/>
            <w:hideMark/>
          </w:tcPr>
          <w:p w14:paraId="09976ECF"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r>
      <w:tr w:rsidR="007206E0" w:rsidRPr="00344307" w14:paraId="0954FC42" w14:textId="77777777" w:rsidTr="00A46E42">
        <w:trPr>
          <w:trHeight w:val="312"/>
          <w:jc w:val="center"/>
        </w:trPr>
        <w:tc>
          <w:tcPr>
            <w:tcW w:w="5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F739D7F"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1181" w:type="pct"/>
            <w:tcBorders>
              <w:top w:val="nil"/>
              <w:left w:val="nil"/>
              <w:bottom w:val="single" w:sz="4" w:space="0" w:color="auto"/>
              <w:right w:val="single" w:sz="4" w:space="0" w:color="auto"/>
            </w:tcBorders>
            <w:shd w:val="clear" w:color="auto" w:fill="auto"/>
            <w:noWrap/>
            <w:vAlign w:val="center"/>
            <w:hideMark/>
          </w:tcPr>
          <w:p w14:paraId="716E0C3E"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2043" w:type="pct"/>
            <w:tcBorders>
              <w:top w:val="nil"/>
              <w:left w:val="nil"/>
              <w:bottom w:val="single" w:sz="4" w:space="0" w:color="auto"/>
              <w:right w:val="single" w:sz="4" w:space="0" w:color="auto"/>
            </w:tcBorders>
            <w:shd w:val="clear" w:color="auto" w:fill="auto"/>
            <w:noWrap/>
            <w:vAlign w:val="center"/>
            <w:hideMark/>
          </w:tcPr>
          <w:p w14:paraId="25D89113" w14:textId="1E8BA1BB"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5277±20,89</w:t>
            </w:r>
          </w:p>
        </w:tc>
        <w:tc>
          <w:tcPr>
            <w:tcW w:w="11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04244C5"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8,01 (0,089)</w:t>
            </w:r>
          </w:p>
        </w:tc>
      </w:tr>
      <w:tr w:rsidR="007206E0" w:rsidRPr="00344307" w14:paraId="673A8467" w14:textId="77777777" w:rsidTr="00A46E42">
        <w:trPr>
          <w:trHeight w:val="312"/>
          <w:jc w:val="center"/>
        </w:trPr>
        <w:tc>
          <w:tcPr>
            <w:tcW w:w="584" w:type="pct"/>
            <w:vMerge/>
            <w:tcBorders>
              <w:top w:val="nil"/>
              <w:left w:val="single" w:sz="4" w:space="0" w:color="auto"/>
              <w:bottom w:val="single" w:sz="4" w:space="0" w:color="auto"/>
              <w:right w:val="single" w:sz="4" w:space="0" w:color="auto"/>
            </w:tcBorders>
            <w:vAlign w:val="center"/>
            <w:hideMark/>
          </w:tcPr>
          <w:p w14:paraId="1C5E166B"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c>
          <w:tcPr>
            <w:tcW w:w="1181" w:type="pct"/>
            <w:tcBorders>
              <w:top w:val="nil"/>
              <w:left w:val="nil"/>
              <w:bottom w:val="single" w:sz="4" w:space="0" w:color="auto"/>
              <w:right w:val="single" w:sz="4" w:space="0" w:color="auto"/>
            </w:tcBorders>
            <w:shd w:val="clear" w:color="auto" w:fill="auto"/>
            <w:noWrap/>
            <w:vAlign w:val="center"/>
            <w:hideMark/>
          </w:tcPr>
          <w:p w14:paraId="608ECFB1" w14:textId="77777777"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2043" w:type="pct"/>
            <w:tcBorders>
              <w:top w:val="nil"/>
              <w:left w:val="nil"/>
              <w:bottom w:val="single" w:sz="4" w:space="0" w:color="auto"/>
              <w:right w:val="single" w:sz="4" w:space="0" w:color="auto"/>
            </w:tcBorders>
            <w:shd w:val="clear" w:color="auto" w:fill="auto"/>
            <w:noWrap/>
            <w:vAlign w:val="center"/>
            <w:hideMark/>
          </w:tcPr>
          <w:p w14:paraId="61C2992B" w14:textId="793F8DE8" w:rsidR="007206E0" w:rsidRPr="00344307" w:rsidRDefault="007206E0" w:rsidP="0007482A">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4512,62±22,59</w:t>
            </w:r>
          </w:p>
        </w:tc>
        <w:tc>
          <w:tcPr>
            <w:tcW w:w="1192" w:type="pct"/>
            <w:vMerge/>
            <w:tcBorders>
              <w:top w:val="nil"/>
              <w:left w:val="single" w:sz="4" w:space="0" w:color="auto"/>
              <w:bottom w:val="single" w:sz="4" w:space="0" w:color="auto"/>
              <w:right w:val="single" w:sz="4" w:space="0" w:color="auto"/>
            </w:tcBorders>
            <w:vAlign w:val="center"/>
            <w:hideMark/>
          </w:tcPr>
          <w:p w14:paraId="017B034E"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p>
        </w:tc>
      </w:tr>
      <w:tr w:rsidR="007206E0" w:rsidRPr="00344307" w14:paraId="63CF87A7" w14:textId="77777777" w:rsidTr="00A46E42">
        <w:trPr>
          <w:trHeight w:val="31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63EAE" w14:textId="77777777" w:rsidR="007206E0" w:rsidRPr="00344307" w:rsidRDefault="007206E0" w:rsidP="0007482A">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xml:space="preserve">при </w:t>
            </w:r>
            <w:proofErr w:type="gramStart"/>
            <w:r w:rsidRPr="00344307">
              <w:rPr>
                <w:rFonts w:ascii="Times New Roman" w:eastAsia="Times New Roman" w:hAnsi="Times New Roman" w:cs="Times New Roman"/>
                <w:color w:val="000000"/>
                <w:sz w:val="24"/>
                <w:szCs w:val="24"/>
                <w:lang w:eastAsia="ru-RU"/>
              </w:rPr>
              <w:t>p&lt;</w:t>
            </w:r>
            <w:proofErr w:type="gramEnd"/>
            <w:r w:rsidRPr="00344307">
              <w:rPr>
                <w:rFonts w:ascii="Times New Roman" w:eastAsia="Times New Roman" w:hAnsi="Times New Roman" w:cs="Times New Roman"/>
                <w:color w:val="000000"/>
                <w:sz w:val="24"/>
                <w:szCs w:val="24"/>
                <w:lang w:eastAsia="ru-RU"/>
              </w:rPr>
              <w:t>0,005</w:t>
            </w:r>
          </w:p>
        </w:tc>
      </w:tr>
    </w:tbl>
    <w:p w14:paraId="59D5D3B6" w14:textId="77777777" w:rsidR="007206E0" w:rsidRPr="00344307" w:rsidRDefault="007206E0" w:rsidP="0007482A">
      <w:pPr>
        <w:spacing w:after="0" w:line="240" w:lineRule="auto"/>
        <w:ind w:firstLine="709"/>
        <w:jc w:val="both"/>
        <w:rPr>
          <w:rFonts w:ascii="Times New Roman" w:hAnsi="Times New Roman" w:cs="Times New Roman"/>
          <w:sz w:val="28"/>
          <w:szCs w:val="28"/>
        </w:rPr>
      </w:pPr>
    </w:p>
    <w:p w14:paraId="4D8270AF" w14:textId="186D6B67" w:rsidR="007206E0" w:rsidRPr="00344307" w:rsidRDefault="007206E0"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Из таблицы следует, что различия самок и самцов сазана в возрастных группах от 4+ до 10+ лет Капшагайского водохранилища не зависели от наб</w:t>
      </w:r>
      <w:r w:rsidR="00860ACA">
        <w:rPr>
          <w:rFonts w:ascii="Times New Roman" w:hAnsi="Times New Roman" w:cs="Times New Roman"/>
          <w:sz w:val="28"/>
          <w:szCs w:val="28"/>
        </w:rPr>
        <w:t>ора</w:t>
      </w:r>
      <w:r w:rsidRPr="00344307">
        <w:rPr>
          <w:rFonts w:ascii="Times New Roman" w:hAnsi="Times New Roman" w:cs="Times New Roman"/>
          <w:sz w:val="28"/>
          <w:szCs w:val="28"/>
        </w:rPr>
        <w:t xml:space="preserve"> массы за счет развития гонад (при </w:t>
      </w:r>
      <w:r w:rsidRPr="00344307">
        <w:rPr>
          <w:rFonts w:ascii="Times New Roman" w:hAnsi="Times New Roman" w:cs="Times New Roman"/>
          <w:sz w:val="28"/>
          <w:szCs w:val="28"/>
          <w:lang w:val="en-US"/>
        </w:rPr>
        <w:t>p</w:t>
      </w:r>
      <w:r w:rsidRPr="00344307">
        <w:rPr>
          <w:rFonts w:ascii="Times New Roman" w:eastAsia="Times New Roman" w:hAnsi="Times New Roman" w:cs="Times New Roman"/>
          <w:color w:val="000000"/>
          <w:sz w:val="28"/>
          <w:szCs w:val="28"/>
          <w:lang w:eastAsia="ru-RU"/>
        </w:rPr>
        <w:t>&lt;0,005)</w:t>
      </w:r>
      <w:r w:rsidRPr="00344307">
        <w:rPr>
          <w:rFonts w:ascii="Times New Roman" w:hAnsi="Times New Roman" w:cs="Times New Roman"/>
          <w:sz w:val="28"/>
          <w:szCs w:val="28"/>
        </w:rPr>
        <w:t xml:space="preserve">.   </w:t>
      </w:r>
    </w:p>
    <w:p w14:paraId="113F10A4" w14:textId="6FD37B5A" w:rsidR="00A11A0E"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Половое созревание. </w:t>
      </w:r>
      <w:r w:rsidRPr="00344307">
        <w:rPr>
          <w:rFonts w:ascii="Times New Roman" w:hAnsi="Times New Roman" w:cs="Times New Roman"/>
          <w:sz w:val="28"/>
          <w:szCs w:val="28"/>
        </w:rPr>
        <w:t>Впервые участвующие в нересте особи</w:t>
      </w:r>
      <w:r w:rsidR="007206E0" w:rsidRPr="00344307">
        <w:rPr>
          <w:rFonts w:ascii="Times New Roman" w:hAnsi="Times New Roman" w:cs="Times New Roman"/>
          <w:sz w:val="28"/>
          <w:szCs w:val="28"/>
        </w:rPr>
        <w:t xml:space="preserve"> </w:t>
      </w:r>
      <w:r w:rsidR="007206E0" w:rsidRPr="00344307">
        <w:rPr>
          <w:rFonts w:ascii="Times New Roman" w:hAnsi="Times New Roman" w:cs="Times New Roman"/>
          <w:sz w:val="28"/>
          <w:szCs w:val="28"/>
          <w:lang w:val="kk-KZ"/>
        </w:rPr>
        <w:t>сазана были отмечены в</w:t>
      </w:r>
      <w:r w:rsidRPr="00344307">
        <w:rPr>
          <w:rFonts w:ascii="Times New Roman" w:hAnsi="Times New Roman" w:cs="Times New Roman"/>
          <w:sz w:val="28"/>
          <w:szCs w:val="28"/>
        </w:rPr>
        <w:t xml:space="preserve"> в</w:t>
      </w:r>
      <w:r w:rsidR="001D1E5D" w:rsidRPr="00344307">
        <w:rPr>
          <w:rFonts w:ascii="Times New Roman" w:hAnsi="Times New Roman" w:cs="Times New Roman"/>
          <w:sz w:val="28"/>
          <w:szCs w:val="28"/>
        </w:rPr>
        <w:t>озраст 2</w:t>
      </w:r>
      <w:r w:rsidR="007206E0" w:rsidRPr="00344307">
        <w:rPr>
          <w:rFonts w:ascii="Times New Roman" w:hAnsi="Times New Roman" w:cs="Times New Roman"/>
          <w:sz w:val="28"/>
          <w:szCs w:val="28"/>
        </w:rPr>
        <w:t>+</w:t>
      </w:r>
      <w:r w:rsidRPr="00344307">
        <w:rPr>
          <w:rFonts w:ascii="Times New Roman" w:hAnsi="Times New Roman" w:cs="Times New Roman"/>
          <w:sz w:val="28"/>
          <w:szCs w:val="28"/>
        </w:rPr>
        <w:t>. В м</w:t>
      </w:r>
      <w:r w:rsidR="001D1E5D" w:rsidRPr="00344307">
        <w:rPr>
          <w:rFonts w:ascii="Times New Roman" w:hAnsi="Times New Roman" w:cs="Times New Roman"/>
          <w:sz w:val="28"/>
          <w:szCs w:val="28"/>
        </w:rPr>
        <w:t xml:space="preserve">ассе сазан созревал </w:t>
      </w:r>
      <w:r w:rsidR="007206E0" w:rsidRPr="00344307">
        <w:rPr>
          <w:rFonts w:ascii="Times New Roman" w:hAnsi="Times New Roman" w:cs="Times New Roman"/>
          <w:sz w:val="28"/>
          <w:szCs w:val="28"/>
        </w:rPr>
        <w:t>с возраста от</w:t>
      </w:r>
      <w:r w:rsidR="001D1E5D" w:rsidRPr="00344307">
        <w:rPr>
          <w:rFonts w:ascii="Times New Roman" w:hAnsi="Times New Roman" w:cs="Times New Roman"/>
          <w:sz w:val="28"/>
          <w:szCs w:val="28"/>
        </w:rPr>
        <w:t xml:space="preserve"> 4</w:t>
      </w:r>
      <w:r w:rsidRPr="00344307">
        <w:rPr>
          <w:rFonts w:ascii="Times New Roman" w:hAnsi="Times New Roman" w:cs="Times New Roman"/>
          <w:sz w:val="28"/>
          <w:szCs w:val="28"/>
        </w:rPr>
        <w:t>+</w:t>
      </w:r>
      <w:r w:rsidR="007206E0" w:rsidRPr="00344307">
        <w:rPr>
          <w:rFonts w:ascii="Times New Roman" w:hAnsi="Times New Roman" w:cs="Times New Roman"/>
          <w:sz w:val="28"/>
          <w:szCs w:val="28"/>
        </w:rPr>
        <w:t xml:space="preserve"> до 11+ лет </w:t>
      </w:r>
      <w:r w:rsidR="00A11A0E">
        <w:rPr>
          <w:rFonts w:ascii="Times New Roman" w:hAnsi="Times New Roman" w:cs="Times New Roman"/>
          <w:sz w:val="28"/>
          <w:szCs w:val="28"/>
        </w:rPr>
        <w:t>(таблица 40</w:t>
      </w:r>
      <w:r w:rsidR="007206E0" w:rsidRPr="00344307">
        <w:rPr>
          <w:rFonts w:ascii="Times New Roman" w:hAnsi="Times New Roman" w:cs="Times New Roman"/>
          <w:sz w:val="28"/>
          <w:szCs w:val="28"/>
        </w:rPr>
        <w:t>)</w:t>
      </w:r>
      <w:r w:rsidRPr="00344307">
        <w:rPr>
          <w:rFonts w:ascii="Times New Roman" w:hAnsi="Times New Roman" w:cs="Times New Roman"/>
          <w:sz w:val="28"/>
          <w:szCs w:val="28"/>
        </w:rPr>
        <w:t xml:space="preserve">. </w:t>
      </w:r>
    </w:p>
    <w:p w14:paraId="39F3CFF5" w14:textId="04D91D30" w:rsidR="006271F9" w:rsidRPr="00344307" w:rsidRDefault="009C31A3" w:rsidP="0007482A">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lastRenderedPageBreak/>
        <w:t>Таблица 4</w:t>
      </w:r>
      <w:r w:rsidR="00A11A0E">
        <w:rPr>
          <w:rFonts w:ascii="Times New Roman" w:hAnsi="Times New Roman" w:cs="Times New Roman"/>
          <w:sz w:val="28"/>
          <w:szCs w:val="28"/>
        </w:rPr>
        <w:t>0</w:t>
      </w:r>
      <w:r w:rsidR="006271F9" w:rsidRPr="00344307">
        <w:rPr>
          <w:rFonts w:ascii="Times New Roman" w:hAnsi="Times New Roman" w:cs="Times New Roman"/>
          <w:sz w:val="28"/>
          <w:szCs w:val="28"/>
        </w:rPr>
        <w:t xml:space="preserve"> - Доля половозрелого сазана в водохранилище Капшагай в весенних уловах (2015-2022 гг.), %</w:t>
      </w:r>
    </w:p>
    <w:p w14:paraId="597DB4C8" w14:textId="77777777" w:rsidR="006271F9" w:rsidRPr="00344307" w:rsidRDefault="006271F9" w:rsidP="0007482A">
      <w:pPr>
        <w:spacing w:after="0" w:line="240" w:lineRule="auto"/>
        <w:ind w:firstLine="709"/>
        <w:jc w:val="both"/>
        <w:rPr>
          <w:rFonts w:ascii="Times New Roman" w:hAnsi="Times New Roman" w:cs="Times New Roman"/>
          <w:sz w:val="28"/>
          <w:szCs w:val="28"/>
        </w:rPr>
      </w:pPr>
    </w:p>
    <w:tbl>
      <w:tblPr>
        <w:tblStyle w:val="13"/>
        <w:tblW w:w="5000" w:type="pct"/>
        <w:tblLook w:val="04A0" w:firstRow="1" w:lastRow="0" w:firstColumn="1" w:lastColumn="0" w:noHBand="0" w:noVBand="1"/>
      </w:tblPr>
      <w:tblGrid>
        <w:gridCol w:w="2892"/>
        <w:gridCol w:w="738"/>
        <w:gridCol w:w="738"/>
        <w:gridCol w:w="738"/>
        <w:gridCol w:w="718"/>
        <w:gridCol w:w="718"/>
        <w:gridCol w:w="718"/>
        <w:gridCol w:w="718"/>
        <w:gridCol w:w="824"/>
        <w:gridCol w:w="826"/>
      </w:tblGrid>
      <w:tr w:rsidR="006271F9" w:rsidRPr="00344307" w14:paraId="4ABFD610" w14:textId="77777777" w:rsidTr="00741F6D">
        <w:tc>
          <w:tcPr>
            <w:tcW w:w="1502" w:type="pct"/>
            <w:vMerge w:val="restart"/>
            <w:vAlign w:val="center"/>
          </w:tcPr>
          <w:p w14:paraId="468D4123"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Показатель</w:t>
            </w:r>
          </w:p>
        </w:tc>
        <w:tc>
          <w:tcPr>
            <w:tcW w:w="3498" w:type="pct"/>
            <w:gridSpan w:val="9"/>
            <w:vAlign w:val="center"/>
          </w:tcPr>
          <w:p w14:paraId="3408A572"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Возраст</w:t>
            </w:r>
          </w:p>
        </w:tc>
      </w:tr>
      <w:tr w:rsidR="006271F9" w:rsidRPr="00344307" w14:paraId="10F4A3F8" w14:textId="77777777" w:rsidTr="00741F6D">
        <w:tc>
          <w:tcPr>
            <w:tcW w:w="1502" w:type="pct"/>
            <w:vMerge/>
            <w:vAlign w:val="center"/>
          </w:tcPr>
          <w:p w14:paraId="3C8400E0" w14:textId="77777777" w:rsidR="006271F9" w:rsidRPr="00344307" w:rsidRDefault="006271F9" w:rsidP="0007482A">
            <w:pPr>
              <w:jc w:val="both"/>
              <w:rPr>
                <w:rFonts w:ascii="Times New Roman" w:hAnsi="Times New Roman" w:cs="Times New Roman"/>
                <w:sz w:val="24"/>
                <w:szCs w:val="24"/>
              </w:rPr>
            </w:pPr>
          </w:p>
        </w:tc>
        <w:tc>
          <w:tcPr>
            <w:tcW w:w="383" w:type="pct"/>
            <w:vAlign w:val="center"/>
          </w:tcPr>
          <w:p w14:paraId="2F225BC8"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3+</w:t>
            </w:r>
          </w:p>
        </w:tc>
        <w:tc>
          <w:tcPr>
            <w:tcW w:w="383" w:type="pct"/>
            <w:vAlign w:val="center"/>
          </w:tcPr>
          <w:p w14:paraId="5427C94B"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4+</w:t>
            </w:r>
          </w:p>
        </w:tc>
        <w:tc>
          <w:tcPr>
            <w:tcW w:w="383" w:type="pct"/>
            <w:vAlign w:val="center"/>
          </w:tcPr>
          <w:p w14:paraId="15622095"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5+</w:t>
            </w:r>
          </w:p>
        </w:tc>
        <w:tc>
          <w:tcPr>
            <w:tcW w:w="373" w:type="pct"/>
            <w:vAlign w:val="center"/>
          </w:tcPr>
          <w:p w14:paraId="7088C1E7"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6+</w:t>
            </w:r>
          </w:p>
        </w:tc>
        <w:tc>
          <w:tcPr>
            <w:tcW w:w="373" w:type="pct"/>
            <w:vAlign w:val="center"/>
          </w:tcPr>
          <w:p w14:paraId="4983A996"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7+</w:t>
            </w:r>
          </w:p>
        </w:tc>
        <w:tc>
          <w:tcPr>
            <w:tcW w:w="373" w:type="pct"/>
            <w:vAlign w:val="center"/>
          </w:tcPr>
          <w:p w14:paraId="5B0DC445"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8+</w:t>
            </w:r>
          </w:p>
        </w:tc>
        <w:tc>
          <w:tcPr>
            <w:tcW w:w="373" w:type="pct"/>
            <w:vAlign w:val="center"/>
          </w:tcPr>
          <w:p w14:paraId="3A2F70AB"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9+</w:t>
            </w:r>
          </w:p>
        </w:tc>
        <w:tc>
          <w:tcPr>
            <w:tcW w:w="428" w:type="pct"/>
            <w:vAlign w:val="center"/>
          </w:tcPr>
          <w:p w14:paraId="490235A6"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10+</w:t>
            </w:r>
          </w:p>
        </w:tc>
        <w:tc>
          <w:tcPr>
            <w:tcW w:w="428" w:type="pct"/>
            <w:vAlign w:val="center"/>
          </w:tcPr>
          <w:p w14:paraId="74D0FFDC"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11+</w:t>
            </w:r>
          </w:p>
        </w:tc>
      </w:tr>
      <w:tr w:rsidR="006271F9" w:rsidRPr="00344307" w14:paraId="2F026C8F" w14:textId="77777777" w:rsidTr="00741F6D">
        <w:tc>
          <w:tcPr>
            <w:tcW w:w="1502" w:type="pct"/>
            <w:vAlign w:val="center"/>
          </w:tcPr>
          <w:p w14:paraId="14431D1D"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Зрелые особи, %</w:t>
            </w:r>
          </w:p>
        </w:tc>
        <w:tc>
          <w:tcPr>
            <w:tcW w:w="383" w:type="pct"/>
            <w:vAlign w:val="center"/>
          </w:tcPr>
          <w:p w14:paraId="6DC0A7F7"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20</w:t>
            </w:r>
          </w:p>
        </w:tc>
        <w:tc>
          <w:tcPr>
            <w:tcW w:w="383" w:type="pct"/>
            <w:vAlign w:val="center"/>
          </w:tcPr>
          <w:p w14:paraId="12F8A50C"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39,7</w:t>
            </w:r>
          </w:p>
        </w:tc>
        <w:tc>
          <w:tcPr>
            <w:tcW w:w="383" w:type="pct"/>
            <w:vAlign w:val="center"/>
          </w:tcPr>
          <w:p w14:paraId="67E069A4"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47,4</w:t>
            </w:r>
          </w:p>
        </w:tc>
        <w:tc>
          <w:tcPr>
            <w:tcW w:w="373" w:type="pct"/>
            <w:vAlign w:val="center"/>
          </w:tcPr>
          <w:p w14:paraId="27419FD5"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50,5</w:t>
            </w:r>
          </w:p>
        </w:tc>
        <w:tc>
          <w:tcPr>
            <w:tcW w:w="373" w:type="pct"/>
            <w:vAlign w:val="center"/>
          </w:tcPr>
          <w:p w14:paraId="1B9D6D65"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69,7</w:t>
            </w:r>
          </w:p>
        </w:tc>
        <w:tc>
          <w:tcPr>
            <w:tcW w:w="373" w:type="pct"/>
            <w:vAlign w:val="center"/>
          </w:tcPr>
          <w:p w14:paraId="017A8C52"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70,7</w:t>
            </w:r>
          </w:p>
        </w:tc>
        <w:tc>
          <w:tcPr>
            <w:tcW w:w="373" w:type="pct"/>
            <w:vAlign w:val="center"/>
          </w:tcPr>
          <w:p w14:paraId="5565C3FC"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87,5</w:t>
            </w:r>
          </w:p>
        </w:tc>
        <w:tc>
          <w:tcPr>
            <w:tcW w:w="428" w:type="pct"/>
            <w:vAlign w:val="center"/>
          </w:tcPr>
          <w:p w14:paraId="3C1C7C1B"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94,1</w:t>
            </w:r>
          </w:p>
        </w:tc>
        <w:tc>
          <w:tcPr>
            <w:tcW w:w="428" w:type="pct"/>
            <w:vAlign w:val="center"/>
          </w:tcPr>
          <w:p w14:paraId="2BD1E9C8" w14:textId="77777777" w:rsidR="006271F9" w:rsidRPr="00344307" w:rsidRDefault="006271F9" w:rsidP="0007482A">
            <w:pPr>
              <w:jc w:val="center"/>
              <w:rPr>
                <w:rFonts w:ascii="Times New Roman" w:hAnsi="Times New Roman" w:cs="Times New Roman"/>
                <w:sz w:val="24"/>
                <w:szCs w:val="24"/>
              </w:rPr>
            </w:pPr>
            <w:r w:rsidRPr="00344307">
              <w:rPr>
                <w:rFonts w:ascii="Times New Roman" w:hAnsi="Times New Roman" w:cs="Times New Roman"/>
                <w:sz w:val="24"/>
                <w:szCs w:val="24"/>
              </w:rPr>
              <w:t>100</w:t>
            </w:r>
          </w:p>
        </w:tc>
      </w:tr>
    </w:tbl>
    <w:p w14:paraId="0B0B67B2" w14:textId="77777777" w:rsidR="006271F9" w:rsidRPr="00A46E42"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 </w:t>
      </w:r>
    </w:p>
    <w:p w14:paraId="4F95BE8D" w14:textId="187038D9"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 возрастом наблюдалось увеличение количества зрелого сазана во время нереста по всей генеральной выборке, однако доля самок и самцов заметно </w:t>
      </w:r>
      <w:r w:rsidR="00860ACA">
        <w:rPr>
          <w:rFonts w:ascii="Times New Roman" w:hAnsi="Times New Roman" w:cs="Times New Roman"/>
          <w:sz w:val="28"/>
          <w:szCs w:val="28"/>
        </w:rPr>
        <w:t>различала</w:t>
      </w:r>
      <w:r w:rsidRPr="00344307">
        <w:rPr>
          <w:rFonts w:ascii="Times New Roman" w:hAnsi="Times New Roman" w:cs="Times New Roman"/>
          <w:sz w:val="28"/>
          <w:szCs w:val="28"/>
        </w:rPr>
        <w:t xml:space="preserve">сь в возрастных группах. Например, доля зрелых самок и самцов трехгодовиков сазана была 57,9 и 42,11 %, четырехгодовиков 72 и 28 %, пятигодовиков 84,8 и 15,2 % соответственно. В возрастных группах от 6+ до 11+ лет доля самок снижалась, а самцов увеличивалась. К примеру, в возрасте 7+ доля зрелых самок и самцов была 49,3 и 50,7 %, 8+ 29,7 и 70, 3%, 9+ 28,6 и 71,4 %, 10+ 35,7 и 64,3 %, 11+ 9,1 и 90,9 %. </w:t>
      </w:r>
    </w:p>
    <w:p w14:paraId="4F112282" w14:textId="65A4113D"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Упитанность. </w:t>
      </w:r>
      <w:r w:rsidRPr="00344307">
        <w:rPr>
          <w:rFonts w:ascii="Times New Roman" w:hAnsi="Times New Roman" w:cs="Times New Roman"/>
          <w:sz w:val="28"/>
          <w:szCs w:val="28"/>
        </w:rPr>
        <w:t xml:space="preserve">Упиатанность сазана изменялась в разных </w:t>
      </w:r>
      <w:r w:rsidR="00FC5F67" w:rsidRPr="00344307">
        <w:rPr>
          <w:rFonts w:ascii="Times New Roman" w:hAnsi="Times New Roman" w:cs="Times New Roman"/>
          <w:sz w:val="28"/>
          <w:szCs w:val="28"/>
        </w:rPr>
        <w:t>возрастных группах (рисунок 68</w:t>
      </w:r>
      <w:r w:rsidRPr="00344307">
        <w:rPr>
          <w:rFonts w:ascii="Times New Roman" w:hAnsi="Times New Roman" w:cs="Times New Roman"/>
          <w:sz w:val="28"/>
          <w:szCs w:val="28"/>
        </w:rPr>
        <w:t>)</w:t>
      </w:r>
      <w:r w:rsidR="00FC5F67" w:rsidRPr="00344307">
        <w:rPr>
          <w:rFonts w:ascii="Times New Roman" w:hAnsi="Times New Roman" w:cs="Times New Roman"/>
          <w:sz w:val="28"/>
          <w:szCs w:val="28"/>
        </w:rPr>
        <w:t xml:space="preserve"> и годовым наблюдениям (рисунок 69)</w:t>
      </w:r>
      <w:r w:rsidRPr="00344307">
        <w:rPr>
          <w:rFonts w:ascii="Times New Roman" w:hAnsi="Times New Roman" w:cs="Times New Roman"/>
          <w:sz w:val="28"/>
          <w:szCs w:val="28"/>
        </w:rPr>
        <w:t xml:space="preserve">. Максимальные показатели упитанности наблюдались в возрасте 4+ (по Фультону 2,55, по Кларк 2,49). </w:t>
      </w:r>
    </w:p>
    <w:p w14:paraId="5F65B13D"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5B4D4D19"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3D2E7D14" wp14:editId="19069193">
            <wp:extent cx="4288545" cy="29641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a:extLst>
                        <a:ext uri="{28A0092B-C50C-407E-A947-70E740481C1C}">
                          <a14:useLocalDpi xmlns:a14="http://schemas.microsoft.com/office/drawing/2010/main" val="0"/>
                        </a:ext>
                      </a:extLst>
                    </a:blip>
                    <a:srcRect l="5208" t="3049" r="2472" b="3193"/>
                    <a:stretch/>
                  </pic:blipFill>
                  <pic:spPr bwMode="auto">
                    <a:xfrm>
                      <a:off x="0" y="0"/>
                      <a:ext cx="4326412" cy="2990353"/>
                    </a:xfrm>
                    <a:prstGeom prst="rect">
                      <a:avLst/>
                    </a:prstGeom>
                    <a:noFill/>
                    <a:ln>
                      <a:noFill/>
                    </a:ln>
                    <a:extLst>
                      <a:ext uri="{53640926-AAD7-44D8-BBD7-CCE9431645EC}">
                        <a14:shadowObscured xmlns:a14="http://schemas.microsoft.com/office/drawing/2010/main"/>
                      </a:ext>
                    </a:extLst>
                  </pic:spPr>
                </pic:pic>
              </a:graphicData>
            </a:graphic>
          </wp:inline>
        </w:drawing>
      </w:r>
    </w:p>
    <w:p w14:paraId="3F938D0D" w14:textId="77777777" w:rsidR="006271F9" w:rsidRPr="00344307" w:rsidRDefault="006271F9" w:rsidP="0007482A">
      <w:pPr>
        <w:spacing w:after="0" w:line="240" w:lineRule="auto"/>
        <w:ind w:firstLine="709"/>
        <w:jc w:val="center"/>
        <w:rPr>
          <w:rFonts w:ascii="Times New Roman" w:hAnsi="Times New Roman" w:cs="Times New Roman"/>
          <w:sz w:val="28"/>
          <w:szCs w:val="28"/>
        </w:rPr>
      </w:pPr>
    </w:p>
    <w:p w14:paraId="1A9704D1" w14:textId="730F1877" w:rsidR="006271F9" w:rsidRPr="00344307" w:rsidRDefault="00FC5F67" w:rsidP="0007482A">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68</w:t>
      </w:r>
      <w:r w:rsidR="006271F9" w:rsidRPr="00344307">
        <w:rPr>
          <w:rFonts w:ascii="Times New Roman" w:hAnsi="Times New Roman" w:cs="Times New Roman"/>
          <w:sz w:val="28"/>
          <w:szCs w:val="28"/>
        </w:rPr>
        <w:t xml:space="preserve"> - Изменения коэффициентов упитанности сазана по возрастным группам вдхр. Капшагай (2015-2022 гг.)</w:t>
      </w:r>
    </w:p>
    <w:p w14:paraId="7E78AE3C" w14:textId="77777777" w:rsidR="001D1E5D" w:rsidRPr="00344307" w:rsidRDefault="001D1E5D" w:rsidP="0007482A">
      <w:pPr>
        <w:spacing w:after="0" w:line="240" w:lineRule="auto"/>
        <w:ind w:firstLine="709"/>
        <w:jc w:val="both"/>
        <w:rPr>
          <w:rFonts w:ascii="Times New Roman" w:hAnsi="Times New Roman" w:cs="Times New Roman"/>
          <w:sz w:val="28"/>
          <w:szCs w:val="28"/>
        </w:rPr>
      </w:pPr>
    </w:p>
    <w:p w14:paraId="2EA07847" w14:textId="77777777"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Низкие показатели упиатнности были в возрасте 8+ лет – по Фультону 2,46, по Кларк 1,98. В среднем упитанность по Фультону и Кларк составила 2,51 и 2,19 соответственно.</w:t>
      </w:r>
    </w:p>
    <w:p w14:paraId="4390EF92" w14:textId="77777777" w:rsidR="00BF7653"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межгодовом отношении коэффиценты упитанности </w:t>
      </w:r>
      <w:r w:rsidR="0004110F" w:rsidRPr="00344307">
        <w:rPr>
          <w:rFonts w:ascii="Times New Roman" w:hAnsi="Times New Roman" w:cs="Times New Roman"/>
          <w:sz w:val="28"/>
          <w:szCs w:val="28"/>
        </w:rPr>
        <w:t>имели свои особенности</w:t>
      </w:r>
      <w:r w:rsidRPr="00344307">
        <w:rPr>
          <w:rFonts w:ascii="Times New Roman" w:hAnsi="Times New Roman" w:cs="Times New Roman"/>
          <w:sz w:val="28"/>
          <w:szCs w:val="28"/>
        </w:rPr>
        <w:t xml:space="preserve">. Коэффициенты упитанности сазана за период исследований по Фультону и Кларк колебались от 2,41 до 2,65 и от 2 до 2,33 соответственно. </w:t>
      </w:r>
      <w:r w:rsidR="0004110F" w:rsidRPr="00344307">
        <w:rPr>
          <w:rFonts w:ascii="Times New Roman" w:hAnsi="Times New Roman" w:cs="Times New Roman"/>
          <w:sz w:val="28"/>
          <w:szCs w:val="28"/>
        </w:rPr>
        <w:t xml:space="preserve">Максимальные показатели упитанности были характерны для </w:t>
      </w:r>
      <w:r w:rsidRPr="00344307">
        <w:rPr>
          <w:rFonts w:ascii="Times New Roman" w:hAnsi="Times New Roman" w:cs="Times New Roman"/>
          <w:sz w:val="28"/>
          <w:szCs w:val="28"/>
        </w:rPr>
        <w:t xml:space="preserve">2015 года – по </w:t>
      </w:r>
      <w:r w:rsidRPr="00344307">
        <w:rPr>
          <w:rFonts w:ascii="Times New Roman" w:hAnsi="Times New Roman" w:cs="Times New Roman"/>
          <w:sz w:val="28"/>
          <w:szCs w:val="28"/>
        </w:rPr>
        <w:lastRenderedPageBreak/>
        <w:t xml:space="preserve">Фультону 2,65, по Кларк 2,33. </w:t>
      </w:r>
      <w:r w:rsidR="0004110F" w:rsidRPr="00344307">
        <w:rPr>
          <w:rFonts w:ascii="Times New Roman" w:hAnsi="Times New Roman" w:cs="Times New Roman"/>
          <w:sz w:val="28"/>
          <w:szCs w:val="28"/>
        </w:rPr>
        <w:t xml:space="preserve">Минимальные </w:t>
      </w:r>
      <w:r w:rsidRPr="00344307">
        <w:rPr>
          <w:rFonts w:ascii="Times New Roman" w:hAnsi="Times New Roman" w:cs="Times New Roman"/>
          <w:sz w:val="28"/>
          <w:szCs w:val="28"/>
        </w:rPr>
        <w:t>показатели упитанности отмечались в 2016 году по Фультону 2,41, по Кларк 2</w:t>
      </w:r>
      <w:r w:rsidR="0004110F" w:rsidRPr="00344307">
        <w:rPr>
          <w:rFonts w:ascii="Times New Roman" w:hAnsi="Times New Roman" w:cs="Times New Roman"/>
          <w:sz w:val="28"/>
          <w:szCs w:val="28"/>
        </w:rPr>
        <w:t>,00</w:t>
      </w:r>
      <w:r w:rsidRPr="00344307">
        <w:rPr>
          <w:rFonts w:ascii="Times New Roman" w:hAnsi="Times New Roman" w:cs="Times New Roman"/>
          <w:sz w:val="28"/>
          <w:szCs w:val="28"/>
        </w:rPr>
        <w:t xml:space="preserve">. </w:t>
      </w:r>
    </w:p>
    <w:p w14:paraId="5D331807" w14:textId="546A9392" w:rsidR="006271F9" w:rsidRPr="00344307" w:rsidRDefault="00BF7653"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Статистичкски значимые различия </w:t>
      </w:r>
      <w:r w:rsidRPr="00344307">
        <w:rPr>
          <w:rFonts w:ascii="Times New Roman" w:hAnsi="Times New Roman" w:cs="Times New Roman"/>
          <w:sz w:val="28"/>
          <w:szCs w:val="28"/>
        </w:rPr>
        <w:t xml:space="preserve">(при </w:t>
      </w:r>
      <w:r w:rsidRPr="00344307">
        <w:rPr>
          <w:rFonts w:ascii="Times New Roman" w:hAnsi="Times New Roman" w:cs="Times New Roman"/>
          <w:sz w:val="28"/>
          <w:szCs w:val="28"/>
          <w:lang w:val="en-US"/>
        </w:rPr>
        <w:t>p</w:t>
      </w:r>
      <w:r w:rsidRPr="00344307">
        <w:rPr>
          <w:rFonts w:ascii="Times New Roman" w:hAnsi="Times New Roman" w:cs="Times New Roman"/>
          <w:sz w:val="28"/>
          <w:szCs w:val="28"/>
        </w:rPr>
        <w:t xml:space="preserve">&lt;0,005) </w:t>
      </w:r>
      <w:r w:rsidR="006271F9" w:rsidRPr="00344307">
        <w:rPr>
          <w:rFonts w:ascii="Times New Roman" w:hAnsi="Times New Roman" w:cs="Times New Roman"/>
          <w:sz w:val="28"/>
          <w:szCs w:val="28"/>
        </w:rPr>
        <w:t xml:space="preserve">коэффициентов упитаннности </w:t>
      </w:r>
      <w:r w:rsidRPr="00344307">
        <w:rPr>
          <w:rFonts w:ascii="Times New Roman" w:hAnsi="Times New Roman" w:cs="Times New Roman"/>
          <w:sz w:val="28"/>
          <w:szCs w:val="28"/>
          <w:lang w:val="kk-KZ"/>
        </w:rPr>
        <w:t xml:space="preserve">не не наблюдались в зависимости от возраста и полу сазана </w:t>
      </w:r>
      <w:r w:rsidR="009C31A3" w:rsidRPr="00344307">
        <w:rPr>
          <w:rFonts w:ascii="Times New Roman" w:hAnsi="Times New Roman" w:cs="Times New Roman"/>
          <w:sz w:val="28"/>
          <w:szCs w:val="28"/>
          <w:lang w:val="kk-KZ"/>
        </w:rPr>
        <w:t>(таблица 4</w:t>
      </w:r>
      <w:r w:rsidR="00A11A0E">
        <w:rPr>
          <w:rFonts w:ascii="Times New Roman" w:hAnsi="Times New Roman" w:cs="Times New Roman"/>
          <w:sz w:val="28"/>
          <w:szCs w:val="28"/>
          <w:lang w:val="kk-KZ"/>
        </w:rPr>
        <w:t>2</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 xml:space="preserve"> </w:t>
      </w:r>
    </w:p>
    <w:p w14:paraId="0C2DB563" w14:textId="77777777" w:rsidR="006271F9" w:rsidRPr="00344307" w:rsidRDefault="006271F9" w:rsidP="0007482A">
      <w:pPr>
        <w:spacing w:after="0" w:line="240" w:lineRule="auto"/>
        <w:ind w:firstLine="709"/>
        <w:jc w:val="both"/>
        <w:rPr>
          <w:rFonts w:ascii="Times New Roman" w:hAnsi="Times New Roman" w:cs="Times New Roman"/>
          <w:sz w:val="28"/>
          <w:szCs w:val="28"/>
        </w:rPr>
      </w:pPr>
    </w:p>
    <w:p w14:paraId="50945F92" w14:textId="77777777" w:rsidR="006271F9" w:rsidRPr="00344307" w:rsidRDefault="006271F9"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69D03BFF" wp14:editId="1B2B9381">
            <wp:extent cx="4463415" cy="2870465"/>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a:extLst>
                        <a:ext uri="{28A0092B-C50C-407E-A947-70E740481C1C}">
                          <a14:useLocalDpi xmlns:a14="http://schemas.microsoft.com/office/drawing/2010/main" val="0"/>
                        </a:ext>
                      </a:extLst>
                    </a:blip>
                    <a:srcRect l="3329" t="3564" r="2468" b="777"/>
                    <a:stretch/>
                  </pic:blipFill>
                  <pic:spPr bwMode="auto">
                    <a:xfrm>
                      <a:off x="0" y="0"/>
                      <a:ext cx="4467825" cy="2873301"/>
                    </a:xfrm>
                    <a:prstGeom prst="rect">
                      <a:avLst/>
                    </a:prstGeom>
                    <a:noFill/>
                    <a:ln>
                      <a:noFill/>
                    </a:ln>
                    <a:extLst>
                      <a:ext uri="{53640926-AAD7-44D8-BBD7-CCE9431645EC}">
                        <a14:shadowObscured xmlns:a14="http://schemas.microsoft.com/office/drawing/2010/main"/>
                      </a:ext>
                    </a:extLst>
                  </pic:spPr>
                </pic:pic>
              </a:graphicData>
            </a:graphic>
          </wp:inline>
        </w:drawing>
      </w:r>
    </w:p>
    <w:p w14:paraId="67233E40" w14:textId="537B1D96" w:rsidR="006271F9" w:rsidRPr="00344307" w:rsidRDefault="00FC5F67" w:rsidP="0007482A">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69</w:t>
      </w:r>
      <w:r w:rsidR="006271F9" w:rsidRPr="00344307">
        <w:rPr>
          <w:rFonts w:ascii="Times New Roman" w:hAnsi="Times New Roman" w:cs="Times New Roman"/>
          <w:sz w:val="28"/>
          <w:szCs w:val="28"/>
        </w:rPr>
        <w:t xml:space="preserve"> –</w:t>
      </w:r>
      <w:r w:rsidR="00F309AF">
        <w:rPr>
          <w:rFonts w:ascii="Times New Roman" w:hAnsi="Times New Roman" w:cs="Times New Roman"/>
          <w:sz w:val="28"/>
          <w:szCs w:val="28"/>
        </w:rPr>
        <w:t xml:space="preserve"> К</w:t>
      </w:r>
      <w:r w:rsidR="006271F9" w:rsidRPr="00344307">
        <w:rPr>
          <w:rFonts w:ascii="Times New Roman" w:hAnsi="Times New Roman" w:cs="Times New Roman"/>
          <w:sz w:val="28"/>
          <w:szCs w:val="28"/>
        </w:rPr>
        <w:t>оэффициент</w:t>
      </w:r>
      <w:r w:rsidR="00F309AF">
        <w:rPr>
          <w:rFonts w:ascii="Times New Roman" w:hAnsi="Times New Roman" w:cs="Times New Roman"/>
          <w:sz w:val="28"/>
          <w:szCs w:val="28"/>
        </w:rPr>
        <w:t>ы</w:t>
      </w:r>
      <w:r w:rsidR="006271F9" w:rsidRPr="00344307">
        <w:rPr>
          <w:rFonts w:ascii="Times New Roman" w:hAnsi="Times New Roman" w:cs="Times New Roman"/>
          <w:sz w:val="28"/>
          <w:szCs w:val="28"/>
        </w:rPr>
        <w:t xml:space="preserve"> упитанности сазана в Капшагайском водохранилище (2015-2022 гг.)</w:t>
      </w:r>
    </w:p>
    <w:p w14:paraId="4E1811C3" w14:textId="77777777" w:rsidR="006271F9" w:rsidRPr="00344307" w:rsidRDefault="006271F9" w:rsidP="0007482A">
      <w:pPr>
        <w:spacing w:after="0" w:line="240" w:lineRule="auto"/>
        <w:jc w:val="center"/>
        <w:rPr>
          <w:rFonts w:ascii="Times New Roman" w:hAnsi="Times New Roman" w:cs="Times New Roman"/>
          <w:sz w:val="28"/>
          <w:szCs w:val="28"/>
        </w:rPr>
      </w:pPr>
    </w:p>
    <w:p w14:paraId="0C6E50FE" w14:textId="4827EEF0" w:rsidR="006271F9" w:rsidRPr="00344307" w:rsidRDefault="006271F9" w:rsidP="0007482A">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Изменения коэффициентов упитанности самок и самцов прослеживались</w:t>
      </w:r>
      <w:r w:rsidR="00BF7653" w:rsidRPr="00344307">
        <w:rPr>
          <w:rFonts w:ascii="Times New Roman" w:hAnsi="Times New Roman" w:cs="Times New Roman"/>
          <w:sz w:val="28"/>
          <w:szCs w:val="28"/>
        </w:rPr>
        <w:t xml:space="preserve"> не прослеживались по возрасту, исключение состаила воз</w:t>
      </w:r>
      <w:r w:rsidR="009C31A3" w:rsidRPr="00344307">
        <w:rPr>
          <w:rFonts w:ascii="Times New Roman" w:hAnsi="Times New Roman" w:cs="Times New Roman"/>
          <w:sz w:val="28"/>
          <w:szCs w:val="28"/>
        </w:rPr>
        <w:t>растная группа 8+ лет (таблица 4</w:t>
      </w:r>
      <w:r w:rsidR="00A11A0E">
        <w:rPr>
          <w:rFonts w:ascii="Times New Roman" w:hAnsi="Times New Roman" w:cs="Times New Roman"/>
          <w:sz w:val="28"/>
          <w:szCs w:val="28"/>
        </w:rPr>
        <w:t>2</w:t>
      </w:r>
      <w:r w:rsidR="00BF7653" w:rsidRPr="00344307">
        <w:rPr>
          <w:rFonts w:ascii="Times New Roman" w:hAnsi="Times New Roman" w:cs="Times New Roman"/>
          <w:sz w:val="28"/>
          <w:szCs w:val="28"/>
        </w:rPr>
        <w:t>)</w:t>
      </w:r>
      <w:r w:rsidRPr="00344307">
        <w:rPr>
          <w:rFonts w:ascii="Times New Roman" w:hAnsi="Times New Roman" w:cs="Times New Roman"/>
          <w:sz w:val="28"/>
          <w:szCs w:val="28"/>
        </w:rPr>
        <w:t>. Самцы были упитанней самок в возрасте 4+ и 11+ лет - коэффициенты упианности по Фультону – 2,55 и 2,48 соответственно. Различия в коэффициентах упитанности по Фультону ярко была выражена между самками и самцами сазана в возрасте 8+ лет – 2,68 и 2,33. Вероятней всего в этом возрасте в уловах доминировали самки во время нереста и на искаженность коэффициента упитанности повлияла масса зрелых гонад</w:t>
      </w:r>
      <w:r w:rsidR="00A11A0E">
        <w:rPr>
          <w:rFonts w:ascii="Times New Roman" w:hAnsi="Times New Roman" w:cs="Times New Roman"/>
          <w:sz w:val="28"/>
          <w:szCs w:val="28"/>
        </w:rPr>
        <w:t>.</w:t>
      </w:r>
    </w:p>
    <w:p w14:paraId="3F0659C3" w14:textId="77777777" w:rsidR="00A11A0E" w:rsidRPr="00344307" w:rsidRDefault="00A11A0E" w:rsidP="00480587">
      <w:pPr>
        <w:spacing w:after="0" w:line="240" w:lineRule="auto"/>
        <w:jc w:val="both"/>
        <w:rPr>
          <w:rFonts w:ascii="Times New Roman" w:hAnsi="Times New Roman" w:cs="Times New Roman"/>
          <w:sz w:val="28"/>
          <w:szCs w:val="28"/>
        </w:rPr>
      </w:pPr>
    </w:p>
    <w:p w14:paraId="46065177" w14:textId="4E866603" w:rsidR="00BF7653" w:rsidRPr="00344307" w:rsidRDefault="00A11A0E" w:rsidP="00A46E4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42</w:t>
      </w:r>
      <w:r w:rsidR="00BF7653" w:rsidRPr="00344307">
        <w:rPr>
          <w:rFonts w:ascii="Times New Roman" w:hAnsi="Times New Roman" w:cs="Times New Roman"/>
          <w:sz w:val="28"/>
          <w:szCs w:val="28"/>
        </w:rPr>
        <w:t xml:space="preserve"> - Сравнение коэффициентов упитанности сазана из Капшагайского водохранилища по полу и возрастным группам</w:t>
      </w:r>
    </w:p>
    <w:p w14:paraId="18841E1C" w14:textId="77777777" w:rsidR="00BF7653" w:rsidRPr="00344307" w:rsidRDefault="00BF7653" w:rsidP="00480587">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036"/>
        <w:gridCol w:w="930"/>
        <w:gridCol w:w="1856"/>
        <w:gridCol w:w="2016"/>
        <w:gridCol w:w="1772"/>
        <w:gridCol w:w="2018"/>
      </w:tblGrid>
      <w:tr w:rsidR="009C31A3" w:rsidRPr="00344307" w14:paraId="67822CD4" w14:textId="77777777" w:rsidTr="00480587">
        <w:trPr>
          <w:trHeight w:val="936"/>
        </w:trPr>
        <w:tc>
          <w:tcPr>
            <w:tcW w:w="5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8E520"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Возраст</w:t>
            </w:r>
          </w:p>
        </w:tc>
        <w:tc>
          <w:tcPr>
            <w:tcW w:w="483" w:type="pct"/>
            <w:tcBorders>
              <w:top w:val="single" w:sz="4" w:space="0" w:color="auto"/>
              <w:left w:val="nil"/>
              <w:bottom w:val="single" w:sz="4" w:space="0" w:color="auto"/>
              <w:right w:val="single" w:sz="4" w:space="0" w:color="auto"/>
            </w:tcBorders>
            <w:shd w:val="clear" w:color="auto" w:fill="auto"/>
            <w:noWrap/>
            <w:vAlign w:val="center"/>
            <w:hideMark/>
          </w:tcPr>
          <w:p w14:paraId="6B0AD14B"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Пол</w:t>
            </w:r>
          </w:p>
        </w:tc>
        <w:tc>
          <w:tcPr>
            <w:tcW w:w="964" w:type="pct"/>
            <w:tcBorders>
              <w:top w:val="single" w:sz="4" w:space="0" w:color="auto"/>
              <w:left w:val="nil"/>
              <w:bottom w:val="single" w:sz="4" w:space="0" w:color="auto"/>
              <w:right w:val="single" w:sz="4" w:space="0" w:color="auto"/>
            </w:tcBorders>
            <w:shd w:val="clear" w:color="auto" w:fill="auto"/>
            <w:vAlign w:val="center"/>
            <w:hideMark/>
          </w:tcPr>
          <w:p w14:paraId="190C0DD4"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Упитанность по Фультону</w:t>
            </w:r>
          </w:p>
        </w:tc>
        <w:tc>
          <w:tcPr>
            <w:tcW w:w="1047" w:type="pct"/>
            <w:tcBorders>
              <w:top w:val="single" w:sz="4" w:space="0" w:color="auto"/>
              <w:left w:val="nil"/>
              <w:bottom w:val="single" w:sz="4" w:space="0" w:color="auto"/>
              <w:right w:val="single" w:sz="4" w:space="0" w:color="auto"/>
            </w:tcBorders>
            <w:shd w:val="clear" w:color="auto" w:fill="auto"/>
            <w:vAlign w:val="center"/>
            <w:hideMark/>
          </w:tcPr>
          <w:p w14:paraId="7E7B40EC"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Манна-Уитни (уровень значимости)</w:t>
            </w:r>
          </w:p>
        </w:tc>
        <w:tc>
          <w:tcPr>
            <w:tcW w:w="920" w:type="pct"/>
            <w:tcBorders>
              <w:top w:val="single" w:sz="4" w:space="0" w:color="auto"/>
              <w:left w:val="nil"/>
              <w:bottom w:val="single" w:sz="4" w:space="0" w:color="auto"/>
              <w:right w:val="single" w:sz="4" w:space="0" w:color="auto"/>
            </w:tcBorders>
            <w:shd w:val="clear" w:color="auto" w:fill="auto"/>
            <w:vAlign w:val="center"/>
            <w:hideMark/>
          </w:tcPr>
          <w:p w14:paraId="5976A5CE"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Упитанность по Кларк</w:t>
            </w:r>
          </w:p>
        </w:tc>
        <w:tc>
          <w:tcPr>
            <w:tcW w:w="1048" w:type="pct"/>
            <w:tcBorders>
              <w:top w:val="single" w:sz="4" w:space="0" w:color="auto"/>
              <w:left w:val="nil"/>
              <w:bottom w:val="single" w:sz="4" w:space="0" w:color="auto"/>
              <w:right w:val="single" w:sz="4" w:space="0" w:color="auto"/>
            </w:tcBorders>
            <w:shd w:val="clear" w:color="auto" w:fill="auto"/>
            <w:vAlign w:val="center"/>
            <w:hideMark/>
          </w:tcPr>
          <w:p w14:paraId="37C3A448"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Манна-Уитни (уровень значимости)</w:t>
            </w:r>
          </w:p>
        </w:tc>
      </w:tr>
      <w:tr w:rsidR="009C31A3" w:rsidRPr="00344307" w14:paraId="2D46D0C8" w14:textId="77777777" w:rsidTr="00480587">
        <w:trPr>
          <w:trHeight w:val="312"/>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FEB695"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483" w:type="pct"/>
            <w:tcBorders>
              <w:top w:val="nil"/>
              <w:left w:val="nil"/>
              <w:bottom w:val="single" w:sz="4" w:space="0" w:color="auto"/>
              <w:right w:val="single" w:sz="4" w:space="0" w:color="auto"/>
            </w:tcBorders>
            <w:shd w:val="clear" w:color="auto" w:fill="auto"/>
            <w:noWrap/>
            <w:vAlign w:val="center"/>
            <w:hideMark/>
          </w:tcPr>
          <w:p w14:paraId="51AF2561"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964" w:type="pct"/>
            <w:tcBorders>
              <w:top w:val="nil"/>
              <w:left w:val="nil"/>
              <w:bottom w:val="single" w:sz="4" w:space="0" w:color="auto"/>
              <w:right w:val="single" w:sz="4" w:space="0" w:color="auto"/>
            </w:tcBorders>
            <w:shd w:val="clear" w:color="auto" w:fill="auto"/>
            <w:noWrap/>
            <w:vAlign w:val="center"/>
            <w:hideMark/>
          </w:tcPr>
          <w:p w14:paraId="4739DD5E"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2,69±0,22</w:t>
            </w:r>
          </w:p>
        </w:tc>
        <w:tc>
          <w:tcPr>
            <w:tcW w:w="104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1EE44E7"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20,4(0,611)</w:t>
            </w:r>
          </w:p>
        </w:tc>
        <w:tc>
          <w:tcPr>
            <w:tcW w:w="920" w:type="pct"/>
            <w:tcBorders>
              <w:top w:val="nil"/>
              <w:left w:val="nil"/>
              <w:bottom w:val="single" w:sz="4" w:space="0" w:color="auto"/>
              <w:right w:val="single" w:sz="4" w:space="0" w:color="auto"/>
            </w:tcBorders>
            <w:shd w:val="clear" w:color="auto" w:fill="auto"/>
            <w:noWrap/>
            <w:vAlign w:val="center"/>
            <w:hideMark/>
          </w:tcPr>
          <w:p w14:paraId="7CD61F04"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2,44±0,25</w:t>
            </w:r>
          </w:p>
        </w:tc>
        <w:tc>
          <w:tcPr>
            <w:tcW w:w="104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D70D922"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20,4(0,592)</w:t>
            </w:r>
          </w:p>
        </w:tc>
      </w:tr>
      <w:tr w:rsidR="009C31A3" w:rsidRPr="00344307" w14:paraId="6192D952" w14:textId="77777777" w:rsidTr="00480587">
        <w:trPr>
          <w:trHeight w:val="312"/>
        </w:trPr>
        <w:tc>
          <w:tcPr>
            <w:tcW w:w="538" w:type="pct"/>
            <w:vMerge/>
            <w:tcBorders>
              <w:top w:val="nil"/>
              <w:left w:val="single" w:sz="4" w:space="0" w:color="auto"/>
              <w:bottom w:val="single" w:sz="4" w:space="0" w:color="auto"/>
              <w:right w:val="single" w:sz="4" w:space="0" w:color="auto"/>
            </w:tcBorders>
            <w:vAlign w:val="center"/>
            <w:hideMark/>
          </w:tcPr>
          <w:p w14:paraId="10C463EC"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c>
          <w:tcPr>
            <w:tcW w:w="483" w:type="pct"/>
            <w:tcBorders>
              <w:top w:val="nil"/>
              <w:left w:val="nil"/>
              <w:bottom w:val="single" w:sz="4" w:space="0" w:color="auto"/>
              <w:right w:val="single" w:sz="4" w:space="0" w:color="auto"/>
            </w:tcBorders>
            <w:shd w:val="clear" w:color="auto" w:fill="auto"/>
            <w:noWrap/>
            <w:vAlign w:val="center"/>
            <w:hideMark/>
          </w:tcPr>
          <w:p w14:paraId="593A115A"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964" w:type="pct"/>
            <w:tcBorders>
              <w:top w:val="nil"/>
              <w:left w:val="nil"/>
              <w:bottom w:val="single" w:sz="4" w:space="0" w:color="auto"/>
              <w:right w:val="single" w:sz="4" w:space="0" w:color="auto"/>
            </w:tcBorders>
            <w:shd w:val="clear" w:color="auto" w:fill="auto"/>
            <w:noWrap/>
            <w:vAlign w:val="center"/>
            <w:hideMark/>
          </w:tcPr>
          <w:p w14:paraId="23B88183"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2,55±0,23</w:t>
            </w:r>
          </w:p>
        </w:tc>
        <w:tc>
          <w:tcPr>
            <w:tcW w:w="1047" w:type="pct"/>
            <w:vMerge/>
            <w:tcBorders>
              <w:top w:val="nil"/>
              <w:left w:val="single" w:sz="4" w:space="0" w:color="auto"/>
              <w:bottom w:val="single" w:sz="4" w:space="0" w:color="auto"/>
              <w:right w:val="single" w:sz="4" w:space="0" w:color="auto"/>
            </w:tcBorders>
            <w:vAlign w:val="center"/>
            <w:hideMark/>
          </w:tcPr>
          <w:p w14:paraId="784D53EE"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c>
          <w:tcPr>
            <w:tcW w:w="920" w:type="pct"/>
            <w:tcBorders>
              <w:top w:val="nil"/>
              <w:left w:val="nil"/>
              <w:bottom w:val="single" w:sz="4" w:space="0" w:color="auto"/>
              <w:right w:val="single" w:sz="4" w:space="0" w:color="auto"/>
            </w:tcBorders>
            <w:shd w:val="clear" w:color="auto" w:fill="auto"/>
            <w:noWrap/>
            <w:vAlign w:val="center"/>
            <w:hideMark/>
          </w:tcPr>
          <w:p w14:paraId="4999CD64"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2,39±0,25</w:t>
            </w:r>
          </w:p>
        </w:tc>
        <w:tc>
          <w:tcPr>
            <w:tcW w:w="1048" w:type="pct"/>
            <w:vMerge/>
            <w:tcBorders>
              <w:top w:val="nil"/>
              <w:left w:val="single" w:sz="4" w:space="0" w:color="auto"/>
              <w:bottom w:val="single" w:sz="4" w:space="0" w:color="000000"/>
              <w:right w:val="single" w:sz="4" w:space="0" w:color="auto"/>
            </w:tcBorders>
            <w:vAlign w:val="center"/>
            <w:hideMark/>
          </w:tcPr>
          <w:p w14:paraId="2C695FF4"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r>
      <w:tr w:rsidR="009C31A3" w:rsidRPr="00344307" w14:paraId="434DE92E" w14:textId="77777777" w:rsidTr="00480587">
        <w:trPr>
          <w:trHeight w:val="312"/>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9A81C25"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483" w:type="pct"/>
            <w:tcBorders>
              <w:top w:val="nil"/>
              <w:left w:val="nil"/>
              <w:bottom w:val="single" w:sz="4" w:space="0" w:color="auto"/>
              <w:right w:val="single" w:sz="4" w:space="0" w:color="auto"/>
            </w:tcBorders>
            <w:shd w:val="clear" w:color="auto" w:fill="auto"/>
            <w:noWrap/>
            <w:vAlign w:val="center"/>
            <w:hideMark/>
          </w:tcPr>
          <w:p w14:paraId="214C8CDD"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964" w:type="pct"/>
            <w:tcBorders>
              <w:top w:val="nil"/>
              <w:left w:val="nil"/>
              <w:bottom w:val="single" w:sz="4" w:space="0" w:color="auto"/>
              <w:right w:val="single" w:sz="4" w:space="0" w:color="auto"/>
            </w:tcBorders>
            <w:shd w:val="clear" w:color="auto" w:fill="auto"/>
            <w:noWrap/>
            <w:vAlign w:val="center"/>
            <w:hideMark/>
          </w:tcPr>
          <w:p w14:paraId="10C4B076"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2,48±0,23</w:t>
            </w:r>
          </w:p>
        </w:tc>
        <w:tc>
          <w:tcPr>
            <w:tcW w:w="104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B25EDB"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39,4(0,774)</w:t>
            </w:r>
          </w:p>
        </w:tc>
        <w:tc>
          <w:tcPr>
            <w:tcW w:w="920" w:type="pct"/>
            <w:tcBorders>
              <w:top w:val="nil"/>
              <w:left w:val="nil"/>
              <w:bottom w:val="single" w:sz="4" w:space="0" w:color="auto"/>
              <w:right w:val="single" w:sz="4" w:space="0" w:color="auto"/>
            </w:tcBorders>
            <w:shd w:val="clear" w:color="auto" w:fill="auto"/>
            <w:noWrap/>
            <w:vAlign w:val="center"/>
            <w:hideMark/>
          </w:tcPr>
          <w:p w14:paraId="29EDD60B"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2,22±0,26</w:t>
            </w:r>
          </w:p>
        </w:tc>
        <w:tc>
          <w:tcPr>
            <w:tcW w:w="104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4393FB6"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39,2(436)</w:t>
            </w:r>
          </w:p>
        </w:tc>
      </w:tr>
      <w:tr w:rsidR="009C31A3" w:rsidRPr="00344307" w14:paraId="4CAFA8F5" w14:textId="77777777" w:rsidTr="00480587">
        <w:trPr>
          <w:trHeight w:val="312"/>
        </w:trPr>
        <w:tc>
          <w:tcPr>
            <w:tcW w:w="538" w:type="pct"/>
            <w:vMerge/>
            <w:tcBorders>
              <w:top w:val="nil"/>
              <w:left w:val="single" w:sz="4" w:space="0" w:color="auto"/>
              <w:bottom w:val="single" w:sz="4" w:space="0" w:color="auto"/>
              <w:right w:val="single" w:sz="4" w:space="0" w:color="auto"/>
            </w:tcBorders>
            <w:vAlign w:val="center"/>
            <w:hideMark/>
          </w:tcPr>
          <w:p w14:paraId="1EF76F2B"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c>
          <w:tcPr>
            <w:tcW w:w="483" w:type="pct"/>
            <w:tcBorders>
              <w:top w:val="nil"/>
              <w:left w:val="nil"/>
              <w:bottom w:val="single" w:sz="4" w:space="0" w:color="auto"/>
              <w:right w:val="single" w:sz="4" w:space="0" w:color="auto"/>
            </w:tcBorders>
            <w:shd w:val="clear" w:color="auto" w:fill="auto"/>
            <w:noWrap/>
            <w:vAlign w:val="center"/>
            <w:hideMark/>
          </w:tcPr>
          <w:p w14:paraId="157075DA"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964" w:type="pct"/>
            <w:tcBorders>
              <w:top w:val="nil"/>
              <w:left w:val="nil"/>
              <w:bottom w:val="single" w:sz="4" w:space="0" w:color="auto"/>
              <w:right w:val="single" w:sz="4" w:space="0" w:color="auto"/>
            </w:tcBorders>
            <w:shd w:val="clear" w:color="auto" w:fill="auto"/>
            <w:noWrap/>
            <w:vAlign w:val="center"/>
            <w:hideMark/>
          </w:tcPr>
          <w:p w14:paraId="1665ECA3"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2,55±0,23</w:t>
            </w:r>
          </w:p>
        </w:tc>
        <w:tc>
          <w:tcPr>
            <w:tcW w:w="1047" w:type="pct"/>
            <w:vMerge/>
            <w:tcBorders>
              <w:top w:val="nil"/>
              <w:left w:val="single" w:sz="4" w:space="0" w:color="auto"/>
              <w:bottom w:val="single" w:sz="4" w:space="0" w:color="auto"/>
              <w:right w:val="single" w:sz="4" w:space="0" w:color="auto"/>
            </w:tcBorders>
            <w:vAlign w:val="center"/>
            <w:hideMark/>
          </w:tcPr>
          <w:p w14:paraId="5F33E4C8"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c>
          <w:tcPr>
            <w:tcW w:w="920" w:type="pct"/>
            <w:tcBorders>
              <w:top w:val="nil"/>
              <w:left w:val="nil"/>
              <w:bottom w:val="single" w:sz="4" w:space="0" w:color="auto"/>
              <w:right w:val="single" w:sz="4" w:space="0" w:color="auto"/>
            </w:tcBorders>
            <w:shd w:val="clear" w:color="auto" w:fill="auto"/>
            <w:noWrap/>
            <w:vAlign w:val="center"/>
            <w:hideMark/>
          </w:tcPr>
          <w:p w14:paraId="64DCB601"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2,38±0,26</w:t>
            </w:r>
          </w:p>
        </w:tc>
        <w:tc>
          <w:tcPr>
            <w:tcW w:w="1048" w:type="pct"/>
            <w:vMerge/>
            <w:tcBorders>
              <w:top w:val="nil"/>
              <w:left w:val="single" w:sz="4" w:space="0" w:color="auto"/>
              <w:bottom w:val="single" w:sz="4" w:space="0" w:color="000000"/>
              <w:right w:val="single" w:sz="4" w:space="0" w:color="auto"/>
            </w:tcBorders>
            <w:vAlign w:val="center"/>
            <w:hideMark/>
          </w:tcPr>
          <w:p w14:paraId="023F2D0B"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r>
      <w:tr w:rsidR="009C31A3" w:rsidRPr="00344307" w14:paraId="0FC89B74" w14:textId="77777777" w:rsidTr="00480587">
        <w:trPr>
          <w:trHeight w:val="312"/>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F18E0F"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483" w:type="pct"/>
            <w:tcBorders>
              <w:top w:val="nil"/>
              <w:left w:val="nil"/>
              <w:bottom w:val="single" w:sz="4" w:space="0" w:color="auto"/>
              <w:right w:val="single" w:sz="4" w:space="0" w:color="auto"/>
            </w:tcBorders>
            <w:shd w:val="clear" w:color="auto" w:fill="auto"/>
            <w:noWrap/>
            <w:vAlign w:val="center"/>
            <w:hideMark/>
          </w:tcPr>
          <w:p w14:paraId="12E391C5"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964" w:type="pct"/>
            <w:tcBorders>
              <w:top w:val="nil"/>
              <w:left w:val="nil"/>
              <w:bottom w:val="single" w:sz="4" w:space="0" w:color="auto"/>
              <w:right w:val="single" w:sz="4" w:space="0" w:color="auto"/>
            </w:tcBorders>
            <w:shd w:val="clear" w:color="auto" w:fill="auto"/>
            <w:noWrap/>
            <w:vAlign w:val="center"/>
            <w:hideMark/>
          </w:tcPr>
          <w:p w14:paraId="3F5BEE82"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2,55±0,23</w:t>
            </w:r>
          </w:p>
        </w:tc>
        <w:tc>
          <w:tcPr>
            <w:tcW w:w="104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4D9D70E"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62,5(0,232)</w:t>
            </w:r>
          </w:p>
        </w:tc>
        <w:tc>
          <w:tcPr>
            <w:tcW w:w="920" w:type="pct"/>
            <w:tcBorders>
              <w:top w:val="nil"/>
              <w:left w:val="nil"/>
              <w:bottom w:val="single" w:sz="4" w:space="0" w:color="auto"/>
              <w:right w:val="single" w:sz="4" w:space="0" w:color="auto"/>
            </w:tcBorders>
            <w:shd w:val="clear" w:color="auto" w:fill="auto"/>
            <w:noWrap/>
            <w:vAlign w:val="center"/>
            <w:hideMark/>
          </w:tcPr>
          <w:p w14:paraId="741C0827"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2,26±0,26</w:t>
            </w:r>
          </w:p>
        </w:tc>
        <w:tc>
          <w:tcPr>
            <w:tcW w:w="104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271B8BA"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58,8(0,158)</w:t>
            </w:r>
          </w:p>
        </w:tc>
      </w:tr>
      <w:tr w:rsidR="009C31A3" w:rsidRPr="00344307" w14:paraId="550CC5DE" w14:textId="77777777" w:rsidTr="00480587">
        <w:trPr>
          <w:trHeight w:val="312"/>
        </w:trPr>
        <w:tc>
          <w:tcPr>
            <w:tcW w:w="538" w:type="pct"/>
            <w:vMerge/>
            <w:tcBorders>
              <w:top w:val="nil"/>
              <w:left w:val="single" w:sz="4" w:space="0" w:color="auto"/>
              <w:bottom w:val="single" w:sz="4" w:space="0" w:color="auto"/>
              <w:right w:val="single" w:sz="4" w:space="0" w:color="auto"/>
            </w:tcBorders>
            <w:vAlign w:val="center"/>
            <w:hideMark/>
          </w:tcPr>
          <w:p w14:paraId="1E006990"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c>
          <w:tcPr>
            <w:tcW w:w="483" w:type="pct"/>
            <w:tcBorders>
              <w:top w:val="nil"/>
              <w:left w:val="nil"/>
              <w:bottom w:val="single" w:sz="4" w:space="0" w:color="auto"/>
              <w:right w:val="single" w:sz="4" w:space="0" w:color="auto"/>
            </w:tcBorders>
            <w:shd w:val="clear" w:color="auto" w:fill="auto"/>
            <w:noWrap/>
            <w:vAlign w:val="center"/>
            <w:hideMark/>
          </w:tcPr>
          <w:p w14:paraId="10DE8A8A"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964" w:type="pct"/>
            <w:tcBorders>
              <w:top w:val="nil"/>
              <w:left w:val="nil"/>
              <w:bottom w:val="single" w:sz="4" w:space="0" w:color="auto"/>
              <w:right w:val="single" w:sz="4" w:space="0" w:color="auto"/>
            </w:tcBorders>
            <w:shd w:val="clear" w:color="auto" w:fill="auto"/>
            <w:noWrap/>
            <w:vAlign w:val="center"/>
            <w:hideMark/>
          </w:tcPr>
          <w:p w14:paraId="44757FB6"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2,49±0,24</w:t>
            </w:r>
          </w:p>
        </w:tc>
        <w:tc>
          <w:tcPr>
            <w:tcW w:w="1047" w:type="pct"/>
            <w:vMerge/>
            <w:tcBorders>
              <w:top w:val="nil"/>
              <w:left w:val="single" w:sz="4" w:space="0" w:color="auto"/>
              <w:bottom w:val="single" w:sz="4" w:space="0" w:color="auto"/>
              <w:right w:val="single" w:sz="4" w:space="0" w:color="auto"/>
            </w:tcBorders>
            <w:vAlign w:val="center"/>
            <w:hideMark/>
          </w:tcPr>
          <w:p w14:paraId="6AB15011"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c>
          <w:tcPr>
            <w:tcW w:w="920" w:type="pct"/>
            <w:tcBorders>
              <w:top w:val="nil"/>
              <w:left w:val="nil"/>
              <w:bottom w:val="single" w:sz="4" w:space="0" w:color="auto"/>
              <w:right w:val="single" w:sz="4" w:space="0" w:color="auto"/>
            </w:tcBorders>
            <w:shd w:val="clear" w:color="auto" w:fill="auto"/>
            <w:noWrap/>
            <w:vAlign w:val="center"/>
            <w:hideMark/>
          </w:tcPr>
          <w:p w14:paraId="2F598C0C" w14:textId="77777777" w:rsidR="009C31A3" w:rsidRPr="00344307" w:rsidRDefault="009C31A3" w:rsidP="00A46E42">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2,19±0,21</w:t>
            </w:r>
          </w:p>
        </w:tc>
        <w:tc>
          <w:tcPr>
            <w:tcW w:w="1048" w:type="pct"/>
            <w:vMerge/>
            <w:tcBorders>
              <w:top w:val="nil"/>
              <w:left w:val="single" w:sz="4" w:space="0" w:color="auto"/>
              <w:bottom w:val="single" w:sz="4" w:space="0" w:color="000000"/>
              <w:right w:val="single" w:sz="4" w:space="0" w:color="auto"/>
            </w:tcBorders>
            <w:vAlign w:val="center"/>
            <w:hideMark/>
          </w:tcPr>
          <w:p w14:paraId="195E631B" w14:textId="77777777" w:rsidR="009C31A3" w:rsidRPr="00344307" w:rsidRDefault="009C31A3" w:rsidP="00A46E42">
            <w:pPr>
              <w:spacing w:after="0" w:line="240" w:lineRule="auto"/>
              <w:rPr>
                <w:rFonts w:ascii="Times New Roman" w:eastAsia="Times New Roman" w:hAnsi="Times New Roman" w:cs="Times New Roman"/>
                <w:color w:val="000000"/>
                <w:sz w:val="24"/>
                <w:szCs w:val="24"/>
                <w:lang w:eastAsia="ru-RU"/>
              </w:rPr>
            </w:pPr>
          </w:p>
        </w:tc>
      </w:tr>
    </w:tbl>
    <w:p w14:paraId="7F25CA01" w14:textId="0ECA4D19" w:rsidR="006271F9" w:rsidRDefault="006271F9" w:rsidP="00A46E42">
      <w:pPr>
        <w:spacing w:after="0" w:line="240" w:lineRule="auto"/>
        <w:jc w:val="both"/>
        <w:rPr>
          <w:rFonts w:ascii="Times New Roman" w:hAnsi="Times New Roman" w:cs="Times New Roman"/>
          <w:sz w:val="28"/>
          <w:szCs w:val="28"/>
        </w:rPr>
      </w:pPr>
    </w:p>
    <w:p w14:paraId="25E57A4E" w14:textId="5ECEE7ED" w:rsidR="00480587" w:rsidRPr="00344307" w:rsidRDefault="0007689C" w:rsidP="00480587">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lastRenderedPageBreak/>
        <w:t>п</w:t>
      </w:r>
      <w:r w:rsidR="00480587">
        <w:rPr>
          <w:rFonts w:ascii="Times New Roman" w:hAnsi="Times New Roman" w:cs="Times New Roman"/>
          <w:sz w:val="28"/>
          <w:szCs w:val="28"/>
        </w:rPr>
        <w:t>родолжение таблицы 42</w:t>
      </w:r>
    </w:p>
    <w:tbl>
      <w:tblPr>
        <w:tblW w:w="5000" w:type="pct"/>
        <w:tblLook w:val="04A0" w:firstRow="1" w:lastRow="0" w:firstColumn="1" w:lastColumn="0" w:noHBand="0" w:noVBand="1"/>
      </w:tblPr>
      <w:tblGrid>
        <w:gridCol w:w="1036"/>
        <w:gridCol w:w="932"/>
        <w:gridCol w:w="1858"/>
        <w:gridCol w:w="2016"/>
        <w:gridCol w:w="1772"/>
        <w:gridCol w:w="2014"/>
      </w:tblGrid>
      <w:tr w:rsidR="0007482A" w:rsidRPr="00344307" w14:paraId="16D21682" w14:textId="77777777" w:rsidTr="00480587">
        <w:trPr>
          <w:trHeight w:val="936"/>
        </w:trPr>
        <w:tc>
          <w:tcPr>
            <w:tcW w:w="5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4EA1F" w14:textId="77777777" w:rsidR="0007482A" w:rsidRPr="00344307" w:rsidRDefault="0007482A"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Возраст</w:t>
            </w:r>
          </w:p>
        </w:tc>
        <w:tc>
          <w:tcPr>
            <w:tcW w:w="484" w:type="pct"/>
            <w:tcBorders>
              <w:top w:val="single" w:sz="4" w:space="0" w:color="auto"/>
              <w:left w:val="nil"/>
              <w:bottom w:val="single" w:sz="4" w:space="0" w:color="auto"/>
              <w:right w:val="single" w:sz="4" w:space="0" w:color="auto"/>
            </w:tcBorders>
            <w:shd w:val="clear" w:color="auto" w:fill="auto"/>
            <w:noWrap/>
            <w:vAlign w:val="center"/>
            <w:hideMark/>
          </w:tcPr>
          <w:p w14:paraId="69F6AA16" w14:textId="77777777" w:rsidR="0007482A" w:rsidRPr="00344307" w:rsidRDefault="0007482A"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Пол</w:t>
            </w:r>
          </w:p>
        </w:tc>
        <w:tc>
          <w:tcPr>
            <w:tcW w:w="965" w:type="pct"/>
            <w:tcBorders>
              <w:top w:val="single" w:sz="4" w:space="0" w:color="auto"/>
              <w:left w:val="nil"/>
              <w:bottom w:val="single" w:sz="4" w:space="0" w:color="auto"/>
              <w:right w:val="single" w:sz="4" w:space="0" w:color="auto"/>
            </w:tcBorders>
            <w:shd w:val="clear" w:color="auto" w:fill="auto"/>
            <w:vAlign w:val="center"/>
            <w:hideMark/>
          </w:tcPr>
          <w:p w14:paraId="36E7ED87" w14:textId="77777777" w:rsidR="0007482A" w:rsidRPr="00344307" w:rsidRDefault="0007482A"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Упитанность по Фультону</w:t>
            </w:r>
          </w:p>
        </w:tc>
        <w:tc>
          <w:tcPr>
            <w:tcW w:w="1047" w:type="pct"/>
            <w:tcBorders>
              <w:top w:val="single" w:sz="4" w:space="0" w:color="auto"/>
              <w:left w:val="nil"/>
              <w:bottom w:val="single" w:sz="4" w:space="0" w:color="auto"/>
              <w:right w:val="single" w:sz="4" w:space="0" w:color="auto"/>
            </w:tcBorders>
            <w:shd w:val="clear" w:color="auto" w:fill="auto"/>
            <w:vAlign w:val="center"/>
            <w:hideMark/>
          </w:tcPr>
          <w:p w14:paraId="7A901E38" w14:textId="77777777" w:rsidR="0007482A" w:rsidRPr="00344307" w:rsidRDefault="0007482A"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Манна-Уитни (уровень значимости)</w:t>
            </w:r>
          </w:p>
        </w:tc>
        <w:tc>
          <w:tcPr>
            <w:tcW w:w="920" w:type="pct"/>
            <w:tcBorders>
              <w:top w:val="single" w:sz="4" w:space="0" w:color="auto"/>
              <w:left w:val="nil"/>
              <w:bottom w:val="single" w:sz="4" w:space="0" w:color="auto"/>
              <w:right w:val="single" w:sz="4" w:space="0" w:color="auto"/>
            </w:tcBorders>
            <w:shd w:val="clear" w:color="auto" w:fill="auto"/>
            <w:vAlign w:val="center"/>
            <w:hideMark/>
          </w:tcPr>
          <w:p w14:paraId="05E443CE" w14:textId="77777777" w:rsidR="0007482A" w:rsidRPr="00344307" w:rsidRDefault="0007482A"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Упитанность по Кларк</w:t>
            </w:r>
          </w:p>
        </w:tc>
        <w:tc>
          <w:tcPr>
            <w:tcW w:w="1046" w:type="pct"/>
            <w:tcBorders>
              <w:top w:val="single" w:sz="4" w:space="0" w:color="auto"/>
              <w:left w:val="nil"/>
              <w:bottom w:val="single" w:sz="4" w:space="0" w:color="auto"/>
              <w:right w:val="single" w:sz="4" w:space="0" w:color="auto"/>
            </w:tcBorders>
            <w:shd w:val="clear" w:color="auto" w:fill="auto"/>
            <w:vAlign w:val="center"/>
            <w:hideMark/>
          </w:tcPr>
          <w:p w14:paraId="2109FA3F" w14:textId="77777777" w:rsidR="0007482A" w:rsidRPr="00344307" w:rsidRDefault="0007482A"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Манна-Уитни (уровень значимости)</w:t>
            </w:r>
          </w:p>
        </w:tc>
      </w:tr>
      <w:tr w:rsidR="00480587" w:rsidRPr="00344307" w14:paraId="1DE819B4" w14:textId="77777777" w:rsidTr="00480587">
        <w:trPr>
          <w:trHeight w:val="321"/>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6BBA0AC4" w14:textId="7AC64B91"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484" w:type="pct"/>
            <w:tcBorders>
              <w:top w:val="nil"/>
              <w:left w:val="nil"/>
              <w:bottom w:val="single" w:sz="4" w:space="0" w:color="auto"/>
              <w:right w:val="single" w:sz="4" w:space="0" w:color="auto"/>
            </w:tcBorders>
            <w:shd w:val="clear" w:color="auto" w:fill="auto"/>
            <w:noWrap/>
            <w:vAlign w:val="center"/>
          </w:tcPr>
          <w:p w14:paraId="5B3BFC75" w14:textId="244E03FF"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965" w:type="pct"/>
            <w:tcBorders>
              <w:top w:val="nil"/>
              <w:left w:val="nil"/>
              <w:bottom w:val="single" w:sz="4" w:space="0" w:color="auto"/>
              <w:right w:val="single" w:sz="4" w:space="0" w:color="auto"/>
            </w:tcBorders>
            <w:shd w:val="clear" w:color="auto" w:fill="auto"/>
            <w:vAlign w:val="center"/>
          </w:tcPr>
          <w:p w14:paraId="27510D11" w14:textId="5FFC0D19"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2,50±0,24</w:t>
            </w:r>
          </w:p>
        </w:tc>
        <w:tc>
          <w:tcPr>
            <w:tcW w:w="1047" w:type="pct"/>
            <w:vMerge w:val="restart"/>
            <w:tcBorders>
              <w:top w:val="nil"/>
              <w:left w:val="single" w:sz="4" w:space="0" w:color="auto"/>
              <w:bottom w:val="single" w:sz="4" w:space="0" w:color="auto"/>
              <w:right w:val="single" w:sz="4" w:space="0" w:color="auto"/>
            </w:tcBorders>
            <w:shd w:val="clear" w:color="auto" w:fill="auto"/>
            <w:vAlign w:val="center"/>
          </w:tcPr>
          <w:p w14:paraId="6B6F029D" w14:textId="638F7283"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50,4(0,537)</w:t>
            </w:r>
          </w:p>
        </w:tc>
        <w:tc>
          <w:tcPr>
            <w:tcW w:w="920" w:type="pct"/>
            <w:tcBorders>
              <w:top w:val="nil"/>
              <w:left w:val="nil"/>
              <w:bottom w:val="single" w:sz="4" w:space="0" w:color="auto"/>
              <w:right w:val="single" w:sz="4" w:space="0" w:color="auto"/>
            </w:tcBorders>
            <w:shd w:val="clear" w:color="auto" w:fill="auto"/>
            <w:vAlign w:val="center"/>
          </w:tcPr>
          <w:p w14:paraId="1CC43F24" w14:textId="11290427"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2,16±0,27</w:t>
            </w:r>
          </w:p>
        </w:tc>
        <w:tc>
          <w:tcPr>
            <w:tcW w:w="1046" w:type="pct"/>
            <w:tcBorders>
              <w:top w:val="nil"/>
              <w:left w:val="single" w:sz="4" w:space="0" w:color="auto"/>
              <w:bottom w:val="single" w:sz="4" w:space="0" w:color="000000"/>
              <w:right w:val="single" w:sz="4" w:space="0" w:color="auto"/>
            </w:tcBorders>
            <w:shd w:val="clear" w:color="auto" w:fill="auto"/>
            <w:vAlign w:val="center"/>
          </w:tcPr>
          <w:p w14:paraId="2FB71688" w14:textId="6D91099B"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51,4(0,554)</w:t>
            </w:r>
          </w:p>
        </w:tc>
      </w:tr>
      <w:tr w:rsidR="00480587" w:rsidRPr="00344307" w14:paraId="57046E80" w14:textId="77777777" w:rsidTr="00480587">
        <w:trPr>
          <w:trHeight w:val="257"/>
        </w:trPr>
        <w:tc>
          <w:tcPr>
            <w:tcW w:w="538" w:type="pct"/>
            <w:vMerge/>
            <w:tcBorders>
              <w:top w:val="nil"/>
              <w:left w:val="single" w:sz="4" w:space="0" w:color="auto"/>
              <w:bottom w:val="single" w:sz="4" w:space="0" w:color="auto"/>
              <w:right w:val="single" w:sz="4" w:space="0" w:color="auto"/>
            </w:tcBorders>
            <w:noWrap/>
            <w:vAlign w:val="center"/>
          </w:tcPr>
          <w:p w14:paraId="187F53EA" w14:textId="77777777"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p>
        </w:tc>
        <w:tc>
          <w:tcPr>
            <w:tcW w:w="484" w:type="pct"/>
            <w:tcBorders>
              <w:top w:val="nil"/>
              <w:left w:val="nil"/>
              <w:bottom w:val="single" w:sz="4" w:space="0" w:color="auto"/>
              <w:right w:val="single" w:sz="4" w:space="0" w:color="auto"/>
            </w:tcBorders>
            <w:shd w:val="clear" w:color="auto" w:fill="auto"/>
            <w:noWrap/>
            <w:vAlign w:val="center"/>
          </w:tcPr>
          <w:p w14:paraId="67C3088E" w14:textId="702A7D69"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965" w:type="pct"/>
            <w:tcBorders>
              <w:top w:val="nil"/>
              <w:left w:val="nil"/>
              <w:bottom w:val="single" w:sz="4" w:space="0" w:color="auto"/>
              <w:right w:val="single" w:sz="4" w:space="0" w:color="auto"/>
            </w:tcBorders>
            <w:shd w:val="clear" w:color="auto" w:fill="auto"/>
            <w:vAlign w:val="center"/>
          </w:tcPr>
          <w:p w14:paraId="402C138A" w14:textId="291A19F6"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2,48±0,24</w:t>
            </w:r>
          </w:p>
        </w:tc>
        <w:tc>
          <w:tcPr>
            <w:tcW w:w="1047" w:type="pct"/>
            <w:vMerge/>
            <w:tcBorders>
              <w:top w:val="nil"/>
              <w:left w:val="single" w:sz="4" w:space="0" w:color="auto"/>
              <w:bottom w:val="single" w:sz="4" w:space="0" w:color="auto"/>
              <w:right w:val="single" w:sz="4" w:space="0" w:color="auto"/>
            </w:tcBorders>
            <w:vAlign w:val="center"/>
          </w:tcPr>
          <w:p w14:paraId="75F67ACF" w14:textId="77777777"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p>
        </w:tc>
        <w:tc>
          <w:tcPr>
            <w:tcW w:w="920" w:type="pct"/>
            <w:tcBorders>
              <w:top w:val="nil"/>
              <w:left w:val="nil"/>
              <w:bottom w:val="single" w:sz="4" w:space="0" w:color="auto"/>
              <w:right w:val="single" w:sz="4" w:space="0" w:color="auto"/>
            </w:tcBorders>
            <w:shd w:val="clear" w:color="auto" w:fill="auto"/>
            <w:vAlign w:val="center"/>
          </w:tcPr>
          <w:p w14:paraId="0BD243B3" w14:textId="6962ACBC"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2,19±0,26</w:t>
            </w:r>
          </w:p>
        </w:tc>
        <w:tc>
          <w:tcPr>
            <w:tcW w:w="1046" w:type="pct"/>
            <w:tcBorders>
              <w:top w:val="nil"/>
              <w:left w:val="single" w:sz="4" w:space="0" w:color="auto"/>
              <w:bottom w:val="single" w:sz="4" w:space="0" w:color="000000"/>
              <w:right w:val="single" w:sz="4" w:space="0" w:color="auto"/>
            </w:tcBorders>
            <w:vAlign w:val="center"/>
          </w:tcPr>
          <w:p w14:paraId="1C7BDE1B" w14:textId="77777777"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p>
        </w:tc>
      </w:tr>
      <w:tr w:rsidR="00480587" w:rsidRPr="00344307" w14:paraId="60F4DE0B" w14:textId="77777777" w:rsidTr="00194D19">
        <w:trPr>
          <w:trHeight w:val="312"/>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14B647FB" w14:textId="713C44F3"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484" w:type="pct"/>
            <w:tcBorders>
              <w:top w:val="nil"/>
              <w:left w:val="nil"/>
              <w:bottom w:val="single" w:sz="4" w:space="0" w:color="auto"/>
              <w:right w:val="single" w:sz="4" w:space="0" w:color="auto"/>
            </w:tcBorders>
            <w:shd w:val="clear" w:color="auto" w:fill="auto"/>
            <w:noWrap/>
            <w:vAlign w:val="center"/>
            <w:hideMark/>
          </w:tcPr>
          <w:p w14:paraId="2FF417FD" w14:textId="4FA15006"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965" w:type="pct"/>
            <w:tcBorders>
              <w:top w:val="nil"/>
              <w:left w:val="nil"/>
              <w:bottom w:val="single" w:sz="4" w:space="0" w:color="auto"/>
              <w:right w:val="single" w:sz="4" w:space="0" w:color="auto"/>
            </w:tcBorders>
            <w:shd w:val="clear" w:color="auto" w:fill="auto"/>
            <w:noWrap/>
            <w:vAlign w:val="center"/>
          </w:tcPr>
          <w:p w14:paraId="42491A67" w14:textId="45BA5335"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2,38±0,24</w:t>
            </w:r>
          </w:p>
        </w:tc>
        <w:tc>
          <w:tcPr>
            <w:tcW w:w="1047" w:type="pct"/>
            <w:vMerge w:val="restart"/>
            <w:tcBorders>
              <w:top w:val="nil"/>
              <w:left w:val="single" w:sz="4" w:space="0" w:color="auto"/>
              <w:bottom w:val="single" w:sz="4" w:space="0" w:color="auto"/>
              <w:right w:val="single" w:sz="4" w:space="0" w:color="auto"/>
            </w:tcBorders>
            <w:shd w:val="clear" w:color="auto" w:fill="auto"/>
            <w:noWrap/>
            <w:vAlign w:val="center"/>
          </w:tcPr>
          <w:p w14:paraId="0986C4ED" w14:textId="41A327CA"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48,9(0,432)</w:t>
            </w:r>
          </w:p>
        </w:tc>
        <w:tc>
          <w:tcPr>
            <w:tcW w:w="920" w:type="pct"/>
            <w:tcBorders>
              <w:top w:val="nil"/>
              <w:left w:val="nil"/>
              <w:bottom w:val="single" w:sz="4" w:space="0" w:color="auto"/>
              <w:right w:val="single" w:sz="4" w:space="0" w:color="auto"/>
            </w:tcBorders>
            <w:shd w:val="clear" w:color="auto" w:fill="auto"/>
            <w:noWrap/>
            <w:vAlign w:val="center"/>
          </w:tcPr>
          <w:p w14:paraId="123D73F8" w14:textId="76D3B7A7"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2,04±0,27</w:t>
            </w:r>
          </w:p>
        </w:tc>
        <w:tc>
          <w:tcPr>
            <w:tcW w:w="1046" w:type="pct"/>
            <w:vMerge w:val="restart"/>
            <w:tcBorders>
              <w:top w:val="nil"/>
              <w:left w:val="single" w:sz="4" w:space="0" w:color="auto"/>
              <w:bottom w:val="single" w:sz="4" w:space="0" w:color="000000"/>
              <w:right w:val="single" w:sz="4" w:space="0" w:color="auto"/>
            </w:tcBorders>
            <w:shd w:val="clear" w:color="auto" w:fill="auto"/>
            <w:noWrap/>
            <w:vAlign w:val="center"/>
          </w:tcPr>
          <w:p w14:paraId="5A96A997" w14:textId="3CC88155"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48,7(0,296)</w:t>
            </w:r>
          </w:p>
        </w:tc>
      </w:tr>
      <w:tr w:rsidR="00480587" w:rsidRPr="00344307" w14:paraId="34FC0297" w14:textId="77777777" w:rsidTr="00194D19">
        <w:trPr>
          <w:trHeight w:val="312"/>
        </w:trPr>
        <w:tc>
          <w:tcPr>
            <w:tcW w:w="538" w:type="pct"/>
            <w:vMerge/>
            <w:tcBorders>
              <w:top w:val="nil"/>
              <w:left w:val="single" w:sz="4" w:space="0" w:color="auto"/>
              <w:bottom w:val="single" w:sz="4" w:space="0" w:color="auto"/>
              <w:right w:val="single" w:sz="4" w:space="0" w:color="auto"/>
            </w:tcBorders>
            <w:vAlign w:val="center"/>
          </w:tcPr>
          <w:p w14:paraId="2CF7442F"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c>
          <w:tcPr>
            <w:tcW w:w="484" w:type="pct"/>
            <w:tcBorders>
              <w:top w:val="nil"/>
              <w:left w:val="nil"/>
              <w:bottom w:val="single" w:sz="4" w:space="0" w:color="auto"/>
              <w:right w:val="single" w:sz="4" w:space="0" w:color="auto"/>
            </w:tcBorders>
            <w:shd w:val="clear" w:color="auto" w:fill="auto"/>
            <w:noWrap/>
            <w:vAlign w:val="center"/>
            <w:hideMark/>
          </w:tcPr>
          <w:p w14:paraId="24FF800A" w14:textId="3F9E88CD"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965" w:type="pct"/>
            <w:tcBorders>
              <w:top w:val="nil"/>
              <w:left w:val="nil"/>
              <w:bottom w:val="single" w:sz="4" w:space="0" w:color="auto"/>
              <w:right w:val="single" w:sz="4" w:space="0" w:color="auto"/>
            </w:tcBorders>
            <w:shd w:val="clear" w:color="auto" w:fill="auto"/>
            <w:noWrap/>
            <w:vAlign w:val="center"/>
          </w:tcPr>
          <w:p w14:paraId="78DFC59D" w14:textId="65F2B252"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2,34±0,22</w:t>
            </w:r>
          </w:p>
        </w:tc>
        <w:tc>
          <w:tcPr>
            <w:tcW w:w="1047" w:type="pct"/>
            <w:vMerge/>
            <w:tcBorders>
              <w:top w:val="nil"/>
              <w:left w:val="single" w:sz="4" w:space="0" w:color="auto"/>
              <w:bottom w:val="single" w:sz="4" w:space="0" w:color="auto"/>
              <w:right w:val="single" w:sz="4" w:space="0" w:color="auto"/>
            </w:tcBorders>
            <w:vAlign w:val="center"/>
          </w:tcPr>
          <w:p w14:paraId="3BAD0AE7"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c>
          <w:tcPr>
            <w:tcW w:w="920" w:type="pct"/>
            <w:tcBorders>
              <w:top w:val="nil"/>
              <w:left w:val="nil"/>
              <w:bottom w:val="single" w:sz="4" w:space="0" w:color="auto"/>
              <w:right w:val="single" w:sz="4" w:space="0" w:color="auto"/>
            </w:tcBorders>
            <w:shd w:val="clear" w:color="auto" w:fill="auto"/>
            <w:noWrap/>
            <w:vAlign w:val="center"/>
          </w:tcPr>
          <w:p w14:paraId="788804EC" w14:textId="38E00396"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1,96±0,26</w:t>
            </w:r>
          </w:p>
        </w:tc>
        <w:tc>
          <w:tcPr>
            <w:tcW w:w="1046" w:type="pct"/>
            <w:vMerge/>
            <w:tcBorders>
              <w:top w:val="nil"/>
              <w:left w:val="single" w:sz="4" w:space="0" w:color="auto"/>
              <w:bottom w:val="single" w:sz="4" w:space="0" w:color="000000"/>
              <w:right w:val="single" w:sz="4" w:space="0" w:color="auto"/>
            </w:tcBorders>
            <w:vAlign w:val="center"/>
          </w:tcPr>
          <w:p w14:paraId="1531DD1B"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r>
      <w:tr w:rsidR="00480587" w:rsidRPr="00344307" w14:paraId="06040C3E" w14:textId="77777777" w:rsidTr="00194D19">
        <w:trPr>
          <w:trHeight w:val="312"/>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42FC3405" w14:textId="302E02FB"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484" w:type="pct"/>
            <w:tcBorders>
              <w:top w:val="nil"/>
              <w:left w:val="nil"/>
              <w:bottom w:val="single" w:sz="4" w:space="0" w:color="auto"/>
              <w:right w:val="single" w:sz="4" w:space="0" w:color="auto"/>
            </w:tcBorders>
            <w:shd w:val="clear" w:color="auto" w:fill="auto"/>
            <w:noWrap/>
            <w:vAlign w:val="center"/>
            <w:hideMark/>
          </w:tcPr>
          <w:p w14:paraId="60648380" w14:textId="7D2CE5CA"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965" w:type="pct"/>
            <w:tcBorders>
              <w:top w:val="nil"/>
              <w:left w:val="nil"/>
              <w:bottom w:val="single" w:sz="4" w:space="0" w:color="auto"/>
              <w:right w:val="single" w:sz="4" w:space="0" w:color="auto"/>
            </w:tcBorders>
            <w:shd w:val="clear" w:color="auto" w:fill="auto"/>
            <w:noWrap/>
            <w:vAlign w:val="center"/>
          </w:tcPr>
          <w:p w14:paraId="0B159D9F" w14:textId="2BC98881"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2,68±0,23</w:t>
            </w:r>
          </w:p>
        </w:tc>
        <w:tc>
          <w:tcPr>
            <w:tcW w:w="1047" w:type="pct"/>
            <w:vMerge w:val="restart"/>
            <w:tcBorders>
              <w:top w:val="nil"/>
              <w:left w:val="single" w:sz="4" w:space="0" w:color="auto"/>
              <w:bottom w:val="single" w:sz="4" w:space="0" w:color="auto"/>
              <w:right w:val="single" w:sz="4" w:space="0" w:color="auto"/>
            </w:tcBorders>
            <w:shd w:val="clear" w:color="auto" w:fill="auto"/>
            <w:noWrap/>
            <w:vAlign w:val="center"/>
          </w:tcPr>
          <w:p w14:paraId="574C8140" w14:textId="5B53D6F9"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b/>
                <w:bCs/>
                <w:color w:val="000000"/>
                <w:sz w:val="24"/>
                <w:szCs w:val="24"/>
                <w:lang w:eastAsia="ru-RU"/>
              </w:rPr>
              <w:t>26,5(0,000)</w:t>
            </w:r>
          </w:p>
        </w:tc>
        <w:tc>
          <w:tcPr>
            <w:tcW w:w="920" w:type="pct"/>
            <w:tcBorders>
              <w:top w:val="nil"/>
              <w:left w:val="nil"/>
              <w:bottom w:val="single" w:sz="4" w:space="0" w:color="auto"/>
              <w:right w:val="single" w:sz="4" w:space="0" w:color="auto"/>
            </w:tcBorders>
            <w:shd w:val="clear" w:color="auto" w:fill="auto"/>
            <w:noWrap/>
            <w:vAlign w:val="center"/>
          </w:tcPr>
          <w:p w14:paraId="2D075FB3" w14:textId="33167501"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2,28±0,26</w:t>
            </w:r>
          </w:p>
        </w:tc>
        <w:tc>
          <w:tcPr>
            <w:tcW w:w="1046" w:type="pct"/>
            <w:vMerge w:val="restart"/>
            <w:tcBorders>
              <w:top w:val="nil"/>
              <w:left w:val="single" w:sz="4" w:space="0" w:color="auto"/>
              <w:bottom w:val="single" w:sz="4" w:space="0" w:color="000000"/>
              <w:right w:val="single" w:sz="4" w:space="0" w:color="auto"/>
            </w:tcBorders>
            <w:shd w:val="clear" w:color="auto" w:fill="auto"/>
            <w:noWrap/>
            <w:vAlign w:val="center"/>
          </w:tcPr>
          <w:p w14:paraId="0EEF1BA4" w14:textId="5977320F"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b/>
                <w:bCs/>
                <w:color w:val="000000"/>
                <w:sz w:val="24"/>
                <w:szCs w:val="24"/>
                <w:lang w:eastAsia="ru-RU"/>
              </w:rPr>
              <w:t>26,6(0,001)</w:t>
            </w:r>
          </w:p>
        </w:tc>
      </w:tr>
      <w:tr w:rsidR="00480587" w:rsidRPr="00344307" w14:paraId="770ED1C6" w14:textId="77777777" w:rsidTr="00480587">
        <w:trPr>
          <w:trHeight w:val="159"/>
        </w:trPr>
        <w:tc>
          <w:tcPr>
            <w:tcW w:w="538" w:type="pct"/>
            <w:vMerge/>
            <w:tcBorders>
              <w:top w:val="nil"/>
              <w:left w:val="single" w:sz="4" w:space="0" w:color="auto"/>
              <w:bottom w:val="single" w:sz="4" w:space="0" w:color="auto"/>
              <w:right w:val="single" w:sz="4" w:space="0" w:color="auto"/>
            </w:tcBorders>
            <w:vAlign w:val="center"/>
          </w:tcPr>
          <w:p w14:paraId="645659B3"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c>
          <w:tcPr>
            <w:tcW w:w="484" w:type="pct"/>
            <w:tcBorders>
              <w:top w:val="nil"/>
              <w:left w:val="nil"/>
              <w:bottom w:val="single" w:sz="4" w:space="0" w:color="auto"/>
              <w:right w:val="single" w:sz="4" w:space="0" w:color="auto"/>
            </w:tcBorders>
            <w:shd w:val="clear" w:color="auto" w:fill="auto"/>
            <w:noWrap/>
            <w:vAlign w:val="center"/>
            <w:hideMark/>
          </w:tcPr>
          <w:p w14:paraId="5FBC0430" w14:textId="3E258D60"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965" w:type="pct"/>
            <w:tcBorders>
              <w:top w:val="nil"/>
              <w:left w:val="nil"/>
              <w:bottom w:val="single" w:sz="4" w:space="0" w:color="auto"/>
              <w:right w:val="single" w:sz="4" w:space="0" w:color="auto"/>
            </w:tcBorders>
            <w:shd w:val="clear" w:color="auto" w:fill="auto"/>
            <w:noWrap/>
            <w:vAlign w:val="center"/>
          </w:tcPr>
          <w:p w14:paraId="4AF98F50" w14:textId="384FEAB8"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2,30±0,25</w:t>
            </w:r>
          </w:p>
        </w:tc>
        <w:tc>
          <w:tcPr>
            <w:tcW w:w="1047" w:type="pct"/>
            <w:vMerge/>
            <w:tcBorders>
              <w:top w:val="nil"/>
              <w:left w:val="single" w:sz="4" w:space="0" w:color="auto"/>
              <w:bottom w:val="single" w:sz="4" w:space="0" w:color="auto"/>
              <w:right w:val="single" w:sz="4" w:space="0" w:color="auto"/>
            </w:tcBorders>
            <w:vAlign w:val="center"/>
          </w:tcPr>
          <w:p w14:paraId="62FBBCCA"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c>
          <w:tcPr>
            <w:tcW w:w="920" w:type="pct"/>
            <w:tcBorders>
              <w:top w:val="nil"/>
              <w:left w:val="nil"/>
              <w:bottom w:val="single" w:sz="4" w:space="0" w:color="auto"/>
              <w:right w:val="single" w:sz="4" w:space="0" w:color="auto"/>
            </w:tcBorders>
            <w:shd w:val="clear" w:color="auto" w:fill="auto"/>
            <w:noWrap/>
            <w:vAlign w:val="center"/>
          </w:tcPr>
          <w:p w14:paraId="6E866B38" w14:textId="45760036"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1,87±0,28</w:t>
            </w:r>
          </w:p>
        </w:tc>
        <w:tc>
          <w:tcPr>
            <w:tcW w:w="1046" w:type="pct"/>
            <w:vMerge/>
            <w:tcBorders>
              <w:top w:val="nil"/>
              <w:left w:val="single" w:sz="4" w:space="0" w:color="auto"/>
              <w:bottom w:val="single" w:sz="4" w:space="0" w:color="000000"/>
              <w:right w:val="single" w:sz="4" w:space="0" w:color="auto"/>
            </w:tcBorders>
            <w:vAlign w:val="center"/>
          </w:tcPr>
          <w:p w14:paraId="35CC3B61"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r>
      <w:tr w:rsidR="00480587" w:rsidRPr="00344307" w14:paraId="5389672B" w14:textId="77777777" w:rsidTr="00194D19">
        <w:trPr>
          <w:trHeight w:val="312"/>
        </w:trPr>
        <w:tc>
          <w:tcPr>
            <w:tcW w:w="538" w:type="pct"/>
            <w:vMerge w:val="restart"/>
            <w:tcBorders>
              <w:top w:val="nil"/>
              <w:left w:val="single" w:sz="4" w:space="0" w:color="auto"/>
              <w:bottom w:val="single" w:sz="4" w:space="0" w:color="auto"/>
              <w:right w:val="single" w:sz="4" w:space="0" w:color="auto"/>
            </w:tcBorders>
            <w:shd w:val="clear" w:color="auto" w:fill="auto"/>
            <w:noWrap/>
            <w:vAlign w:val="center"/>
          </w:tcPr>
          <w:p w14:paraId="0E929B75" w14:textId="703535D1"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484" w:type="pct"/>
            <w:tcBorders>
              <w:top w:val="nil"/>
              <w:left w:val="nil"/>
              <w:bottom w:val="single" w:sz="4" w:space="0" w:color="auto"/>
              <w:right w:val="single" w:sz="4" w:space="0" w:color="auto"/>
            </w:tcBorders>
            <w:shd w:val="clear" w:color="auto" w:fill="auto"/>
            <w:noWrap/>
            <w:vAlign w:val="center"/>
            <w:hideMark/>
          </w:tcPr>
          <w:p w14:paraId="29629B2A" w14:textId="35E95E62"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965" w:type="pct"/>
            <w:tcBorders>
              <w:top w:val="nil"/>
              <w:left w:val="nil"/>
              <w:bottom w:val="single" w:sz="4" w:space="0" w:color="auto"/>
              <w:right w:val="single" w:sz="4" w:space="0" w:color="auto"/>
            </w:tcBorders>
            <w:shd w:val="clear" w:color="auto" w:fill="auto"/>
            <w:noWrap/>
            <w:vAlign w:val="center"/>
          </w:tcPr>
          <w:p w14:paraId="46E774EC" w14:textId="4943A8AC"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2,41±0,24</w:t>
            </w:r>
          </w:p>
        </w:tc>
        <w:tc>
          <w:tcPr>
            <w:tcW w:w="1047" w:type="pct"/>
            <w:vMerge w:val="restart"/>
            <w:tcBorders>
              <w:top w:val="nil"/>
              <w:left w:val="single" w:sz="4" w:space="0" w:color="auto"/>
              <w:bottom w:val="single" w:sz="4" w:space="0" w:color="auto"/>
              <w:right w:val="single" w:sz="4" w:space="0" w:color="auto"/>
            </w:tcBorders>
            <w:shd w:val="clear" w:color="auto" w:fill="auto"/>
            <w:noWrap/>
            <w:vAlign w:val="center"/>
          </w:tcPr>
          <w:p w14:paraId="387D5355" w14:textId="07472FF6"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20,0(0,610)</w:t>
            </w:r>
          </w:p>
        </w:tc>
        <w:tc>
          <w:tcPr>
            <w:tcW w:w="920" w:type="pct"/>
            <w:tcBorders>
              <w:top w:val="nil"/>
              <w:left w:val="nil"/>
              <w:bottom w:val="single" w:sz="4" w:space="0" w:color="auto"/>
              <w:right w:val="single" w:sz="4" w:space="0" w:color="auto"/>
            </w:tcBorders>
            <w:shd w:val="clear" w:color="auto" w:fill="auto"/>
            <w:noWrap/>
            <w:vAlign w:val="center"/>
          </w:tcPr>
          <w:p w14:paraId="3AF2B64D" w14:textId="300B05C7"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2,06±0,27</w:t>
            </w:r>
          </w:p>
        </w:tc>
        <w:tc>
          <w:tcPr>
            <w:tcW w:w="1046" w:type="pct"/>
            <w:vMerge w:val="restart"/>
            <w:tcBorders>
              <w:top w:val="nil"/>
              <w:left w:val="single" w:sz="4" w:space="0" w:color="auto"/>
              <w:bottom w:val="single" w:sz="4" w:space="0" w:color="000000"/>
              <w:right w:val="single" w:sz="4" w:space="0" w:color="auto"/>
            </w:tcBorders>
            <w:shd w:val="clear" w:color="auto" w:fill="auto"/>
            <w:noWrap/>
            <w:vAlign w:val="center"/>
          </w:tcPr>
          <w:p w14:paraId="0C487A53" w14:textId="61450322"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19,5(0,273)</w:t>
            </w:r>
          </w:p>
        </w:tc>
      </w:tr>
      <w:tr w:rsidR="00480587" w:rsidRPr="00344307" w14:paraId="22322475" w14:textId="77777777" w:rsidTr="00194D19">
        <w:trPr>
          <w:trHeight w:val="312"/>
        </w:trPr>
        <w:tc>
          <w:tcPr>
            <w:tcW w:w="538" w:type="pct"/>
            <w:vMerge/>
            <w:tcBorders>
              <w:top w:val="nil"/>
              <w:left w:val="single" w:sz="4" w:space="0" w:color="auto"/>
              <w:bottom w:val="single" w:sz="4" w:space="0" w:color="auto"/>
              <w:right w:val="single" w:sz="4" w:space="0" w:color="auto"/>
            </w:tcBorders>
            <w:vAlign w:val="center"/>
          </w:tcPr>
          <w:p w14:paraId="5947AC1E"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c>
          <w:tcPr>
            <w:tcW w:w="484" w:type="pct"/>
            <w:tcBorders>
              <w:top w:val="nil"/>
              <w:left w:val="nil"/>
              <w:bottom w:val="single" w:sz="4" w:space="0" w:color="auto"/>
              <w:right w:val="single" w:sz="4" w:space="0" w:color="auto"/>
            </w:tcBorders>
            <w:shd w:val="clear" w:color="auto" w:fill="auto"/>
            <w:noWrap/>
            <w:vAlign w:val="center"/>
            <w:hideMark/>
          </w:tcPr>
          <w:p w14:paraId="2DA2F063" w14:textId="29A0B1D6"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Самцы</w:t>
            </w:r>
          </w:p>
        </w:tc>
        <w:tc>
          <w:tcPr>
            <w:tcW w:w="965" w:type="pct"/>
            <w:tcBorders>
              <w:top w:val="nil"/>
              <w:left w:val="nil"/>
              <w:bottom w:val="single" w:sz="4" w:space="0" w:color="auto"/>
              <w:right w:val="single" w:sz="4" w:space="0" w:color="auto"/>
            </w:tcBorders>
            <w:shd w:val="clear" w:color="auto" w:fill="auto"/>
            <w:noWrap/>
            <w:vAlign w:val="center"/>
          </w:tcPr>
          <w:p w14:paraId="5EECD89C" w14:textId="04EC8C4A"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2,36±0,24</w:t>
            </w:r>
          </w:p>
        </w:tc>
        <w:tc>
          <w:tcPr>
            <w:tcW w:w="1047" w:type="pct"/>
            <w:vMerge/>
            <w:tcBorders>
              <w:top w:val="nil"/>
              <w:left w:val="single" w:sz="4" w:space="0" w:color="auto"/>
              <w:bottom w:val="single" w:sz="4" w:space="0" w:color="auto"/>
              <w:right w:val="single" w:sz="4" w:space="0" w:color="auto"/>
            </w:tcBorders>
            <w:vAlign w:val="center"/>
          </w:tcPr>
          <w:p w14:paraId="3F3EBFEC"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c>
          <w:tcPr>
            <w:tcW w:w="920" w:type="pct"/>
            <w:tcBorders>
              <w:top w:val="nil"/>
              <w:left w:val="nil"/>
              <w:bottom w:val="single" w:sz="4" w:space="0" w:color="auto"/>
              <w:right w:val="single" w:sz="4" w:space="0" w:color="auto"/>
            </w:tcBorders>
            <w:shd w:val="clear" w:color="auto" w:fill="auto"/>
            <w:noWrap/>
            <w:vAlign w:val="center"/>
          </w:tcPr>
          <w:p w14:paraId="6555A61C" w14:textId="6FEDA7CC"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2,01±0,27</w:t>
            </w:r>
          </w:p>
        </w:tc>
        <w:tc>
          <w:tcPr>
            <w:tcW w:w="1046" w:type="pct"/>
            <w:vMerge/>
            <w:tcBorders>
              <w:top w:val="nil"/>
              <w:left w:val="single" w:sz="4" w:space="0" w:color="auto"/>
              <w:bottom w:val="single" w:sz="4" w:space="0" w:color="000000"/>
              <w:right w:val="single" w:sz="4" w:space="0" w:color="auto"/>
            </w:tcBorders>
            <w:vAlign w:val="center"/>
          </w:tcPr>
          <w:p w14:paraId="21D27729" w14:textId="77777777"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p>
        </w:tc>
      </w:tr>
      <w:tr w:rsidR="00480587" w:rsidRPr="00344307" w14:paraId="631CEF2F" w14:textId="77777777" w:rsidTr="00194D19">
        <w:trPr>
          <w:trHeight w:val="312"/>
        </w:trPr>
        <w:tc>
          <w:tcPr>
            <w:tcW w:w="538" w:type="pct"/>
            <w:tcBorders>
              <w:top w:val="nil"/>
              <w:left w:val="single" w:sz="4" w:space="0" w:color="auto"/>
              <w:bottom w:val="single" w:sz="4" w:space="0" w:color="auto"/>
              <w:right w:val="single" w:sz="4" w:space="0" w:color="auto"/>
            </w:tcBorders>
            <w:shd w:val="clear" w:color="auto" w:fill="auto"/>
            <w:noWrap/>
            <w:vAlign w:val="center"/>
          </w:tcPr>
          <w:p w14:paraId="78AD57B2" w14:textId="445E7C93"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484" w:type="pct"/>
            <w:tcBorders>
              <w:top w:val="nil"/>
              <w:left w:val="nil"/>
              <w:bottom w:val="single" w:sz="4" w:space="0" w:color="auto"/>
              <w:right w:val="single" w:sz="4" w:space="0" w:color="auto"/>
            </w:tcBorders>
            <w:shd w:val="clear" w:color="auto" w:fill="auto"/>
            <w:noWrap/>
            <w:vAlign w:val="center"/>
            <w:hideMark/>
          </w:tcPr>
          <w:p w14:paraId="2D0A3489" w14:textId="5FFD946D"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Самки</w:t>
            </w:r>
          </w:p>
        </w:tc>
        <w:tc>
          <w:tcPr>
            <w:tcW w:w="965" w:type="pct"/>
            <w:tcBorders>
              <w:top w:val="nil"/>
              <w:left w:val="nil"/>
              <w:bottom w:val="single" w:sz="4" w:space="0" w:color="auto"/>
              <w:right w:val="single" w:sz="4" w:space="0" w:color="auto"/>
            </w:tcBorders>
            <w:shd w:val="clear" w:color="auto" w:fill="auto"/>
            <w:noWrap/>
            <w:vAlign w:val="center"/>
          </w:tcPr>
          <w:p w14:paraId="7B8E42C2" w14:textId="4CCF21AD"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2,50±0,24</w:t>
            </w:r>
          </w:p>
        </w:tc>
        <w:tc>
          <w:tcPr>
            <w:tcW w:w="1047" w:type="pct"/>
            <w:tcBorders>
              <w:top w:val="nil"/>
              <w:left w:val="single" w:sz="4" w:space="0" w:color="auto"/>
              <w:bottom w:val="single" w:sz="4" w:space="0" w:color="000000"/>
              <w:right w:val="single" w:sz="4" w:space="0" w:color="auto"/>
            </w:tcBorders>
            <w:shd w:val="clear" w:color="auto" w:fill="auto"/>
            <w:noWrap/>
            <w:vAlign w:val="center"/>
          </w:tcPr>
          <w:p w14:paraId="1BA40843" w14:textId="10B93E78"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8,33(0,234)</w:t>
            </w:r>
          </w:p>
        </w:tc>
        <w:tc>
          <w:tcPr>
            <w:tcW w:w="920" w:type="pct"/>
            <w:tcBorders>
              <w:top w:val="nil"/>
              <w:left w:val="nil"/>
              <w:bottom w:val="single" w:sz="4" w:space="0" w:color="auto"/>
              <w:right w:val="single" w:sz="4" w:space="0" w:color="auto"/>
            </w:tcBorders>
            <w:shd w:val="clear" w:color="auto" w:fill="auto"/>
            <w:noWrap/>
            <w:vAlign w:val="center"/>
          </w:tcPr>
          <w:p w14:paraId="7EDDA882" w14:textId="2A389BC6"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2,13±0,27</w:t>
            </w:r>
          </w:p>
        </w:tc>
        <w:tc>
          <w:tcPr>
            <w:tcW w:w="1046" w:type="pct"/>
            <w:tcBorders>
              <w:top w:val="nil"/>
              <w:left w:val="single" w:sz="4" w:space="0" w:color="auto"/>
              <w:bottom w:val="single" w:sz="4" w:space="0" w:color="000000"/>
              <w:right w:val="single" w:sz="4" w:space="0" w:color="auto"/>
            </w:tcBorders>
            <w:shd w:val="clear" w:color="auto" w:fill="auto"/>
            <w:noWrap/>
            <w:vAlign w:val="center"/>
          </w:tcPr>
          <w:p w14:paraId="18968FF2" w14:textId="5A5333C1" w:rsidR="00480587" w:rsidRPr="00344307" w:rsidRDefault="00480587"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9,89(0,383)</w:t>
            </w:r>
          </w:p>
        </w:tc>
      </w:tr>
      <w:tr w:rsidR="00480587" w:rsidRPr="00344307" w14:paraId="0C108D25" w14:textId="77777777" w:rsidTr="00480587">
        <w:trPr>
          <w:trHeight w:val="312"/>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A5A0F7A" w14:textId="4BFAF108" w:rsidR="00480587" w:rsidRPr="00344307" w:rsidRDefault="00480587"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xml:space="preserve">при </w:t>
            </w:r>
            <w:proofErr w:type="gramStart"/>
            <w:r w:rsidRPr="00344307">
              <w:rPr>
                <w:rFonts w:ascii="Times New Roman" w:eastAsia="Times New Roman" w:hAnsi="Times New Roman" w:cs="Times New Roman"/>
                <w:color w:val="000000"/>
                <w:sz w:val="24"/>
                <w:szCs w:val="24"/>
                <w:lang w:eastAsia="ru-RU"/>
              </w:rPr>
              <w:t>p&lt;</w:t>
            </w:r>
            <w:proofErr w:type="gramEnd"/>
            <w:r w:rsidRPr="00344307">
              <w:rPr>
                <w:rFonts w:ascii="Times New Roman" w:eastAsia="Times New Roman" w:hAnsi="Times New Roman" w:cs="Times New Roman"/>
                <w:color w:val="000000"/>
                <w:sz w:val="24"/>
                <w:szCs w:val="24"/>
                <w:lang w:eastAsia="ru-RU"/>
              </w:rPr>
              <w:t>0,005</w:t>
            </w:r>
          </w:p>
        </w:tc>
      </w:tr>
    </w:tbl>
    <w:p w14:paraId="3997214A" w14:textId="77777777" w:rsidR="0007482A" w:rsidRDefault="0007482A" w:rsidP="00480587">
      <w:pPr>
        <w:spacing w:after="0" w:line="240" w:lineRule="auto"/>
        <w:ind w:firstLine="709"/>
        <w:jc w:val="both"/>
        <w:rPr>
          <w:rFonts w:ascii="Times New Roman" w:hAnsi="Times New Roman" w:cs="Times New Roman"/>
          <w:i/>
          <w:sz w:val="28"/>
          <w:szCs w:val="28"/>
        </w:rPr>
      </w:pPr>
    </w:p>
    <w:p w14:paraId="67C38F3B" w14:textId="25D90A84"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Плодовитость. </w:t>
      </w:r>
      <w:r w:rsidRPr="00344307">
        <w:rPr>
          <w:rFonts w:ascii="Times New Roman" w:hAnsi="Times New Roman" w:cs="Times New Roman"/>
          <w:sz w:val="28"/>
          <w:szCs w:val="28"/>
        </w:rPr>
        <w:t>Средняя индивидуальная абсолютная плодовитость сазана изменялась в межгодовом о</w:t>
      </w:r>
      <w:r w:rsidR="009C31A3" w:rsidRPr="00344307">
        <w:rPr>
          <w:rFonts w:ascii="Times New Roman" w:hAnsi="Times New Roman" w:cs="Times New Roman"/>
          <w:sz w:val="28"/>
          <w:szCs w:val="28"/>
        </w:rPr>
        <w:t>тношении и возрастом (таблица 44</w:t>
      </w:r>
      <w:r w:rsidRPr="00344307">
        <w:rPr>
          <w:rFonts w:ascii="Times New Roman" w:hAnsi="Times New Roman" w:cs="Times New Roman"/>
          <w:sz w:val="28"/>
          <w:szCs w:val="28"/>
        </w:rPr>
        <w:t>).</w:t>
      </w:r>
      <w:r w:rsidR="00BF7653" w:rsidRPr="00344307">
        <w:rPr>
          <w:rFonts w:ascii="Times New Roman" w:hAnsi="Times New Roman" w:cs="Times New Roman"/>
          <w:sz w:val="28"/>
          <w:szCs w:val="28"/>
        </w:rPr>
        <w:t xml:space="preserve"> </w:t>
      </w:r>
    </w:p>
    <w:p w14:paraId="3507B721" w14:textId="77777777" w:rsidR="0004110F" w:rsidRPr="00344307" w:rsidRDefault="0004110F" w:rsidP="00480587">
      <w:pPr>
        <w:spacing w:after="0" w:line="240" w:lineRule="auto"/>
        <w:ind w:firstLine="709"/>
        <w:jc w:val="both"/>
        <w:rPr>
          <w:rFonts w:ascii="Times New Roman" w:hAnsi="Times New Roman" w:cs="Times New Roman"/>
          <w:sz w:val="28"/>
          <w:szCs w:val="28"/>
        </w:rPr>
      </w:pPr>
    </w:p>
    <w:p w14:paraId="545AC8D6" w14:textId="68C63EF1" w:rsidR="006271F9" w:rsidRPr="00344307" w:rsidRDefault="009C31A3" w:rsidP="00480587">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4</w:t>
      </w:r>
      <w:r w:rsidR="00A11A0E">
        <w:rPr>
          <w:rFonts w:ascii="Times New Roman" w:hAnsi="Times New Roman" w:cs="Times New Roman"/>
          <w:sz w:val="28"/>
          <w:szCs w:val="28"/>
        </w:rPr>
        <w:t>3</w:t>
      </w:r>
      <w:r w:rsidR="006271F9" w:rsidRPr="00344307">
        <w:rPr>
          <w:rFonts w:ascii="Times New Roman" w:hAnsi="Times New Roman" w:cs="Times New Roman"/>
          <w:sz w:val="28"/>
          <w:szCs w:val="28"/>
        </w:rPr>
        <w:t xml:space="preserve"> – Средняя индивидуальная абсолютная плодовитость сазана разной длины по годам (2015-2022 гг.) и возрастным группам </w:t>
      </w:r>
    </w:p>
    <w:p w14:paraId="39D7A3FE" w14:textId="77777777" w:rsidR="006271F9" w:rsidRPr="00344307" w:rsidRDefault="006271F9" w:rsidP="00480587">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608"/>
        <w:gridCol w:w="641"/>
        <w:gridCol w:w="13"/>
        <w:gridCol w:w="903"/>
        <w:gridCol w:w="31"/>
        <w:gridCol w:w="838"/>
        <w:gridCol w:w="35"/>
        <w:gridCol w:w="1026"/>
        <w:gridCol w:w="17"/>
        <w:gridCol w:w="886"/>
        <w:gridCol w:w="903"/>
        <w:gridCol w:w="903"/>
        <w:gridCol w:w="1824"/>
      </w:tblGrid>
      <w:tr w:rsidR="006271F9" w:rsidRPr="00344307" w14:paraId="766CFC26" w14:textId="77777777" w:rsidTr="006271F9">
        <w:trPr>
          <w:trHeight w:hRule="exact" w:val="312"/>
        </w:trPr>
        <w:tc>
          <w:tcPr>
            <w:tcW w:w="835" w:type="pct"/>
            <w:vMerge w:val="restart"/>
            <w:tcBorders>
              <w:top w:val="single" w:sz="4" w:space="0" w:color="auto"/>
              <w:left w:val="single" w:sz="4" w:space="0" w:color="auto"/>
              <w:right w:val="single" w:sz="4" w:space="0" w:color="auto"/>
            </w:tcBorders>
            <w:shd w:val="clear" w:color="auto" w:fill="auto"/>
            <w:noWrap/>
            <w:vAlign w:val="center"/>
          </w:tcPr>
          <w:p w14:paraId="20BB107B" w14:textId="77777777" w:rsidR="006271F9" w:rsidRPr="00C02A71"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Годы</w:t>
            </w:r>
          </w:p>
        </w:tc>
        <w:tc>
          <w:tcPr>
            <w:tcW w:w="3218" w:type="pct"/>
            <w:gridSpan w:val="11"/>
            <w:tcBorders>
              <w:top w:val="single" w:sz="4" w:space="0" w:color="auto"/>
              <w:left w:val="nil"/>
              <w:bottom w:val="single" w:sz="4" w:space="0" w:color="auto"/>
              <w:right w:val="single" w:sz="4" w:space="0" w:color="000000"/>
            </w:tcBorders>
            <w:shd w:val="clear" w:color="auto" w:fill="auto"/>
            <w:noWrap/>
            <w:vAlign w:val="center"/>
          </w:tcPr>
          <w:p w14:paraId="437403EB" w14:textId="77777777" w:rsidR="006271F9" w:rsidRPr="00C02A71"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Возраст, лет</w:t>
            </w:r>
          </w:p>
        </w:tc>
        <w:tc>
          <w:tcPr>
            <w:tcW w:w="947" w:type="pct"/>
            <w:vMerge w:val="restart"/>
            <w:tcBorders>
              <w:top w:val="single" w:sz="4" w:space="0" w:color="auto"/>
              <w:left w:val="single" w:sz="4" w:space="0" w:color="auto"/>
              <w:right w:val="single" w:sz="4" w:space="0" w:color="auto"/>
            </w:tcBorders>
            <w:shd w:val="clear" w:color="auto" w:fill="auto"/>
            <w:vAlign w:val="center"/>
          </w:tcPr>
          <w:p w14:paraId="54C721EA" w14:textId="77777777" w:rsidR="006271F9" w:rsidRPr="00C02A71"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Среднее значение</w:t>
            </w:r>
          </w:p>
        </w:tc>
      </w:tr>
      <w:tr w:rsidR="006271F9" w:rsidRPr="00344307" w14:paraId="7757BF48" w14:textId="77777777" w:rsidTr="006271F9">
        <w:trPr>
          <w:trHeight w:hRule="exact" w:val="312"/>
        </w:trPr>
        <w:tc>
          <w:tcPr>
            <w:tcW w:w="835" w:type="pct"/>
            <w:vMerge/>
            <w:tcBorders>
              <w:left w:val="single" w:sz="4" w:space="0" w:color="auto"/>
              <w:right w:val="single" w:sz="4" w:space="0" w:color="auto"/>
            </w:tcBorders>
            <w:shd w:val="clear" w:color="auto" w:fill="auto"/>
            <w:noWrap/>
            <w:vAlign w:val="center"/>
          </w:tcPr>
          <w:p w14:paraId="4E123E75"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p>
        </w:tc>
        <w:tc>
          <w:tcPr>
            <w:tcW w:w="333" w:type="pct"/>
            <w:tcBorders>
              <w:top w:val="single" w:sz="4" w:space="0" w:color="auto"/>
              <w:left w:val="nil"/>
              <w:bottom w:val="single" w:sz="4" w:space="0" w:color="auto"/>
              <w:right w:val="single" w:sz="4" w:space="0" w:color="auto"/>
            </w:tcBorders>
            <w:shd w:val="clear" w:color="auto" w:fill="auto"/>
            <w:noWrap/>
            <w:vAlign w:val="center"/>
          </w:tcPr>
          <w:p w14:paraId="2CF2E3B3"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492"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D1611A8"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tcPr>
          <w:p w14:paraId="52B04CBF"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56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07D18D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A2E1D88"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062FE42B"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469" w:type="pct"/>
            <w:tcBorders>
              <w:top w:val="single" w:sz="4" w:space="0" w:color="auto"/>
              <w:left w:val="single" w:sz="4" w:space="0" w:color="auto"/>
              <w:bottom w:val="single" w:sz="4" w:space="0" w:color="auto"/>
              <w:right w:val="single" w:sz="4" w:space="0" w:color="000000"/>
            </w:tcBorders>
            <w:shd w:val="clear" w:color="auto" w:fill="auto"/>
            <w:vAlign w:val="center"/>
          </w:tcPr>
          <w:p w14:paraId="7650FF7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947" w:type="pct"/>
            <w:vMerge/>
            <w:tcBorders>
              <w:left w:val="single" w:sz="4" w:space="0" w:color="auto"/>
              <w:right w:val="single" w:sz="4" w:space="0" w:color="auto"/>
            </w:tcBorders>
            <w:shd w:val="clear" w:color="auto" w:fill="auto"/>
            <w:vAlign w:val="center"/>
          </w:tcPr>
          <w:p w14:paraId="1C655AC4"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p>
        </w:tc>
      </w:tr>
      <w:tr w:rsidR="006271F9" w:rsidRPr="00344307" w14:paraId="1B3103EA" w14:textId="77777777" w:rsidTr="006271F9">
        <w:trPr>
          <w:trHeight w:hRule="exact" w:val="312"/>
        </w:trPr>
        <w:tc>
          <w:tcPr>
            <w:tcW w:w="835" w:type="pct"/>
            <w:vMerge/>
            <w:tcBorders>
              <w:left w:val="single" w:sz="4" w:space="0" w:color="auto"/>
              <w:right w:val="single" w:sz="4" w:space="0" w:color="auto"/>
            </w:tcBorders>
            <w:shd w:val="clear" w:color="auto" w:fill="auto"/>
            <w:noWrap/>
            <w:vAlign w:val="center"/>
            <w:hideMark/>
          </w:tcPr>
          <w:p w14:paraId="7C522231"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p>
        </w:tc>
        <w:tc>
          <w:tcPr>
            <w:tcW w:w="3218" w:type="pct"/>
            <w:gridSpan w:val="11"/>
            <w:tcBorders>
              <w:top w:val="single" w:sz="4" w:space="0" w:color="auto"/>
              <w:left w:val="nil"/>
              <w:bottom w:val="single" w:sz="4" w:space="0" w:color="auto"/>
              <w:right w:val="single" w:sz="4" w:space="0" w:color="000000"/>
            </w:tcBorders>
            <w:shd w:val="clear" w:color="auto" w:fill="auto"/>
            <w:noWrap/>
            <w:vAlign w:val="center"/>
            <w:hideMark/>
          </w:tcPr>
          <w:p w14:paraId="75F6A783" w14:textId="77777777" w:rsidR="006271F9" w:rsidRPr="00C02A71"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Длина, см</w:t>
            </w:r>
          </w:p>
        </w:tc>
        <w:tc>
          <w:tcPr>
            <w:tcW w:w="947" w:type="pct"/>
            <w:vMerge/>
            <w:tcBorders>
              <w:left w:val="single" w:sz="4" w:space="0" w:color="auto"/>
              <w:right w:val="single" w:sz="4" w:space="0" w:color="auto"/>
            </w:tcBorders>
            <w:shd w:val="clear" w:color="auto" w:fill="auto"/>
            <w:vAlign w:val="center"/>
            <w:hideMark/>
          </w:tcPr>
          <w:p w14:paraId="12853438"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p>
        </w:tc>
      </w:tr>
      <w:tr w:rsidR="006271F9" w:rsidRPr="00344307" w14:paraId="7782B989" w14:textId="77777777" w:rsidTr="006271F9">
        <w:trPr>
          <w:trHeight w:val="312"/>
        </w:trPr>
        <w:tc>
          <w:tcPr>
            <w:tcW w:w="835" w:type="pct"/>
            <w:vMerge/>
            <w:tcBorders>
              <w:left w:val="single" w:sz="4" w:space="0" w:color="auto"/>
              <w:bottom w:val="single" w:sz="4" w:space="0" w:color="auto"/>
              <w:right w:val="single" w:sz="4" w:space="0" w:color="auto"/>
            </w:tcBorders>
            <w:vAlign w:val="center"/>
            <w:hideMark/>
          </w:tcPr>
          <w:p w14:paraId="426FEAFE" w14:textId="77777777" w:rsidR="006271F9" w:rsidRPr="00344307" w:rsidRDefault="006271F9" w:rsidP="00480587">
            <w:pPr>
              <w:spacing w:after="0" w:line="240" w:lineRule="auto"/>
              <w:rPr>
                <w:rFonts w:ascii="Times New Roman" w:eastAsia="Times New Roman" w:hAnsi="Times New Roman" w:cs="Times New Roman"/>
                <w:color w:val="000000"/>
                <w:sz w:val="24"/>
                <w:szCs w:val="24"/>
                <w:lang w:eastAsia="ru-RU"/>
              </w:rPr>
            </w:pP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5A96FAF2" w14:textId="77777777" w:rsidR="006271F9" w:rsidRPr="00344307" w:rsidRDefault="006271F9" w:rsidP="00480587">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30</w:t>
            </w:r>
          </w:p>
        </w:tc>
        <w:tc>
          <w:tcPr>
            <w:tcW w:w="469" w:type="pct"/>
            <w:tcBorders>
              <w:top w:val="nil"/>
              <w:left w:val="nil"/>
              <w:bottom w:val="single" w:sz="4" w:space="0" w:color="auto"/>
              <w:right w:val="single" w:sz="4" w:space="0" w:color="auto"/>
            </w:tcBorders>
            <w:shd w:val="clear" w:color="auto" w:fill="auto"/>
            <w:noWrap/>
            <w:vAlign w:val="center"/>
            <w:hideMark/>
          </w:tcPr>
          <w:p w14:paraId="6D260C99" w14:textId="77777777" w:rsidR="006271F9" w:rsidRPr="00344307" w:rsidRDefault="006271F9" w:rsidP="00480587">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35</w:t>
            </w:r>
          </w:p>
        </w:tc>
        <w:tc>
          <w:tcPr>
            <w:tcW w:w="469" w:type="pct"/>
            <w:gridSpan w:val="3"/>
            <w:tcBorders>
              <w:top w:val="nil"/>
              <w:left w:val="nil"/>
              <w:bottom w:val="single" w:sz="4" w:space="0" w:color="auto"/>
              <w:right w:val="single" w:sz="4" w:space="0" w:color="auto"/>
            </w:tcBorders>
            <w:shd w:val="clear" w:color="auto" w:fill="auto"/>
            <w:noWrap/>
            <w:vAlign w:val="center"/>
            <w:hideMark/>
          </w:tcPr>
          <w:p w14:paraId="67BE3EFE" w14:textId="77777777" w:rsidR="006271F9" w:rsidRPr="00344307" w:rsidRDefault="006271F9" w:rsidP="00480587">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40</w:t>
            </w:r>
          </w:p>
        </w:tc>
        <w:tc>
          <w:tcPr>
            <w:tcW w:w="533" w:type="pct"/>
            <w:tcBorders>
              <w:top w:val="nil"/>
              <w:left w:val="nil"/>
              <w:bottom w:val="single" w:sz="4" w:space="0" w:color="auto"/>
              <w:right w:val="single" w:sz="4" w:space="0" w:color="auto"/>
            </w:tcBorders>
            <w:shd w:val="clear" w:color="auto" w:fill="auto"/>
            <w:noWrap/>
            <w:vAlign w:val="center"/>
            <w:hideMark/>
          </w:tcPr>
          <w:p w14:paraId="08838865" w14:textId="77777777" w:rsidR="006271F9" w:rsidRPr="00344307" w:rsidRDefault="006271F9" w:rsidP="00480587">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45</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3914304E" w14:textId="77777777" w:rsidR="006271F9" w:rsidRPr="00344307" w:rsidRDefault="006271F9" w:rsidP="00480587">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50</w:t>
            </w:r>
          </w:p>
        </w:tc>
        <w:tc>
          <w:tcPr>
            <w:tcW w:w="469" w:type="pct"/>
            <w:tcBorders>
              <w:top w:val="nil"/>
              <w:left w:val="nil"/>
              <w:bottom w:val="single" w:sz="4" w:space="0" w:color="auto"/>
              <w:right w:val="single" w:sz="4" w:space="0" w:color="auto"/>
            </w:tcBorders>
            <w:shd w:val="clear" w:color="auto" w:fill="auto"/>
            <w:noWrap/>
            <w:vAlign w:val="center"/>
            <w:hideMark/>
          </w:tcPr>
          <w:p w14:paraId="568E0138" w14:textId="77777777" w:rsidR="006271F9" w:rsidRPr="00344307" w:rsidRDefault="006271F9" w:rsidP="00480587">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55</w:t>
            </w:r>
          </w:p>
        </w:tc>
        <w:tc>
          <w:tcPr>
            <w:tcW w:w="469" w:type="pct"/>
            <w:tcBorders>
              <w:top w:val="nil"/>
              <w:left w:val="nil"/>
              <w:bottom w:val="single" w:sz="4" w:space="0" w:color="auto"/>
              <w:right w:val="single" w:sz="4" w:space="0" w:color="auto"/>
            </w:tcBorders>
            <w:shd w:val="clear" w:color="auto" w:fill="auto"/>
            <w:noWrap/>
            <w:vAlign w:val="center"/>
            <w:hideMark/>
          </w:tcPr>
          <w:p w14:paraId="20D195DD" w14:textId="77777777" w:rsidR="006271F9" w:rsidRPr="00344307" w:rsidRDefault="006271F9" w:rsidP="00480587">
            <w:pPr>
              <w:spacing w:after="0" w:line="240" w:lineRule="auto"/>
              <w:jc w:val="center"/>
              <w:rPr>
                <w:rFonts w:ascii="Times New Roman" w:eastAsia="Times New Roman" w:hAnsi="Times New Roman" w:cs="Times New Roman"/>
                <w:color w:val="000000"/>
                <w:lang w:eastAsia="ru-RU"/>
              </w:rPr>
            </w:pPr>
            <w:r w:rsidRPr="00344307">
              <w:rPr>
                <w:rFonts w:ascii="Times New Roman" w:eastAsia="Times New Roman" w:hAnsi="Times New Roman" w:cs="Times New Roman"/>
                <w:color w:val="000000"/>
                <w:lang w:eastAsia="ru-RU"/>
              </w:rPr>
              <w:t>60</w:t>
            </w:r>
          </w:p>
        </w:tc>
        <w:tc>
          <w:tcPr>
            <w:tcW w:w="947" w:type="pct"/>
            <w:vMerge/>
            <w:tcBorders>
              <w:left w:val="single" w:sz="4" w:space="0" w:color="auto"/>
              <w:bottom w:val="single" w:sz="4" w:space="0" w:color="000000"/>
              <w:right w:val="single" w:sz="4" w:space="0" w:color="auto"/>
            </w:tcBorders>
            <w:vAlign w:val="center"/>
            <w:hideMark/>
          </w:tcPr>
          <w:p w14:paraId="236F14EE" w14:textId="77777777" w:rsidR="006271F9" w:rsidRPr="00344307" w:rsidRDefault="006271F9" w:rsidP="00480587">
            <w:pPr>
              <w:spacing w:after="0" w:line="240" w:lineRule="auto"/>
              <w:rPr>
                <w:rFonts w:ascii="Times New Roman" w:eastAsia="Times New Roman" w:hAnsi="Times New Roman" w:cs="Times New Roman"/>
                <w:color w:val="000000"/>
                <w:sz w:val="24"/>
                <w:szCs w:val="24"/>
                <w:lang w:eastAsia="ru-RU"/>
              </w:rPr>
            </w:pPr>
          </w:p>
        </w:tc>
      </w:tr>
      <w:tr w:rsidR="006271F9" w:rsidRPr="00344307" w14:paraId="5B277B6A"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6D14BD1F"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2015</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4FA82DF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01F7751C"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104,2</w:t>
            </w:r>
          </w:p>
        </w:tc>
        <w:tc>
          <w:tcPr>
            <w:tcW w:w="469" w:type="pct"/>
            <w:gridSpan w:val="3"/>
            <w:tcBorders>
              <w:top w:val="nil"/>
              <w:left w:val="nil"/>
              <w:bottom w:val="nil"/>
              <w:right w:val="nil"/>
            </w:tcBorders>
            <w:shd w:val="clear" w:color="auto" w:fill="auto"/>
            <w:noWrap/>
            <w:vAlign w:val="center"/>
            <w:hideMark/>
          </w:tcPr>
          <w:p w14:paraId="0D545EA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447,7</w:t>
            </w:r>
          </w:p>
        </w:tc>
        <w:tc>
          <w:tcPr>
            <w:tcW w:w="533" w:type="pct"/>
            <w:tcBorders>
              <w:top w:val="nil"/>
              <w:left w:val="single" w:sz="4" w:space="0" w:color="auto"/>
              <w:bottom w:val="single" w:sz="4" w:space="0" w:color="auto"/>
              <w:right w:val="single" w:sz="4" w:space="0" w:color="auto"/>
            </w:tcBorders>
            <w:shd w:val="clear" w:color="auto" w:fill="auto"/>
            <w:noWrap/>
            <w:vAlign w:val="center"/>
            <w:hideMark/>
          </w:tcPr>
          <w:p w14:paraId="78BF2DD0"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594D87E7"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773,8</w:t>
            </w:r>
          </w:p>
        </w:tc>
        <w:tc>
          <w:tcPr>
            <w:tcW w:w="469" w:type="pct"/>
            <w:tcBorders>
              <w:top w:val="nil"/>
              <w:left w:val="nil"/>
              <w:bottom w:val="single" w:sz="4" w:space="0" w:color="auto"/>
              <w:right w:val="single" w:sz="4" w:space="0" w:color="auto"/>
            </w:tcBorders>
            <w:shd w:val="clear" w:color="auto" w:fill="auto"/>
            <w:noWrap/>
            <w:vAlign w:val="center"/>
            <w:hideMark/>
          </w:tcPr>
          <w:p w14:paraId="0E63838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558,1</w:t>
            </w:r>
          </w:p>
        </w:tc>
        <w:tc>
          <w:tcPr>
            <w:tcW w:w="469" w:type="pct"/>
            <w:tcBorders>
              <w:top w:val="nil"/>
              <w:left w:val="nil"/>
              <w:bottom w:val="single" w:sz="4" w:space="0" w:color="auto"/>
              <w:right w:val="single" w:sz="4" w:space="0" w:color="auto"/>
            </w:tcBorders>
            <w:shd w:val="clear" w:color="auto" w:fill="auto"/>
            <w:noWrap/>
            <w:vAlign w:val="center"/>
            <w:hideMark/>
          </w:tcPr>
          <w:p w14:paraId="1AB8DCDC"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324,4</w:t>
            </w:r>
          </w:p>
        </w:tc>
        <w:tc>
          <w:tcPr>
            <w:tcW w:w="947" w:type="pct"/>
            <w:tcBorders>
              <w:top w:val="nil"/>
              <w:left w:val="nil"/>
              <w:bottom w:val="single" w:sz="4" w:space="0" w:color="auto"/>
              <w:right w:val="single" w:sz="4" w:space="0" w:color="auto"/>
            </w:tcBorders>
            <w:shd w:val="clear" w:color="auto" w:fill="auto"/>
            <w:noWrap/>
            <w:vAlign w:val="center"/>
            <w:hideMark/>
          </w:tcPr>
          <w:p w14:paraId="40FD941A"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441,64</w:t>
            </w:r>
          </w:p>
        </w:tc>
      </w:tr>
      <w:tr w:rsidR="006271F9" w:rsidRPr="00344307" w14:paraId="4FBEED22"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14B686C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2016</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395D17AC"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88,3</w:t>
            </w:r>
          </w:p>
        </w:tc>
        <w:tc>
          <w:tcPr>
            <w:tcW w:w="469" w:type="pct"/>
            <w:tcBorders>
              <w:top w:val="nil"/>
              <w:left w:val="nil"/>
              <w:bottom w:val="single" w:sz="4" w:space="0" w:color="auto"/>
              <w:right w:val="single" w:sz="4" w:space="0" w:color="auto"/>
            </w:tcBorders>
            <w:shd w:val="clear" w:color="auto" w:fill="auto"/>
            <w:noWrap/>
            <w:vAlign w:val="center"/>
            <w:hideMark/>
          </w:tcPr>
          <w:p w14:paraId="4361EEBC"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113,4</w:t>
            </w:r>
          </w:p>
        </w:tc>
        <w:tc>
          <w:tcPr>
            <w:tcW w:w="469" w:type="pct"/>
            <w:gridSpan w:val="3"/>
            <w:tcBorders>
              <w:top w:val="single" w:sz="4" w:space="0" w:color="auto"/>
              <w:left w:val="nil"/>
              <w:bottom w:val="single" w:sz="4" w:space="0" w:color="auto"/>
              <w:right w:val="single" w:sz="4" w:space="0" w:color="auto"/>
            </w:tcBorders>
            <w:shd w:val="clear" w:color="auto" w:fill="auto"/>
            <w:noWrap/>
            <w:vAlign w:val="center"/>
            <w:hideMark/>
          </w:tcPr>
          <w:p w14:paraId="1F10868E"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172,9</w:t>
            </w:r>
          </w:p>
        </w:tc>
        <w:tc>
          <w:tcPr>
            <w:tcW w:w="533" w:type="pct"/>
            <w:tcBorders>
              <w:top w:val="nil"/>
              <w:left w:val="nil"/>
              <w:bottom w:val="single" w:sz="4" w:space="0" w:color="auto"/>
              <w:right w:val="single" w:sz="4" w:space="0" w:color="auto"/>
            </w:tcBorders>
            <w:shd w:val="clear" w:color="auto" w:fill="auto"/>
            <w:noWrap/>
            <w:vAlign w:val="center"/>
            <w:hideMark/>
          </w:tcPr>
          <w:p w14:paraId="5806AA6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12C45A2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11C38C7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bottom"/>
            <w:hideMark/>
          </w:tcPr>
          <w:p w14:paraId="15F0AC91"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375,8</w:t>
            </w:r>
          </w:p>
        </w:tc>
        <w:tc>
          <w:tcPr>
            <w:tcW w:w="947" w:type="pct"/>
            <w:tcBorders>
              <w:top w:val="nil"/>
              <w:left w:val="nil"/>
              <w:bottom w:val="single" w:sz="4" w:space="0" w:color="auto"/>
              <w:right w:val="single" w:sz="4" w:space="0" w:color="auto"/>
            </w:tcBorders>
            <w:shd w:val="clear" w:color="auto" w:fill="auto"/>
            <w:noWrap/>
            <w:vAlign w:val="center"/>
            <w:hideMark/>
          </w:tcPr>
          <w:p w14:paraId="4D18E967"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187,60</w:t>
            </w:r>
          </w:p>
        </w:tc>
      </w:tr>
      <w:tr w:rsidR="006271F9" w:rsidRPr="00344307" w14:paraId="225E32F9"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6A9C0D9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2017</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7FC22455"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55F8BFD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117,5</w:t>
            </w:r>
          </w:p>
        </w:tc>
        <w:tc>
          <w:tcPr>
            <w:tcW w:w="469" w:type="pct"/>
            <w:gridSpan w:val="3"/>
            <w:tcBorders>
              <w:top w:val="nil"/>
              <w:left w:val="nil"/>
              <w:bottom w:val="single" w:sz="4" w:space="0" w:color="auto"/>
              <w:right w:val="single" w:sz="4" w:space="0" w:color="auto"/>
            </w:tcBorders>
            <w:shd w:val="clear" w:color="auto" w:fill="auto"/>
            <w:noWrap/>
            <w:vAlign w:val="center"/>
            <w:hideMark/>
          </w:tcPr>
          <w:p w14:paraId="42E4C21F"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179,8</w:t>
            </w:r>
          </w:p>
        </w:tc>
        <w:tc>
          <w:tcPr>
            <w:tcW w:w="533" w:type="pct"/>
            <w:tcBorders>
              <w:top w:val="nil"/>
              <w:left w:val="nil"/>
              <w:bottom w:val="single" w:sz="4" w:space="0" w:color="auto"/>
              <w:right w:val="single" w:sz="4" w:space="0" w:color="auto"/>
            </w:tcBorders>
            <w:shd w:val="clear" w:color="auto" w:fill="auto"/>
            <w:noWrap/>
            <w:vAlign w:val="center"/>
            <w:hideMark/>
          </w:tcPr>
          <w:p w14:paraId="5CF7F461"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208,4</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2F671444"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2081452E"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bottom"/>
            <w:hideMark/>
          </w:tcPr>
          <w:p w14:paraId="1A47AC5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947" w:type="pct"/>
            <w:tcBorders>
              <w:top w:val="nil"/>
              <w:left w:val="nil"/>
              <w:bottom w:val="single" w:sz="4" w:space="0" w:color="auto"/>
              <w:right w:val="single" w:sz="4" w:space="0" w:color="auto"/>
            </w:tcBorders>
            <w:shd w:val="clear" w:color="auto" w:fill="auto"/>
            <w:noWrap/>
            <w:vAlign w:val="center"/>
            <w:hideMark/>
          </w:tcPr>
          <w:p w14:paraId="4AAB22AD"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168,57</w:t>
            </w:r>
          </w:p>
        </w:tc>
      </w:tr>
      <w:tr w:rsidR="006271F9" w:rsidRPr="00344307" w14:paraId="63B69885"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12D6320F"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2018</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3E4B146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94,7</w:t>
            </w:r>
          </w:p>
        </w:tc>
        <w:tc>
          <w:tcPr>
            <w:tcW w:w="469" w:type="pct"/>
            <w:tcBorders>
              <w:top w:val="nil"/>
              <w:left w:val="nil"/>
              <w:bottom w:val="single" w:sz="4" w:space="0" w:color="auto"/>
              <w:right w:val="single" w:sz="4" w:space="0" w:color="auto"/>
            </w:tcBorders>
            <w:shd w:val="clear" w:color="auto" w:fill="auto"/>
            <w:noWrap/>
            <w:vAlign w:val="center"/>
            <w:hideMark/>
          </w:tcPr>
          <w:p w14:paraId="6159D083"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gridSpan w:val="3"/>
            <w:tcBorders>
              <w:top w:val="nil"/>
              <w:left w:val="nil"/>
              <w:bottom w:val="single" w:sz="4" w:space="0" w:color="auto"/>
              <w:right w:val="single" w:sz="4" w:space="0" w:color="auto"/>
            </w:tcBorders>
            <w:shd w:val="clear" w:color="auto" w:fill="auto"/>
            <w:noWrap/>
            <w:vAlign w:val="center"/>
            <w:hideMark/>
          </w:tcPr>
          <w:p w14:paraId="4DA1146B"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383,3</w:t>
            </w:r>
          </w:p>
        </w:tc>
        <w:tc>
          <w:tcPr>
            <w:tcW w:w="533" w:type="pct"/>
            <w:tcBorders>
              <w:top w:val="nil"/>
              <w:left w:val="nil"/>
              <w:bottom w:val="single" w:sz="4" w:space="0" w:color="auto"/>
              <w:right w:val="single" w:sz="4" w:space="0" w:color="auto"/>
            </w:tcBorders>
            <w:shd w:val="clear" w:color="auto" w:fill="auto"/>
            <w:noWrap/>
            <w:vAlign w:val="center"/>
            <w:hideMark/>
          </w:tcPr>
          <w:p w14:paraId="37993D1D"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364,4</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0CCA5F20"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4AAFFD15"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bottom"/>
            <w:hideMark/>
          </w:tcPr>
          <w:p w14:paraId="5C8CD9C8"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947" w:type="pct"/>
            <w:tcBorders>
              <w:top w:val="nil"/>
              <w:left w:val="nil"/>
              <w:bottom w:val="single" w:sz="4" w:space="0" w:color="auto"/>
              <w:right w:val="single" w:sz="4" w:space="0" w:color="auto"/>
            </w:tcBorders>
            <w:shd w:val="clear" w:color="auto" w:fill="auto"/>
            <w:noWrap/>
            <w:vAlign w:val="center"/>
            <w:hideMark/>
          </w:tcPr>
          <w:p w14:paraId="228BAE9E"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280,80</w:t>
            </w:r>
          </w:p>
        </w:tc>
      </w:tr>
      <w:tr w:rsidR="006271F9" w:rsidRPr="00344307" w14:paraId="72371FC4"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6F061E33"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2019</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58C17C58"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11CC1284"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101,5</w:t>
            </w:r>
          </w:p>
        </w:tc>
        <w:tc>
          <w:tcPr>
            <w:tcW w:w="469" w:type="pct"/>
            <w:gridSpan w:val="3"/>
            <w:tcBorders>
              <w:top w:val="nil"/>
              <w:left w:val="nil"/>
              <w:bottom w:val="single" w:sz="4" w:space="0" w:color="auto"/>
              <w:right w:val="single" w:sz="4" w:space="0" w:color="auto"/>
            </w:tcBorders>
            <w:shd w:val="clear" w:color="auto" w:fill="auto"/>
            <w:noWrap/>
            <w:vAlign w:val="center"/>
            <w:hideMark/>
          </w:tcPr>
          <w:p w14:paraId="5CEEFD8F"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229,8</w:t>
            </w:r>
          </w:p>
        </w:tc>
        <w:tc>
          <w:tcPr>
            <w:tcW w:w="533" w:type="pct"/>
            <w:tcBorders>
              <w:top w:val="nil"/>
              <w:left w:val="nil"/>
              <w:bottom w:val="single" w:sz="4" w:space="0" w:color="auto"/>
              <w:right w:val="single" w:sz="4" w:space="0" w:color="auto"/>
            </w:tcBorders>
            <w:shd w:val="clear" w:color="auto" w:fill="auto"/>
            <w:noWrap/>
            <w:vAlign w:val="center"/>
            <w:hideMark/>
          </w:tcPr>
          <w:p w14:paraId="57824C3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413,4</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3CB297B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626,6</w:t>
            </w:r>
          </w:p>
        </w:tc>
        <w:tc>
          <w:tcPr>
            <w:tcW w:w="469" w:type="pct"/>
            <w:tcBorders>
              <w:top w:val="nil"/>
              <w:left w:val="nil"/>
              <w:bottom w:val="single" w:sz="4" w:space="0" w:color="auto"/>
              <w:right w:val="single" w:sz="4" w:space="0" w:color="auto"/>
            </w:tcBorders>
            <w:shd w:val="clear" w:color="auto" w:fill="auto"/>
            <w:noWrap/>
            <w:vAlign w:val="center"/>
            <w:hideMark/>
          </w:tcPr>
          <w:p w14:paraId="2A73617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bottom"/>
            <w:hideMark/>
          </w:tcPr>
          <w:p w14:paraId="276EA9C3"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366,5</w:t>
            </w:r>
          </w:p>
        </w:tc>
        <w:tc>
          <w:tcPr>
            <w:tcW w:w="947" w:type="pct"/>
            <w:tcBorders>
              <w:top w:val="nil"/>
              <w:left w:val="nil"/>
              <w:bottom w:val="single" w:sz="4" w:space="0" w:color="auto"/>
              <w:right w:val="single" w:sz="4" w:space="0" w:color="auto"/>
            </w:tcBorders>
            <w:shd w:val="clear" w:color="auto" w:fill="auto"/>
            <w:noWrap/>
            <w:vAlign w:val="center"/>
            <w:hideMark/>
          </w:tcPr>
          <w:p w14:paraId="5B7352AA"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347,56</w:t>
            </w:r>
          </w:p>
        </w:tc>
      </w:tr>
      <w:tr w:rsidR="006271F9" w:rsidRPr="00344307" w14:paraId="015CA492"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47CAA481"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2020</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4415BDE8"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11234D58"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gridSpan w:val="3"/>
            <w:tcBorders>
              <w:top w:val="nil"/>
              <w:left w:val="nil"/>
              <w:bottom w:val="single" w:sz="4" w:space="0" w:color="auto"/>
              <w:right w:val="single" w:sz="4" w:space="0" w:color="auto"/>
            </w:tcBorders>
            <w:shd w:val="clear" w:color="auto" w:fill="auto"/>
            <w:noWrap/>
            <w:vAlign w:val="center"/>
            <w:hideMark/>
          </w:tcPr>
          <w:p w14:paraId="125AD734"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231,8</w:t>
            </w:r>
          </w:p>
        </w:tc>
        <w:tc>
          <w:tcPr>
            <w:tcW w:w="533" w:type="pct"/>
            <w:tcBorders>
              <w:top w:val="nil"/>
              <w:left w:val="nil"/>
              <w:bottom w:val="single" w:sz="4" w:space="0" w:color="auto"/>
              <w:right w:val="single" w:sz="4" w:space="0" w:color="auto"/>
            </w:tcBorders>
            <w:shd w:val="clear" w:color="auto" w:fill="auto"/>
            <w:noWrap/>
            <w:vAlign w:val="center"/>
            <w:hideMark/>
          </w:tcPr>
          <w:p w14:paraId="41FE9C24"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194,9</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5FB8D80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250,6</w:t>
            </w:r>
          </w:p>
        </w:tc>
        <w:tc>
          <w:tcPr>
            <w:tcW w:w="469" w:type="pct"/>
            <w:tcBorders>
              <w:top w:val="nil"/>
              <w:left w:val="nil"/>
              <w:bottom w:val="single" w:sz="4" w:space="0" w:color="auto"/>
              <w:right w:val="single" w:sz="4" w:space="0" w:color="auto"/>
            </w:tcBorders>
            <w:shd w:val="clear" w:color="auto" w:fill="auto"/>
            <w:noWrap/>
            <w:vAlign w:val="center"/>
            <w:hideMark/>
          </w:tcPr>
          <w:p w14:paraId="5144ABA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336,7</w:t>
            </w:r>
          </w:p>
        </w:tc>
        <w:tc>
          <w:tcPr>
            <w:tcW w:w="469" w:type="pct"/>
            <w:tcBorders>
              <w:top w:val="nil"/>
              <w:left w:val="nil"/>
              <w:bottom w:val="single" w:sz="4" w:space="0" w:color="auto"/>
              <w:right w:val="single" w:sz="4" w:space="0" w:color="auto"/>
            </w:tcBorders>
            <w:shd w:val="clear" w:color="auto" w:fill="auto"/>
            <w:noWrap/>
            <w:vAlign w:val="center"/>
            <w:hideMark/>
          </w:tcPr>
          <w:p w14:paraId="527941F0"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947" w:type="pct"/>
            <w:tcBorders>
              <w:top w:val="nil"/>
              <w:left w:val="nil"/>
              <w:bottom w:val="single" w:sz="4" w:space="0" w:color="auto"/>
              <w:right w:val="single" w:sz="4" w:space="0" w:color="auto"/>
            </w:tcBorders>
            <w:shd w:val="clear" w:color="auto" w:fill="auto"/>
            <w:noWrap/>
            <w:vAlign w:val="center"/>
            <w:hideMark/>
          </w:tcPr>
          <w:p w14:paraId="10E3771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253,50</w:t>
            </w:r>
          </w:p>
        </w:tc>
      </w:tr>
      <w:tr w:rsidR="006271F9" w:rsidRPr="00344307" w14:paraId="585E24CF"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5A222824"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2021</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6B6AC245"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79ABCA8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gridSpan w:val="3"/>
            <w:tcBorders>
              <w:top w:val="nil"/>
              <w:left w:val="nil"/>
              <w:bottom w:val="single" w:sz="4" w:space="0" w:color="auto"/>
              <w:right w:val="single" w:sz="4" w:space="0" w:color="auto"/>
            </w:tcBorders>
            <w:shd w:val="clear" w:color="auto" w:fill="auto"/>
            <w:noWrap/>
            <w:vAlign w:val="center"/>
            <w:hideMark/>
          </w:tcPr>
          <w:p w14:paraId="4E856174"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396,6</w:t>
            </w:r>
          </w:p>
        </w:tc>
        <w:tc>
          <w:tcPr>
            <w:tcW w:w="533" w:type="pct"/>
            <w:tcBorders>
              <w:top w:val="nil"/>
              <w:left w:val="nil"/>
              <w:bottom w:val="single" w:sz="4" w:space="0" w:color="auto"/>
              <w:right w:val="single" w:sz="4" w:space="0" w:color="auto"/>
            </w:tcBorders>
            <w:shd w:val="clear" w:color="auto" w:fill="auto"/>
            <w:noWrap/>
            <w:vAlign w:val="center"/>
            <w:hideMark/>
          </w:tcPr>
          <w:p w14:paraId="6DF872D5"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362,1</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6F5A5175"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76F3EDE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363,2</w:t>
            </w:r>
          </w:p>
        </w:tc>
        <w:tc>
          <w:tcPr>
            <w:tcW w:w="469" w:type="pct"/>
            <w:tcBorders>
              <w:top w:val="nil"/>
              <w:left w:val="nil"/>
              <w:bottom w:val="single" w:sz="4" w:space="0" w:color="auto"/>
              <w:right w:val="single" w:sz="4" w:space="0" w:color="auto"/>
            </w:tcBorders>
            <w:shd w:val="clear" w:color="auto" w:fill="auto"/>
            <w:noWrap/>
            <w:vAlign w:val="center"/>
            <w:hideMark/>
          </w:tcPr>
          <w:p w14:paraId="06FAFFF4"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947" w:type="pct"/>
            <w:tcBorders>
              <w:top w:val="nil"/>
              <w:left w:val="nil"/>
              <w:bottom w:val="single" w:sz="4" w:space="0" w:color="auto"/>
              <w:right w:val="single" w:sz="4" w:space="0" w:color="auto"/>
            </w:tcBorders>
            <w:shd w:val="clear" w:color="auto" w:fill="auto"/>
            <w:noWrap/>
            <w:vAlign w:val="center"/>
            <w:hideMark/>
          </w:tcPr>
          <w:p w14:paraId="6639F44D"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373,97</w:t>
            </w:r>
          </w:p>
        </w:tc>
      </w:tr>
      <w:tr w:rsidR="006271F9" w:rsidRPr="00344307" w14:paraId="6B5A6B8C"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2EB6F630"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2022</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3C0F52E0"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32EB212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110,2</w:t>
            </w:r>
          </w:p>
        </w:tc>
        <w:tc>
          <w:tcPr>
            <w:tcW w:w="469" w:type="pct"/>
            <w:gridSpan w:val="3"/>
            <w:tcBorders>
              <w:top w:val="nil"/>
              <w:left w:val="nil"/>
              <w:bottom w:val="single" w:sz="4" w:space="0" w:color="auto"/>
              <w:right w:val="single" w:sz="4" w:space="0" w:color="auto"/>
            </w:tcBorders>
            <w:shd w:val="clear" w:color="auto" w:fill="auto"/>
            <w:noWrap/>
            <w:vAlign w:val="center"/>
            <w:hideMark/>
          </w:tcPr>
          <w:p w14:paraId="0162F351"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261,17</w:t>
            </w:r>
          </w:p>
        </w:tc>
        <w:tc>
          <w:tcPr>
            <w:tcW w:w="533" w:type="pct"/>
            <w:tcBorders>
              <w:top w:val="nil"/>
              <w:left w:val="nil"/>
              <w:bottom w:val="single" w:sz="4" w:space="0" w:color="auto"/>
              <w:right w:val="single" w:sz="4" w:space="0" w:color="auto"/>
            </w:tcBorders>
            <w:shd w:val="clear" w:color="auto" w:fill="auto"/>
            <w:noWrap/>
            <w:vAlign w:val="center"/>
            <w:hideMark/>
          </w:tcPr>
          <w:p w14:paraId="4C1D155C"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342,8</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12C9475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kk-KZ" w:eastAsia="ru-RU"/>
              </w:rPr>
              <w:t>311,4</w:t>
            </w:r>
          </w:p>
        </w:tc>
        <w:tc>
          <w:tcPr>
            <w:tcW w:w="469" w:type="pct"/>
            <w:tcBorders>
              <w:top w:val="nil"/>
              <w:left w:val="nil"/>
              <w:bottom w:val="single" w:sz="4" w:space="0" w:color="auto"/>
              <w:right w:val="single" w:sz="4" w:space="0" w:color="auto"/>
            </w:tcBorders>
            <w:shd w:val="clear" w:color="auto" w:fill="auto"/>
            <w:noWrap/>
            <w:vAlign w:val="center"/>
            <w:hideMark/>
          </w:tcPr>
          <w:p w14:paraId="4EC2762C"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69" w:type="pct"/>
            <w:tcBorders>
              <w:top w:val="nil"/>
              <w:left w:val="nil"/>
              <w:bottom w:val="single" w:sz="4" w:space="0" w:color="auto"/>
              <w:right w:val="single" w:sz="4" w:space="0" w:color="auto"/>
            </w:tcBorders>
            <w:shd w:val="clear" w:color="auto" w:fill="auto"/>
            <w:noWrap/>
            <w:vAlign w:val="center"/>
            <w:hideMark/>
          </w:tcPr>
          <w:p w14:paraId="153C5E36"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947" w:type="pct"/>
            <w:tcBorders>
              <w:top w:val="nil"/>
              <w:left w:val="nil"/>
              <w:bottom w:val="single" w:sz="4" w:space="0" w:color="auto"/>
              <w:right w:val="single" w:sz="4" w:space="0" w:color="auto"/>
            </w:tcBorders>
            <w:shd w:val="clear" w:color="auto" w:fill="auto"/>
            <w:noWrap/>
            <w:vAlign w:val="center"/>
            <w:hideMark/>
          </w:tcPr>
          <w:p w14:paraId="47F70A7E"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256,39</w:t>
            </w:r>
          </w:p>
        </w:tc>
      </w:tr>
      <w:tr w:rsidR="006271F9" w:rsidRPr="00344307" w14:paraId="086D3ADD" w14:textId="77777777" w:rsidTr="006271F9">
        <w:trPr>
          <w:trHeight w:val="312"/>
        </w:trPr>
        <w:tc>
          <w:tcPr>
            <w:tcW w:w="835" w:type="pct"/>
            <w:tcBorders>
              <w:top w:val="nil"/>
              <w:left w:val="single" w:sz="4" w:space="0" w:color="auto"/>
              <w:bottom w:val="single" w:sz="4" w:space="0" w:color="auto"/>
              <w:right w:val="single" w:sz="4" w:space="0" w:color="auto"/>
            </w:tcBorders>
            <w:shd w:val="clear" w:color="auto" w:fill="auto"/>
            <w:noWrap/>
            <w:vAlign w:val="center"/>
            <w:hideMark/>
          </w:tcPr>
          <w:p w14:paraId="06DCC9A8"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Усредненное</w:t>
            </w:r>
          </w:p>
          <w:p w14:paraId="5F30E5CE"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значение</w:t>
            </w:r>
          </w:p>
        </w:tc>
        <w:tc>
          <w:tcPr>
            <w:tcW w:w="340" w:type="pct"/>
            <w:gridSpan w:val="2"/>
            <w:tcBorders>
              <w:top w:val="nil"/>
              <w:left w:val="nil"/>
              <w:bottom w:val="single" w:sz="4" w:space="0" w:color="auto"/>
              <w:right w:val="single" w:sz="4" w:space="0" w:color="auto"/>
            </w:tcBorders>
            <w:shd w:val="clear" w:color="auto" w:fill="auto"/>
            <w:noWrap/>
            <w:vAlign w:val="center"/>
            <w:hideMark/>
          </w:tcPr>
          <w:p w14:paraId="71ECFD61"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91,5</w:t>
            </w:r>
          </w:p>
        </w:tc>
        <w:tc>
          <w:tcPr>
            <w:tcW w:w="469" w:type="pct"/>
            <w:tcBorders>
              <w:top w:val="nil"/>
              <w:left w:val="nil"/>
              <w:bottom w:val="single" w:sz="4" w:space="0" w:color="auto"/>
              <w:right w:val="single" w:sz="4" w:space="0" w:color="auto"/>
            </w:tcBorders>
            <w:shd w:val="clear" w:color="auto" w:fill="auto"/>
            <w:noWrap/>
            <w:vAlign w:val="center"/>
            <w:hideMark/>
          </w:tcPr>
          <w:p w14:paraId="2BC1618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109,36</w:t>
            </w:r>
          </w:p>
        </w:tc>
        <w:tc>
          <w:tcPr>
            <w:tcW w:w="469" w:type="pct"/>
            <w:gridSpan w:val="3"/>
            <w:tcBorders>
              <w:top w:val="nil"/>
              <w:left w:val="nil"/>
              <w:bottom w:val="single" w:sz="4" w:space="0" w:color="auto"/>
              <w:right w:val="single" w:sz="4" w:space="0" w:color="auto"/>
            </w:tcBorders>
            <w:shd w:val="clear" w:color="auto" w:fill="auto"/>
            <w:noWrap/>
            <w:vAlign w:val="center"/>
            <w:hideMark/>
          </w:tcPr>
          <w:p w14:paraId="34C68807"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287,88</w:t>
            </w:r>
          </w:p>
        </w:tc>
        <w:tc>
          <w:tcPr>
            <w:tcW w:w="533" w:type="pct"/>
            <w:tcBorders>
              <w:top w:val="nil"/>
              <w:left w:val="nil"/>
              <w:bottom w:val="single" w:sz="4" w:space="0" w:color="auto"/>
              <w:right w:val="single" w:sz="4" w:space="0" w:color="auto"/>
            </w:tcBorders>
            <w:shd w:val="clear" w:color="auto" w:fill="auto"/>
            <w:noWrap/>
            <w:vAlign w:val="center"/>
            <w:hideMark/>
          </w:tcPr>
          <w:p w14:paraId="3F5D392D"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314,33</w:t>
            </w:r>
          </w:p>
        </w:tc>
        <w:tc>
          <w:tcPr>
            <w:tcW w:w="469" w:type="pct"/>
            <w:gridSpan w:val="2"/>
            <w:tcBorders>
              <w:top w:val="nil"/>
              <w:left w:val="nil"/>
              <w:bottom w:val="single" w:sz="4" w:space="0" w:color="auto"/>
              <w:right w:val="single" w:sz="4" w:space="0" w:color="auto"/>
            </w:tcBorders>
            <w:shd w:val="clear" w:color="auto" w:fill="auto"/>
            <w:noWrap/>
            <w:vAlign w:val="center"/>
            <w:hideMark/>
          </w:tcPr>
          <w:p w14:paraId="76675BDF"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490,60</w:t>
            </w:r>
          </w:p>
        </w:tc>
        <w:tc>
          <w:tcPr>
            <w:tcW w:w="469" w:type="pct"/>
            <w:tcBorders>
              <w:top w:val="nil"/>
              <w:left w:val="nil"/>
              <w:bottom w:val="single" w:sz="4" w:space="0" w:color="auto"/>
              <w:right w:val="single" w:sz="4" w:space="0" w:color="auto"/>
            </w:tcBorders>
            <w:shd w:val="clear" w:color="auto" w:fill="auto"/>
            <w:noWrap/>
            <w:vAlign w:val="center"/>
            <w:hideMark/>
          </w:tcPr>
          <w:p w14:paraId="763C62C2"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419,33</w:t>
            </w:r>
          </w:p>
        </w:tc>
        <w:tc>
          <w:tcPr>
            <w:tcW w:w="469" w:type="pct"/>
            <w:tcBorders>
              <w:top w:val="nil"/>
              <w:left w:val="nil"/>
              <w:bottom w:val="single" w:sz="4" w:space="0" w:color="auto"/>
              <w:right w:val="single" w:sz="4" w:space="0" w:color="auto"/>
            </w:tcBorders>
            <w:shd w:val="clear" w:color="auto" w:fill="auto"/>
            <w:noWrap/>
            <w:vAlign w:val="center"/>
            <w:hideMark/>
          </w:tcPr>
          <w:p w14:paraId="05A5AA4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355,57</w:t>
            </w:r>
          </w:p>
        </w:tc>
        <w:tc>
          <w:tcPr>
            <w:tcW w:w="947" w:type="pct"/>
            <w:tcBorders>
              <w:top w:val="nil"/>
              <w:left w:val="nil"/>
              <w:bottom w:val="single" w:sz="4" w:space="0" w:color="auto"/>
              <w:right w:val="single" w:sz="4" w:space="0" w:color="auto"/>
            </w:tcBorders>
            <w:shd w:val="clear" w:color="auto" w:fill="auto"/>
            <w:noWrap/>
            <w:vAlign w:val="center"/>
            <w:hideMark/>
          </w:tcPr>
          <w:p w14:paraId="3F826519" w14:textId="77777777" w:rsidR="006271F9" w:rsidRPr="00344307" w:rsidRDefault="006271F9"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288,7</w:t>
            </w:r>
          </w:p>
        </w:tc>
      </w:tr>
    </w:tbl>
    <w:p w14:paraId="6177EE66" w14:textId="77777777" w:rsidR="006271F9" w:rsidRPr="00344307" w:rsidRDefault="006271F9" w:rsidP="00480587">
      <w:pPr>
        <w:spacing w:after="0" w:line="240" w:lineRule="auto"/>
        <w:rPr>
          <w:rFonts w:ascii="Times New Roman" w:hAnsi="Times New Roman" w:cs="Times New Roman"/>
          <w:sz w:val="28"/>
          <w:szCs w:val="28"/>
        </w:rPr>
      </w:pPr>
    </w:p>
    <w:p w14:paraId="5101AF26" w14:textId="5AB5BEEA" w:rsidR="006271F9" w:rsidRPr="00344307" w:rsidRDefault="00A11A0E"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среднем плодовитость сазана в Капшагайском водохранилище за весь период наблюдений составила 288,7 тыс. икринок.</w:t>
      </w:r>
      <w:r>
        <w:rPr>
          <w:rFonts w:ascii="Times New Roman" w:hAnsi="Times New Roman" w:cs="Times New Roman"/>
          <w:sz w:val="28"/>
          <w:szCs w:val="28"/>
        </w:rPr>
        <w:t xml:space="preserve"> </w:t>
      </w:r>
      <w:r w:rsidR="006271F9" w:rsidRPr="00344307">
        <w:rPr>
          <w:rFonts w:ascii="Times New Roman" w:hAnsi="Times New Roman" w:cs="Times New Roman"/>
          <w:sz w:val="28"/>
          <w:szCs w:val="28"/>
        </w:rPr>
        <w:t>В возрасте 4+ лет при длине тела 30 см плодовитость сазана колебалась от 88,3 тыс. (2016 г.) до 94,7 (2017 г.) тыс. икринок и в среднем составила 91,5 тыс. икринок. При средней длине тела 35 см (5+ лет) среднее значение ИАП составляла 109,36 тыс. икринок, 40 см (6+ лет) – 287,88 тыс., 45 см (7+ лет) – 314,33 тыс., 50 см (8+ лет) – 490,60 тыс., 55 см (9+ лет) – 419,33 тыс., 60 см (10+ лет) – 355,57 тыс. икринок. С возрастом наблюдается повышение ИАП за исключением возраста 10+ лет в котором отмечено снижение плодовитости.</w:t>
      </w:r>
    </w:p>
    <w:p w14:paraId="48A91474" w14:textId="22B77210"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 xml:space="preserve">За исследуемый период 2015-2022 гг. ИАП сазана в водохранилище Капшагай претерпевал спады и подъемы. В выборках, преимущественно, встречались рыбы возраста от 5+ до 7+ лет (таблица </w:t>
      </w:r>
      <w:r w:rsidR="0004110F" w:rsidRPr="00344307">
        <w:rPr>
          <w:rFonts w:ascii="Times New Roman" w:hAnsi="Times New Roman" w:cs="Times New Roman"/>
          <w:sz w:val="28"/>
          <w:szCs w:val="28"/>
        </w:rPr>
        <w:t>39</w:t>
      </w:r>
      <w:r w:rsidRPr="00344307">
        <w:rPr>
          <w:rFonts w:ascii="Times New Roman" w:hAnsi="Times New Roman" w:cs="Times New Roman"/>
          <w:sz w:val="28"/>
          <w:szCs w:val="28"/>
        </w:rPr>
        <w:t xml:space="preserve">), в то время как сазаны возраста от </w:t>
      </w:r>
      <w:r w:rsidR="0004110F" w:rsidRPr="00344307">
        <w:rPr>
          <w:rFonts w:ascii="Times New Roman" w:hAnsi="Times New Roman" w:cs="Times New Roman"/>
          <w:sz w:val="28"/>
          <w:szCs w:val="28"/>
        </w:rPr>
        <w:t>8+ до 10+ лет встречались реже.</w:t>
      </w:r>
    </w:p>
    <w:p w14:paraId="19828334" w14:textId="39A577C0"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Зависимость показателя ИАП сазана хорошо прослеживалась с массой тела (коэффициент</w:t>
      </w:r>
      <w:r w:rsidR="0004110F" w:rsidRPr="00344307">
        <w:rPr>
          <w:rFonts w:ascii="Times New Roman" w:hAnsi="Times New Roman" w:cs="Times New Roman"/>
          <w:sz w:val="28"/>
          <w:szCs w:val="28"/>
        </w:rPr>
        <w:t xml:space="preserve"> апроксимации модели</w:t>
      </w:r>
      <w:r w:rsidRPr="00344307">
        <w:rPr>
          <w:rFonts w:ascii="Times New Roman" w:hAnsi="Times New Roman" w:cs="Times New Roman"/>
          <w:sz w:val="28"/>
          <w:szCs w:val="28"/>
        </w:rPr>
        <w:t xml:space="preserve"> </w:t>
      </w:r>
      <w:r w:rsidR="0004110F" w:rsidRPr="00344307">
        <w:rPr>
          <w:rFonts w:ascii="Times New Roman" w:hAnsi="Times New Roman" w:cs="Times New Roman"/>
          <w:sz w:val="28"/>
          <w:szCs w:val="28"/>
          <w:lang w:val="en-US"/>
        </w:rPr>
        <w:t>R</w:t>
      </w:r>
      <w:r w:rsidR="0004110F" w:rsidRPr="00344307">
        <w:rPr>
          <w:rFonts w:ascii="Times New Roman" w:hAnsi="Times New Roman" w:cs="Times New Roman"/>
          <w:sz w:val="28"/>
          <w:szCs w:val="28"/>
          <w:vertAlign w:val="superscript"/>
        </w:rPr>
        <w:t xml:space="preserve">2 </w:t>
      </w:r>
      <w:r w:rsidR="0004110F" w:rsidRPr="00344307">
        <w:rPr>
          <w:rFonts w:ascii="Times New Roman" w:hAnsi="Times New Roman" w:cs="Times New Roman"/>
          <w:sz w:val="28"/>
          <w:szCs w:val="28"/>
        </w:rPr>
        <w:t xml:space="preserve">= </w:t>
      </w:r>
      <w:r w:rsidRPr="00344307">
        <w:rPr>
          <w:rFonts w:ascii="Times New Roman" w:hAnsi="Times New Roman" w:cs="Times New Roman"/>
          <w:sz w:val="28"/>
          <w:szCs w:val="28"/>
        </w:rPr>
        <w:t>0,92) и меньше по длине тела (</w:t>
      </w:r>
      <w:r w:rsidR="0004110F" w:rsidRPr="00344307">
        <w:rPr>
          <w:rFonts w:ascii="Times New Roman" w:hAnsi="Times New Roman" w:cs="Times New Roman"/>
          <w:sz w:val="28"/>
          <w:szCs w:val="28"/>
          <w:lang w:val="en-US"/>
        </w:rPr>
        <w:t>R</w:t>
      </w:r>
      <w:r w:rsidR="0004110F" w:rsidRPr="00344307">
        <w:rPr>
          <w:rFonts w:ascii="Times New Roman" w:hAnsi="Times New Roman" w:cs="Times New Roman"/>
          <w:sz w:val="28"/>
          <w:szCs w:val="28"/>
          <w:vertAlign w:val="superscript"/>
        </w:rPr>
        <w:t xml:space="preserve">2 </w:t>
      </w:r>
      <w:r w:rsidR="0004110F"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0,77). Изменения ИАП зависили от возраста, однако ввиду </w:t>
      </w:r>
      <w:r w:rsidR="00BF7653" w:rsidRPr="00344307">
        <w:rPr>
          <w:rFonts w:ascii="Times New Roman" w:hAnsi="Times New Roman" w:cs="Times New Roman"/>
          <w:sz w:val="28"/>
          <w:szCs w:val="28"/>
        </w:rPr>
        <w:t>малой численности</w:t>
      </w:r>
      <w:r w:rsidRPr="00344307">
        <w:rPr>
          <w:rFonts w:ascii="Times New Roman" w:hAnsi="Times New Roman" w:cs="Times New Roman"/>
          <w:sz w:val="28"/>
          <w:szCs w:val="28"/>
        </w:rPr>
        <w:t xml:space="preserve"> зрелых </w:t>
      </w:r>
      <w:r w:rsidRPr="00344307">
        <w:rPr>
          <w:rFonts w:ascii="Times New Roman" w:hAnsi="Times New Roman" w:cs="Times New Roman"/>
          <w:sz w:val="28"/>
          <w:szCs w:val="28"/>
          <w:lang w:val="kk-KZ"/>
        </w:rPr>
        <w:t xml:space="preserve">самок </w:t>
      </w:r>
      <w:r w:rsidRPr="00344307">
        <w:rPr>
          <w:rFonts w:ascii="Times New Roman" w:hAnsi="Times New Roman" w:cs="Times New Roman"/>
          <w:sz w:val="28"/>
          <w:szCs w:val="28"/>
        </w:rPr>
        <w:t>сазан</w:t>
      </w:r>
      <w:r w:rsidRPr="00344307">
        <w:rPr>
          <w:rFonts w:ascii="Times New Roman" w:hAnsi="Times New Roman" w:cs="Times New Roman"/>
          <w:sz w:val="28"/>
          <w:szCs w:val="28"/>
          <w:lang w:val="kk-KZ"/>
        </w:rPr>
        <w:t>а</w:t>
      </w:r>
      <w:r w:rsidRPr="00344307">
        <w:rPr>
          <w:rFonts w:ascii="Times New Roman" w:hAnsi="Times New Roman" w:cs="Times New Roman"/>
          <w:sz w:val="28"/>
          <w:szCs w:val="28"/>
        </w:rPr>
        <w:t xml:space="preserve"> на стадиях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w:t>
      </w:r>
      <w:r w:rsidRPr="00344307">
        <w:rPr>
          <w:rFonts w:ascii="Times New Roman" w:hAnsi="Times New Roman" w:cs="Times New Roman"/>
          <w:sz w:val="28"/>
          <w:szCs w:val="28"/>
          <w:lang w:val="en-US"/>
        </w:rPr>
        <w:t>V</w:t>
      </w:r>
      <w:r w:rsidRPr="00344307">
        <w:rPr>
          <w:rFonts w:ascii="Times New Roman" w:hAnsi="Times New Roman" w:cs="Times New Roman"/>
          <w:sz w:val="28"/>
          <w:szCs w:val="28"/>
        </w:rPr>
        <w:t xml:space="preserve"> в некоторых выборках сазана коэффициент</w:t>
      </w:r>
      <w:r w:rsidR="0004110F" w:rsidRPr="00344307">
        <w:rPr>
          <w:rFonts w:ascii="Times New Roman" w:hAnsi="Times New Roman" w:cs="Times New Roman"/>
          <w:sz w:val="28"/>
          <w:szCs w:val="28"/>
        </w:rPr>
        <w:t xml:space="preserve"> </w:t>
      </w:r>
      <w:r w:rsidR="0004110F" w:rsidRPr="00344307">
        <w:rPr>
          <w:rFonts w:ascii="Times New Roman" w:hAnsi="Times New Roman" w:cs="Times New Roman"/>
          <w:sz w:val="28"/>
          <w:szCs w:val="28"/>
          <w:lang w:val="kk-KZ"/>
        </w:rPr>
        <w:t>апроксимации</w:t>
      </w:r>
      <w:r w:rsidRPr="00344307">
        <w:rPr>
          <w:rFonts w:ascii="Times New Roman" w:hAnsi="Times New Roman" w:cs="Times New Roman"/>
          <w:sz w:val="28"/>
          <w:szCs w:val="28"/>
        </w:rPr>
        <w:t xml:space="preserve"> </w:t>
      </w:r>
      <w:r w:rsidR="0004110F" w:rsidRPr="00344307">
        <w:rPr>
          <w:rFonts w:ascii="Times New Roman" w:hAnsi="Times New Roman" w:cs="Times New Roman"/>
          <w:sz w:val="28"/>
          <w:szCs w:val="28"/>
          <w:lang w:val="en-US"/>
        </w:rPr>
        <w:t>R</w:t>
      </w:r>
      <w:r w:rsidR="0004110F" w:rsidRPr="00344307">
        <w:rPr>
          <w:rFonts w:ascii="Times New Roman" w:hAnsi="Times New Roman" w:cs="Times New Roman"/>
          <w:sz w:val="28"/>
          <w:szCs w:val="28"/>
          <w:vertAlign w:val="superscript"/>
        </w:rPr>
        <w:t>2</w:t>
      </w:r>
      <w:r w:rsidR="0004110F" w:rsidRPr="00344307">
        <w:rPr>
          <w:rFonts w:ascii="Times New Roman" w:hAnsi="Times New Roman" w:cs="Times New Roman"/>
          <w:sz w:val="28"/>
          <w:szCs w:val="28"/>
        </w:rPr>
        <w:t xml:space="preserve"> </w:t>
      </w:r>
      <w:r w:rsidR="0004110F" w:rsidRPr="00344307">
        <w:rPr>
          <w:rFonts w:ascii="Times New Roman" w:hAnsi="Times New Roman" w:cs="Times New Roman"/>
          <w:sz w:val="28"/>
          <w:szCs w:val="28"/>
          <w:lang w:val="kk-KZ"/>
        </w:rPr>
        <w:t>составил</w:t>
      </w:r>
      <w:r w:rsidR="0004110F" w:rsidRPr="00344307">
        <w:rPr>
          <w:rFonts w:ascii="Times New Roman" w:hAnsi="Times New Roman" w:cs="Times New Roman"/>
          <w:sz w:val="28"/>
          <w:szCs w:val="28"/>
        </w:rPr>
        <w:t xml:space="preserve"> </w:t>
      </w:r>
      <w:r w:rsidRPr="00344307">
        <w:rPr>
          <w:rFonts w:ascii="Times New Roman" w:hAnsi="Times New Roman" w:cs="Times New Roman"/>
          <w:sz w:val="28"/>
          <w:szCs w:val="28"/>
        </w:rPr>
        <w:t>0,64.</w:t>
      </w:r>
      <w:r w:rsidRPr="00344307">
        <w:rPr>
          <w:rFonts w:ascii="Times New Roman" w:hAnsi="Times New Roman" w:cs="Times New Roman"/>
          <w:sz w:val="28"/>
          <w:szCs w:val="28"/>
          <w:lang w:val="kk-KZ"/>
        </w:rPr>
        <w:t xml:space="preserve"> На рисунках </w:t>
      </w:r>
      <w:r w:rsidR="00FC5F67" w:rsidRPr="00344307">
        <w:rPr>
          <w:rFonts w:ascii="Times New Roman" w:hAnsi="Times New Roman" w:cs="Times New Roman"/>
          <w:sz w:val="28"/>
          <w:szCs w:val="28"/>
          <w:lang w:val="kk-KZ"/>
        </w:rPr>
        <w:t>70</w:t>
      </w:r>
      <w:r w:rsidR="00FC5F67" w:rsidRPr="00344307">
        <w:rPr>
          <w:rFonts w:ascii="Times New Roman" w:hAnsi="Times New Roman" w:cs="Times New Roman"/>
          <w:sz w:val="28"/>
          <w:szCs w:val="28"/>
        </w:rPr>
        <w:t>, 71 и 72</w:t>
      </w:r>
      <w:r w:rsidRPr="00344307">
        <w:rPr>
          <w:rFonts w:ascii="Times New Roman" w:hAnsi="Times New Roman" w:cs="Times New Roman"/>
          <w:sz w:val="28"/>
          <w:szCs w:val="28"/>
        </w:rPr>
        <w:t xml:space="preserve"> представлены графики зависимости индивидаульной абсолютной плодовитости с вышеописанными биологическими показателями сазана в водохранилище Капшагай</w:t>
      </w:r>
      <w:r w:rsidR="009E1831" w:rsidRPr="009E1831">
        <w:rPr>
          <w:rFonts w:ascii="Times New Roman" w:hAnsi="Times New Roman" w:cs="Times New Roman"/>
          <w:sz w:val="28"/>
          <w:szCs w:val="28"/>
        </w:rPr>
        <w:t xml:space="preserve"> [</w:t>
      </w:r>
      <w:r w:rsidR="009E1831">
        <w:rPr>
          <w:rFonts w:ascii="Times New Roman" w:hAnsi="Times New Roman" w:cs="Times New Roman"/>
          <w:sz w:val="28"/>
          <w:szCs w:val="28"/>
        </w:rPr>
        <w:fldChar w:fldCharType="begin"/>
      </w:r>
      <w:r w:rsidR="009E1831">
        <w:rPr>
          <w:rFonts w:ascii="Times New Roman" w:hAnsi="Times New Roman" w:cs="Times New Roman"/>
          <w:sz w:val="28"/>
          <w:szCs w:val="28"/>
        </w:rPr>
        <w:instrText xml:space="preserve"> REF _Ref191899147 \r \h </w:instrText>
      </w:r>
      <w:r w:rsidR="009E1831">
        <w:rPr>
          <w:rFonts w:ascii="Times New Roman" w:hAnsi="Times New Roman" w:cs="Times New Roman"/>
          <w:sz w:val="28"/>
          <w:szCs w:val="28"/>
        </w:rPr>
      </w:r>
      <w:r w:rsidR="009E1831">
        <w:rPr>
          <w:rFonts w:ascii="Times New Roman" w:hAnsi="Times New Roman" w:cs="Times New Roman"/>
          <w:sz w:val="28"/>
          <w:szCs w:val="28"/>
        </w:rPr>
        <w:fldChar w:fldCharType="separate"/>
      </w:r>
      <w:r w:rsidR="00CB6EF9">
        <w:rPr>
          <w:rFonts w:ascii="Times New Roman" w:hAnsi="Times New Roman" w:cs="Times New Roman"/>
          <w:sz w:val="28"/>
          <w:szCs w:val="28"/>
        </w:rPr>
        <w:t>274</w:t>
      </w:r>
      <w:r w:rsidR="009E1831">
        <w:rPr>
          <w:rFonts w:ascii="Times New Roman" w:hAnsi="Times New Roman" w:cs="Times New Roman"/>
          <w:sz w:val="28"/>
          <w:szCs w:val="28"/>
        </w:rPr>
        <w:fldChar w:fldCharType="end"/>
      </w:r>
      <w:r w:rsidR="009E1831" w:rsidRPr="009E1831">
        <w:rPr>
          <w:rFonts w:ascii="Times New Roman" w:hAnsi="Times New Roman" w:cs="Times New Roman"/>
          <w:sz w:val="28"/>
          <w:szCs w:val="28"/>
        </w:rPr>
        <w:t>]</w:t>
      </w:r>
      <w:r w:rsidRPr="00344307">
        <w:rPr>
          <w:rFonts w:ascii="Times New Roman" w:hAnsi="Times New Roman" w:cs="Times New Roman"/>
          <w:sz w:val="28"/>
          <w:szCs w:val="28"/>
        </w:rPr>
        <w:t>.</w:t>
      </w:r>
    </w:p>
    <w:p w14:paraId="3EF02C4B"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1EE02140" w14:textId="77777777" w:rsidR="006271F9" w:rsidRPr="00344307"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68582320" wp14:editId="46ECF2D6">
            <wp:extent cx="4492189" cy="314706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a:extLst>
                        <a:ext uri="{28A0092B-C50C-407E-A947-70E740481C1C}">
                          <a14:useLocalDpi xmlns:a14="http://schemas.microsoft.com/office/drawing/2010/main" val="0"/>
                        </a:ext>
                      </a:extLst>
                    </a:blip>
                    <a:srcRect l="2688" t="1988" r="2730"/>
                    <a:stretch/>
                  </pic:blipFill>
                  <pic:spPr bwMode="auto">
                    <a:xfrm>
                      <a:off x="0" y="0"/>
                      <a:ext cx="4540035" cy="3180579"/>
                    </a:xfrm>
                    <a:prstGeom prst="rect">
                      <a:avLst/>
                    </a:prstGeom>
                    <a:noFill/>
                    <a:ln>
                      <a:noFill/>
                    </a:ln>
                    <a:extLst>
                      <a:ext uri="{53640926-AAD7-44D8-BBD7-CCE9431645EC}">
                        <a14:shadowObscured xmlns:a14="http://schemas.microsoft.com/office/drawing/2010/main"/>
                      </a:ext>
                    </a:extLst>
                  </pic:spPr>
                </pic:pic>
              </a:graphicData>
            </a:graphic>
          </wp:inline>
        </w:drawing>
      </w:r>
    </w:p>
    <w:p w14:paraId="17684C39" w14:textId="7D185875" w:rsidR="006271F9" w:rsidRPr="00480587" w:rsidRDefault="00FC5F67"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70</w:t>
      </w:r>
      <w:r w:rsidR="006271F9" w:rsidRPr="00344307">
        <w:rPr>
          <w:rFonts w:ascii="Times New Roman" w:hAnsi="Times New Roman" w:cs="Times New Roman"/>
          <w:sz w:val="28"/>
          <w:szCs w:val="28"/>
        </w:rPr>
        <w:t xml:space="preserve"> - Зависимость ИАП сазана от длины тела</w:t>
      </w:r>
      <w:r w:rsidR="00480587">
        <w:rPr>
          <w:rFonts w:ascii="Times New Roman" w:hAnsi="Times New Roman" w:cs="Times New Roman"/>
          <w:sz w:val="28"/>
          <w:szCs w:val="28"/>
        </w:rPr>
        <w:t xml:space="preserve"> </w:t>
      </w:r>
      <w:r w:rsidR="00480587" w:rsidRPr="00480587">
        <w:rPr>
          <w:rFonts w:ascii="Times New Roman" w:hAnsi="Times New Roman" w:cs="Times New Roman"/>
          <w:sz w:val="28"/>
          <w:szCs w:val="28"/>
        </w:rPr>
        <w:t>(</w:t>
      </w:r>
      <w:r w:rsidR="00480587">
        <w:rPr>
          <w:rFonts w:ascii="Times New Roman" w:hAnsi="Times New Roman" w:cs="Times New Roman"/>
          <w:sz w:val="28"/>
          <w:szCs w:val="28"/>
          <w:lang w:val="en-US"/>
        </w:rPr>
        <w:t>L</w:t>
      </w:r>
      <w:r w:rsidR="00480587" w:rsidRPr="00480587">
        <w:rPr>
          <w:rFonts w:ascii="Times New Roman" w:hAnsi="Times New Roman" w:cs="Times New Roman"/>
          <w:sz w:val="28"/>
          <w:szCs w:val="28"/>
        </w:rPr>
        <w:t>)</w:t>
      </w:r>
    </w:p>
    <w:p w14:paraId="1740F47C" w14:textId="77777777" w:rsidR="006271F9" w:rsidRPr="00344307" w:rsidRDefault="006271F9" w:rsidP="006271F9">
      <w:pPr>
        <w:spacing w:after="0"/>
        <w:ind w:firstLine="709"/>
        <w:jc w:val="center"/>
        <w:rPr>
          <w:rFonts w:ascii="Times New Roman" w:hAnsi="Times New Roman" w:cs="Times New Roman"/>
          <w:sz w:val="28"/>
          <w:szCs w:val="28"/>
        </w:rPr>
      </w:pPr>
    </w:p>
    <w:p w14:paraId="31F0015B" w14:textId="77777777" w:rsidR="006271F9" w:rsidRPr="00344307"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2DFB7147" wp14:editId="1CE5D933">
            <wp:extent cx="4556283" cy="298704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4">
                      <a:extLst>
                        <a:ext uri="{28A0092B-C50C-407E-A947-70E740481C1C}">
                          <a14:useLocalDpi xmlns:a14="http://schemas.microsoft.com/office/drawing/2010/main" val="0"/>
                        </a:ext>
                      </a:extLst>
                    </a:blip>
                    <a:srcRect l="2432" t="1565" r="4674" b="6327"/>
                    <a:stretch/>
                  </pic:blipFill>
                  <pic:spPr bwMode="auto">
                    <a:xfrm>
                      <a:off x="0" y="0"/>
                      <a:ext cx="4597744" cy="3014222"/>
                    </a:xfrm>
                    <a:prstGeom prst="rect">
                      <a:avLst/>
                    </a:prstGeom>
                    <a:noFill/>
                    <a:ln>
                      <a:noFill/>
                    </a:ln>
                    <a:extLst>
                      <a:ext uri="{53640926-AAD7-44D8-BBD7-CCE9431645EC}">
                        <a14:shadowObscured xmlns:a14="http://schemas.microsoft.com/office/drawing/2010/main"/>
                      </a:ext>
                    </a:extLst>
                  </pic:spPr>
                </pic:pic>
              </a:graphicData>
            </a:graphic>
          </wp:inline>
        </w:drawing>
      </w:r>
    </w:p>
    <w:p w14:paraId="5F70BE66" w14:textId="77777777" w:rsidR="006271F9" w:rsidRPr="00344307" w:rsidRDefault="006271F9" w:rsidP="00480587">
      <w:pPr>
        <w:spacing w:after="0" w:line="240" w:lineRule="auto"/>
        <w:jc w:val="center"/>
        <w:rPr>
          <w:rFonts w:ascii="Times New Roman" w:hAnsi="Times New Roman" w:cs="Times New Roman"/>
          <w:sz w:val="28"/>
          <w:szCs w:val="28"/>
        </w:rPr>
      </w:pPr>
    </w:p>
    <w:p w14:paraId="03452DB1" w14:textId="0559CB9C" w:rsidR="006271F9" w:rsidRPr="00480587" w:rsidRDefault="00FC5F67" w:rsidP="00480587">
      <w:pPr>
        <w:spacing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lastRenderedPageBreak/>
        <w:t>Рисунок 71</w:t>
      </w:r>
      <w:r w:rsidR="006271F9" w:rsidRPr="00344307">
        <w:rPr>
          <w:rFonts w:ascii="Times New Roman" w:hAnsi="Times New Roman" w:cs="Times New Roman"/>
          <w:sz w:val="28"/>
          <w:szCs w:val="28"/>
        </w:rPr>
        <w:t xml:space="preserve"> – Зависимость ИАП сазана от массы тела</w:t>
      </w:r>
      <w:r w:rsidR="00480587" w:rsidRPr="00480587">
        <w:rPr>
          <w:rFonts w:ascii="Times New Roman" w:hAnsi="Times New Roman" w:cs="Times New Roman"/>
          <w:sz w:val="28"/>
          <w:szCs w:val="28"/>
        </w:rPr>
        <w:t xml:space="preserve"> (</w:t>
      </w:r>
      <w:r w:rsidR="00480587">
        <w:rPr>
          <w:rFonts w:ascii="Times New Roman" w:hAnsi="Times New Roman" w:cs="Times New Roman"/>
          <w:sz w:val="28"/>
          <w:szCs w:val="28"/>
          <w:lang w:val="en-US"/>
        </w:rPr>
        <w:t>Q</w:t>
      </w:r>
      <w:r w:rsidR="00480587" w:rsidRPr="00480587">
        <w:rPr>
          <w:rFonts w:ascii="Times New Roman" w:hAnsi="Times New Roman" w:cs="Times New Roman"/>
          <w:sz w:val="28"/>
          <w:szCs w:val="28"/>
        </w:rPr>
        <w:t>)</w:t>
      </w:r>
    </w:p>
    <w:p w14:paraId="0FF6A297" w14:textId="77777777" w:rsidR="006271F9" w:rsidRPr="00344307" w:rsidRDefault="006271F9" w:rsidP="00480587">
      <w:pPr>
        <w:spacing w:after="0" w:line="240" w:lineRule="auto"/>
        <w:ind w:firstLine="709"/>
        <w:jc w:val="center"/>
        <w:rPr>
          <w:rFonts w:ascii="Times New Roman" w:hAnsi="Times New Roman" w:cs="Times New Roman"/>
          <w:sz w:val="28"/>
          <w:szCs w:val="28"/>
        </w:rPr>
      </w:pPr>
    </w:p>
    <w:p w14:paraId="03C832AF" w14:textId="77777777" w:rsidR="006271F9" w:rsidRPr="00344307"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B6A76A4" wp14:editId="3B5AD9BF">
            <wp:extent cx="4442504" cy="32080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5">
                      <a:extLst>
                        <a:ext uri="{28A0092B-C50C-407E-A947-70E740481C1C}">
                          <a14:useLocalDpi xmlns:a14="http://schemas.microsoft.com/office/drawing/2010/main" val="0"/>
                        </a:ext>
                      </a:extLst>
                    </a:blip>
                    <a:srcRect l="2711" t="2782" r="2421" b="4695"/>
                    <a:stretch/>
                  </pic:blipFill>
                  <pic:spPr bwMode="auto">
                    <a:xfrm>
                      <a:off x="0" y="0"/>
                      <a:ext cx="4499429" cy="3249126"/>
                    </a:xfrm>
                    <a:prstGeom prst="rect">
                      <a:avLst/>
                    </a:prstGeom>
                    <a:noFill/>
                    <a:ln>
                      <a:noFill/>
                    </a:ln>
                    <a:extLst>
                      <a:ext uri="{53640926-AAD7-44D8-BBD7-CCE9431645EC}">
                        <a14:shadowObscured xmlns:a14="http://schemas.microsoft.com/office/drawing/2010/main"/>
                      </a:ext>
                    </a:extLst>
                  </pic:spPr>
                </pic:pic>
              </a:graphicData>
            </a:graphic>
          </wp:inline>
        </w:drawing>
      </w:r>
    </w:p>
    <w:p w14:paraId="324D140E" w14:textId="77777777" w:rsidR="006271F9" w:rsidRPr="00344307" w:rsidRDefault="006271F9" w:rsidP="00480587">
      <w:pPr>
        <w:spacing w:after="0" w:line="240" w:lineRule="auto"/>
        <w:ind w:firstLine="709"/>
        <w:jc w:val="center"/>
        <w:rPr>
          <w:rFonts w:ascii="Times New Roman" w:hAnsi="Times New Roman" w:cs="Times New Roman"/>
          <w:sz w:val="28"/>
          <w:szCs w:val="28"/>
        </w:rPr>
      </w:pPr>
    </w:p>
    <w:p w14:paraId="52072491" w14:textId="15B14C36" w:rsidR="006271F9" w:rsidRPr="00344307" w:rsidRDefault="00FC5F67"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72</w:t>
      </w:r>
      <w:r w:rsidR="006271F9" w:rsidRPr="00344307">
        <w:rPr>
          <w:rFonts w:ascii="Times New Roman" w:hAnsi="Times New Roman" w:cs="Times New Roman"/>
          <w:sz w:val="28"/>
          <w:szCs w:val="28"/>
        </w:rPr>
        <w:t xml:space="preserve"> – Зависимость ИАП сазана от возраста</w:t>
      </w:r>
    </w:p>
    <w:p w14:paraId="237B4EBF" w14:textId="77777777" w:rsidR="006271F9" w:rsidRPr="00344307" w:rsidRDefault="006271F9" w:rsidP="00181D67">
      <w:pPr>
        <w:spacing w:after="0"/>
        <w:rPr>
          <w:rFonts w:ascii="Times New Roman" w:hAnsi="Times New Roman" w:cs="Times New Roman"/>
          <w:sz w:val="28"/>
          <w:szCs w:val="28"/>
        </w:rPr>
      </w:pPr>
    </w:p>
    <w:p w14:paraId="4C88B48D" w14:textId="05F653D4"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Вклад возрастных групп сазана 4+ и 5+ лет в общий фонд отложенной икры, ввиду низкой </w:t>
      </w:r>
      <w:r w:rsidR="0004110F" w:rsidRPr="00344307">
        <w:rPr>
          <w:rFonts w:ascii="Times New Roman" w:hAnsi="Times New Roman" w:cs="Times New Roman"/>
          <w:sz w:val="28"/>
          <w:szCs w:val="28"/>
          <w:lang w:val="kk-KZ"/>
        </w:rPr>
        <w:t>численности половозрелых самок</w:t>
      </w:r>
      <w:r w:rsidRPr="00344307">
        <w:rPr>
          <w:rFonts w:ascii="Times New Roman" w:hAnsi="Times New Roman" w:cs="Times New Roman"/>
          <w:sz w:val="28"/>
          <w:szCs w:val="28"/>
        </w:rPr>
        <w:t xml:space="preserve"> в этих группах, со</w:t>
      </w:r>
      <w:r w:rsidR="00FC5F67" w:rsidRPr="00344307">
        <w:rPr>
          <w:rFonts w:ascii="Times New Roman" w:hAnsi="Times New Roman" w:cs="Times New Roman"/>
          <w:sz w:val="28"/>
          <w:szCs w:val="28"/>
        </w:rPr>
        <w:t>ставил 4,11 и 7,44 % (рисунок 73</w:t>
      </w:r>
      <w:r w:rsidRPr="00344307">
        <w:rPr>
          <w:rFonts w:ascii="Times New Roman" w:hAnsi="Times New Roman" w:cs="Times New Roman"/>
          <w:sz w:val="28"/>
          <w:szCs w:val="28"/>
        </w:rPr>
        <w:t xml:space="preserve">). Наибольший вклад в вопроизводство в Капшагайском водохранилище вносят рыбы возраста 6+ лет – 23,64 %. </w:t>
      </w:r>
    </w:p>
    <w:p w14:paraId="338363C9" w14:textId="77777777" w:rsidR="006271F9" w:rsidRPr="00344307" w:rsidRDefault="006271F9" w:rsidP="006271F9">
      <w:pPr>
        <w:spacing w:after="0"/>
        <w:rPr>
          <w:rFonts w:ascii="Times New Roman" w:hAnsi="Times New Roman" w:cs="Times New Roman"/>
          <w:sz w:val="28"/>
          <w:szCs w:val="28"/>
        </w:rPr>
      </w:pPr>
    </w:p>
    <w:p w14:paraId="5297D256" w14:textId="77777777" w:rsidR="006271F9" w:rsidRPr="00344307"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3FEE6ED" wp14:editId="34EDC7E6">
            <wp:extent cx="4756785" cy="3201456"/>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3084" cy="3205695"/>
                    </a:xfrm>
                    <a:prstGeom prst="rect">
                      <a:avLst/>
                    </a:prstGeom>
                    <a:noFill/>
                  </pic:spPr>
                </pic:pic>
              </a:graphicData>
            </a:graphic>
          </wp:inline>
        </w:drawing>
      </w:r>
    </w:p>
    <w:p w14:paraId="256D0F8D" w14:textId="77777777" w:rsidR="006271F9" w:rsidRPr="00344307" w:rsidRDefault="006271F9" w:rsidP="00480587">
      <w:pPr>
        <w:spacing w:after="0" w:line="240" w:lineRule="auto"/>
        <w:jc w:val="center"/>
        <w:rPr>
          <w:rFonts w:ascii="Times New Roman" w:hAnsi="Times New Roman" w:cs="Times New Roman"/>
          <w:sz w:val="28"/>
          <w:szCs w:val="28"/>
        </w:rPr>
      </w:pPr>
    </w:p>
    <w:p w14:paraId="15695B03" w14:textId="356D9683" w:rsidR="006271F9" w:rsidRPr="00344307" w:rsidRDefault="00FC5F67" w:rsidP="00961891">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73</w:t>
      </w:r>
      <w:r w:rsidR="006271F9" w:rsidRPr="00344307">
        <w:rPr>
          <w:rFonts w:ascii="Times New Roman" w:hAnsi="Times New Roman" w:cs="Times New Roman"/>
          <w:sz w:val="28"/>
          <w:szCs w:val="28"/>
        </w:rPr>
        <w:t xml:space="preserve"> – Вклад каждой возрастной группы сазана Капшагайского водохранилища в общий фонд отложенной икры, в %</w:t>
      </w:r>
    </w:p>
    <w:p w14:paraId="05D52DED" w14:textId="777777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Возрастная группа сазана 7+ лет вносит вклад в общий фонд отложенной икры 20,97 %, 8+ лет – 23,29 % и 9+ лет 15,07 %. В возрасте 10+ лет вклад в откладку икры составил 5,48 %. Таким оборазом, ядром в формировании будущего поколения сазана в водохранилище Капшагай являются возрастные группы от 6+ до 9+, вклад в общий фонд отложенной икры которых составил 67,91 %. Вероятно, что сазан старше 10+ лет имеет более высокую плодовитость, но, ввиду своей малочисленности, вносит меньший вклад в воспроизводство. Сокращение численности высокопродуктивных групп сазана может отразиться на численности его будущих поколений в водохранилище.</w:t>
      </w:r>
    </w:p>
    <w:p w14:paraId="5E4F9A8A" w14:textId="1435CFDA"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 xml:space="preserve">Питание. </w:t>
      </w:r>
      <w:r w:rsidRPr="00344307">
        <w:rPr>
          <w:rFonts w:ascii="Times New Roman" w:hAnsi="Times New Roman" w:cs="Times New Roman"/>
          <w:sz w:val="28"/>
          <w:szCs w:val="28"/>
        </w:rPr>
        <w:t>В наших выборках в пищевом ко</w:t>
      </w:r>
      <w:r w:rsidR="00FC5F67" w:rsidRPr="00344307">
        <w:rPr>
          <w:rFonts w:ascii="Times New Roman" w:hAnsi="Times New Roman" w:cs="Times New Roman"/>
          <w:sz w:val="28"/>
          <w:szCs w:val="28"/>
        </w:rPr>
        <w:t>мке взрослого сазана (рисунок 74</w:t>
      </w:r>
      <w:r w:rsidRPr="00344307">
        <w:rPr>
          <w:rFonts w:ascii="Times New Roman" w:hAnsi="Times New Roman" w:cs="Times New Roman"/>
          <w:sz w:val="28"/>
          <w:szCs w:val="28"/>
        </w:rPr>
        <w:t>) обнаружены следующие пищевые компоненты: олигохеты (9,7 %), цветная монодакна (56,8 %), брюхоногие моллюски (3,6 %), хирономиды (23,1 %), планктонные рачки (0,6 %), макрофиты (2,5 %) и зеленые водоросли (0,57 %). В сравнении с лещом и воблой в рационе сазана преобладала цветная монодакна (</w:t>
      </w:r>
      <w:r w:rsidRPr="00344307">
        <w:rPr>
          <w:rFonts w:ascii="Times New Roman" w:hAnsi="Times New Roman" w:cs="Times New Roman"/>
          <w:i/>
          <w:sz w:val="28"/>
          <w:szCs w:val="28"/>
          <w:lang w:val="en-US"/>
        </w:rPr>
        <w:t>Monodacna</w:t>
      </w:r>
      <w:r w:rsidRPr="00344307">
        <w:rPr>
          <w:rFonts w:ascii="Times New Roman" w:hAnsi="Times New Roman" w:cs="Times New Roman"/>
          <w:i/>
          <w:sz w:val="28"/>
          <w:szCs w:val="28"/>
        </w:rPr>
        <w:t xml:space="preserve"> </w:t>
      </w:r>
      <w:r w:rsidRPr="00344307">
        <w:rPr>
          <w:rFonts w:ascii="Times New Roman" w:hAnsi="Times New Roman" w:cs="Times New Roman"/>
          <w:i/>
          <w:sz w:val="28"/>
          <w:szCs w:val="28"/>
          <w:lang w:val="en-US"/>
        </w:rPr>
        <w:t>colorata</w:t>
      </w:r>
      <w:r w:rsidRPr="00344307">
        <w:rPr>
          <w:rFonts w:ascii="Times New Roman" w:hAnsi="Times New Roman" w:cs="Times New Roman"/>
          <w:sz w:val="28"/>
          <w:szCs w:val="28"/>
        </w:rPr>
        <w:t xml:space="preserve">) – 56,8 %, 7,6 % и 22,5 %. В питании леща кроме вышеперечисленных кормовых организмов отмечены ручейники (3,6 %), жесткокрылые жуки (4,8%), гаммарус (4,5 %) и мизиды (14,6 %). В питании воблы в сравнении с сазаном и лещом преобладали зеленые и диатомовые водоросли (46,9 %). </w:t>
      </w:r>
    </w:p>
    <w:p w14:paraId="294DE1E6" w14:textId="77777777" w:rsidR="00FC5F67" w:rsidRPr="00344307" w:rsidRDefault="00FC5F67"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Рацион питания сазана складывался из двух групп организмов – цветной монодакны и личинок хирономид (79,9 %). Возможно, что сазан конкурирует с лещом в питании олигохетами, цветной монодакны и макрофитов. В свою очередь конкуренция за пищу с воблой прослеживается в отношении цветной монодакны и макрофитов. Стоит отметить, что разнообразнее всего питался лещ, в желудках которого, были обнаружены компоненты рачка гаммаруса, жесткокрылых жуков, ручейников и мизид. </w:t>
      </w:r>
    </w:p>
    <w:p w14:paraId="53F2E4CF" w14:textId="77777777" w:rsidR="00F0397A" w:rsidRPr="00F0397A" w:rsidRDefault="00F0397A" w:rsidP="00480587">
      <w:pPr>
        <w:spacing w:after="0" w:line="240" w:lineRule="auto"/>
        <w:ind w:firstLine="709"/>
        <w:jc w:val="both"/>
        <w:rPr>
          <w:rFonts w:ascii="Times New Roman" w:hAnsi="Times New Roman" w:cs="Times New Roman"/>
          <w:sz w:val="28"/>
          <w:szCs w:val="28"/>
        </w:rPr>
      </w:pPr>
      <w:r w:rsidRPr="00F0397A">
        <w:rPr>
          <w:rFonts w:ascii="Times New Roman" w:hAnsi="Times New Roman" w:cs="Times New Roman"/>
          <w:sz w:val="28"/>
          <w:szCs w:val="28"/>
        </w:rPr>
        <w:t xml:space="preserve">Согласно расчетам коэффициента Пианки, конкуренция со стороны леща низкая и составила 0,31, между воблой и сазаном – 0,51, при совокупной конкуренции (лещ+вобла) и сазаном – 0,54. Вероятней всего в течении длительного периода конкуренция между лещом и сазном снизилась ввиду изменения кормовых групп и занятию собственных ниш. В тоже время конкуренция между воблой и сазаном положительная, что может указывать на увеличение численности воблы в Капшагайском водохранилище.  </w:t>
      </w:r>
    </w:p>
    <w:p w14:paraId="2EE877E0" w14:textId="77777777" w:rsidR="006271F9" w:rsidRPr="00344307" w:rsidRDefault="006271F9" w:rsidP="00480587">
      <w:pPr>
        <w:spacing w:after="0" w:line="240" w:lineRule="auto"/>
        <w:jc w:val="both"/>
        <w:rPr>
          <w:rFonts w:ascii="Times New Roman" w:hAnsi="Times New Roman" w:cs="Times New Roman"/>
          <w:i/>
          <w:sz w:val="28"/>
          <w:szCs w:val="28"/>
        </w:rPr>
      </w:pPr>
    </w:p>
    <w:p w14:paraId="274B9AC0" w14:textId="77777777" w:rsidR="006271F9" w:rsidRPr="00344307" w:rsidRDefault="006271F9" w:rsidP="00480587">
      <w:pPr>
        <w:spacing w:after="0" w:line="240" w:lineRule="auto"/>
        <w:jc w:val="center"/>
        <w:rPr>
          <w:rFonts w:ascii="Times New Roman" w:hAnsi="Times New Roman" w:cs="Times New Roman"/>
          <w:i/>
          <w:sz w:val="28"/>
          <w:szCs w:val="28"/>
        </w:rPr>
      </w:pPr>
      <w:r w:rsidRPr="00344307">
        <w:rPr>
          <w:rFonts w:ascii="Times New Roman" w:hAnsi="Times New Roman" w:cs="Times New Roman"/>
          <w:i/>
          <w:noProof/>
          <w:sz w:val="28"/>
          <w:szCs w:val="28"/>
          <w:lang w:eastAsia="ru-RU"/>
        </w:rPr>
        <w:lastRenderedPageBreak/>
        <w:drawing>
          <wp:inline distT="0" distB="0" distL="0" distR="0" wp14:anchorId="211A8611" wp14:editId="07F56AEB">
            <wp:extent cx="4453895" cy="4739640"/>
            <wp:effectExtent l="0" t="0" r="381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7">
                      <a:extLst>
                        <a:ext uri="{28A0092B-C50C-407E-A947-70E740481C1C}">
                          <a14:useLocalDpi xmlns:a14="http://schemas.microsoft.com/office/drawing/2010/main" val="0"/>
                        </a:ext>
                      </a:extLst>
                    </a:blip>
                    <a:srcRect l="941" t="1039" r="2867"/>
                    <a:stretch/>
                  </pic:blipFill>
                  <pic:spPr bwMode="auto">
                    <a:xfrm>
                      <a:off x="0" y="0"/>
                      <a:ext cx="4480593" cy="4768051"/>
                    </a:xfrm>
                    <a:prstGeom prst="rect">
                      <a:avLst/>
                    </a:prstGeom>
                    <a:noFill/>
                    <a:ln>
                      <a:noFill/>
                    </a:ln>
                    <a:extLst>
                      <a:ext uri="{53640926-AAD7-44D8-BBD7-CCE9431645EC}">
                        <a14:shadowObscured xmlns:a14="http://schemas.microsoft.com/office/drawing/2010/main"/>
                      </a:ext>
                    </a:extLst>
                  </pic:spPr>
                </pic:pic>
              </a:graphicData>
            </a:graphic>
          </wp:inline>
        </w:drawing>
      </w:r>
    </w:p>
    <w:p w14:paraId="1A7C9171" w14:textId="75EE81A8" w:rsidR="006271F9" w:rsidRPr="00344307" w:rsidRDefault="00FC5F67" w:rsidP="00480587">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74</w:t>
      </w:r>
      <w:r w:rsidR="006271F9" w:rsidRPr="00344307">
        <w:rPr>
          <w:rFonts w:ascii="Times New Roman" w:hAnsi="Times New Roman" w:cs="Times New Roman"/>
          <w:sz w:val="28"/>
          <w:szCs w:val="28"/>
        </w:rPr>
        <w:t xml:space="preserve"> – Спектр питания сазана, леща и воблы в Капшагайском водохранилище (2015-2022 гг.)</w:t>
      </w:r>
    </w:p>
    <w:p w14:paraId="4F3B83A7" w14:textId="522E08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Полученные результаты по питанию потенциальных рыб-конкурентов может указывать на то, что спектр питания у рыб разнообразен, однако, возможна конкуренция в отношении сходных компонентов – червей – олигохет, двухстворчатого моллюска – цветной монодакны и макрофитов</w:t>
      </w:r>
      <w:r w:rsidR="00FE1E42" w:rsidRPr="00FE1E42">
        <w:rPr>
          <w:rFonts w:ascii="Times New Roman" w:hAnsi="Times New Roman" w:cs="Times New Roman"/>
          <w:sz w:val="28"/>
          <w:szCs w:val="28"/>
        </w:rPr>
        <w:t xml:space="preserve"> [</w:t>
      </w:r>
      <w:r w:rsidR="00FE1E42">
        <w:rPr>
          <w:rFonts w:ascii="Times New Roman" w:hAnsi="Times New Roman" w:cs="Times New Roman"/>
          <w:sz w:val="28"/>
          <w:szCs w:val="28"/>
        </w:rPr>
        <w:fldChar w:fldCharType="begin"/>
      </w:r>
      <w:r w:rsidR="00FE1E42">
        <w:rPr>
          <w:rFonts w:ascii="Times New Roman" w:hAnsi="Times New Roman" w:cs="Times New Roman"/>
          <w:sz w:val="28"/>
          <w:szCs w:val="28"/>
        </w:rPr>
        <w:instrText xml:space="preserve"> REF _Ref191902109 \r \h </w:instrText>
      </w:r>
      <w:r w:rsidR="00FE1E42">
        <w:rPr>
          <w:rFonts w:ascii="Times New Roman" w:hAnsi="Times New Roman" w:cs="Times New Roman"/>
          <w:sz w:val="28"/>
          <w:szCs w:val="28"/>
        </w:rPr>
      </w:r>
      <w:r w:rsidR="00FE1E42">
        <w:rPr>
          <w:rFonts w:ascii="Times New Roman" w:hAnsi="Times New Roman" w:cs="Times New Roman"/>
          <w:sz w:val="28"/>
          <w:szCs w:val="28"/>
        </w:rPr>
        <w:fldChar w:fldCharType="separate"/>
      </w:r>
      <w:r w:rsidR="00CB6EF9">
        <w:rPr>
          <w:rFonts w:ascii="Times New Roman" w:hAnsi="Times New Roman" w:cs="Times New Roman"/>
          <w:sz w:val="28"/>
          <w:szCs w:val="28"/>
        </w:rPr>
        <w:t>275</w:t>
      </w:r>
      <w:r w:rsidR="00FE1E42">
        <w:rPr>
          <w:rFonts w:ascii="Times New Roman" w:hAnsi="Times New Roman" w:cs="Times New Roman"/>
          <w:sz w:val="28"/>
          <w:szCs w:val="28"/>
        </w:rPr>
        <w:fldChar w:fldCharType="end"/>
      </w:r>
      <w:r w:rsidR="00FE1E42" w:rsidRPr="00FE1E42">
        <w:rPr>
          <w:rFonts w:ascii="Times New Roman" w:hAnsi="Times New Roman" w:cs="Times New Roman"/>
          <w:sz w:val="28"/>
          <w:szCs w:val="28"/>
        </w:rPr>
        <w:t>]</w:t>
      </w:r>
      <w:r w:rsidRPr="00344307">
        <w:rPr>
          <w:rFonts w:ascii="Times New Roman" w:hAnsi="Times New Roman" w:cs="Times New Roman"/>
          <w:sz w:val="28"/>
          <w:szCs w:val="28"/>
        </w:rPr>
        <w:t xml:space="preserve">. Вместе с тем, у сравниваемых видов рыб наблюдается специализация на определенные группы организмов. Например, для сазана характерно потребление личинок хирономид, для леща мизид, гаммаруса, жесткокрылых жуков и планктонных рачков, для воблы ручеников, гаммаруса и диатомовых водорослей. Все это может указывать на способность рыб-бентофагов, при имеющемся разнообразии пищевых ресурсов водохранилища Капшагай, переключаться на отдельные виды пищевых компонентов. </w:t>
      </w:r>
    </w:p>
    <w:p w14:paraId="77B93D3C" w14:textId="79D45944" w:rsidR="006271F9"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i/>
          <w:sz w:val="28"/>
          <w:szCs w:val="28"/>
        </w:rPr>
        <w:t>Пространственное распределение.</w:t>
      </w:r>
      <w:r w:rsidRPr="00344307">
        <w:rPr>
          <w:rFonts w:ascii="Times New Roman" w:hAnsi="Times New Roman" w:cs="Times New Roman"/>
          <w:sz w:val="28"/>
          <w:szCs w:val="28"/>
        </w:rPr>
        <w:t xml:space="preserve"> Распределение сазана по акватории Капшагайского водохрнаилища различалось на </w:t>
      </w:r>
      <w:r w:rsidR="00A11A0E">
        <w:rPr>
          <w:rFonts w:ascii="Times New Roman" w:hAnsi="Times New Roman" w:cs="Times New Roman"/>
          <w:sz w:val="28"/>
          <w:szCs w:val="28"/>
        </w:rPr>
        <w:t>наблюдаемых станциях (таблица 44</w:t>
      </w:r>
      <w:r w:rsidRPr="00344307">
        <w:rPr>
          <w:rFonts w:ascii="Times New Roman" w:hAnsi="Times New Roman" w:cs="Times New Roman"/>
          <w:sz w:val="28"/>
          <w:szCs w:val="28"/>
        </w:rPr>
        <w:t xml:space="preserve">). Наибольшее количество сазана отмечено в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промысловом районе водохранилища. Доля сазана на 5 станции составила 31,32 %. Вероятней всего такая концентрация сазана на этом участке связана с расположенным рядом устьем р. Иле. Большие уловы сазана отмечены непосредственно в зоне подпора – 16,70 %. Доля сазана в остальных промысловых районах не была высокой.</w:t>
      </w:r>
    </w:p>
    <w:p w14:paraId="7CD7BC24" w14:textId="77777777" w:rsidR="00A11A0E" w:rsidRPr="00344307" w:rsidRDefault="00A11A0E" w:rsidP="00480587">
      <w:pPr>
        <w:spacing w:after="0" w:line="240" w:lineRule="auto"/>
        <w:ind w:firstLine="709"/>
        <w:jc w:val="both"/>
        <w:rPr>
          <w:rFonts w:ascii="Times New Roman" w:hAnsi="Times New Roman" w:cs="Times New Roman"/>
          <w:sz w:val="28"/>
          <w:szCs w:val="28"/>
        </w:rPr>
      </w:pPr>
    </w:p>
    <w:p w14:paraId="186F1BFD" w14:textId="1DBAB21F" w:rsidR="006271F9" w:rsidRPr="00344307" w:rsidRDefault="00A11A0E" w:rsidP="00480587">
      <w:pPr>
        <w:tabs>
          <w:tab w:val="left" w:pos="948"/>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 44</w:t>
      </w:r>
      <w:r w:rsidR="006271F9" w:rsidRPr="00344307">
        <w:rPr>
          <w:rFonts w:ascii="Times New Roman" w:hAnsi="Times New Roman" w:cs="Times New Roman"/>
          <w:sz w:val="28"/>
          <w:szCs w:val="28"/>
        </w:rPr>
        <w:t xml:space="preserve"> - Соотношение сазана в</w:t>
      </w:r>
      <w:r w:rsidR="007151BA" w:rsidRPr="00344307">
        <w:rPr>
          <w:rFonts w:ascii="Times New Roman" w:hAnsi="Times New Roman" w:cs="Times New Roman"/>
          <w:sz w:val="28"/>
          <w:szCs w:val="28"/>
        </w:rPr>
        <w:t xml:space="preserve"> общих и сезонных</w:t>
      </w:r>
      <w:r w:rsidR="006271F9" w:rsidRPr="00344307">
        <w:rPr>
          <w:rFonts w:ascii="Times New Roman" w:hAnsi="Times New Roman" w:cs="Times New Roman"/>
          <w:sz w:val="28"/>
          <w:szCs w:val="28"/>
        </w:rPr>
        <w:t xml:space="preserve"> уловах Капшагайского водохранилища в 2015-2022 гг. по станциям наблюдений, %</w:t>
      </w:r>
    </w:p>
    <w:p w14:paraId="79916FAE" w14:textId="77777777" w:rsidR="006271F9" w:rsidRPr="00344307" w:rsidRDefault="006271F9" w:rsidP="00480587">
      <w:pPr>
        <w:spacing w:after="0" w:line="240" w:lineRule="auto"/>
        <w:jc w:val="both"/>
        <w:rPr>
          <w:rFonts w:ascii="Times New Roman" w:hAnsi="Times New Roman" w:cs="Times New Roman"/>
          <w:sz w:val="28"/>
          <w:szCs w:val="28"/>
        </w:rPr>
      </w:pPr>
    </w:p>
    <w:tbl>
      <w:tblPr>
        <w:tblW w:w="4870" w:type="pct"/>
        <w:jc w:val="center"/>
        <w:tblLook w:val="04A0" w:firstRow="1" w:lastRow="0" w:firstColumn="1" w:lastColumn="0" w:noHBand="0" w:noVBand="1"/>
      </w:tblPr>
      <w:tblGrid>
        <w:gridCol w:w="1222"/>
        <w:gridCol w:w="2367"/>
        <w:gridCol w:w="1240"/>
        <w:gridCol w:w="1240"/>
        <w:gridCol w:w="1632"/>
        <w:gridCol w:w="757"/>
        <w:gridCol w:w="920"/>
      </w:tblGrid>
      <w:tr w:rsidR="00750A06" w:rsidRPr="00344307" w14:paraId="73F86A5E" w14:textId="77777777" w:rsidTr="00A11A0E">
        <w:trPr>
          <w:trHeight w:val="312"/>
          <w:jc w:val="center"/>
        </w:trPr>
        <w:tc>
          <w:tcPr>
            <w:tcW w:w="641" w:type="pct"/>
            <w:vMerge w:val="restart"/>
            <w:tcBorders>
              <w:top w:val="single" w:sz="4" w:space="0" w:color="auto"/>
              <w:left w:val="single" w:sz="4" w:space="0" w:color="auto"/>
              <w:right w:val="single" w:sz="4" w:space="0" w:color="auto"/>
            </w:tcBorders>
            <w:shd w:val="clear" w:color="auto" w:fill="auto"/>
            <w:noWrap/>
            <w:vAlign w:val="center"/>
          </w:tcPr>
          <w:p w14:paraId="17D6A96B" w14:textId="62716D54" w:rsidR="00750A06" w:rsidRPr="00344307" w:rsidRDefault="00A11A0E" w:rsidP="0048058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w:t>
            </w:r>
            <w:r w:rsidR="00750A06" w:rsidRPr="00344307">
              <w:rPr>
                <w:rFonts w:ascii="Times New Roman" w:eastAsia="Times New Roman" w:hAnsi="Times New Roman" w:cs="Times New Roman"/>
                <w:bCs/>
                <w:color w:val="000000"/>
                <w:sz w:val="24"/>
                <w:szCs w:val="24"/>
                <w:lang w:eastAsia="ru-RU"/>
              </w:rPr>
              <w:t>Станции</w:t>
            </w:r>
          </w:p>
        </w:tc>
        <w:tc>
          <w:tcPr>
            <w:tcW w:w="1264" w:type="pct"/>
            <w:vMerge w:val="restart"/>
            <w:tcBorders>
              <w:top w:val="single" w:sz="4" w:space="0" w:color="auto"/>
              <w:left w:val="nil"/>
              <w:right w:val="single" w:sz="4" w:space="0" w:color="auto"/>
            </w:tcBorders>
            <w:shd w:val="clear" w:color="auto" w:fill="auto"/>
            <w:noWrap/>
            <w:vAlign w:val="center"/>
          </w:tcPr>
          <w:p w14:paraId="212E22C6"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Промысловый район</w:t>
            </w:r>
          </w:p>
        </w:tc>
        <w:tc>
          <w:tcPr>
            <w:tcW w:w="663" w:type="pct"/>
            <w:vMerge w:val="restart"/>
            <w:tcBorders>
              <w:top w:val="single" w:sz="4" w:space="0" w:color="auto"/>
              <w:left w:val="nil"/>
              <w:right w:val="single" w:sz="4" w:space="0" w:color="auto"/>
            </w:tcBorders>
            <w:shd w:val="clear" w:color="auto" w:fill="auto"/>
            <w:noWrap/>
            <w:vAlign w:val="center"/>
          </w:tcPr>
          <w:p w14:paraId="01F8C28D"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Долгота</w:t>
            </w:r>
          </w:p>
        </w:tc>
        <w:tc>
          <w:tcPr>
            <w:tcW w:w="663" w:type="pct"/>
            <w:vMerge w:val="restart"/>
            <w:tcBorders>
              <w:top w:val="single" w:sz="4" w:space="0" w:color="auto"/>
              <w:left w:val="nil"/>
              <w:right w:val="single" w:sz="4" w:space="0" w:color="auto"/>
            </w:tcBorders>
            <w:shd w:val="clear" w:color="auto" w:fill="auto"/>
            <w:noWrap/>
            <w:vAlign w:val="center"/>
          </w:tcPr>
          <w:p w14:paraId="3F4C4CAD"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Широта</w:t>
            </w:r>
          </w:p>
        </w:tc>
        <w:tc>
          <w:tcPr>
            <w:tcW w:w="1769" w:type="pct"/>
            <w:gridSpan w:val="3"/>
            <w:tcBorders>
              <w:top w:val="single" w:sz="4" w:space="0" w:color="auto"/>
              <w:left w:val="nil"/>
              <w:bottom w:val="single" w:sz="4" w:space="0" w:color="auto"/>
              <w:right w:val="single" w:sz="4" w:space="0" w:color="auto"/>
            </w:tcBorders>
            <w:shd w:val="clear" w:color="auto" w:fill="auto"/>
            <w:noWrap/>
            <w:vAlign w:val="center"/>
          </w:tcPr>
          <w:p w14:paraId="6D265E31"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w:t>
            </w:r>
          </w:p>
        </w:tc>
      </w:tr>
      <w:tr w:rsidR="00750A06" w:rsidRPr="00344307" w14:paraId="4C0D1919" w14:textId="77777777" w:rsidTr="00A11A0E">
        <w:trPr>
          <w:trHeight w:val="312"/>
          <w:jc w:val="center"/>
        </w:trPr>
        <w:tc>
          <w:tcPr>
            <w:tcW w:w="641" w:type="pct"/>
            <w:vMerge/>
            <w:tcBorders>
              <w:left w:val="single" w:sz="4" w:space="0" w:color="auto"/>
              <w:bottom w:val="single" w:sz="4" w:space="0" w:color="auto"/>
              <w:right w:val="single" w:sz="4" w:space="0" w:color="auto"/>
            </w:tcBorders>
            <w:shd w:val="clear" w:color="auto" w:fill="auto"/>
            <w:noWrap/>
            <w:vAlign w:val="center"/>
            <w:hideMark/>
          </w:tcPr>
          <w:p w14:paraId="1C159FFF"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p>
        </w:tc>
        <w:tc>
          <w:tcPr>
            <w:tcW w:w="1264" w:type="pct"/>
            <w:vMerge/>
            <w:tcBorders>
              <w:left w:val="nil"/>
              <w:bottom w:val="single" w:sz="4" w:space="0" w:color="auto"/>
              <w:right w:val="single" w:sz="4" w:space="0" w:color="auto"/>
            </w:tcBorders>
            <w:shd w:val="clear" w:color="auto" w:fill="auto"/>
            <w:noWrap/>
            <w:vAlign w:val="center"/>
            <w:hideMark/>
          </w:tcPr>
          <w:p w14:paraId="04A7B941"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p>
        </w:tc>
        <w:tc>
          <w:tcPr>
            <w:tcW w:w="663" w:type="pct"/>
            <w:vMerge/>
            <w:tcBorders>
              <w:left w:val="nil"/>
              <w:bottom w:val="single" w:sz="4" w:space="0" w:color="auto"/>
              <w:right w:val="single" w:sz="4" w:space="0" w:color="auto"/>
            </w:tcBorders>
            <w:shd w:val="clear" w:color="auto" w:fill="auto"/>
            <w:noWrap/>
            <w:vAlign w:val="center"/>
            <w:hideMark/>
          </w:tcPr>
          <w:p w14:paraId="317AAE42"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p>
        </w:tc>
        <w:tc>
          <w:tcPr>
            <w:tcW w:w="663" w:type="pct"/>
            <w:vMerge/>
            <w:tcBorders>
              <w:left w:val="nil"/>
              <w:bottom w:val="single" w:sz="4" w:space="0" w:color="auto"/>
              <w:right w:val="single" w:sz="4" w:space="0" w:color="auto"/>
            </w:tcBorders>
            <w:shd w:val="clear" w:color="auto" w:fill="auto"/>
            <w:noWrap/>
            <w:vAlign w:val="center"/>
            <w:hideMark/>
          </w:tcPr>
          <w:p w14:paraId="4A7BE3EE"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p>
        </w:tc>
        <w:tc>
          <w:tcPr>
            <w:tcW w:w="872" w:type="pct"/>
            <w:tcBorders>
              <w:top w:val="single" w:sz="4" w:space="0" w:color="auto"/>
              <w:left w:val="nil"/>
              <w:bottom w:val="single" w:sz="4" w:space="0" w:color="auto"/>
              <w:right w:val="single" w:sz="4" w:space="0" w:color="auto"/>
            </w:tcBorders>
            <w:shd w:val="clear" w:color="auto" w:fill="auto"/>
            <w:noWrap/>
            <w:vAlign w:val="center"/>
            <w:hideMark/>
          </w:tcPr>
          <w:p w14:paraId="0DE40605"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Общие уловы</w:t>
            </w:r>
          </w:p>
        </w:tc>
        <w:tc>
          <w:tcPr>
            <w:tcW w:w="405" w:type="pct"/>
            <w:tcBorders>
              <w:top w:val="single" w:sz="4" w:space="0" w:color="auto"/>
              <w:left w:val="nil"/>
              <w:bottom w:val="single" w:sz="4" w:space="0" w:color="auto"/>
              <w:right w:val="single" w:sz="4" w:space="0" w:color="auto"/>
            </w:tcBorders>
            <w:vAlign w:val="center"/>
          </w:tcPr>
          <w:p w14:paraId="7FC79826"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Лето</w:t>
            </w:r>
          </w:p>
        </w:tc>
        <w:tc>
          <w:tcPr>
            <w:tcW w:w="492" w:type="pct"/>
            <w:tcBorders>
              <w:top w:val="single" w:sz="4" w:space="0" w:color="auto"/>
              <w:left w:val="nil"/>
              <w:bottom w:val="single" w:sz="4" w:space="0" w:color="auto"/>
              <w:right w:val="single" w:sz="4" w:space="0" w:color="auto"/>
            </w:tcBorders>
            <w:vAlign w:val="center"/>
          </w:tcPr>
          <w:p w14:paraId="2724DBB3" w14:textId="77777777" w:rsidR="00750A06" w:rsidRPr="00344307" w:rsidRDefault="00750A06" w:rsidP="00480587">
            <w:pPr>
              <w:spacing w:after="0" w:line="240" w:lineRule="auto"/>
              <w:jc w:val="center"/>
              <w:rPr>
                <w:rFonts w:ascii="Times New Roman" w:eastAsia="Times New Roman" w:hAnsi="Times New Roman" w:cs="Times New Roman"/>
                <w:bCs/>
                <w:color w:val="000000"/>
                <w:sz w:val="24"/>
                <w:szCs w:val="24"/>
                <w:lang w:eastAsia="ru-RU"/>
              </w:rPr>
            </w:pPr>
            <w:r w:rsidRPr="00344307">
              <w:rPr>
                <w:rFonts w:ascii="Times New Roman" w:eastAsia="Times New Roman" w:hAnsi="Times New Roman" w:cs="Times New Roman"/>
                <w:bCs/>
                <w:color w:val="000000"/>
                <w:sz w:val="24"/>
                <w:szCs w:val="24"/>
                <w:lang w:eastAsia="ru-RU"/>
              </w:rPr>
              <w:t>Осень</w:t>
            </w:r>
          </w:p>
        </w:tc>
      </w:tr>
      <w:tr w:rsidR="00750A06" w:rsidRPr="00344307" w14:paraId="79FA890C"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2D88C154"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1264" w:type="pct"/>
            <w:tcBorders>
              <w:top w:val="nil"/>
              <w:left w:val="nil"/>
              <w:bottom w:val="single" w:sz="4" w:space="0" w:color="auto"/>
              <w:right w:val="single" w:sz="4" w:space="0" w:color="auto"/>
            </w:tcBorders>
            <w:shd w:val="clear" w:color="auto" w:fill="auto"/>
            <w:noWrap/>
            <w:vAlign w:val="center"/>
            <w:hideMark/>
          </w:tcPr>
          <w:p w14:paraId="726D86E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663" w:type="pct"/>
            <w:tcBorders>
              <w:top w:val="nil"/>
              <w:left w:val="nil"/>
              <w:bottom w:val="single" w:sz="4" w:space="0" w:color="auto"/>
              <w:right w:val="single" w:sz="4" w:space="0" w:color="auto"/>
            </w:tcBorders>
            <w:shd w:val="clear" w:color="auto" w:fill="auto"/>
            <w:noWrap/>
            <w:vAlign w:val="center"/>
            <w:hideMark/>
          </w:tcPr>
          <w:p w14:paraId="6EDD78D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77,806534</w:t>
            </w:r>
          </w:p>
        </w:tc>
        <w:tc>
          <w:tcPr>
            <w:tcW w:w="663" w:type="pct"/>
            <w:tcBorders>
              <w:top w:val="nil"/>
              <w:left w:val="nil"/>
              <w:bottom w:val="single" w:sz="4" w:space="0" w:color="auto"/>
              <w:right w:val="single" w:sz="4" w:space="0" w:color="auto"/>
            </w:tcBorders>
            <w:shd w:val="clear" w:color="auto" w:fill="auto"/>
            <w:noWrap/>
            <w:vAlign w:val="center"/>
            <w:hideMark/>
          </w:tcPr>
          <w:p w14:paraId="417225B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43,750461</w:t>
            </w:r>
          </w:p>
        </w:tc>
        <w:tc>
          <w:tcPr>
            <w:tcW w:w="872" w:type="pct"/>
            <w:tcBorders>
              <w:top w:val="nil"/>
              <w:left w:val="nil"/>
              <w:bottom w:val="single" w:sz="4" w:space="0" w:color="auto"/>
              <w:right w:val="single" w:sz="4" w:space="0" w:color="auto"/>
            </w:tcBorders>
            <w:shd w:val="clear" w:color="auto" w:fill="auto"/>
            <w:noWrap/>
            <w:vAlign w:val="bottom"/>
            <w:hideMark/>
          </w:tcPr>
          <w:p w14:paraId="531E2503"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8,56</w:t>
            </w:r>
          </w:p>
        </w:tc>
        <w:tc>
          <w:tcPr>
            <w:tcW w:w="405" w:type="pct"/>
            <w:tcBorders>
              <w:top w:val="single" w:sz="4" w:space="0" w:color="auto"/>
              <w:left w:val="single" w:sz="4" w:space="0" w:color="auto"/>
              <w:bottom w:val="single" w:sz="4" w:space="0" w:color="auto"/>
              <w:right w:val="single" w:sz="4" w:space="0" w:color="auto"/>
            </w:tcBorders>
            <w:shd w:val="clear" w:color="auto" w:fill="auto"/>
            <w:vAlign w:val="bottom"/>
          </w:tcPr>
          <w:p w14:paraId="467ED921"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6,19</w:t>
            </w:r>
          </w:p>
        </w:tc>
        <w:tc>
          <w:tcPr>
            <w:tcW w:w="492" w:type="pct"/>
            <w:tcBorders>
              <w:top w:val="single" w:sz="4" w:space="0" w:color="auto"/>
              <w:left w:val="single" w:sz="4" w:space="0" w:color="auto"/>
              <w:bottom w:val="single" w:sz="4" w:space="0" w:color="auto"/>
              <w:right w:val="single" w:sz="4" w:space="0" w:color="auto"/>
            </w:tcBorders>
            <w:shd w:val="clear" w:color="auto" w:fill="auto"/>
            <w:vAlign w:val="bottom"/>
          </w:tcPr>
          <w:p w14:paraId="0B5C9631"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8,96</w:t>
            </w:r>
          </w:p>
        </w:tc>
      </w:tr>
      <w:tr w:rsidR="00750A06" w:rsidRPr="00344307" w14:paraId="0D1C10D7"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1B689ADB"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1264" w:type="pct"/>
            <w:tcBorders>
              <w:top w:val="nil"/>
              <w:left w:val="nil"/>
              <w:bottom w:val="single" w:sz="4" w:space="0" w:color="auto"/>
              <w:right w:val="single" w:sz="4" w:space="0" w:color="auto"/>
            </w:tcBorders>
            <w:shd w:val="clear" w:color="auto" w:fill="auto"/>
            <w:noWrap/>
            <w:vAlign w:val="center"/>
            <w:hideMark/>
          </w:tcPr>
          <w:p w14:paraId="17098307"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663" w:type="pct"/>
            <w:tcBorders>
              <w:top w:val="nil"/>
              <w:left w:val="nil"/>
              <w:bottom w:val="single" w:sz="4" w:space="0" w:color="auto"/>
              <w:right w:val="single" w:sz="4" w:space="0" w:color="auto"/>
            </w:tcBorders>
            <w:shd w:val="clear" w:color="auto" w:fill="auto"/>
            <w:noWrap/>
            <w:vAlign w:val="center"/>
            <w:hideMark/>
          </w:tcPr>
          <w:p w14:paraId="62F4513F"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77,916931</w:t>
            </w:r>
          </w:p>
        </w:tc>
        <w:tc>
          <w:tcPr>
            <w:tcW w:w="663" w:type="pct"/>
            <w:tcBorders>
              <w:top w:val="nil"/>
              <w:left w:val="nil"/>
              <w:bottom w:val="single" w:sz="4" w:space="0" w:color="auto"/>
              <w:right w:val="single" w:sz="4" w:space="0" w:color="auto"/>
            </w:tcBorders>
            <w:shd w:val="clear" w:color="auto" w:fill="auto"/>
            <w:noWrap/>
            <w:vAlign w:val="center"/>
            <w:hideMark/>
          </w:tcPr>
          <w:p w14:paraId="51DDD67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43,778642</w:t>
            </w:r>
          </w:p>
        </w:tc>
        <w:tc>
          <w:tcPr>
            <w:tcW w:w="872" w:type="pct"/>
            <w:tcBorders>
              <w:top w:val="nil"/>
              <w:left w:val="nil"/>
              <w:bottom w:val="single" w:sz="4" w:space="0" w:color="auto"/>
              <w:right w:val="single" w:sz="4" w:space="0" w:color="auto"/>
            </w:tcBorders>
            <w:shd w:val="clear" w:color="auto" w:fill="auto"/>
            <w:noWrap/>
            <w:vAlign w:val="bottom"/>
            <w:hideMark/>
          </w:tcPr>
          <w:p w14:paraId="4678B73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1,88</w:t>
            </w:r>
          </w:p>
        </w:tc>
        <w:tc>
          <w:tcPr>
            <w:tcW w:w="405" w:type="pct"/>
            <w:tcBorders>
              <w:top w:val="nil"/>
              <w:left w:val="single" w:sz="4" w:space="0" w:color="auto"/>
              <w:bottom w:val="single" w:sz="4" w:space="0" w:color="auto"/>
              <w:right w:val="single" w:sz="4" w:space="0" w:color="auto"/>
            </w:tcBorders>
            <w:shd w:val="clear" w:color="auto" w:fill="auto"/>
            <w:vAlign w:val="bottom"/>
          </w:tcPr>
          <w:p w14:paraId="2019B716"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3,09</w:t>
            </w:r>
          </w:p>
        </w:tc>
        <w:tc>
          <w:tcPr>
            <w:tcW w:w="492" w:type="pct"/>
            <w:tcBorders>
              <w:top w:val="nil"/>
              <w:left w:val="single" w:sz="4" w:space="0" w:color="auto"/>
              <w:bottom w:val="single" w:sz="4" w:space="0" w:color="auto"/>
              <w:right w:val="single" w:sz="4" w:space="0" w:color="auto"/>
            </w:tcBorders>
            <w:shd w:val="clear" w:color="auto" w:fill="auto"/>
            <w:vAlign w:val="bottom"/>
          </w:tcPr>
          <w:p w14:paraId="1591955F"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4,48</w:t>
            </w:r>
          </w:p>
        </w:tc>
      </w:tr>
      <w:tr w:rsidR="00750A06" w:rsidRPr="00344307" w14:paraId="35421FF1"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08BECBD8"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1264" w:type="pct"/>
            <w:tcBorders>
              <w:top w:val="nil"/>
              <w:left w:val="nil"/>
              <w:bottom w:val="single" w:sz="4" w:space="0" w:color="auto"/>
              <w:right w:val="single" w:sz="4" w:space="0" w:color="auto"/>
            </w:tcBorders>
            <w:shd w:val="clear" w:color="auto" w:fill="auto"/>
            <w:noWrap/>
            <w:vAlign w:val="center"/>
            <w:hideMark/>
          </w:tcPr>
          <w:p w14:paraId="1A9ED8BD"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663" w:type="pct"/>
            <w:tcBorders>
              <w:top w:val="nil"/>
              <w:left w:val="nil"/>
              <w:bottom w:val="single" w:sz="4" w:space="0" w:color="auto"/>
              <w:right w:val="single" w:sz="4" w:space="0" w:color="auto"/>
            </w:tcBorders>
            <w:shd w:val="clear" w:color="auto" w:fill="auto"/>
            <w:noWrap/>
            <w:vAlign w:val="center"/>
            <w:hideMark/>
          </w:tcPr>
          <w:p w14:paraId="5AED982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77,872625</w:t>
            </w:r>
          </w:p>
        </w:tc>
        <w:tc>
          <w:tcPr>
            <w:tcW w:w="663" w:type="pct"/>
            <w:tcBorders>
              <w:top w:val="nil"/>
              <w:left w:val="nil"/>
              <w:bottom w:val="single" w:sz="4" w:space="0" w:color="auto"/>
              <w:right w:val="single" w:sz="4" w:space="0" w:color="auto"/>
            </w:tcBorders>
            <w:shd w:val="clear" w:color="auto" w:fill="auto"/>
            <w:noWrap/>
            <w:vAlign w:val="center"/>
            <w:hideMark/>
          </w:tcPr>
          <w:p w14:paraId="67F2498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43,827568</w:t>
            </w:r>
          </w:p>
        </w:tc>
        <w:tc>
          <w:tcPr>
            <w:tcW w:w="872" w:type="pct"/>
            <w:tcBorders>
              <w:top w:val="nil"/>
              <w:left w:val="nil"/>
              <w:bottom w:val="single" w:sz="4" w:space="0" w:color="auto"/>
              <w:right w:val="single" w:sz="4" w:space="0" w:color="auto"/>
            </w:tcBorders>
            <w:shd w:val="clear" w:color="auto" w:fill="auto"/>
            <w:noWrap/>
            <w:vAlign w:val="bottom"/>
            <w:hideMark/>
          </w:tcPr>
          <w:p w14:paraId="54FAF56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2,92</w:t>
            </w:r>
          </w:p>
        </w:tc>
        <w:tc>
          <w:tcPr>
            <w:tcW w:w="405" w:type="pct"/>
            <w:tcBorders>
              <w:top w:val="nil"/>
              <w:left w:val="single" w:sz="4" w:space="0" w:color="auto"/>
              <w:bottom w:val="single" w:sz="4" w:space="0" w:color="auto"/>
              <w:right w:val="single" w:sz="4" w:space="0" w:color="auto"/>
            </w:tcBorders>
            <w:shd w:val="clear" w:color="auto" w:fill="auto"/>
            <w:vAlign w:val="bottom"/>
          </w:tcPr>
          <w:p w14:paraId="3AA5C0A5"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7,22</w:t>
            </w:r>
          </w:p>
        </w:tc>
        <w:tc>
          <w:tcPr>
            <w:tcW w:w="492" w:type="pct"/>
            <w:tcBorders>
              <w:top w:val="nil"/>
              <w:left w:val="single" w:sz="4" w:space="0" w:color="auto"/>
              <w:bottom w:val="single" w:sz="4" w:space="0" w:color="auto"/>
              <w:right w:val="single" w:sz="4" w:space="0" w:color="auto"/>
            </w:tcBorders>
            <w:shd w:val="clear" w:color="auto" w:fill="auto"/>
            <w:vAlign w:val="bottom"/>
          </w:tcPr>
          <w:p w14:paraId="03DC4B51"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5,22</w:t>
            </w:r>
          </w:p>
        </w:tc>
      </w:tr>
      <w:tr w:rsidR="00750A06" w:rsidRPr="00344307" w14:paraId="097733FC"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44D03F43"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1264" w:type="pct"/>
            <w:tcBorders>
              <w:top w:val="nil"/>
              <w:left w:val="nil"/>
              <w:bottom w:val="single" w:sz="4" w:space="0" w:color="auto"/>
              <w:right w:val="single" w:sz="4" w:space="0" w:color="auto"/>
            </w:tcBorders>
            <w:shd w:val="clear" w:color="auto" w:fill="auto"/>
            <w:noWrap/>
            <w:vAlign w:val="center"/>
            <w:hideMark/>
          </w:tcPr>
          <w:p w14:paraId="0417B799"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663" w:type="pct"/>
            <w:tcBorders>
              <w:top w:val="nil"/>
              <w:left w:val="nil"/>
              <w:bottom w:val="single" w:sz="4" w:space="0" w:color="auto"/>
              <w:right w:val="single" w:sz="4" w:space="0" w:color="auto"/>
            </w:tcBorders>
            <w:shd w:val="clear" w:color="auto" w:fill="auto"/>
            <w:noWrap/>
            <w:vAlign w:val="center"/>
            <w:hideMark/>
          </w:tcPr>
          <w:p w14:paraId="1CEB1C49"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77,999409</w:t>
            </w:r>
          </w:p>
        </w:tc>
        <w:tc>
          <w:tcPr>
            <w:tcW w:w="663" w:type="pct"/>
            <w:tcBorders>
              <w:top w:val="nil"/>
              <w:left w:val="nil"/>
              <w:bottom w:val="single" w:sz="4" w:space="0" w:color="auto"/>
              <w:right w:val="single" w:sz="4" w:space="0" w:color="auto"/>
            </w:tcBorders>
            <w:shd w:val="clear" w:color="auto" w:fill="auto"/>
            <w:noWrap/>
            <w:vAlign w:val="center"/>
            <w:hideMark/>
          </w:tcPr>
          <w:p w14:paraId="02A8DCBD"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43,810094</w:t>
            </w:r>
          </w:p>
        </w:tc>
        <w:tc>
          <w:tcPr>
            <w:tcW w:w="872" w:type="pct"/>
            <w:tcBorders>
              <w:top w:val="nil"/>
              <w:left w:val="nil"/>
              <w:bottom w:val="single" w:sz="4" w:space="0" w:color="auto"/>
              <w:right w:val="single" w:sz="4" w:space="0" w:color="auto"/>
            </w:tcBorders>
            <w:shd w:val="clear" w:color="auto" w:fill="auto"/>
            <w:noWrap/>
            <w:vAlign w:val="bottom"/>
            <w:hideMark/>
          </w:tcPr>
          <w:p w14:paraId="2328E553"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3,55</w:t>
            </w:r>
          </w:p>
        </w:tc>
        <w:tc>
          <w:tcPr>
            <w:tcW w:w="405" w:type="pct"/>
            <w:tcBorders>
              <w:top w:val="nil"/>
              <w:left w:val="single" w:sz="4" w:space="0" w:color="auto"/>
              <w:bottom w:val="single" w:sz="4" w:space="0" w:color="auto"/>
              <w:right w:val="single" w:sz="4" w:space="0" w:color="auto"/>
            </w:tcBorders>
            <w:shd w:val="clear" w:color="auto" w:fill="auto"/>
            <w:vAlign w:val="bottom"/>
          </w:tcPr>
          <w:p w14:paraId="72F27080"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2,06</w:t>
            </w:r>
          </w:p>
        </w:tc>
        <w:tc>
          <w:tcPr>
            <w:tcW w:w="492" w:type="pct"/>
            <w:tcBorders>
              <w:top w:val="nil"/>
              <w:left w:val="single" w:sz="4" w:space="0" w:color="auto"/>
              <w:bottom w:val="single" w:sz="4" w:space="0" w:color="auto"/>
              <w:right w:val="single" w:sz="4" w:space="0" w:color="auto"/>
            </w:tcBorders>
            <w:shd w:val="clear" w:color="auto" w:fill="auto"/>
            <w:vAlign w:val="bottom"/>
          </w:tcPr>
          <w:p w14:paraId="59D2DD0D"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4,48</w:t>
            </w:r>
          </w:p>
        </w:tc>
      </w:tr>
      <w:tr w:rsidR="00750A06" w:rsidRPr="00344307" w14:paraId="7BC6F4A4"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3D12127B"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w:t>
            </w:r>
          </w:p>
        </w:tc>
        <w:tc>
          <w:tcPr>
            <w:tcW w:w="1264" w:type="pct"/>
            <w:tcBorders>
              <w:top w:val="nil"/>
              <w:left w:val="nil"/>
              <w:bottom w:val="single" w:sz="4" w:space="0" w:color="auto"/>
              <w:right w:val="single" w:sz="4" w:space="0" w:color="auto"/>
            </w:tcBorders>
            <w:shd w:val="clear" w:color="auto" w:fill="auto"/>
            <w:noWrap/>
            <w:vAlign w:val="center"/>
            <w:hideMark/>
          </w:tcPr>
          <w:p w14:paraId="795BBA8B"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663" w:type="pct"/>
            <w:tcBorders>
              <w:top w:val="nil"/>
              <w:left w:val="nil"/>
              <w:bottom w:val="single" w:sz="4" w:space="0" w:color="auto"/>
              <w:right w:val="single" w:sz="4" w:space="0" w:color="auto"/>
            </w:tcBorders>
            <w:shd w:val="clear" w:color="auto" w:fill="auto"/>
            <w:noWrap/>
            <w:vAlign w:val="center"/>
            <w:hideMark/>
          </w:tcPr>
          <w:p w14:paraId="4F1059BC"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77,967728</w:t>
            </w:r>
          </w:p>
        </w:tc>
        <w:tc>
          <w:tcPr>
            <w:tcW w:w="663" w:type="pct"/>
            <w:tcBorders>
              <w:top w:val="nil"/>
              <w:left w:val="nil"/>
              <w:bottom w:val="single" w:sz="4" w:space="0" w:color="auto"/>
              <w:right w:val="single" w:sz="4" w:space="0" w:color="auto"/>
            </w:tcBorders>
            <w:shd w:val="clear" w:color="auto" w:fill="auto"/>
            <w:noWrap/>
            <w:vAlign w:val="center"/>
            <w:hideMark/>
          </w:tcPr>
          <w:p w14:paraId="414F6939"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43,74999</w:t>
            </w:r>
          </w:p>
        </w:tc>
        <w:tc>
          <w:tcPr>
            <w:tcW w:w="872" w:type="pct"/>
            <w:tcBorders>
              <w:top w:val="nil"/>
              <w:left w:val="nil"/>
              <w:bottom w:val="single" w:sz="4" w:space="0" w:color="auto"/>
              <w:right w:val="single" w:sz="4" w:space="0" w:color="auto"/>
            </w:tcBorders>
            <w:shd w:val="clear" w:color="auto" w:fill="auto"/>
            <w:noWrap/>
            <w:vAlign w:val="bottom"/>
            <w:hideMark/>
          </w:tcPr>
          <w:p w14:paraId="1E848713"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31,32</w:t>
            </w:r>
          </w:p>
        </w:tc>
        <w:tc>
          <w:tcPr>
            <w:tcW w:w="405" w:type="pct"/>
            <w:tcBorders>
              <w:top w:val="nil"/>
              <w:left w:val="single" w:sz="4" w:space="0" w:color="auto"/>
              <w:bottom w:val="single" w:sz="4" w:space="0" w:color="auto"/>
              <w:right w:val="single" w:sz="4" w:space="0" w:color="auto"/>
            </w:tcBorders>
            <w:shd w:val="clear" w:color="auto" w:fill="auto"/>
            <w:vAlign w:val="bottom"/>
          </w:tcPr>
          <w:p w14:paraId="5D3EB5CC"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21,65</w:t>
            </w:r>
          </w:p>
        </w:tc>
        <w:tc>
          <w:tcPr>
            <w:tcW w:w="492" w:type="pct"/>
            <w:tcBorders>
              <w:top w:val="nil"/>
              <w:left w:val="single" w:sz="4" w:space="0" w:color="auto"/>
              <w:bottom w:val="single" w:sz="4" w:space="0" w:color="auto"/>
              <w:right w:val="single" w:sz="4" w:space="0" w:color="auto"/>
            </w:tcBorders>
            <w:shd w:val="clear" w:color="auto" w:fill="auto"/>
            <w:vAlign w:val="bottom"/>
          </w:tcPr>
          <w:p w14:paraId="49D14167"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8,21</w:t>
            </w:r>
          </w:p>
        </w:tc>
      </w:tr>
      <w:tr w:rsidR="00750A06" w:rsidRPr="00344307" w14:paraId="627D6DB3"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1AA42AD2"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1264" w:type="pct"/>
            <w:tcBorders>
              <w:top w:val="nil"/>
              <w:left w:val="nil"/>
              <w:bottom w:val="single" w:sz="4" w:space="0" w:color="auto"/>
              <w:right w:val="single" w:sz="4" w:space="0" w:color="auto"/>
            </w:tcBorders>
            <w:shd w:val="clear" w:color="auto" w:fill="auto"/>
            <w:noWrap/>
            <w:vAlign w:val="center"/>
            <w:hideMark/>
          </w:tcPr>
          <w:p w14:paraId="270B7BD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663" w:type="pct"/>
            <w:tcBorders>
              <w:top w:val="nil"/>
              <w:left w:val="nil"/>
              <w:bottom w:val="single" w:sz="4" w:space="0" w:color="auto"/>
              <w:right w:val="single" w:sz="4" w:space="0" w:color="auto"/>
            </w:tcBorders>
            <w:shd w:val="clear" w:color="auto" w:fill="auto"/>
            <w:noWrap/>
            <w:vAlign w:val="center"/>
            <w:hideMark/>
          </w:tcPr>
          <w:p w14:paraId="7E9B318F"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77,530633</w:t>
            </w:r>
          </w:p>
        </w:tc>
        <w:tc>
          <w:tcPr>
            <w:tcW w:w="663" w:type="pct"/>
            <w:tcBorders>
              <w:top w:val="nil"/>
              <w:left w:val="nil"/>
              <w:bottom w:val="single" w:sz="4" w:space="0" w:color="auto"/>
              <w:right w:val="single" w:sz="4" w:space="0" w:color="auto"/>
            </w:tcBorders>
            <w:shd w:val="clear" w:color="auto" w:fill="auto"/>
            <w:noWrap/>
            <w:vAlign w:val="center"/>
            <w:hideMark/>
          </w:tcPr>
          <w:p w14:paraId="22C93336"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43,874947</w:t>
            </w:r>
          </w:p>
        </w:tc>
        <w:tc>
          <w:tcPr>
            <w:tcW w:w="872" w:type="pct"/>
            <w:tcBorders>
              <w:top w:val="nil"/>
              <w:left w:val="nil"/>
              <w:bottom w:val="single" w:sz="4" w:space="0" w:color="auto"/>
              <w:right w:val="single" w:sz="4" w:space="0" w:color="auto"/>
            </w:tcBorders>
            <w:shd w:val="clear" w:color="auto" w:fill="auto"/>
            <w:noWrap/>
            <w:vAlign w:val="bottom"/>
            <w:hideMark/>
          </w:tcPr>
          <w:p w14:paraId="1BBE66A0"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2,51</w:t>
            </w:r>
          </w:p>
        </w:tc>
        <w:tc>
          <w:tcPr>
            <w:tcW w:w="405" w:type="pct"/>
            <w:tcBorders>
              <w:top w:val="nil"/>
              <w:left w:val="single" w:sz="4" w:space="0" w:color="auto"/>
              <w:bottom w:val="single" w:sz="4" w:space="0" w:color="auto"/>
              <w:right w:val="single" w:sz="4" w:space="0" w:color="auto"/>
            </w:tcBorders>
            <w:shd w:val="clear" w:color="auto" w:fill="auto"/>
            <w:vAlign w:val="bottom"/>
          </w:tcPr>
          <w:p w14:paraId="7273D0F4"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1,03</w:t>
            </w:r>
          </w:p>
        </w:tc>
        <w:tc>
          <w:tcPr>
            <w:tcW w:w="492" w:type="pct"/>
            <w:tcBorders>
              <w:top w:val="nil"/>
              <w:left w:val="single" w:sz="4" w:space="0" w:color="auto"/>
              <w:bottom w:val="single" w:sz="4" w:space="0" w:color="auto"/>
              <w:right w:val="single" w:sz="4" w:space="0" w:color="auto"/>
            </w:tcBorders>
            <w:shd w:val="clear" w:color="auto" w:fill="auto"/>
            <w:vAlign w:val="bottom"/>
          </w:tcPr>
          <w:p w14:paraId="60240FC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7,46</w:t>
            </w:r>
          </w:p>
        </w:tc>
      </w:tr>
      <w:tr w:rsidR="00750A06" w:rsidRPr="00344307" w14:paraId="5897FAA0"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00E65F45"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1264" w:type="pct"/>
            <w:tcBorders>
              <w:top w:val="nil"/>
              <w:left w:val="nil"/>
              <w:bottom w:val="single" w:sz="4" w:space="0" w:color="auto"/>
              <w:right w:val="single" w:sz="4" w:space="0" w:color="auto"/>
            </w:tcBorders>
            <w:shd w:val="clear" w:color="auto" w:fill="auto"/>
            <w:noWrap/>
            <w:vAlign w:val="center"/>
            <w:hideMark/>
          </w:tcPr>
          <w:p w14:paraId="20E19B7B"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663" w:type="pct"/>
            <w:tcBorders>
              <w:top w:val="nil"/>
              <w:left w:val="nil"/>
              <w:bottom w:val="single" w:sz="4" w:space="0" w:color="auto"/>
              <w:right w:val="single" w:sz="4" w:space="0" w:color="auto"/>
            </w:tcBorders>
            <w:shd w:val="clear" w:color="auto" w:fill="auto"/>
            <w:noWrap/>
            <w:vAlign w:val="center"/>
            <w:hideMark/>
          </w:tcPr>
          <w:p w14:paraId="0A16871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77,59169</w:t>
            </w:r>
          </w:p>
        </w:tc>
        <w:tc>
          <w:tcPr>
            <w:tcW w:w="663" w:type="pct"/>
            <w:tcBorders>
              <w:top w:val="nil"/>
              <w:left w:val="nil"/>
              <w:bottom w:val="single" w:sz="4" w:space="0" w:color="auto"/>
              <w:right w:val="single" w:sz="4" w:space="0" w:color="auto"/>
            </w:tcBorders>
            <w:shd w:val="clear" w:color="auto" w:fill="auto"/>
            <w:noWrap/>
            <w:vAlign w:val="center"/>
            <w:hideMark/>
          </w:tcPr>
          <w:p w14:paraId="1D4A492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43,842065</w:t>
            </w:r>
          </w:p>
        </w:tc>
        <w:tc>
          <w:tcPr>
            <w:tcW w:w="872" w:type="pct"/>
            <w:tcBorders>
              <w:top w:val="nil"/>
              <w:left w:val="nil"/>
              <w:bottom w:val="single" w:sz="4" w:space="0" w:color="auto"/>
              <w:right w:val="single" w:sz="4" w:space="0" w:color="auto"/>
            </w:tcBorders>
            <w:shd w:val="clear" w:color="auto" w:fill="auto"/>
            <w:noWrap/>
            <w:vAlign w:val="bottom"/>
            <w:hideMark/>
          </w:tcPr>
          <w:p w14:paraId="45E6192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0,63</w:t>
            </w:r>
          </w:p>
        </w:tc>
        <w:tc>
          <w:tcPr>
            <w:tcW w:w="405" w:type="pct"/>
            <w:tcBorders>
              <w:top w:val="nil"/>
              <w:left w:val="single" w:sz="4" w:space="0" w:color="auto"/>
              <w:bottom w:val="single" w:sz="4" w:space="0" w:color="auto"/>
              <w:right w:val="single" w:sz="4" w:space="0" w:color="auto"/>
            </w:tcBorders>
            <w:shd w:val="clear" w:color="auto" w:fill="auto"/>
            <w:vAlign w:val="bottom"/>
          </w:tcPr>
          <w:p w14:paraId="2760C30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1,03</w:t>
            </w:r>
          </w:p>
        </w:tc>
        <w:tc>
          <w:tcPr>
            <w:tcW w:w="492" w:type="pct"/>
            <w:tcBorders>
              <w:top w:val="nil"/>
              <w:left w:val="single" w:sz="4" w:space="0" w:color="auto"/>
              <w:bottom w:val="single" w:sz="4" w:space="0" w:color="auto"/>
              <w:right w:val="single" w:sz="4" w:space="0" w:color="auto"/>
            </w:tcBorders>
            <w:shd w:val="clear" w:color="auto" w:fill="auto"/>
            <w:vAlign w:val="bottom"/>
          </w:tcPr>
          <w:p w14:paraId="4626C673"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1,49</w:t>
            </w:r>
          </w:p>
        </w:tc>
      </w:tr>
      <w:tr w:rsidR="00750A06" w:rsidRPr="00344307" w14:paraId="6114A30D"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5976A597"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w:t>
            </w:r>
          </w:p>
        </w:tc>
        <w:tc>
          <w:tcPr>
            <w:tcW w:w="1264" w:type="pct"/>
            <w:tcBorders>
              <w:top w:val="nil"/>
              <w:left w:val="nil"/>
              <w:bottom w:val="single" w:sz="4" w:space="0" w:color="auto"/>
              <w:right w:val="single" w:sz="4" w:space="0" w:color="auto"/>
            </w:tcBorders>
            <w:shd w:val="clear" w:color="auto" w:fill="auto"/>
            <w:noWrap/>
            <w:vAlign w:val="center"/>
            <w:hideMark/>
          </w:tcPr>
          <w:p w14:paraId="37BB670D"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663" w:type="pct"/>
            <w:tcBorders>
              <w:top w:val="nil"/>
              <w:left w:val="nil"/>
              <w:bottom w:val="single" w:sz="4" w:space="0" w:color="auto"/>
              <w:right w:val="single" w:sz="4" w:space="0" w:color="auto"/>
            </w:tcBorders>
            <w:shd w:val="clear" w:color="auto" w:fill="auto"/>
            <w:noWrap/>
            <w:vAlign w:val="center"/>
            <w:hideMark/>
          </w:tcPr>
          <w:p w14:paraId="2B6D255B"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77,681837</w:t>
            </w:r>
          </w:p>
        </w:tc>
        <w:tc>
          <w:tcPr>
            <w:tcW w:w="663" w:type="pct"/>
            <w:tcBorders>
              <w:top w:val="nil"/>
              <w:left w:val="nil"/>
              <w:bottom w:val="single" w:sz="4" w:space="0" w:color="auto"/>
              <w:right w:val="single" w:sz="4" w:space="0" w:color="auto"/>
            </w:tcBorders>
            <w:shd w:val="clear" w:color="auto" w:fill="auto"/>
            <w:noWrap/>
            <w:vAlign w:val="center"/>
            <w:hideMark/>
          </w:tcPr>
          <w:p w14:paraId="153EE06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43,755543</w:t>
            </w:r>
          </w:p>
        </w:tc>
        <w:tc>
          <w:tcPr>
            <w:tcW w:w="872" w:type="pct"/>
            <w:tcBorders>
              <w:top w:val="nil"/>
              <w:left w:val="nil"/>
              <w:bottom w:val="single" w:sz="4" w:space="0" w:color="auto"/>
              <w:right w:val="single" w:sz="4" w:space="0" w:color="auto"/>
            </w:tcBorders>
            <w:shd w:val="clear" w:color="auto" w:fill="auto"/>
            <w:noWrap/>
            <w:vAlign w:val="bottom"/>
            <w:hideMark/>
          </w:tcPr>
          <w:p w14:paraId="2833F98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6,89</w:t>
            </w:r>
          </w:p>
        </w:tc>
        <w:tc>
          <w:tcPr>
            <w:tcW w:w="405" w:type="pct"/>
            <w:tcBorders>
              <w:top w:val="nil"/>
              <w:left w:val="single" w:sz="4" w:space="0" w:color="auto"/>
              <w:bottom w:val="single" w:sz="4" w:space="0" w:color="auto"/>
              <w:right w:val="single" w:sz="4" w:space="0" w:color="auto"/>
            </w:tcBorders>
            <w:shd w:val="clear" w:color="auto" w:fill="auto"/>
            <w:vAlign w:val="bottom"/>
          </w:tcPr>
          <w:p w14:paraId="6CF7B023"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6,19</w:t>
            </w:r>
          </w:p>
        </w:tc>
        <w:tc>
          <w:tcPr>
            <w:tcW w:w="492" w:type="pct"/>
            <w:tcBorders>
              <w:top w:val="nil"/>
              <w:left w:val="single" w:sz="4" w:space="0" w:color="auto"/>
              <w:bottom w:val="single" w:sz="4" w:space="0" w:color="auto"/>
              <w:right w:val="single" w:sz="4" w:space="0" w:color="auto"/>
            </w:tcBorders>
            <w:shd w:val="clear" w:color="auto" w:fill="auto"/>
            <w:vAlign w:val="bottom"/>
          </w:tcPr>
          <w:p w14:paraId="752D2C97"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19,40</w:t>
            </w:r>
          </w:p>
        </w:tc>
      </w:tr>
      <w:tr w:rsidR="00750A06" w:rsidRPr="00344307" w14:paraId="4B3F9591"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6FC00FD9"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1264" w:type="pct"/>
            <w:tcBorders>
              <w:top w:val="nil"/>
              <w:left w:val="nil"/>
              <w:bottom w:val="single" w:sz="4" w:space="0" w:color="auto"/>
              <w:right w:val="single" w:sz="4" w:space="0" w:color="auto"/>
            </w:tcBorders>
            <w:shd w:val="clear" w:color="auto" w:fill="auto"/>
            <w:noWrap/>
            <w:vAlign w:val="center"/>
            <w:hideMark/>
          </w:tcPr>
          <w:p w14:paraId="362CE7C7"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663" w:type="pct"/>
            <w:tcBorders>
              <w:top w:val="nil"/>
              <w:left w:val="nil"/>
              <w:bottom w:val="single" w:sz="4" w:space="0" w:color="auto"/>
              <w:right w:val="single" w:sz="4" w:space="0" w:color="auto"/>
            </w:tcBorders>
            <w:shd w:val="clear" w:color="auto" w:fill="auto"/>
            <w:noWrap/>
            <w:vAlign w:val="center"/>
            <w:hideMark/>
          </w:tcPr>
          <w:p w14:paraId="73C47F27"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77,888166</w:t>
            </w:r>
          </w:p>
        </w:tc>
        <w:tc>
          <w:tcPr>
            <w:tcW w:w="663" w:type="pct"/>
            <w:tcBorders>
              <w:top w:val="nil"/>
              <w:left w:val="nil"/>
              <w:bottom w:val="single" w:sz="4" w:space="0" w:color="auto"/>
              <w:right w:val="single" w:sz="4" w:space="0" w:color="auto"/>
            </w:tcBorders>
            <w:shd w:val="clear" w:color="auto" w:fill="auto"/>
            <w:noWrap/>
            <w:vAlign w:val="center"/>
            <w:hideMark/>
          </w:tcPr>
          <w:p w14:paraId="544EEE6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43,78457</w:t>
            </w:r>
          </w:p>
        </w:tc>
        <w:tc>
          <w:tcPr>
            <w:tcW w:w="872" w:type="pct"/>
            <w:tcBorders>
              <w:top w:val="nil"/>
              <w:left w:val="nil"/>
              <w:bottom w:val="single" w:sz="4" w:space="0" w:color="auto"/>
              <w:right w:val="single" w:sz="4" w:space="0" w:color="auto"/>
            </w:tcBorders>
            <w:shd w:val="clear" w:color="auto" w:fill="auto"/>
            <w:noWrap/>
            <w:vAlign w:val="bottom"/>
            <w:hideMark/>
          </w:tcPr>
          <w:p w14:paraId="731CF3B4"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5,85</w:t>
            </w:r>
          </w:p>
        </w:tc>
        <w:tc>
          <w:tcPr>
            <w:tcW w:w="405" w:type="pct"/>
            <w:tcBorders>
              <w:top w:val="nil"/>
              <w:left w:val="single" w:sz="4" w:space="0" w:color="auto"/>
              <w:bottom w:val="single" w:sz="4" w:space="0" w:color="auto"/>
              <w:right w:val="single" w:sz="4" w:space="0" w:color="auto"/>
            </w:tcBorders>
            <w:shd w:val="clear" w:color="auto" w:fill="auto"/>
            <w:vAlign w:val="bottom"/>
          </w:tcPr>
          <w:p w14:paraId="38BE3E1F"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14,43</w:t>
            </w:r>
          </w:p>
        </w:tc>
        <w:tc>
          <w:tcPr>
            <w:tcW w:w="492" w:type="pct"/>
            <w:tcBorders>
              <w:top w:val="nil"/>
              <w:left w:val="single" w:sz="4" w:space="0" w:color="auto"/>
              <w:bottom w:val="single" w:sz="4" w:space="0" w:color="auto"/>
              <w:right w:val="single" w:sz="4" w:space="0" w:color="auto"/>
            </w:tcBorders>
            <w:shd w:val="clear" w:color="auto" w:fill="auto"/>
            <w:vAlign w:val="bottom"/>
          </w:tcPr>
          <w:p w14:paraId="7561FD4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10,45</w:t>
            </w:r>
          </w:p>
        </w:tc>
      </w:tr>
      <w:tr w:rsidR="00750A06" w:rsidRPr="00344307" w14:paraId="0C748AC7"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6159BBCF"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1264" w:type="pct"/>
            <w:tcBorders>
              <w:top w:val="nil"/>
              <w:left w:val="nil"/>
              <w:bottom w:val="single" w:sz="4" w:space="0" w:color="auto"/>
              <w:right w:val="single" w:sz="4" w:space="0" w:color="auto"/>
            </w:tcBorders>
            <w:shd w:val="clear" w:color="auto" w:fill="auto"/>
            <w:noWrap/>
            <w:vAlign w:val="center"/>
            <w:hideMark/>
          </w:tcPr>
          <w:p w14:paraId="4A86CFC3"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663" w:type="pct"/>
            <w:tcBorders>
              <w:top w:val="nil"/>
              <w:left w:val="nil"/>
              <w:bottom w:val="single" w:sz="4" w:space="0" w:color="auto"/>
              <w:right w:val="single" w:sz="4" w:space="0" w:color="auto"/>
            </w:tcBorders>
            <w:shd w:val="clear" w:color="auto" w:fill="auto"/>
            <w:noWrap/>
            <w:vAlign w:val="bottom"/>
            <w:hideMark/>
          </w:tcPr>
          <w:p w14:paraId="30DD4455"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77,353675</w:t>
            </w:r>
          </w:p>
        </w:tc>
        <w:tc>
          <w:tcPr>
            <w:tcW w:w="663" w:type="pct"/>
            <w:tcBorders>
              <w:top w:val="nil"/>
              <w:left w:val="nil"/>
              <w:bottom w:val="single" w:sz="4" w:space="0" w:color="auto"/>
              <w:right w:val="single" w:sz="4" w:space="0" w:color="auto"/>
            </w:tcBorders>
            <w:shd w:val="clear" w:color="auto" w:fill="auto"/>
            <w:noWrap/>
            <w:vAlign w:val="center"/>
            <w:hideMark/>
          </w:tcPr>
          <w:p w14:paraId="33933836"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43,847928</w:t>
            </w:r>
          </w:p>
        </w:tc>
        <w:tc>
          <w:tcPr>
            <w:tcW w:w="872" w:type="pct"/>
            <w:tcBorders>
              <w:top w:val="nil"/>
              <w:left w:val="nil"/>
              <w:bottom w:val="single" w:sz="4" w:space="0" w:color="auto"/>
              <w:right w:val="single" w:sz="4" w:space="0" w:color="auto"/>
            </w:tcBorders>
            <w:shd w:val="clear" w:color="auto" w:fill="auto"/>
            <w:noWrap/>
            <w:vAlign w:val="bottom"/>
            <w:hideMark/>
          </w:tcPr>
          <w:p w14:paraId="31E04676"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0,21</w:t>
            </w:r>
          </w:p>
        </w:tc>
        <w:tc>
          <w:tcPr>
            <w:tcW w:w="405" w:type="pct"/>
            <w:tcBorders>
              <w:top w:val="nil"/>
              <w:left w:val="single" w:sz="4" w:space="0" w:color="auto"/>
              <w:bottom w:val="single" w:sz="4" w:space="0" w:color="auto"/>
              <w:right w:val="single" w:sz="4" w:space="0" w:color="auto"/>
            </w:tcBorders>
            <w:shd w:val="clear" w:color="auto" w:fill="auto"/>
            <w:vAlign w:val="bottom"/>
          </w:tcPr>
          <w:p w14:paraId="03FBE45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3,09</w:t>
            </w:r>
          </w:p>
        </w:tc>
        <w:tc>
          <w:tcPr>
            <w:tcW w:w="492" w:type="pct"/>
            <w:tcBorders>
              <w:top w:val="nil"/>
              <w:left w:val="single" w:sz="4" w:space="0" w:color="auto"/>
              <w:bottom w:val="single" w:sz="4" w:space="0" w:color="auto"/>
              <w:right w:val="single" w:sz="4" w:space="0" w:color="auto"/>
            </w:tcBorders>
            <w:shd w:val="clear" w:color="auto" w:fill="auto"/>
            <w:vAlign w:val="bottom"/>
          </w:tcPr>
          <w:p w14:paraId="71740F1C"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2,99</w:t>
            </w:r>
          </w:p>
        </w:tc>
      </w:tr>
      <w:tr w:rsidR="00750A06" w:rsidRPr="00344307" w14:paraId="1BE241DE"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6DFCB374"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w:t>
            </w:r>
          </w:p>
        </w:tc>
        <w:tc>
          <w:tcPr>
            <w:tcW w:w="1264" w:type="pct"/>
            <w:tcBorders>
              <w:top w:val="nil"/>
              <w:left w:val="nil"/>
              <w:bottom w:val="single" w:sz="4" w:space="0" w:color="auto"/>
              <w:right w:val="single" w:sz="4" w:space="0" w:color="auto"/>
            </w:tcBorders>
            <w:shd w:val="clear" w:color="auto" w:fill="auto"/>
            <w:noWrap/>
            <w:vAlign w:val="center"/>
            <w:hideMark/>
          </w:tcPr>
          <w:p w14:paraId="127D6E11"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663" w:type="pct"/>
            <w:tcBorders>
              <w:top w:val="nil"/>
              <w:left w:val="nil"/>
              <w:bottom w:val="single" w:sz="4" w:space="0" w:color="auto"/>
              <w:right w:val="single" w:sz="4" w:space="0" w:color="auto"/>
            </w:tcBorders>
            <w:shd w:val="clear" w:color="auto" w:fill="auto"/>
            <w:noWrap/>
            <w:vAlign w:val="center"/>
            <w:hideMark/>
          </w:tcPr>
          <w:p w14:paraId="70F43EA4"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77,374006</w:t>
            </w:r>
          </w:p>
        </w:tc>
        <w:tc>
          <w:tcPr>
            <w:tcW w:w="663" w:type="pct"/>
            <w:tcBorders>
              <w:top w:val="nil"/>
              <w:left w:val="nil"/>
              <w:bottom w:val="single" w:sz="4" w:space="0" w:color="auto"/>
              <w:right w:val="single" w:sz="4" w:space="0" w:color="auto"/>
            </w:tcBorders>
            <w:shd w:val="clear" w:color="auto" w:fill="auto"/>
            <w:noWrap/>
            <w:vAlign w:val="center"/>
            <w:hideMark/>
          </w:tcPr>
          <w:p w14:paraId="651409D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43,786346</w:t>
            </w:r>
          </w:p>
        </w:tc>
        <w:tc>
          <w:tcPr>
            <w:tcW w:w="872" w:type="pct"/>
            <w:tcBorders>
              <w:top w:val="nil"/>
              <w:left w:val="nil"/>
              <w:bottom w:val="single" w:sz="4" w:space="0" w:color="auto"/>
              <w:right w:val="single" w:sz="4" w:space="0" w:color="auto"/>
            </w:tcBorders>
            <w:shd w:val="clear" w:color="auto" w:fill="auto"/>
            <w:noWrap/>
            <w:vAlign w:val="bottom"/>
            <w:hideMark/>
          </w:tcPr>
          <w:p w14:paraId="4CC99B06"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6,89</w:t>
            </w:r>
          </w:p>
        </w:tc>
        <w:tc>
          <w:tcPr>
            <w:tcW w:w="405" w:type="pct"/>
            <w:tcBorders>
              <w:top w:val="nil"/>
              <w:left w:val="single" w:sz="4" w:space="0" w:color="auto"/>
              <w:bottom w:val="single" w:sz="4" w:space="0" w:color="auto"/>
              <w:right w:val="single" w:sz="4" w:space="0" w:color="auto"/>
            </w:tcBorders>
            <w:shd w:val="clear" w:color="auto" w:fill="auto"/>
            <w:vAlign w:val="bottom"/>
          </w:tcPr>
          <w:p w14:paraId="6D4D17EF"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w:t>
            </w:r>
          </w:p>
        </w:tc>
        <w:tc>
          <w:tcPr>
            <w:tcW w:w="492" w:type="pct"/>
            <w:tcBorders>
              <w:top w:val="nil"/>
              <w:left w:val="single" w:sz="4" w:space="0" w:color="auto"/>
              <w:bottom w:val="single" w:sz="4" w:space="0" w:color="auto"/>
              <w:right w:val="single" w:sz="4" w:space="0" w:color="auto"/>
            </w:tcBorders>
            <w:shd w:val="clear" w:color="auto" w:fill="auto"/>
            <w:vAlign w:val="bottom"/>
          </w:tcPr>
          <w:p w14:paraId="419C1519"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6,72</w:t>
            </w:r>
          </w:p>
        </w:tc>
      </w:tr>
      <w:tr w:rsidR="00750A06" w:rsidRPr="00344307" w14:paraId="25B3786B"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520596B2"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w:t>
            </w:r>
          </w:p>
        </w:tc>
        <w:tc>
          <w:tcPr>
            <w:tcW w:w="1264" w:type="pct"/>
            <w:tcBorders>
              <w:top w:val="nil"/>
              <w:left w:val="nil"/>
              <w:bottom w:val="single" w:sz="4" w:space="0" w:color="auto"/>
              <w:right w:val="single" w:sz="4" w:space="0" w:color="auto"/>
            </w:tcBorders>
            <w:shd w:val="clear" w:color="auto" w:fill="auto"/>
            <w:noWrap/>
            <w:vAlign w:val="center"/>
            <w:hideMark/>
          </w:tcPr>
          <w:p w14:paraId="3B731B95"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663" w:type="pct"/>
            <w:tcBorders>
              <w:top w:val="nil"/>
              <w:left w:val="nil"/>
              <w:bottom w:val="single" w:sz="4" w:space="0" w:color="auto"/>
              <w:right w:val="single" w:sz="4" w:space="0" w:color="auto"/>
            </w:tcBorders>
            <w:shd w:val="clear" w:color="auto" w:fill="auto"/>
            <w:noWrap/>
            <w:vAlign w:val="center"/>
            <w:hideMark/>
          </w:tcPr>
          <w:p w14:paraId="49F5F2B4"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77,139093</w:t>
            </w:r>
          </w:p>
        </w:tc>
        <w:tc>
          <w:tcPr>
            <w:tcW w:w="663" w:type="pct"/>
            <w:tcBorders>
              <w:top w:val="nil"/>
              <w:left w:val="nil"/>
              <w:bottom w:val="single" w:sz="4" w:space="0" w:color="auto"/>
              <w:right w:val="single" w:sz="4" w:space="0" w:color="auto"/>
            </w:tcBorders>
            <w:shd w:val="clear" w:color="auto" w:fill="auto"/>
            <w:noWrap/>
            <w:vAlign w:val="center"/>
            <w:hideMark/>
          </w:tcPr>
          <w:p w14:paraId="7B6CB97B"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43,812539</w:t>
            </w:r>
          </w:p>
        </w:tc>
        <w:tc>
          <w:tcPr>
            <w:tcW w:w="872" w:type="pct"/>
            <w:tcBorders>
              <w:top w:val="nil"/>
              <w:left w:val="nil"/>
              <w:bottom w:val="single" w:sz="4" w:space="0" w:color="auto"/>
              <w:right w:val="single" w:sz="4" w:space="0" w:color="auto"/>
            </w:tcBorders>
            <w:shd w:val="clear" w:color="auto" w:fill="auto"/>
            <w:noWrap/>
            <w:vAlign w:val="bottom"/>
            <w:hideMark/>
          </w:tcPr>
          <w:p w14:paraId="15149893"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w:t>
            </w:r>
          </w:p>
        </w:tc>
        <w:tc>
          <w:tcPr>
            <w:tcW w:w="405" w:type="pct"/>
            <w:tcBorders>
              <w:top w:val="nil"/>
              <w:left w:val="single" w:sz="4" w:space="0" w:color="auto"/>
              <w:bottom w:val="single" w:sz="4" w:space="0" w:color="auto"/>
              <w:right w:val="single" w:sz="4" w:space="0" w:color="auto"/>
            </w:tcBorders>
            <w:shd w:val="clear" w:color="auto" w:fill="auto"/>
            <w:vAlign w:val="bottom"/>
          </w:tcPr>
          <w:p w14:paraId="522E00A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w:t>
            </w:r>
          </w:p>
        </w:tc>
        <w:tc>
          <w:tcPr>
            <w:tcW w:w="492" w:type="pct"/>
            <w:tcBorders>
              <w:top w:val="nil"/>
              <w:left w:val="single" w:sz="4" w:space="0" w:color="auto"/>
              <w:bottom w:val="single" w:sz="4" w:space="0" w:color="auto"/>
              <w:right w:val="single" w:sz="4" w:space="0" w:color="auto"/>
            </w:tcBorders>
            <w:shd w:val="clear" w:color="auto" w:fill="auto"/>
            <w:vAlign w:val="bottom"/>
          </w:tcPr>
          <w:p w14:paraId="49DC5B9D"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5,97</w:t>
            </w:r>
          </w:p>
        </w:tc>
      </w:tr>
      <w:tr w:rsidR="00750A06" w:rsidRPr="00344307" w14:paraId="25CCC275"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711F674D"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w:t>
            </w:r>
          </w:p>
        </w:tc>
        <w:tc>
          <w:tcPr>
            <w:tcW w:w="1264" w:type="pct"/>
            <w:tcBorders>
              <w:top w:val="nil"/>
              <w:left w:val="nil"/>
              <w:bottom w:val="single" w:sz="4" w:space="0" w:color="auto"/>
              <w:right w:val="single" w:sz="4" w:space="0" w:color="auto"/>
            </w:tcBorders>
            <w:shd w:val="clear" w:color="auto" w:fill="auto"/>
            <w:noWrap/>
            <w:vAlign w:val="center"/>
            <w:hideMark/>
          </w:tcPr>
          <w:p w14:paraId="5CCAEB4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663" w:type="pct"/>
            <w:tcBorders>
              <w:top w:val="nil"/>
              <w:left w:val="nil"/>
              <w:bottom w:val="single" w:sz="4" w:space="0" w:color="auto"/>
              <w:right w:val="single" w:sz="4" w:space="0" w:color="auto"/>
            </w:tcBorders>
            <w:shd w:val="clear" w:color="auto" w:fill="auto"/>
            <w:noWrap/>
            <w:vAlign w:val="center"/>
            <w:hideMark/>
          </w:tcPr>
          <w:p w14:paraId="6FB1222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77,186744</w:t>
            </w:r>
          </w:p>
        </w:tc>
        <w:tc>
          <w:tcPr>
            <w:tcW w:w="663" w:type="pct"/>
            <w:tcBorders>
              <w:top w:val="nil"/>
              <w:left w:val="nil"/>
              <w:bottom w:val="single" w:sz="4" w:space="0" w:color="auto"/>
              <w:right w:val="single" w:sz="4" w:space="0" w:color="auto"/>
            </w:tcBorders>
            <w:shd w:val="clear" w:color="auto" w:fill="auto"/>
            <w:noWrap/>
            <w:vAlign w:val="center"/>
            <w:hideMark/>
          </w:tcPr>
          <w:p w14:paraId="79788C81"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43,861319</w:t>
            </w:r>
          </w:p>
        </w:tc>
        <w:tc>
          <w:tcPr>
            <w:tcW w:w="872" w:type="pct"/>
            <w:tcBorders>
              <w:top w:val="nil"/>
              <w:left w:val="nil"/>
              <w:bottom w:val="single" w:sz="4" w:space="0" w:color="auto"/>
              <w:right w:val="single" w:sz="4" w:space="0" w:color="auto"/>
            </w:tcBorders>
            <w:shd w:val="clear" w:color="auto" w:fill="auto"/>
            <w:noWrap/>
            <w:vAlign w:val="bottom"/>
            <w:hideMark/>
          </w:tcPr>
          <w:p w14:paraId="20B33CC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0,42</w:t>
            </w:r>
          </w:p>
        </w:tc>
        <w:tc>
          <w:tcPr>
            <w:tcW w:w="405" w:type="pct"/>
            <w:tcBorders>
              <w:top w:val="nil"/>
              <w:left w:val="single" w:sz="4" w:space="0" w:color="auto"/>
              <w:bottom w:val="single" w:sz="4" w:space="0" w:color="auto"/>
              <w:right w:val="single" w:sz="4" w:space="0" w:color="auto"/>
            </w:tcBorders>
            <w:shd w:val="clear" w:color="auto" w:fill="auto"/>
            <w:vAlign w:val="bottom"/>
          </w:tcPr>
          <w:p w14:paraId="172E96C0"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2,06</w:t>
            </w:r>
          </w:p>
        </w:tc>
        <w:tc>
          <w:tcPr>
            <w:tcW w:w="492" w:type="pct"/>
            <w:tcBorders>
              <w:top w:val="nil"/>
              <w:left w:val="single" w:sz="4" w:space="0" w:color="auto"/>
              <w:bottom w:val="single" w:sz="4" w:space="0" w:color="auto"/>
              <w:right w:val="single" w:sz="4" w:space="0" w:color="auto"/>
            </w:tcBorders>
            <w:shd w:val="clear" w:color="auto" w:fill="auto"/>
            <w:vAlign w:val="bottom"/>
          </w:tcPr>
          <w:p w14:paraId="715A070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2,99</w:t>
            </w:r>
          </w:p>
        </w:tc>
      </w:tr>
      <w:tr w:rsidR="00750A06" w:rsidRPr="00344307" w14:paraId="400DB14E"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3B4CC26B"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w:t>
            </w:r>
          </w:p>
        </w:tc>
        <w:tc>
          <w:tcPr>
            <w:tcW w:w="1264" w:type="pct"/>
            <w:tcBorders>
              <w:top w:val="nil"/>
              <w:left w:val="nil"/>
              <w:bottom w:val="single" w:sz="4" w:space="0" w:color="auto"/>
              <w:right w:val="single" w:sz="4" w:space="0" w:color="auto"/>
            </w:tcBorders>
            <w:shd w:val="clear" w:color="auto" w:fill="auto"/>
            <w:noWrap/>
            <w:vAlign w:val="center"/>
            <w:hideMark/>
          </w:tcPr>
          <w:p w14:paraId="0ACB5A64"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663" w:type="pct"/>
            <w:tcBorders>
              <w:top w:val="nil"/>
              <w:left w:val="nil"/>
              <w:bottom w:val="single" w:sz="4" w:space="0" w:color="auto"/>
              <w:right w:val="single" w:sz="4" w:space="0" w:color="auto"/>
            </w:tcBorders>
            <w:shd w:val="clear" w:color="auto" w:fill="auto"/>
            <w:noWrap/>
            <w:vAlign w:val="center"/>
            <w:hideMark/>
          </w:tcPr>
          <w:p w14:paraId="365767CD"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77,241083</w:t>
            </w:r>
          </w:p>
        </w:tc>
        <w:tc>
          <w:tcPr>
            <w:tcW w:w="663" w:type="pct"/>
            <w:tcBorders>
              <w:top w:val="nil"/>
              <w:left w:val="nil"/>
              <w:bottom w:val="single" w:sz="4" w:space="0" w:color="auto"/>
              <w:right w:val="single" w:sz="4" w:space="0" w:color="auto"/>
            </w:tcBorders>
            <w:shd w:val="clear" w:color="auto" w:fill="auto"/>
            <w:noWrap/>
            <w:vAlign w:val="center"/>
            <w:hideMark/>
          </w:tcPr>
          <w:p w14:paraId="5235E329"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43,885867</w:t>
            </w:r>
          </w:p>
        </w:tc>
        <w:tc>
          <w:tcPr>
            <w:tcW w:w="872" w:type="pct"/>
            <w:tcBorders>
              <w:top w:val="nil"/>
              <w:left w:val="nil"/>
              <w:bottom w:val="single" w:sz="4" w:space="0" w:color="auto"/>
              <w:right w:val="single" w:sz="4" w:space="0" w:color="auto"/>
            </w:tcBorders>
            <w:shd w:val="clear" w:color="auto" w:fill="auto"/>
            <w:noWrap/>
            <w:vAlign w:val="bottom"/>
            <w:hideMark/>
          </w:tcPr>
          <w:p w14:paraId="785884D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1,46</w:t>
            </w:r>
          </w:p>
        </w:tc>
        <w:tc>
          <w:tcPr>
            <w:tcW w:w="405" w:type="pct"/>
            <w:tcBorders>
              <w:top w:val="nil"/>
              <w:left w:val="single" w:sz="4" w:space="0" w:color="auto"/>
              <w:bottom w:val="single" w:sz="4" w:space="0" w:color="auto"/>
              <w:right w:val="single" w:sz="4" w:space="0" w:color="auto"/>
            </w:tcBorders>
            <w:shd w:val="clear" w:color="auto" w:fill="auto"/>
            <w:vAlign w:val="bottom"/>
          </w:tcPr>
          <w:p w14:paraId="76EE24D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3,09</w:t>
            </w:r>
          </w:p>
        </w:tc>
        <w:tc>
          <w:tcPr>
            <w:tcW w:w="492" w:type="pct"/>
            <w:tcBorders>
              <w:top w:val="nil"/>
              <w:left w:val="single" w:sz="4" w:space="0" w:color="auto"/>
              <w:bottom w:val="single" w:sz="4" w:space="0" w:color="auto"/>
              <w:right w:val="single" w:sz="4" w:space="0" w:color="auto"/>
            </w:tcBorders>
            <w:shd w:val="clear" w:color="auto" w:fill="auto"/>
            <w:vAlign w:val="bottom"/>
          </w:tcPr>
          <w:p w14:paraId="29085766"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0,00</w:t>
            </w:r>
          </w:p>
        </w:tc>
      </w:tr>
      <w:tr w:rsidR="00750A06" w:rsidRPr="00344307" w14:paraId="11917B5B"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6857E196"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10A</w:t>
            </w:r>
          </w:p>
        </w:tc>
        <w:tc>
          <w:tcPr>
            <w:tcW w:w="1264" w:type="pct"/>
            <w:tcBorders>
              <w:top w:val="nil"/>
              <w:left w:val="nil"/>
              <w:bottom w:val="single" w:sz="4" w:space="0" w:color="auto"/>
              <w:right w:val="single" w:sz="4" w:space="0" w:color="auto"/>
            </w:tcBorders>
            <w:shd w:val="clear" w:color="auto" w:fill="auto"/>
            <w:noWrap/>
            <w:vAlign w:val="center"/>
            <w:hideMark/>
          </w:tcPr>
          <w:p w14:paraId="0E76390C"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663" w:type="pct"/>
            <w:tcBorders>
              <w:top w:val="nil"/>
              <w:left w:val="nil"/>
              <w:bottom w:val="single" w:sz="4" w:space="0" w:color="auto"/>
              <w:right w:val="single" w:sz="4" w:space="0" w:color="auto"/>
            </w:tcBorders>
            <w:shd w:val="clear" w:color="auto" w:fill="auto"/>
            <w:noWrap/>
            <w:vAlign w:val="center"/>
            <w:hideMark/>
          </w:tcPr>
          <w:p w14:paraId="6877370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77,288622</w:t>
            </w:r>
          </w:p>
        </w:tc>
        <w:tc>
          <w:tcPr>
            <w:tcW w:w="663" w:type="pct"/>
            <w:tcBorders>
              <w:top w:val="nil"/>
              <w:left w:val="nil"/>
              <w:bottom w:val="single" w:sz="4" w:space="0" w:color="auto"/>
              <w:right w:val="single" w:sz="4" w:space="0" w:color="auto"/>
            </w:tcBorders>
            <w:shd w:val="clear" w:color="auto" w:fill="auto"/>
            <w:noWrap/>
            <w:vAlign w:val="center"/>
            <w:hideMark/>
          </w:tcPr>
          <w:p w14:paraId="408623A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43,801596</w:t>
            </w:r>
          </w:p>
        </w:tc>
        <w:tc>
          <w:tcPr>
            <w:tcW w:w="872" w:type="pct"/>
            <w:tcBorders>
              <w:top w:val="nil"/>
              <w:left w:val="nil"/>
              <w:bottom w:val="single" w:sz="4" w:space="0" w:color="auto"/>
              <w:right w:val="single" w:sz="4" w:space="0" w:color="auto"/>
            </w:tcBorders>
            <w:shd w:val="clear" w:color="auto" w:fill="auto"/>
            <w:noWrap/>
            <w:vAlign w:val="bottom"/>
            <w:hideMark/>
          </w:tcPr>
          <w:p w14:paraId="751305B9"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405" w:type="pct"/>
            <w:tcBorders>
              <w:top w:val="nil"/>
              <w:left w:val="single" w:sz="4" w:space="0" w:color="auto"/>
              <w:bottom w:val="single" w:sz="4" w:space="0" w:color="auto"/>
              <w:right w:val="single" w:sz="4" w:space="0" w:color="auto"/>
            </w:tcBorders>
            <w:shd w:val="clear" w:color="auto" w:fill="auto"/>
            <w:vAlign w:val="bottom"/>
          </w:tcPr>
          <w:p w14:paraId="75CF89A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5,15</w:t>
            </w:r>
          </w:p>
        </w:tc>
        <w:tc>
          <w:tcPr>
            <w:tcW w:w="492" w:type="pct"/>
            <w:tcBorders>
              <w:top w:val="nil"/>
              <w:left w:val="single" w:sz="4" w:space="0" w:color="auto"/>
              <w:bottom w:val="single" w:sz="4" w:space="0" w:color="auto"/>
              <w:right w:val="single" w:sz="4" w:space="0" w:color="auto"/>
            </w:tcBorders>
            <w:shd w:val="clear" w:color="auto" w:fill="auto"/>
            <w:vAlign w:val="bottom"/>
          </w:tcPr>
          <w:p w14:paraId="35E0F12F"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5,97</w:t>
            </w:r>
          </w:p>
        </w:tc>
      </w:tr>
      <w:tr w:rsidR="00750A06" w:rsidRPr="00344307" w14:paraId="20B3F31E"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15361F63"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12A</w:t>
            </w:r>
          </w:p>
        </w:tc>
        <w:tc>
          <w:tcPr>
            <w:tcW w:w="1264" w:type="pct"/>
            <w:tcBorders>
              <w:top w:val="nil"/>
              <w:left w:val="nil"/>
              <w:bottom w:val="single" w:sz="4" w:space="0" w:color="auto"/>
              <w:right w:val="single" w:sz="4" w:space="0" w:color="auto"/>
            </w:tcBorders>
            <w:shd w:val="clear" w:color="auto" w:fill="auto"/>
            <w:noWrap/>
            <w:vAlign w:val="center"/>
            <w:hideMark/>
          </w:tcPr>
          <w:p w14:paraId="585EDDD3"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663" w:type="pct"/>
            <w:tcBorders>
              <w:top w:val="nil"/>
              <w:left w:val="nil"/>
              <w:bottom w:val="single" w:sz="4" w:space="0" w:color="auto"/>
              <w:right w:val="single" w:sz="4" w:space="0" w:color="auto"/>
            </w:tcBorders>
            <w:shd w:val="clear" w:color="auto" w:fill="auto"/>
            <w:noWrap/>
            <w:vAlign w:val="center"/>
            <w:hideMark/>
          </w:tcPr>
          <w:p w14:paraId="4A70BEB8"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77,238077</w:t>
            </w:r>
          </w:p>
        </w:tc>
        <w:tc>
          <w:tcPr>
            <w:tcW w:w="663" w:type="pct"/>
            <w:tcBorders>
              <w:top w:val="nil"/>
              <w:left w:val="nil"/>
              <w:bottom w:val="single" w:sz="4" w:space="0" w:color="auto"/>
              <w:right w:val="single" w:sz="4" w:space="0" w:color="auto"/>
            </w:tcBorders>
            <w:shd w:val="clear" w:color="auto" w:fill="auto"/>
            <w:noWrap/>
            <w:vAlign w:val="center"/>
            <w:hideMark/>
          </w:tcPr>
          <w:p w14:paraId="6251753B"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43,80537</w:t>
            </w:r>
          </w:p>
        </w:tc>
        <w:tc>
          <w:tcPr>
            <w:tcW w:w="872" w:type="pct"/>
            <w:tcBorders>
              <w:top w:val="nil"/>
              <w:left w:val="nil"/>
              <w:bottom w:val="single" w:sz="4" w:space="0" w:color="auto"/>
              <w:right w:val="single" w:sz="4" w:space="0" w:color="auto"/>
            </w:tcBorders>
            <w:shd w:val="clear" w:color="auto" w:fill="auto"/>
            <w:noWrap/>
            <w:vAlign w:val="bottom"/>
            <w:hideMark/>
          </w:tcPr>
          <w:p w14:paraId="6A0B30D9"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0,21</w:t>
            </w:r>
          </w:p>
        </w:tc>
        <w:tc>
          <w:tcPr>
            <w:tcW w:w="405" w:type="pct"/>
            <w:tcBorders>
              <w:top w:val="nil"/>
              <w:left w:val="single" w:sz="4" w:space="0" w:color="auto"/>
              <w:bottom w:val="single" w:sz="4" w:space="0" w:color="auto"/>
              <w:right w:val="single" w:sz="4" w:space="0" w:color="auto"/>
            </w:tcBorders>
            <w:shd w:val="clear" w:color="auto" w:fill="auto"/>
            <w:vAlign w:val="bottom"/>
          </w:tcPr>
          <w:p w14:paraId="4A5DDB8F"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w:t>
            </w:r>
          </w:p>
        </w:tc>
        <w:tc>
          <w:tcPr>
            <w:tcW w:w="492" w:type="pct"/>
            <w:tcBorders>
              <w:top w:val="nil"/>
              <w:left w:val="single" w:sz="4" w:space="0" w:color="auto"/>
              <w:bottom w:val="single" w:sz="4" w:space="0" w:color="auto"/>
              <w:right w:val="single" w:sz="4" w:space="0" w:color="auto"/>
            </w:tcBorders>
            <w:shd w:val="clear" w:color="auto" w:fill="auto"/>
            <w:vAlign w:val="bottom"/>
          </w:tcPr>
          <w:p w14:paraId="0DBCD7E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0,75</w:t>
            </w:r>
          </w:p>
        </w:tc>
      </w:tr>
      <w:tr w:rsidR="00750A06" w:rsidRPr="00344307" w14:paraId="68EA2070"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328287D6"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7A</w:t>
            </w:r>
          </w:p>
        </w:tc>
        <w:tc>
          <w:tcPr>
            <w:tcW w:w="1264" w:type="pct"/>
            <w:tcBorders>
              <w:top w:val="nil"/>
              <w:left w:val="nil"/>
              <w:bottom w:val="single" w:sz="4" w:space="0" w:color="auto"/>
              <w:right w:val="single" w:sz="4" w:space="0" w:color="auto"/>
            </w:tcBorders>
            <w:shd w:val="clear" w:color="auto" w:fill="auto"/>
            <w:noWrap/>
            <w:vAlign w:val="center"/>
            <w:hideMark/>
          </w:tcPr>
          <w:p w14:paraId="54A1F096"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p>
        </w:tc>
        <w:tc>
          <w:tcPr>
            <w:tcW w:w="663" w:type="pct"/>
            <w:tcBorders>
              <w:top w:val="nil"/>
              <w:left w:val="nil"/>
              <w:bottom w:val="single" w:sz="4" w:space="0" w:color="auto"/>
              <w:right w:val="single" w:sz="4" w:space="0" w:color="auto"/>
            </w:tcBorders>
            <w:shd w:val="clear" w:color="auto" w:fill="auto"/>
            <w:noWrap/>
            <w:vAlign w:val="center"/>
            <w:hideMark/>
          </w:tcPr>
          <w:p w14:paraId="63978E25"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77,69452</w:t>
            </w:r>
          </w:p>
        </w:tc>
        <w:tc>
          <w:tcPr>
            <w:tcW w:w="663" w:type="pct"/>
            <w:tcBorders>
              <w:top w:val="nil"/>
              <w:left w:val="nil"/>
              <w:bottom w:val="single" w:sz="4" w:space="0" w:color="auto"/>
              <w:right w:val="single" w:sz="4" w:space="0" w:color="auto"/>
            </w:tcBorders>
            <w:shd w:val="clear" w:color="auto" w:fill="auto"/>
            <w:noWrap/>
            <w:vAlign w:val="center"/>
            <w:hideMark/>
          </w:tcPr>
          <w:p w14:paraId="4835119C"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43,842159</w:t>
            </w:r>
          </w:p>
        </w:tc>
        <w:tc>
          <w:tcPr>
            <w:tcW w:w="872" w:type="pct"/>
            <w:tcBorders>
              <w:top w:val="nil"/>
              <w:left w:val="nil"/>
              <w:bottom w:val="single" w:sz="4" w:space="0" w:color="auto"/>
              <w:right w:val="single" w:sz="4" w:space="0" w:color="auto"/>
            </w:tcBorders>
            <w:shd w:val="clear" w:color="auto" w:fill="auto"/>
            <w:noWrap/>
            <w:vAlign w:val="bottom"/>
            <w:hideMark/>
          </w:tcPr>
          <w:p w14:paraId="36F1644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w:t>
            </w:r>
          </w:p>
        </w:tc>
        <w:tc>
          <w:tcPr>
            <w:tcW w:w="405" w:type="pct"/>
            <w:tcBorders>
              <w:top w:val="nil"/>
              <w:left w:val="single" w:sz="4" w:space="0" w:color="auto"/>
              <w:bottom w:val="single" w:sz="4" w:space="0" w:color="auto"/>
              <w:right w:val="single" w:sz="4" w:space="0" w:color="auto"/>
            </w:tcBorders>
            <w:shd w:val="clear" w:color="auto" w:fill="auto"/>
            <w:vAlign w:val="bottom"/>
          </w:tcPr>
          <w:p w14:paraId="65A143D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2,06</w:t>
            </w:r>
          </w:p>
        </w:tc>
        <w:tc>
          <w:tcPr>
            <w:tcW w:w="492" w:type="pct"/>
            <w:tcBorders>
              <w:top w:val="nil"/>
              <w:left w:val="single" w:sz="4" w:space="0" w:color="auto"/>
              <w:bottom w:val="single" w:sz="4" w:space="0" w:color="auto"/>
              <w:right w:val="single" w:sz="4" w:space="0" w:color="auto"/>
            </w:tcBorders>
            <w:shd w:val="clear" w:color="auto" w:fill="auto"/>
            <w:vAlign w:val="bottom"/>
          </w:tcPr>
          <w:p w14:paraId="76B3C06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2,99</w:t>
            </w:r>
          </w:p>
        </w:tc>
      </w:tr>
      <w:tr w:rsidR="00750A06" w:rsidRPr="00344307" w14:paraId="04B42197" w14:textId="77777777" w:rsidTr="00A11A0E">
        <w:trPr>
          <w:trHeight w:val="276"/>
          <w:jc w:val="center"/>
        </w:trPr>
        <w:tc>
          <w:tcPr>
            <w:tcW w:w="641" w:type="pct"/>
            <w:tcBorders>
              <w:top w:val="nil"/>
              <w:left w:val="single" w:sz="4" w:space="0" w:color="auto"/>
              <w:bottom w:val="single" w:sz="4" w:space="0" w:color="auto"/>
              <w:right w:val="single" w:sz="4" w:space="0" w:color="auto"/>
            </w:tcBorders>
            <w:shd w:val="clear" w:color="auto" w:fill="auto"/>
            <w:noWrap/>
            <w:vAlign w:val="bottom"/>
            <w:hideMark/>
          </w:tcPr>
          <w:p w14:paraId="78EB58DA"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8A</w:t>
            </w:r>
          </w:p>
        </w:tc>
        <w:tc>
          <w:tcPr>
            <w:tcW w:w="1264" w:type="pct"/>
            <w:tcBorders>
              <w:top w:val="nil"/>
              <w:left w:val="nil"/>
              <w:bottom w:val="single" w:sz="4" w:space="0" w:color="auto"/>
              <w:right w:val="single" w:sz="4" w:space="0" w:color="auto"/>
            </w:tcBorders>
            <w:shd w:val="clear" w:color="auto" w:fill="auto"/>
            <w:noWrap/>
            <w:vAlign w:val="center"/>
            <w:hideMark/>
          </w:tcPr>
          <w:p w14:paraId="77BCA02C"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663" w:type="pct"/>
            <w:tcBorders>
              <w:top w:val="nil"/>
              <w:left w:val="nil"/>
              <w:bottom w:val="single" w:sz="4" w:space="0" w:color="auto"/>
              <w:right w:val="single" w:sz="4" w:space="0" w:color="auto"/>
            </w:tcBorders>
            <w:shd w:val="clear" w:color="auto" w:fill="auto"/>
            <w:noWrap/>
            <w:vAlign w:val="center"/>
            <w:hideMark/>
          </w:tcPr>
          <w:p w14:paraId="1A59B74A"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77,505842</w:t>
            </w:r>
          </w:p>
        </w:tc>
        <w:tc>
          <w:tcPr>
            <w:tcW w:w="663" w:type="pct"/>
            <w:tcBorders>
              <w:top w:val="nil"/>
              <w:left w:val="nil"/>
              <w:bottom w:val="single" w:sz="4" w:space="0" w:color="auto"/>
              <w:right w:val="single" w:sz="4" w:space="0" w:color="auto"/>
            </w:tcBorders>
            <w:shd w:val="clear" w:color="auto" w:fill="auto"/>
            <w:noWrap/>
            <w:vAlign w:val="center"/>
            <w:hideMark/>
          </w:tcPr>
          <w:p w14:paraId="7ED95CBC"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43,769003</w:t>
            </w:r>
          </w:p>
        </w:tc>
        <w:tc>
          <w:tcPr>
            <w:tcW w:w="872" w:type="pct"/>
            <w:tcBorders>
              <w:top w:val="nil"/>
              <w:left w:val="nil"/>
              <w:bottom w:val="single" w:sz="4" w:space="0" w:color="auto"/>
              <w:right w:val="single" w:sz="4" w:space="0" w:color="auto"/>
            </w:tcBorders>
            <w:shd w:val="clear" w:color="auto" w:fill="auto"/>
            <w:noWrap/>
            <w:vAlign w:val="bottom"/>
            <w:hideMark/>
          </w:tcPr>
          <w:p w14:paraId="73C783B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w:t>
            </w:r>
          </w:p>
        </w:tc>
        <w:tc>
          <w:tcPr>
            <w:tcW w:w="405" w:type="pct"/>
            <w:tcBorders>
              <w:top w:val="nil"/>
              <w:left w:val="single" w:sz="4" w:space="0" w:color="auto"/>
              <w:bottom w:val="single" w:sz="4" w:space="0" w:color="auto"/>
              <w:right w:val="single" w:sz="4" w:space="0" w:color="auto"/>
            </w:tcBorders>
            <w:shd w:val="clear" w:color="auto" w:fill="auto"/>
            <w:vAlign w:val="bottom"/>
          </w:tcPr>
          <w:p w14:paraId="4815FC25"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2,06</w:t>
            </w:r>
          </w:p>
        </w:tc>
        <w:tc>
          <w:tcPr>
            <w:tcW w:w="492" w:type="pct"/>
            <w:tcBorders>
              <w:top w:val="nil"/>
              <w:left w:val="single" w:sz="4" w:space="0" w:color="auto"/>
              <w:bottom w:val="single" w:sz="4" w:space="0" w:color="auto"/>
              <w:right w:val="single" w:sz="4" w:space="0" w:color="auto"/>
            </w:tcBorders>
            <w:shd w:val="clear" w:color="auto" w:fill="auto"/>
            <w:vAlign w:val="bottom"/>
          </w:tcPr>
          <w:p w14:paraId="0E76F57B"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1,49</w:t>
            </w:r>
          </w:p>
        </w:tc>
      </w:tr>
      <w:tr w:rsidR="00750A06" w:rsidRPr="00344307" w14:paraId="0625CDB5" w14:textId="77777777" w:rsidTr="00A11A0E">
        <w:trPr>
          <w:trHeight w:val="312"/>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14:paraId="0D795049" w14:textId="77777777" w:rsidR="00750A06" w:rsidRPr="00344307" w:rsidRDefault="00750A06" w:rsidP="00480587">
            <w:pPr>
              <w:spacing w:after="0" w:line="240" w:lineRule="auto"/>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Podpor</w:t>
            </w:r>
          </w:p>
        </w:tc>
        <w:tc>
          <w:tcPr>
            <w:tcW w:w="1264" w:type="pct"/>
            <w:tcBorders>
              <w:top w:val="nil"/>
              <w:left w:val="nil"/>
              <w:bottom w:val="single" w:sz="4" w:space="0" w:color="auto"/>
              <w:right w:val="single" w:sz="4" w:space="0" w:color="auto"/>
            </w:tcBorders>
            <w:shd w:val="clear" w:color="auto" w:fill="auto"/>
            <w:noWrap/>
            <w:vAlign w:val="center"/>
            <w:hideMark/>
          </w:tcPr>
          <w:p w14:paraId="0209BD5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Podpor</w:t>
            </w:r>
          </w:p>
        </w:tc>
        <w:tc>
          <w:tcPr>
            <w:tcW w:w="663" w:type="pct"/>
            <w:tcBorders>
              <w:top w:val="nil"/>
              <w:left w:val="nil"/>
              <w:bottom w:val="single" w:sz="4" w:space="0" w:color="auto"/>
              <w:right w:val="single" w:sz="4" w:space="0" w:color="auto"/>
            </w:tcBorders>
            <w:shd w:val="clear" w:color="auto" w:fill="auto"/>
            <w:noWrap/>
            <w:vAlign w:val="center"/>
            <w:hideMark/>
          </w:tcPr>
          <w:p w14:paraId="4AB25F24"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78,178814</w:t>
            </w:r>
          </w:p>
        </w:tc>
        <w:tc>
          <w:tcPr>
            <w:tcW w:w="663" w:type="pct"/>
            <w:tcBorders>
              <w:top w:val="nil"/>
              <w:left w:val="nil"/>
              <w:bottom w:val="single" w:sz="4" w:space="0" w:color="auto"/>
              <w:right w:val="single" w:sz="4" w:space="0" w:color="auto"/>
            </w:tcBorders>
            <w:shd w:val="clear" w:color="auto" w:fill="auto"/>
            <w:noWrap/>
            <w:vAlign w:val="center"/>
            <w:hideMark/>
          </w:tcPr>
          <w:p w14:paraId="37F8D76D"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43,848903</w:t>
            </w:r>
          </w:p>
        </w:tc>
        <w:tc>
          <w:tcPr>
            <w:tcW w:w="872" w:type="pct"/>
            <w:tcBorders>
              <w:top w:val="nil"/>
              <w:left w:val="nil"/>
              <w:bottom w:val="single" w:sz="4" w:space="0" w:color="auto"/>
              <w:right w:val="single" w:sz="4" w:space="0" w:color="auto"/>
            </w:tcBorders>
            <w:shd w:val="clear" w:color="auto" w:fill="auto"/>
            <w:noWrap/>
            <w:vAlign w:val="bottom"/>
            <w:hideMark/>
          </w:tcPr>
          <w:p w14:paraId="606D37EE"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16,70</w:t>
            </w:r>
          </w:p>
        </w:tc>
        <w:tc>
          <w:tcPr>
            <w:tcW w:w="405" w:type="pct"/>
            <w:tcBorders>
              <w:top w:val="nil"/>
              <w:left w:val="single" w:sz="4" w:space="0" w:color="auto"/>
              <w:bottom w:val="single" w:sz="4" w:space="0" w:color="auto"/>
              <w:right w:val="single" w:sz="4" w:space="0" w:color="auto"/>
            </w:tcBorders>
            <w:shd w:val="clear" w:color="auto" w:fill="auto"/>
            <w:vAlign w:val="bottom"/>
          </w:tcPr>
          <w:p w14:paraId="59077C4D"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19,59</w:t>
            </w:r>
          </w:p>
        </w:tc>
        <w:tc>
          <w:tcPr>
            <w:tcW w:w="492" w:type="pct"/>
            <w:tcBorders>
              <w:top w:val="single" w:sz="4" w:space="0" w:color="auto"/>
              <w:left w:val="single" w:sz="4" w:space="0" w:color="auto"/>
              <w:bottom w:val="single" w:sz="4" w:space="0" w:color="auto"/>
              <w:right w:val="single" w:sz="4" w:space="0" w:color="auto"/>
            </w:tcBorders>
            <w:shd w:val="clear" w:color="auto" w:fill="auto"/>
            <w:vAlign w:val="bottom"/>
          </w:tcPr>
          <w:p w14:paraId="0F3883D2" w14:textId="77777777" w:rsidR="00750A06" w:rsidRPr="00344307" w:rsidRDefault="00750A06" w:rsidP="00480587">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hAnsi="Times New Roman" w:cs="Times New Roman"/>
                <w:color w:val="000000"/>
                <w:sz w:val="24"/>
                <w:szCs w:val="24"/>
              </w:rPr>
              <w:t>8,96</w:t>
            </w:r>
          </w:p>
        </w:tc>
      </w:tr>
      <w:tr w:rsidR="00A11A0E" w:rsidRPr="00344307" w14:paraId="2AC5143D" w14:textId="77777777" w:rsidTr="00A11A0E">
        <w:trPr>
          <w:trHeight w:val="312"/>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14DE2F30" w14:textId="5E203C50" w:rsidR="00A11A0E" w:rsidRPr="00344307" w:rsidRDefault="00A11A0E" w:rsidP="00480587">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*Станции уловов представлены в Приложении Б,</w:t>
            </w:r>
            <w:r w:rsidR="00D14CD3">
              <w:rPr>
                <w:rFonts w:ascii="Times New Roman" w:hAnsi="Times New Roman" w:cs="Times New Roman"/>
                <w:color w:val="000000"/>
                <w:sz w:val="24"/>
                <w:szCs w:val="24"/>
              </w:rPr>
              <w:t xml:space="preserve"> рисунок 9 </w:t>
            </w:r>
            <w:r>
              <w:rPr>
                <w:rFonts w:ascii="Times New Roman" w:hAnsi="Times New Roman" w:cs="Times New Roman"/>
                <w:color w:val="000000"/>
                <w:sz w:val="24"/>
                <w:szCs w:val="24"/>
              </w:rPr>
              <w:t xml:space="preserve"> </w:t>
            </w:r>
          </w:p>
        </w:tc>
      </w:tr>
    </w:tbl>
    <w:p w14:paraId="580BF8F2"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5E5A34DA" w14:textId="777777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Общая доля сазана в улове для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промыслового района составила </w:t>
      </w:r>
      <w:r w:rsidRPr="00344307">
        <w:rPr>
          <w:rFonts w:ascii="Times New Roman" w:hAnsi="Times New Roman" w:cs="Times New Roman"/>
          <w:sz w:val="28"/>
          <w:szCs w:val="28"/>
        </w:rPr>
        <w:t xml:space="preserve">10,02 %, </w:t>
      </w:r>
      <w:r w:rsidRPr="00344307">
        <w:rPr>
          <w:rFonts w:ascii="Times New Roman" w:hAnsi="Times New Roman" w:cs="Times New Roman"/>
          <w:sz w:val="28"/>
          <w:szCs w:val="28"/>
          <w:lang w:val="en-US"/>
        </w:rPr>
        <w:t>II</w:t>
      </w:r>
      <w:r w:rsidRPr="00344307">
        <w:rPr>
          <w:rFonts w:ascii="Times New Roman" w:hAnsi="Times New Roman" w:cs="Times New Roman"/>
          <w:sz w:val="28"/>
          <w:szCs w:val="28"/>
        </w:rPr>
        <w:t xml:space="preserve"> районе – 8,35 %,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районе </w:t>
      </w:r>
      <w:r w:rsidRPr="00344307">
        <w:rPr>
          <w:rFonts w:ascii="Times New Roman" w:hAnsi="Times New Roman" w:cs="Times New Roman"/>
          <w:sz w:val="28"/>
          <w:szCs w:val="28"/>
        </w:rPr>
        <w:t xml:space="preserve">– 15,03 %,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районе – 49,9 %. Больш</w:t>
      </w:r>
      <w:r w:rsidRPr="00344307">
        <w:rPr>
          <w:rFonts w:ascii="Times New Roman" w:hAnsi="Times New Roman" w:cs="Times New Roman"/>
          <w:sz w:val="28"/>
          <w:szCs w:val="28"/>
          <w:lang w:val="kk-KZ"/>
        </w:rPr>
        <w:t xml:space="preserve">е количества </w:t>
      </w:r>
      <w:r w:rsidRPr="00344307">
        <w:rPr>
          <w:rFonts w:ascii="Times New Roman" w:hAnsi="Times New Roman" w:cs="Times New Roman"/>
          <w:sz w:val="28"/>
          <w:szCs w:val="28"/>
        </w:rPr>
        <w:t>сазана</w:t>
      </w:r>
      <w:r w:rsidRPr="00344307">
        <w:rPr>
          <w:rFonts w:ascii="Times New Roman" w:hAnsi="Times New Roman" w:cs="Times New Roman"/>
          <w:sz w:val="28"/>
          <w:szCs w:val="28"/>
          <w:lang w:val="kk-KZ"/>
        </w:rPr>
        <w:t xml:space="preserve"> в уловах в </w:t>
      </w:r>
      <w:r w:rsidRPr="00344307">
        <w:rPr>
          <w:rFonts w:ascii="Times New Roman" w:hAnsi="Times New Roman" w:cs="Times New Roman"/>
          <w:sz w:val="28"/>
          <w:szCs w:val="28"/>
          <w:lang w:val="en-US"/>
        </w:rPr>
        <w:t>IV</w:t>
      </w:r>
      <w:r w:rsidRPr="00344307">
        <w:rPr>
          <w:rFonts w:ascii="Times New Roman" w:hAnsi="Times New Roman" w:cs="Times New Roman"/>
          <w:sz w:val="28"/>
          <w:szCs w:val="28"/>
          <w:lang w:val="kk-KZ"/>
        </w:rPr>
        <w:t xml:space="preserve"> промысловом районе и меньшая встречаемость в уловах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II</w:t>
      </w:r>
      <w:r w:rsidRPr="00344307">
        <w:rPr>
          <w:rFonts w:ascii="Times New Roman" w:hAnsi="Times New Roman" w:cs="Times New Roman"/>
          <w:sz w:val="28"/>
          <w:szCs w:val="28"/>
        </w:rPr>
        <w:t xml:space="preserve"> и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районах, вероятно, связаны с разностью глубин водохранилища, условиями нагула и нереста.</w:t>
      </w:r>
    </w:p>
    <w:p w14:paraId="45AA8056" w14:textId="57E13CA2"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сезонной динамике распределения сазана можно отметить, что его массовые концентрации весной наблюдаются в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(57,37 %)</w:t>
      </w:r>
      <w:r w:rsidRPr="00344307">
        <w:rPr>
          <w:rFonts w:ascii="Times New Roman" w:hAnsi="Times New Roman" w:cs="Times New Roman"/>
          <w:sz w:val="28"/>
          <w:szCs w:val="28"/>
          <w:lang w:val="kk-KZ"/>
        </w:rPr>
        <w:t xml:space="preserve"> промысловом районе</w:t>
      </w:r>
      <w:r w:rsidRPr="00344307">
        <w:rPr>
          <w:rFonts w:ascii="Times New Roman" w:hAnsi="Times New Roman" w:cs="Times New Roman"/>
          <w:sz w:val="28"/>
          <w:szCs w:val="28"/>
        </w:rPr>
        <w:t xml:space="preserve">. Летом сазан массово встречается в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(39,18 %) </w:t>
      </w:r>
      <w:r w:rsidRPr="00344307">
        <w:rPr>
          <w:rFonts w:ascii="Times New Roman" w:hAnsi="Times New Roman" w:cs="Times New Roman"/>
          <w:sz w:val="28"/>
          <w:szCs w:val="28"/>
          <w:lang w:val="kk-KZ"/>
        </w:rPr>
        <w:t xml:space="preserve">районе и зоне подпора (19,59 %), в остальных районах его численность значительно меньше –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(21,69 %),</w:t>
      </w:r>
      <w:r w:rsidR="007151BA" w:rsidRPr="00344307">
        <w:rPr>
          <w:rFonts w:ascii="Times New Roman" w:hAnsi="Times New Roman" w:cs="Times New Roman"/>
          <w:sz w:val="28"/>
          <w:szCs w:val="28"/>
        </w:rPr>
        <w:t xml:space="preserve"> </w:t>
      </w:r>
      <w:r w:rsidR="007151BA" w:rsidRPr="00344307">
        <w:rPr>
          <w:rFonts w:ascii="Times New Roman" w:hAnsi="Times New Roman" w:cs="Times New Roman"/>
          <w:sz w:val="28"/>
          <w:szCs w:val="28"/>
          <w:lang w:val="en-US"/>
        </w:rPr>
        <w:t>II</w:t>
      </w:r>
      <w:r w:rsidR="007151BA" w:rsidRPr="00344307">
        <w:rPr>
          <w:rFonts w:ascii="Times New Roman" w:hAnsi="Times New Roman" w:cs="Times New Roman"/>
          <w:sz w:val="28"/>
          <w:szCs w:val="28"/>
          <w:lang w:val="kk-KZ"/>
        </w:rPr>
        <w:t xml:space="preserve"> </w:t>
      </w:r>
      <w:r w:rsidR="007151BA" w:rsidRPr="00344307">
        <w:rPr>
          <w:rFonts w:ascii="Times New Roman" w:hAnsi="Times New Roman" w:cs="Times New Roman"/>
          <w:sz w:val="28"/>
          <w:szCs w:val="28"/>
        </w:rPr>
        <w:t>(12,37 %),</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(7,22 %). Осенью массовые концентрации сазана наблюдались в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промысловой зоне (42,54 %). Вместе с тем, сазан встречался в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 xml:space="preserve"> (20,90 %), </w:t>
      </w:r>
      <w:r w:rsidRPr="00344307">
        <w:rPr>
          <w:rFonts w:ascii="Times New Roman" w:hAnsi="Times New Roman" w:cs="Times New Roman"/>
          <w:sz w:val="28"/>
          <w:szCs w:val="28"/>
          <w:lang w:val="en-US"/>
        </w:rPr>
        <w:t>II</w:t>
      </w:r>
      <w:r w:rsidRPr="00344307">
        <w:rPr>
          <w:rFonts w:ascii="Times New Roman" w:hAnsi="Times New Roman" w:cs="Times New Roman"/>
          <w:sz w:val="28"/>
          <w:szCs w:val="28"/>
        </w:rPr>
        <w:t xml:space="preserve"> (14,18 %) и </w:t>
      </w:r>
      <w:r w:rsidRPr="00344307">
        <w:rPr>
          <w:rFonts w:ascii="Times New Roman" w:hAnsi="Times New Roman" w:cs="Times New Roman"/>
          <w:sz w:val="28"/>
          <w:szCs w:val="28"/>
          <w:lang w:val="en-US"/>
        </w:rPr>
        <w:t>III</w:t>
      </w:r>
      <w:r w:rsidRPr="00344307">
        <w:rPr>
          <w:rFonts w:ascii="Times New Roman" w:hAnsi="Times New Roman" w:cs="Times New Roman"/>
          <w:sz w:val="28"/>
          <w:szCs w:val="28"/>
        </w:rPr>
        <w:t xml:space="preserve"> (22,39 %) промысловых районах. В зоне подпора сазан в уловах не встречался</w:t>
      </w:r>
      <w:r w:rsidR="007151BA" w:rsidRPr="00344307">
        <w:rPr>
          <w:rFonts w:ascii="Times New Roman" w:hAnsi="Times New Roman" w:cs="Times New Roman"/>
          <w:sz w:val="28"/>
          <w:szCs w:val="28"/>
        </w:rPr>
        <w:t xml:space="preserve"> (таблица 40)</w:t>
      </w:r>
      <w:r w:rsidRPr="00344307">
        <w:rPr>
          <w:rFonts w:ascii="Times New Roman" w:hAnsi="Times New Roman" w:cs="Times New Roman"/>
          <w:sz w:val="28"/>
          <w:szCs w:val="28"/>
        </w:rPr>
        <w:t>.</w:t>
      </w:r>
    </w:p>
    <w:p w14:paraId="5CEFC041" w14:textId="483401D2" w:rsidR="00C02A71" w:rsidRPr="00344307" w:rsidRDefault="006271F9" w:rsidP="00961891">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целом сезонная динамика распределения сазана связана с его жизненным циклом в водохранилище Капшагай. </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промысловый район и подпорная зона водохранилища характеризуются повышенным обилием сазана, что вероятней связано с впадением реки Иле, благоприятными условиями абиотической среды и миграционным обменом между рекой и водохранилищем. Тематические карты по распределению сазана приведены в Приложении Б (рисунки 9-12).</w:t>
      </w:r>
    </w:p>
    <w:p w14:paraId="54B0BFD6" w14:textId="77777777" w:rsidR="006271F9" w:rsidRPr="00344307" w:rsidRDefault="006271F9" w:rsidP="00480587">
      <w:pPr>
        <w:keepNext/>
        <w:keepLines/>
        <w:numPr>
          <w:ilvl w:val="2"/>
          <w:numId w:val="44"/>
        </w:numPr>
        <w:spacing w:before="40" w:after="0" w:line="240" w:lineRule="auto"/>
        <w:ind w:hanging="11"/>
        <w:outlineLvl w:val="1"/>
        <w:rPr>
          <w:rFonts w:ascii="Times New Roman" w:eastAsiaTheme="majorEastAsia" w:hAnsi="Times New Roman" w:cs="Times New Roman"/>
          <w:color w:val="0D0D0D" w:themeColor="text1" w:themeTint="F2"/>
          <w:sz w:val="28"/>
          <w:szCs w:val="28"/>
        </w:rPr>
      </w:pPr>
      <w:bookmarkStart w:id="63" w:name="_Toc186121377"/>
      <w:bookmarkStart w:id="64" w:name="_Toc196144281"/>
      <w:r w:rsidRPr="00344307">
        <w:rPr>
          <w:rFonts w:ascii="Times New Roman" w:eastAsiaTheme="majorEastAsia" w:hAnsi="Times New Roman" w:cs="Times New Roman"/>
          <w:color w:val="0D0D0D" w:themeColor="text1" w:themeTint="F2"/>
          <w:sz w:val="28"/>
          <w:szCs w:val="28"/>
        </w:rPr>
        <w:lastRenderedPageBreak/>
        <w:t>Обсуждение результатов</w:t>
      </w:r>
      <w:bookmarkEnd w:id="63"/>
      <w:bookmarkEnd w:id="64"/>
    </w:p>
    <w:p w14:paraId="1BBC51CE" w14:textId="2F9059AC" w:rsidR="006271F9" w:rsidRPr="00344307" w:rsidRDefault="001946D3" w:rsidP="004805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Биологические покзатели </w:t>
      </w:r>
      <w:r w:rsidR="006271F9" w:rsidRPr="00344307">
        <w:rPr>
          <w:rFonts w:ascii="Times New Roman" w:hAnsi="Times New Roman" w:cs="Times New Roman"/>
          <w:sz w:val="28"/>
          <w:szCs w:val="28"/>
        </w:rPr>
        <w:t xml:space="preserve">сазана из трех исследуемых водоемов </w:t>
      </w:r>
      <w:r w:rsidR="006271F9" w:rsidRPr="00344307">
        <w:rPr>
          <w:rFonts w:ascii="Times New Roman" w:hAnsi="Times New Roman" w:cs="Times New Roman"/>
          <w:sz w:val="28"/>
          <w:szCs w:val="28"/>
          <w:lang w:val="kk-KZ"/>
        </w:rPr>
        <w:t xml:space="preserve">с применением метода главных компонент </w:t>
      </w:r>
      <w:r w:rsidR="006271F9" w:rsidRPr="00344307">
        <w:rPr>
          <w:rFonts w:ascii="Times New Roman" w:hAnsi="Times New Roman" w:cs="Times New Roman"/>
          <w:sz w:val="28"/>
          <w:szCs w:val="28"/>
        </w:rPr>
        <w:t>(</w:t>
      </w:r>
      <w:r w:rsidR="006271F9" w:rsidRPr="00344307">
        <w:rPr>
          <w:rFonts w:ascii="Times New Roman" w:hAnsi="Times New Roman" w:cs="Times New Roman"/>
          <w:sz w:val="28"/>
          <w:szCs w:val="28"/>
          <w:lang w:val="en-US"/>
        </w:rPr>
        <w:t>PCA</w:t>
      </w:r>
      <w:r w:rsidR="006271F9" w:rsidRPr="00344307">
        <w:rPr>
          <w:rFonts w:ascii="Times New Roman" w:hAnsi="Times New Roman" w:cs="Times New Roman"/>
          <w:sz w:val="28"/>
          <w:szCs w:val="28"/>
        </w:rPr>
        <w:t>)</w:t>
      </w:r>
      <w:r w:rsidR="006271F9" w:rsidRPr="0034430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имели различия: </w:t>
      </w:r>
      <w:r w:rsidR="006271F9" w:rsidRPr="00344307">
        <w:rPr>
          <w:rFonts w:ascii="Times New Roman" w:hAnsi="Times New Roman" w:cs="Times New Roman"/>
          <w:sz w:val="28"/>
          <w:szCs w:val="28"/>
        </w:rPr>
        <w:t>обнаружены</w:t>
      </w:r>
      <w:r w:rsidR="006271F9" w:rsidRPr="00344307">
        <w:rPr>
          <w:rFonts w:ascii="Times New Roman" w:hAnsi="Times New Roman"/>
          <w:sz w:val="28"/>
        </w:rPr>
        <w:t xml:space="preserve"> различия</w:t>
      </w:r>
      <w:r w:rsidR="006271F9" w:rsidRPr="00344307">
        <w:rPr>
          <w:rFonts w:ascii="Times New Roman" w:hAnsi="Times New Roman" w:cs="Times New Roman"/>
          <w:sz w:val="28"/>
          <w:szCs w:val="28"/>
        </w:rPr>
        <w:t xml:space="preserve"> в длине и массе тела, среднем возрасте и индивидуальной абсолютно</w:t>
      </w:r>
      <w:r w:rsidR="00FC5F67" w:rsidRPr="00344307">
        <w:rPr>
          <w:rFonts w:ascii="Times New Roman" w:hAnsi="Times New Roman" w:cs="Times New Roman"/>
          <w:sz w:val="28"/>
          <w:szCs w:val="28"/>
        </w:rPr>
        <w:t>й плодовитости (ИАП) (рисунок 75</w:t>
      </w:r>
      <w:r w:rsidR="006271F9" w:rsidRPr="00344307">
        <w:rPr>
          <w:rFonts w:ascii="Times New Roman" w:hAnsi="Times New Roman" w:cs="Times New Roman"/>
          <w:sz w:val="28"/>
          <w:szCs w:val="28"/>
        </w:rPr>
        <w:t>).</w:t>
      </w:r>
    </w:p>
    <w:p w14:paraId="229B163E"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32B10A29" w14:textId="77777777" w:rsidR="006271F9" w:rsidRPr="00344307" w:rsidRDefault="006271F9" w:rsidP="00480587">
      <w:pPr>
        <w:spacing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4393A5C2" wp14:editId="48BA9175">
            <wp:extent cx="5655869" cy="2796540"/>
            <wp:effectExtent l="0" t="0" r="2540" b="3810"/>
            <wp:docPr id="46" name="Рисунок 46" descr="C:\Users\DELL\OneDrive\Рабочий стол\Материалы для диссертации\Результаты популяционная структура сазана оз. Балкаш\Обсуждение\PCA биологические показат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Материалы для диссертации\Результаты популяционная структура сазана оз. Балкаш\Обсуждение\PCA биологические показатели.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800" t="6023" r="1626" b="3623"/>
                    <a:stretch/>
                  </pic:blipFill>
                  <pic:spPr bwMode="auto">
                    <a:xfrm>
                      <a:off x="0" y="0"/>
                      <a:ext cx="5749836" cy="2843002"/>
                    </a:xfrm>
                    <a:prstGeom prst="rect">
                      <a:avLst/>
                    </a:prstGeom>
                    <a:noFill/>
                    <a:ln>
                      <a:noFill/>
                    </a:ln>
                    <a:extLst>
                      <a:ext uri="{53640926-AAD7-44D8-BBD7-CCE9431645EC}">
                        <a14:shadowObscured xmlns:a14="http://schemas.microsoft.com/office/drawing/2010/main"/>
                      </a:ext>
                    </a:extLst>
                  </pic:spPr>
                </pic:pic>
              </a:graphicData>
            </a:graphic>
          </wp:inline>
        </w:drawing>
      </w:r>
    </w:p>
    <w:p w14:paraId="138271A3" w14:textId="77777777" w:rsidR="00A963A3" w:rsidRDefault="00FC5F67" w:rsidP="00480587">
      <w:pPr>
        <w:spacing w:after="0" w:line="240" w:lineRule="auto"/>
        <w:ind w:firstLine="567"/>
        <w:jc w:val="center"/>
        <w:rPr>
          <w:rFonts w:ascii="Times New Roman" w:hAnsi="Times New Roman" w:cs="Times New Roman"/>
          <w:sz w:val="28"/>
          <w:szCs w:val="28"/>
        </w:rPr>
      </w:pPr>
      <w:r w:rsidRPr="00344307">
        <w:rPr>
          <w:rFonts w:ascii="Times New Roman" w:hAnsi="Times New Roman" w:cs="Times New Roman"/>
          <w:sz w:val="28"/>
          <w:szCs w:val="28"/>
        </w:rPr>
        <w:t>Рисунок 75</w:t>
      </w:r>
      <w:r w:rsidR="006271F9" w:rsidRPr="00344307">
        <w:rPr>
          <w:rFonts w:ascii="Times New Roman" w:hAnsi="Times New Roman" w:cs="Times New Roman"/>
          <w:sz w:val="28"/>
          <w:szCs w:val="28"/>
        </w:rPr>
        <w:t xml:space="preserve"> – Различия сазана по </w:t>
      </w:r>
    </w:p>
    <w:p w14:paraId="4CDFA53B" w14:textId="0E4E277A" w:rsidR="006271F9" w:rsidRPr="00344307" w:rsidRDefault="006271F9" w:rsidP="00480587">
      <w:pPr>
        <w:spacing w:after="0" w:line="240" w:lineRule="auto"/>
        <w:ind w:firstLine="567"/>
        <w:jc w:val="center"/>
        <w:rPr>
          <w:rFonts w:ascii="Times New Roman" w:hAnsi="Times New Roman" w:cs="Times New Roman"/>
          <w:sz w:val="28"/>
          <w:szCs w:val="28"/>
        </w:rPr>
      </w:pPr>
      <w:r w:rsidRPr="00344307">
        <w:rPr>
          <w:rFonts w:ascii="Times New Roman" w:hAnsi="Times New Roman" w:cs="Times New Roman"/>
          <w:sz w:val="28"/>
          <w:szCs w:val="28"/>
        </w:rPr>
        <w:t>трем исследуемым водоемам (2015-2022 гг.)</w:t>
      </w:r>
    </w:p>
    <w:p w14:paraId="3AD29636"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3BD95DEC" w14:textId="3500684D"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Сазан из водохранилища Капшагай отличался большим размером тела, возрастом и плодовитостью. Сазаны из озера Алаколь и Балкаш меньше по своим размерно-весовым показателям, среднему возрасту и ИАП. К примеру, длина тела сазана в Капшагайском водохранилище варьировала от 28,9 до 48 см, в озере Алаколь от 17,7 до 36,7 см, в озере Балкаш от 23,2 до 31 см. Согласно литературным данным максимальные размеры сазана в водохранилище Капшагай (1977 г.) достигали 75 см, в озере Балкаш 78 см при массе тела 11000 г и 10000 г соответственно [</w:t>
      </w:r>
      <w:r w:rsidR="003A7BD8">
        <w:rPr>
          <w:rFonts w:ascii="Times New Roman" w:hAnsi="Times New Roman" w:cs="Times New Roman"/>
          <w:sz w:val="28"/>
          <w:szCs w:val="28"/>
        </w:rPr>
        <w:fldChar w:fldCharType="begin"/>
      </w:r>
      <w:r w:rsidR="003A7BD8">
        <w:rPr>
          <w:rFonts w:ascii="Times New Roman" w:hAnsi="Times New Roman" w:cs="Times New Roman"/>
          <w:sz w:val="28"/>
          <w:szCs w:val="28"/>
        </w:rPr>
        <w:instrText xml:space="preserve"> REF _Ref190353717 \r \h </w:instrText>
      </w:r>
      <w:r w:rsidR="003A7BD8">
        <w:rPr>
          <w:rFonts w:ascii="Times New Roman" w:hAnsi="Times New Roman" w:cs="Times New Roman"/>
          <w:sz w:val="28"/>
          <w:szCs w:val="28"/>
        </w:rPr>
      </w:r>
      <w:r w:rsidR="003A7BD8">
        <w:rPr>
          <w:rFonts w:ascii="Times New Roman" w:hAnsi="Times New Roman" w:cs="Times New Roman"/>
          <w:sz w:val="28"/>
          <w:szCs w:val="28"/>
        </w:rPr>
        <w:fldChar w:fldCharType="separate"/>
      </w:r>
      <w:r w:rsidR="00CB6EF9">
        <w:rPr>
          <w:rFonts w:ascii="Times New Roman" w:hAnsi="Times New Roman" w:cs="Times New Roman"/>
          <w:sz w:val="28"/>
          <w:szCs w:val="28"/>
        </w:rPr>
        <w:t>144</w:t>
      </w:r>
      <w:r w:rsidR="003A7BD8">
        <w:rPr>
          <w:rFonts w:ascii="Times New Roman" w:hAnsi="Times New Roman" w:cs="Times New Roman"/>
          <w:sz w:val="28"/>
          <w:szCs w:val="28"/>
        </w:rPr>
        <w:fldChar w:fldCharType="end"/>
      </w:r>
      <w:r w:rsidR="003A7BD8">
        <w:rPr>
          <w:rFonts w:ascii="Times New Roman" w:hAnsi="Times New Roman" w:cs="Times New Roman"/>
          <w:sz w:val="28"/>
          <w:szCs w:val="28"/>
        </w:rPr>
        <w:t>, с. 85</w:t>
      </w:r>
      <w:r w:rsidRPr="00344307">
        <w:rPr>
          <w:rFonts w:ascii="Times New Roman" w:hAnsi="Times New Roman" w:cs="Times New Roman"/>
          <w:sz w:val="28"/>
          <w:szCs w:val="28"/>
        </w:rPr>
        <w:t>]. В исследовании Бегулиновой А.К. (2013-2016 гг.) [</w:t>
      </w:r>
      <w:r w:rsidR="003A7BD8">
        <w:rPr>
          <w:rFonts w:ascii="Times New Roman" w:hAnsi="Times New Roman" w:cs="Times New Roman"/>
          <w:sz w:val="28"/>
          <w:szCs w:val="28"/>
          <w:lang w:val="en-US"/>
        </w:rPr>
        <w:fldChar w:fldCharType="begin"/>
      </w:r>
      <w:r w:rsidR="003A7BD8">
        <w:rPr>
          <w:rFonts w:ascii="Times New Roman" w:hAnsi="Times New Roman" w:cs="Times New Roman"/>
          <w:sz w:val="28"/>
          <w:szCs w:val="28"/>
        </w:rPr>
        <w:instrText xml:space="preserve"> REF _Ref190507826 \r \h </w:instrText>
      </w:r>
      <w:r w:rsidR="003A7BD8">
        <w:rPr>
          <w:rFonts w:ascii="Times New Roman" w:hAnsi="Times New Roman" w:cs="Times New Roman"/>
          <w:sz w:val="28"/>
          <w:szCs w:val="28"/>
          <w:lang w:val="en-US"/>
        </w:rPr>
      </w:r>
      <w:r w:rsidR="003A7BD8">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206</w:t>
      </w:r>
      <w:r w:rsidR="003A7BD8">
        <w:rPr>
          <w:rFonts w:ascii="Times New Roman" w:hAnsi="Times New Roman" w:cs="Times New Roman"/>
          <w:sz w:val="28"/>
          <w:szCs w:val="28"/>
          <w:lang w:val="en-US"/>
        </w:rPr>
        <w:fldChar w:fldCharType="end"/>
      </w:r>
      <w:r w:rsidR="003A7BD8">
        <w:rPr>
          <w:rFonts w:ascii="Times New Roman" w:hAnsi="Times New Roman" w:cs="Times New Roman"/>
          <w:sz w:val="28"/>
          <w:szCs w:val="28"/>
        </w:rPr>
        <w:t>, с. 27</w:t>
      </w:r>
      <w:r w:rsidRPr="00344307">
        <w:rPr>
          <w:rFonts w:ascii="Times New Roman" w:hAnsi="Times New Roman" w:cs="Times New Roman"/>
          <w:sz w:val="28"/>
          <w:szCs w:val="28"/>
        </w:rPr>
        <w:t>], длина тела сазана в озере Балкаш колебалась от 26 до 30 см, масса тела от 469 до 649 грамм. В Капшагайском водохранилище (2015-2019 гг.) [</w:t>
      </w:r>
      <w:r w:rsidR="003A7BD8">
        <w:rPr>
          <w:rFonts w:ascii="Times New Roman" w:hAnsi="Times New Roman" w:cs="Times New Roman"/>
          <w:sz w:val="28"/>
          <w:szCs w:val="28"/>
          <w:lang w:val="en-US"/>
        </w:rPr>
        <w:fldChar w:fldCharType="begin"/>
      </w:r>
      <w:r w:rsidR="003A7BD8">
        <w:rPr>
          <w:rFonts w:ascii="Times New Roman" w:hAnsi="Times New Roman" w:cs="Times New Roman"/>
          <w:sz w:val="28"/>
          <w:szCs w:val="28"/>
        </w:rPr>
        <w:instrText xml:space="preserve"> REF _Ref190507528 \r \h </w:instrText>
      </w:r>
      <w:r w:rsidR="003A7BD8">
        <w:rPr>
          <w:rFonts w:ascii="Times New Roman" w:hAnsi="Times New Roman" w:cs="Times New Roman"/>
          <w:sz w:val="28"/>
          <w:szCs w:val="28"/>
          <w:lang w:val="en-US"/>
        </w:rPr>
      </w:r>
      <w:r w:rsidR="003A7BD8">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204</w:t>
      </w:r>
      <w:r w:rsidR="003A7BD8">
        <w:rPr>
          <w:rFonts w:ascii="Times New Roman" w:hAnsi="Times New Roman" w:cs="Times New Roman"/>
          <w:sz w:val="28"/>
          <w:szCs w:val="28"/>
          <w:lang w:val="en-US"/>
        </w:rPr>
        <w:fldChar w:fldCharType="end"/>
      </w:r>
      <w:r w:rsidR="003A7BD8">
        <w:rPr>
          <w:rFonts w:ascii="Times New Roman" w:hAnsi="Times New Roman" w:cs="Times New Roman"/>
          <w:sz w:val="28"/>
          <w:szCs w:val="28"/>
        </w:rPr>
        <w:t>, с. 99</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длина тела сазана колебалась от </w:t>
      </w:r>
      <w:r w:rsidRPr="00344307">
        <w:rPr>
          <w:rFonts w:ascii="Times New Roman" w:hAnsi="Times New Roman" w:cs="Times New Roman"/>
          <w:sz w:val="28"/>
          <w:szCs w:val="28"/>
        </w:rPr>
        <w:t>33,5 до 50,7 см, масса тела от 1385 до 3857 г. При этом в приводимых литературных данных макимальные размерно-весовые показатели сазана были характерны для начальных периодов.</w:t>
      </w:r>
    </w:p>
    <w:p w14:paraId="1CF50B71" w14:textId="68EE904E"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Средний возраст сазана в водохранилище Капшагай варьировал от 3,7+ лет (2017 г.) до 7+ лет (2015 и 2019 годы), в озере Балкаш от 3,1+ лет (2017 г.) до 5,1+ лет (2018 г.), в озере Алаколь от 2,7+ лет (2015 г.) до 4,6 + лет (2022 г.). Максимальный возраст согласно нашим результатам в Капшагайском водохранилище и озере Алаколь составил 11+ лет, в озере Балкаш 12+ лет. По литературным данным</w:t>
      </w:r>
      <w:r w:rsidRPr="00344307">
        <w:rPr>
          <w:rFonts w:ascii="Times New Roman" w:hAnsi="Times New Roman" w:cs="Times New Roman"/>
          <w:sz w:val="28"/>
          <w:szCs w:val="28"/>
          <w:lang w:val="kk-KZ"/>
        </w:rPr>
        <w:t xml:space="preserve"> максимально известный возраст сазана в озере Балкаш </w:t>
      </w:r>
      <w:r w:rsidRPr="00344307">
        <w:rPr>
          <w:rFonts w:ascii="Times New Roman" w:hAnsi="Times New Roman" w:cs="Times New Roman"/>
          <w:sz w:val="28"/>
          <w:szCs w:val="28"/>
        </w:rPr>
        <w:t>19 лет (1971 г.), в водохранилище Капшагай 17 лет (1986 г.), в озере Алаколь 13 лет (1974 г.) [</w:t>
      </w:r>
      <w:r w:rsidR="00504206">
        <w:rPr>
          <w:rFonts w:ascii="Times New Roman" w:hAnsi="Times New Roman" w:cs="Times New Roman"/>
          <w:sz w:val="28"/>
          <w:szCs w:val="28"/>
          <w:lang w:val="en-US"/>
        </w:rPr>
        <w:fldChar w:fldCharType="begin"/>
      </w:r>
      <w:r w:rsidR="00504206">
        <w:rPr>
          <w:rFonts w:ascii="Times New Roman" w:hAnsi="Times New Roman" w:cs="Times New Roman"/>
          <w:sz w:val="28"/>
          <w:szCs w:val="28"/>
        </w:rPr>
        <w:instrText xml:space="preserve"> REF _Ref190507826 \r \h </w:instrText>
      </w:r>
      <w:r w:rsidR="00504206">
        <w:rPr>
          <w:rFonts w:ascii="Times New Roman" w:hAnsi="Times New Roman" w:cs="Times New Roman"/>
          <w:sz w:val="28"/>
          <w:szCs w:val="28"/>
          <w:lang w:val="en-US"/>
        </w:rPr>
      </w:r>
      <w:r w:rsidR="00504206">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206</w:t>
      </w:r>
      <w:r w:rsidR="00504206">
        <w:rPr>
          <w:rFonts w:ascii="Times New Roman" w:hAnsi="Times New Roman" w:cs="Times New Roman"/>
          <w:sz w:val="28"/>
          <w:szCs w:val="28"/>
          <w:lang w:val="en-US"/>
        </w:rPr>
        <w:fldChar w:fldCharType="end"/>
      </w:r>
      <w:r w:rsidR="00504206">
        <w:rPr>
          <w:rFonts w:ascii="Times New Roman" w:hAnsi="Times New Roman" w:cs="Times New Roman"/>
          <w:sz w:val="28"/>
          <w:szCs w:val="28"/>
        </w:rPr>
        <w:t>, с. 28</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 xml:space="preserve">Очевидно, как и в случае с размерно-весовыми показателями </w:t>
      </w:r>
      <w:r w:rsidRPr="00344307">
        <w:rPr>
          <w:rFonts w:ascii="Times New Roman" w:hAnsi="Times New Roman" w:cs="Times New Roman"/>
          <w:sz w:val="28"/>
          <w:szCs w:val="28"/>
        </w:rPr>
        <w:lastRenderedPageBreak/>
        <w:t xml:space="preserve">средний возраст сазана за исключением озера Алаколь сократился в сравнении с литературными данными. </w:t>
      </w:r>
    </w:p>
    <w:p w14:paraId="7FC4A652" w14:textId="51FCD068"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ИАП сазана Капшагайского водохранилиаща больше, чем у рыб из озер Балкаш и Алаколь: в Капшагайском водохранилище ИАП –187,6-441,6 тыс. икринок, в озере Балкаш – 95,6-250,1 тыс. икринок, в озере Алаколь – 57,3-137,5 тыс. икринок. По литературным данным ИАП сазана в озере Балкаш (1957-1960 гг.) колебалась от 90 тыс. до 530 тыс. икринок, в озере Алаколь от 42,1 тыс. до 316,5 тыс. икринок [</w:t>
      </w:r>
      <w:r w:rsidR="00504206">
        <w:rPr>
          <w:rFonts w:ascii="Times New Roman" w:hAnsi="Times New Roman" w:cs="Times New Roman"/>
          <w:sz w:val="28"/>
          <w:szCs w:val="28"/>
          <w:lang w:val="en-US"/>
        </w:rPr>
        <w:fldChar w:fldCharType="begin"/>
      </w:r>
      <w:r w:rsidR="00504206">
        <w:rPr>
          <w:rFonts w:ascii="Times New Roman" w:hAnsi="Times New Roman" w:cs="Times New Roman"/>
          <w:sz w:val="28"/>
          <w:szCs w:val="28"/>
        </w:rPr>
        <w:instrText xml:space="preserve"> REF _Ref190353717 \r \h </w:instrText>
      </w:r>
      <w:r w:rsidR="00504206">
        <w:rPr>
          <w:rFonts w:ascii="Times New Roman" w:hAnsi="Times New Roman" w:cs="Times New Roman"/>
          <w:sz w:val="28"/>
          <w:szCs w:val="28"/>
          <w:lang w:val="en-US"/>
        </w:rPr>
      </w:r>
      <w:r w:rsidR="00504206">
        <w:rPr>
          <w:rFonts w:ascii="Times New Roman" w:hAnsi="Times New Roman" w:cs="Times New Roman"/>
          <w:sz w:val="28"/>
          <w:szCs w:val="28"/>
          <w:lang w:val="en-US"/>
        </w:rPr>
        <w:fldChar w:fldCharType="separate"/>
      </w:r>
      <w:r w:rsidR="00CB6EF9">
        <w:rPr>
          <w:rFonts w:ascii="Times New Roman" w:hAnsi="Times New Roman" w:cs="Times New Roman"/>
          <w:sz w:val="28"/>
          <w:szCs w:val="28"/>
        </w:rPr>
        <w:t>144</w:t>
      </w:r>
      <w:r w:rsidR="00504206">
        <w:rPr>
          <w:rFonts w:ascii="Times New Roman" w:hAnsi="Times New Roman" w:cs="Times New Roman"/>
          <w:sz w:val="28"/>
          <w:szCs w:val="28"/>
          <w:lang w:val="en-US"/>
        </w:rPr>
        <w:fldChar w:fldCharType="end"/>
      </w:r>
      <w:r w:rsidR="00504206">
        <w:rPr>
          <w:rFonts w:ascii="Times New Roman" w:hAnsi="Times New Roman" w:cs="Times New Roman"/>
          <w:sz w:val="28"/>
          <w:szCs w:val="28"/>
        </w:rPr>
        <w:t>, с. 86</w:t>
      </w:r>
      <w:r w:rsidRPr="00344307">
        <w:rPr>
          <w:rFonts w:ascii="Times New Roman" w:hAnsi="Times New Roman" w:cs="Times New Roman"/>
          <w:sz w:val="28"/>
          <w:szCs w:val="28"/>
        </w:rPr>
        <w:t>]. По данным Касымбекова (2015-2019 гг.) [</w:t>
      </w:r>
      <w:r w:rsidR="00504206">
        <w:rPr>
          <w:rFonts w:ascii="Times New Roman" w:hAnsi="Times New Roman" w:cs="Times New Roman"/>
          <w:sz w:val="28"/>
          <w:szCs w:val="28"/>
          <w:lang w:val="en-US"/>
        </w:rPr>
        <w:fldChar w:fldCharType="begin"/>
      </w:r>
      <w:r w:rsidR="00504206">
        <w:rPr>
          <w:rFonts w:ascii="Times New Roman" w:hAnsi="Times New Roman" w:cs="Times New Roman"/>
          <w:sz w:val="28"/>
          <w:szCs w:val="28"/>
        </w:rPr>
        <w:instrText xml:space="preserve"> REF _Ref190507528 \r \h </w:instrText>
      </w:r>
      <w:r w:rsidR="00504206">
        <w:rPr>
          <w:rFonts w:ascii="Times New Roman" w:hAnsi="Times New Roman" w:cs="Times New Roman"/>
          <w:sz w:val="28"/>
          <w:szCs w:val="28"/>
          <w:lang w:val="en-US"/>
        </w:rPr>
      </w:r>
      <w:r w:rsidR="00504206">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204</w:t>
      </w:r>
      <w:r w:rsidR="00504206">
        <w:rPr>
          <w:rFonts w:ascii="Times New Roman" w:hAnsi="Times New Roman" w:cs="Times New Roman"/>
          <w:sz w:val="28"/>
          <w:szCs w:val="28"/>
          <w:lang w:val="en-US"/>
        </w:rPr>
        <w:fldChar w:fldCharType="end"/>
      </w:r>
      <w:r w:rsidR="00504206">
        <w:rPr>
          <w:rFonts w:ascii="Times New Roman" w:hAnsi="Times New Roman" w:cs="Times New Roman"/>
          <w:sz w:val="28"/>
          <w:szCs w:val="28"/>
        </w:rPr>
        <w:t>, с. 102</w:t>
      </w:r>
      <w:r w:rsidRPr="00344307">
        <w:rPr>
          <w:rFonts w:ascii="Times New Roman" w:hAnsi="Times New Roman" w:cs="Times New Roman"/>
          <w:sz w:val="28"/>
          <w:szCs w:val="28"/>
        </w:rPr>
        <w:t>], ИАП сазана в Капшагайском вдхр. в 2015 году составяла 909,9 тыс. икринок, а к 2019 году 387,1 тыс. икринок. В озере Балкаш согласно Бегулиновой (2013-2016 гг.) ИАП в 2013 году составил 145,4 тыс. икринок, по состоянию 2016 года 125,7 тыс. икринок [</w:t>
      </w:r>
      <w:r w:rsidR="00504206">
        <w:rPr>
          <w:rFonts w:ascii="Times New Roman" w:hAnsi="Times New Roman" w:cs="Times New Roman"/>
          <w:sz w:val="28"/>
          <w:szCs w:val="28"/>
          <w:lang w:val="en-US"/>
        </w:rPr>
        <w:fldChar w:fldCharType="begin"/>
      </w:r>
      <w:r w:rsidR="00504206">
        <w:rPr>
          <w:rFonts w:ascii="Times New Roman" w:hAnsi="Times New Roman" w:cs="Times New Roman"/>
          <w:sz w:val="28"/>
          <w:szCs w:val="28"/>
        </w:rPr>
        <w:instrText xml:space="preserve"> REF _Ref190507826 \r \h </w:instrText>
      </w:r>
      <w:r w:rsidR="00504206">
        <w:rPr>
          <w:rFonts w:ascii="Times New Roman" w:hAnsi="Times New Roman" w:cs="Times New Roman"/>
          <w:sz w:val="28"/>
          <w:szCs w:val="28"/>
          <w:lang w:val="en-US"/>
        </w:rPr>
      </w:r>
      <w:r w:rsidR="00504206">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206</w:t>
      </w:r>
      <w:r w:rsidR="00504206">
        <w:rPr>
          <w:rFonts w:ascii="Times New Roman" w:hAnsi="Times New Roman" w:cs="Times New Roman"/>
          <w:sz w:val="28"/>
          <w:szCs w:val="28"/>
          <w:lang w:val="en-US"/>
        </w:rPr>
        <w:fldChar w:fldCharType="end"/>
      </w:r>
      <w:r w:rsidR="00504206">
        <w:rPr>
          <w:rFonts w:ascii="Times New Roman" w:hAnsi="Times New Roman" w:cs="Times New Roman"/>
          <w:sz w:val="28"/>
          <w:szCs w:val="28"/>
        </w:rPr>
        <w:t>, с. 27</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Показания плодовитости разнятся в разных источниках</w:t>
      </w:r>
      <w:r w:rsidRPr="00344307">
        <w:rPr>
          <w:rFonts w:ascii="Times New Roman" w:hAnsi="Times New Roman" w:cs="Times New Roman"/>
          <w:sz w:val="28"/>
          <w:szCs w:val="28"/>
        </w:rPr>
        <w:t>, но при сопоставлении с нашим исследованием наблюдается снижение ИАП сазана в исследуемых водоемах.</w:t>
      </w:r>
    </w:p>
    <w:p w14:paraId="362D8170" w14:textId="777777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Полученные результаты популяционной структуре сазана указывают на снижение его биологических показателей, что может быть вызвано не только воздействием промысла, но и изменением условий обитания. В разделе 3.5 приведены результаты оценки влияния различных факторов на динамику уловов сазана в исследуемых водоемах. </w:t>
      </w:r>
    </w:p>
    <w:p w14:paraId="0ACB8407" w14:textId="77777777" w:rsidR="006271F9" w:rsidRPr="00344307" w:rsidRDefault="006271F9" w:rsidP="00480587">
      <w:pPr>
        <w:spacing w:after="0" w:line="240" w:lineRule="auto"/>
        <w:jc w:val="both"/>
        <w:rPr>
          <w:rFonts w:ascii="Times New Roman" w:hAnsi="Times New Roman" w:cs="Times New Roman"/>
          <w:sz w:val="28"/>
          <w:szCs w:val="28"/>
        </w:rPr>
      </w:pPr>
    </w:p>
    <w:p w14:paraId="3C94A7F5" w14:textId="319AB532" w:rsidR="006271F9" w:rsidRPr="00344307" w:rsidRDefault="006271F9" w:rsidP="00480587">
      <w:pPr>
        <w:keepNext/>
        <w:keepLines/>
        <w:spacing w:before="40" w:after="0" w:line="240" w:lineRule="auto"/>
        <w:ind w:left="709"/>
        <w:jc w:val="both"/>
        <w:outlineLvl w:val="1"/>
        <w:rPr>
          <w:rFonts w:ascii="Times New Roman" w:eastAsiaTheme="majorEastAsia" w:hAnsi="Times New Roman" w:cs="Times New Roman"/>
          <w:b/>
          <w:color w:val="0D0D0D" w:themeColor="text1" w:themeTint="F2"/>
          <w:sz w:val="28"/>
          <w:szCs w:val="28"/>
        </w:rPr>
      </w:pPr>
      <w:bookmarkStart w:id="65" w:name="_Toc186121378"/>
      <w:bookmarkStart w:id="66" w:name="_Toc196144282"/>
      <w:r w:rsidRPr="00344307">
        <w:rPr>
          <w:rFonts w:ascii="Times New Roman" w:eastAsiaTheme="majorEastAsia" w:hAnsi="Times New Roman" w:cs="Times New Roman"/>
          <w:b/>
          <w:color w:val="0D0D0D" w:themeColor="text1" w:themeTint="F2"/>
          <w:sz w:val="28"/>
          <w:szCs w:val="28"/>
        </w:rPr>
        <w:t xml:space="preserve">3.4 </w:t>
      </w:r>
      <w:r w:rsidR="001946D3">
        <w:rPr>
          <w:rFonts w:ascii="Times New Roman" w:eastAsiaTheme="majorEastAsia" w:hAnsi="Times New Roman" w:cs="Times New Roman"/>
          <w:b/>
          <w:color w:val="0D0D0D" w:themeColor="text1" w:themeTint="F2"/>
          <w:sz w:val="28"/>
          <w:szCs w:val="28"/>
        </w:rPr>
        <w:t>Морфологическая изменчивость</w:t>
      </w:r>
      <w:r w:rsidRPr="00344307">
        <w:rPr>
          <w:rFonts w:ascii="Times New Roman" w:eastAsiaTheme="majorEastAsia" w:hAnsi="Times New Roman" w:cs="Times New Roman"/>
          <w:b/>
          <w:color w:val="0D0D0D" w:themeColor="text1" w:themeTint="F2"/>
          <w:sz w:val="28"/>
          <w:szCs w:val="28"/>
        </w:rPr>
        <w:t xml:space="preserve"> сазана</w:t>
      </w:r>
      <w:bookmarkEnd w:id="65"/>
      <w:bookmarkEnd w:id="66"/>
    </w:p>
    <w:p w14:paraId="2DFC2A50" w14:textId="77777777" w:rsidR="006271F9" w:rsidRPr="00344307" w:rsidRDefault="006271F9" w:rsidP="00480587">
      <w:pPr>
        <w:spacing w:after="0" w:line="240" w:lineRule="auto"/>
        <w:ind w:firstLine="709"/>
        <w:jc w:val="both"/>
      </w:pPr>
    </w:p>
    <w:p w14:paraId="3DEFFD67" w14:textId="456ABA02" w:rsidR="006271F9" w:rsidRDefault="006271F9" w:rsidP="00480587">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По результатам статистичекого анализа морфологии сазана был выявлен ряд различий между выборками из трех исследуемых водоемов Балкаш-Ала</w:t>
      </w:r>
      <w:r w:rsidR="00860ACA">
        <w:rPr>
          <w:rFonts w:ascii="Times New Roman" w:hAnsi="Times New Roman" w:cs="Times New Roman"/>
          <w:sz w:val="28"/>
          <w:szCs w:val="28"/>
          <w:lang w:val="kk-KZ"/>
        </w:rPr>
        <w:t>кольского бассейна. В таблице 4</w:t>
      </w:r>
      <w:r w:rsidR="00D14CD3">
        <w:rPr>
          <w:rFonts w:ascii="Times New Roman" w:hAnsi="Times New Roman" w:cs="Times New Roman"/>
          <w:sz w:val="28"/>
          <w:szCs w:val="28"/>
          <w:lang w:val="kk-KZ"/>
        </w:rPr>
        <w:t>5</w:t>
      </w:r>
      <w:r w:rsidRPr="00344307">
        <w:rPr>
          <w:rFonts w:ascii="Times New Roman" w:hAnsi="Times New Roman" w:cs="Times New Roman"/>
          <w:sz w:val="28"/>
          <w:szCs w:val="28"/>
          <w:lang w:val="kk-KZ"/>
        </w:rPr>
        <w:t xml:space="preserve"> представлены результаты морфологических показателей сазана из трех исследуемых водоемов с использованием непраметрического критерия Манна-Уитни.</w:t>
      </w:r>
    </w:p>
    <w:p w14:paraId="6D3C4D41" w14:textId="68DD6BD7" w:rsidR="00860ACA" w:rsidRDefault="00860ACA" w:rsidP="00480587">
      <w:pPr>
        <w:spacing w:after="0" w:line="240" w:lineRule="auto"/>
        <w:ind w:firstLine="709"/>
        <w:jc w:val="both"/>
        <w:rPr>
          <w:rFonts w:ascii="Times New Roman" w:hAnsi="Times New Roman"/>
          <w:sz w:val="28"/>
          <w:szCs w:val="28"/>
        </w:rPr>
      </w:pPr>
      <w:r w:rsidRPr="00344307">
        <w:rPr>
          <w:rFonts w:ascii="Times New Roman" w:hAnsi="Times New Roman"/>
          <w:sz w:val="28"/>
          <w:szCs w:val="28"/>
        </w:rPr>
        <w:t>Статистически значимые различия наблюдались в отношении отдельных признако</w:t>
      </w:r>
      <w:r w:rsidRPr="00344307">
        <w:rPr>
          <w:rFonts w:ascii="Times New Roman" w:hAnsi="Times New Roman"/>
          <w:sz w:val="28"/>
          <w:szCs w:val="28"/>
          <w:lang w:val="kk-KZ"/>
        </w:rPr>
        <w:t>в между выборками</w:t>
      </w:r>
      <w:r w:rsidRPr="00344307">
        <w:rPr>
          <w:rFonts w:ascii="Times New Roman" w:hAnsi="Times New Roman"/>
          <w:sz w:val="28"/>
          <w:szCs w:val="28"/>
        </w:rPr>
        <w:t xml:space="preserve"> сазана из озера Балкаш и озера Алаколь: по абсолютной длине тела (</w:t>
      </w:r>
      <w:r w:rsidRPr="00344307">
        <w:rPr>
          <w:rFonts w:ascii="Times New Roman" w:hAnsi="Times New Roman"/>
          <w:sz w:val="28"/>
          <w:szCs w:val="28"/>
          <w:lang w:val="en-US"/>
        </w:rPr>
        <w:t>L</w:t>
      </w:r>
      <w:r w:rsidRPr="00344307">
        <w:rPr>
          <w:rFonts w:ascii="Times New Roman" w:hAnsi="Times New Roman"/>
          <w:sz w:val="28"/>
          <w:szCs w:val="28"/>
        </w:rPr>
        <w:t xml:space="preserve">) </w:t>
      </w:r>
      <w:r w:rsidRPr="00344307">
        <w:rPr>
          <w:rFonts w:ascii="Times New Roman" w:hAnsi="Times New Roman"/>
          <w:sz w:val="28"/>
          <w:szCs w:val="28"/>
          <w:lang w:val="kk-KZ"/>
        </w:rPr>
        <w:t xml:space="preserve">и длине тела без хвостового плавника </w:t>
      </w:r>
      <w:r w:rsidRPr="00344307">
        <w:rPr>
          <w:rFonts w:ascii="Times New Roman" w:hAnsi="Times New Roman"/>
          <w:sz w:val="28"/>
          <w:szCs w:val="28"/>
        </w:rPr>
        <w:t>(</w:t>
      </w:r>
      <w:r w:rsidRPr="00344307">
        <w:rPr>
          <w:rFonts w:ascii="Times New Roman" w:hAnsi="Times New Roman"/>
          <w:sz w:val="28"/>
          <w:szCs w:val="28"/>
          <w:lang w:val="en-US"/>
        </w:rPr>
        <w:t>l</w:t>
      </w:r>
      <w:r w:rsidRPr="00344307">
        <w:rPr>
          <w:rFonts w:ascii="Times New Roman" w:hAnsi="Times New Roman"/>
          <w:sz w:val="28"/>
          <w:szCs w:val="28"/>
        </w:rPr>
        <w:t>), числу лучей в грудном плавнике</w:t>
      </w:r>
      <w:r w:rsidRPr="00344307">
        <w:rPr>
          <w:rFonts w:ascii="Times New Roman" w:hAnsi="Times New Roman"/>
          <w:sz w:val="28"/>
          <w:szCs w:val="28"/>
          <w:lang w:val="kk-KZ"/>
        </w:rPr>
        <w:t xml:space="preserve"> </w:t>
      </w:r>
      <w:r w:rsidRPr="00344307">
        <w:rPr>
          <w:rFonts w:ascii="Times New Roman" w:hAnsi="Times New Roman"/>
          <w:sz w:val="28"/>
          <w:szCs w:val="28"/>
        </w:rPr>
        <w:t>(</w:t>
      </w:r>
      <w:r w:rsidRPr="00344307">
        <w:rPr>
          <w:rFonts w:ascii="Times New Roman" w:hAnsi="Times New Roman"/>
          <w:sz w:val="28"/>
          <w:szCs w:val="28"/>
          <w:lang w:val="en-US"/>
        </w:rPr>
        <w:t>P</w:t>
      </w:r>
      <w:r w:rsidRPr="00344307">
        <w:rPr>
          <w:rFonts w:ascii="Times New Roman" w:hAnsi="Times New Roman"/>
          <w:sz w:val="28"/>
          <w:szCs w:val="28"/>
        </w:rPr>
        <w:t>), количеству грудных (</w:t>
      </w:r>
      <w:r w:rsidRPr="00344307">
        <w:rPr>
          <w:rFonts w:ascii="Times New Roman" w:hAnsi="Times New Roman"/>
          <w:sz w:val="28"/>
          <w:szCs w:val="28"/>
          <w:lang w:val="en-US"/>
        </w:rPr>
        <w:t>vert</w:t>
      </w:r>
      <w:r w:rsidRPr="00344307">
        <w:rPr>
          <w:rFonts w:ascii="Times New Roman" w:hAnsi="Times New Roman"/>
          <w:sz w:val="28"/>
          <w:szCs w:val="28"/>
        </w:rPr>
        <w:t xml:space="preserve">. </w:t>
      </w:r>
      <w:r w:rsidRPr="00344307">
        <w:rPr>
          <w:rFonts w:ascii="Times New Roman" w:hAnsi="Times New Roman"/>
          <w:sz w:val="28"/>
          <w:szCs w:val="28"/>
          <w:lang w:val="en-US"/>
        </w:rPr>
        <w:t>ch</w:t>
      </w:r>
      <w:r w:rsidRPr="00344307">
        <w:rPr>
          <w:rFonts w:ascii="Times New Roman" w:hAnsi="Times New Roman"/>
          <w:sz w:val="28"/>
          <w:szCs w:val="28"/>
        </w:rPr>
        <w:t>.) и хвостовых плавников (</w:t>
      </w:r>
      <w:r w:rsidRPr="00344307">
        <w:rPr>
          <w:rFonts w:ascii="Times New Roman" w:hAnsi="Times New Roman"/>
          <w:sz w:val="28"/>
          <w:szCs w:val="28"/>
          <w:lang w:val="en-US"/>
        </w:rPr>
        <w:t>vert</w:t>
      </w:r>
      <w:r w:rsidRPr="00344307">
        <w:rPr>
          <w:rFonts w:ascii="Times New Roman" w:hAnsi="Times New Roman"/>
          <w:sz w:val="28"/>
          <w:szCs w:val="28"/>
        </w:rPr>
        <w:t xml:space="preserve">. </w:t>
      </w:r>
      <w:r w:rsidRPr="00344307">
        <w:rPr>
          <w:rFonts w:ascii="Times New Roman" w:hAnsi="Times New Roman"/>
          <w:sz w:val="28"/>
          <w:szCs w:val="28"/>
          <w:lang w:val="en-US"/>
        </w:rPr>
        <w:t>tail</w:t>
      </w:r>
      <w:r w:rsidRPr="00344307">
        <w:rPr>
          <w:rFonts w:ascii="Times New Roman" w:hAnsi="Times New Roman"/>
          <w:sz w:val="28"/>
          <w:szCs w:val="28"/>
        </w:rPr>
        <w:t>.), длине головы (</w:t>
      </w:r>
      <w:r w:rsidRPr="00344307">
        <w:rPr>
          <w:rFonts w:ascii="Times New Roman" w:hAnsi="Times New Roman"/>
          <w:sz w:val="28"/>
          <w:szCs w:val="28"/>
          <w:lang w:val="en-US"/>
        </w:rPr>
        <w:t>ao</w:t>
      </w:r>
      <w:r w:rsidRPr="00344307">
        <w:rPr>
          <w:rFonts w:ascii="Times New Roman" w:hAnsi="Times New Roman"/>
          <w:sz w:val="28"/>
          <w:szCs w:val="28"/>
        </w:rPr>
        <w:t>)</w:t>
      </w:r>
      <w:r w:rsidRPr="00344307">
        <w:rPr>
          <w:rFonts w:ascii="Times New Roman" w:hAnsi="Times New Roman"/>
          <w:sz w:val="28"/>
          <w:szCs w:val="28"/>
          <w:lang w:val="kk-KZ"/>
        </w:rPr>
        <w:t>, длине туловища (</w:t>
      </w:r>
      <w:r w:rsidRPr="00344307">
        <w:rPr>
          <w:rFonts w:ascii="Times New Roman" w:hAnsi="Times New Roman"/>
          <w:sz w:val="28"/>
          <w:szCs w:val="28"/>
          <w:lang w:val="en-US"/>
        </w:rPr>
        <w:t>od</w:t>
      </w:r>
      <w:r w:rsidRPr="00344307">
        <w:rPr>
          <w:rFonts w:ascii="Times New Roman" w:hAnsi="Times New Roman"/>
          <w:sz w:val="28"/>
          <w:szCs w:val="28"/>
        </w:rPr>
        <w:t>), длине основания спинного плавника (</w:t>
      </w:r>
      <w:r w:rsidRPr="00344307">
        <w:rPr>
          <w:rFonts w:ascii="Times New Roman" w:hAnsi="Times New Roman"/>
          <w:sz w:val="28"/>
          <w:szCs w:val="28"/>
          <w:lang w:val="en-US"/>
        </w:rPr>
        <w:t>D</w:t>
      </w:r>
      <w:r w:rsidRPr="00344307">
        <w:rPr>
          <w:rFonts w:ascii="Times New Roman" w:hAnsi="Times New Roman"/>
          <w:sz w:val="28"/>
          <w:szCs w:val="28"/>
        </w:rPr>
        <w:t>), длине основания брюшного плавника (</w:t>
      </w:r>
      <w:r w:rsidRPr="00344307">
        <w:rPr>
          <w:rFonts w:ascii="Times New Roman" w:hAnsi="Times New Roman"/>
          <w:sz w:val="28"/>
          <w:szCs w:val="28"/>
          <w:lang w:val="en-US"/>
        </w:rPr>
        <w:t>zz</w:t>
      </w:r>
      <w:r w:rsidRPr="00344307">
        <w:rPr>
          <w:rFonts w:ascii="Times New Roman" w:hAnsi="Times New Roman"/>
          <w:sz w:val="28"/>
          <w:szCs w:val="28"/>
          <w:vertAlign w:val="subscript"/>
        </w:rPr>
        <w:t>1</w:t>
      </w:r>
      <w:r w:rsidRPr="00344307">
        <w:rPr>
          <w:rFonts w:ascii="Times New Roman" w:hAnsi="Times New Roman"/>
          <w:sz w:val="28"/>
          <w:szCs w:val="28"/>
        </w:rPr>
        <w:t>), пекто-вентральному расстоянию (</w:t>
      </w:r>
      <w:r w:rsidRPr="00344307">
        <w:rPr>
          <w:rFonts w:ascii="Times New Roman" w:hAnsi="Times New Roman"/>
          <w:sz w:val="28"/>
          <w:szCs w:val="28"/>
          <w:lang w:val="en-US"/>
        </w:rPr>
        <w:t>vz</w:t>
      </w:r>
      <w:r w:rsidRPr="00344307">
        <w:rPr>
          <w:rFonts w:ascii="Times New Roman" w:hAnsi="Times New Roman"/>
          <w:sz w:val="28"/>
          <w:szCs w:val="28"/>
        </w:rPr>
        <w:t>), антепектар</w:t>
      </w:r>
      <w:r>
        <w:rPr>
          <w:rFonts w:ascii="Times New Roman" w:hAnsi="Times New Roman"/>
          <w:sz w:val="28"/>
          <w:szCs w:val="28"/>
        </w:rPr>
        <w:t>а</w:t>
      </w:r>
      <w:r w:rsidRPr="00344307">
        <w:rPr>
          <w:rFonts w:ascii="Times New Roman" w:hAnsi="Times New Roman"/>
          <w:sz w:val="28"/>
          <w:szCs w:val="28"/>
        </w:rPr>
        <w:t>льному расстоянию (</w:t>
      </w:r>
      <w:r w:rsidRPr="00344307">
        <w:rPr>
          <w:rFonts w:ascii="Times New Roman" w:hAnsi="Times New Roman"/>
          <w:sz w:val="28"/>
          <w:szCs w:val="28"/>
          <w:lang w:val="en-US"/>
        </w:rPr>
        <w:t>aP</w:t>
      </w:r>
      <w:r w:rsidRPr="00344307">
        <w:rPr>
          <w:rFonts w:ascii="Times New Roman" w:hAnsi="Times New Roman"/>
          <w:sz w:val="28"/>
          <w:szCs w:val="28"/>
        </w:rPr>
        <w:t>), длине головы у затылка (</w:t>
      </w:r>
      <w:r w:rsidRPr="00344307">
        <w:rPr>
          <w:rFonts w:ascii="Times New Roman" w:hAnsi="Times New Roman"/>
          <w:sz w:val="28"/>
          <w:szCs w:val="28"/>
          <w:lang w:val="en-US"/>
        </w:rPr>
        <w:t>lm</w:t>
      </w:r>
      <w:r w:rsidRPr="00344307">
        <w:rPr>
          <w:rFonts w:ascii="Times New Roman" w:hAnsi="Times New Roman"/>
          <w:sz w:val="28"/>
          <w:szCs w:val="28"/>
        </w:rPr>
        <w:t>) и длине рыла (</w:t>
      </w:r>
      <w:r w:rsidRPr="00344307">
        <w:rPr>
          <w:rFonts w:ascii="Times New Roman" w:hAnsi="Times New Roman"/>
          <w:sz w:val="28"/>
          <w:szCs w:val="28"/>
          <w:lang w:val="en-US"/>
        </w:rPr>
        <w:t>an</w:t>
      </w:r>
      <w:r w:rsidRPr="00344307">
        <w:rPr>
          <w:rFonts w:ascii="Times New Roman" w:hAnsi="Times New Roman"/>
          <w:sz w:val="28"/>
          <w:szCs w:val="28"/>
        </w:rPr>
        <w:t>).</w:t>
      </w:r>
    </w:p>
    <w:p w14:paraId="6DA17D86" w14:textId="7BB84CDA" w:rsidR="009C2810" w:rsidRPr="009C2810" w:rsidRDefault="009C2810" w:rsidP="00480587">
      <w:pPr>
        <w:spacing w:after="0" w:line="240" w:lineRule="auto"/>
        <w:ind w:firstLine="709"/>
        <w:jc w:val="both"/>
        <w:rPr>
          <w:rFonts w:ascii="Times New Roman" w:hAnsi="Times New Roman"/>
          <w:sz w:val="28"/>
          <w:szCs w:val="28"/>
        </w:rPr>
      </w:pPr>
      <w:r w:rsidRPr="00344307">
        <w:rPr>
          <w:rFonts w:ascii="Times New Roman" w:hAnsi="Times New Roman"/>
          <w:sz w:val="28"/>
          <w:szCs w:val="28"/>
        </w:rPr>
        <w:t>Различия м</w:t>
      </w:r>
      <w:r>
        <w:rPr>
          <w:rFonts w:ascii="Times New Roman" w:hAnsi="Times New Roman"/>
          <w:sz w:val="28"/>
          <w:szCs w:val="28"/>
        </w:rPr>
        <w:t>ежду сазанами</w:t>
      </w:r>
      <w:r w:rsidRPr="00344307">
        <w:rPr>
          <w:rFonts w:ascii="Times New Roman" w:hAnsi="Times New Roman"/>
          <w:sz w:val="28"/>
          <w:szCs w:val="28"/>
        </w:rPr>
        <w:t xml:space="preserve"> из Капшаг</w:t>
      </w:r>
      <w:r>
        <w:rPr>
          <w:rFonts w:ascii="Times New Roman" w:hAnsi="Times New Roman"/>
          <w:sz w:val="28"/>
          <w:szCs w:val="28"/>
        </w:rPr>
        <w:t>а</w:t>
      </w:r>
      <w:r w:rsidRPr="00344307">
        <w:rPr>
          <w:rFonts w:ascii="Times New Roman" w:hAnsi="Times New Roman"/>
          <w:sz w:val="28"/>
          <w:szCs w:val="28"/>
        </w:rPr>
        <w:t>йского водохранилища (</w:t>
      </w:r>
      <w:r w:rsidRPr="00344307">
        <w:rPr>
          <w:rFonts w:ascii="Times New Roman" w:hAnsi="Times New Roman"/>
          <w:sz w:val="28"/>
          <w:szCs w:val="28"/>
          <w:lang w:val="en-US"/>
        </w:rPr>
        <w:t>III</w:t>
      </w:r>
      <w:r w:rsidRPr="00344307">
        <w:rPr>
          <w:rFonts w:ascii="Times New Roman" w:hAnsi="Times New Roman"/>
          <w:sz w:val="28"/>
          <w:szCs w:val="28"/>
        </w:rPr>
        <w:t xml:space="preserve">) </w:t>
      </w:r>
      <w:r w:rsidRPr="00344307">
        <w:rPr>
          <w:rFonts w:ascii="Times New Roman" w:hAnsi="Times New Roman"/>
          <w:sz w:val="28"/>
          <w:szCs w:val="28"/>
          <w:lang w:val="kk-KZ"/>
        </w:rPr>
        <w:t>и озером Алаколь прослеживались</w:t>
      </w:r>
      <w:r w:rsidRPr="00344307">
        <w:rPr>
          <w:rFonts w:ascii="Times New Roman" w:hAnsi="Times New Roman"/>
          <w:sz w:val="28"/>
          <w:szCs w:val="28"/>
        </w:rPr>
        <w:t xml:space="preserve"> по абсолютной длине тела (</w:t>
      </w:r>
      <w:r w:rsidRPr="00344307">
        <w:rPr>
          <w:rFonts w:ascii="Times New Roman" w:hAnsi="Times New Roman"/>
          <w:sz w:val="28"/>
          <w:szCs w:val="28"/>
          <w:lang w:val="en-US"/>
        </w:rPr>
        <w:t>L</w:t>
      </w:r>
      <w:r w:rsidRPr="00344307">
        <w:rPr>
          <w:rFonts w:ascii="Times New Roman" w:hAnsi="Times New Roman"/>
          <w:sz w:val="28"/>
          <w:szCs w:val="28"/>
        </w:rPr>
        <w:t xml:space="preserve">) </w:t>
      </w:r>
      <w:r w:rsidRPr="00344307">
        <w:rPr>
          <w:rFonts w:ascii="Times New Roman" w:hAnsi="Times New Roman"/>
          <w:sz w:val="28"/>
          <w:szCs w:val="28"/>
          <w:lang w:val="kk-KZ"/>
        </w:rPr>
        <w:t xml:space="preserve">и длине тела без хвостового плавника </w:t>
      </w:r>
      <w:r w:rsidRPr="00344307">
        <w:rPr>
          <w:rFonts w:ascii="Times New Roman" w:hAnsi="Times New Roman"/>
          <w:sz w:val="28"/>
          <w:szCs w:val="28"/>
        </w:rPr>
        <w:t>(</w:t>
      </w:r>
      <w:r w:rsidRPr="00344307">
        <w:rPr>
          <w:rFonts w:ascii="Times New Roman" w:hAnsi="Times New Roman"/>
          <w:sz w:val="28"/>
          <w:szCs w:val="28"/>
          <w:lang w:val="en-US"/>
        </w:rPr>
        <w:t>l</w:t>
      </w:r>
      <w:r w:rsidRPr="00344307">
        <w:rPr>
          <w:rFonts w:ascii="Times New Roman" w:hAnsi="Times New Roman"/>
          <w:sz w:val="28"/>
          <w:szCs w:val="28"/>
        </w:rPr>
        <w:t>),</w:t>
      </w:r>
      <w:r w:rsidRPr="00344307">
        <w:rPr>
          <w:rFonts w:ascii="Times New Roman" w:hAnsi="Times New Roman"/>
          <w:sz w:val="28"/>
          <w:szCs w:val="28"/>
          <w:lang w:val="kk-KZ"/>
        </w:rPr>
        <w:t xml:space="preserve"> </w:t>
      </w:r>
      <w:r w:rsidRPr="00344307">
        <w:rPr>
          <w:rFonts w:ascii="Times New Roman" w:hAnsi="Times New Roman"/>
          <w:sz w:val="28"/>
          <w:szCs w:val="28"/>
        </w:rPr>
        <w:t>длине головы (</w:t>
      </w:r>
      <w:r w:rsidRPr="00344307">
        <w:rPr>
          <w:rFonts w:ascii="Times New Roman" w:hAnsi="Times New Roman"/>
          <w:sz w:val="28"/>
          <w:szCs w:val="28"/>
          <w:lang w:val="en-US"/>
        </w:rPr>
        <w:t>ao</w:t>
      </w:r>
      <w:r w:rsidRPr="00344307">
        <w:rPr>
          <w:rFonts w:ascii="Times New Roman" w:hAnsi="Times New Roman"/>
          <w:sz w:val="28"/>
          <w:szCs w:val="28"/>
        </w:rPr>
        <w:t>)</w:t>
      </w:r>
      <w:r w:rsidRPr="00344307">
        <w:rPr>
          <w:rFonts w:ascii="Times New Roman" w:hAnsi="Times New Roman"/>
          <w:sz w:val="28"/>
          <w:szCs w:val="28"/>
          <w:lang w:val="kk-KZ"/>
        </w:rPr>
        <w:t>, длине туловища (</w:t>
      </w:r>
      <w:r w:rsidRPr="00344307">
        <w:rPr>
          <w:rFonts w:ascii="Times New Roman" w:hAnsi="Times New Roman"/>
          <w:sz w:val="28"/>
          <w:szCs w:val="28"/>
          <w:lang w:val="en-US"/>
        </w:rPr>
        <w:t>od</w:t>
      </w:r>
      <w:r w:rsidRPr="00344307">
        <w:rPr>
          <w:rFonts w:ascii="Times New Roman" w:hAnsi="Times New Roman"/>
          <w:sz w:val="28"/>
          <w:szCs w:val="28"/>
        </w:rPr>
        <w:t>),</w:t>
      </w:r>
      <w:r w:rsidRPr="00344307">
        <w:rPr>
          <w:rFonts w:ascii="Times New Roman" w:hAnsi="Times New Roman"/>
          <w:sz w:val="28"/>
          <w:szCs w:val="28"/>
          <w:lang w:val="kk-KZ"/>
        </w:rPr>
        <w:t xml:space="preserve"> наибольшей высоте тела </w:t>
      </w:r>
      <w:r w:rsidRPr="00344307">
        <w:rPr>
          <w:rFonts w:ascii="Times New Roman" w:hAnsi="Times New Roman"/>
          <w:sz w:val="28"/>
          <w:szCs w:val="28"/>
        </w:rPr>
        <w:t>(</w:t>
      </w:r>
      <w:r w:rsidRPr="00344307">
        <w:rPr>
          <w:rFonts w:ascii="Times New Roman" w:hAnsi="Times New Roman"/>
          <w:sz w:val="28"/>
          <w:szCs w:val="28"/>
          <w:lang w:val="en-US"/>
        </w:rPr>
        <w:t>gh</w:t>
      </w:r>
      <w:r w:rsidRPr="00344307">
        <w:rPr>
          <w:rFonts w:ascii="Times New Roman" w:hAnsi="Times New Roman"/>
          <w:sz w:val="28"/>
          <w:szCs w:val="28"/>
        </w:rPr>
        <w:t>), наименьшей высоте тела (</w:t>
      </w:r>
      <w:r w:rsidRPr="00344307">
        <w:rPr>
          <w:rFonts w:ascii="Times New Roman" w:hAnsi="Times New Roman"/>
          <w:sz w:val="28"/>
          <w:szCs w:val="28"/>
          <w:lang w:val="en-US"/>
        </w:rPr>
        <w:t>ik</w:t>
      </w:r>
      <w:r w:rsidRPr="00344307">
        <w:rPr>
          <w:rFonts w:ascii="Times New Roman" w:hAnsi="Times New Roman"/>
          <w:sz w:val="28"/>
          <w:szCs w:val="28"/>
        </w:rPr>
        <w:t>), антедорсально</w:t>
      </w:r>
      <w:r w:rsidRPr="00344307">
        <w:rPr>
          <w:rFonts w:ascii="Times New Roman" w:hAnsi="Times New Roman"/>
          <w:sz w:val="28"/>
          <w:szCs w:val="28"/>
          <w:lang w:val="kk-KZ"/>
        </w:rPr>
        <w:t>му</w:t>
      </w:r>
      <w:r w:rsidRPr="00344307">
        <w:rPr>
          <w:rFonts w:ascii="Times New Roman" w:hAnsi="Times New Roman"/>
          <w:sz w:val="28"/>
          <w:szCs w:val="28"/>
        </w:rPr>
        <w:t xml:space="preserve"> расстояни</w:t>
      </w:r>
      <w:r w:rsidRPr="00344307">
        <w:rPr>
          <w:rFonts w:ascii="Times New Roman" w:hAnsi="Times New Roman"/>
          <w:sz w:val="28"/>
          <w:szCs w:val="28"/>
          <w:lang w:val="kk-KZ"/>
        </w:rPr>
        <w:t>ю</w:t>
      </w:r>
      <w:r w:rsidRPr="00344307">
        <w:rPr>
          <w:rFonts w:ascii="Times New Roman" w:hAnsi="Times New Roman"/>
          <w:sz w:val="28"/>
          <w:szCs w:val="28"/>
        </w:rPr>
        <w:t xml:space="preserve"> (</w:t>
      </w:r>
      <w:r w:rsidRPr="00344307">
        <w:rPr>
          <w:rFonts w:ascii="Times New Roman" w:hAnsi="Times New Roman"/>
          <w:sz w:val="28"/>
          <w:szCs w:val="28"/>
          <w:lang w:val="en-US"/>
        </w:rPr>
        <w:t>aq</w:t>
      </w:r>
      <w:r w:rsidRPr="00344307">
        <w:rPr>
          <w:rFonts w:ascii="Times New Roman" w:hAnsi="Times New Roman"/>
          <w:sz w:val="28"/>
          <w:szCs w:val="28"/>
        </w:rPr>
        <w:t>), антевентрально</w:t>
      </w:r>
      <w:r w:rsidRPr="00344307">
        <w:rPr>
          <w:rFonts w:ascii="Times New Roman" w:hAnsi="Times New Roman"/>
          <w:sz w:val="28"/>
          <w:szCs w:val="28"/>
          <w:lang w:val="kk-KZ"/>
        </w:rPr>
        <w:t>му</w:t>
      </w:r>
      <w:r w:rsidRPr="00344307">
        <w:rPr>
          <w:rFonts w:ascii="Times New Roman" w:hAnsi="Times New Roman"/>
          <w:sz w:val="28"/>
          <w:szCs w:val="28"/>
        </w:rPr>
        <w:t xml:space="preserve"> расстояни</w:t>
      </w:r>
      <w:r w:rsidRPr="00344307">
        <w:rPr>
          <w:rFonts w:ascii="Times New Roman" w:hAnsi="Times New Roman"/>
          <w:sz w:val="28"/>
          <w:szCs w:val="28"/>
          <w:lang w:val="kk-KZ"/>
        </w:rPr>
        <w:t>ю</w:t>
      </w:r>
      <w:r w:rsidRPr="00344307">
        <w:rPr>
          <w:rFonts w:ascii="Times New Roman" w:hAnsi="Times New Roman"/>
          <w:sz w:val="28"/>
          <w:szCs w:val="28"/>
        </w:rPr>
        <w:t xml:space="preserve"> (</w:t>
      </w:r>
      <w:r w:rsidRPr="00344307">
        <w:rPr>
          <w:rFonts w:ascii="Times New Roman" w:hAnsi="Times New Roman"/>
          <w:sz w:val="28"/>
          <w:szCs w:val="28"/>
          <w:lang w:val="en-US"/>
        </w:rPr>
        <w:t>az</w:t>
      </w:r>
      <w:r w:rsidRPr="00344307">
        <w:rPr>
          <w:rFonts w:ascii="Times New Roman" w:hAnsi="Times New Roman"/>
          <w:sz w:val="28"/>
          <w:szCs w:val="28"/>
        </w:rPr>
        <w:t>), пекто-вентральному расстоянию (</w:t>
      </w:r>
      <w:r w:rsidRPr="00344307">
        <w:rPr>
          <w:rFonts w:ascii="Times New Roman" w:hAnsi="Times New Roman"/>
          <w:sz w:val="28"/>
          <w:szCs w:val="28"/>
          <w:lang w:val="en-US"/>
        </w:rPr>
        <w:t>vz</w:t>
      </w:r>
      <w:r w:rsidRPr="00344307">
        <w:rPr>
          <w:rFonts w:ascii="Times New Roman" w:hAnsi="Times New Roman"/>
          <w:sz w:val="28"/>
          <w:szCs w:val="28"/>
        </w:rPr>
        <w:t>), антепектарльному расстоянию (</w:t>
      </w:r>
      <w:r w:rsidRPr="00344307">
        <w:rPr>
          <w:rFonts w:ascii="Times New Roman" w:hAnsi="Times New Roman"/>
          <w:sz w:val="28"/>
          <w:szCs w:val="28"/>
          <w:lang w:val="en-US"/>
        </w:rPr>
        <w:t>aP</w:t>
      </w:r>
      <w:r w:rsidRPr="00344307">
        <w:rPr>
          <w:rFonts w:ascii="Times New Roman" w:hAnsi="Times New Roman"/>
          <w:sz w:val="28"/>
          <w:szCs w:val="28"/>
        </w:rPr>
        <w:t>), длине головы у затылка (</w:t>
      </w:r>
      <w:r w:rsidRPr="00344307">
        <w:rPr>
          <w:rFonts w:ascii="Times New Roman" w:hAnsi="Times New Roman"/>
          <w:sz w:val="28"/>
          <w:szCs w:val="28"/>
          <w:lang w:val="en-US"/>
        </w:rPr>
        <w:t>lm</w:t>
      </w:r>
      <w:r w:rsidRPr="00344307">
        <w:rPr>
          <w:rFonts w:ascii="Times New Roman" w:hAnsi="Times New Roman"/>
          <w:sz w:val="28"/>
          <w:szCs w:val="28"/>
        </w:rPr>
        <w:t>) и длине рыла (</w:t>
      </w:r>
      <w:r w:rsidRPr="00344307">
        <w:rPr>
          <w:rFonts w:ascii="Times New Roman" w:hAnsi="Times New Roman"/>
          <w:sz w:val="28"/>
          <w:szCs w:val="28"/>
          <w:lang w:val="en-US"/>
        </w:rPr>
        <w:t>an</w:t>
      </w:r>
      <w:r w:rsidRPr="00344307">
        <w:rPr>
          <w:rFonts w:ascii="Times New Roman" w:hAnsi="Times New Roman"/>
          <w:sz w:val="28"/>
          <w:szCs w:val="28"/>
        </w:rPr>
        <w:t>), количеству мягких лучей анального плавника (А</w:t>
      </w:r>
      <w:r w:rsidRPr="00344307">
        <w:rPr>
          <w:rFonts w:ascii="Times New Roman" w:hAnsi="Times New Roman"/>
          <w:sz w:val="28"/>
          <w:szCs w:val="28"/>
          <w:vertAlign w:val="subscript"/>
        </w:rPr>
        <w:t>м</w:t>
      </w:r>
      <w:r w:rsidRPr="00344307">
        <w:rPr>
          <w:rFonts w:ascii="Times New Roman" w:hAnsi="Times New Roman"/>
          <w:sz w:val="28"/>
          <w:szCs w:val="28"/>
        </w:rPr>
        <w:t>).</w:t>
      </w:r>
    </w:p>
    <w:p w14:paraId="15B6AB99" w14:textId="77777777" w:rsidR="00D14CD3" w:rsidRDefault="00D14CD3" w:rsidP="00480587">
      <w:pPr>
        <w:spacing w:after="0" w:line="240" w:lineRule="auto"/>
        <w:rPr>
          <w:rFonts w:ascii="Times New Roman" w:hAnsi="Times New Roman" w:cs="Times New Roman"/>
          <w:sz w:val="28"/>
          <w:szCs w:val="28"/>
        </w:rPr>
      </w:pPr>
    </w:p>
    <w:p w14:paraId="0E36B427" w14:textId="77777777" w:rsidR="00961891" w:rsidRDefault="00961891" w:rsidP="00480587">
      <w:pPr>
        <w:spacing w:after="0" w:line="240" w:lineRule="auto"/>
        <w:rPr>
          <w:rFonts w:ascii="Times New Roman" w:hAnsi="Times New Roman" w:cs="Times New Roman"/>
          <w:sz w:val="28"/>
          <w:szCs w:val="28"/>
        </w:rPr>
      </w:pPr>
    </w:p>
    <w:p w14:paraId="3A21D75F" w14:textId="08FC39A3" w:rsidR="006271F9" w:rsidRPr="00344307" w:rsidRDefault="00D14CD3" w:rsidP="00480587">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Таблица 45</w:t>
      </w:r>
      <w:r w:rsidR="006271F9" w:rsidRPr="00344307">
        <w:rPr>
          <w:rFonts w:ascii="Times New Roman" w:hAnsi="Times New Roman" w:cs="Times New Roman"/>
          <w:sz w:val="28"/>
          <w:szCs w:val="28"/>
        </w:rPr>
        <w:t xml:space="preserve"> - Сравнительная морфологическая характеристика сазана из трех водоемов Балкаш-Алакольского бассейна </w:t>
      </w:r>
    </w:p>
    <w:p w14:paraId="3F5035B2" w14:textId="77777777" w:rsidR="006271F9" w:rsidRPr="00344307" w:rsidRDefault="006271F9" w:rsidP="00480587">
      <w:pPr>
        <w:spacing w:after="0" w:line="240" w:lineRule="auto"/>
        <w:ind w:firstLine="709"/>
        <w:rPr>
          <w:rFonts w:ascii="Times New Roman" w:hAnsi="Times New Roman" w:cs="Times New Roman"/>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0"/>
        <w:gridCol w:w="1433"/>
        <w:gridCol w:w="1447"/>
        <w:gridCol w:w="1566"/>
        <w:gridCol w:w="1283"/>
        <w:gridCol w:w="1283"/>
        <w:gridCol w:w="1283"/>
      </w:tblGrid>
      <w:tr w:rsidR="006271F9" w:rsidRPr="00344307" w14:paraId="5D58B194" w14:textId="77777777" w:rsidTr="00D1072F">
        <w:tc>
          <w:tcPr>
            <w:tcW w:w="0" w:type="auto"/>
            <w:vMerge w:val="restart"/>
            <w:shd w:val="clear" w:color="auto" w:fill="auto"/>
            <w:vAlign w:val="center"/>
          </w:tcPr>
          <w:p w14:paraId="0328D3DF"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Признаки</w:t>
            </w:r>
          </w:p>
        </w:tc>
        <w:tc>
          <w:tcPr>
            <w:tcW w:w="0" w:type="auto"/>
            <w:gridSpan w:val="3"/>
            <w:shd w:val="clear" w:color="auto" w:fill="auto"/>
            <w:vAlign w:val="center"/>
          </w:tcPr>
          <w:p w14:paraId="5054BC3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M±m</w:t>
            </w:r>
          </w:p>
        </w:tc>
        <w:tc>
          <w:tcPr>
            <w:tcW w:w="0" w:type="auto"/>
            <w:gridSpan w:val="3"/>
            <w:vAlign w:val="center"/>
          </w:tcPr>
          <w:p w14:paraId="5DC4AE1F" w14:textId="77777777" w:rsidR="006271F9" w:rsidRPr="00344307" w:rsidRDefault="006271F9" w:rsidP="00480587">
            <w:pPr>
              <w:spacing w:line="240" w:lineRule="auto"/>
              <w:jc w:val="center"/>
              <w:rPr>
                <w:rFonts w:ascii="Times New Roman" w:hAnsi="Times New Roman" w:cs="Times New Roman"/>
              </w:rPr>
            </w:pPr>
            <w:r w:rsidRPr="00344307">
              <w:rPr>
                <w:rFonts w:ascii="Times New Roman" w:hAnsi="Times New Roman"/>
                <w:lang w:val="en-US"/>
              </w:rPr>
              <w:t>U</w:t>
            </w:r>
            <w:r w:rsidRPr="00344307">
              <w:rPr>
                <w:rFonts w:ascii="Times New Roman" w:hAnsi="Times New Roman"/>
              </w:rPr>
              <w:t>-критерий Манна-Уитни (статистическая значимость)*</w:t>
            </w:r>
          </w:p>
        </w:tc>
      </w:tr>
      <w:tr w:rsidR="006271F9" w:rsidRPr="00344307" w14:paraId="75F79663" w14:textId="77777777" w:rsidTr="00D1072F">
        <w:tc>
          <w:tcPr>
            <w:tcW w:w="0" w:type="auto"/>
            <w:vMerge/>
            <w:shd w:val="clear" w:color="auto" w:fill="auto"/>
            <w:vAlign w:val="center"/>
          </w:tcPr>
          <w:p w14:paraId="2EA15E32" w14:textId="77777777" w:rsidR="006271F9" w:rsidRPr="00344307" w:rsidRDefault="006271F9" w:rsidP="00480587">
            <w:pPr>
              <w:spacing w:after="0" w:line="240" w:lineRule="auto"/>
              <w:jc w:val="center"/>
              <w:rPr>
                <w:rFonts w:ascii="Times New Roman" w:hAnsi="Times New Roman"/>
              </w:rPr>
            </w:pPr>
          </w:p>
        </w:tc>
        <w:tc>
          <w:tcPr>
            <w:tcW w:w="0" w:type="auto"/>
            <w:shd w:val="clear" w:color="auto" w:fill="auto"/>
            <w:vAlign w:val="center"/>
          </w:tcPr>
          <w:p w14:paraId="7FA77F6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Оз. Балкаш</w:t>
            </w:r>
          </w:p>
          <w:p w14:paraId="57D05B94"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N = 20</w:t>
            </w:r>
          </w:p>
        </w:tc>
        <w:tc>
          <w:tcPr>
            <w:tcW w:w="0" w:type="auto"/>
            <w:shd w:val="clear" w:color="auto" w:fill="auto"/>
            <w:vAlign w:val="center"/>
          </w:tcPr>
          <w:p w14:paraId="6F5614A7"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Оз. Алаколь</w:t>
            </w:r>
          </w:p>
          <w:p w14:paraId="54634D5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N = 25</w:t>
            </w:r>
          </w:p>
        </w:tc>
        <w:tc>
          <w:tcPr>
            <w:tcW w:w="0" w:type="auto"/>
            <w:shd w:val="clear" w:color="auto" w:fill="auto"/>
            <w:vAlign w:val="center"/>
          </w:tcPr>
          <w:p w14:paraId="009AFA6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вдхр. Капшагай</w:t>
            </w:r>
          </w:p>
          <w:p w14:paraId="54859F5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N=25</w:t>
            </w:r>
          </w:p>
        </w:tc>
        <w:tc>
          <w:tcPr>
            <w:tcW w:w="0" w:type="auto"/>
            <w:vAlign w:val="center"/>
          </w:tcPr>
          <w:p w14:paraId="253F40A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I-II</w:t>
            </w:r>
          </w:p>
        </w:tc>
        <w:tc>
          <w:tcPr>
            <w:tcW w:w="0" w:type="auto"/>
            <w:vAlign w:val="center"/>
          </w:tcPr>
          <w:p w14:paraId="069FF667"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I-III</w:t>
            </w:r>
          </w:p>
        </w:tc>
        <w:tc>
          <w:tcPr>
            <w:tcW w:w="0" w:type="auto"/>
            <w:vAlign w:val="center"/>
          </w:tcPr>
          <w:p w14:paraId="41BC7594"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II-III</w:t>
            </w:r>
          </w:p>
        </w:tc>
      </w:tr>
      <w:tr w:rsidR="006271F9" w:rsidRPr="00344307" w14:paraId="6A4A599A" w14:textId="77777777" w:rsidTr="00D1072F">
        <w:tc>
          <w:tcPr>
            <w:tcW w:w="0" w:type="auto"/>
            <w:gridSpan w:val="7"/>
            <w:shd w:val="clear" w:color="auto" w:fill="auto"/>
            <w:vAlign w:val="center"/>
          </w:tcPr>
          <w:p w14:paraId="36515C2F" w14:textId="77777777" w:rsidR="006271F9" w:rsidRPr="00344307" w:rsidRDefault="006271F9" w:rsidP="00480587">
            <w:pPr>
              <w:spacing w:after="0" w:line="240" w:lineRule="auto"/>
              <w:jc w:val="center"/>
              <w:rPr>
                <w:rFonts w:ascii="Times New Roman" w:hAnsi="Times New Roman"/>
                <w:i/>
                <w:lang w:val="kk-KZ"/>
              </w:rPr>
            </w:pPr>
            <w:r w:rsidRPr="00344307">
              <w:rPr>
                <w:rFonts w:ascii="Times New Roman" w:hAnsi="Times New Roman"/>
                <w:i/>
                <w:lang w:val="kk-KZ"/>
              </w:rPr>
              <w:t>Основные биологические показатели</w:t>
            </w:r>
          </w:p>
        </w:tc>
      </w:tr>
      <w:tr w:rsidR="006271F9" w:rsidRPr="00344307" w14:paraId="7C7F3822" w14:textId="77777777" w:rsidTr="00D1072F">
        <w:tc>
          <w:tcPr>
            <w:tcW w:w="0" w:type="auto"/>
            <w:shd w:val="clear" w:color="auto" w:fill="auto"/>
            <w:vAlign w:val="center"/>
          </w:tcPr>
          <w:p w14:paraId="415C63AE"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lang w:val="en-US"/>
              </w:rPr>
              <w:t>L</w:t>
            </w:r>
            <w:r w:rsidRPr="00344307">
              <w:rPr>
                <w:rFonts w:ascii="Times New Roman" w:hAnsi="Times New Roman"/>
              </w:rPr>
              <w:t xml:space="preserve">, </w:t>
            </w:r>
            <w:r w:rsidRPr="00344307">
              <w:rPr>
                <w:rFonts w:ascii="Times New Roman" w:hAnsi="Times New Roman"/>
                <w:lang w:val="en-US"/>
              </w:rPr>
              <w:t>mm</w:t>
            </w:r>
          </w:p>
        </w:tc>
        <w:tc>
          <w:tcPr>
            <w:tcW w:w="0" w:type="auto"/>
            <w:shd w:val="clear" w:color="auto" w:fill="auto"/>
            <w:vAlign w:val="center"/>
          </w:tcPr>
          <w:p w14:paraId="1068D1EC"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377</w:t>
            </w:r>
            <w:r w:rsidRPr="00344307">
              <w:rPr>
                <w:rFonts w:ascii="Times New Roman" w:hAnsi="Times New Roman"/>
              </w:rPr>
              <w:t>,</w:t>
            </w:r>
            <w:r w:rsidRPr="00344307">
              <w:rPr>
                <w:rFonts w:ascii="Times New Roman" w:hAnsi="Times New Roman"/>
                <w:lang w:val="en-US"/>
              </w:rPr>
              <w:t>8±12</w:t>
            </w:r>
            <w:r w:rsidRPr="00344307">
              <w:rPr>
                <w:rFonts w:ascii="Times New Roman" w:hAnsi="Times New Roman"/>
              </w:rPr>
              <w:t>,</w:t>
            </w:r>
            <w:r w:rsidRPr="00344307">
              <w:rPr>
                <w:rFonts w:ascii="Times New Roman" w:hAnsi="Times New Roman"/>
                <w:lang w:val="en-US"/>
              </w:rPr>
              <w:t>58</w:t>
            </w:r>
          </w:p>
        </w:tc>
        <w:tc>
          <w:tcPr>
            <w:tcW w:w="0" w:type="auto"/>
            <w:shd w:val="clear" w:color="auto" w:fill="auto"/>
            <w:vAlign w:val="center"/>
          </w:tcPr>
          <w:p w14:paraId="2049F7B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334</w:t>
            </w:r>
            <w:r w:rsidRPr="00344307">
              <w:rPr>
                <w:rFonts w:ascii="Times New Roman" w:hAnsi="Times New Roman"/>
              </w:rPr>
              <w:t>,</w:t>
            </w:r>
            <w:r w:rsidRPr="00344307">
              <w:rPr>
                <w:rFonts w:ascii="Times New Roman" w:hAnsi="Times New Roman"/>
                <w:lang w:val="en-US"/>
              </w:rPr>
              <w:t>5±32</w:t>
            </w:r>
            <w:r w:rsidRPr="00344307">
              <w:rPr>
                <w:rFonts w:ascii="Times New Roman" w:hAnsi="Times New Roman"/>
              </w:rPr>
              <w:t>,</w:t>
            </w:r>
            <w:r w:rsidRPr="00344307">
              <w:rPr>
                <w:rFonts w:ascii="Times New Roman" w:hAnsi="Times New Roman"/>
                <w:lang w:val="en-US"/>
              </w:rPr>
              <w:t>50</w:t>
            </w:r>
          </w:p>
        </w:tc>
        <w:tc>
          <w:tcPr>
            <w:tcW w:w="0" w:type="auto"/>
            <w:tcBorders>
              <w:top w:val="nil"/>
              <w:left w:val="nil"/>
              <w:bottom w:val="single" w:sz="4" w:space="0" w:color="auto"/>
              <w:right w:val="single" w:sz="4" w:space="0" w:color="auto"/>
            </w:tcBorders>
            <w:shd w:val="clear" w:color="auto" w:fill="auto"/>
            <w:vAlign w:val="center"/>
          </w:tcPr>
          <w:p w14:paraId="50B01A8A"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rPr>
              <w:t>393,8</w:t>
            </w:r>
            <w:r w:rsidRPr="00344307">
              <w:rPr>
                <w:rFonts w:ascii="Times New Roman" w:hAnsi="Times New Roman"/>
                <w:lang w:val="en-US"/>
              </w:rPr>
              <w:t>±</w:t>
            </w:r>
            <w:r w:rsidRPr="00344307">
              <w:rPr>
                <w:rFonts w:ascii="Times New Roman" w:hAnsi="Times New Roman"/>
              </w:rPr>
              <w:t>23,</w:t>
            </w:r>
            <w:r w:rsidRPr="00344307">
              <w:rPr>
                <w:rFonts w:ascii="Times New Roman" w:hAnsi="Times New Roman"/>
                <w:lang w:val="en-US"/>
              </w:rPr>
              <w:t>58</w:t>
            </w:r>
          </w:p>
        </w:tc>
        <w:tc>
          <w:tcPr>
            <w:tcW w:w="0" w:type="auto"/>
            <w:tcBorders>
              <w:top w:val="nil"/>
              <w:left w:val="nil"/>
              <w:bottom w:val="single" w:sz="4" w:space="0" w:color="auto"/>
              <w:right w:val="single" w:sz="4" w:space="0" w:color="auto"/>
            </w:tcBorders>
            <w:vAlign w:val="center"/>
          </w:tcPr>
          <w:p w14:paraId="0EF706CA"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84,5 (0,000)</w:t>
            </w:r>
          </w:p>
        </w:tc>
        <w:tc>
          <w:tcPr>
            <w:tcW w:w="0" w:type="auto"/>
            <w:tcBorders>
              <w:top w:val="nil"/>
              <w:left w:val="nil"/>
              <w:bottom w:val="single" w:sz="4" w:space="0" w:color="auto"/>
              <w:right w:val="single" w:sz="4" w:space="0" w:color="auto"/>
            </w:tcBorders>
            <w:vAlign w:val="center"/>
          </w:tcPr>
          <w:p w14:paraId="35CC210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171,5 (0,073)</w:t>
            </w:r>
          </w:p>
        </w:tc>
        <w:tc>
          <w:tcPr>
            <w:tcW w:w="0" w:type="auto"/>
            <w:tcBorders>
              <w:top w:val="nil"/>
              <w:left w:val="nil"/>
              <w:bottom w:val="single" w:sz="4" w:space="0" w:color="auto"/>
              <w:right w:val="single" w:sz="4" w:space="0" w:color="auto"/>
            </w:tcBorders>
            <w:vAlign w:val="center"/>
          </w:tcPr>
          <w:p w14:paraId="731B61AE"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76 (0,000)</w:t>
            </w:r>
          </w:p>
        </w:tc>
      </w:tr>
      <w:tr w:rsidR="006271F9" w:rsidRPr="00344307" w14:paraId="61615DAB" w14:textId="77777777" w:rsidTr="00D1072F">
        <w:tc>
          <w:tcPr>
            <w:tcW w:w="0" w:type="auto"/>
            <w:shd w:val="clear" w:color="auto" w:fill="auto"/>
            <w:vAlign w:val="center"/>
          </w:tcPr>
          <w:p w14:paraId="37996E2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l, mm</w:t>
            </w:r>
          </w:p>
        </w:tc>
        <w:tc>
          <w:tcPr>
            <w:tcW w:w="0" w:type="auto"/>
            <w:shd w:val="clear" w:color="auto" w:fill="auto"/>
            <w:vAlign w:val="center"/>
          </w:tcPr>
          <w:p w14:paraId="1423CD7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311</w:t>
            </w:r>
            <w:r w:rsidRPr="00344307">
              <w:rPr>
                <w:rFonts w:ascii="Times New Roman" w:hAnsi="Times New Roman"/>
              </w:rPr>
              <w:t>,</w:t>
            </w:r>
            <w:r w:rsidRPr="00344307">
              <w:rPr>
                <w:rFonts w:ascii="Times New Roman" w:hAnsi="Times New Roman"/>
                <w:lang w:val="en-US"/>
              </w:rPr>
              <w:t>7±11</w:t>
            </w:r>
            <w:r w:rsidRPr="00344307">
              <w:rPr>
                <w:rFonts w:ascii="Times New Roman" w:hAnsi="Times New Roman"/>
              </w:rPr>
              <w:t>,</w:t>
            </w:r>
            <w:r w:rsidRPr="00344307">
              <w:rPr>
                <w:rFonts w:ascii="Times New Roman" w:hAnsi="Times New Roman"/>
                <w:lang w:val="en-US"/>
              </w:rPr>
              <w:t>96</w:t>
            </w:r>
          </w:p>
        </w:tc>
        <w:tc>
          <w:tcPr>
            <w:tcW w:w="0" w:type="auto"/>
            <w:shd w:val="clear" w:color="auto" w:fill="auto"/>
            <w:vAlign w:val="center"/>
          </w:tcPr>
          <w:p w14:paraId="3C8E65BC"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278</w:t>
            </w:r>
            <w:r w:rsidRPr="00344307">
              <w:rPr>
                <w:rFonts w:ascii="Times New Roman" w:hAnsi="Times New Roman"/>
              </w:rPr>
              <w:t>,</w:t>
            </w:r>
            <w:r w:rsidRPr="00344307">
              <w:rPr>
                <w:rFonts w:ascii="Times New Roman" w:hAnsi="Times New Roman"/>
                <w:lang w:val="en-US"/>
              </w:rPr>
              <w:t>4±28</w:t>
            </w:r>
            <w:r w:rsidRPr="00344307">
              <w:rPr>
                <w:rFonts w:ascii="Times New Roman" w:hAnsi="Times New Roman"/>
              </w:rPr>
              <w:t>,</w:t>
            </w:r>
            <w:r w:rsidRPr="00344307">
              <w:rPr>
                <w:rFonts w:ascii="Times New Roman" w:hAnsi="Times New Roman"/>
                <w:lang w:val="en-US"/>
              </w:rPr>
              <w:t>40</w:t>
            </w:r>
          </w:p>
        </w:tc>
        <w:tc>
          <w:tcPr>
            <w:tcW w:w="0" w:type="auto"/>
            <w:tcBorders>
              <w:top w:val="single" w:sz="4" w:space="0" w:color="auto"/>
              <w:left w:val="nil"/>
              <w:bottom w:val="single" w:sz="4" w:space="0" w:color="auto"/>
              <w:right w:val="single" w:sz="4" w:space="0" w:color="auto"/>
            </w:tcBorders>
            <w:shd w:val="clear" w:color="auto" w:fill="auto"/>
            <w:vAlign w:val="center"/>
          </w:tcPr>
          <w:p w14:paraId="3DE1C1C7"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kk-KZ"/>
              </w:rPr>
              <w:t>367,2</w:t>
            </w:r>
            <w:r w:rsidRPr="00344307">
              <w:rPr>
                <w:rFonts w:ascii="Times New Roman" w:hAnsi="Times New Roman"/>
                <w:lang w:val="en-US"/>
              </w:rPr>
              <w:t>±</w:t>
            </w:r>
            <w:r w:rsidRPr="00344307">
              <w:rPr>
                <w:rFonts w:ascii="Times New Roman" w:hAnsi="Times New Roman"/>
              </w:rPr>
              <w:t>23,5</w:t>
            </w:r>
            <w:r w:rsidRPr="00344307">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vAlign w:val="center"/>
          </w:tcPr>
          <w:p w14:paraId="18D3B906"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94,5 (0,000)</w:t>
            </w:r>
          </w:p>
        </w:tc>
        <w:tc>
          <w:tcPr>
            <w:tcW w:w="0" w:type="auto"/>
            <w:tcBorders>
              <w:top w:val="single" w:sz="4" w:space="0" w:color="auto"/>
              <w:left w:val="single" w:sz="4" w:space="0" w:color="auto"/>
              <w:bottom w:val="single" w:sz="4" w:space="0" w:color="auto"/>
              <w:right w:val="single" w:sz="4" w:space="0" w:color="auto"/>
            </w:tcBorders>
            <w:vAlign w:val="center"/>
          </w:tcPr>
          <w:p w14:paraId="0D6DEAD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140,5 (0,012)</w:t>
            </w:r>
          </w:p>
        </w:tc>
        <w:tc>
          <w:tcPr>
            <w:tcW w:w="0" w:type="auto"/>
            <w:tcBorders>
              <w:top w:val="single" w:sz="4" w:space="0" w:color="auto"/>
              <w:left w:val="single" w:sz="4" w:space="0" w:color="auto"/>
              <w:bottom w:val="single" w:sz="4" w:space="0" w:color="auto"/>
              <w:right w:val="single" w:sz="4" w:space="0" w:color="auto"/>
            </w:tcBorders>
            <w:vAlign w:val="center"/>
          </w:tcPr>
          <w:p w14:paraId="4CD6A413"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62,5 (0,000)</w:t>
            </w:r>
          </w:p>
        </w:tc>
      </w:tr>
      <w:tr w:rsidR="006271F9" w:rsidRPr="00344307" w14:paraId="416782F6" w14:textId="77777777" w:rsidTr="00D1072F">
        <w:tc>
          <w:tcPr>
            <w:tcW w:w="0" w:type="auto"/>
            <w:shd w:val="clear" w:color="auto" w:fill="auto"/>
            <w:vAlign w:val="center"/>
          </w:tcPr>
          <w:p w14:paraId="6F53511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Q, g</w:t>
            </w:r>
          </w:p>
        </w:tc>
        <w:tc>
          <w:tcPr>
            <w:tcW w:w="0" w:type="auto"/>
            <w:shd w:val="clear" w:color="auto" w:fill="auto"/>
            <w:vAlign w:val="center"/>
          </w:tcPr>
          <w:p w14:paraId="6A5BF09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711</w:t>
            </w:r>
            <w:r w:rsidRPr="00344307">
              <w:rPr>
                <w:rFonts w:ascii="Times New Roman" w:hAnsi="Times New Roman"/>
              </w:rPr>
              <w:t>,</w:t>
            </w:r>
            <w:r w:rsidRPr="00344307">
              <w:rPr>
                <w:rFonts w:ascii="Times New Roman" w:hAnsi="Times New Roman"/>
                <w:lang w:val="en-US"/>
              </w:rPr>
              <w:t>6±59</w:t>
            </w:r>
            <w:r w:rsidRPr="00344307">
              <w:rPr>
                <w:rFonts w:ascii="Times New Roman" w:hAnsi="Times New Roman"/>
              </w:rPr>
              <w:t>,</w:t>
            </w:r>
            <w:r w:rsidRPr="00344307">
              <w:rPr>
                <w:rFonts w:ascii="Times New Roman" w:hAnsi="Times New Roman"/>
                <w:lang w:val="en-US"/>
              </w:rPr>
              <w:t>38</w:t>
            </w:r>
          </w:p>
        </w:tc>
        <w:tc>
          <w:tcPr>
            <w:tcW w:w="0" w:type="auto"/>
            <w:shd w:val="clear" w:color="auto" w:fill="auto"/>
            <w:vAlign w:val="center"/>
          </w:tcPr>
          <w:p w14:paraId="6429EB6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531</w:t>
            </w:r>
            <w:r w:rsidRPr="00344307">
              <w:rPr>
                <w:rFonts w:ascii="Times New Roman" w:hAnsi="Times New Roman"/>
              </w:rPr>
              <w:t>,</w:t>
            </w:r>
            <w:r w:rsidRPr="00344307">
              <w:rPr>
                <w:rFonts w:ascii="Times New Roman" w:hAnsi="Times New Roman"/>
                <w:lang w:val="en-US"/>
              </w:rPr>
              <w:t>0±57</w:t>
            </w:r>
            <w:r w:rsidRPr="00344307">
              <w:rPr>
                <w:rFonts w:ascii="Times New Roman" w:hAnsi="Times New Roman"/>
              </w:rPr>
              <w:t>,</w:t>
            </w:r>
            <w:r w:rsidRPr="00344307">
              <w:rPr>
                <w:rFonts w:ascii="Times New Roman" w:hAnsi="Times New Roman"/>
                <w:lang w:val="en-US"/>
              </w:rPr>
              <w:t>89</w:t>
            </w:r>
          </w:p>
        </w:tc>
        <w:tc>
          <w:tcPr>
            <w:tcW w:w="0" w:type="auto"/>
            <w:tcBorders>
              <w:top w:val="single" w:sz="4" w:space="0" w:color="auto"/>
              <w:left w:val="nil"/>
              <w:bottom w:val="single" w:sz="8" w:space="0" w:color="auto"/>
              <w:right w:val="single" w:sz="8" w:space="0" w:color="auto"/>
            </w:tcBorders>
            <w:shd w:val="clear" w:color="auto" w:fill="auto"/>
            <w:vAlign w:val="center"/>
          </w:tcPr>
          <w:p w14:paraId="3739D09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787</w:t>
            </w:r>
            <w:r w:rsidRPr="00344307">
              <w:rPr>
                <w:rFonts w:ascii="Times New Roman" w:hAnsi="Times New Roman"/>
              </w:rPr>
              <w:t>,</w:t>
            </w:r>
            <w:r w:rsidRPr="00344307">
              <w:rPr>
                <w:rFonts w:ascii="Times New Roman" w:hAnsi="Times New Roman"/>
                <w:lang w:val="en-US"/>
              </w:rPr>
              <w:t>2±69</w:t>
            </w:r>
            <w:r w:rsidRPr="00344307">
              <w:rPr>
                <w:rFonts w:ascii="Times New Roman" w:hAnsi="Times New Roman"/>
              </w:rPr>
              <w:t>,</w:t>
            </w:r>
            <w:r w:rsidRPr="00344307">
              <w:rPr>
                <w:rFonts w:ascii="Times New Roman" w:hAnsi="Times New Roman"/>
                <w:lang w:val="en-US"/>
              </w:rPr>
              <w:t>14</w:t>
            </w:r>
          </w:p>
        </w:tc>
        <w:tc>
          <w:tcPr>
            <w:tcW w:w="0" w:type="auto"/>
            <w:tcBorders>
              <w:top w:val="single" w:sz="4" w:space="0" w:color="auto"/>
              <w:left w:val="nil"/>
              <w:bottom w:val="single" w:sz="8" w:space="0" w:color="auto"/>
              <w:right w:val="single" w:sz="4" w:space="0" w:color="auto"/>
            </w:tcBorders>
            <w:vAlign w:val="center"/>
          </w:tcPr>
          <w:p w14:paraId="40045E2A"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w:t>
            </w:r>
          </w:p>
        </w:tc>
        <w:tc>
          <w:tcPr>
            <w:tcW w:w="0" w:type="auto"/>
            <w:tcBorders>
              <w:top w:val="single" w:sz="4" w:space="0" w:color="auto"/>
              <w:left w:val="single" w:sz="4" w:space="0" w:color="auto"/>
              <w:bottom w:val="single" w:sz="8" w:space="0" w:color="auto"/>
              <w:right w:val="single" w:sz="4" w:space="0" w:color="auto"/>
            </w:tcBorders>
            <w:vAlign w:val="center"/>
          </w:tcPr>
          <w:p w14:paraId="029D504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c>
          <w:tcPr>
            <w:tcW w:w="0" w:type="auto"/>
            <w:tcBorders>
              <w:top w:val="single" w:sz="4" w:space="0" w:color="auto"/>
              <w:left w:val="single" w:sz="4" w:space="0" w:color="auto"/>
              <w:bottom w:val="single" w:sz="8" w:space="0" w:color="auto"/>
              <w:right w:val="single" w:sz="4" w:space="0" w:color="auto"/>
            </w:tcBorders>
            <w:vAlign w:val="center"/>
          </w:tcPr>
          <w:p w14:paraId="681D26D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r>
      <w:tr w:rsidR="006271F9" w:rsidRPr="00344307" w14:paraId="4B37801C" w14:textId="77777777" w:rsidTr="00D1072F">
        <w:trPr>
          <w:trHeight w:val="273"/>
        </w:trPr>
        <w:tc>
          <w:tcPr>
            <w:tcW w:w="0" w:type="auto"/>
            <w:shd w:val="clear" w:color="auto" w:fill="auto"/>
            <w:vAlign w:val="center"/>
          </w:tcPr>
          <w:p w14:paraId="3B17F015"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q, g</w:t>
            </w:r>
          </w:p>
        </w:tc>
        <w:tc>
          <w:tcPr>
            <w:tcW w:w="0" w:type="auto"/>
            <w:shd w:val="clear" w:color="auto" w:fill="auto"/>
            <w:vAlign w:val="center"/>
          </w:tcPr>
          <w:p w14:paraId="206231D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605</w:t>
            </w:r>
            <w:r w:rsidRPr="00344307">
              <w:rPr>
                <w:rFonts w:ascii="Times New Roman" w:hAnsi="Times New Roman"/>
              </w:rPr>
              <w:t>,</w:t>
            </w:r>
            <w:r w:rsidRPr="00344307">
              <w:rPr>
                <w:rFonts w:ascii="Times New Roman" w:hAnsi="Times New Roman"/>
                <w:lang w:val="en-US"/>
              </w:rPr>
              <w:t>5±43</w:t>
            </w:r>
            <w:r w:rsidRPr="00344307">
              <w:rPr>
                <w:rFonts w:ascii="Times New Roman" w:hAnsi="Times New Roman"/>
              </w:rPr>
              <w:t>,</w:t>
            </w:r>
            <w:r w:rsidRPr="00344307">
              <w:rPr>
                <w:rFonts w:ascii="Times New Roman" w:hAnsi="Times New Roman"/>
                <w:lang w:val="en-US"/>
              </w:rPr>
              <w:t>71</w:t>
            </w:r>
          </w:p>
        </w:tc>
        <w:tc>
          <w:tcPr>
            <w:tcW w:w="0" w:type="auto"/>
            <w:shd w:val="clear" w:color="auto" w:fill="auto"/>
            <w:vAlign w:val="center"/>
          </w:tcPr>
          <w:p w14:paraId="721FDC2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501</w:t>
            </w:r>
            <w:r w:rsidRPr="00344307">
              <w:rPr>
                <w:rFonts w:ascii="Times New Roman" w:hAnsi="Times New Roman"/>
              </w:rPr>
              <w:t>,</w:t>
            </w:r>
            <w:r w:rsidRPr="00344307">
              <w:rPr>
                <w:rFonts w:ascii="Times New Roman" w:hAnsi="Times New Roman"/>
                <w:lang w:val="en-US"/>
              </w:rPr>
              <w:t>2±49</w:t>
            </w:r>
            <w:r w:rsidRPr="00344307">
              <w:rPr>
                <w:rFonts w:ascii="Times New Roman" w:hAnsi="Times New Roman"/>
              </w:rPr>
              <w:t>,</w:t>
            </w:r>
            <w:r w:rsidRPr="00344307">
              <w:rPr>
                <w:rFonts w:ascii="Times New Roman" w:hAnsi="Times New Roman"/>
                <w:lang w:val="en-US"/>
              </w:rPr>
              <w:t>40</w:t>
            </w:r>
          </w:p>
        </w:tc>
        <w:tc>
          <w:tcPr>
            <w:tcW w:w="0" w:type="auto"/>
            <w:tcBorders>
              <w:top w:val="nil"/>
              <w:left w:val="nil"/>
              <w:bottom w:val="single" w:sz="8" w:space="0" w:color="auto"/>
              <w:right w:val="single" w:sz="8" w:space="0" w:color="auto"/>
            </w:tcBorders>
            <w:shd w:val="clear" w:color="auto" w:fill="auto"/>
            <w:vAlign w:val="center"/>
          </w:tcPr>
          <w:p w14:paraId="4B4CA69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725</w:t>
            </w:r>
            <w:r w:rsidRPr="00344307">
              <w:rPr>
                <w:rFonts w:ascii="Times New Roman" w:hAnsi="Times New Roman"/>
              </w:rPr>
              <w:t>,</w:t>
            </w:r>
            <w:r w:rsidRPr="00344307">
              <w:rPr>
                <w:rFonts w:ascii="Times New Roman" w:hAnsi="Times New Roman"/>
                <w:lang w:val="en-US"/>
              </w:rPr>
              <w:t>6±52</w:t>
            </w:r>
            <w:r w:rsidRPr="00344307">
              <w:rPr>
                <w:rFonts w:ascii="Times New Roman" w:hAnsi="Times New Roman"/>
              </w:rPr>
              <w:t>,</w:t>
            </w:r>
            <w:r w:rsidRPr="00344307">
              <w:rPr>
                <w:rFonts w:ascii="Times New Roman" w:hAnsi="Times New Roman"/>
                <w:lang w:val="en-US"/>
              </w:rPr>
              <w:t>88</w:t>
            </w:r>
          </w:p>
        </w:tc>
        <w:tc>
          <w:tcPr>
            <w:tcW w:w="0" w:type="auto"/>
            <w:tcBorders>
              <w:top w:val="nil"/>
              <w:left w:val="nil"/>
              <w:bottom w:val="single" w:sz="8" w:space="0" w:color="auto"/>
              <w:right w:val="single" w:sz="4" w:space="0" w:color="auto"/>
            </w:tcBorders>
            <w:vAlign w:val="center"/>
          </w:tcPr>
          <w:p w14:paraId="569FEF82"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c>
          <w:tcPr>
            <w:tcW w:w="0" w:type="auto"/>
            <w:tcBorders>
              <w:top w:val="nil"/>
              <w:left w:val="single" w:sz="4" w:space="0" w:color="auto"/>
              <w:bottom w:val="single" w:sz="8" w:space="0" w:color="auto"/>
              <w:right w:val="single" w:sz="4" w:space="0" w:color="auto"/>
            </w:tcBorders>
            <w:vAlign w:val="center"/>
          </w:tcPr>
          <w:p w14:paraId="50B42358"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c>
          <w:tcPr>
            <w:tcW w:w="0" w:type="auto"/>
            <w:tcBorders>
              <w:top w:val="nil"/>
              <w:left w:val="single" w:sz="4" w:space="0" w:color="auto"/>
              <w:bottom w:val="single" w:sz="8" w:space="0" w:color="auto"/>
              <w:right w:val="single" w:sz="4" w:space="0" w:color="auto"/>
            </w:tcBorders>
            <w:vAlign w:val="center"/>
          </w:tcPr>
          <w:p w14:paraId="29BCCDFF"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r>
      <w:tr w:rsidR="006271F9" w:rsidRPr="00344307" w14:paraId="0092DB56" w14:textId="77777777" w:rsidTr="00D1072F">
        <w:tc>
          <w:tcPr>
            <w:tcW w:w="0" w:type="auto"/>
            <w:gridSpan w:val="7"/>
            <w:shd w:val="clear" w:color="auto" w:fill="auto"/>
            <w:vAlign w:val="center"/>
          </w:tcPr>
          <w:p w14:paraId="2B3A8F29" w14:textId="77777777" w:rsidR="006271F9" w:rsidRPr="00344307" w:rsidRDefault="006271F9" w:rsidP="00480587">
            <w:pPr>
              <w:spacing w:after="0" w:line="240" w:lineRule="auto"/>
              <w:jc w:val="center"/>
              <w:rPr>
                <w:rFonts w:ascii="Times New Roman" w:hAnsi="Times New Roman"/>
                <w:i/>
                <w:lang w:val="kk-KZ"/>
              </w:rPr>
            </w:pPr>
            <w:r w:rsidRPr="00344307">
              <w:rPr>
                <w:rFonts w:ascii="Times New Roman" w:hAnsi="Times New Roman"/>
                <w:i/>
                <w:lang w:val="kk-KZ"/>
              </w:rPr>
              <w:t>Коэффициенты упитанности</w:t>
            </w:r>
          </w:p>
        </w:tc>
      </w:tr>
      <w:tr w:rsidR="006271F9" w:rsidRPr="00344307" w14:paraId="43DA3B5F" w14:textId="77777777" w:rsidTr="00D1072F">
        <w:tc>
          <w:tcPr>
            <w:tcW w:w="0" w:type="auto"/>
            <w:shd w:val="clear" w:color="auto" w:fill="auto"/>
            <w:vAlign w:val="center"/>
          </w:tcPr>
          <w:p w14:paraId="1CF511A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Fulton</w:t>
            </w:r>
          </w:p>
        </w:tc>
        <w:tc>
          <w:tcPr>
            <w:tcW w:w="0" w:type="auto"/>
            <w:shd w:val="clear" w:color="auto" w:fill="auto"/>
            <w:vAlign w:val="center"/>
          </w:tcPr>
          <w:p w14:paraId="00B2782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w:t>
            </w:r>
            <w:r w:rsidRPr="00344307">
              <w:rPr>
                <w:rFonts w:ascii="Times New Roman" w:hAnsi="Times New Roman"/>
              </w:rPr>
              <w:t>,</w:t>
            </w:r>
            <w:r w:rsidRPr="00344307">
              <w:rPr>
                <w:rFonts w:ascii="Times New Roman" w:hAnsi="Times New Roman"/>
                <w:lang w:val="en-US"/>
              </w:rPr>
              <w:t>32±0</w:t>
            </w:r>
            <w:r w:rsidRPr="00344307">
              <w:rPr>
                <w:rFonts w:ascii="Times New Roman" w:hAnsi="Times New Roman"/>
              </w:rPr>
              <w:t>,</w:t>
            </w:r>
            <w:r w:rsidRPr="00344307">
              <w:rPr>
                <w:rFonts w:ascii="Times New Roman" w:hAnsi="Times New Roman"/>
                <w:lang w:val="en-US"/>
              </w:rPr>
              <w:t>11</w:t>
            </w:r>
          </w:p>
        </w:tc>
        <w:tc>
          <w:tcPr>
            <w:tcW w:w="0" w:type="auto"/>
            <w:shd w:val="clear" w:color="auto" w:fill="auto"/>
            <w:vAlign w:val="center"/>
          </w:tcPr>
          <w:p w14:paraId="59B93325"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w:t>
            </w:r>
            <w:r w:rsidRPr="00344307">
              <w:rPr>
                <w:rFonts w:ascii="Times New Roman" w:hAnsi="Times New Roman"/>
              </w:rPr>
              <w:t>,</w:t>
            </w:r>
            <w:r w:rsidRPr="00344307">
              <w:rPr>
                <w:rFonts w:ascii="Times New Roman" w:hAnsi="Times New Roman"/>
                <w:lang w:val="en-US"/>
              </w:rPr>
              <w:t>37±0</w:t>
            </w:r>
            <w:r w:rsidRPr="00344307">
              <w:rPr>
                <w:rFonts w:ascii="Times New Roman" w:hAnsi="Times New Roman"/>
              </w:rPr>
              <w:t>,</w:t>
            </w:r>
            <w:r w:rsidRPr="00344307">
              <w:rPr>
                <w:rFonts w:ascii="Times New Roman" w:hAnsi="Times New Roman"/>
                <w:lang w:val="en-US"/>
              </w:rPr>
              <w:t>09</w:t>
            </w:r>
          </w:p>
        </w:tc>
        <w:tc>
          <w:tcPr>
            <w:tcW w:w="0" w:type="auto"/>
            <w:shd w:val="clear" w:color="auto" w:fill="auto"/>
            <w:vAlign w:val="center"/>
          </w:tcPr>
          <w:p w14:paraId="30EBFE01"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w:t>
            </w:r>
            <w:r w:rsidRPr="00344307">
              <w:rPr>
                <w:rFonts w:ascii="Times New Roman" w:hAnsi="Times New Roman"/>
              </w:rPr>
              <w:t>,</w:t>
            </w:r>
            <w:r w:rsidRPr="00344307">
              <w:rPr>
                <w:rFonts w:ascii="Times New Roman" w:hAnsi="Times New Roman"/>
                <w:lang w:val="en-US"/>
              </w:rPr>
              <w:t>27±0</w:t>
            </w:r>
            <w:r w:rsidRPr="00344307">
              <w:rPr>
                <w:rFonts w:ascii="Times New Roman" w:hAnsi="Times New Roman"/>
              </w:rPr>
              <w:t>,</w:t>
            </w:r>
            <w:r w:rsidRPr="00344307">
              <w:rPr>
                <w:rFonts w:ascii="Times New Roman" w:hAnsi="Times New Roman"/>
                <w:lang w:val="en-US"/>
              </w:rPr>
              <w:t>09</w:t>
            </w:r>
          </w:p>
        </w:tc>
        <w:tc>
          <w:tcPr>
            <w:tcW w:w="0" w:type="auto"/>
            <w:vAlign w:val="center"/>
          </w:tcPr>
          <w:p w14:paraId="687C34BE"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c>
          <w:tcPr>
            <w:tcW w:w="0" w:type="auto"/>
            <w:vAlign w:val="center"/>
          </w:tcPr>
          <w:p w14:paraId="000048B3"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c>
          <w:tcPr>
            <w:tcW w:w="0" w:type="auto"/>
            <w:vAlign w:val="center"/>
          </w:tcPr>
          <w:p w14:paraId="25F1AF2E"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r>
      <w:tr w:rsidR="006271F9" w:rsidRPr="00344307" w14:paraId="0752EC00" w14:textId="77777777" w:rsidTr="00D1072F">
        <w:tc>
          <w:tcPr>
            <w:tcW w:w="0" w:type="auto"/>
            <w:shd w:val="clear" w:color="auto" w:fill="auto"/>
            <w:vAlign w:val="center"/>
          </w:tcPr>
          <w:p w14:paraId="262493F7"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Clark</w:t>
            </w:r>
          </w:p>
        </w:tc>
        <w:tc>
          <w:tcPr>
            <w:tcW w:w="0" w:type="auto"/>
            <w:shd w:val="clear" w:color="auto" w:fill="auto"/>
            <w:vAlign w:val="center"/>
          </w:tcPr>
          <w:p w14:paraId="644D262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w:t>
            </w:r>
            <w:r w:rsidRPr="00344307">
              <w:rPr>
                <w:rFonts w:ascii="Times New Roman" w:hAnsi="Times New Roman"/>
              </w:rPr>
              <w:t>,</w:t>
            </w:r>
            <w:r w:rsidRPr="00344307">
              <w:rPr>
                <w:rFonts w:ascii="Times New Roman" w:hAnsi="Times New Roman"/>
                <w:lang w:val="en-US"/>
              </w:rPr>
              <w:t>13±0</w:t>
            </w:r>
            <w:r w:rsidRPr="00344307">
              <w:rPr>
                <w:rFonts w:ascii="Times New Roman" w:hAnsi="Times New Roman"/>
              </w:rPr>
              <w:t>,</w:t>
            </w:r>
            <w:r w:rsidRPr="00344307">
              <w:rPr>
                <w:rFonts w:ascii="Times New Roman" w:hAnsi="Times New Roman"/>
                <w:lang w:val="en-US"/>
              </w:rPr>
              <w:t>08</w:t>
            </w:r>
          </w:p>
        </w:tc>
        <w:tc>
          <w:tcPr>
            <w:tcW w:w="0" w:type="auto"/>
            <w:shd w:val="clear" w:color="auto" w:fill="auto"/>
            <w:vAlign w:val="center"/>
          </w:tcPr>
          <w:p w14:paraId="7EBD5B37"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w:t>
            </w:r>
            <w:r w:rsidRPr="00344307">
              <w:rPr>
                <w:rFonts w:ascii="Times New Roman" w:hAnsi="Times New Roman"/>
              </w:rPr>
              <w:t>,</w:t>
            </w:r>
            <w:r w:rsidRPr="00344307">
              <w:rPr>
                <w:rFonts w:ascii="Times New Roman" w:hAnsi="Times New Roman"/>
                <w:lang w:val="en-US"/>
              </w:rPr>
              <w:t>29±0</w:t>
            </w:r>
            <w:r w:rsidRPr="00344307">
              <w:rPr>
                <w:rFonts w:ascii="Times New Roman" w:hAnsi="Times New Roman"/>
              </w:rPr>
              <w:t>,</w:t>
            </w:r>
            <w:r w:rsidRPr="00344307">
              <w:rPr>
                <w:rFonts w:ascii="Times New Roman" w:hAnsi="Times New Roman"/>
                <w:lang w:val="en-US"/>
              </w:rPr>
              <w:t>09</w:t>
            </w:r>
          </w:p>
        </w:tc>
        <w:tc>
          <w:tcPr>
            <w:tcW w:w="0" w:type="auto"/>
            <w:shd w:val="clear" w:color="auto" w:fill="auto"/>
            <w:vAlign w:val="center"/>
          </w:tcPr>
          <w:p w14:paraId="41613DE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w:t>
            </w:r>
            <w:r w:rsidRPr="00344307">
              <w:rPr>
                <w:rFonts w:ascii="Times New Roman" w:hAnsi="Times New Roman"/>
              </w:rPr>
              <w:t>,</w:t>
            </w:r>
            <w:r w:rsidRPr="00344307">
              <w:rPr>
                <w:rFonts w:ascii="Times New Roman" w:hAnsi="Times New Roman"/>
                <w:lang w:val="en-US"/>
              </w:rPr>
              <w:t>17±0</w:t>
            </w:r>
            <w:r w:rsidRPr="00344307">
              <w:rPr>
                <w:rFonts w:ascii="Times New Roman" w:hAnsi="Times New Roman"/>
              </w:rPr>
              <w:t>,</w:t>
            </w:r>
            <w:r w:rsidRPr="00344307">
              <w:rPr>
                <w:rFonts w:ascii="Times New Roman" w:hAnsi="Times New Roman"/>
                <w:lang w:val="en-US"/>
              </w:rPr>
              <w:t>08</w:t>
            </w:r>
          </w:p>
        </w:tc>
        <w:tc>
          <w:tcPr>
            <w:tcW w:w="0" w:type="auto"/>
            <w:vAlign w:val="center"/>
          </w:tcPr>
          <w:p w14:paraId="4A90703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c>
          <w:tcPr>
            <w:tcW w:w="0" w:type="auto"/>
            <w:vAlign w:val="center"/>
          </w:tcPr>
          <w:p w14:paraId="222D57F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c>
          <w:tcPr>
            <w:tcW w:w="0" w:type="auto"/>
            <w:vAlign w:val="center"/>
          </w:tcPr>
          <w:p w14:paraId="4093F60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w:t>
            </w:r>
          </w:p>
        </w:tc>
      </w:tr>
      <w:tr w:rsidR="006271F9" w:rsidRPr="00344307" w14:paraId="5E51E53B" w14:textId="77777777" w:rsidTr="00D1072F">
        <w:tc>
          <w:tcPr>
            <w:tcW w:w="0" w:type="auto"/>
            <w:gridSpan w:val="7"/>
            <w:shd w:val="clear" w:color="auto" w:fill="auto"/>
            <w:vAlign w:val="center"/>
          </w:tcPr>
          <w:p w14:paraId="133473F9" w14:textId="77777777" w:rsidR="006271F9" w:rsidRPr="00344307" w:rsidRDefault="006271F9" w:rsidP="00480587">
            <w:pPr>
              <w:spacing w:after="0" w:line="240" w:lineRule="auto"/>
              <w:jc w:val="center"/>
              <w:rPr>
                <w:rFonts w:ascii="Times New Roman" w:hAnsi="Times New Roman"/>
                <w:i/>
              </w:rPr>
            </w:pPr>
            <w:r w:rsidRPr="00344307">
              <w:rPr>
                <w:rFonts w:ascii="Times New Roman" w:hAnsi="Times New Roman"/>
                <w:i/>
              </w:rPr>
              <w:t>Счетные признаки</w:t>
            </w:r>
          </w:p>
        </w:tc>
      </w:tr>
      <w:tr w:rsidR="006271F9" w:rsidRPr="00344307" w14:paraId="282B1FD9" w14:textId="77777777" w:rsidTr="00D1072F">
        <w:trPr>
          <w:trHeight w:val="19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D3F71B"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Dж</w:t>
            </w:r>
          </w:p>
        </w:tc>
        <w:tc>
          <w:tcPr>
            <w:tcW w:w="0" w:type="auto"/>
            <w:shd w:val="clear" w:color="auto" w:fill="auto"/>
            <w:vAlign w:val="center"/>
          </w:tcPr>
          <w:p w14:paraId="0CBB8527"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w:t>
            </w:r>
            <w:r w:rsidRPr="00344307">
              <w:rPr>
                <w:rFonts w:ascii="Times New Roman" w:hAnsi="Times New Roman"/>
              </w:rPr>
              <w:t>,</w:t>
            </w:r>
            <w:r w:rsidRPr="00344307">
              <w:rPr>
                <w:rFonts w:ascii="Times New Roman" w:hAnsi="Times New Roman"/>
                <w:lang w:val="en-US"/>
              </w:rPr>
              <w:t>0±0</w:t>
            </w:r>
            <w:r w:rsidRPr="00344307">
              <w:rPr>
                <w:rFonts w:ascii="Times New Roman" w:hAnsi="Times New Roman"/>
              </w:rPr>
              <w:t>,</w:t>
            </w:r>
            <w:r w:rsidRPr="00344307">
              <w:rPr>
                <w:rFonts w:ascii="Times New Roman" w:hAnsi="Times New Roman"/>
                <w:lang w:val="en-US"/>
              </w:rPr>
              <w:t>10</w:t>
            </w:r>
          </w:p>
        </w:tc>
        <w:tc>
          <w:tcPr>
            <w:tcW w:w="0" w:type="auto"/>
            <w:shd w:val="clear" w:color="auto" w:fill="auto"/>
            <w:vAlign w:val="center"/>
          </w:tcPr>
          <w:p w14:paraId="10EFE171"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3±0</w:t>
            </w:r>
            <w:r w:rsidRPr="00344307">
              <w:rPr>
                <w:rFonts w:ascii="Times New Roman" w:hAnsi="Times New Roman"/>
              </w:rPr>
              <w:t>,</w:t>
            </w:r>
            <w:r w:rsidRPr="00344307">
              <w:rPr>
                <w:rFonts w:ascii="Times New Roman" w:hAnsi="Times New Roman"/>
                <w:lang w:val="en-US"/>
              </w:rPr>
              <w:t>00</w:t>
            </w:r>
          </w:p>
        </w:tc>
        <w:tc>
          <w:tcPr>
            <w:tcW w:w="0" w:type="auto"/>
            <w:shd w:val="clear" w:color="auto" w:fill="auto"/>
            <w:vAlign w:val="center"/>
          </w:tcPr>
          <w:p w14:paraId="5DA86F5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2.9±0</w:t>
            </w:r>
            <w:r w:rsidRPr="00344307">
              <w:rPr>
                <w:rFonts w:ascii="Times New Roman" w:hAnsi="Times New Roman"/>
              </w:rPr>
              <w:t>,</w:t>
            </w:r>
            <w:r w:rsidRPr="00344307">
              <w:rPr>
                <w:rFonts w:ascii="Times New Roman" w:hAnsi="Times New Roman"/>
                <w:lang w:val="en-US"/>
              </w:rPr>
              <w:t>26</w:t>
            </w:r>
          </w:p>
        </w:tc>
        <w:tc>
          <w:tcPr>
            <w:tcW w:w="0" w:type="auto"/>
            <w:vAlign w:val="center"/>
          </w:tcPr>
          <w:p w14:paraId="21C4146E"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250 (1,000)</w:t>
            </w:r>
          </w:p>
        </w:tc>
        <w:tc>
          <w:tcPr>
            <w:tcW w:w="0" w:type="auto"/>
            <w:vAlign w:val="center"/>
          </w:tcPr>
          <w:p w14:paraId="7A507FC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221 (0,232)</w:t>
            </w:r>
          </w:p>
        </w:tc>
        <w:tc>
          <w:tcPr>
            <w:tcW w:w="0" w:type="auto"/>
            <w:vAlign w:val="center"/>
          </w:tcPr>
          <w:p w14:paraId="7D43AC0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275 (0,077)</w:t>
            </w:r>
          </w:p>
        </w:tc>
      </w:tr>
      <w:tr w:rsidR="006271F9" w:rsidRPr="00344307" w14:paraId="273AE483"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19718E31"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Dм</w:t>
            </w:r>
          </w:p>
        </w:tc>
        <w:tc>
          <w:tcPr>
            <w:tcW w:w="0" w:type="auto"/>
            <w:shd w:val="clear" w:color="auto" w:fill="auto"/>
            <w:vAlign w:val="center"/>
          </w:tcPr>
          <w:p w14:paraId="3468B6C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19</w:t>
            </w:r>
            <w:r w:rsidRPr="00344307">
              <w:rPr>
                <w:rFonts w:ascii="Times New Roman" w:hAnsi="Times New Roman"/>
              </w:rPr>
              <w:t>,</w:t>
            </w:r>
            <w:r w:rsidRPr="00344307">
              <w:rPr>
                <w:rFonts w:ascii="Times New Roman" w:hAnsi="Times New Roman"/>
                <w:lang w:val="en-US"/>
              </w:rPr>
              <w:t>1±0</w:t>
            </w:r>
            <w:r w:rsidRPr="00344307">
              <w:rPr>
                <w:rFonts w:ascii="Times New Roman" w:hAnsi="Times New Roman"/>
              </w:rPr>
              <w:t>,</w:t>
            </w:r>
            <w:r w:rsidRPr="00344307">
              <w:rPr>
                <w:rFonts w:ascii="Times New Roman" w:hAnsi="Times New Roman"/>
                <w:lang w:val="en-US"/>
              </w:rPr>
              <w:t>57</w:t>
            </w:r>
          </w:p>
        </w:tc>
        <w:tc>
          <w:tcPr>
            <w:tcW w:w="0" w:type="auto"/>
            <w:shd w:val="clear" w:color="auto" w:fill="auto"/>
            <w:vAlign w:val="center"/>
          </w:tcPr>
          <w:p w14:paraId="3038ED5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18</w:t>
            </w:r>
            <w:r w:rsidRPr="00344307">
              <w:rPr>
                <w:rFonts w:ascii="Times New Roman" w:hAnsi="Times New Roman"/>
              </w:rPr>
              <w:t>,</w:t>
            </w:r>
            <w:r w:rsidRPr="00344307">
              <w:rPr>
                <w:rFonts w:ascii="Times New Roman" w:hAnsi="Times New Roman"/>
                <w:lang w:val="en-US"/>
              </w:rPr>
              <w:t>7±0</w:t>
            </w:r>
            <w:r w:rsidRPr="00344307">
              <w:rPr>
                <w:rFonts w:ascii="Times New Roman" w:hAnsi="Times New Roman"/>
              </w:rPr>
              <w:t>,</w:t>
            </w:r>
            <w:r w:rsidRPr="00344307">
              <w:rPr>
                <w:rFonts w:ascii="Times New Roman" w:hAnsi="Times New Roman"/>
                <w:lang w:val="en-US"/>
              </w:rPr>
              <w:t>97</w:t>
            </w:r>
          </w:p>
        </w:tc>
        <w:tc>
          <w:tcPr>
            <w:tcW w:w="0" w:type="auto"/>
            <w:shd w:val="clear" w:color="auto" w:fill="auto"/>
            <w:vAlign w:val="center"/>
          </w:tcPr>
          <w:p w14:paraId="12F64F3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18</w:t>
            </w:r>
            <w:r w:rsidRPr="00344307">
              <w:rPr>
                <w:rFonts w:ascii="Times New Roman" w:hAnsi="Times New Roman"/>
              </w:rPr>
              <w:t>,</w:t>
            </w:r>
            <w:r w:rsidRPr="00344307">
              <w:rPr>
                <w:rFonts w:ascii="Times New Roman" w:hAnsi="Times New Roman"/>
                <w:lang w:val="en-US"/>
              </w:rPr>
              <w:t>6±0</w:t>
            </w:r>
            <w:r w:rsidRPr="00344307">
              <w:rPr>
                <w:rFonts w:ascii="Times New Roman" w:hAnsi="Times New Roman"/>
              </w:rPr>
              <w:t>,</w:t>
            </w:r>
            <w:r w:rsidRPr="00344307">
              <w:rPr>
                <w:rFonts w:ascii="Times New Roman" w:hAnsi="Times New Roman"/>
                <w:lang w:val="en-US"/>
              </w:rPr>
              <w:t>87</w:t>
            </w:r>
          </w:p>
        </w:tc>
        <w:tc>
          <w:tcPr>
            <w:tcW w:w="0" w:type="auto"/>
            <w:vAlign w:val="center"/>
          </w:tcPr>
          <w:p w14:paraId="0E4AC42F"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203,5 (0,267)</w:t>
            </w:r>
          </w:p>
        </w:tc>
        <w:tc>
          <w:tcPr>
            <w:tcW w:w="0" w:type="auto"/>
            <w:vAlign w:val="center"/>
          </w:tcPr>
          <w:p w14:paraId="6554FD90"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170,5 (0,055)</w:t>
            </w:r>
          </w:p>
        </w:tc>
        <w:tc>
          <w:tcPr>
            <w:tcW w:w="0" w:type="auto"/>
            <w:vAlign w:val="center"/>
          </w:tcPr>
          <w:p w14:paraId="089069E3"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293,5 (0,700)</w:t>
            </w:r>
          </w:p>
        </w:tc>
      </w:tr>
      <w:tr w:rsidR="006271F9" w:rsidRPr="00344307" w14:paraId="5FEAB992"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195D2E2A"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Aж</w:t>
            </w:r>
          </w:p>
        </w:tc>
        <w:tc>
          <w:tcPr>
            <w:tcW w:w="0" w:type="auto"/>
            <w:shd w:val="clear" w:color="auto" w:fill="auto"/>
            <w:vAlign w:val="center"/>
          </w:tcPr>
          <w:p w14:paraId="26C0BA0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2.9±0</w:t>
            </w:r>
            <w:r w:rsidRPr="00344307">
              <w:rPr>
                <w:rFonts w:ascii="Times New Roman" w:hAnsi="Times New Roman"/>
              </w:rPr>
              <w:t>,</w:t>
            </w:r>
            <w:r w:rsidRPr="00344307">
              <w:rPr>
                <w:rFonts w:ascii="Times New Roman" w:hAnsi="Times New Roman"/>
                <w:lang w:val="en-US"/>
              </w:rPr>
              <w:t>26</w:t>
            </w:r>
          </w:p>
        </w:tc>
        <w:tc>
          <w:tcPr>
            <w:tcW w:w="0" w:type="auto"/>
            <w:shd w:val="clear" w:color="auto" w:fill="auto"/>
            <w:vAlign w:val="center"/>
          </w:tcPr>
          <w:p w14:paraId="4AAE78C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w:t>
            </w:r>
            <w:r w:rsidRPr="00344307">
              <w:rPr>
                <w:rFonts w:ascii="Times New Roman" w:hAnsi="Times New Roman"/>
              </w:rPr>
              <w:t>,</w:t>
            </w:r>
            <w:r w:rsidRPr="00344307">
              <w:rPr>
                <w:rFonts w:ascii="Times New Roman" w:hAnsi="Times New Roman"/>
                <w:lang w:val="en-US"/>
              </w:rPr>
              <w:t>0±0</w:t>
            </w:r>
            <w:r w:rsidRPr="00344307">
              <w:rPr>
                <w:rFonts w:ascii="Times New Roman" w:hAnsi="Times New Roman"/>
              </w:rPr>
              <w:t>,</w:t>
            </w:r>
            <w:r w:rsidRPr="00344307">
              <w:rPr>
                <w:rFonts w:ascii="Times New Roman" w:hAnsi="Times New Roman"/>
                <w:lang w:val="en-US"/>
              </w:rPr>
              <w:t>08</w:t>
            </w:r>
          </w:p>
        </w:tc>
        <w:tc>
          <w:tcPr>
            <w:tcW w:w="0" w:type="auto"/>
            <w:shd w:val="clear" w:color="auto" w:fill="auto"/>
            <w:vAlign w:val="center"/>
          </w:tcPr>
          <w:p w14:paraId="225C9EB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w:t>
            </w:r>
            <w:r w:rsidRPr="00344307">
              <w:rPr>
                <w:rFonts w:ascii="Times New Roman" w:hAnsi="Times New Roman"/>
              </w:rPr>
              <w:t>,</w:t>
            </w:r>
            <w:r w:rsidRPr="00344307">
              <w:rPr>
                <w:rFonts w:ascii="Times New Roman" w:hAnsi="Times New Roman"/>
                <w:lang w:val="en-US"/>
              </w:rPr>
              <w:t>8±0</w:t>
            </w:r>
            <w:r w:rsidRPr="00344307">
              <w:rPr>
                <w:rFonts w:ascii="Times New Roman" w:hAnsi="Times New Roman"/>
              </w:rPr>
              <w:t>,</w:t>
            </w:r>
            <w:r w:rsidRPr="00344307">
              <w:rPr>
                <w:rFonts w:ascii="Times New Roman" w:hAnsi="Times New Roman"/>
                <w:lang w:val="en-US"/>
              </w:rPr>
              <w:t>42</w:t>
            </w:r>
          </w:p>
        </w:tc>
        <w:tc>
          <w:tcPr>
            <w:tcW w:w="0" w:type="auto"/>
            <w:vAlign w:val="center"/>
          </w:tcPr>
          <w:p w14:paraId="5641E1A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222,5 (0,203)</w:t>
            </w:r>
          </w:p>
        </w:tc>
        <w:tc>
          <w:tcPr>
            <w:tcW w:w="0" w:type="auto"/>
            <w:vAlign w:val="center"/>
          </w:tcPr>
          <w:p w14:paraId="387B3B62"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227 (0,458)</w:t>
            </w:r>
          </w:p>
        </w:tc>
        <w:tc>
          <w:tcPr>
            <w:tcW w:w="0" w:type="auto"/>
            <w:vAlign w:val="center"/>
          </w:tcPr>
          <w:p w14:paraId="6AA1E568"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250 (0,044)</w:t>
            </w:r>
          </w:p>
        </w:tc>
      </w:tr>
      <w:tr w:rsidR="006271F9" w:rsidRPr="00344307" w14:paraId="013DDB2D"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4ADDFA5E"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Ам</w:t>
            </w:r>
          </w:p>
        </w:tc>
        <w:tc>
          <w:tcPr>
            <w:tcW w:w="0" w:type="auto"/>
            <w:shd w:val="clear" w:color="auto" w:fill="auto"/>
            <w:vAlign w:val="center"/>
          </w:tcPr>
          <w:p w14:paraId="40DACA4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6</w:t>
            </w:r>
            <w:r w:rsidRPr="00344307">
              <w:rPr>
                <w:rFonts w:ascii="Times New Roman" w:hAnsi="Times New Roman"/>
              </w:rPr>
              <w:t>,</w:t>
            </w:r>
            <w:r w:rsidRPr="00344307">
              <w:rPr>
                <w:rFonts w:ascii="Times New Roman" w:hAnsi="Times New Roman"/>
                <w:lang w:val="en-US"/>
              </w:rPr>
              <w:t>0±0</w:t>
            </w:r>
            <w:r w:rsidRPr="00344307">
              <w:rPr>
                <w:rFonts w:ascii="Times New Roman" w:hAnsi="Times New Roman"/>
              </w:rPr>
              <w:t>,</w:t>
            </w:r>
            <w:r w:rsidRPr="00344307">
              <w:rPr>
                <w:rFonts w:ascii="Times New Roman" w:hAnsi="Times New Roman"/>
                <w:lang w:val="en-US"/>
              </w:rPr>
              <w:t>29</w:t>
            </w:r>
          </w:p>
        </w:tc>
        <w:tc>
          <w:tcPr>
            <w:tcW w:w="0" w:type="auto"/>
            <w:shd w:val="clear" w:color="auto" w:fill="auto"/>
            <w:vAlign w:val="center"/>
          </w:tcPr>
          <w:p w14:paraId="248FEA3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w:t>
            </w:r>
            <w:r w:rsidRPr="00344307">
              <w:rPr>
                <w:rFonts w:ascii="Times New Roman" w:hAnsi="Times New Roman"/>
              </w:rPr>
              <w:t>,</w:t>
            </w:r>
            <w:r w:rsidRPr="00344307">
              <w:rPr>
                <w:rFonts w:ascii="Times New Roman" w:hAnsi="Times New Roman"/>
                <w:lang w:val="en-US"/>
              </w:rPr>
              <w:t>9±0</w:t>
            </w:r>
            <w:r w:rsidRPr="00344307">
              <w:rPr>
                <w:rFonts w:ascii="Times New Roman" w:hAnsi="Times New Roman"/>
              </w:rPr>
              <w:t>,</w:t>
            </w:r>
            <w:r w:rsidRPr="00344307">
              <w:rPr>
                <w:rFonts w:ascii="Times New Roman" w:hAnsi="Times New Roman"/>
                <w:lang w:val="en-US"/>
              </w:rPr>
              <w:t>15</w:t>
            </w:r>
          </w:p>
        </w:tc>
        <w:tc>
          <w:tcPr>
            <w:tcW w:w="0" w:type="auto"/>
            <w:shd w:val="clear" w:color="auto" w:fill="auto"/>
            <w:vAlign w:val="center"/>
          </w:tcPr>
          <w:p w14:paraId="40198F6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w:t>
            </w:r>
            <w:r w:rsidRPr="00344307">
              <w:rPr>
                <w:rFonts w:ascii="Times New Roman" w:hAnsi="Times New Roman"/>
              </w:rPr>
              <w:t>,</w:t>
            </w:r>
            <w:r w:rsidRPr="00344307">
              <w:rPr>
                <w:rFonts w:ascii="Times New Roman" w:hAnsi="Times New Roman"/>
                <w:lang w:val="en-US"/>
              </w:rPr>
              <w:t>4±0</w:t>
            </w:r>
            <w:r w:rsidRPr="00344307">
              <w:rPr>
                <w:rFonts w:ascii="Times New Roman" w:hAnsi="Times New Roman"/>
              </w:rPr>
              <w:t>,</w:t>
            </w:r>
            <w:r w:rsidRPr="00344307">
              <w:rPr>
                <w:rFonts w:ascii="Times New Roman" w:hAnsi="Times New Roman"/>
                <w:lang w:val="en-US"/>
              </w:rPr>
              <w:t>48</w:t>
            </w:r>
          </w:p>
        </w:tc>
        <w:tc>
          <w:tcPr>
            <w:tcW w:w="0" w:type="auto"/>
            <w:vAlign w:val="center"/>
          </w:tcPr>
          <w:p w14:paraId="2F9E740D"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244,5 (0,842)</w:t>
            </w:r>
          </w:p>
        </w:tc>
        <w:tc>
          <w:tcPr>
            <w:tcW w:w="0" w:type="auto"/>
            <w:vAlign w:val="center"/>
          </w:tcPr>
          <w:p w14:paraId="6CD6DB34"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144 (0,005)</w:t>
            </w:r>
          </w:p>
        </w:tc>
        <w:tc>
          <w:tcPr>
            <w:tcW w:w="0" w:type="auto"/>
            <w:vAlign w:val="center"/>
          </w:tcPr>
          <w:p w14:paraId="09A45AD9"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174 (0,001)</w:t>
            </w:r>
          </w:p>
        </w:tc>
      </w:tr>
      <w:tr w:rsidR="006271F9" w:rsidRPr="00344307" w14:paraId="0C8E120A"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3D0E047F"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Р</w:t>
            </w:r>
          </w:p>
        </w:tc>
        <w:tc>
          <w:tcPr>
            <w:tcW w:w="0" w:type="auto"/>
            <w:shd w:val="clear" w:color="auto" w:fill="auto"/>
            <w:vAlign w:val="center"/>
          </w:tcPr>
          <w:p w14:paraId="5DCF49FD"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13</w:t>
            </w:r>
            <w:r w:rsidRPr="00344307">
              <w:rPr>
                <w:rFonts w:ascii="Times New Roman" w:hAnsi="Times New Roman"/>
              </w:rPr>
              <w:t>,</w:t>
            </w:r>
            <w:r w:rsidRPr="00344307">
              <w:rPr>
                <w:rFonts w:ascii="Times New Roman" w:hAnsi="Times New Roman"/>
                <w:lang w:val="en-US"/>
              </w:rPr>
              <w:t>6±1</w:t>
            </w:r>
            <w:r w:rsidRPr="00344307">
              <w:rPr>
                <w:rFonts w:ascii="Times New Roman" w:hAnsi="Times New Roman"/>
              </w:rPr>
              <w:t>,</w:t>
            </w:r>
            <w:r w:rsidRPr="00344307">
              <w:rPr>
                <w:rFonts w:ascii="Times New Roman" w:hAnsi="Times New Roman"/>
                <w:lang w:val="en-US"/>
              </w:rPr>
              <w:t>10</w:t>
            </w:r>
          </w:p>
        </w:tc>
        <w:tc>
          <w:tcPr>
            <w:tcW w:w="0" w:type="auto"/>
            <w:shd w:val="clear" w:color="auto" w:fill="auto"/>
            <w:vAlign w:val="center"/>
          </w:tcPr>
          <w:p w14:paraId="745649A5"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15</w:t>
            </w:r>
            <w:r w:rsidRPr="00344307">
              <w:rPr>
                <w:rFonts w:ascii="Times New Roman" w:hAnsi="Times New Roman"/>
              </w:rPr>
              <w:t>,</w:t>
            </w:r>
            <w:r w:rsidRPr="00344307">
              <w:rPr>
                <w:rFonts w:ascii="Times New Roman" w:hAnsi="Times New Roman"/>
                <w:lang w:val="en-US"/>
              </w:rPr>
              <w:t>9±0</w:t>
            </w:r>
            <w:r w:rsidRPr="00344307">
              <w:rPr>
                <w:rFonts w:ascii="Times New Roman" w:hAnsi="Times New Roman"/>
              </w:rPr>
              <w:t>,</w:t>
            </w:r>
            <w:r w:rsidRPr="00344307">
              <w:rPr>
                <w:rFonts w:ascii="Times New Roman" w:hAnsi="Times New Roman"/>
                <w:lang w:val="en-US"/>
              </w:rPr>
              <w:t>82</w:t>
            </w:r>
          </w:p>
        </w:tc>
        <w:tc>
          <w:tcPr>
            <w:tcW w:w="0" w:type="auto"/>
            <w:shd w:val="clear" w:color="auto" w:fill="auto"/>
            <w:vAlign w:val="center"/>
          </w:tcPr>
          <w:p w14:paraId="2D543DDF"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15±0</w:t>
            </w:r>
            <w:r w:rsidRPr="00344307">
              <w:rPr>
                <w:rFonts w:ascii="Times New Roman" w:hAnsi="Times New Roman"/>
              </w:rPr>
              <w:t>,</w:t>
            </w:r>
            <w:r w:rsidRPr="00344307">
              <w:rPr>
                <w:rFonts w:ascii="Times New Roman" w:hAnsi="Times New Roman"/>
                <w:lang w:val="en-US"/>
              </w:rPr>
              <w:t>92</w:t>
            </w:r>
          </w:p>
        </w:tc>
        <w:tc>
          <w:tcPr>
            <w:tcW w:w="0" w:type="auto"/>
            <w:vAlign w:val="center"/>
          </w:tcPr>
          <w:p w14:paraId="13D66277"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45 (0,000)</w:t>
            </w:r>
          </w:p>
        </w:tc>
        <w:tc>
          <w:tcPr>
            <w:tcW w:w="0" w:type="auto"/>
            <w:vAlign w:val="center"/>
          </w:tcPr>
          <w:p w14:paraId="228C2987"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95,5 (0,000)</w:t>
            </w:r>
          </w:p>
        </w:tc>
        <w:tc>
          <w:tcPr>
            <w:tcW w:w="0" w:type="auto"/>
            <w:vAlign w:val="center"/>
          </w:tcPr>
          <w:p w14:paraId="7621DFA7"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187,5 (0,011)</w:t>
            </w:r>
          </w:p>
        </w:tc>
      </w:tr>
      <w:tr w:rsidR="006271F9" w:rsidRPr="00344307" w14:paraId="69114365" w14:textId="77777777" w:rsidTr="00D1072F">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56D396"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V</w:t>
            </w:r>
          </w:p>
        </w:tc>
        <w:tc>
          <w:tcPr>
            <w:tcW w:w="0" w:type="auto"/>
            <w:shd w:val="clear" w:color="auto" w:fill="auto"/>
            <w:vAlign w:val="center"/>
          </w:tcPr>
          <w:p w14:paraId="3B00060C"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9</w:t>
            </w:r>
            <w:r w:rsidRPr="00344307">
              <w:rPr>
                <w:rFonts w:ascii="Times New Roman" w:hAnsi="Times New Roman"/>
              </w:rPr>
              <w:t>,</w:t>
            </w:r>
            <w:r w:rsidRPr="00344307">
              <w:rPr>
                <w:rFonts w:ascii="Times New Roman" w:hAnsi="Times New Roman"/>
                <w:lang w:val="en-US"/>
              </w:rPr>
              <w:t>6±1</w:t>
            </w:r>
            <w:r w:rsidRPr="00344307">
              <w:rPr>
                <w:rFonts w:ascii="Times New Roman" w:hAnsi="Times New Roman"/>
              </w:rPr>
              <w:t>,</w:t>
            </w:r>
            <w:r w:rsidRPr="00344307">
              <w:rPr>
                <w:rFonts w:ascii="Times New Roman" w:hAnsi="Times New Roman"/>
                <w:lang w:val="en-US"/>
              </w:rPr>
              <w:t>00</w:t>
            </w:r>
          </w:p>
        </w:tc>
        <w:tc>
          <w:tcPr>
            <w:tcW w:w="0" w:type="auto"/>
            <w:shd w:val="clear" w:color="auto" w:fill="auto"/>
            <w:vAlign w:val="center"/>
          </w:tcPr>
          <w:p w14:paraId="0AF4CB1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9</w:t>
            </w:r>
            <w:r w:rsidRPr="00344307">
              <w:rPr>
                <w:rFonts w:ascii="Times New Roman" w:hAnsi="Times New Roman"/>
              </w:rPr>
              <w:t>,</w:t>
            </w:r>
            <w:r w:rsidRPr="00344307">
              <w:rPr>
                <w:rFonts w:ascii="Times New Roman" w:hAnsi="Times New Roman"/>
                <w:lang w:val="en-US"/>
              </w:rPr>
              <w:t>0±0</w:t>
            </w:r>
            <w:r w:rsidRPr="00344307">
              <w:rPr>
                <w:rFonts w:ascii="Times New Roman" w:hAnsi="Times New Roman"/>
              </w:rPr>
              <w:t>,</w:t>
            </w:r>
            <w:r w:rsidRPr="00344307">
              <w:rPr>
                <w:rFonts w:ascii="Times New Roman" w:hAnsi="Times New Roman"/>
                <w:lang w:val="en-US"/>
              </w:rPr>
              <w:t>15</w:t>
            </w:r>
          </w:p>
        </w:tc>
        <w:tc>
          <w:tcPr>
            <w:tcW w:w="0" w:type="auto"/>
            <w:shd w:val="clear" w:color="auto" w:fill="auto"/>
            <w:vAlign w:val="center"/>
          </w:tcPr>
          <w:p w14:paraId="6C1EC9F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8</w:t>
            </w:r>
            <w:r w:rsidRPr="00344307">
              <w:rPr>
                <w:rFonts w:ascii="Times New Roman" w:hAnsi="Times New Roman"/>
              </w:rPr>
              <w:t>,</w:t>
            </w:r>
            <w:r w:rsidRPr="00344307">
              <w:rPr>
                <w:rFonts w:ascii="Times New Roman" w:hAnsi="Times New Roman"/>
                <w:lang w:val="en-US"/>
              </w:rPr>
              <w:t>7±0</w:t>
            </w:r>
            <w:r w:rsidRPr="00344307">
              <w:rPr>
                <w:rFonts w:ascii="Times New Roman" w:hAnsi="Times New Roman"/>
              </w:rPr>
              <w:t>,</w:t>
            </w:r>
            <w:r w:rsidRPr="00344307">
              <w:rPr>
                <w:rFonts w:ascii="Times New Roman" w:hAnsi="Times New Roman"/>
                <w:lang w:val="en-US"/>
              </w:rPr>
              <w:t>40</w:t>
            </w:r>
          </w:p>
        </w:tc>
        <w:tc>
          <w:tcPr>
            <w:tcW w:w="0" w:type="auto"/>
            <w:tcBorders>
              <w:bottom w:val="single" w:sz="4" w:space="0" w:color="auto"/>
            </w:tcBorders>
            <w:vAlign w:val="center"/>
          </w:tcPr>
          <w:p w14:paraId="7437594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193,5 (0,064)</w:t>
            </w:r>
          </w:p>
        </w:tc>
        <w:tc>
          <w:tcPr>
            <w:tcW w:w="0" w:type="auto"/>
            <w:vAlign w:val="center"/>
          </w:tcPr>
          <w:p w14:paraId="0A67FFF0"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147 (0,003)</w:t>
            </w:r>
          </w:p>
        </w:tc>
        <w:tc>
          <w:tcPr>
            <w:tcW w:w="0" w:type="auto"/>
            <w:vAlign w:val="center"/>
          </w:tcPr>
          <w:p w14:paraId="52D24E43"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240 (0,43)</w:t>
            </w:r>
          </w:p>
        </w:tc>
      </w:tr>
      <w:tr w:rsidR="006271F9" w:rsidRPr="00344307" w14:paraId="0B979491" w14:textId="77777777" w:rsidTr="00D1072F">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53587A"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ll</w:t>
            </w:r>
          </w:p>
        </w:tc>
        <w:tc>
          <w:tcPr>
            <w:tcW w:w="0" w:type="auto"/>
            <w:shd w:val="clear" w:color="auto" w:fill="auto"/>
            <w:vAlign w:val="center"/>
          </w:tcPr>
          <w:p w14:paraId="5676118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38</w:t>
            </w:r>
            <w:r w:rsidRPr="00344307">
              <w:rPr>
                <w:rFonts w:ascii="Times New Roman" w:hAnsi="Times New Roman"/>
              </w:rPr>
              <w:t>,</w:t>
            </w:r>
            <w:r w:rsidRPr="00344307">
              <w:rPr>
                <w:rFonts w:ascii="Times New Roman" w:hAnsi="Times New Roman"/>
                <w:lang w:val="en-US"/>
              </w:rPr>
              <w:t>4±1</w:t>
            </w:r>
            <w:r w:rsidRPr="00344307">
              <w:rPr>
                <w:rFonts w:ascii="Times New Roman" w:hAnsi="Times New Roman"/>
              </w:rPr>
              <w:t>,</w:t>
            </w:r>
            <w:r w:rsidRPr="00344307">
              <w:rPr>
                <w:rFonts w:ascii="Times New Roman" w:hAnsi="Times New Roman"/>
                <w:lang w:val="en-US"/>
              </w:rPr>
              <w:t>15</w:t>
            </w:r>
          </w:p>
        </w:tc>
        <w:tc>
          <w:tcPr>
            <w:tcW w:w="0" w:type="auto"/>
            <w:shd w:val="clear" w:color="auto" w:fill="auto"/>
            <w:vAlign w:val="center"/>
          </w:tcPr>
          <w:p w14:paraId="0A8BD771"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38</w:t>
            </w:r>
            <w:r w:rsidRPr="00344307">
              <w:rPr>
                <w:rFonts w:ascii="Times New Roman" w:hAnsi="Times New Roman"/>
              </w:rPr>
              <w:t>,</w:t>
            </w:r>
            <w:r w:rsidRPr="00344307">
              <w:rPr>
                <w:rFonts w:ascii="Times New Roman" w:hAnsi="Times New Roman"/>
                <w:lang w:val="en-US"/>
              </w:rPr>
              <w:t>4±1</w:t>
            </w:r>
            <w:r w:rsidRPr="00344307">
              <w:rPr>
                <w:rFonts w:ascii="Times New Roman" w:hAnsi="Times New Roman"/>
              </w:rPr>
              <w:t>,</w:t>
            </w:r>
            <w:r w:rsidRPr="00344307">
              <w:rPr>
                <w:rFonts w:ascii="Times New Roman" w:hAnsi="Times New Roman"/>
                <w:lang w:val="en-US"/>
              </w:rPr>
              <w:t>05</w:t>
            </w:r>
          </w:p>
        </w:tc>
        <w:tc>
          <w:tcPr>
            <w:tcW w:w="0" w:type="auto"/>
            <w:shd w:val="clear" w:color="auto" w:fill="auto"/>
            <w:vAlign w:val="center"/>
          </w:tcPr>
          <w:p w14:paraId="31D4CAA4"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37</w:t>
            </w:r>
            <w:r w:rsidRPr="00344307">
              <w:rPr>
                <w:rFonts w:ascii="Times New Roman" w:hAnsi="Times New Roman"/>
              </w:rPr>
              <w:t>,</w:t>
            </w:r>
            <w:r w:rsidRPr="00344307">
              <w:rPr>
                <w:rFonts w:ascii="Times New Roman" w:hAnsi="Times New Roman"/>
                <w:lang w:val="en-US"/>
              </w:rPr>
              <w:t>9±0</w:t>
            </w:r>
            <w:r w:rsidRPr="00344307">
              <w:rPr>
                <w:rFonts w:ascii="Times New Roman" w:hAnsi="Times New Roman"/>
              </w:rPr>
              <w:t>,</w:t>
            </w:r>
            <w:r w:rsidRPr="00344307">
              <w:rPr>
                <w:rFonts w:ascii="Times New Roman" w:hAnsi="Times New Roman"/>
                <w:lang w:val="en-US"/>
              </w:rPr>
              <w:t>90</w:t>
            </w:r>
          </w:p>
        </w:tc>
        <w:tc>
          <w:tcPr>
            <w:tcW w:w="0" w:type="auto"/>
            <w:vAlign w:val="center"/>
          </w:tcPr>
          <w:p w14:paraId="4B6EBF1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244,5 (0,897)</w:t>
            </w:r>
          </w:p>
        </w:tc>
        <w:tc>
          <w:tcPr>
            <w:tcW w:w="0" w:type="auto"/>
            <w:vAlign w:val="center"/>
          </w:tcPr>
          <w:p w14:paraId="72A569B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207 (0,318)</w:t>
            </w:r>
          </w:p>
        </w:tc>
        <w:tc>
          <w:tcPr>
            <w:tcW w:w="0" w:type="auto"/>
            <w:vAlign w:val="center"/>
          </w:tcPr>
          <w:p w14:paraId="4ED63AB8"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248 (0,194)</w:t>
            </w:r>
          </w:p>
        </w:tc>
      </w:tr>
      <w:tr w:rsidR="006271F9" w:rsidRPr="00344307" w14:paraId="0A413C41"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512B2B7B"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sup.</w:t>
            </w:r>
          </w:p>
        </w:tc>
        <w:tc>
          <w:tcPr>
            <w:tcW w:w="0" w:type="auto"/>
            <w:shd w:val="clear" w:color="auto" w:fill="auto"/>
            <w:vAlign w:val="center"/>
          </w:tcPr>
          <w:p w14:paraId="002FFF5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w:t>
            </w:r>
            <w:r w:rsidRPr="00344307">
              <w:rPr>
                <w:rFonts w:ascii="Times New Roman" w:hAnsi="Times New Roman"/>
              </w:rPr>
              <w:t>,</w:t>
            </w:r>
            <w:r w:rsidRPr="00344307">
              <w:rPr>
                <w:rFonts w:ascii="Times New Roman" w:hAnsi="Times New Roman"/>
                <w:lang w:val="en-US"/>
              </w:rPr>
              <w:t>9±0</w:t>
            </w:r>
            <w:r w:rsidRPr="00344307">
              <w:rPr>
                <w:rFonts w:ascii="Times New Roman" w:hAnsi="Times New Roman"/>
              </w:rPr>
              <w:t>,</w:t>
            </w:r>
            <w:r w:rsidRPr="00344307">
              <w:rPr>
                <w:rFonts w:ascii="Times New Roman" w:hAnsi="Times New Roman"/>
                <w:lang w:val="en-US"/>
              </w:rPr>
              <w:t>36</w:t>
            </w:r>
          </w:p>
        </w:tc>
        <w:tc>
          <w:tcPr>
            <w:tcW w:w="0" w:type="auto"/>
            <w:shd w:val="clear" w:color="auto" w:fill="auto"/>
            <w:vAlign w:val="center"/>
          </w:tcPr>
          <w:p w14:paraId="4C63E83A"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w:t>
            </w:r>
            <w:r w:rsidRPr="00344307">
              <w:rPr>
                <w:rFonts w:ascii="Times New Roman" w:hAnsi="Times New Roman"/>
              </w:rPr>
              <w:t>,</w:t>
            </w:r>
            <w:r w:rsidRPr="00344307">
              <w:rPr>
                <w:rFonts w:ascii="Times New Roman" w:hAnsi="Times New Roman"/>
                <w:lang w:val="en-US"/>
              </w:rPr>
              <w:t>5±0</w:t>
            </w:r>
            <w:r w:rsidRPr="00344307">
              <w:rPr>
                <w:rFonts w:ascii="Times New Roman" w:hAnsi="Times New Roman"/>
              </w:rPr>
              <w:t>,</w:t>
            </w:r>
            <w:r w:rsidRPr="00344307">
              <w:rPr>
                <w:rFonts w:ascii="Times New Roman" w:hAnsi="Times New Roman"/>
                <w:lang w:val="en-US"/>
              </w:rPr>
              <w:t>50</w:t>
            </w:r>
          </w:p>
        </w:tc>
        <w:tc>
          <w:tcPr>
            <w:tcW w:w="0" w:type="auto"/>
            <w:shd w:val="clear" w:color="auto" w:fill="auto"/>
            <w:vAlign w:val="center"/>
          </w:tcPr>
          <w:p w14:paraId="2FD0CC5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w:t>
            </w:r>
            <w:r w:rsidRPr="00344307">
              <w:rPr>
                <w:rFonts w:ascii="Times New Roman" w:hAnsi="Times New Roman"/>
              </w:rPr>
              <w:t>,</w:t>
            </w:r>
            <w:r w:rsidRPr="00344307">
              <w:rPr>
                <w:rFonts w:ascii="Times New Roman" w:hAnsi="Times New Roman"/>
                <w:lang w:val="en-US"/>
              </w:rPr>
              <w:t>4±0</w:t>
            </w:r>
            <w:r w:rsidRPr="00344307">
              <w:rPr>
                <w:rFonts w:ascii="Times New Roman" w:hAnsi="Times New Roman"/>
              </w:rPr>
              <w:t>,</w:t>
            </w:r>
            <w:r w:rsidRPr="00344307">
              <w:rPr>
                <w:rFonts w:ascii="Times New Roman" w:hAnsi="Times New Roman"/>
                <w:lang w:val="en-US"/>
              </w:rPr>
              <w:t>50</w:t>
            </w:r>
          </w:p>
        </w:tc>
        <w:tc>
          <w:tcPr>
            <w:tcW w:w="0" w:type="auto"/>
            <w:vAlign w:val="center"/>
          </w:tcPr>
          <w:p w14:paraId="783B201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158 (0,015)</w:t>
            </w:r>
          </w:p>
        </w:tc>
        <w:tc>
          <w:tcPr>
            <w:tcW w:w="0" w:type="auto"/>
            <w:vAlign w:val="center"/>
          </w:tcPr>
          <w:p w14:paraId="0F4AAB9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149 (0,008)</w:t>
            </w:r>
          </w:p>
        </w:tc>
        <w:tc>
          <w:tcPr>
            <w:tcW w:w="0" w:type="auto"/>
            <w:vAlign w:val="center"/>
          </w:tcPr>
          <w:p w14:paraId="3EA63B6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300 (0,779)</w:t>
            </w:r>
          </w:p>
        </w:tc>
      </w:tr>
      <w:tr w:rsidR="006271F9" w:rsidRPr="00344307" w14:paraId="4F7E246A" w14:textId="77777777" w:rsidTr="00D1072F">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B143B0"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sub</w:t>
            </w:r>
          </w:p>
        </w:tc>
        <w:tc>
          <w:tcPr>
            <w:tcW w:w="0" w:type="auto"/>
            <w:shd w:val="clear" w:color="auto" w:fill="auto"/>
            <w:vAlign w:val="center"/>
          </w:tcPr>
          <w:p w14:paraId="427E61A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w:t>
            </w:r>
            <w:r w:rsidRPr="00344307">
              <w:rPr>
                <w:rFonts w:ascii="Times New Roman" w:hAnsi="Times New Roman"/>
              </w:rPr>
              <w:t>,</w:t>
            </w:r>
            <w:r w:rsidRPr="00344307">
              <w:rPr>
                <w:rFonts w:ascii="Times New Roman" w:hAnsi="Times New Roman"/>
                <w:lang w:val="en-US"/>
              </w:rPr>
              <w:t>8±0</w:t>
            </w:r>
            <w:r w:rsidRPr="00344307">
              <w:rPr>
                <w:rFonts w:ascii="Times New Roman" w:hAnsi="Times New Roman"/>
              </w:rPr>
              <w:t>,</w:t>
            </w:r>
            <w:r w:rsidRPr="00344307">
              <w:rPr>
                <w:rFonts w:ascii="Times New Roman" w:hAnsi="Times New Roman"/>
                <w:lang w:val="en-US"/>
              </w:rPr>
              <w:t>53</w:t>
            </w:r>
          </w:p>
        </w:tc>
        <w:tc>
          <w:tcPr>
            <w:tcW w:w="0" w:type="auto"/>
            <w:shd w:val="clear" w:color="auto" w:fill="auto"/>
            <w:vAlign w:val="center"/>
          </w:tcPr>
          <w:p w14:paraId="0574E551"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w:t>
            </w:r>
            <w:r w:rsidRPr="00344307">
              <w:rPr>
                <w:rFonts w:ascii="Times New Roman" w:hAnsi="Times New Roman"/>
              </w:rPr>
              <w:t>,</w:t>
            </w:r>
            <w:r w:rsidRPr="00344307">
              <w:rPr>
                <w:rFonts w:ascii="Times New Roman" w:hAnsi="Times New Roman"/>
                <w:lang w:val="en-US"/>
              </w:rPr>
              <w:t>6±0</w:t>
            </w:r>
            <w:r w:rsidRPr="00344307">
              <w:rPr>
                <w:rFonts w:ascii="Times New Roman" w:hAnsi="Times New Roman"/>
              </w:rPr>
              <w:t>,</w:t>
            </w:r>
            <w:r w:rsidRPr="00344307">
              <w:rPr>
                <w:rFonts w:ascii="Times New Roman" w:hAnsi="Times New Roman"/>
                <w:lang w:val="en-US"/>
              </w:rPr>
              <w:t>46</w:t>
            </w:r>
          </w:p>
        </w:tc>
        <w:tc>
          <w:tcPr>
            <w:tcW w:w="0" w:type="auto"/>
            <w:shd w:val="clear" w:color="auto" w:fill="auto"/>
            <w:vAlign w:val="center"/>
          </w:tcPr>
          <w:p w14:paraId="708DF6E4"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5.8±0.40</w:t>
            </w:r>
          </w:p>
        </w:tc>
        <w:tc>
          <w:tcPr>
            <w:tcW w:w="0" w:type="auto"/>
            <w:vAlign w:val="center"/>
          </w:tcPr>
          <w:p w14:paraId="114577F3"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231,5 (0,623)</w:t>
            </w:r>
          </w:p>
        </w:tc>
        <w:tc>
          <w:tcPr>
            <w:tcW w:w="0" w:type="auto"/>
            <w:vAlign w:val="center"/>
          </w:tcPr>
          <w:p w14:paraId="3117672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235,5 (0,673)</w:t>
            </w:r>
          </w:p>
        </w:tc>
        <w:tc>
          <w:tcPr>
            <w:tcW w:w="0" w:type="auto"/>
            <w:vAlign w:val="center"/>
          </w:tcPr>
          <w:p w14:paraId="69DC9CF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267 (0,277)</w:t>
            </w:r>
          </w:p>
        </w:tc>
      </w:tr>
      <w:tr w:rsidR="006271F9" w:rsidRPr="00344307" w14:paraId="3890A62E"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3547E64D"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ll</w:t>
            </w:r>
            <w:r w:rsidRPr="00344307">
              <w:rPr>
                <w:rFonts w:ascii="Times New Roman" w:hAnsi="Times New Roman"/>
                <w:color w:val="000000"/>
                <w:vertAlign w:val="subscript"/>
              </w:rPr>
              <w:t xml:space="preserve"> fd</w:t>
            </w:r>
          </w:p>
        </w:tc>
        <w:tc>
          <w:tcPr>
            <w:tcW w:w="0" w:type="auto"/>
            <w:shd w:val="clear" w:color="auto" w:fill="auto"/>
            <w:vAlign w:val="center"/>
          </w:tcPr>
          <w:p w14:paraId="225AF21D"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11</w:t>
            </w:r>
            <w:r w:rsidRPr="00344307">
              <w:rPr>
                <w:rFonts w:ascii="Times New Roman" w:hAnsi="Times New Roman"/>
              </w:rPr>
              <w:t>,</w:t>
            </w:r>
            <w:r w:rsidRPr="00344307">
              <w:rPr>
                <w:rFonts w:ascii="Times New Roman" w:hAnsi="Times New Roman"/>
                <w:lang w:val="en-US"/>
              </w:rPr>
              <w:t>1±1</w:t>
            </w:r>
            <w:r w:rsidRPr="00344307">
              <w:rPr>
                <w:rFonts w:ascii="Times New Roman" w:hAnsi="Times New Roman"/>
              </w:rPr>
              <w:t>,</w:t>
            </w:r>
            <w:r w:rsidRPr="00344307">
              <w:rPr>
                <w:rFonts w:ascii="Times New Roman" w:hAnsi="Times New Roman"/>
                <w:lang w:val="en-US"/>
              </w:rPr>
              <w:t>02</w:t>
            </w:r>
          </w:p>
        </w:tc>
        <w:tc>
          <w:tcPr>
            <w:tcW w:w="0" w:type="auto"/>
            <w:shd w:val="clear" w:color="auto" w:fill="auto"/>
            <w:vAlign w:val="center"/>
          </w:tcPr>
          <w:p w14:paraId="160709B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11</w:t>
            </w:r>
            <w:r w:rsidRPr="00344307">
              <w:rPr>
                <w:rFonts w:ascii="Times New Roman" w:hAnsi="Times New Roman"/>
              </w:rPr>
              <w:t>,</w:t>
            </w:r>
            <w:r w:rsidRPr="00344307">
              <w:rPr>
                <w:rFonts w:ascii="Times New Roman" w:hAnsi="Times New Roman"/>
                <w:lang w:val="en-US"/>
              </w:rPr>
              <w:t>5±0</w:t>
            </w:r>
            <w:r w:rsidRPr="00344307">
              <w:rPr>
                <w:rFonts w:ascii="Times New Roman" w:hAnsi="Times New Roman"/>
              </w:rPr>
              <w:t>,</w:t>
            </w:r>
            <w:r w:rsidRPr="00344307">
              <w:rPr>
                <w:rFonts w:ascii="Times New Roman" w:hAnsi="Times New Roman"/>
                <w:lang w:val="en-US"/>
              </w:rPr>
              <w:t>78</w:t>
            </w:r>
          </w:p>
        </w:tc>
        <w:tc>
          <w:tcPr>
            <w:tcW w:w="0" w:type="auto"/>
            <w:shd w:val="clear" w:color="auto" w:fill="auto"/>
            <w:vAlign w:val="center"/>
          </w:tcPr>
          <w:p w14:paraId="270CA0C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11±0</w:t>
            </w:r>
            <w:r w:rsidRPr="00344307">
              <w:rPr>
                <w:rFonts w:ascii="Times New Roman" w:hAnsi="Times New Roman"/>
              </w:rPr>
              <w:t>,</w:t>
            </w:r>
            <w:r w:rsidRPr="00344307">
              <w:rPr>
                <w:rFonts w:ascii="Times New Roman" w:hAnsi="Times New Roman"/>
                <w:lang w:val="en-US"/>
              </w:rPr>
              <w:t>43</w:t>
            </w:r>
          </w:p>
        </w:tc>
        <w:tc>
          <w:tcPr>
            <w:tcW w:w="0" w:type="auto"/>
            <w:vAlign w:val="center"/>
          </w:tcPr>
          <w:p w14:paraId="2A7FB57A"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208 (0,318)</w:t>
            </w:r>
          </w:p>
        </w:tc>
        <w:tc>
          <w:tcPr>
            <w:tcW w:w="0" w:type="auto"/>
            <w:vAlign w:val="center"/>
          </w:tcPr>
          <w:p w14:paraId="0061C6FE"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232,5 (0,673)</w:t>
            </w:r>
          </w:p>
        </w:tc>
        <w:tc>
          <w:tcPr>
            <w:tcW w:w="0" w:type="auto"/>
            <w:vAlign w:val="center"/>
          </w:tcPr>
          <w:p w14:paraId="421B9E3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211,5 (0,036)</w:t>
            </w:r>
          </w:p>
        </w:tc>
      </w:tr>
      <w:tr w:rsidR="006271F9" w:rsidRPr="00344307" w14:paraId="571B3873"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2043F58D"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sp.br</w:t>
            </w:r>
          </w:p>
        </w:tc>
        <w:tc>
          <w:tcPr>
            <w:tcW w:w="0" w:type="auto"/>
            <w:shd w:val="clear" w:color="auto" w:fill="auto"/>
            <w:vAlign w:val="center"/>
          </w:tcPr>
          <w:p w14:paraId="6A2FD69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28</w:t>
            </w:r>
            <w:r w:rsidRPr="00344307">
              <w:rPr>
                <w:rFonts w:ascii="Times New Roman" w:hAnsi="Times New Roman"/>
              </w:rPr>
              <w:t>,</w:t>
            </w:r>
            <w:r w:rsidRPr="00344307">
              <w:rPr>
                <w:rFonts w:ascii="Times New Roman" w:hAnsi="Times New Roman"/>
                <w:lang w:val="en-US"/>
              </w:rPr>
              <w:t>9±1</w:t>
            </w:r>
            <w:r w:rsidRPr="00344307">
              <w:rPr>
                <w:rFonts w:ascii="Times New Roman" w:hAnsi="Times New Roman"/>
              </w:rPr>
              <w:t>,</w:t>
            </w:r>
            <w:r w:rsidRPr="00344307">
              <w:rPr>
                <w:rFonts w:ascii="Times New Roman" w:hAnsi="Times New Roman"/>
                <w:lang w:val="en-US"/>
              </w:rPr>
              <w:t>34</w:t>
            </w:r>
          </w:p>
        </w:tc>
        <w:tc>
          <w:tcPr>
            <w:tcW w:w="0" w:type="auto"/>
            <w:shd w:val="clear" w:color="auto" w:fill="auto"/>
            <w:vAlign w:val="center"/>
          </w:tcPr>
          <w:p w14:paraId="4848842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30</w:t>
            </w:r>
            <w:r w:rsidRPr="00344307">
              <w:rPr>
                <w:rFonts w:ascii="Times New Roman" w:hAnsi="Times New Roman"/>
              </w:rPr>
              <w:t>,</w:t>
            </w:r>
            <w:r w:rsidRPr="00344307">
              <w:rPr>
                <w:rFonts w:ascii="Times New Roman" w:hAnsi="Times New Roman"/>
                <w:lang w:val="en-US"/>
              </w:rPr>
              <w:t>5±1</w:t>
            </w:r>
            <w:r w:rsidRPr="00344307">
              <w:rPr>
                <w:rFonts w:ascii="Times New Roman" w:hAnsi="Times New Roman"/>
              </w:rPr>
              <w:t>,</w:t>
            </w:r>
            <w:r w:rsidRPr="00344307">
              <w:rPr>
                <w:rFonts w:ascii="Times New Roman" w:hAnsi="Times New Roman"/>
                <w:lang w:val="en-US"/>
              </w:rPr>
              <w:t>97</w:t>
            </w:r>
          </w:p>
        </w:tc>
        <w:tc>
          <w:tcPr>
            <w:tcW w:w="0" w:type="auto"/>
            <w:shd w:val="clear" w:color="auto" w:fill="auto"/>
            <w:vAlign w:val="center"/>
          </w:tcPr>
          <w:p w14:paraId="2102741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29</w:t>
            </w:r>
            <w:r w:rsidRPr="00344307">
              <w:rPr>
                <w:rFonts w:ascii="Times New Roman" w:hAnsi="Times New Roman"/>
              </w:rPr>
              <w:t>,</w:t>
            </w:r>
            <w:r w:rsidRPr="00344307">
              <w:rPr>
                <w:rFonts w:ascii="Times New Roman" w:hAnsi="Times New Roman"/>
                <w:lang w:val="en-US"/>
              </w:rPr>
              <w:t>5±1</w:t>
            </w:r>
            <w:r w:rsidRPr="00344307">
              <w:rPr>
                <w:rFonts w:ascii="Times New Roman" w:hAnsi="Times New Roman"/>
              </w:rPr>
              <w:t>,</w:t>
            </w:r>
            <w:r w:rsidRPr="00344307">
              <w:rPr>
                <w:rFonts w:ascii="Times New Roman" w:hAnsi="Times New Roman"/>
                <w:lang w:val="en-US"/>
              </w:rPr>
              <w:t>00</w:t>
            </w:r>
          </w:p>
        </w:tc>
        <w:tc>
          <w:tcPr>
            <w:tcW w:w="0" w:type="auto"/>
            <w:vAlign w:val="center"/>
          </w:tcPr>
          <w:p w14:paraId="762D0287"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149 (0,019)</w:t>
            </w:r>
          </w:p>
        </w:tc>
        <w:tc>
          <w:tcPr>
            <w:tcW w:w="0" w:type="auto"/>
            <w:vAlign w:val="center"/>
          </w:tcPr>
          <w:p w14:paraId="37C6E343"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176 (0,083)</w:t>
            </w:r>
          </w:p>
        </w:tc>
        <w:tc>
          <w:tcPr>
            <w:tcW w:w="0" w:type="auto"/>
            <w:vAlign w:val="center"/>
          </w:tcPr>
          <w:p w14:paraId="640962A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256 (0,261)</w:t>
            </w:r>
          </w:p>
        </w:tc>
      </w:tr>
      <w:tr w:rsidR="006271F9" w:rsidRPr="00344307" w14:paraId="28C1AA16"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4A51770F"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vert.</w:t>
            </w:r>
          </w:p>
        </w:tc>
        <w:tc>
          <w:tcPr>
            <w:tcW w:w="0" w:type="auto"/>
            <w:shd w:val="clear" w:color="auto" w:fill="auto"/>
            <w:vAlign w:val="center"/>
          </w:tcPr>
          <w:p w14:paraId="325147C7"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38</w:t>
            </w:r>
            <w:r w:rsidRPr="00344307">
              <w:rPr>
                <w:rFonts w:ascii="Times New Roman" w:hAnsi="Times New Roman"/>
              </w:rPr>
              <w:t>,</w:t>
            </w:r>
            <w:r w:rsidRPr="00344307">
              <w:rPr>
                <w:rFonts w:ascii="Times New Roman" w:hAnsi="Times New Roman"/>
                <w:lang w:val="en-US"/>
              </w:rPr>
              <w:t>1±1</w:t>
            </w:r>
            <w:r w:rsidRPr="00344307">
              <w:rPr>
                <w:rFonts w:ascii="Times New Roman" w:hAnsi="Times New Roman"/>
              </w:rPr>
              <w:t>,</w:t>
            </w:r>
            <w:r w:rsidRPr="00344307">
              <w:rPr>
                <w:rFonts w:ascii="Times New Roman" w:hAnsi="Times New Roman"/>
                <w:lang w:val="en-US"/>
              </w:rPr>
              <w:t>11</w:t>
            </w:r>
          </w:p>
        </w:tc>
        <w:tc>
          <w:tcPr>
            <w:tcW w:w="0" w:type="auto"/>
            <w:shd w:val="clear" w:color="auto" w:fill="auto"/>
            <w:vAlign w:val="center"/>
          </w:tcPr>
          <w:p w14:paraId="733B622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37</w:t>
            </w:r>
            <w:r w:rsidRPr="00344307">
              <w:rPr>
                <w:rFonts w:ascii="Times New Roman" w:hAnsi="Times New Roman"/>
              </w:rPr>
              <w:t>,</w:t>
            </w:r>
            <w:r w:rsidRPr="00344307">
              <w:rPr>
                <w:rFonts w:ascii="Times New Roman" w:hAnsi="Times New Roman"/>
                <w:lang w:val="en-US"/>
              </w:rPr>
              <w:t>6±1</w:t>
            </w:r>
            <w:r w:rsidRPr="00344307">
              <w:rPr>
                <w:rFonts w:ascii="Times New Roman" w:hAnsi="Times New Roman"/>
              </w:rPr>
              <w:t>,</w:t>
            </w:r>
            <w:r w:rsidRPr="00344307">
              <w:rPr>
                <w:rFonts w:ascii="Times New Roman" w:hAnsi="Times New Roman"/>
                <w:lang w:val="en-US"/>
              </w:rPr>
              <w:t>11</w:t>
            </w:r>
          </w:p>
        </w:tc>
        <w:tc>
          <w:tcPr>
            <w:tcW w:w="0" w:type="auto"/>
            <w:shd w:val="clear" w:color="auto" w:fill="auto"/>
            <w:vAlign w:val="center"/>
          </w:tcPr>
          <w:p w14:paraId="4831493C"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37</w:t>
            </w:r>
            <w:r w:rsidRPr="00344307">
              <w:rPr>
                <w:rFonts w:ascii="Times New Roman" w:hAnsi="Times New Roman"/>
              </w:rPr>
              <w:t>,</w:t>
            </w:r>
            <w:r w:rsidRPr="00344307">
              <w:rPr>
                <w:rFonts w:ascii="Times New Roman" w:hAnsi="Times New Roman"/>
                <w:lang w:val="en-US"/>
              </w:rPr>
              <w:t>1±1</w:t>
            </w:r>
            <w:r w:rsidRPr="00344307">
              <w:rPr>
                <w:rFonts w:ascii="Times New Roman" w:hAnsi="Times New Roman"/>
              </w:rPr>
              <w:t>,</w:t>
            </w:r>
            <w:r w:rsidRPr="00344307">
              <w:rPr>
                <w:rFonts w:ascii="Times New Roman" w:hAnsi="Times New Roman"/>
                <w:lang w:val="en-US"/>
              </w:rPr>
              <w:t>10</w:t>
            </w:r>
          </w:p>
        </w:tc>
        <w:tc>
          <w:tcPr>
            <w:tcW w:w="0" w:type="auto"/>
            <w:vAlign w:val="center"/>
          </w:tcPr>
          <w:p w14:paraId="25D35F56"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190,5 (0,161)</w:t>
            </w:r>
          </w:p>
        </w:tc>
        <w:tc>
          <w:tcPr>
            <w:tcW w:w="0" w:type="auto"/>
            <w:vAlign w:val="center"/>
          </w:tcPr>
          <w:p w14:paraId="38FD263B"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144 (0,013)</w:t>
            </w:r>
          </w:p>
        </w:tc>
        <w:tc>
          <w:tcPr>
            <w:tcW w:w="0" w:type="auto"/>
            <w:vAlign w:val="center"/>
          </w:tcPr>
          <w:p w14:paraId="62B083E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246 (0,183)</w:t>
            </w:r>
          </w:p>
        </w:tc>
      </w:tr>
      <w:tr w:rsidR="006271F9" w:rsidRPr="00344307" w14:paraId="5BA14F25"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28A6CE0F"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vert.ch.</w:t>
            </w:r>
          </w:p>
        </w:tc>
        <w:tc>
          <w:tcPr>
            <w:tcW w:w="0" w:type="auto"/>
            <w:shd w:val="clear" w:color="auto" w:fill="auto"/>
            <w:vAlign w:val="center"/>
          </w:tcPr>
          <w:p w14:paraId="223BD48A"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22</w:t>
            </w:r>
            <w:r w:rsidRPr="00344307">
              <w:rPr>
                <w:rFonts w:ascii="Times New Roman" w:hAnsi="Times New Roman"/>
              </w:rPr>
              <w:t>,</w:t>
            </w:r>
            <w:r w:rsidRPr="00344307">
              <w:rPr>
                <w:rFonts w:ascii="Times New Roman" w:hAnsi="Times New Roman"/>
                <w:lang w:val="en-US"/>
              </w:rPr>
              <w:t>0±0</w:t>
            </w:r>
            <w:r w:rsidRPr="00344307">
              <w:rPr>
                <w:rFonts w:ascii="Times New Roman" w:hAnsi="Times New Roman"/>
              </w:rPr>
              <w:t>,</w:t>
            </w:r>
            <w:r w:rsidRPr="00344307">
              <w:rPr>
                <w:rFonts w:ascii="Times New Roman" w:hAnsi="Times New Roman"/>
                <w:lang w:val="en-US"/>
              </w:rPr>
              <w:t>78</w:t>
            </w:r>
          </w:p>
        </w:tc>
        <w:tc>
          <w:tcPr>
            <w:tcW w:w="0" w:type="auto"/>
            <w:shd w:val="clear" w:color="auto" w:fill="auto"/>
            <w:vAlign w:val="center"/>
          </w:tcPr>
          <w:p w14:paraId="6C5589B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18</w:t>
            </w:r>
            <w:r w:rsidRPr="00344307">
              <w:rPr>
                <w:rFonts w:ascii="Times New Roman" w:hAnsi="Times New Roman"/>
              </w:rPr>
              <w:t>,</w:t>
            </w:r>
            <w:r w:rsidRPr="00344307">
              <w:rPr>
                <w:rFonts w:ascii="Times New Roman" w:hAnsi="Times New Roman"/>
                <w:lang w:val="en-US"/>
              </w:rPr>
              <w:t>1±0</w:t>
            </w:r>
            <w:r w:rsidRPr="00344307">
              <w:rPr>
                <w:rFonts w:ascii="Times New Roman" w:hAnsi="Times New Roman"/>
              </w:rPr>
              <w:t>,</w:t>
            </w:r>
            <w:r w:rsidRPr="00344307">
              <w:rPr>
                <w:rFonts w:ascii="Times New Roman" w:hAnsi="Times New Roman"/>
                <w:lang w:val="en-US"/>
              </w:rPr>
              <w:t>77</w:t>
            </w:r>
          </w:p>
        </w:tc>
        <w:tc>
          <w:tcPr>
            <w:tcW w:w="0" w:type="auto"/>
            <w:shd w:val="clear" w:color="auto" w:fill="auto"/>
            <w:vAlign w:val="center"/>
          </w:tcPr>
          <w:p w14:paraId="28916503"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18</w:t>
            </w:r>
            <w:r w:rsidRPr="00344307">
              <w:rPr>
                <w:rFonts w:ascii="Times New Roman" w:hAnsi="Times New Roman"/>
              </w:rPr>
              <w:t>,</w:t>
            </w:r>
            <w:r w:rsidRPr="00344307">
              <w:rPr>
                <w:rFonts w:ascii="Times New Roman" w:hAnsi="Times New Roman"/>
                <w:lang w:val="en-US"/>
              </w:rPr>
              <w:t>1±0</w:t>
            </w:r>
            <w:r w:rsidRPr="00344307">
              <w:rPr>
                <w:rFonts w:ascii="Times New Roman" w:hAnsi="Times New Roman"/>
              </w:rPr>
              <w:t>,</w:t>
            </w:r>
            <w:r w:rsidRPr="00344307">
              <w:rPr>
                <w:rFonts w:ascii="Times New Roman" w:hAnsi="Times New Roman"/>
                <w:lang w:val="en-US"/>
              </w:rPr>
              <w:t>77</w:t>
            </w:r>
          </w:p>
        </w:tc>
        <w:tc>
          <w:tcPr>
            <w:tcW w:w="0" w:type="auto"/>
            <w:vAlign w:val="center"/>
          </w:tcPr>
          <w:p w14:paraId="6CDCDFA8"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5,5 (0,000)</w:t>
            </w:r>
          </w:p>
        </w:tc>
        <w:tc>
          <w:tcPr>
            <w:tcW w:w="0" w:type="auto"/>
            <w:vAlign w:val="center"/>
          </w:tcPr>
          <w:p w14:paraId="707D1961"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5,5 (0,000)</w:t>
            </w:r>
          </w:p>
        </w:tc>
        <w:tc>
          <w:tcPr>
            <w:tcW w:w="0" w:type="auto"/>
            <w:vAlign w:val="center"/>
          </w:tcPr>
          <w:p w14:paraId="0A43871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312 (1,000)</w:t>
            </w:r>
          </w:p>
        </w:tc>
      </w:tr>
      <w:tr w:rsidR="006271F9" w:rsidRPr="00344307" w14:paraId="084C7B53" w14:textId="77777777" w:rsidTr="00D1072F">
        <w:tc>
          <w:tcPr>
            <w:tcW w:w="0" w:type="auto"/>
            <w:tcBorders>
              <w:top w:val="nil"/>
              <w:left w:val="single" w:sz="4" w:space="0" w:color="auto"/>
              <w:bottom w:val="single" w:sz="4" w:space="0" w:color="auto"/>
              <w:right w:val="single" w:sz="4" w:space="0" w:color="auto"/>
            </w:tcBorders>
            <w:shd w:val="clear" w:color="auto" w:fill="auto"/>
            <w:vAlign w:val="center"/>
          </w:tcPr>
          <w:p w14:paraId="56663294" w14:textId="77777777" w:rsidR="006271F9" w:rsidRPr="00344307" w:rsidRDefault="006271F9" w:rsidP="00480587">
            <w:pPr>
              <w:spacing w:after="0" w:line="240" w:lineRule="auto"/>
              <w:jc w:val="center"/>
              <w:rPr>
                <w:rFonts w:ascii="Times New Roman" w:hAnsi="Times New Roman"/>
                <w:color w:val="000000"/>
              </w:rPr>
            </w:pPr>
            <w:r w:rsidRPr="00344307">
              <w:rPr>
                <w:rFonts w:ascii="Times New Roman" w:hAnsi="Times New Roman"/>
                <w:color w:val="000000"/>
              </w:rPr>
              <w:t>vert. tail</w:t>
            </w:r>
          </w:p>
        </w:tc>
        <w:tc>
          <w:tcPr>
            <w:tcW w:w="0" w:type="auto"/>
            <w:shd w:val="clear" w:color="auto" w:fill="auto"/>
            <w:vAlign w:val="center"/>
          </w:tcPr>
          <w:p w14:paraId="29AF467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16</w:t>
            </w:r>
            <w:r w:rsidRPr="00344307">
              <w:rPr>
                <w:rFonts w:ascii="Times New Roman" w:hAnsi="Times New Roman"/>
              </w:rPr>
              <w:t>,</w:t>
            </w:r>
            <w:r w:rsidRPr="00344307">
              <w:rPr>
                <w:rFonts w:ascii="Times New Roman" w:hAnsi="Times New Roman"/>
                <w:lang w:val="en-US"/>
              </w:rPr>
              <w:t>3±1</w:t>
            </w:r>
            <w:r w:rsidRPr="00344307">
              <w:rPr>
                <w:rFonts w:ascii="Times New Roman" w:hAnsi="Times New Roman"/>
              </w:rPr>
              <w:t>,</w:t>
            </w:r>
            <w:r w:rsidRPr="00344307">
              <w:rPr>
                <w:rFonts w:ascii="Times New Roman" w:hAnsi="Times New Roman"/>
                <w:lang w:val="en-US"/>
              </w:rPr>
              <w:t>00</w:t>
            </w:r>
          </w:p>
        </w:tc>
        <w:tc>
          <w:tcPr>
            <w:tcW w:w="0" w:type="auto"/>
            <w:shd w:val="clear" w:color="auto" w:fill="auto"/>
            <w:vAlign w:val="center"/>
          </w:tcPr>
          <w:p w14:paraId="442DF507"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19</w:t>
            </w:r>
            <w:r w:rsidRPr="00344307">
              <w:rPr>
                <w:rFonts w:ascii="Times New Roman" w:hAnsi="Times New Roman"/>
              </w:rPr>
              <w:t>,</w:t>
            </w:r>
            <w:r w:rsidRPr="00344307">
              <w:rPr>
                <w:rFonts w:ascii="Times New Roman" w:hAnsi="Times New Roman"/>
                <w:lang w:val="en-US"/>
              </w:rPr>
              <w:t>4±0</w:t>
            </w:r>
            <w:r w:rsidRPr="00344307">
              <w:rPr>
                <w:rFonts w:ascii="Times New Roman" w:hAnsi="Times New Roman"/>
              </w:rPr>
              <w:t>,</w:t>
            </w:r>
            <w:r w:rsidRPr="00344307">
              <w:rPr>
                <w:rFonts w:ascii="Times New Roman" w:hAnsi="Times New Roman"/>
                <w:lang w:val="en-US"/>
              </w:rPr>
              <w:t>89</w:t>
            </w:r>
          </w:p>
        </w:tc>
        <w:tc>
          <w:tcPr>
            <w:tcW w:w="0" w:type="auto"/>
            <w:shd w:val="clear" w:color="auto" w:fill="auto"/>
            <w:vAlign w:val="center"/>
          </w:tcPr>
          <w:p w14:paraId="321DEC2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18</w:t>
            </w:r>
            <w:r w:rsidRPr="00344307">
              <w:rPr>
                <w:rFonts w:ascii="Times New Roman" w:hAnsi="Times New Roman"/>
              </w:rPr>
              <w:t>,</w:t>
            </w:r>
            <w:r w:rsidRPr="00344307">
              <w:rPr>
                <w:rFonts w:ascii="Times New Roman" w:hAnsi="Times New Roman"/>
                <w:lang w:val="en-US"/>
              </w:rPr>
              <w:t>6±0</w:t>
            </w:r>
            <w:r w:rsidRPr="00344307">
              <w:rPr>
                <w:rFonts w:ascii="Times New Roman" w:hAnsi="Times New Roman"/>
              </w:rPr>
              <w:t>,</w:t>
            </w:r>
            <w:r w:rsidRPr="00344307">
              <w:rPr>
                <w:rFonts w:ascii="Times New Roman" w:hAnsi="Times New Roman"/>
                <w:lang w:val="en-US"/>
              </w:rPr>
              <w:t>98</w:t>
            </w:r>
          </w:p>
        </w:tc>
        <w:tc>
          <w:tcPr>
            <w:tcW w:w="0" w:type="auto"/>
            <w:vAlign w:val="center"/>
          </w:tcPr>
          <w:p w14:paraId="40FA63FF"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11 (0,000)</w:t>
            </w:r>
          </w:p>
        </w:tc>
        <w:tc>
          <w:tcPr>
            <w:tcW w:w="0" w:type="auto"/>
            <w:vAlign w:val="center"/>
          </w:tcPr>
          <w:p w14:paraId="60DB0BD2"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46 (0,000)</w:t>
            </w:r>
          </w:p>
        </w:tc>
        <w:tc>
          <w:tcPr>
            <w:tcW w:w="0" w:type="auto"/>
            <w:vAlign w:val="center"/>
          </w:tcPr>
          <w:p w14:paraId="4E615D7E"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rPr>
              <w:t>196,5 (0,020)</w:t>
            </w:r>
          </w:p>
        </w:tc>
      </w:tr>
      <w:tr w:rsidR="006271F9" w:rsidRPr="00344307" w14:paraId="6FD84AB3" w14:textId="77777777" w:rsidTr="00D1072F">
        <w:tc>
          <w:tcPr>
            <w:tcW w:w="0" w:type="auto"/>
            <w:gridSpan w:val="7"/>
            <w:shd w:val="clear" w:color="auto" w:fill="auto"/>
            <w:vAlign w:val="center"/>
          </w:tcPr>
          <w:p w14:paraId="7923DCBE" w14:textId="77777777" w:rsidR="006271F9" w:rsidRPr="00344307" w:rsidRDefault="006271F9" w:rsidP="00480587">
            <w:pPr>
              <w:spacing w:after="0" w:line="240" w:lineRule="auto"/>
              <w:jc w:val="center"/>
              <w:rPr>
                <w:rFonts w:ascii="Times New Roman" w:hAnsi="Times New Roman"/>
                <w:i/>
              </w:rPr>
            </w:pPr>
            <w:r w:rsidRPr="00344307">
              <w:rPr>
                <w:rFonts w:ascii="Times New Roman" w:hAnsi="Times New Roman"/>
                <w:i/>
              </w:rPr>
              <w:t>Пластические признаки</w:t>
            </w:r>
          </w:p>
        </w:tc>
      </w:tr>
      <w:tr w:rsidR="006271F9" w:rsidRPr="00344307" w14:paraId="03F0DA55" w14:textId="77777777" w:rsidTr="00D1072F">
        <w:tc>
          <w:tcPr>
            <w:tcW w:w="0" w:type="auto"/>
            <w:shd w:val="clear" w:color="auto" w:fill="auto"/>
            <w:vAlign w:val="center"/>
          </w:tcPr>
          <w:p w14:paraId="57B6A199"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ao</w:t>
            </w:r>
          </w:p>
        </w:tc>
        <w:tc>
          <w:tcPr>
            <w:tcW w:w="0" w:type="auto"/>
            <w:shd w:val="clear" w:color="auto" w:fill="auto"/>
            <w:vAlign w:val="center"/>
          </w:tcPr>
          <w:p w14:paraId="14624C11"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78</w:t>
            </w:r>
            <w:r w:rsidRPr="00344307">
              <w:rPr>
                <w:rFonts w:ascii="Times New Roman" w:hAnsi="Times New Roman"/>
              </w:rPr>
              <w:t>,</w:t>
            </w:r>
            <w:r w:rsidRPr="00344307">
              <w:rPr>
                <w:rFonts w:ascii="Times New Roman" w:hAnsi="Times New Roman"/>
                <w:lang w:val="en-US"/>
              </w:rPr>
              <w:t>6±3</w:t>
            </w:r>
            <w:r w:rsidRPr="00344307">
              <w:rPr>
                <w:rFonts w:ascii="Times New Roman" w:hAnsi="Times New Roman"/>
              </w:rPr>
              <w:t>,</w:t>
            </w:r>
            <w:r w:rsidRPr="00344307">
              <w:rPr>
                <w:rFonts w:ascii="Times New Roman" w:hAnsi="Times New Roman"/>
                <w:lang w:val="en-US"/>
              </w:rPr>
              <w:t>33</w:t>
            </w:r>
          </w:p>
        </w:tc>
        <w:tc>
          <w:tcPr>
            <w:tcW w:w="0" w:type="auto"/>
            <w:shd w:val="clear" w:color="auto" w:fill="auto"/>
            <w:vAlign w:val="center"/>
          </w:tcPr>
          <w:p w14:paraId="1A0CE7B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75</w:t>
            </w:r>
            <w:r w:rsidRPr="00344307">
              <w:rPr>
                <w:rFonts w:ascii="Times New Roman" w:hAnsi="Times New Roman"/>
              </w:rPr>
              <w:t>,</w:t>
            </w:r>
            <w:r w:rsidRPr="00344307">
              <w:rPr>
                <w:rFonts w:ascii="Times New Roman" w:hAnsi="Times New Roman"/>
                <w:lang w:val="en-US"/>
              </w:rPr>
              <w:t>5±7</w:t>
            </w:r>
            <w:r w:rsidRPr="00344307">
              <w:rPr>
                <w:rFonts w:ascii="Times New Roman" w:hAnsi="Times New Roman"/>
              </w:rPr>
              <w:t>,</w:t>
            </w:r>
            <w:r w:rsidRPr="00344307">
              <w:rPr>
                <w:rFonts w:ascii="Times New Roman" w:hAnsi="Times New Roman"/>
                <w:lang w:val="en-US"/>
              </w:rPr>
              <w:t>62</w:t>
            </w:r>
          </w:p>
        </w:tc>
        <w:tc>
          <w:tcPr>
            <w:tcW w:w="0" w:type="auto"/>
            <w:shd w:val="clear" w:color="auto" w:fill="auto"/>
            <w:vAlign w:val="center"/>
          </w:tcPr>
          <w:p w14:paraId="7C223284"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85±4</w:t>
            </w:r>
            <w:r w:rsidRPr="00344307">
              <w:rPr>
                <w:rFonts w:ascii="Times New Roman" w:hAnsi="Times New Roman"/>
              </w:rPr>
              <w:t>,</w:t>
            </w:r>
            <w:r w:rsidRPr="00344307">
              <w:rPr>
                <w:rFonts w:ascii="Times New Roman" w:hAnsi="Times New Roman"/>
                <w:lang w:val="en-US"/>
              </w:rPr>
              <w:t>01</w:t>
            </w:r>
          </w:p>
        </w:tc>
        <w:tc>
          <w:tcPr>
            <w:tcW w:w="0" w:type="auto"/>
            <w:vAlign w:val="center"/>
          </w:tcPr>
          <w:p w14:paraId="46F8E664"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47 (0,000)</w:t>
            </w:r>
          </w:p>
        </w:tc>
        <w:tc>
          <w:tcPr>
            <w:tcW w:w="0" w:type="auto"/>
            <w:vAlign w:val="center"/>
          </w:tcPr>
          <w:p w14:paraId="55AB6EA8"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208,5 (0,343)</w:t>
            </w:r>
          </w:p>
        </w:tc>
        <w:tc>
          <w:tcPr>
            <w:tcW w:w="0" w:type="auto"/>
            <w:vAlign w:val="center"/>
          </w:tcPr>
          <w:p w14:paraId="2CC10530"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82 (0,000)</w:t>
            </w:r>
          </w:p>
        </w:tc>
      </w:tr>
      <w:tr w:rsidR="006271F9" w:rsidRPr="00344307" w14:paraId="56A0DE55" w14:textId="77777777" w:rsidTr="00D1072F">
        <w:tc>
          <w:tcPr>
            <w:tcW w:w="0" w:type="auto"/>
            <w:shd w:val="clear" w:color="auto" w:fill="auto"/>
            <w:vAlign w:val="center"/>
          </w:tcPr>
          <w:p w14:paraId="49F4A4D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od</w:t>
            </w:r>
          </w:p>
        </w:tc>
        <w:tc>
          <w:tcPr>
            <w:tcW w:w="0" w:type="auto"/>
            <w:shd w:val="clear" w:color="auto" w:fill="auto"/>
            <w:vAlign w:val="center"/>
          </w:tcPr>
          <w:p w14:paraId="49642A7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233</w:t>
            </w:r>
            <w:r w:rsidRPr="00344307">
              <w:rPr>
                <w:rFonts w:ascii="Times New Roman" w:hAnsi="Times New Roman"/>
              </w:rPr>
              <w:t>,</w:t>
            </w:r>
            <w:r w:rsidRPr="00344307">
              <w:rPr>
                <w:rFonts w:ascii="Times New Roman" w:hAnsi="Times New Roman"/>
                <w:lang w:val="en-US"/>
              </w:rPr>
              <w:t>1±10</w:t>
            </w:r>
            <w:r w:rsidRPr="00344307">
              <w:rPr>
                <w:rFonts w:ascii="Times New Roman" w:hAnsi="Times New Roman"/>
              </w:rPr>
              <w:t>,</w:t>
            </w:r>
            <w:r w:rsidRPr="00344307">
              <w:rPr>
                <w:rFonts w:ascii="Times New Roman" w:hAnsi="Times New Roman"/>
                <w:lang w:val="en-US"/>
              </w:rPr>
              <w:t>47</w:t>
            </w:r>
          </w:p>
        </w:tc>
        <w:tc>
          <w:tcPr>
            <w:tcW w:w="0" w:type="auto"/>
            <w:shd w:val="clear" w:color="auto" w:fill="auto"/>
            <w:vAlign w:val="center"/>
          </w:tcPr>
          <w:p w14:paraId="22BDDBB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202</w:t>
            </w:r>
            <w:r w:rsidRPr="00344307">
              <w:rPr>
                <w:rFonts w:ascii="Times New Roman" w:hAnsi="Times New Roman"/>
              </w:rPr>
              <w:t>,</w:t>
            </w:r>
            <w:r w:rsidRPr="00344307">
              <w:rPr>
                <w:rFonts w:ascii="Times New Roman" w:hAnsi="Times New Roman"/>
                <w:lang w:val="en-US"/>
              </w:rPr>
              <w:t>9±21</w:t>
            </w:r>
            <w:r w:rsidRPr="00344307">
              <w:rPr>
                <w:rFonts w:ascii="Times New Roman" w:hAnsi="Times New Roman"/>
              </w:rPr>
              <w:t>,</w:t>
            </w:r>
            <w:r w:rsidRPr="00344307">
              <w:rPr>
                <w:rFonts w:ascii="Times New Roman" w:hAnsi="Times New Roman"/>
                <w:lang w:val="en-US"/>
              </w:rPr>
              <w:t>16</w:t>
            </w:r>
          </w:p>
        </w:tc>
        <w:tc>
          <w:tcPr>
            <w:tcW w:w="0" w:type="auto"/>
            <w:shd w:val="clear" w:color="auto" w:fill="auto"/>
            <w:vAlign w:val="center"/>
          </w:tcPr>
          <w:p w14:paraId="68A2D611"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250±20</w:t>
            </w:r>
            <w:r w:rsidRPr="00344307">
              <w:rPr>
                <w:rFonts w:ascii="Times New Roman" w:hAnsi="Times New Roman"/>
              </w:rPr>
              <w:t>,</w:t>
            </w:r>
            <w:r w:rsidRPr="00344307">
              <w:rPr>
                <w:rFonts w:ascii="Times New Roman" w:hAnsi="Times New Roman"/>
                <w:lang w:val="en-US"/>
              </w:rPr>
              <w:t>54</w:t>
            </w:r>
          </w:p>
        </w:tc>
        <w:tc>
          <w:tcPr>
            <w:tcW w:w="0" w:type="auto"/>
            <w:vAlign w:val="center"/>
          </w:tcPr>
          <w:p w14:paraId="49FB3B2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b/>
              </w:rPr>
              <w:t>47 (0,000)</w:t>
            </w:r>
          </w:p>
        </w:tc>
        <w:tc>
          <w:tcPr>
            <w:tcW w:w="0" w:type="auto"/>
            <w:vAlign w:val="center"/>
          </w:tcPr>
          <w:p w14:paraId="4619B72A"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208,5 (0,343)</w:t>
            </w:r>
          </w:p>
        </w:tc>
        <w:tc>
          <w:tcPr>
            <w:tcW w:w="0" w:type="auto"/>
            <w:vAlign w:val="center"/>
          </w:tcPr>
          <w:p w14:paraId="6394983A"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82 (0,000)</w:t>
            </w:r>
          </w:p>
        </w:tc>
      </w:tr>
      <w:tr w:rsidR="006271F9" w:rsidRPr="00344307" w14:paraId="24D1BDE0" w14:textId="77777777" w:rsidTr="00D1072F">
        <w:tc>
          <w:tcPr>
            <w:tcW w:w="0" w:type="auto"/>
            <w:shd w:val="clear" w:color="auto" w:fill="auto"/>
            <w:vAlign w:val="center"/>
          </w:tcPr>
          <w:p w14:paraId="747E46F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gh</w:t>
            </w:r>
          </w:p>
        </w:tc>
        <w:tc>
          <w:tcPr>
            <w:tcW w:w="0" w:type="auto"/>
            <w:shd w:val="clear" w:color="auto" w:fill="auto"/>
            <w:vAlign w:val="center"/>
          </w:tcPr>
          <w:p w14:paraId="2B75FECD"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99</w:t>
            </w:r>
            <w:r w:rsidRPr="00344307">
              <w:rPr>
                <w:rFonts w:ascii="Times New Roman" w:hAnsi="Times New Roman"/>
              </w:rPr>
              <w:t>,</w:t>
            </w:r>
            <w:r w:rsidRPr="00344307">
              <w:rPr>
                <w:rFonts w:ascii="Times New Roman" w:hAnsi="Times New Roman"/>
                <w:lang w:val="en-US"/>
              </w:rPr>
              <w:t>8±3</w:t>
            </w:r>
            <w:r w:rsidRPr="00344307">
              <w:rPr>
                <w:rFonts w:ascii="Times New Roman" w:hAnsi="Times New Roman"/>
              </w:rPr>
              <w:t>,</w:t>
            </w:r>
            <w:r w:rsidRPr="00344307">
              <w:rPr>
                <w:rFonts w:ascii="Times New Roman" w:hAnsi="Times New Roman"/>
                <w:lang w:val="en-US"/>
              </w:rPr>
              <w:t>51</w:t>
            </w:r>
          </w:p>
        </w:tc>
        <w:tc>
          <w:tcPr>
            <w:tcW w:w="0" w:type="auto"/>
            <w:shd w:val="clear" w:color="auto" w:fill="auto"/>
            <w:vAlign w:val="center"/>
          </w:tcPr>
          <w:p w14:paraId="68BCBC7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91</w:t>
            </w:r>
            <w:r w:rsidRPr="00344307">
              <w:rPr>
                <w:rFonts w:ascii="Times New Roman" w:hAnsi="Times New Roman"/>
              </w:rPr>
              <w:t>,</w:t>
            </w:r>
            <w:r w:rsidRPr="00344307">
              <w:rPr>
                <w:rFonts w:ascii="Times New Roman" w:hAnsi="Times New Roman"/>
                <w:lang w:val="en-US"/>
              </w:rPr>
              <w:t>2±9</w:t>
            </w:r>
            <w:r w:rsidRPr="00344307">
              <w:rPr>
                <w:rFonts w:ascii="Times New Roman" w:hAnsi="Times New Roman"/>
              </w:rPr>
              <w:t>,</w:t>
            </w:r>
            <w:r w:rsidRPr="00344307">
              <w:rPr>
                <w:rFonts w:ascii="Times New Roman" w:hAnsi="Times New Roman"/>
                <w:lang w:val="en-US"/>
              </w:rPr>
              <w:t>57</w:t>
            </w:r>
          </w:p>
        </w:tc>
        <w:tc>
          <w:tcPr>
            <w:tcW w:w="0" w:type="auto"/>
            <w:shd w:val="clear" w:color="auto" w:fill="auto"/>
            <w:vAlign w:val="center"/>
          </w:tcPr>
          <w:p w14:paraId="2B95F6D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97</w:t>
            </w:r>
            <w:r w:rsidRPr="00344307">
              <w:rPr>
                <w:rFonts w:ascii="Times New Roman" w:hAnsi="Times New Roman"/>
              </w:rPr>
              <w:t>,</w:t>
            </w:r>
            <w:r w:rsidRPr="00344307">
              <w:rPr>
                <w:rFonts w:ascii="Times New Roman" w:hAnsi="Times New Roman"/>
                <w:lang w:val="en-US"/>
              </w:rPr>
              <w:t>8±6</w:t>
            </w:r>
            <w:r w:rsidRPr="00344307">
              <w:rPr>
                <w:rFonts w:ascii="Times New Roman" w:hAnsi="Times New Roman"/>
              </w:rPr>
              <w:t>,</w:t>
            </w:r>
            <w:r w:rsidRPr="00344307">
              <w:rPr>
                <w:rFonts w:ascii="Times New Roman" w:hAnsi="Times New Roman"/>
                <w:lang w:val="en-US"/>
              </w:rPr>
              <w:t>55</w:t>
            </w:r>
          </w:p>
        </w:tc>
        <w:tc>
          <w:tcPr>
            <w:tcW w:w="0" w:type="auto"/>
            <w:vAlign w:val="center"/>
          </w:tcPr>
          <w:p w14:paraId="332B945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191,5 (0,181)</w:t>
            </w:r>
          </w:p>
        </w:tc>
        <w:tc>
          <w:tcPr>
            <w:tcW w:w="0" w:type="auto"/>
            <w:vAlign w:val="center"/>
          </w:tcPr>
          <w:p w14:paraId="29E769BC"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89 (0,000)</w:t>
            </w:r>
          </w:p>
        </w:tc>
        <w:tc>
          <w:tcPr>
            <w:tcW w:w="0" w:type="auto"/>
            <w:vAlign w:val="center"/>
          </w:tcPr>
          <w:p w14:paraId="2DD022BF"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57,5 (0,000)</w:t>
            </w:r>
          </w:p>
        </w:tc>
      </w:tr>
      <w:tr w:rsidR="006271F9" w:rsidRPr="00344307" w14:paraId="75F7B784" w14:textId="77777777" w:rsidTr="00D1072F">
        <w:tc>
          <w:tcPr>
            <w:tcW w:w="0" w:type="auto"/>
            <w:shd w:val="clear" w:color="auto" w:fill="auto"/>
            <w:vAlign w:val="center"/>
          </w:tcPr>
          <w:p w14:paraId="1D6DEE9A"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ik</w:t>
            </w:r>
          </w:p>
        </w:tc>
        <w:tc>
          <w:tcPr>
            <w:tcW w:w="0" w:type="auto"/>
            <w:shd w:val="clear" w:color="auto" w:fill="auto"/>
            <w:vAlign w:val="center"/>
          </w:tcPr>
          <w:p w14:paraId="1D675494"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39</w:t>
            </w:r>
            <w:r w:rsidRPr="00344307">
              <w:rPr>
                <w:rFonts w:ascii="Times New Roman" w:hAnsi="Times New Roman"/>
              </w:rPr>
              <w:t>,</w:t>
            </w:r>
            <w:r w:rsidRPr="00344307">
              <w:rPr>
                <w:rFonts w:ascii="Times New Roman" w:hAnsi="Times New Roman"/>
                <w:lang w:val="en-US"/>
              </w:rPr>
              <w:t>1±3</w:t>
            </w:r>
            <w:r w:rsidRPr="00344307">
              <w:rPr>
                <w:rFonts w:ascii="Times New Roman" w:hAnsi="Times New Roman"/>
              </w:rPr>
              <w:t>,</w:t>
            </w:r>
            <w:r w:rsidRPr="00344307">
              <w:rPr>
                <w:rFonts w:ascii="Times New Roman" w:hAnsi="Times New Roman"/>
                <w:lang w:val="en-US"/>
              </w:rPr>
              <w:t>54</w:t>
            </w:r>
          </w:p>
        </w:tc>
        <w:tc>
          <w:tcPr>
            <w:tcW w:w="0" w:type="auto"/>
            <w:shd w:val="clear" w:color="auto" w:fill="auto"/>
            <w:vAlign w:val="center"/>
          </w:tcPr>
          <w:p w14:paraId="202461F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35</w:t>
            </w:r>
            <w:r w:rsidRPr="00344307">
              <w:rPr>
                <w:rFonts w:ascii="Times New Roman" w:hAnsi="Times New Roman"/>
              </w:rPr>
              <w:t>,</w:t>
            </w:r>
            <w:r w:rsidRPr="00344307">
              <w:rPr>
                <w:rFonts w:ascii="Times New Roman" w:hAnsi="Times New Roman"/>
                <w:lang w:val="en-US"/>
              </w:rPr>
              <w:t>3±3</w:t>
            </w:r>
            <w:r w:rsidRPr="00344307">
              <w:rPr>
                <w:rFonts w:ascii="Times New Roman" w:hAnsi="Times New Roman"/>
              </w:rPr>
              <w:t>,</w:t>
            </w:r>
            <w:r w:rsidRPr="00344307">
              <w:rPr>
                <w:rFonts w:ascii="Times New Roman" w:hAnsi="Times New Roman"/>
                <w:lang w:val="en-US"/>
              </w:rPr>
              <w:t>77</w:t>
            </w:r>
          </w:p>
        </w:tc>
        <w:tc>
          <w:tcPr>
            <w:tcW w:w="0" w:type="auto"/>
            <w:shd w:val="clear" w:color="auto" w:fill="auto"/>
            <w:vAlign w:val="center"/>
          </w:tcPr>
          <w:p w14:paraId="2ECE52E3"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38</w:t>
            </w:r>
            <w:r w:rsidRPr="00344307">
              <w:rPr>
                <w:rFonts w:ascii="Times New Roman" w:hAnsi="Times New Roman"/>
              </w:rPr>
              <w:t>,</w:t>
            </w:r>
            <w:r w:rsidRPr="00344307">
              <w:rPr>
                <w:rFonts w:ascii="Times New Roman" w:hAnsi="Times New Roman"/>
                <w:lang w:val="en-US"/>
              </w:rPr>
              <w:t>8±2</w:t>
            </w:r>
            <w:r w:rsidRPr="00344307">
              <w:rPr>
                <w:rFonts w:ascii="Times New Roman" w:hAnsi="Times New Roman"/>
              </w:rPr>
              <w:t>,</w:t>
            </w:r>
            <w:r w:rsidRPr="00344307">
              <w:rPr>
                <w:rFonts w:ascii="Times New Roman" w:hAnsi="Times New Roman"/>
                <w:lang w:val="en-US"/>
              </w:rPr>
              <w:t>80</w:t>
            </w:r>
          </w:p>
        </w:tc>
        <w:tc>
          <w:tcPr>
            <w:tcW w:w="0" w:type="auto"/>
            <w:vAlign w:val="center"/>
          </w:tcPr>
          <w:p w14:paraId="3C4E9D5D"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213,5 (0,404)</w:t>
            </w:r>
          </w:p>
        </w:tc>
        <w:tc>
          <w:tcPr>
            <w:tcW w:w="0" w:type="auto"/>
            <w:vAlign w:val="center"/>
          </w:tcPr>
          <w:p w14:paraId="2EF7DCE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144,5 (0,16)</w:t>
            </w:r>
          </w:p>
        </w:tc>
        <w:tc>
          <w:tcPr>
            <w:tcW w:w="0" w:type="auto"/>
            <w:vAlign w:val="center"/>
          </w:tcPr>
          <w:p w14:paraId="75E1E414"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103 (0,000)</w:t>
            </w:r>
          </w:p>
        </w:tc>
      </w:tr>
      <w:tr w:rsidR="006271F9" w:rsidRPr="00344307" w14:paraId="57E54A4D" w14:textId="77777777" w:rsidTr="00D1072F">
        <w:tc>
          <w:tcPr>
            <w:tcW w:w="0" w:type="auto"/>
            <w:shd w:val="clear" w:color="auto" w:fill="auto"/>
            <w:vAlign w:val="center"/>
          </w:tcPr>
          <w:p w14:paraId="3B4844A8"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aq</w:t>
            </w:r>
          </w:p>
        </w:tc>
        <w:tc>
          <w:tcPr>
            <w:tcW w:w="0" w:type="auto"/>
            <w:shd w:val="clear" w:color="auto" w:fill="auto"/>
            <w:vAlign w:val="center"/>
          </w:tcPr>
          <w:p w14:paraId="5E7EA4B1"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150</w:t>
            </w:r>
            <w:r w:rsidRPr="00344307">
              <w:rPr>
                <w:rFonts w:ascii="Times New Roman" w:hAnsi="Times New Roman"/>
              </w:rPr>
              <w:t>,</w:t>
            </w:r>
            <w:r w:rsidRPr="00344307">
              <w:rPr>
                <w:rFonts w:ascii="Times New Roman" w:hAnsi="Times New Roman"/>
                <w:lang w:val="en-US"/>
              </w:rPr>
              <w:t>2±7</w:t>
            </w:r>
            <w:r w:rsidRPr="00344307">
              <w:rPr>
                <w:rFonts w:ascii="Times New Roman" w:hAnsi="Times New Roman"/>
              </w:rPr>
              <w:t>,</w:t>
            </w:r>
            <w:r w:rsidRPr="00344307">
              <w:rPr>
                <w:rFonts w:ascii="Times New Roman" w:hAnsi="Times New Roman"/>
                <w:lang w:val="en-US"/>
              </w:rPr>
              <w:t>14</w:t>
            </w:r>
          </w:p>
        </w:tc>
        <w:tc>
          <w:tcPr>
            <w:tcW w:w="0" w:type="auto"/>
            <w:shd w:val="clear" w:color="auto" w:fill="auto"/>
            <w:vAlign w:val="center"/>
          </w:tcPr>
          <w:p w14:paraId="3B80F4F7"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135</w:t>
            </w:r>
            <w:r w:rsidRPr="00344307">
              <w:rPr>
                <w:rFonts w:ascii="Times New Roman" w:hAnsi="Times New Roman"/>
              </w:rPr>
              <w:t>,</w:t>
            </w:r>
            <w:r w:rsidRPr="00344307">
              <w:rPr>
                <w:rFonts w:ascii="Times New Roman" w:hAnsi="Times New Roman"/>
                <w:lang w:val="en-US"/>
              </w:rPr>
              <w:t>8±13</w:t>
            </w:r>
            <w:r w:rsidRPr="00344307">
              <w:rPr>
                <w:rFonts w:ascii="Times New Roman" w:hAnsi="Times New Roman"/>
              </w:rPr>
              <w:t>,</w:t>
            </w:r>
            <w:r w:rsidRPr="00344307">
              <w:rPr>
                <w:rFonts w:ascii="Times New Roman" w:hAnsi="Times New Roman"/>
                <w:lang w:val="en-US"/>
              </w:rPr>
              <w:t>39</w:t>
            </w:r>
          </w:p>
        </w:tc>
        <w:tc>
          <w:tcPr>
            <w:tcW w:w="0" w:type="auto"/>
            <w:shd w:val="clear" w:color="auto" w:fill="auto"/>
            <w:vAlign w:val="center"/>
          </w:tcPr>
          <w:p w14:paraId="5D427953"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154</w:t>
            </w:r>
            <w:r w:rsidRPr="00344307">
              <w:rPr>
                <w:rFonts w:ascii="Times New Roman" w:hAnsi="Times New Roman"/>
              </w:rPr>
              <w:t>,</w:t>
            </w:r>
            <w:r w:rsidRPr="00344307">
              <w:rPr>
                <w:rFonts w:ascii="Times New Roman" w:hAnsi="Times New Roman"/>
                <w:lang w:val="en-US"/>
              </w:rPr>
              <w:t>2±12</w:t>
            </w:r>
            <w:r w:rsidRPr="00344307">
              <w:rPr>
                <w:rFonts w:ascii="Times New Roman" w:hAnsi="Times New Roman"/>
              </w:rPr>
              <w:t>,</w:t>
            </w:r>
            <w:r w:rsidRPr="00344307">
              <w:rPr>
                <w:rFonts w:ascii="Times New Roman" w:hAnsi="Times New Roman"/>
                <w:lang w:val="en-US"/>
              </w:rPr>
              <w:t>56</w:t>
            </w:r>
          </w:p>
        </w:tc>
        <w:tc>
          <w:tcPr>
            <w:tcW w:w="0" w:type="auto"/>
            <w:vAlign w:val="center"/>
          </w:tcPr>
          <w:p w14:paraId="5A355DEF"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210 (0,361)</w:t>
            </w:r>
          </w:p>
        </w:tc>
        <w:tc>
          <w:tcPr>
            <w:tcW w:w="0" w:type="auto"/>
            <w:vAlign w:val="center"/>
          </w:tcPr>
          <w:p w14:paraId="4C619289"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162 (0,044)</w:t>
            </w:r>
          </w:p>
        </w:tc>
        <w:tc>
          <w:tcPr>
            <w:tcW w:w="0" w:type="auto"/>
            <w:vAlign w:val="center"/>
          </w:tcPr>
          <w:p w14:paraId="563F5D2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b/>
              </w:rPr>
              <w:t>81 (0,000)</w:t>
            </w:r>
          </w:p>
        </w:tc>
      </w:tr>
      <w:tr w:rsidR="006271F9" w:rsidRPr="00344307" w14:paraId="6C8C122F" w14:textId="77777777" w:rsidTr="00D1072F">
        <w:tc>
          <w:tcPr>
            <w:tcW w:w="0" w:type="auto"/>
            <w:shd w:val="clear" w:color="auto" w:fill="auto"/>
            <w:vAlign w:val="center"/>
          </w:tcPr>
          <w:p w14:paraId="12606177"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lastRenderedPageBreak/>
              <w:t>rd</w:t>
            </w:r>
          </w:p>
        </w:tc>
        <w:tc>
          <w:tcPr>
            <w:tcW w:w="0" w:type="auto"/>
            <w:shd w:val="clear" w:color="auto" w:fill="auto"/>
            <w:vAlign w:val="center"/>
          </w:tcPr>
          <w:p w14:paraId="1687BE84"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50</w:t>
            </w:r>
            <w:r w:rsidRPr="00344307">
              <w:rPr>
                <w:rFonts w:ascii="Times New Roman" w:hAnsi="Times New Roman"/>
              </w:rPr>
              <w:t>,</w:t>
            </w:r>
            <w:r w:rsidRPr="00344307">
              <w:rPr>
                <w:rFonts w:ascii="Times New Roman" w:hAnsi="Times New Roman"/>
                <w:lang w:val="en-US"/>
              </w:rPr>
              <w:t>7±7</w:t>
            </w:r>
            <w:r w:rsidRPr="00344307">
              <w:rPr>
                <w:rFonts w:ascii="Times New Roman" w:hAnsi="Times New Roman"/>
              </w:rPr>
              <w:t>,</w:t>
            </w:r>
            <w:r w:rsidRPr="00344307">
              <w:rPr>
                <w:rFonts w:ascii="Times New Roman" w:hAnsi="Times New Roman"/>
                <w:lang w:val="en-US"/>
              </w:rPr>
              <w:t>19</w:t>
            </w:r>
          </w:p>
        </w:tc>
        <w:tc>
          <w:tcPr>
            <w:tcW w:w="0" w:type="auto"/>
            <w:shd w:val="clear" w:color="auto" w:fill="auto"/>
            <w:vAlign w:val="center"/>
          </w:tcPr>
          <w:p w14:paraId="70A48ED7"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42</w:t>
            </w:r>
            <w:r w:rsidRPr="00344307">
              <w:rPr>
                <w:rFonts w:ascii="Times New Roman" w:hAnsi="Times New Roman"/>
              </w:rPr>
              <w:t>,</w:t>
            </w:r>
            <w:r w:rsidRPr="00344307">
              <w:rPr>
                <w:rFonts w:ascii="Times New Roman" w:hAnsi="Times New Roman"/>
                <w:lang w:val="en-US"/>
              </w:rPr>
              <w:t>5±5</w:t>
            </w:r>
            <w:r w:rsidRPr="00344307">
              <w:rPr>
                <w:rFonts w:ascii="Times New Roman" w:hAnsi="Times New Roman"/>
              </w:rPr>
              <w:t>,</w:t>
            </w:r>
            <w:r w:rsidRPr="00344307">
              <w:rPr>
                <w:rFonts w:ascii="Times New Roman" w:hAnsi="Times New Roman"/>
                <w:lang w:val="en-US"/>
              </w:rPr>
              <w:t>90</w:t>
            </w:r>
          </w:p>
        </w:tc>
        <w:tc>
          <w:tcPr>
            <w:tcW w:w="0" w:type="auto"/>
            <w:shd w:val="clear" w:color="auto" w:fill="auto"/>
            <w:vAlign w:val="center"/>
          </w:tcPr>
          <w:p w14:paraId="7408B37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50</w:t>
            </w:r>
            <w:r w:rsidRPr="00344307">
              <w:rPr>
                <w:rFonts w:ascii="Times New Roman" w:hAnsi="Times New Roman"/>
              </w:rPr>
              <w:t>,</w:t>
            </w:r>
            <w:r w:rsidRPr="00344307">
              <w:rPr>
                <w:rFonts w:ascii="Times New Roman" w:hAnsi="Times New Roman"/>
                <w:lang w:val="en-US"/>
              </w:rPr>
              <w:t>2±5</w:t>
            </w:r>
            <w:r w:rsidRPr="00344307">
              <w:rPr>
                <w:rFonts w:ascii="Times New Roman" w:hAnsi="Times New Roman"/>
              </w:rPr>
              <w:t>,</w:t>
            </w:r>
            <w:r w:rsidRPr="00344307">
              <w:rPr>
                <w:rFonts w:ascii="Times New Roman" w:hAnsi="Times New Roman"/>
                <w:lang w:val="en-US"/>
              </w:rPr>
              <w:t>30</w:t>
            </w:r>
          </w:p>
        </w:tc>
        <w:tc>
          <w:tcPr>
            <w:tcW w:w="0" w:type="auto"/>
            <w:vAlign w:val="center"/>
          </w:tcPr>
          <w:p w14:paraId="0CDA6CC0"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200 (0,253)</w:t>
            </w:r>
          </w:p>
        </w:tc>
        <w:tc>
          <w:tcPr>
            <w:tcW w:w="0" w:type="auto"/>
            <w:vAlign w:val="center"/>
          </w:tcPr>
          <w:p w14:paraId="328AA6FE"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186 (0,144)</w:t>
            </w:r>
          </w:p>
        </w:tc>
        <w:tc>
          <w:tcPr>
            <w:tcW w:w="0" w:type="auto"/>
            <w:vAlign w:val="center"/>
          </w:tcPr>
          <w:p w14:paraId="0C351C5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295,5 (0,741)</w:t>
            </w:r>
          </w:p>
        </w:tc>
      </w:tr>
      <w:tr w:rsidR="006271F9" w:rsidRPr="00344307" w14:paraId="3D4CCD82" w14:textId="77777777" w:rsidTr="00D1072F">
        <w:tc>
          <w:tcPr>
            <w:tcW w:w="0" w:type="auto"/>
            <w:shd w:val="clear" w:color="auto" w:fill="auto"/>
            <w:vAlign w:val="center"/>
          </w:tcPr>
          <w:p w14:paraId="54A28F3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ay</w:t>
            </w:r>
          </w:p>
        </w:tc>
        <w:tc>
          <w:tcPr>
            <w:tcW w:w="0" w:type="auto"/>
            <w:shd w:val="clear" w:color="auto" w:fill="auto"/>
            <w:vAlign w:val="center"/>
          </w:tcPr>
          <w:p w14:paraId="7B5CC11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234</w:t>
            </w:r>
            <w:r w:rsidRPr="00344307">
              <w:rPr>
                <w:rFonts w:ascii="Times New Roman" w:hAnsi="Times New Roman"/>
              </w:rPr>
              <w:t>,</w:t>
            </w:r>
            <w:r w:rsidRPr="00344307">
              <w:rPr>
                <w:rFonts w:ascii="Times New Roman" w:hAnsi="Times New Roman"/>
                <w:lang w:val="en-US"/>
              </w:rPr>
              <w:t>0±9</w:t>
            </w:r>
            <w:r w:rsidRPr="00344307">
              <w:rPr>
                <w:rFonts w:ascii="Times New Roman" w:hAnsi="Times New Roman"/>
              </w:rPr>
              <w:t>,</w:t>
            </w:r>
            <w:r w:rsidRPr="00344307">
              <w:rPr>
                <w:rFonts w:ascii="Times New Roman" w:hAnsi="Times New Roman"/>
                <w:lang w:val="en-US"/>
              </w:rPr>
              <w:t>65</w:t>
            </w:r>
          </w:p>
        </w:tc>
        <w:tc>
          <w:tcPr>
            <w:tcW w:w="0" w:type="auto"/>
            <w:shd w:val="clear" w:color="auto" w:fill="auto"/>
            <w:vAlign w:val="center"/>
          </w:tcPr>
          <w:p w14:paraId="30686B3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207</w:t>
            </w:r>
            <w:r w:rsidRPr="00344307">
              <w:rPr>
                <w:rFonts w:ascii="Times New Roman" w:hAnsi="Times New Roman"/>
              </w:rPr>
              <w:t>,</w:t>
            </w:r>
            <w:r w:rsidRPr="00344307">
              <w:rPr>
                <w:rFonts w:ascii="Times New Roman" w:hAnsi="Times New Roman"/>
                <w:lang w:val="en-US"/>
              </w:rPr>
              <w:t>6±19</w:t>
            </w:r>
            <w:r w:rsidRPr="00344307">
              <w:rPr>
                <w:rFonts w:ascii="Times New Roman" w:hAnsi="Times New Roman"/>
              </w:rPr>
              <w:t>,</w:t>
            </w:r>
            <w:r w:rsidRPr="00344307">
              <w:rPr>
                <w:rFonts w:ascii="Times New Roman" w:hAnsi="Times New Roman"/>
                <w:lang w:val="en-US"/>
              </w:rPr>
              <w:t>22</w:t>
            </w:r>
          </w:p>
        </w:tc>
        <w:tc>
          <w:tcPr>
            <w:tcW w:w="0" w:type="auto"/>
            <w:shd w:val="clear" w:color="auto" w:fill="auto"/>
            <w:vAlign w:val="center"/>
          </w:tcPr>
          <w:p w14:paraId="30E6117F"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248</w:t>
            </w:r>
            <w:r w:rsidRPr="00344307">
              <w:rPr>
                <w:rFonts w:ascii="Times New Roman" w:hAnsi="Times New Roman"/>
              </w:rPr>
              <w:t>,</w:t>
            </w:r>
            <w:r w:rsidRPr="00344307">
              <w:rPr>
                <w:rFonts w:ascii="Times New Roman" w:hAnsi="Times New Roman"/>
                <w:lang w:val="en-US"/>
              </w:rPr>
              <w:t>4±16</w:t>
            </w:r>
            <w:r w:rsidRPr="00344307">
              <w:rPr>
                <w:rFonts w:ascii="Times New Roman" w:hAnsi="Times New Roman"/>
              </w:rPr>
              <w:t>,</w:t>
            </w:r>
            <w:r w:rsidRPr="00344307">
              <w:rPr>
                <w:rFonts w:ascii="Times New Roman" w:hAnsi="Times New Roman"/>
                <w:lang w:val="en-US"/>
              </w:rPr>
              <w:t>99</w:t>
            </w:r>
          </w:p>
        </w:tc>
        <w:tc>
          <w:tcPr>
            <w:tcW w:w="0" w:type="auto"/>
            <w:vAlign w:val="center"/>
          </w:tcPr>
          <w:p w14:paraId="0539F9ED"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207 (0,326)</w:t>
            </w:r>
          </w:p>
        </w:tc>
        <w:tc>
          <w:tcPr>
            <w:tcW w:w="0" w:type="auto"/>
            <w:vAlign w:val="center"/>
          </w:tcPr>
          <w:p w14:paraId="1C35A2D6"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193,5 (0,197)</w:t>
            </w:r>
          </w:p>
        </w:tc>
        <w:tc>
          <w:tcPr>
            <w:tcW w:w="0" w:type="auto"/>
            <w:vAlign w:val="center"/>
          </w:tcPr>
          <w:p w14:paraId="50B4A5E3"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rPr>
              <w:t>284,5 (0,587)</w:t>
            </w:r>
          </w:p>
        </w:tc>
      </w:tr>
      <w:tr w:rsidR="006271F9" w:rsidRPr="00344307" w14:paraId="05AE4935" w14:textId="77777777" w:rsidTr="00D1072F">
        <w:tc>
          <w:tcPr>
            <w:tcW w:w="0" w:type="auto"/>
            <w:shd w:val="clear" w:color="auto" w:fill="auto"/>
            <w:vAlign w:val="center"/>
          </w:tcPr>
          <w:p w14:paraId="4674B81D"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az</w:t>
            </w:r>
          </w:p>
        </w:tc>
        <w:tc>
          <w:tcPr>
            <w:tcW w:w="0" w:type="auto"/>
            <w:shd w:val="clear" w:color="auto" w:fill="auto"/>
            <w:vAlign w:val="center"/>
          </w:tcPr>
          <w:p w14:paraId="06C7F9B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143</w:t>
            </w:r>
            <w:r w:rsidRPr="00344307">
              <w:rPr>
                <w:rFonts w:ascii="Times New Roman" w:hAnsi="Times New Roman"/>
              </w:rPr>
              <w:t>,</w:t>
            </w:r>
            <w:r w:rsidRPr="00344307">
              <w:rPr>
                <w:rFonts w:ascii="Times New Roman" w:hAnsi="Times New Roman"/>
                <w:lang w:val="en-US"/>
              </w:rPr>
              <w:t>1±7</w:t>
            </w:r>
            <w:r w:rsidRPr="00344307">
              <w:rPr>
                <w:rFonts w:ascii="Times New Roman" w:hAnsi="Times New Roman"/>
              </w:rPr>
              <w:t>,</w:t>
            </w:r>
            <w:r w:rsidRPr="00344307">
              <w:rPr>
                <w:rFonts w:ascii="Times New Roman" w:hAnsi="Times New Roman"/>
                <w:lang w:val="en-US"/>
              </w:rPr>
              <w:t>37</w:t>
            </w:r>
          </w:p>
        </w:tc>
        <w:tc>
          <w:tcPr>
            <w:tcW w:w="0" w:type="auto"/>
            <w:shd w:val="clear" w:color="auto" w:fill="auto"/>
            <w:vAlign w:val="center"/>
          </w:tcPr>
          <w:p w14:paraId="40C4B34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130</w:t>
            </w:r>
            <w:r w:rsidRPr="00344307">
              <w:rPr>
                <w:rFonts w:ascii="Times New Roman" w:hAnsi="Times New Roman"/>
              </w:rPr>
              <w:t>,</w:t>
            </w:r>
            <w:r w:rsidRPr="00344307">
              <w:rPr>
                <w:rFonts w:ascii="Times New Roman" w:hAnsi="Times New Roman"/>
                <w:lang w:val="en-US"/>
              </w:rPr>
              <w:t>7±11</w:t>
            </w:r>
            <w:r w:rsidRPr="00344307">
              <w:rPr>
                <w:rFonts w:ascii="Times New Roman" w:hAnsi="Times New Roman"/>
              </w:rPr>
              <w:t>,</w:t>
            </w:r>
            <w:r w:rsidRPr="00344307">
              <w:rPr>
                <w:rFonts w:ascii="Times New Roman" w:hAnsi="Times New Roman"/>
                <w:lang w:val="en-US"/>
              </w:rPr>
              <w:t>75</w:t>
            </w:r>
          </w:p>
        </w:tc>
        <w:tc>
          <w:tcPr>
            <w:tcW w:w="0" w:type="auto"/>
            <w:shd w:val="clear" w:color="auto" w:fill="auto"/>
            <w:vAlign w:val="center"/>
          </w:tcPr>
          <w:p w14:paraId="551DBE85"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149</w:t>
            </w:r>
            <w:r w:rsidRPr="00344307">
              <w:rPr>
                <w:rFonts w:ascii="Times New Roman" w:hAnsi="Times New Roman"/>
              </w:rPr>
              <w:t>,</w:t>
            </w:r>
            <w:r w:rsidRPr="00344307">
              <w:rPr>
                <w:rFonts w:ascii="Times New Roman" w:hAnsi="Times New Roman"/>
                <w:lang w:val="en-US"/>
              </w:rPr>
              <w:t>0±13</w:t>
            </w:r>
            <w:r w:rsidRPr="00344307">
              <w:rPr>
                <w:rFonts w:ascii="Times New Roman" w:hAnsi="Times New Roman"/>
              </w:rPr>
              <w:t>,</w:t>
            </w:r>
            <w:r w:rsidRPr="00344307">
              <w:rPr>
                <w:rFonts w:ascii="Times New Roman" w:hAnsi="Times New Roman"/>
                <w:lang w:val="en-US"/>
              </w:rPr>
              <w:t>87</w:t>
            </w:r>
          </w:p>
        </w:tc>
        <w:tc>
          <w:tcPr>
            <w:tcW w:w="0" w:type="auto"/>
            <w:vAlign w:val="center"/>
          </w:tcPr>
          <w:p w14:paraId="7122E27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167 (0,058)</w:t>
            </w:r>
          </w:p>
        </w:tc>
        <w:tc>
          <w:tcPr>
            <w:tcW w:w="0" w:type="auto"/>
            <w:vAlign w:val="center"/>
          </w:tcPr>
          <w:p w14:paraId="6256A327"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197 (0,226)</w:t>
            </w:r>
          </w:p>
        </w:tc>
        <w:tc>
          <w:tcPr>
            <w:tcW w:w="0" w:type="auto"/>
            <w:vAlign w:val="center"/>
          </w:tcPr>
          <w:p w14:paraId="30BE0ABA"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b/>
              </w:rPr>
              <w:t>129,5 (0,000)</w:t>
            </w:r>
          </w:p>
        </w:tc>
      </w:tr>
      <w:tr w:rsidR="006271F9" w:rsidRPr="00344307" w14:paraId="7C25B895" w14:textId="77777777" w:rsidTr="00D1072F">
        <w:tc>
          <w:tcPr>
            <w:tcW w:w="0" w:type="auto"/>
            <w:shd w:val="clear" w:color="auto" w:fill="auto"/>
            <w:vAlign w:val="center"/>
          </w:tcPr>
          <w:p w14:paraId="0A3B1C3F"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fd</w:t>
            </w:r>
          </w:p>
        </w:tc>
        <w:tc>
          <w:tcPr>
            <w:tcW w:w="0" w:type="auto"/>
            <w:shd w:val="clear" w:color="auto" w:fill="auto"/>
            <w:vAlign w:val="center"/>
          </w:tcPr>
          <w:p w14:paraId="18B753E3"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56</w:t>
            </w:r>
            <w:r w:rsidRPr="00344307">
              <w:rPr>
                <w:rFonts w:ascii="Times New Roman" w:hAnsi="Times New Roman"/>
              </w:rPr>
              <w:t>,</w:t>
            </w:r>
            <w:r w:rsidRPr="00344307">
              <w:rPr>
                <w:rFonts w:ascii="Times New Roman" w:hAnsi="Times New Roman"/>
                <w:lang w:val="en-US"/>
              </w:rPr>
              <w:t>0±5</w:t>
            </w:r>
            <w:r w:rsidRPr="00344307">
              <w:rPr>
                <w:rFonts w:ascii="Times New Roman" w:hAnsi="Times New Roman"/>
              </w:rPr>
              <w:t>,</w:t>
            </w:r>
            <w:r w:rsidRPr="00344307">
              <w:rPr>
                <w:rFonts w:ascii="Times New Roman" w:hAnsi="Times New Roman"/>
                <w:lang w:val="en-US"/>
              </w:rPr>
              <w:t>89</w:t>
            </w:r>
          </w:p>
        </w:tc>
        <w:tc>
          <w:tcPr>
            <w:tcW w:w="0" w:type="auto"/>
            <w:shd w:val="clear" w:color="auto" w:fill="auto"/>
            <w:vAlign w:val="center"/>
          </w:tcPr>
          <w:p w14:paraId="4C19EB61"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51</w:t>
            </w:r>
            <w:r w:rsidRPr="00344307">
              <w:rPr>
                <w:rFonts w:ascii="Times New Roman" w:hAnsi="Times New Roman"/>
              </w:rPr>
              <w:t>,</w:t>
            </w:r>
            <w:r w:rsidRPr="00344307">
              <w:rPr>
                <w:rFonts w:ascii="Times New Roman" w:hAnsi="Times New Roman"/>
                <w:lang w:val="en-US"/>
              </w:rPr>
              <w:t>8±5</w:t>
            </w:r>
            <w:r w:rsidRPr="00344307">
              <w:rPr>
                <w:rFonts w:ascii="Times New Roman" w:hAnsi="Times New Roman"/>
              </w:rPr>
              <w:t>,</w:t>
            </w:r>
            <w:r w:rsidRPr="00344307">
              <w:rPr>
                <w:rFonts w:ascii="Times New Roman" w:hAnsi="Times New Roman"/>
                <w:lang w:val="en-US"/>
              </w:rPr>
              <w:t>43</w:t>
            </w:r>
          </w:p>
        </w:tc>
        <w:tc>
          <w:tcPr>
            <w:tcW w:w="0" w:type="auto"/>
            <w:shd w:val="clear" w:color="auto" w:fill="auto"/>
            <w:vAlign w:val="center"/>
          </w:tcPr>
          <w:p w14:paraId="1967BFC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61</w:t>
            </w:r>
            <w:r w:rsidRPr="00344307">
              <w:rPr>
                <w:rFonts w:ascii="Times New Roman" w:hAnsi="Times New Roman"/>
              </w:rPr>
              <w:t>,</w:t>
            </w:r>
            <w:r w:rsidRPr="00344307">
              <w:rPr>
                <w:rFonts w:ascii="Times New Roman" w:hAnsi="Times New Roman"/>
                <w:lang w:val="en-US"/>
              </w:rPr>
              <w:t>2±4</w:t>
            </w:r>
            <w:r w:rsidRPr="00344307">
              <w:rPr>
                <w:rFonts w:ascii="Times New Roman" w:hAnsi="Times New Roman"/>
              </w:rPr>
              <w:t>,</w:t>
            </w:r>
            <w:r w:rsidRPr="00344307">
              <w:rPr>
                <w:rFonts w:ascii="Times New Roman" w:hAnsi="Times New Roman"/>
                <w:lang w:val="en-US"/>
              </w:rPr>
              <w:t>68</w:t>
            </w:r>
          </w:p>
        </w:tc>
        <w:tc>
          <w:tcPr>
            <w:tcW w:w="0" w:type="auto"/>
            <w:vAlign w:val="center"/>
          </w:tcPr>
          <w:p w14:paraId="3C342EF2"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204 (0,293)</w:t>
            </w:r>
          </w:p>
        </w:tc>
        <w:tc>
          <w:tcPr>
            <w:tcW w:w="0" w:type="auto"/>
            <w:vAlign w:val="center"/>
          </w:tcPr>
          <w:p w14:paraId="38F9DFF8"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220,5 (0,500)</w:t>
            </w:r>
          </w:p>
        </w:tc>
        <w:tc>
          <w:tcPr>
            <w:tcW w:w="0" w:type="auto"/>
            <w:vAlign w:val="center"/>
          </w:tcPr>
          <w:p w14:paraId="6511EFB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286,5 (0,614)</w:t>
            </w:r>
          </w:p>
        </w:tc>
      </w:tr>
      <w:tr w:rsidR="006271F9" w:rsidRPr="00344307" w14:paraId="0179C428" w14:textId="77777777" w:rsidTr="00D1072F">
        <w:tc>
          <w:tcPr>
            <w:tcW w:w="0" w:type="auto"/>
            <w:shd w:val="clear" w:color="auto" w:fill="auto"/>
            <w:vAlign w:val="center"/>
          </w:tcPr>
          <w:p w14:paraId="4E27376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qs</w:t>
            </w:r>
          </w:p>
        </w:tc>
        <w:tc>
          <w:tcPr>
            <w:tcW w:w="0" w:type="auto"/>
            <w:shd w:val="clear" w:color="auto" w:fill="auto"/>
            <w:vAlign w:val="center"/>
          </w:tcPr>
          <w:p w14:paraId="5185F77C"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119</w:t>
            </w:r>
            <w:r w:rsidRPr="00344307">
              <w:rPr>
                <w:rFonts w:ascii="Times New Roman" w:hAnsi="Times New Roman"/>
              </w:rPr>
              <w:t>,</w:t>
            </w:r>
            <w:r w:rsidRPr="00344307">
              <w:rPr>
                <w:rFonts w:ascii="Times New Roman" w:hAnsi="Times New Roman"/>
                <w:lang w:val="en-US"/>
              </w:rPr>
              <w:t>3±5</w:t>
            </w:r>
            <w:r w:rsidRPr="00344307">
              <w:rPr>
                <w:rFonts w:ascii="Times New Roman" w:hAnsi="Times New Roman"/>
              </w:rPr>
              <w:t>,</w:t>
            </w:r>
            <w:r w:rsidRPr="00344307">
              <w:rPr>
                <w:rFonts w:ascii="Times New Roman" w:hAnsi="Times New Roman"/>
                <w:lang w:val="en-US"/>
              </w:rPr>
              <w:t>24</w:t>
            </w:r>
          </w:p>
        </w:tc>
        <w:tc>
          <w:tcPr>
            <w:tcW w:w="0" w:type="auto"/>
            <w:shd w:val="clear" w:color="auto" w:fill="auto"/>
            <w:vAlign w:val="center"/>
          </w:tcPr>
          <w:p w14:paraId="1B74344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100</w:t>
            </w:r>
            <w:r w:rsidRPr="00344307">
              <w:rPr>
                <w:rFonts w:ascii="Times New Roman" w:hAnsi="Times New Roman"/>
              </w:rPr>
              <w:t>,</w:t>
            </w:r>
            <w:r w:rsidRPr="00344307">
              <w:rPr>
                <w:rFonts w:ascii="Times New Roman" w:hAnsi="Times New Roman"/>
                <w:lang w:val="en-US"/>
              </w:rPr>
              <w:t>9±10</w:t>
            </w:r>
            <w:r w:rsidRPr="00344307">
              <w:rPr>
                <w:rFonts w:ascii="Times New Roman" w:hAnsi="Times New Roman"/>
              </w:rPr>
              <w:t>,</w:t>
            </w:r>
            <w:r w:rsidRPr="00344307">
              <w:rPr>
                <w:rFonts w:ascii="Times New Roman" w:hAnsi="Times New Roman"/>
                <w:lang w:val="en-US"/>
              </w:rPr>
              <w:t>67</w:t>
            </w:r>
          </w:p>
        </w:tc>
        <w:tc>
          <w:tcPr>
            <w:tcW w:w="0" w:type="auto"/>
            <w:shd w:val="clear" w:color="auto" w:fill="auto"/>
            <w:vAlign w:val="center"/>
          </w:tcPr>
          <w:p w14:paraId="5407492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124</w:t>
            </w:r>
            <w:r w:rsidRPr="00344307">
              <w:rPr>
                <w:rFonts w:ascii="Times New Roman" w:hAnsi="Times New Roman"/>
              </w:rPr>
              <w:t>,</w:t>
            </w:r>
            <w:r w:rsidRPr="00344307">
              <w:rPr>
                <w:rFonts w:ascii="Times New Roman" w:hAnsi="Times New Roman"/>
                <w:lang w:val="en-US"/>
              </w:rPr>
              <w:t>5±7</w:t>
            </w:r>
            <w:r w:rsidRPr="00344307">
              <w:rPr>
                <w:rFonts w:ascii="Times New Roman" w:hAnsi="Times New Roman"/>
              </w:rPr>
              <w:t>,</w:t>
            </w:r>
            <w:r w:rsidRPr="00344307">
              <w:rPr>
                <w:rFonts w:ascii="Times New Roman" w:hAnsi="Times New Roman"/>
                <w:lang w:val="en-US"/>
              </w:rPr>
              <w:t>94</w:t>
            </w:r>
          </w:p>
        </w:tc>
        <w:tc>
          <w:tcPr>
            <w:tcW w:w="0" w:type="auto"/>
            <w:vAlign w:val="center"/>
          </w:tcPr>
          <w:p w14:paraId="368E85E8"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117,5 (0,02)</w:t>
            </w:r>
          </w:p>
        </w:tc>
        <w:tc>
          <w:tcPr>
            <w:tcW w:w="0" w:type="auto"/>
            <w:vAlign w:val="center"/>
          </w:tcPr>
          <w:p w14:paraId="14B3F139"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168 (0,61)</w:t>
            </w:r>
          </w:p>
        </w:tc>
        <w:tc>
          <w:tcPr>
            <w:tcW w:w="0" w:type="auto"/>
            <w:vAlign w:val="center"/>
          </w:tcPr>
          <w:p w14:paraId="5639C650"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191,5 (0,019)</w:t>
            </w:r>
          </w:p>
        </w:tc>
      </w:tr>
      <w:tr w:rsidR="006271F9" w:rsidRPr="00344307" w14:paraId="5476C3A2" w14:textId="77777777" w:rsidTr="00D1072F">
        <w:tc>
          <w:tcPr>
            <w:tcW w:w="0" w:type="auto"/>
            <w:shd w:val="clear" w:color="auto" w:fill="auto"/>
            <w:vAlign w:val="center"/>
          </w:tcPr>
          <w:p w14:paraId="3766E4E2"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qt</w:t>
            </w:r>
          </w:p>
        </w:tc>
        <w:tc>
          <w:tcPr>
            <w:tcW w:w="0" w:type="auto"/>
            <w:shd w:val="clear" w:color="auto" w:fill="auto"/>
            <w:vAlign w:val="center"/>
          </w:tcPr>
          <w:p w14:paraId="01678E5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47</w:t>
            </w:r>
            <w:r w:rsidRPr="00344307">
              <w:rPr>
                <w:rFonts w:ascii="Times New Roman" w:hAnsi="Times New Roman"/>
              </w:rPr>
              <w:t>,</w:t>
            </w:r>
            <w:r w:rsidRPr="00344307">
              <w:rPr>
                <w:rFonts w:ascii="Times New Roman" w:hAnsi="Times New Roman"/>
                <w:lang w:val="en-US"/>
              </w:rPr>
              <w:t>8±2</w:t>
            </w:r>
            <w:r w:rsidRPr="00344307">
              <w:rPr>
                <w:rFonts w:ascii="Times New Roman" w:hAnsi="Times New Roman"/>
              </w:rPr>
              <w:t>,</w:t>
            </w:r>
            <w:r w:rsidRPr="00344307">
              <w:rPr>
                <w:rFonts w:ascii="Times New Roman" w:hAnsi="Times New Roman"/>
                <w:lang w:val="en-US"/>
              </w:rPr>
              <w:t>69</w:t>
            </w:r>
          </w:p>
        </w:tc>
        <w:tc>
          <w:tcPr>
            <w:tcW w:w="0" w:type="auto"/>
            <w:shd w:val="clear" w:color="auto" w:fill="auto"/>
            <w:vAlign w:val="center"/>
          </w:tcPr>
          <w:p w14:paraId="7CCC758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40</w:t>
            </w:r>
            <w:r w:rsidRPr="00344307">
              <w:rPr>
                <w:rFonts w:ascii="Times New Roman" w:hAnsi="Times New Roman"/>
              </w:rPr>
              <w:t>,</w:t>
            </w:r>
            <w:r w:rsidRPr="00344307">
              <w:rPr>
                <w:rFonts w:ascii="Times New Roman" w:hAnsi="Times New Roman"/>
                <w:lang w:val="en-US"/>
              </w:rPr>
              <w:t>4±4</w:t>
            </w:r>
            <w:r w:rsidRPr="00344307">
              <w:rPr>
                <w:rFonts w:ascii="Times New Roman" w:hAnsi="Times New Roman"/>
              </w:rPr>
              <w:t>,</w:t>
            </w:r>
            <w:r w:rsidRPr="00344307">
              <w:rPr>
                <w:rFonts w:ascii="Times New Roman" w:hAnsi="Times New Roman"/>
                <w:lang w:val="en-US"/>
              </w:rPr>
              <w:t>58</w:t>
            </w:r>
          </w:p>
        </w:tc>
        <w:tc>
          <w:tcPr>
            <w:tcW w:w="0" w:type="auto"/>
            <w:shd w:val="clear" w:color="auto" w:fill="auto"/>
            <w:vAlign w:val="center"/>
          </w:tcPr>
          <w:p w14:paraId="4AC662D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46</w:t>
            </w:r>
            <w:r w:rsidRPr="00344307">
              <w:rPr>
                <w:rFonts w:ascii="Times New Roman" w:hAnsi="Times New Roman"/>
              </w:rPr>
              <w:t>,</w:t>
            </w:r>
            <w:r w:rsidRPr="00344307">
              <w:rPr>
                <w:rFonts w:ascii="Times New Roman" w:hAnsi="Times New Roman"/>
                <w:lang w:val="en-US"/>
              </w:rPr>
              <w:t>4±2</w:t>
            </w:r>
            <w:r w:rsidRPr="00344307">
              <w:rPr>
                <w:rFonts w:ascii="Times New Roman" w:hAnsi="Times New Roman"/>
              </w:rPr>
              <w:t>,</w:t>
            </w:r>
            <w:r w:rsidRPr="00344307">
              <w:rPr>
                <w:rFonts w:ascii="Times New Roman" w:hAnsi="Times New Roman"/>
                <w:lang w:val="en-US"/>
              </w:rPr>
              <w:t>80</w:t>
            </w:r>
          </w:p>
        </w:tc>
        <w:tc>
          <w:tcPr>
            <w:tcW w:w="0" w:type="auto"/>
            <w:vAlign w:val="center"/>
          </w:tcPr>
          <w:p w14:paraId="37C99A9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162 (0,044)</w:t>
            </w:r>
          </w:p>
        </w:tc>
        <w:tc>
          <w:tcPr>
            <w:tcW w:w="0" w:type="auto"/>
            <w:vAlign w:val="center"/>
          </w:tcPr>
          <w:p w14:paraId="4C3D0C5E"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96 (0,000)</w:t>
            </w:r>
          </w:p>
        </w:tc>
        <w:tc>
          <w:tcPr>
            <w:tcW w:w="0" w:type="auto"/>
            <w:vAlign w:val="center"/>
          </w:tcPr>
          <w:p w14:paraId="5D1046BE"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220 (0,073)</w:t>
            </w:r>
          </w:p>
        </w:tc>
      </w:tr>
      <w:tr w:rsidR="006271F9" w:rsidRPr="00344307" w14:paraId="2C241B1E" w14:textId="77777777" w:rsidTr="00D1072F">
        <w:tc>
          <w:tcPr>
            <w:tcW w:w="0" w:type="auto"/>
            <w:shd w:val="clear" w:color="auto" w:fill="auto"/>
            <w:vAlign w:val="center"/>
          </w:tcPr>
          <w:p w14:paraId="6B3C0B2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yy</w:t>
            </w:r>
            <w:r w:rsidRPr="00344307">
              <w:rPr>
                <w:rFonts w:ascii="Times New Roman" w:hAnsi="Times New Roman"/>
                <w:vertAlign w:val="subscript"/>
              </w:rPr>
              <w:t>1</w:t>
            </w:r>
          </w:p>
        </w:tc>
        <w:tc>
          <w:tcPr>
            <w:tcW w:w="0" w:type="auto"/>
            <w:shd w:val="clear" w:color="auto" w:fill="auto"/>
            <w:vAlign w:val="center"/>
          </w:tcPr>
          <w:p w14:paraId="7985715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25</w:t>
            </w:r>
            <w:r w:rsidRPr="00344307">
              <w:rPr>
                <w:rFonts w:ascii="Times New Roman" w:hAnsi="Times New Roman"/>
              </w:rPr>
              <w:t>,</w:t>
            </w:r>
            <w:r w:rsidRPr="00344307">
              <w:rPr>
                <w:rFonts w:ascii="Times New Roman" w:hAnsi="Times New Roman"/>
                <w:lang w:val="en-US"/>
              </w:rPr>
              <w:t>4±3</w:t>
            </w:r>
            <w:r w:rsidRPr="00344307">
              <w:rPr>
                <w:rFonts w:ascii="Times New Roman" w:hAnsi="Times New Roman"/>
              </w:rPr>
              <w:t>,</w:t>
            </w:r>
            <w:r w:rsidRPr="00344307">
              <w:rPr>
                <w:rFonts w:ascii="Times New Roman" w:hAnsi="Times New Roman"/>
                <w:lang w:val="en-US"/>
              </w:rPr>
              <w:t>71</w:t>
            </w:r>
          </w:p>
        </w:tc>
        <w:tc>
          <w:tcPr>
            <w:tcW w:w="0" w:type="auto"/>
            <w:shd w:val="clear" w:color="auto" w:fill="auto"/>
            <w:vAlign w:val="center"/>
          </w:tcPr>
          <w:p w14:paraId="0F5A3F9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24</w:t>
            </w:r>
            <w:r w:rsidRPr="00344307">
              <w:rPr>
                <w:rFonts w:ascii="Times New Roman" w:hAnsi="Times New Roman"/>
              </w:rPr>
              <w:t>,</w:t>
            </w:r>
            <w:r w:rsidRPr="00344307">
              <w:rPr>
                <w:rFonts w:ascii="Times New Roman" w:hAnsi="Times New Roman"/>
                <w:lang w:val="en-US"/>
              </w:rPr>
              <w:t>1±2</w:t>
            </w:r>
            <w:r w:rsidRPr="00344307">
              <w:rPr>
                <w:rFonts w:ascii="Times New Roman" w:hAnsi="Times New Roman"/>
              </w:rPr>
              <w:t>,</w:t>
            </w:r>
            <w:r w:rsidRPr="00344307">
              <w:rPr>
                <w:rFonts w:ascii="Times New Roman" w:hAnsi="Times New Roman"/>
                <w:lang w:val="en-US"/>
              </w:rPr>
              <w:t>64</w:t>
            </w:r>
          </w:p>
        </w:tc>
        <w:tc>
          <w:tcPr>
            <w:tcW w:w="0" w:type="auto"/>
            <w:shd w:val="clear" w:color="auto" w:fill="auto"/>
            <w:vAlign w:val="center"/>
          </w:tcPr>
          <w:p w14:paraId="14458E9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28</w:t>
            </w:r>
            <w:r w:rsidRPr="00344307">
              <w:rPr>
                <w:rFonts w:ascii="Times New Roman" w:hAnsi="Times New Roman"/>
              </w:rPr>
              <w:t>,</w:t>
            </w:r>
            <w:r w:rsidRPr="00344307">
              <w:rPr>
                <w:rFonts w:ascii="Times New Roman" w:hAnsi="Times New Roman"/>
                <w:lang w:val="en-US"/>
              </w:rPr>
              <w:t>2±1</w:t>
            </w:r>
            <w:r w:rsidRPr="00344307">
              <w:rPr>
                <w:rFonts w:ascii="Times New Roman" w:hAnsi="Times New Roman"/>
              </w:rPr>
              <w:t>,</w:t>
            </w:r>
            <w:r w:rsidRPr="00344307">
              <w:rPr>
                <w:rFonts w:ascii="Times New Roman" w:hAnsi="Times New Roman"/>
                <w:lang w:val="en-US"/>
              </w:rPr>
              <w:t>87</w:t>
            </w:r>
          </w:p>
        </w:tc>
        <w:tc>
          <w:tcPr>
            <w:tcW w:w="0" w:type="auto"/>
            <w:vAlign w:val="center"/>
          </w:tcPr>
          <w:p w14:paraId="4B7C2CC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218 (0,465)</w:t>
            </w:r>
          </w:p>
        </w:tc>
        <w:tc>
          <w:tcPr>
            <w:tcW w:w="0" w:type="auto"/>
            <w:vAlign w:val="center"/>
          </w:tcPr>
          <w:p w14:paraId="75CF3DD6"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239,5 (0,810)</w:t>
            </w:r>
          </w:p>
        </w:tc>
        <w:tc>
          <w:tcPr>
            <w:tcW w:w="0" w:type="auto"/>
            <w:vAlign w:val="center"/>
          </w:tcPr>
          <w:p w14:paraId="2A842FA2"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276,5 (0,485)</w:t>
            </w:r>
          </w:p>
        </w:tc>
      </w:tr>
      <w:tr w:rsidR="006271F9" w:rsidRPr="00344307" w14:paraId="6590B7E6" w14:textId="77777777" w:rsidTr="00D1072F">
        <w:tc>
          <w:tcPr>
            <w:tcW w:w="0" w:type="auto"/>
            <w:shd w:val="clear" w:color="auto" w:fill="auto"/>
            <w:vAlign w:val="center"/>
          </w:tcPr>
          <w:p w14:paraId="0031096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ej</w:t>
            </w:r>
          </w:p>
        </w:tc>
        <w:tc>
          <w:tcPr>
            <w:tcW w:w="0" w:type="auto"/>
            <w:shd w:val="clear" w:color="auto" w:fill="auto"/>
            <w:vAlign w:val="center"/>
          </w:tcPr>
          <w:p w14:paraId="744223B5"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44</w:t>
            </w:r>
            <w:r w:rsidRPr="00344307">
              <w:rPr>
                <w:rFonts w:ascii="Times New Roman" w:hAnsi="Times New Roman"/>
              </w:rPr>
              <w:t>,</w:t>
            </w:r>
            <w:r w:rsidRPr="00344307">
              <w:rPr>
                <w:rFonts w:ascii="Times New Roman" w:hAnsi="Times New Roman"/>
                <w:lang w:val="en-US"/>
              </w:rPr>
              <w:t>2±3</w:t>
            </w:r>
            <w:r w:rsidRPr="00344307">
              <w:rPr>
                <w:rFonts w:ascii="Times New Roman" w:hAnsi="Times New Roman"/>
              </w:rPr>
              <w:t>,</w:t>
            </w:r>
            <w:r w:rsidRPr="00344307">
              <w:rPr>
                <w:rFonts w:ascii="Times New Roman" w:hAnsi="Times New Roman"/>
                <w:lang w:val="en-US"/>
              </w:rPr>
              <w:t>39</w:t>
            </w:r>
          </w:p>
        </w:tc>
        <w:tc>
          <w:tcPr>
            <w:tcW w:w="0" w:type="auto"/>
            <w:shd w:val="clear" w:color="auto" w:fill="auto"/>
            <w:vAlign w:val="center"/>
          </w:tcPr>
          <w:p w14:paraId="2860C38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37</w:t>
            </w:r>
            <w:r w:rsidRPr="00344307">
              <w:rPr>
                <w:rFonts w:ascii="Times New Roman" w:hAnsi="Times New Roman"/>
              </w:rPr>
              <w:t>,</w:t>
            </w:r>
            <w:r w:rsidRPr="00344307">
              <w:rPr>
                <w:rFonts w:ascii="Times New Roman" w:hAnsi="Times New Roman"/>
                <w:lang w:val="en-US"/>
              </w:rPr>
              <w:t>8±4</w:t>
            </w:r>
            <w:r w:rsidRPr="00344307">
              <w:rPr>
                <w:rFonts w:ascii="Times New Roman" w:hAnsi="Times New Roman"/>
              </w:rPr>
              <w:t>,</w:t>
            </w:r>
            <w:r w:rsidRPr="00344307">
              <w:rPr>
                <w:rFonts w:ascii="Times New Roman" w:hAnsi="Times New Roman"/>
                <w:lang w:val="en-US"/>
              </w:rPr>
              <w:t>31</w:t>
            </w:r>
          </w:p>
        </w:tc>
        <w:tc>
          <w:tcPr>
            <w:tcW w:w="0" w:type="auto"/>
            <w:shd w:val="clear" w:color="auto" w:fill="auto"/>
            <w:vAlign w:val="center"/>
          </w:tcPr>
          <w:p w14:paraId="233AD68F"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43</w:t>
            </w:r>
            <w:r w:rsidRPr="00344307">
              <w:rPr>
                <w:rFonts w:ascii="Times New Roman" w:hAnsi="Times New Roman"/>
              </w:rPr>
              <w:t>,</w:t>
            </w:r>
            <w:r w:rsidRPr="00344307">
              <w:rPr>
                <w:rFonts w:ascii="Times New Roman" w:hAnsi="Times New Roman"/>
                <w:lang w:val="en-US"/>
              </w:rPr>
              <w:t>1±3</w:t>
            </w:r>
            <w:r w:rsidRPr="00344307">
              <w:rPr>
                <w:rFonts w:ascii="Times New Roman" w:hAnsi="Times New Roman"/>
              </w:rPr>
              <w:t>,</w:t>
            </w:r>
            <w:r w:rsidRPr="00344307">
              <w:rPr>
                <w:rFonts w:ascii="Times New Roman" w:hAnsi="Times New Roman"/>
                <w:lang w:val="en-US"/>
              </w:rPr>
              <w:t>66</w:t>
            </w:r>
          </w:p>
        </w:tc>
        <w:tc>
          <w:tcPr>
            <w:tcW w:w="0" w:type="auto"/>
            <w:vAlign w:val="center"/>
          </w:tcPr>
          <w:p w14:paraId="2345F9BA"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184,5 (0,135)</w:t>
            </w:r>
          </w:p>
        </w:tc>
        <w:tc>
          <w:tcPr>
            <w:tcW w:w="0" w:type="auto"/>
            <w:vAlign w:val="center"/>
          </w:tcPr>
          <w:p w14:paraId="4E8A1CE0"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139 (0,11)</w:t>
            </w:r>
          </w:p>
        </w:tc>
        <w:tc>
          <w:tcPr>
            <w:tcW w:w="0" w:type="auto"/>
            <w:vAlign w:val="center"/>
          </w:tcPr>
          <w:p w14:paraId="2382A21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240 (0,159)</w:t>
            </w:r>
          </w:p>
        </w:tc>
      </w:tr>
      <w:tr w:rsidR="006271F9" w:rsidRPr="00344307" w14:paraId="4E2CE660" w14:textId="77777777" w:rsidTr="00D1072F">
        <w:tc>
          <w:tcPr>
            <w:tcW w:w="0" w:type="auto"/>
            <w:shd w:val="clear" w:color="auto" w:fill="auto"/>
            <w:vAlign w:val="center"/>
          </w:tcPr>
          <w:p w14:paraId="7BEBDC33"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vx</w:t>
            </w:r>
          </w:p>
        </w:tc>
        <w:tc>
          <w:tcPr>
            <w:tcW w:w="0" w:type="auto"/>
            <w:shd w:val="clear" w:color="auto" w:fill="auto"/>
            <w:vAlign w:val="center"/>
          </w:tcPr>
          <w:p w14:paraId="226B9514"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55</w:t>
            </w:r>
            <w:r w:rsidRPr="00344307">
              <w:rPr>
                <w:rFonts w:ascii="Times New Roman" w:hAnsi="Times New Roman"/>
              </w:rPr>
              <w:t>,</w:t>
            </w:r>
            <w:r w:rsidRPr="00344307">
              <w:rPr>
                <w:rFonts w:ascii="Times New Roman" w:hAnsi="Times New Roman"/>
                <w:lang w:val="en-US"/>
              </w:rPr>
              <w:t>7±3</w:t>
            </w:r>
            <w:r w:rsidRPr="00344307">
              <w:rPr>
                <w:rFonts w:ascii="Times New Roman" w:hAnsi="Times New Roman"/>
              </w:rPr>
              <w:t>,</w:t>
            </w:r>
            <w:r w:rsidRPr="00344307">
              <w:rPr>
                <w:rFonts w:ascii="Times New Roman" w:hAnsi="Times New Roman"/>
                <w:lang w:val="en-US"/>
              </w:rPr>
              <w:t>32</w:t>
            </w:r>
          </w:p>
        </w:tc>
        <w:tc>
          <w:tcPr>
            <w:tcW w:w="0" w:type="auto"/>
            <w:shd w:val="clear" w:color="auto" w:fill="auto"/>
            <w:vAlign w:val="center"/>
          </w:tcPr>
          <w:p w14:paraId="1442E02F"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48</w:t>
            </w:r>
            <w:r w:rsidRPr="00344307">
              <w:rPr>
                <w:rFonts w:ascii="Times New Roman" w:hAnsi="Times New Roman"/>
              </w:rPr>
              <w:t>,</w:t>
            </w:r>
            <w:r w:rsidRPr="00344307">
              <w:rPr>
                <w:rFonts w:ascii="Times New Roman" w:hAnsi="Times New Roman"/>
                <w:lang w:val="en-US"/>
              </w:rPr>
              <w:t>4±5</w:t>
            </w:r>
            <w:r w:rsidRPr="00344307">
              <w:rPr>
                <w:rFonts w:ascii="Times New Roman" w:hAnsi="Times New Roman"/>
              </w:rPr>
              <w:t>,</w:t>
            </w:r>
            <w:r w:rsidRPr="00344307">
              <w:rPr>
                <w:rFonts w:ascii="Times New Roman" w:hAnsi="Times New Roman"/>
                <w:lang w:val="en-US"/>
              </w:rPr>
              <w:t>89</w:t>
            </w:r>
          </w:p>
        </w:tc>
        <w:tc>
          <w:tcPr>
            <w:tcW w:w="0" w:type="auto"/>
            <w:shd w:val="clear" w:color="auto" w:fill="auto"/>
            <w:vAlign w:val="center"/>
          </w:tcPr>
          <w:p w14:paraId="649F1C3A"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55</w:t>
            </w:r>
            <w:r w:rsidRPr="00344307">
              <w:rPr>
                <w:rFonts w:ascii="Times New Roman" w:hAnsi="Times New Roman"/>
              </w:rPr>
              <w:t>,</w:t>
            </w:r>
            <w:r w:rsidRPr="00344307">
              <w:rPr>
                <w:rFonts w:ascii="Times New Roman" w:hAnsi="Times New Roman"/>
                <w:lang w:val="en-US"/>
              </w:rPr>
              <w:t>7±4</w:t>
            </w:r>
            <w:r w:rsidRPr="00344307">
              <w:rPr>
                <w:rFonts w:ascii="Times New Roman" w:hAnsi="Times New Roman"/>
              </w:rPr>
              <w:t>,</w:t>
            </w:r>
            <w:r w:rsidRPr="00344307">
              <w:rPr>
                <w:rFonts w:ascii="Times New Roman" w:hAnsi="Times New Roman"/>
                <w:lang w:val="en-US"/>
              </w:rPr>
              <w:t>38</w:t>
            </w:r>
          </w:p>
        </w:tc>
        <w:tc>
          <w:tcPr>
            <w:tcW w:w="0" w:type="auto"/>
            <w:vAlign w:val="center"/>
          </w:tcPr>
          <w:p w14:paraId="470ABCE7"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184 (0,132)</w:t>
            </w:r>
          </w:p>
        </w:tc>
        <w:tc>
          <w:tcPr>
            <w:tcW w:w="0" w:type="auto"/>
            <w:vAlign w:val="center"/>
          </w:tcPr>
          <w:p w14:paraId="01FDCFF9"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132,5 (0,007)</w:t>
            </w:r>
          </w:p>
        </w:tc>
        <w:tc>
          <w:tcPr>
            <w:tcW w:w="0" w:type="auto"/>
            <w:vAlign w:val="center"/>
          </w:tcPr>
          <w:p w14:paraId="01204613"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235,5 (0,135)</w:t>
            </w:r>
          </w:p>
        </w:tc>
      </w:tr>
      <w:tr w:rsidR="006271F9" w:rsidRPr="00344307" w14:paraId="2E0C1055" w14:textId="77777777" w:rsidTr="00D1072F">
        <w:tc>
          <w:tcPr>
            <w:tcW w:w="0" w:type="auto"/>
            <w:shd w:val="clear" w:color="auto" w:fill="auto"/>
            <w:vAlign w:val="center"/>
          </w:tcPr>
          <w:p w14:paraId="2B8EC670"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zz</w:t>
            </w:r>
            <w:r w:rsidRPr="00344307">
              <w:rPr>
                <w:rFonts w:ascii="Times New Roman" w:hAnsi="Times New Roman"/>
                <w:vertAlign w:val="subscript"/>
              </w:rPr>
              <w:t>1</w:t>
            </w:r>
          </w:p>
        </w:tc>
        <w:tc>
          <w:tcPr>
            <w:tcW w:w="0" w:type="auto"/>
            <w:shd w:val="clear" w:color="auto" w:fill="auto"/>
            <w:vAlign w:val="center"/>
          </w:tcPr>
          <w:p w14:paraId="1F5F8E0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53</w:t>
            </w:r>
            <w:r w:rsidRPr="00344307">
              <w:rPr>
                <w:rFonts w:ascii="Times New Roman" w:hAnsi="Times New Roman"/>
              </w:rPr>
              <w:t>,</w:t>
            </w:r>
            <w:r w:rsidRPr="00344307">
              <w:rPr>
                <w:rFonts w:ascii="Times New Roman" w:hAnsi="Times New Roman"/>
                <w:lang w:val="en-US"/>
              </w:rPr>
              <w:t>5±3</w:t>
            </w:r>
            <w:r w:rsidRPr="00344307">
              <w:rPr>
                <w:rFonts w:ascii="Times New Roman" w:hAnsi="Times New Roman"/>
              </w:rPr>
              <w:t>,</w:t>
            </w:r>
            <w:r w:rsidRPr="00344307">
              <w:rPr>
                <w:rFonts w:ascii="Times New Roman" w:hAnsi="Times New Roman"/>
                <w:lang w:val="en-US"/>
              </w:rPr>
              <w:t>27</w:t>
            </w:r>
          </w:p>
        </w:tc>
        <w:tc>
          <w:tcPr>
            <w:tcW w:w="0" w:type="auto"/>
            <w:shd w:val="clear" w:color="auto" w:fill="auto"/>
            <w:vAlign w:val="center"/>
          </w:tcPr>
          <w:p w14:paraId="2FD980FC"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42</w:t>
            </w:r>
            <w:r w:rsidRPr="00344307">
              <w:rPr>
                <w:rFonts w:ascii="Times New Roman" w:hAnsi="Times New Roman"/>
              </w:rPr>
              <w:t>,</w:t>
            </w:r>
            <w:r w:rsidRPr="00344307">
              <w:rPr>
                <w:rFonts w:ascii="Times New Roman" w:hAnsi="Times New Roman"/>
                <w:lang w:val="en-US"/>
              </w:rPr>
              <w:t>6±4</w:t>
            </w:r>
            <w:r w:rsidRPr="00344307">
              <w:rPr>
                <w:rFonts w:ascii="Times New Roman" w:hAnsi="Times New Roman"/>
              </w:rPr>
              <w:t>,</w:t>
            </w:r>
            <w:r w:rsidRPr="00344307">
              <w:rPr>
                <w:rFonts w:ascii="Times New Roman" w:hAnsi="Times New Roman"/>
                <w:lang w:val="en-US"/>
              </w:rPr>
              <w:t>75</w:t>
            </w:r>
          </w:p>
        </w:tc>
        <w:tc>
          <w:tcPr>
            <w:tcW w:w="0" w:type="auto"/>
            <w:shd w:val="clear" w:color="auto" w:fill="auto"/>
            <w:vAlign w:val="center"/>
          </w:tcPr>
          <w:p w14:paraId="46360B7A"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49</w:t>
            </w:r>
            <w:r w:rsidRPr="00344307">
              <w:rPr>
                <w:rFonts w:ascii="Times New Roman" w:hAnsi="Times New Roman"/>
              </w:rPr>
              <w:t>,</w:t>
            </w:r>
            <w:r w:rsidRPr="00344307">
              <w:rPr>
                <w:rFonts w:ascii="Times New Roman" w:hAnsi="Times New Roman"/>
                <w:lang w:val="en-US"/>
              </w:rPr>
              <w:t>4±4</w:t>
            </w:r>
            <w:r w:rsidRPr="00344307">
              <w:rPr>
                <w:rFonts w:ascii="Times New Roman" w:hAnsi="Times New Roman"/>
              </w:rPr>
              <w:t>,</w:t>
            </w:r>
            <w:r w:rsidRPr="00344307">
              <w:rPr>
                <w:rFonts w:ascii="Times New Roman" w:hAnsi="Times New Roman"/>
                <w:lang w:val="en-US"/>
              </w:rPr>
              <w:t>12</w:t>
            </w:r>
          </w:p>
        </w:tc>
        <w:tc>
          <w:tcPr>
            <w:tcW w:w="0" w:type="auto"/>
            <w:vAlign w:val="center"/>
          </w:tcPr>
          <w:p w14:paraId="22632F8C"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67 (0,000)</w:t>
            </w:r>
          </w:p>
        </w:tc>
        <w:tc>
          <w:tcPr>
            <w:tcW w:w="0" w:type="auto"/>
            <w:vAlign w:val="center"/>
          </w:tcPr>
          <w:p w14:paraId="5223DABC"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38,5 (0,000)</w:t>
            </w:r>
          </w:p>
        </w:tc>
        <w:tc>
          <w:tcPr>
            <w:tcW w:w="0" w:type="auto"/>
            <w:vAlign w:val="center"/>
          </w:tcPr>
          <w:p w14:paraId="448B4613"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rPr>
              <w:t>190 (0,017)</w:t>
            </w:r>
          </w:p>
        </w:tc>
      </w:tr>
      <w:tr w:rsidR="006271F9" w:rsidRPr="00344307" w14:paraId="2BE6D5EF" w14:textId="77777777" w:rsidTr="00D1072F">
        <w:tc>
          <w:tcPr>
            <w:tcW w:w="0" w:type="auto"/>
            <w:shd w:val="clear" w:color="auto" w:fill="auto"/>
            <w:vAlign w:val="center"/>
          </w:tcPr>
          <w:p w14:paraId="1FDB670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vz</w:t>
            </w:r>
          </w:p>
        </w:tc>
        <w:tc>
          <w:tcPr>
            <w:tcW w:w="0" w:type="auto"/>
            <w:shd w:val="clear" w:color="auto" w:fill="auto"/>
            <w:vAlign w:val="center"/>
          </w:tcPr>
          <w:p w14:paraId="3F0BF20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151</w:t>
            </w:r>
            <w:r w:rsidRPr="00344307">
              <w:rPr>
                <w:rFonts w:ascii="Times New Roman" w:hAnsi="Times New Roman"/>
              </w:rPr>
              <w:t>,</w:t>
            </w:r>
            <w:r w:rsidRPr="00344307">
              <w:rPr>
                <w:rFonts w:ascii="Times New Roman" w:hAnsi="Times New Roman"/>
                <w:lang w:val="en-US"/>
              </w:rPr>
              <w:t>5±10</w:t>
            </w:r>
            <w:r w:rsidRPr="00344307">
              <w:rPr>
                <w:rFonts w:ascii="Times New Roman" w:hAnsi="Times New Roman"/>
              </w:rPr>
              <w:t>,</w:t>
            </w:r>
            <w:r w:rsidRPr="00344307">
              <w:rPr>
                <w:rFonts w:ascii="Times New Roman" w:hAnsi="Times New Roman"/>
                <w:lang w:val="en-US"/>
              </w:rPr>
              <w:t>27</w:t>
            </w:r>
          </w:p>
        </w:tc>
        <w:tc>
          <w:tcPr>
            <w:tcW w:w="0" w:type="auto"/>
            <w:shd w:val="clear" w:color="auto" w:fill="auto"/>
            <w:vAlign w:val="center"/>
          </w:tcPr>
          <w:p w14:paraId="484FB2E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158</w:t>
            </w:r>
            <w:r w:rsidRPr="00344307">
              <w:rPr>
                <w:rFonts w:ascii="Times New Roman" w:hAnsi="Times New Roman"/>
              </w:rPr>
              <w:t>,</w:t>
            </w:r>
            <w:r w:rsidRPr="00344307">
              <w:rPr>
                <w:rFonts w:ascii="Times New Roman" w:hAnsi="Times New Roman"/>
                <w:lang w:val="en-US"/>
              </w:rPr>
              <w:t>1±7</w:t>
            </w:r>
            <w:r w:rsidRPr="00344307">
              <w:rPr>
                <w:rFonts w:ascii="Times New Roman" w:hAnsi="Times New Roman"/>
              </w:rPr>
              <w:t>,</w:t>
            </w:r>
            <w:r w:rsidRPr="00344307">
              <w:rPr>
                <w:rFonts w:ascii="Times New Roman" w:hAnsi="Times New Roman"/>
                <w:lang w:val="en-US"/>
              </w:rPr>
              <w:t>50</w:t>
            </w:r>
          </w:p>
        </w:tc>
        <w:tc>
          <w:tcPr>
            <w:tcW w:w="0" w:type="auto"/>
            <w:shd w:val="clear" w:color="auto" w:fill="auto"/>
            <w:vAlign w:val="center"/>
          </w:tcPr>
          <w:p w14:paraId="348F3E0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159</w:t>
            </w:r>
            <w:r w:rsidRPr="00344307">
              <w:rPr>
                <w:rFonts w:ascii="Times New Roman" w:hAnsi="Times New Roman"/>
              </w:rPr>
              <w:t>,</w:t>
            </w:r>
            <w:r w:rsidRPr="00344307">
              <w:rPr>
                <w:rFonts w:ascii="Times New Roman" w:hAnsi="Times New Roman"/>
                <w:lang w:val="en-US"/>
              </w:rPr>
              <w:t>3±16</w:t>
            </w:r>
            <w:r w:rsidRPr="00344307">
              <w:rPr>
                <w:rFonts w:ascii="Times New Roman" w:hAnsi="Times New Roman"/>
              </w:rPr>
              <w:t>,</w:t>
            </w:r>
            <w:r w:rsidRPr="00344307">
              <w:rPr>
                <w:rFonts w:ascii="Times New Roman" w:hAnsi="Times New Roman"/>
                <w:lang w:val="en-US"/>
              </w:rPr>
              <w:t>78</w:t>
            </w:r>
          </w:p>
        </w:tc>
        <w:tc>
          <w:tcPr>
            <w:tcW w:w="0" w:type="auto"/>
            <w:vAlign w:val="center"/>
          </w:tcPr>
          <w:p w14:paraId="764A9064"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15 (0,000)</w:t>
            </w:r>
          </w:p>
        </w:tc>
        <w:tc>
          <w:tcPr>
            <w:tcW w:w="0" w:type="auto"/>
            <w:vAlign w:val="center"/>
          </w:tcPr>
          <w:p w14:paraId="259238FA"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196 (0,217)</w:t>
            </w:r>
          </w:p>
        </w:tc>
        <w:tc>
          <w:tcPr>
            <w:tcW w:w="0" w:type="auto"/>
            <w:vAlign w:val="center"/>
          </w:tcPr>
          <w:p w14:paraId="75A090FB"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b/>
              </w:rPr>
              <w:t>12 (0,000)</w:t>
            </w:r>
          </w:p>
        </w:tc>
      </w:tr>
      <w:tr w:rsidR="006271F9" w:rsidRPr="00344307" w14:paraId="0497FCD9" w14:textId="77777777" w:rsidTr="00D1072F">
        <w:tc>
          <w:tcPr>
            <w:tcW w:w="0" w:type="auto"/>
            <w:shd w:val="clear" w:color="auto" w:fill="auto"/>
            <w:vAlign w:val="center"/>
          </w:tcPr>
          <w:p w14:paraId="51AA0944"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zy</w:t>
            </w:r>
          </w:p>
        </w:tc>
        <w:tc>
          <w:tcPr>
            <w:tcW w:w="0" w:type="auto"/>
            <w:shd w:val="clear" w:color="auto" w:fill="auto"/>
            <w:vAlign w:val="center"/>
          </w:tcPr>
          <w:p w14:paraId="03324E9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81</w:t>
            </w:r>
            <w:r w:rsidRPr="00344307">
              <w:rPr>
                <w:rFonts w:ascii="Times New Roman" w:hAnsi="Times New Roman"/>
              </w:rPr>
              <w:t>,</w:t>
            </w:r>
            <w:r w:rsidRPr="00344307">
              <w:rPr>
                <w:rFonts w:ascii="Times New Roman" w:hAnsi="Times New Roman"/>
                <w:lang w:val="en-US"/>
              </w:rPr>
              <w:t>8±4</w:t>
            </w:r>
            <w:r w:rsidRPr="00344307">
              <w:rPr>
                <w:rFonts w:ascii="Times New Roman" w:hAnsi="Times New Roman"/>
              </w:rPr>
              <w:t>,</w:t>
            </w:r>
            <w:r w:rsidRPr="00344307">
              <w:rPr>
                <w:rFonts w:ascii="Times New Roman" w:hAnsi="Times New Roman"/>
                <w:lang w:val="en-US"/>
              </w:rPr>
              <w:t>91</w:t>
            </w:r>
          </w:p>
        </w:tc>
        <w:tc>
          <w:tcPr>
            <w:tcW w:w="0" w:type="auto"/>
            <w:shd w:val="clear" w:color="auto" w:fill="auto"/>
            <w:vAlign w:val="center"/>
          </w:tcPr>
          <w:p w14:paraId="3BFCFADA"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73</w:t>
            </w:r>
            <w:r w:rsidRPr="00344307">
              <w:rPr>
                <w:rFonts w:ascii="Times New Roman" w:hAnsi="Times New Roman"/>
              </w:rPr>
              <w:t>,</w:t>
            </w:r>
            <w:r w:rsidRPr="00344307">
              <w:rPr>
                <w:rFonts w:ascii="Times New Roman" w:hAnsi="Times New Roman"/>
                <w:lang w:val="en-US"/>
              </w:rPr>
              <w:t>1±8</w:t>
            </w:r>
            <w:r w:rsidRPr="00344307">
              <w:rPr>
                <w:rFonts w:ascii="Times New Roman" w:hAnsi="Times New Roman"/>
              </w:rPr>
              <w:t>,</w:t>
            </w:r>
            <w:r w:rsidRPr="00344307">
              <w:rPr>
                <w:rFonts w:ascii="Times New Roman" w:hAnsi="Times New Roman"/>
                <w:lang w:val="en-US"/>
              </w:rPr>
              <w:t>01</w:t>
            </w:r>
          </w:p>
        </w:tc>
        <w:tc>
          <w:tcPr>
            <w:tcW w:w="0" w:type="auto"/>
            <w:shd w:val="clear" w:color="auto" w:fill="auto"/>
            <w:vAlign w:val="center"/>
          </w:tcPr>
          <w:p w14:paraId="73303F6E"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89</w:t>
            </w:r>
            <w:r w:rsidRPr="00344307">
              <w:rPr>
                <w:rFonts w:ascii="Times New Roman" w:hAnsi="Times New Roman"/>
              </w:rPr>
              <w:t>,</w:t>
            </w:r>
            <w:r w:rsidRPr="00344307">
              <w:rPr>
                <w:rFonts w:ascii="Times New Roman" w:hAnsi="Times New Roman"/>
                <w:lang w:val="en-US"/>
              </w:rPr>
              <w:t>1±7</w:t>
            </w:r>
            <w:r w:rsidRPr="00344307">
              <w:rPr>
                <w:rFonts w:ascii="Times New Roman" w:hAnsi="Times New Roman"/>
              </w:rPr>
              <w:t>,</w:t>
            </w:r>
            <w:r w:rsidRPr="00344307">
              <w:rPr>
                <w:rFonts w:ascii="Times New Roman" w:hAnsi="Times New Roman"/>
                <w:lang w:val="en-US"/>
              </w:rPr>
              <w:t>84</w:t>
            </w:r>
          </w:p>
        </w:tc>
        <w:tc>
          <w:tcPr>
            <w:tcW w:w="0" w:type="auto"/>
            <w:vAlign w:val="center"/>
          </w:tcPr>
          <w:p w14:paraId="1CFE65AF"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rPr>
              <w:t>246,5 (0,936)</w:t>
            </w:r>
          </w:p>
        </w:tc>
        <w:tc>
          <w:tcPr>
            <w:tcW w:w="0" w:type="auto"/>
            <w:vAlign w:val="center"/>
          </w:tcPr>
          <w:p w14:paraId="668FB4D3"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249 (0,982)</w:t>
            </w:r>
          </w:p>
        </w:tc>
        <w:tc>
          <w:tcPr>
            <w:tcW w:w="0" w:type="auto"/>
            <w:vAlign w:val="center"/>
          </w:tcPr>
          <w:p w14:paraId="32190315"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rPr>
              <w:t>308,5 (0,938)</w:t>
            </w:r>
          </w:p>
        </w:tc>
      </w:tr>
      <w:tr w:rsidR="006271F9" w:rsidRPr="00344307" w14:paraId="667F217F" w14:textId="77777777" w:rsidTr="00D1072F">
        <w:tc>
          <w:tcPr>
            <w:tcW w:w="0" w:type="auto"/>
            <w:shd w:val="clear" w:color="auto" w:fill="auto"/>
            <w:vAlign w:val="center"/>
          </w:tcPr>
          <w:p w14:paraId="55CBB77E"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аP</w:t>
            </w:r>
          </w:p>
        </w:tc>
        <w:tc>
          <w:tcPr>
            <w:tcW w:w="0" w:type="auto"/>
            <w:shd w:val="clear" w:color="auto" w:fill="auto"/>
            <w:vAlign w:val="center"/>
          </w:tcPr>
          <w:p w14:paraId="034B527D"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74</w:t>
            </w:r>
            <w:r w:rsidRPr="00344307">
              <w:rPr>
                <w:rFonts w:ascii="Times New Roman" w:hAnsi="Times New Roman"/>
              </w:rPr>
              <w:t>,</w:t>
            </w:r>
            <w:r w:rsidRPr="00344307">
              <w:rPr>
                <w:rFonts w:ascii="Times New Roman" w:hAnsi="Times New Roman"/>
                <w:lang w:val="en-US"/>
              </w:rPr>
              <w:t>6±3</w:t>
            </w:r>
            <w:r w:rsidRPr="00344307">
              <w:rPr>
                <w:rFonts w:ascii="Times New Roman" w:hAnsi="Times New Roman"/>
              </w:rPr>
              <w:t>,</w:t>
            </w:r>
            <w:r w:rsidRPr="00344307">
              <w:rPr>
                <w:rFonts w:ascii="Times New Roman" w:hAnsi="Times New Roman"/>
                <w:lang w:val="en-US"/>
              </w:rPr>
              <w:t>33</w:t>
            </w:r>
          </w:p>
        </w:tc>
        <w:tc>
          <w:tcPr>
            <w:tcW w:w="0" w:type="auto"/>
            <w:shd w:val="clear" w:color="auto" w:fill="auto"/>
            <w:vAlign w:val="center"/>
          </w:tcPr>
          <w:p w14:paraId="7BA84698"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75</w:t>
            </w:r>
            <w:r w:rsidRPr="00344307">
              <w:rPr>
                <w:rFonts w:ascii="Times New Roman" w:hAnsi="Times New Roman"/>
              </w:rPr>
              <w:t>,</w:t>
            </w:r>
            <w:r w:rsidRPr="00344307">
              <w:rPr>
                <w:rFonts w:ascii="Times New Roman" w:hAnsi="Times New Roman"/>
                <w:lang w:val="en-US"/>
              </w:rPr>
              <w:t>8±7</w:t>
            </w:r>
            <w:r w:rsidRPr="00344307">
              <w:rPr>
                <w:rFonts w:ascii="Times New Roman" w:hAnsi="Times New Roman"/>
              </w:rPr>
              <w:t>,</w:t>
            </w:r>
            <w:r w:rsidRPr="00344307">
              <w:rPr>
                <w:rFonts w:ascii="Times New Roman" w:hAnsi="Times New Roman"/>
                <w:lang w:val="en-US"/>
              </w:rPr>
              <w:t>17</w:t>
            </w:r>
          </w:p>
        </w:tc>
        <w:tc>
          <w:tcPr>
            <w:tcW w:w="0" w:type="auto"/>
            <w:shd w:val="clear" w:color="auto" w:fill="auto"/>
            <w:vAlign w:val="center"/>
          </w:tcPr>
          <w:p w14:paraId="01A9367A"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80</w:t>
            </w:r>
            <w:r w:rsidRPr="00344307">
              <w:rPr>
                <w:rFonts w:ascii="Times New Roman" w:hAnsi="Times New Roman"/>
              </w:rPr>
              <w:t>,</w:t>
            </w:r>
            <w:r w:rsidRPr="00344307">
              <w:rPr>
                <w:rFonts w:ascii="Times New Roman" w:hAnsi="Times New Roman"/>
                <w:lang w:val="en-US"/>
              </w:rPr>
              <w:t>9±4</w:t>
            </w:r>
            <w:r w:rsidRPr="00344307">
              <w:rPr>
                <w:rFonts w:ascii="Times New Roman" w:hAnsi="Times New Roman"/>
              </w:rPr>
              <w:t>,</w:t>
            </w:r>
            <w:r w:rsidRPr="00344307">
              <w:rPr>
                <w:rFonts w:ascii="Times New Roman" w:hAnsi="Times New Roman"/>
                <w:lang w:val="en-US"/>
              </w:rPr>
              <w:t>74</w:t>
            </w:r>
          </w:p>
        </w:tc>
        <w:tc>
          <w:tcPr>
            <w:tcW w:w="0" w:type="auto"/>
            <w:vAlign w:val="center"/>
          </w:tcPr>
          <w:p w14:paraId="539B9719"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46 (0,000)</w:t>
            </w:r>
          </w:p>
        </w:tc>
        <w:tc>
          <w:tcPr>
            <w:tcW w:w="0" w:type="auto"/>
            <w:vAlign w:val="center"/>
          </w:tcPr>
          <w:p w14:paraId="13007D7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213 (0,398)</w:t>
            </w:r>
          </w:p>
        </w:tc>
        <w:tc>
          <w:tcPr>
            <w:tcW w:w="0" w:type="auto"/>
            <w:vAlign w:val="center"/>
          </w:tcPr>
          <w:p w14:paraId="14D91173"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b/>
              </w:rPr>
              <w:t>80,5 (0,000)</w:t>
            </w:r>
          </w:p>
        </w:tc>
      </w:tr>
      <w:tr w:rsidR="006271F9" w:rsidRPr="00344307" w14:paraId="0244AF74" w14:textId="77777777" w:rsidTr="00D1072F">
        <w:tc>
          <w:tcPr>
            <w:tcW w:w="0" w:type="auto"/>
            <w:shd w:val="clear" w:color="auto" w:fill="auto"/>
            <w:vAlign w:val="center"/>
          </w:tcPr>
          <w:p w14:paraId="3634F23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lm</w:t>
            </w:r>
          </w:p>
        </w:tc>
        <w:tc>
          <w:tcPr>
            <w:tcW w:w="0" w:type="auto"/>
            <w:shd w:val="clear" w:color="auto" w:fill="auto"/>
            <w:vAlign w:val="center"/>
          </w:tcPr>
          <w:p w14:paraId="283DAD4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51</w:t>
            </w:r>
            <w:r w:rsidRPr="00344307">
              <w:rPr>
                <w:rFonts w:ascii="Times New Roman" w:hAnsi="Times New Roman"/>
              </w:rPr>
              <w:t>,</w:t>
            </w:r>
            <w:r w:rsidRPr="00344307">
              <w:rPr>
                <w:rFonts w:ascii="Times New Roman" w:hAnsi="Times New Roman"/>
                <w:lang w:val="en-US"/>
              </w:rPr>
              <w:t>0±1</w:t>
            </w:r>
            <w:r w:rsidRPr="00344307">
              <w:rPr>
                <w:rFonts w:ascii="Times New Roman" w:hAnsi="Times New Roman"/>
              </w:rPr>
              <w:t>,</w:t>
            </w:r>
            <w:r w:rsidRPr="00344307">
              <w:rPr>
                <w:rFonts w:ascii="Times New Roman" w:hAnsi="Times New Roman"/>
                <w:lang w:val="en-US"/>
              </w:rPr>
              <w:t>58</w:t>
            </w:r>
          </w:p>
        </w:tc>
        <w:tc>
          <w:tcPr>
            <w:tcW w:w="0" w:type="auto"/>
            <w:shd w:val="clear" w:color="auto" w:fill="auto"/>
            <w:vAlign w:val="center"/>
          </w:tcPr>
          <w:p w14:paraId="612C7F1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44</w:t>
            </w:r>
            <w:r w:rsidRPr="00344307">
              <w:rPr>
                <w:rFonts w:ascii="Times New Roman" w:hAnsi="Times New Roman"/>
              </w:rPr>
              <w:t>,</w:t>
            </w:r>
            <w:r w:rsidRPr="00344307">
              <w:rPr>
                <w:rFonts w:ascii="Times New Roman" w:hAnsi="Times New Roman"/>
                <w:lang w:val="en-US"/>
              </w:rPr>
              <w:t>7±4</w:t>
            </w:r>
            <w:r w:rsidRPr="00344307">
              <w:rPr>
                <w:rFonts w:ascii="Times New Roman" w:hAnsi="Times New Roman"/>
              </w:rPr>
              <w:t>,</w:t>
            </w:r>
            <w:r w:rsidRPr="00344307">
              <w:rPr>
                <w:rFonts w:ascii="Times New Roman" w:hAnsi="Times New Roman"/>
                <w:lang w:val="en-US"/>
              </w:rPr>
              <w:t>17</w:t>
            </w:r>
          </w:p>
        </w:tc>
        <w:tc>
          <w:tcPr>
            <w:tcW w:w="0" w:type="auto"/>
            <w:shd w:val="clear" w:color="auto" w:fill="auto"/>
            <w:vAlign w:val="center"/>
          </w:tcPr>
          <w:p w14:paraId="03136A9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56</w:t>
            </w:r>
            <w:r w:rsidRPr="00344307">
              <w:rPr>
                <w:rFonts w:ascii="Times New Roman" w:hAnsi="Times New Roman"/>
              </w:rPr>
              <w:t>,</w:t>
            </w:r>
            <w:r w:rsidRPr="00344307">
              <w:rPr>
                <w:rFonts w:ascii="Times New Roman" w:hAnsi="Times New Roman"/>
                <w:lang w:val="en-US"/>
              </w:rPr>
              <w:t>6±4</w:t>
            </w:r>
            <w:r w:rsidRPr="00344307">
              <w:rPr>
                <w:rFonts w:ascii="Times New Roman" w:hAnsi="Times New Roman"/>
              </w:rPr>
              <w:t>,</w:t>
            </w:r>
            <w:r w:rsidRPr="00344307">
              <w:rPr>
                <w:rFonts w:ascii="Times New Roman" w:hAnsi="Times New Roman"/>
                <w:lang w:val="en-US"/>
              </w:rPr>
              <w:t>80</w:t>
            </w:r>
          </w:p>
        </w:tc>
        <w:tc>
          <w:tcPr>
            <w:tcW w:w="0" w:type="auto"/>
            <w:vAlign w:val="center"/>
          </w:tcPr>
          <w:p w14:paraId="1AED24A2"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b/>
              </w:rPr>
              <w:t>51 (0,000)</w:t>
            </w:r>
          </w:p>
        </w:tc>
        <w:tc>
          <w:tcPr>
            <w:tcW w:w="0" w:type="auto"/>
            <w:vAlign w:val="center"/>
          </w:tcPr>
          <w:p w14:paraId="16A32569"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240 (0,819)</w:t>
            </w:r>
          </w:p>
        </w:tc>
        <w:tc>
          <w:tcPr>
            <w:tcW w:w="0" w:type="auto"/>
            <w:vAlign w:val="center"/>
          </w:tcPr>
          <w:p w14:paraId="0BDEED5D"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b/>
              </w:rPr>
              <w:t>50 (0,000)</w:t>
            </w:r>
          </w:p>
        </w:tc>
      </w:tr>
      <w:tr w:rsidR="006271F9" w:rsidRPr="00344307" w14:paraId="76FD6F68" w14:textId="77777777" w:rsidTr="00D1072F">
        <w:tc>
          <w:tcPr>
            <w:tcW w:w="0" w:type="auto"/>
            <w:shd w:val="clear" w:color="auto" w:fill="auto"/>
            <w:vAlign w:val="center"/>
          </w:tcPr>
          <w:p w14:paraId="200B9E2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nn</w:t>
            </w:r>
          </w:p>
        </w:tc>
        <w:tc>
          <w:tcPr>
            <w:tcW w:w="0" w:type="auto"/>
            <w:shd w:val="clear" w:color="auto" w:fill="auto"/>
            <w:vAlign w:val="center"/>
          </w:tcPr>
          <w:p w14:paraId="78BE192D"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31</w:t>
            </w:r>
            <w:r w:rsidRPr="00344307">
              <w:rPr>
                <w:rFonts w:ascii="Times New Roman" w:hAnsi="Times New Roman"/>
              </w:rPr>
              <w:t>,</w:t>
            </w:r>
            <w:r w:rsidRPr="00344307">
              <w:rPr>
                <w:rFonts w:ascii="Times New Roman" w:hAnsi="Times New Roman"/>
                <w:lang w:val="en-US"/>
              </w:rPr>
              <w:t>6±2</w:t>
            </w:r>
            <w:r w:rsidRPr="00344307">
              <w:rPr>
                <w:rFonts w:ascii="Times New Roman" w:hAnsi="Times New Roman"/>
              </w:rPr>
              <w:t>,</w:t>
            </w:r>
            <w:r w:rsidRPr="00344307">
              <w:rPr>
                <w:rFonts w:ascii="Times New Roman" w:hAnsi="Times New Roman"/>
                <w:lang w:val="en-US"/>
              </w:rPr>
              <w:t>95</w:t>
            </w:r>
          </w:p>
        </w:tc>
        <w:tc>
          <w:tcPr>
            <w:tcW w:w="0" w:type="auto"/>
            <w:shd w:val="clear" w:color="auto" w:fill="auto"/>
            <w:vAlign w:val="center"/>
          </w:tcPr>
          <w:p w14:paraId="2FD8C53D"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27</w:t>
            </w:r>
            <w:r w:rsidRPr="00344307">
              <w:rPr>
                <w:rFonts w:ascii="Times New Roman" w:hAnsi="Times New Roman"/>
              </w:rPr>
              <w:t>,</w:t>
            </w:r>
            <w:r w:rsidRPr="00344307">
              <w:rPr>
                <w:rFonts w:ascii="Times New Roman" w:hAnsi="Times New Roman"/>
                <w:lang w:val="en-US"/>
              </w:rPr>
              <w:t>7±3</w:t>
            </w:r>
            <w:r w:rsidRPr="00344307">
              <w:rPr>
                <w:rFonts w:ascii="Times New Roman" w:hAnsi="Times New Roman"/>
              </w:rPr>
              <w:t>,</w:t>
            </w:r>
            <w:r w:rsidRPr="00344307">
              <w:rPr>
                <w:rFonts w:ascii="Times New Roman" w:hAnsi="Times New Roman"/>
                <w:lang w:val="en-US"/>
              </w:rPr>
              <w:t>21</w:t>
            </w:r>
          </w:p>
        </w:tc>
        <w:tc>
          <w:tcPr>
            <w:tcW w:w="0" w:type="auto"/>
            <w:shd w:val="clear" w:color="auto" w:fill="auto"/>
            <w:vAlign w:val="center"/>
          </w:tcPr>
          <w:p w14:paraId="2A139299"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31</w:t>
            </w:r>
            <w:r w:rsidRPr="00344307">
              <w:rPr>
                <w:rFonts w:ascii="Times New Roman" w:hAnsi="Times New Roman"/>
              </w:rPr>
              <w:t>,</w:t>
            </w:r>
            <w:r w:rsidRPr="00344307">
              <w:rPr>
                <w:rFonts w:ascii="Times New Roman" w:hAnsi="Times New Roman"/>
                <w:lang w:val="en-US"/>
              </w:rPr>
              <w:t>3±1</w:t>
            </w:r>
            <w:r w:rsidRPr="00344307">
              <w:rPr>
                <w:rFonts w:ascii="Times New Roman" w:hAnsi="Times New Roman"/>
              </w:rPr>
              <w:t>,</w:t>
            </w:r>
            <w:r w:rsidRPr="00344307">
              <w:rPr>
                <w:rFonts w:ascii="Times New Roman" w:hAnsi="Times New Roman"/>
                <w:lang w:val="en-US"/>
              </w:rPr>
              <w:t>46</w:t>
            </w:r>
          </w:p>
        </w:tc>
        <w:tc>
          <w:tcPr>
            <w:tcW w:w="0" w:type="auto"/>
            <w:vAlign w:val="center"/>
          </w:tcPr>
          <w:p w14:paraId="4BEBBE77"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rPr>
              <w:t>133 (0,008)</w:t>
            </w:r>
          </w:p>
        </w:tc>
        <w:tc>
          <w:tcPr>
            <w:tcW w:w="0" w:type="auto"/>
            <w:vAlign w:val="center"/>
          </w:tcPr>
          <w:p w14:paraId="2DF6AEA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135 (0,009)</w:t>
            </w:r>
          </w:p>
        </w:tc>
        <w:tc>
          <w:tcPr>
            <w:tcW w:w="0" w:type="auto"/>
            <w:vAlign w:val="center"/>
          </w:tcPr>
          <w:p w14:paraId="6B961055" w14:textId="77777777" w:rsidR="006271F9" w:rsidRPr="00344307" w:rsidRDefault="006271F9" w:rsidP="00480587">
            <w:pPr>
              <w:spacing w:after="0" w:line="240" w:lineRule="auto"/>
              <w:jc w:val="center"/>
              <w:rPr>
                <w:rFonts w:ascii="Times New Roman" w:hAnsi="Times New Roman"/>
                <w:b/>
              </w:rPr>
            </w:pPr>
            <w:r w:rsidRPr="00344307">
              <w:rPr>
                <w:rFonts w:ascii="Times New Roman" w:hAnsi="Times New Roman"/>
              </w:rPr>
              <w:t>289 (0,648)</w:t>
            </w:r>
          </w:p>
        </w:tc>
      </w:tr>
      <w:tr w:rsidR="006271F9" w:rsidRPr="00344307" w14:paraId="28AE6EAD" w14:textId="77777777" w:rsidTr="00D1072F">
        <w:tc>
          <w:tcPr>
            <w:tcW w:w="0" w:type="auto"/>
            <w:shd w:val="clear" w:color="auto" w:fill="auto"/>
            <w:vAlign w:val="center"/>
          </w:tcPr>
          <w:p w14:paraId="73A7E396"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an</w:t>
            </w:r>
          </w:p>
        </w:tc>
        <w:tc>
          <w:tcPr>
            <w:tcW w:w="0" w:type="auto"/>
            <w:shd w:val="clear" w:color="auto" w:fill="auto"/>
            <w:vAlign w:val="center"/>
          </w:tcPr>
          <w:p w14:paraId="0AD2E69C"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26</w:t>
            </w:r>
            <w:r w:rsidRPr="00344307">
              <w:rPr>
                <w:rFonts w:ascii="Times New Roman" w:hAnsi="Times New Roman"/>
              </w:rPr>
              <w:t>,</w:t>
            </w:r>
            <w:r w:rsidRPr="00344307">
              <w:rPr>
                <w:rFonts w:ascii="Times New Roman" w:hAnsi="Times New Roman"/>
                <w:lang w:val="en-US"/>
              </w:rPr>
              <w:t>2±1</w:t>
            </w:r>
            <w:r w:rsidRPr="00344307">
              <w:rPr>
                <w:rFonts w:ascii="Times New Roman" w:hAnsi="Times New Roman"/>
              </w:rPr>
              <w:t>,</w:t>
            </w:r>
            <w:r w:rsidRPr="00344307">
              <w:rPr>
                <w:rFonts w:ascii="Times New Roman" w:hAnsi="Times New Roman"/>
                <w:lang w:val="en-US"/>
              </w:rPr>
              <w:t>93</w:t>
            </w:r>
          </w:p>
        </w:tc>
        <w:tc>
          <w:tcPr>
            <w:tcW w:w="0" w:type="auto"/>
            <w:shd w:val="clear" w:color="auto" w:fill="auto"/>
            <w:vAlign w:val="center"/>
          </w:tcPr>
          <w:p w14:paraId="57E59E8D"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18</w:t>
            </w:r>
            <w:r w:rsidRPr="00344307">
              <w:rPr>
                <w:rFonts w:ascii="Times New Roman" w:hAnsi="Times New Roman"/>
              </w:rPr>
              <w:t>,</w:t>
            </w:r>
            <w:r w:rsidRPr="00344307">
              <w:rPr>
                <w:rFonts w:ascii="Times New Roman" w:hAnsi="Times New Roman"/>
                <w:lang w:val="en-US"/>
              </w:rPr>
              <w:t>8±2</w:t>
            </w:r>
            <w:r w:rsidRPr="00344307">
              <w:rPr>
                <w:rFonts w:ascii="Times New Roman" w:hAnsi="Times New Roman"/>
              </w:rPr>
              <w:t>,</w:t>
            </w:r>
            <w:r w:rsidRPr="00344307">
              <w:rPr>
                <w:rFonts w:ascii="Times New Roman" w:hAnsi="Times New Roman"/>
                <w:lang w:val="en-US"/>
              </w:rPr>
              <w:t>30</w:t>
            </w:r>
          </w:p>
        </w:tc>
        <w:tc>
          <w:tcPr>
            <w:tcW w:w="0" w:type="auto"/>
            <w:shd w:val="clear" w:color="auto" w:fill="auto"/>
            <w:vAlign w:val="center"/>
          </w:tcPr>
          <w:p w14:paraId="1F0063B0"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28</w:t>
            </w:r>
            <w:r w:rsidRPr="00344307">
              <w:rPr>
                <w:rFonts w:ascii="Times New Roman" w:hAnsi="Times New Roman"/>
              </w:rPr>
              <w:t>,</w:t>
            </w:r>
            <w:r w:rsidRPr="00344307">
              <w:rPr>
                <w:rFonts w:ascii="Times New Roman" w:hAnsi="Times New Roman"/>
                <w:lang w:val="en-US"/>
              </w:rPr>
              <w:t>5±1</w:t>
            </w:r>
            <w:r w:rsidRPr="00344307">
              <w:rPr>
                <w:rFonts w:ascii="Times New Roman" w:hAnsi="Times New Roman"/>
              </w:rPr>
              <w:t>,</w:t>
            </w:r>
            <w:r w:rsidRPr="00344307">
              <w:rPr>
                <w:rFonts w:ascii="Times New Roman" w:hAnsi="Times New Roman"/>
                <w:lang w:val="en-US"/>
              </w:rPr>
              <w:t>76</w:t>
            </w:r>
          </w:p>
        </w:tc>
        <w:tc>
          <w:tcPr>
            <w:tcW w:w="0" w:type="auto"/>
            <w:vAlign w:val="center"/>
          </w:tcPr>
          <w:p w14:paraId="6CFD0FF5"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b/>
              </w:rPr>
              <w:t>4 (0,000)</w:t>
            </w:r>
          </w:p>
        </w:tc>
        <w:tc>
          <w:tcPr>
            <w:tcW w:w="0" w:type="auto"/>
            <w:vAlign w:val="center"/>
          </w:tcPr>
          <w:p w14:paraId="435A0C9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230,5 (0,656)</w:t>
            </w:r>
          </w:p>
        </w:tc>
        <w:tc>
          <w:tcPr>
            <w:tcW w:w="0" w:type="auto"/>
            <w:vAlign w:val="center"/>
          </w:tcPr>
          <w:p w14:paraId="70A29802"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b/>
              </w:rPr>
              <w:t>1 (0,000)</w:t>
            </w:r>
          </w:p>
        </w:tc>
      </w:tr>
      <w:tr w:rsidR="006271F9" w:rsidRPr="00344307" w14:paraId="13901C3F" w14:textId="77777777" w:rsidTr="00D1072F">
        <w:tc>
          <w:tcPr>
            <w:tcW w:w="0" w:type="auto"/>
            <w:shd w:val="clear" w:color="auto" w:fill="auto"/>
            <w:vAlign w:val="center"/>
          </w:tcPr>
          <w:p w14:paraId="46D8B6B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np</w:t>
            </w:r>
          </w:p>
        </w:tc>
        <w:tc>
          <w:tcPr>
            <w:tcW w:w="0" w:type="auto"/>
            <w:shd w:val="clear" w:color="auto" w:fill="auto"/>
            <w:vAlign w:val="center"/>
          </w:tcPr>
          <w:p w14:paraId="02E587F6"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12</w:t>
            </w:r>
            <w:r w:rsidRPr="00344307">
              <w:rPr>
                <w:rFonts w:ascii="Times New Roman" w:hAnsi="Times New Roman"/>
              </w:rPr>
              <w:t>,</w:t>
            </w:r>
            <w:r w:rsidRPr="00344307">
              <w:rPr>
                <w:rFonts w:ascii="Times New Roman" w:hAnsi="Times New Roman"/>
                <w:lang w:val="en-US"/>
              </w:rPr>
              <w:t>1±1</w:t>
            </w:r>
            <w:r w:rsidRPr="00344307">
              <w:rPr>
                <w:rFonts w:ascii="Times New Roman" w:hAnsi="Times New Roman"/>
              </w:rPr>
              <w:t>,</w:t>
            </w:r>
            <w:r w:rsidRPr="00344307">
              <w:rPr>
                <w:rFonts w:ascii="Times New Roman" w:hAnsi="Times New Roman"/>
                <w:lang w:val="en-US"/>
              </w:rPr>
              <w:t>51</w:t>
            </w:r>
          </w:p>
        </w:tc>
        <w:tc>
          <w:tcPr>
            <w:tcW w:w="0" w:type="auto"/>
            <w:shd w:val="clear" w:color="auto" w:fill="auto"/>
            <w:vAlign w:val="center"/>
          </w:tcPr>
          <w:p w14:paraId="3A9D8BCF"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11</w:t>
            </w:r>
            <w:r w:rsidRPr="00344307">
              <w:rPr>
                <w:rFonts w:ascii="Times New Roman" w:hAnsi="Times New Roman"/>
              </w:rPr>
              <w:t>,</w:t>
            </w:r>
            <w:r w:rsidRPr="00344307">
              <w:rPr>
                <w:rFonts w:ascii="Times New Roman" w:hAnsi="Times New Roman"/>
                <w:lang w:val="en-US"/>
              </w:rPr>
              <w:t>2±0</w:t>
            </w:r>
            <w:r w:rsidRPr="00344307">
              <w:rPr>
                <w:rFonts w:ascii="Times New Roman" w:hAnsi="Times New Roman"/>
              </w:rPr>
              <w:t>,</w:t>
            </w:r>
            <w:r w:rsidRPr="00344307">
              <w:rPr>
                <w:rFonts w:ascii="Times New Roman" w:hAnsi="Times New Roman"/>
                <w:lang w:val="en-US"/>
              </w:rPr>
              <w:t>89</w:t>
            </w:r>
          </w:p>
        </w:tc>
        <w:tc>
          <w:tcPr>
            <w:tcW w:w="0" w:type="auto"/>
            <w:shd w:val="clear" w:color="auto" w:fill="auto"/>
            <w:vAlign w:val="center"/>
          </w:tcPr>
          <w:p w14:paraId="49095AD2"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13</w:t>
            </w:r>
            <w:r w:rsidRPr="00344307">
              <w:rPr>
                <w:rFonts w:ascii="Times New Roman" w:hAnsi="Times New Roman"/>
              </w:rPr>
              <w:t>,</w:t>
            </w:r>
            <w:r w:rsidRPr="00344307">
              <w:rPr>
                <w:rFonts w:ascii="Times New Roman" w:hAnsi="Times New Roman"/>
                <w:lang w:val="en-US"/>
              </w:rPr>
              <w:t>0±0</w:t>
            </w:r>
            <w:r w:rsidRPr="00344307">
              <w:rPr>
                <w:rFonts w:ascii="Times New Roman" w:hAnsi="Times New Roman"/>
              </w:rPr>
              <w:t>,</w:t>
            </w:r>
            <w:r w:rsidRPr="00344307">
              <w:rPr>
                <w:rFonts w:ascii="Times New Roman" w:hAnsi="Times New Roman"/>
                <w:lang w:val="en-US"/>
              </w:rPr>
              <w:t>88</w:t>
            </w:r>
          </w:p>
        </w:tc>
        <w:tc>
          <w:tcPr>
            <w:tcW w:w="0" w:type="auto"/>
            <w:vAlign w:val="center"/>
          </w:tcPr>
          <w:p w14:paraId="06EDF3DF"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rPr>
              <w:t>175 (0,087)</w:t>
            </w:r>
          </w:p>
        </w:tc>
        <w:tc>
          <w:tcPr>
            <w:tcW w:w="0" w:type="auto"/>
            <w:vAlign w:val="center"/>
          </w:tcPr>
          <w:p w14:paraId="71B173B9"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191,5 (0,181)</w:t>
            </w:r>
          </w:p>
        </w:tc>
        <w:tc>
          <w:tcPr>
            <w:tcW w:w="0" w:type="auto"/>
            <w:vAlign w:val="center"/>
          </w:tcPr>
          <w:p w14:paraId="3FB16583"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rPr>
              <w:t>296,5 (0,756)</w:t>
            </w:r>
          </w:p>
        </w:tc>
      </w:tr>
      <w:tr w:rsidR="006271F9" w:rsidRPr="00344307" w14:paraId="170FA147" w14:textId="77777777" w:rsidTr="00D1072F">
        <w:tc>
          <w:tcPr>
            <w:tcW w:w="0" w:type="auto"/>
            <w:shd w:val="clear" w:color="auto" w:fill="auto"/>
            <w:vAlign w:val="center"/>
          </w:tcPr>
          <w:p w14:paraId="1A986592"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po</w:t>
            </w:r>
          </w:p>
        </w:tc>
        <w:tc>
          <w:tcPr>
            <w:tcW w:w="0" w:type="auto"/>
            <w:shd w:val="clear" w:color="auto" w:fill="auto"/>
            <w:vAlign w:val="center"/>
          </w:tcPr>
          <w:p w14:paraId="637D4CDB"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42</w:t>
            </w:r>
            <w:r w:rsidRPr="00344307">
              <w:rPr>
                <w:rFonts w:ascii="Times New Roman" w:hAnsi="Times New Roman"/>
              </w:rPr>
              <w:t>,</w:t>
            </w:r>
            <w:r w:rsidRPr="00344307">
              <w:rPr>
                <w:rFonts w:ascii="Times New Roman" w:hAnsi="Times New Roman"/>
                <w:lang w:val="en-US"/>
              </w:rPr>
              <w:t>2±2</w:t>
            </w:r>
            <w:r w:rsidRPr="00344307">
              <w:rPr>
                <w:rFonts w:ascii="Times New Roman" w:hAnsi="Times New Roman"/>
              </w:rPr>
              <w:t>,</w:t>
            </w:r>
            <w:r w:rsidRPr="00344307">
              <w:rPr>
                <w:rFonts w:ascii="Times New Roman" w:hAnsi="Times New Roman"/>
                <w:lang w:val="en-US"/>
              </w:rPr>
              <w:t>90</w:t>
            </w:r>
          </w:p>
        </w:tc>
        <w:tc>
          <w:tcPr>
            <w:tcW w:w="0" w:type="auto"/>
            <w:shd w:val="clear" w:color="auto" w:fill="auto"/>
            <w:vAlign w:val="center"/>
          </w:tcPr>
          <w:p w14:paraId="58FA5DF3"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39</w:t>
            </w:r>
            <w:r w:rsidRPr="00344307">
              <w:rPr>
                <w:rFonts w:ascii="Times New Roman" w:hAnsi="Times New Roman"/>
              </w:rPr>
              <w:t>,</w:t>
            </w:r>
            <w:r w:rsidRPr="00344307">
              <w:rPr>
                <w:rFonts w:ascii="Times New Roman" w:hAnsi="Times New Roman"/>
                <w:lang w:val="en-US"/>
              </w:rPr>
              <w:t>2±3</w:t>
            </w:r>
            <w:r w:rsidRPr="00344307">
              <w:rPr>
                <w:rFonts w:ascii="Times New Roman" w:hAnsi="Times New Roman"/>
              </w:rPr>
              <w:t>,</w:t>
            </w:r>
            <w:r w:rsidRPr="00344307">
              <w:rPr>
                <w:rFonts w:ascii="Times New Roman" w:hAnsi="Times New Roman"/>
                <w:lang w:val="en-US"/>
              </w:rPr>
              <w:t>06</w:t>
            </w:r>
          </w:p>
        </w:tc>
        <w:tc>
          <w:tcPr>
            <w:tcW w:w="0" w:type="auto"/>
            <w:shd w:val="clear" w:color="auto" w:fill="auto"/>
            <w:vAlign w:val="center"/>
          </w:tcPr>
          <w:p w14:paraId="17F31ECD" w14:textId="77777777" w:rsidR="006271F9" w:rsidRPr="00344307" w:rsidRDefault="006271F9" w:rsidP="00480587">
            <w:pPr>
              <w:spacing w:after="0" w:line="240" w:lineRule="auto"/>
              <w:jc w:val="center"/>
              <w:rPr>
                <w:rFonts w:ascii="Times New Roman" w:hAnsi="Times New Roman"/>
                <w:lang w:val="en-US"/>
              </w:rPr>
            </w:pPr>
            <w:r w:rsidRPr="00344307">
              <w:rPr>
                <w:rFonts w:ascii="Times New Roman" w:hAnsi="Times New Roman"/>
                <w:lang w:val="en-US"/>
              </w:rPr>
              <w:t>46</w:t>
            </w:r>
            <w:r w:rsidRPr="00344307">
              <w:rPr>
                <w:rFonts w:ascii="Times New Roman" w:hAnsi="Times New Roman"/>
              </w:rPr>
              <w:t>,</w:t>
            </w:r>
            <w:r w:rsidRPr="00344307">
              <w:rPr>
                <w:rFonts w:ascii="Times New Roman" w:hAnsi="Times New Roman"/>
                <w:lang w:val="en-US"/>
              </w:rPr>
              <w:t>5±2</w:t>
            </w:r>
            <w:r w:rsidRPr="00344307">
              <w:rPr>
                <w:rFonts w:ascii="Times New Roman" w:hAnsi="Times New Roman"/>
              </w:rPr>
              <w:t>,</w:t>
            </w:r>
            <w:r w:rsidRPr="00344307">
              <w:rPr>
                <w:rFonts w:ascii="Times New Roman" w:hAnsi="Times New Roman"/>
                <w:lang w:val="en-US"/>
              </w:rPr>
              <w:t>46</w:t>
            </w:r>
          </w:p>
        </w:tc>
        <w:tc>
          <w:tcPr>
            <w:tcW w:w="0" w:type="auto"/>
            <w:vAlign w:val="center"/>
          </w:tcPr>
          <w:p w14:paraId="64F16B0C"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176,5 (0,093)</w:t>
            </w:r>
          </w:p>
        </w:tc>
        <w:tc>
          <w:tcPr>
            <w:tcW w:w="0" w:type="auto"/>
            <w:vAlign w:val="center"/>
          </w:tcPr>
          <w:p w14:paraId="1CA49DA1"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233 (0,698)</w:t>
            </w:r>
          </w:p>
        </w:tc>
        <w:tc>
          <w:tcPr>
            <w:tcW w:w="0" w:type="auto"/>
            <w:vAlign w:val="center"/>
          </w:tcPr>
          <w:p w14:paraId="723FDD09" w14:textId="77777777" w:rsidR="006271F9" w:rsidRPr="00344307" w:rsidRDefault="006271F9" w:rsidP="00480587">
            <w:pPr>
              <w:spacing w:after="0" w:line="240" w:lineRule="auto"/>
              <w:jc w:val="center"/>
              <w:rPr>
                <w:rFonts w:ascii="Times New Roman" w:hAnsi="Times New Roman"/>
              </w:rPr>
            </w:pPr>
            <w:r w:rsidRPr="00344307">
              <w:rPr>
                <w:rFonts w:ascii="Times New Roman" w:hAnsi="Times New Roman"/>
              </w:rPr>
              <w:t>172 (0,006)</w:t>
            </w:r>
          </w:p>
        </w:tc>
      </w:tr>
      <w:tr w:rsidR="006271F9" w:rsidRPr="00344307" w14:paraId="4FA6569C" w14:textId="77777777" w:rsidTr="00D1072F">
        <w:tc>
          <w:tcPr>
            <w:tcW w:w="0" w:type="auto"/>
            <w:gridSpan w:val="7"/>
            <w:shd w:val="clear" w:color="auto" w:fill="auto"/>
            <w:vAlign w:val="center"/>
          </w:tcPr>
          <w:p w14:paraId="4DAACFC6" w14:textId="377E3836" w:rsidR="006271F9" w:rsidRPr="00344307" w:rsidRDefault="006271F9" w:rsidP="00480587">
            <w:pPr>
              <w:spacing w:after="0" w:line="240" w:lineRule="auto"/>
              <w:rPr>
                <w:rFonts w:ascii="Times New Roman" w:hAnsi="Times New Roman"/>
                <w:sz w:val="24"/>
                <w:szCs w:val="24"/>
              </w:rPr>
            </w:pPr>
            <w:r w:rsidRPr="00344307">
              <w:rPr>
                <w:rFonts w:ascii="Times New Roman" w:hAnsi="Times New Roman"/>
                <w:sz w:val="24"/>
                <w:szCs w:val="24"/>
              </w:rPr>
              <w:t xml:space="preserve">Примечание: </w:t>
            </w:r>
            <w:r w:rsidRPr="00344307">
              <w:rPr>
                <w:rFonts w:ascii="Times New Roman" w:hAnsi="Times New Roman"/>
                <w:sz w:val="24"/>
                <w:szCs w:val="24"/>
                <w:lang w:val="en-US"/>
              </w:rPr>
              <w:t>I</w:t>
            </w:r>
            <w:r w:rsidRPr="00344307">
              <w:rPr>
                <w:rFonts w:ascii="Times New Roman" w:hAnsi="Times New Roman"/>
                <w:sz w:val="24"/>
                <w:szCs w:val="24"/>
              </w:rPr>
              <w:t xml:space="preserve">, </w:t>
            </w:r>
            <w:r w:rsidRPr="00344307">
              <w:rPr>
                <w:rFonts w:ascii="Times New Roman" w:hAnsi="Times New Roman"/>
                <w:sz w:val="24"/>
                <w:szCs w:val="24"/>
                <w:lang w:val="en-US"/>
              </w:rPr>
              <w:t>II</w:t>
            </w:r>
            <w:r w:rsidRPr="00344307">
              <w:rPr>
                <w:rFonts w:ascii="Times New Roman" w:hAnsi="Times New Roman"/>
                <w:sz w:val="24"/>
                <w:szCs w:val="24"/>
              </w:rPr>
              <w:t xml:space="preserve"> </w:t>
            </w:r>
            <w:r w:rsidRPr="00344307">
              <w:rPr>
                <w:rFonts w:ascii="Times New Roman" w:hAnsi="Times New Roman"/>
                <w:sz w:val="24"/>
                <w:szCs w:val="24"/>
                <w:lang w:val="kk-KZ"/>
              </w:rPr>
              <w:t xml:space="preserve">и </w:t>
            </w:r>
            <w:r w:rsidRPr="00344307">
              <w:rPr>
                <w:rFonts w:ascii="Times New Roman" w:hAnsi="Times New Roman"/>
                <w:sz w:val="24"/>
                <w:szCs w:val="24"/>
                <w:lang w:val="en-US"/>
              </w:rPr>
              <w:t>III</w:t>
            </w:r>
            <w:r w:rsidRPr="00344307">
              <w:rPr>
                <w:rFonts w:ascii="Times New Roman" w:hAnsi="Times New Roman"/>
                <w:sz w:val="24"/>
                <w:szCs w:val="24"/>
              </w:rPr>
              <w:t xml:space="preserve"> – </w:t>
            </w:r>
            <w:r w:rsidRPr="00344307">
              <w:rPr>
                <w:rFonts w:ascii="Times New Roman" w:hAnsi="Times New Roman"/>
                <w:sz w:val="24"/>
                <w:szCs w:val="24"/>
                <w:lang w:val="kk-KZ"/>
              </w:rPr>
              <w:t>обозначения выборок сазана из исследуемых водоемов</w:t>
            </w:r>
            <w:r w:rsidR="00750A06" w:rsidRPr="00344307">
              <w:rPr>
                <w:rFonts w:ascii="Times New Roman" w:hAnsi="Times New Roman"/>
                <w:sz w:val="24"/>
                <w:szCs w:val="24"/>
                <w:lang w:val="kk-KZ"/>
              </w:rPr>
              <w:t xml:space="preserve">: </w:t>
            </w:r>
            <w:r w:rsidR="00750A06" w:rsidRPr="00344307">
              <w:rPr>
                <w:rFonts w:ascii="Times New Roman" w:hAnsi="Times New Roman"/>
                <w:sz w:val="24"/>
                <w:szCs w:val="24"/>
                <w:lang w:val="en-US"/>
              </w:rPr>
              <w:t>I</w:t>
            </w:r>
            <w:r w:rsidR="00750A06" w:rsidRPr="00344307">
              <w:rPr>
                <w:rFonts w:ascii="Times New Roman" w:hAnsi="Times New Roman"/>
                <w:sz w:val="24"/>
                <w:szCs w:val="24"/>
              </w:rPr>
              <w:t xml:space="preserve"> – </w:t>
            </w:r>
            <w:r w:rsidR="00750A06" w:rsidRPr="00344307">
              <w:rPr>
                <w:rFonts w:ascii="Times New Roman" w:hAnsi="Times New Roman"/>
                <w:sz w:val="24"/>
                <w:szCs w:val="24"/>
                <w:lang w:val="kk-KZ"/>
              </w:rPr>
              <w:t>озеро Балкаш</w:t>
            </w:r>
            <w:r w:rsidR="00750A06" w:rsidRPr="00344307">
              <w:rPr>
                <w:rFonts w:ascii="Times New Roman" w:hAnsi="Times New Roman"/>
                <w:sz w:val="24"/>
                <w:szCs w:val="24"/>
              </w:rPr>
              <w:t xml:space="preserve">, </w:t>
            </w:r>
            <w:r w:rsidR="00750A06" w:rsidRPr="00344307">
              <w:rPr>
                <w:rFonts w:ascii="Times New Roman" w:hAnsi="Times New Roman"/>
                <w:sz w:val="24"/>
                <w:szCs w:val="24"/>
                <w:lang w:val="en-US"/>
              </w:rPr>
              <w:t>II</w:t>
            </w:r>
            <w:r w:rsidR="00750A06" w:rsidRPr="00344307">
              <w:rPr>
                <w:rFonts w:ascii="Times New Roman" w:hAnsi="Times New Roman"/>
                <w:sz w:val="24"/>
                <w:szCs w:val="24"/>
              </w:rPr>
              <w:t>-</w:t>
            </w:r>
            <w:r w:rsidR="00750A06" w:rsidRPr="00344307">
              <w:rPr>
                <w:rFonts w:ascii="Times New Roman" w:hAnsi="Times New Roman"/>
                <w:sz w:val="24"/>
                <w:szCs w:val="24"/>
                <w:lang w:val="kk-KZ"/>
              </w:rPr>
              <w:t>озеро Алаколь</w:t>
            </w:r>
            <w:r w:rsidR="00750A06" w:rsidRPr="00344307">
              <w:rPr>
                <w:rFonts w:ascii="Times New Roman" w:hAnsi="Times New Roman"/>
                <w:sz w:val="24"/>
                <w:szCs w:val="24"/>
              </w:rPr>
              <w:t xml:space="preserve">, </w:t>
            </w:r>
            <w:r w:rsidR="00750A06" w:rsidRPr="00344307">
              <w:rPr>
                <w:rFonts w:ascii="Times New Roman" w:hAnsi="Times New Roman"/>
                <w:sz w:val="24"/>
                <w:szCs w:val="24"/>
                <w:lang w:val="en-US"/>
              </w:rPr>
              <w:t>III</w:t>
            </w:r>
            <w:r w:rsidR="00750A06" w:rsidRPr="00344307">
              <w:rPr>
                <w:rFonts w:ascii="Times New Roman" w:hAnsi="Times New Roman"/>
                <w:sz w:val="24"/>
                <w:szCs w:val="24"/>
              </w:rPr>
              <w:t xml:space="preserve"> – </w:t>
            </w:r>
            <w:r w:rsidR="00750A06" w:rsidRPr="00344307">
              <w:rPr>
                <w:rFonts w:ascii="Times New Roman" w:hAnsi="Times New Roman"/>
                <w:sz w:val="24"/>
                <w:szCs w:val="24"/>
                <w:lang w:val="kk-KZ"/>
              </w:rPr>
              <w:t>вдхр</w:t>
            </w:r>
            <w:r w:rsidR="00750A06" w:rsidRPr="00344307">
              <w:rPr>
                <w:rFonts w:ascii="Times New Roman" w:hAnsi="Times New Roman"/>
                <w:sz w:val="24"/>
                <w:szCs w:val="24"/>
              </w:rPr>
              <w:t>. Капшагай</w:t>
            </w:r>
          </w:p>
          <w:p w14:paraId="2CF1B480" w14:textId="0E321045" w:rsidR="006271F9" w:rsidRPr="00344307" w:rsidRDefault="006271F9" w:rsidP="00480587">
            <w:pPr>
              <w:spacing w:after="0" w:line="240" w:lineRule="auto"/>
              <w:rPr>
                <w:rFonts w:ascii="Times New Roman" w:hAnsi="Times New Roman"/>
              </w:rPr>
            </w:pPr>
            <w:r w:rsidRPr="00344307">
              <w:rPr>
                <w:rFonts w:ascii="Times New Roman" w:hAnsi="Times New Roman"/>
                <w:sz w:val="24"/>
                <w:szCs w:val="24"/>
              </w:rPr>
              <w:t>*Уровень статистической значимотси при р</w:t>
            </w:r>
            <w:r w:rsidR="004A7368" w:rsidRPr="00344307">
              <w:rPr>
                <w:rFonts w:ascii="Times New Roman" w:hAnsi="Times New Roman" w:cs="Times New Roman"/>
                <w:sz w:val="24"/>
                <w:szCs w:val="24"/>
              </w:rPr>
              <w:t>≤</w:t>
            </w:r>
            <w:r w:rsidRPr="00344307">
              <w:rPr>
                <w:rFonts w:ascii="Times New Roman" w:hAnsi="Times New Roman"/>
                <w:sz w:val="24"/>
                <w:szCs w:val="24"/>
              </w:rPr>
              <w:t>0,0</w:t>
            </w:r>
            <w:r w:rsidR="004A7368" w:rsidRPr="00344307">
              <w:rPr>
                <w:rFonts w:ascii="Times New Roman" w:hAnsi="Times New Roman"/>
                <w:sz w:val="24"/>
                <w:szCs w:val="24"/>
              </w:rPr>
              <w:t>0</w:t>
            </w:r>
            <w:r w:rsidRPr="00344307">
              <w:rPr>
                <w:rFonts w:ascii="Times New Roman" w:hAnsi="Times New Roman"/>
                <w:sz w:val="24"/>
                <w:szCs w:val="24"/>
              </w:rPr>
              <w:t>5</w:t>
            </w:r>
          </w:p>
        </w:tc>
      </w:tr>
    </w:tbl>
    <w:p w14:paraId="3B557CC8" w14:textId="77777777" w:rsidR="006271F9" w:rsidRPr="00344307" w:rsidRDefault="006271F9" w:rsidP="00480587">
      <w:pPr>
        <w:spacing w:after="0" w:line="240" w:lineRule="auto"/>
        <w:ind w:firstLine="709"/>
        <w:jc w:val="both"/>
        <w:rPr>
          <w:rFonts w:ascii="Times New Roman" w:hAnsi="Times New Roman"/>
          <w:sz w:val="28"/>
          <w:szCs w:val="28"/>
        </w:rPr>
      </w:pPr>
    </w:p>
    <w:p w14:paraId="78F5C9B7" w14:textId="20976A10" w:rsidR="006271F9" w:rsidRPr="00344307" w:rsidRDefault="004A7368" w:rsidP="00480587">
      <w:pPr>
        <w:spacing w:after="0" w:line="240" w:lineRule="auto"/>
        <w:ind w:firstLine="709"/>
        <w:jc w:val="both"/>
        <w:rPr>
          <w:rFonts w:ascii="Times New Roman" w:hAnsi="Times New Roman"/>
          <w:sz w:val="28"/>
          <w:szCs w:val="28"/>
        </w:rPr>
      </w:pPr>
      <w:r w:rsidRPr="00344307">
        <w:rPr>
          <w:rFonts w:ascii="Times New Roman" w:hAnsi="Times New Roman"/>
          <w:sz w:val="28"/>
          <w:szCs w:val="28"/>
        </w:rPr>
        <w:t xml:space="preserve">Различия </w:t>
      </w:r>
      <w:r w:rsidR="006271F9" w:rsidRPr="00344307">
        <w:rPr>
          <w:rFonts w:ascii="Times New Roman" w:hAnsi="Times New Roman"/>
          <w:sz w:val="28"/>
          <w:szCs w:val="28"/>
        </w:rPr>
        <w:t>сазан</w:t>
      </w:r>
      <w:r w:rsidRPr="00344307">
        <w:rPr>
          <w:rFonts w:ascii="Times New Roman" w:hAnsi="Times New Roman"/>
          <w:sz w:val="28"/>
          <w:szCs w:val="28"/>
        </w:rPr>
        <w:t>а</w:t>
      </w:r>
      <w:r w:rsidR="006271F9" w:rsidRPr="00344307">
        <w:rPr>
          <w:rFonts w:ascii="Times New Roman" w:hAnsi="Times New Roman"/>
          <w:sz w:val="28"/>
          <w:szCs w:val="28"/>
        </w:rPr>
        <w:t xml:space="preserve"> из озера Балкаш (</w:t>
      </w:r>
      <w:r w:rsidR="006271F9" w:rsidRPr="00344307">
        <w:rPr>
          <w:rFonts w:ascii="Times New Roman" w:hAnsi="Times New Roman"/>
          <w:sz w:val="28"/>
          <w:szCs w:val="28"/>
          <w:lang w:val="en-US"/>
        </w:rPr>
        <w:t>I</w:t>
      </w:r>
      <w:r w:rsidR="006271F9" w:rsidRPr="00344307">
        <w:rPr>
          <w:rFonts w:ascii="Times New Roman" w:hAnsi="Times New Roman"/>
          <w:sz w:val="28"/>
          <w:szCs w:val="28"/>
        </w:rPr>
        <w:t>) и водохранилищем Капшагай (</w:t>
      </w:r>
      <w:r w:rsidR="006271F9" w:rsidRPr="00344307">
        <w:rPr>
          <w:rFonts w:ascii="Times New Roman" w:hAnsi="Times New Roman"/>
          <w:sz w:val="28"/>
          <w:szCs w:val="28"/>
          <w:lang w:val="en-US"/>
        </w:rPr>
        <w:t>III</w:t>
      </w:r>
      <w:r w:rsidR="006271F9" w:rsidRPr="00344307">
        <w:rPr>
          <w:rFonts w:ascii="Times New Roman" w:hAnsi="Times New Roman"/>
          <w:sz w:val="28"/>
          <w:szCs w:val="28"/>
        </w:rPr>
        <w:t xml:space="preserve">) и были следующими: </w:t>
      </w:r>
      <w:r w:rsidR="006271F9" w:rsidRPr="00344307">
        <w:rPr>
          <w:rFonts w:ascii="Times New Roman" w:hAnsi="Times New Roman"/>
          <w:sz w:val="28"/>
          <w:szCs w:val="28"/>
          <w:lang w:val="kk-KZ"/>
        </w:rPr>
        <w:t>по количе</w:t>
      </w:r>
      <w:r w:rsidR="00860ACA">
        <w:rPr>
          <w:rFonts w:ascii="Times New Roman" w:hAnsi="Times New Roman"/>
          <w:sz w:val="28"/>
          <w:szCs w:val="28"/>
          <w:lang w:val="kk-KZ"/>
        </w:rPr>
        <w:t>ст</w:t>
      </w:r>
      <w:r w:rsidR="006271F9" w:rsidRPr="00344307">
        <w:rPr>
          <w:rFonts w:ascii="Times New Roman" w:hAnsi="Times New Roman"/>
          <w:sz w:val="28"/>
          <w:szCs w:val="28"/>
          <w:lang w:val="kk-KZ"/>
        </w:rPr>
        <w:t xml:space="preserve">ву мягких лучей анального плавника </w:t>
      </w:r>
      <w:r w:rsidR="006271F9" w:rsidRPr="00344307">
        <w:rPr>
          <w:rFonts w:ascii="Times New Roman" w:hAnsi="Times New Roman"/>
          <w:sz w:val="28"/>
          <w:szCs w:val="28"/>
        </w:rPr>
        <w:t>(</w:t>
      </w:r>
      <w:r w:rsidR="006271F9" w:rsidRPr="00344307">
        <w:rPr>
          <w:rFonts w:ascii="Times New Roman" w:hAnsi="Times New Roman"/>
          <w:sz w:val="28"/>
          <w:szCs w:val="28"/>
          <w:lang w:val="en-US"/>
        </w:rPr>
        <w:t>A</w:t>
      </w:r>
      <w:r w:rsidR="006271F9" w:rsidRPr="00344307">
        <w:rPr>
          <w:rFonts w:ascii="Times New Roman" w:hAnsi="Times New Roman"/>
          <w:sz w:val="28"/>
          <w:szCs w:val="28"/>
          <w:lang w:val="kk-KZ"/>
        </w:rPr>
        <w:t>м</w:t>
      </w:r>
      <w:r w:rsidR="006271F9" w:rsidRPr="00344307">
        <w:rPr>
          <w:rFonts w:ascii="Times New Roman" w:hAnsi="Times New Roman"/>
          <w:sz w:val="28"/>
          <w:szCs w:val="28"/>
        </w:rPr>
        <w:t>), числу лучей в грудном (</w:t>
      </w:r>
      <w:r w:rsidR="006271F9" w:rsidRPr="00344307">
        <w:rPr>
          <w:rFonts w:ascii="Times New Roman" w:hAnsi="Times New Roman"/>
          <w:sz w:val="28"/>
          <w:szCs w:val="28"/>
          <w:lang w:val="en-US"/>
        </w:rPr>
        <w:t>P</w:t>
      </w:r>
      <w:r w:rsidR="006271F9" w:rsidRPr="00344307">
        <w:rPr>
          <w:rFonts w:ascii="Times New Roman" w:hAnsi="Times New Roman"/>
          <w:sz w:val="28"/>
          <w:szCs w:val="28"/>
        </w:rPr>
        <w:t>) и брюшном (</w:t>
      </w:r>
      <w:r w:rsidR="006271F9" w:rsidRPr="00344307">
        <w:rPr>
          <w:rFonts w:ascii="Times New Roman" w:hAnsi="Times New Roman"/>
          <w:sz w:val="28"/>
          <w:szCs w:val="28"/>
          <w:lang w:val="en-US"/>
        </w:rPr>
        <w:t>V</w:t>
      </w:r>
      <w:r w:rsidR="006271F9" w:rsidRPr="00344307">
        <w:rPr>
          <w:rFonts w:ascii="Times New Roman" w:hAnsi="Times New Roman"/>
          <w:sz w:val="28"/>
          <w:szCs w:val="28"/>
        </w:rPr>
        <w:t>) плавниках, общему количеству позвоноков (</w:t>
      </w:r>
      <w:r w:rsidR="006271F9" w:rsidRPr="00344307">
        <w:rPr>
          <w:rFonts w:ascii="Times New Roman" w:hAnsi="Times New Roman"/>
          <w:sz w:val="28"/>
          <w:szCs w:val="28"/>
          <w:lang w:val="en-US"/>
        </w:rPr>
        <w:t>vert</w:t>
      </w:r>
      <w:r w:rsidR="006271F9" w:rsidRPr="00344307">
        <w:rPr>
          <w:rFonts w:ascii="Times New Roman" w:hAnsi="Times New Roman"/>
          <w:sz w:val="28"/>
          <w:szCs w:val="28"/>
        </w:rPr>
        <w:t>), хвостовых плавников (</w:t>
      </w:r>
      <w:r w:rsidR="006271F9" w:rsidRPr="00344307">
        <w:rPr>
          <w:rFonts w:ascii="Times New Roman" w:hAnsi="Times New Roman"/>
          <w:sz w:val="28"/>
          <w:szCs w:val="28"/>
          <w:lang w:val="en-US"/>
        </w:rPr>
        <w:t>vert</w:t>
      </w:r>
      <w:r w:rsidR="006271F9" w:rsidRPr="00344307">
        <w:rPr>
          <w:rFonts w:ascii="Times New Roman" w:hAnsi="Times New Roman"/>
          <w:sz w:val="28"/>
          <w:szCs w:val="28"/>
        </w:rPr>
        <w:t xml:space="preserve">. </w:t>
      </w:r>
      <w:r w:rsidR="006271F9" w:rsidRPr="00344307">
        <w:rPr>
          <w:rFonts w:ascii="Times New Roman" w:hAnsi="Times New Roman"/>
          <w:sz w:val="28"/>
          <w:szCs w:val="28"/>
          <w:lang w:val="en-US"/>
        </w:rPr>
        <w:t>tail</w:t>
      </w:r>
      <w:r w:rsidR="006271F9" w:rsidRPr="00344307">
        <w:rPr>
          <w:rFonts w:ascii="Times New Roman" w:hAnsi="Times New Roman"/>
          <w:sz w:val="28"/>
          <w:szCs w:val="28"/>
        </w:rPr>
        <w:t>.), наибольшей высоте тела (gh), антедорсальному расстоянию (aq), наибольшей высоте спинного плавника (</w:t>
      </w:r>
      <w:r w:rsidR="006271F9" w:rsidRPr="00344307">
        <w:rPr>
          <w:rFonts w:ascii="Times New Roman" w:hAnsi="Times New Roman"/>
          <w:sz w:val="28"/>
          <w:szCs w:val="28"/>
          <w:lang w:val="en-US"/>
        </w:rPr>
        <w:t>D</w:t>
      </w:r>
      <w:r w:rsidR="006271F9" w:rsidRPr="00344307">
        <w:rPr>
          <w:rFonts w:ascii="Times New Roman" w:hAnsi="Times New Roman"/>
          <w:sz w:val="28"/>
          <w:szCs w:val="28"/>
        </w:rPr>
        <w:t xml:space="preserve">) </w:t>
      </w:r>
      <w:r w:rsidR="006271F9" w:rsidRPr="00344307">
        <w:rPr>
          <w:rFonts w:ascii="Times New Roman" w:hAnsi="Times New Roman"/>
          <w:sz w:val="28"/>
          <w:szCs w:val="28"/>
          <w:lang w:val="kk-KZ"/>
        </w:rPr>
        <w:t xml:space="preserve">и </w:t>
      </w:r>
      <w:r w:rsidR="006271F9" w:rsidRPr="00344307">
        <w:rPr>
          <w:rFonts w:ascii="Times New Roman" w:hAnsi="Times New Roman"/>
          <w:sz w:val="28"/>
          <w:szCs w:val="28"/>
        </w:rPr>
        <w:t>длине основания брюшного плавника (</w:t>
      </w:r>
      <w:r w:rsidR="006271F9" w:rsidRPr="00344307">
        <w:rPr>
          <w:rFonts w:ascii="Times New Roman" w:hAnsi="Times New Roman"/>
          <w:sz w:val="28"/>
          <w:szCs w:val="28"/>
          <w:lang w:val="en-US"/>
        </w:rPr>
        <w:t>zz</w:t>
      </w:r>
      <w:r w:rsidR="006271F9" w:rsidRPr="00344307">
        <w:rPr>
          <w:rFonts w:ascii="Times New Roman" w:hAnsi="Times New Roman"/>
          <w:sz w:val="28"/>
          <w:szCs w:val="28"/>
          <w:vertAlign w:val="subscript"/>
        </w:rPr>
        <w:t>1</w:t>
      </w:r>
      <w:r w:rsidR="006271F9" w:rsidRPr="00344307">
        <w:rPr>
          <w:rFonts w:ascii="Times New Roman" w:hAnsi="Times New Roman"/>
          <w:sz w:val="28"/>
          <w:szCs w:val="28"/>
        </w:rPr>
        <w:t>).</w:t>
      </w:r>
    </w:p>
    <w:p w14:paraId="08485AAF" w14:textId="15F81E4F" w:rsidR="006271F9" w:rsidRPr="00344307" w:rsidRDefault="006271F9" w:rsidP="00480587">
      <w:pPr>
        <w:spacing w:after="0" w:line="240" w:lineRule="auto"/>
        <w:ind w:firstLine="709"/>
        <w:jc w:val="both"/>
        <w:rPr>
          <w:rFonts w:ascii="Times New Roman" w:hAnsi="Times New Roman"/>
          <w:sz w:val="28"/>
          <w:szCs w:val="28"/>
        </w:rPr>
      </w:pPr>
      <w:r w:rsidRPr="00344307">
        <w:rPr>
          <w:rFonts w:ascii="Times New Roman" w:hAnsi="Times New Roman"/>
          <w:sz w:val="28"/>
          <w:szCs w:val="28"/>
          <w:lang w:val="kk-KZ"/>
        </w:rPr>
        <w:t xml:space="preserve">Упитанность сазана (2022-2023 гг.) по трем исследуемым водоемам в сравнении с многолетними данными была ниже средних показателей </w:t>
      </w:r>
      <w:r w:rsidRPr="00344307">
        <w:rPr>
          <w:rFonts w:ascii="Times New Roman" w:hAnsi="Times New Roman"/>
          <w:sz w:val="28"/>
          <w:szCs w:val="28"/>
        </w:rPr>
        <w:t>[</w:t>
      </w:r>
      <w:r w:rsidR="00504206">
        <w:rPr>
          <w:rFonts w:ascii="Times New Roman" w:hAnsi="Times New Roman"/>
          <w:sz w:val="28"/>
          <w:szCs w:val="28"/>
        </w:rPr>
        <w:fldChar w:fldCharType="begin"/>
      </w:r>
      <w:r w:rsidR="00504206">
        <w:rPr>
          <w:rFonts w:ascii="Times New Roman" w:hAnsi="Times New Roman"/>
          <w:sz w:val="28"/>
          <w:szCs w:val="28"/>
        </w:rPr>
        <w:instrText xml:space="preserve"> REF _Ref190348852 \r \h </w:instrText>
      </w:r>
      <w:r w:rsidR="00504206">
        <w:rPr>
          <w:rFonts w:ascii="Times New Roman" w:hAnsi="Times New Roman"/>
          <w:sz w:val="28"/>
          <w:szCs w:val="28"/>
        </w:rPr>
      </w:r>
      <w:r w:rsidR="00504206">
        <w:rPr>
          <w:rFonts w:ascii="Times New Roman" w:hAnsi="Times New Roman"/>
          <w:sz w:val="28"/>
          <w:szCs w:val="28"/>
        </w:rPr>
        <w:fldChar w:fldCharType="separate"/>
      </w:r>
      <w:r w:rsidR="00CB6EF9">
        <w:rPr>
          <w:rFonts w:ascii="Times New Roman" w:hAnsi="Times New Roman"/>
          <w:sz w:val="28"/>
          <w:szCs w:val="28"/>
        </w:rPr>
        <w:t>126</w:t>
      </w:r>
      <w:r w:rsidR="00504206">
        <w:rPr>
          <w:rFonts w:ascii="Times New Roman" w:hAnsi="Times New Roman"/>
          <w:sz w:val="28"/>
          <w:szCs w:val="28"/>
        </w:rPr>
        <w:fldChar w:fldCharType="end"/>
      </w:r>
      <w:r w:rsidR="00504206">
        <w:rPr>
          <w:rFonts w:ascii="Times New Roman" w:hAnsi="Times New Roman"/>
          <w:sz w:val="28"/>
          <w:szCs w:val="28"/>
        </w:rPr>
        <w:t>, с. 193</w:t>
      </w:r>
      <w:r w:rsidRPr="00344307">
        <w:rPr>
          <w:rFonts w:ascii="Times New Roman" w:hAnsi="Times New Roman"/>
          <w:sz w:val="28"/>
          <w:szCs w:val="28"/>
        </w:rPr>
        <w:t>]</w:t>
      </w:r>
      <w:r w:rsidRPr="00344307">
        <w:rPr>
          <w:rFonts w:ascii="Times New Roman" w:hAnsi="Times New Roman"/>
          <w:sz w:val="28"/>
          <w:szCs w:val="28"/>
          <w:lang w:val="kk-KZ"/>
        </w:rPr>
        <w:t xml:space="preserve">. В озере Балкаш упитанность по </w:t>
      </w:r>
      <w:r w:rsidRPr="00344307">
        <w:rPr>
          <w:rFonts w:ascii="Times New Roman" w:hAnsi="Times New Roman"/>
          <w:sz w:val="28"/>
          <w:szCs w:val="28"/>
        </w:rPr>
        <w:t>Фультону – 1,32, по Кларк – 1,13; в озере Алаколь – 1,37 и 1,29; в водохранилище Капшагай – 1,27 и 1,17</w:t>
      </w:r>
      <w:r w:rsidR="00171727">
        <w:rPr>
          <w:rFonts w:ascii="Times New Roman" w:hAnsi="Times New Roman"/>
          <w:sz w:val="28"/>
          <w:szCs w:val="28"/>
        </w:rPr>
        <w:t xml:space="preserve"> </w:t>
      </w:r>
      <w:r w:rsidR="00171727" w:rsidRPr="00171727">
        <w:rPr>
          <w:rFonts w:ascii="Times New Roman" w:hAnsi="Times New Roman"/>
          <w:sz w:val="28"/>
          <w:szCs w:val="28"/>
        </w:rPr>
        <w:t>[</w:t>
      </w:r>
      <w:r w:rsidR="0077173D">
        <w:rPr>
          <w:rFonts w:ascii="Times New Roman" w:hAnsi="Times New Roman"/>
          <w:sz w:val="28"/>
          <w:szCs w:val="28"/>
        </w:rPr>
        <w:fldChar w:fldCharType="begin"/>
      </w:r>
      <w:r w:rsidR="0077173D">
        <w:rPr>
          <w:rFonts w:ascii="Times New Roman" w:hAnsi="Times New Roman"/>
          <w:sz w:val="28"/>
          <w:szCs w:val="28"/>
        </w:rPr>
        <w:instrText xml:space="preserve"> REF _Ref191898133 \r \h </w:instrText>
      </w:r>
      <w:r w:rsidR="0077173D">
        <w:rPr>
          <w:rFonts w:ascii="Times New Roman" w:hAnsi="Times New Roman"/>
          <w:sz w:val="28"/>
          <w:szCs w:val="28"/>
        </w:rPr>
      </w:r>
      <w:r w:rsidR="0077173D">
        <w:rPr>
          <w:rFonts w:ascii="Times New Roman" w:hAnsi="Times New Roman"/>
          <w:sz w:val="28"/>
          <w:szCs w:val="28"/>
        </w:rPr>
        <w:fldChar w:fldCharType="separate"/>
      </w:r>
      <w:r w:rsidR="00CB6EF9">
        <w:rPr>
          <w:rFonts w:ascii="Times New Roman" w:hAnsi="Times New Roman"/>
          <w:sz w:val="28"/>
          <w:szCs w:val="28"/>
        </w:rPr>
        <w:t>272</w:t>
      </w:r>
      <w:r w:rsidR="0077173D">
        <w:rPr>
          <w:rFonts w:ascii="Times New Roman" w:hAnsi="Times New Roman"/>
          <w:sz w:val="28"/>
          <w:szCs w:val="28"/>
        </w:rPr>
        <w:fldChar w:fldCharType="end"/>
      </w:r>
      <w:r w:rsidR="00171727" w:rsidRPr="00171727">
        <w:rPr>
          <w:rFonts w:ascii="Times New Roman" w:hAnsi="Times New Roman"/>
          <w:sz w:val="28"/>
          <w:szCs w:val="28"/>
        </w:rPr>
        <w:t>]</w:t>
      </w:r>
      <w:r w:rsidRPr="00344307">
        <w:rPr>
          <w:rFonts w:ascii="Times New Roman" w:hAnsi="Times New Roman"/>
          <w:sz w:val="28"/>
          <w:szCs w:val="28"/>
        </w:rPr>
        <w:t>.</w:t>
      </w:r>
    </w:p>
    <w:p w14:paraId="5ACB9FF3" w14:textId="50207668" w:rsidR="006271F9" w:rsidRPr="00344307" w:rsidRDefault="006271F9" w:rsidP="00480587">
      <w:pPr>
        <w:spacing w:after="0" w:line="240" w:lineRule="auto"/>
        <w:ind w:firstLine="709"/>
        <w:jc w:val="both"/>
        <w:rPr>
          <w:rFonts w:ascii="Times New Roman" w:hAnsi="Times New Roman"/>
          <w:sz w:val="28"/>
          <w:szCs w:val="28"/>
        </w:rPr>
      </w:pPr>
      <w:r w:rsidRPr="00344307">
        <w:rPr>
          <w:rFonts w:ascii="Times New Roman" w:hAnsi="Times New Roman"/>
          <w:sz w:val="28"/>
          <w:szCs w:val="28"/>
        </w:rPr>
        <w:t>Согласно результатам многомерного анализа главных компонент, морфологическая неоднородность сазана наблюдалась в группе счетных признаков между тремя выборками, однако, наибольшие различия были с выборкой са</w:t>
      </w:r>
      <w:r w:rsidR="00FC5F67" w:rsidRPr="00344307">
        <w:rPr>
          <w:rFonts w:ascii="Times New Roman" w:hAnsi="Times New Roman"/>
          <w:sz w:val="28"/>
          <w:szCs w:val="28"/>
        </w:rPr>
        <w:t>зана из озера Балкаш (рисунок 76</w:t>
      </w:r>
      <w:r w:rsidRPr="00344307">
        <w:rPr>
          <w:rFonts w:ascii="Times New Roman" w:hAnsi="Times New Roman"/>
          <w:sz w:val="28"/>
          <w:szCs w:val="28"/>
        </w:rPr>
        <w:t>)</w:t>
      </w:r>
      <w:r w:rsidR="0077173D">
        <w:rPr>
          <w:rFonts w:ascii="Times New Roman" w:hAnsi="Times New Roman"/>
          <w:sz w:val="28"/>
          <w:szCs w:val="28"/>
        </w:rPr>
        <w:t xml:space="preserve"> </w:t>
      </w:r>
      <w:r w:rsidR="0077173D" w:rsidRPr="0077173D">
        <w:rPr>
          <w:rFonts w:ascii="Times New Roman" w:hAnsi="Times New Roman"/>
          <w:sz w:val="28"/>
          <w:szCs w:val="28"/>
        </w:rPr>
        <w:t>[</w:t>
      </w:r>
      <w:r w:rsidR="00FE1E42">
        <w:rPr>
          <w:rFonts w:ascii="Times New Roman" w:hAnsi="Times New Roman"/>
          <w:sz w:val="28"/>
          <w:szCs w:val="28"/>
        </w:rPr>
        <w:fldChar w:fldCharType="begin"/>
      </w:r>
      <w:r w:rsidR="00FE1E42">
        <w:rPr>
          <w:rFonts w:ascii="Times New Roman" w:hAnsi="Times New Roman"/>
          <w:sz w:val="28"/>
          <w:szCs w:val="28"/>
        </w:rPr>
        <w:instrText xml:space="preserve"> REF _Ref191902079 \r \h </w:instrText>
      </w:r>
      <w:r w:rsidR="00FE1E42">
        <w:rPr>
          <w:rFonts w:ascii="Times New Roman" w:hAnsi="Times New Roman"/>
          <w:sz w:val="28"/>
          <w:szCs w:val="28"/>
        </w:rPr>
      </w:r>
      <w:r w:rsidR="00FE1E42">
        <w:rPr>
          <w:rFonts w:ascii="Times New Roman" w:hAnsi="Times New Roman"/>
          <w:sz w:val="28"/>
          <w:szCs w:val="28"/>
        </w:rPr>
        <w:fldChar w:fldCharType="separate"/>
      </w:r>
      <w:r w:rsidR="00CB6EF9">
        <w:rPr>
          <w:rFonts w:ascii="Times New Roman" w:hAnsi="Times New Roman"/>
          <w:sz w:val="28"/>
          <w:szCs w:val="28"/>
        </w:rPr>
        <w:t>273</w:t>
      </w:r>
      <w:r w:rsidR="00FE1E42">
        <w:rPr>
          <w:rFonts w:ascii="Times New Roman" w:hAnsi="Times New Roman"/>
          <w:sz w:val="28"/>
          <w:szCs w:val="28"/>
        </w:rPr>
        <w:fldChar w:fldCharType="end"/>
      </w:r>
      <w:r w:rsidR="0077173D" w:rsidRPr="0077173D">
        <w:rPr>
          <w:rFonts w:ascii="Times New Roman" w:hAnsi="Times New Roman"/>
          <w:sz w:val="28"/>
          <w:szCs w:val="28"/>
        </w:rPr>
        <w:t>]</w:t>
      </w:r>
      <w:r w:rsidRPr="00344307">
        <w:rPr>
          <w:rFonts w:ascii="Times New Roman" w:hAnsi="Times New Roman"/>
          <w:sz w:val="28"/>
          <w:szCs w:val="28"/>
        </w:rPr>
        <w:t xml:space="preserve">. В отношении группы пластических признаков различия были с выборкой сазана из озера Алаколь и, в </w:t>
      </w:r>
      <w:r w:rsidRPr="00344307">
        <w:rPr>
          <w:rFonts w:ascii="Times New Roman" w:hAnsi="Times New Roman"/>
          <w:sz w:val="28"/>
          <w:szCs w:val="28"/>
        </w:rPr>
        <w:lastRenderedPageBreak/>
        <w:t>тоже время, для сазана из озера Балкаш и Капшагай различий обнаружено не было.</w:t>
      </w:r>
    </w:p>
    <w:p w14:paraId="50C405D8" w14:textId="77777777" w:rsidR="006271F9" w:rsidRPr="00344307" w:rsidRDefault="006271F9" w:rsidP="00480587">
      <w:pPr>
        <w:spacing w:after="0" w:line="240" w:lineRule="auto"/>
        <w:ind w:firstLine="709"/>
        <w:jc w:val="both"/>
        <w:rPr>
          <w:rFonts w:ascii="Times New Roman" w:hAnsi="Times New Roman"/>
          <w:sz w:val="28"/>
          <w:szCs w:val="28"/>
        </w:rPr>
      </w:pPr>
    </w:p>
    <w:p w14:paraId="0B20FDC6" w14:textId="41C7AD91" w:rsidR="006271F9" w:rsidRPr="00344307" w:rsidRDefault="00787E3A" w:rsidP="00480587">
      <w:pPr>
        <w:spacing w:after="0" w:line="240" w:lineRule="auto"/>
        <w:ind w:firstLine="426"/>
        <w:jc w:val="center"/>
        <w:rPr>
          <w:rFonts w:ascii="Times New Roman" w:hAnsi="Times New Roman"/>
          <w:sz w:val="28"/>
          <w:szCs w:val="28"/>
        </w:rPr>
      </w:pPr>
      <w:r w:rsidRPr="00344307">
        <w:rPr>
          <w:rFonts w:ascii="Times New Roman" w:hAnsi="Times New Roman"/>
          <w:noProof/>
          <w:sz w:val="28"/>
          <w:szCs w:val="28"/>
          <w:lang w:eastAsia="ru-RU"/>
        </w:rPr>
        <w:drawing>
          <wp:inline distT="0" distB="0" distL="0" distR="0" wp14:anchorId="4B5A7C04" wp14:editId="3D71A530">
            <wp:extent cx="4988796" cy="2636520"/>
            <wp:effectExtent l="0" t="0" r="2540" b="0"/>
            <wp:docPr id="121" name="Рисунок 121" descr="C:\Users\DELL\OneDrive\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OneDrive\Рабочий стол\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3434" cy="2654826"/>
                    </a:xfrm>
                    <a:prstGeom prst="rect">
                      <a:avLst/>
                    </a:prstGeom>
                    <a:noFill/>
                    <a:ln>
                      <a:noFill/>
                    </a:ln>
                  </pic:spPr>
                </pic:pic>
              </a:graphicData>
            </a:graphic>
          </wp:inline>
        </w:drawing>
      </w:r>
    </w:p>
    <w:p w14:paraId="0BB4414A" w14:textId="5F7348E7" w:rsidR="006271F9" w:rsidRPr="00344307" w:rsidRDefault="009B512D" w:rsidP="00480587">
      <w:pPr>
        <w:spacing w:after="0" w:line="240" w:lineRule="auto"/>
        <w:ind w:firstLine="426"/>
        <w:jc w:val="center"/>
        <w:rPr>
          <w:rFonts w:ascii="Times New Roman" w:hAnsi="Times New Roman"/>
          <w:sz w:val="28"/>
          <w:szCs w:val="28"/>
        </w:rPr>
      </w:pPr>
      <w:r w:rsidRPr="00344307">
        <w:rPr>
          <w:rFonts w:ascii="Times New Roman" w:hAnsi="Times New Roman"/>
          <w:noProof/>
          <w:sz w:val="28"/>
          <w:szCs w:val="28"/>
          <w:lang w:eastAsia="ru-RU"/>
        </w:rPr>
        <w:drawing>
          <wp:inline distT="0" distB="0" distL="0" distR="0" wp14:anchorId="339E6090" wp14:editId="551989C3">
            <wp:extent cx="4943032" cy="2606040"/>
            <wp:effectExtent l="0" t="0" r="0" b="3810"/>
            <wp:docPr id="122" name="Рисунок 122" descr="C:\Users\DELL\OneDrive\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OneDrive\Рабочий стол\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2309" b="2545"/>
                    <a:stretch/>
                  </pic:blipFill>
                  <pic:spPr bwMode="auto">
                    <a:xfrm>
                      <a:off x="0" y="0"/>
                      <a:ext cx="4979129" cy="2625071"/>
                    </a:xfrm>
                    <a:prstGeom prst="rect">
                      <a:avLst/>
                    </a:prstGeom>
                    <a:noFill/>
                    <a:ln>
                      <a:noFill/>
                    </a:ln>
                    <a:extLst>
                      <a:ext uri="{53640926-AAD7-44D8-BBD7-CCE9431645EC}">
                        <a14:shadowObscured xmlns:a14="http://schemas.microsoft.com/office/drawing/2010/main"/>
                      </a:ext>
                    </a:extLst>
                  </pic:spPr>
                </pic:pic>
              </a:graphicData>
            </a:graphic>
          </wp:inline>
        </w:drawing>
      </w:r>
    </w:p>
    <w:p w14:paraId="1D397BBE" w14:textId="252438DF" w:rsidR="006271F9" w:rsidRPr="00344307" w:rsidRDefault="00FC5F67" w:rsidP="00480587">
      <w:pPr>
        <w:spacing w:after="100" w:afterAutospacing="1" w:line="240" w:lineRule="auto"/>
        <w:ind w:left="709"/>
        <w:jc w:val="center"/>
        <w:rPr>
          <w:rFonts w:ascii="Times New Roman" w:eastAsia="Times New Roman" w:hAnsi="Times New Roman" w:cs="Times New Roman"/>
          <w:noProof/>
          <w:sz w:val="28"/>
          <w:szCs w:val="28"/>
          <w:lang w:eastAsia="ru-RU"/>
        </w:rPr>
      </w:pPr>
      <w:r w:rsidRPr="00344307">
        <w:rPr>
          <w:rFonts w:ascii="Times New Roman" w:eastAsia="Times New Roman" w:hAnsi="Times New Roman" w:cs="Times New Roman"/>
          <w:noProof/>
          <w:sz w:val="28"/>
          <w:szCs w:val="28"/>
          <w:lang w:eastAsia="ru-RU"/>
        </w:rPr>
        <w:t>Рисунок 76</w:t>
      </w:r>
      <w:r w:rsidR="006271F9" w:rsidRPr="00344307">
        <w:rPr>
          <w:rFonts w:ascii="Times New Roman" w:eastAsia="Times New Roman" w:hAnsi="Times New Roman" w:cs="Times New Roman"/>
          <w:noProof/>
          <w:sz w:val="28"/>
          <w:szCs w:val="28"/>
          <w:lang w:eastAsia="ru-RU"/>
        </w:rPr>
        <w:t xml:space="preserve"> - Морфологические различия сазана на основе анализа главных компонент: </w:t>
      </w:r>
      <w:r w:rsidR="006271F9" w:rsidRPr="00344307">
        <w:rPr>
          <w:rFonts w:ascii="Times New Roman" w:eastAsia="Times New Roman" w:hAnsi="Times New Roman" w:cs="Times New Roman"/>
          <w:sz w:val="28"/>
          <w:szCs w:val="24"/>
          <w:lang w:eastAsia="ru-RU"/>
        </w:rPr>
        <w:t xml:space="preserve">А – по совокупности счетных признаков; </w:t>
      </w:r>
      <w:r w:rsidR="006271F9" w:rsidRPr="00344307">
        <w:rPr>
          <w:rFonts w:ascii="Times New Roman" w:eastAsia="Times New Roman" w:hAnsi="Times New Roman" w:cs="Times New Roman"/>
          <w:sz w:val="28"/>
          <w:szCs w:val="24"/>
          <w:lang w:val="en-US" w:eastAsia="ru-RU"/>
        </w:rPr>
        <w:t>B</w:t>
      </w:r>
      <w:r w:rsidR="006271F9" w:rsidRPr="00344307">
        <w:rPr>
          <w:rFonts w:ascii="Times New Roman" w:eastAsia="Times New Roman" w:hAnsi="Times New Roman" w:cs="Times New Roman"/>
          <w:sz w:val="28"/>
          <w:szCs w:val="24"/>
          <w:lang w:eastAsia="ru-RU"/>
        </w:rPr>
        <w:t xml:space="preserve"> – по совокупности пластических признаков.</w:t>
      </w:r>
    </w:p>
    <w:p w14:paraId="414CE2EB" w14:textId="306B65E2" w:rsidR="006271F9" w:rsidRPr="00344307" w:rsidRDefault="006271F9" w:rsidP="00480587">
      <w:pPr>
        <w:spacing w:after="0" w:line="240" w:lineRule="auto"/>
        <w:ind w:firstLine="709"/>
        <w:jc w:val="both"/>
        <w:rPr>
          <w:rFonts w:ascii="Times New Roman" w:hAnsi="Times New Roman"/>
          <w:sz w:val="28"/>
          <w:szCs w:val="28"/>
        </w:rPr>
      </w:pPr>
      <w:r w:rsidRPr="00344307">
        <w:rPr>
          <w:rFonts w:ascii="Times New Roman" w:hAnsi="Times New Roman"/>
          <w:sz w:val="28"/>
          <w:szCs w:val="28"/>
        </w:rPr>
        <w:t>Больше хвостовых позвонков наблюдалось в выборке сазана из озера Алаколь</w:t>
      </w:r>
      <w:r w:rsidR="005D541A" w:rsidRPr="00344307">
        <w:rPr>
          <w:rFonts w:ascii="Times New Roman" w:hAnsi="Times New Roman"/>
          <w:sz w:val="28"/>
          <w:szCs w:val="28"/>
        </w:rPr>
        <w:t xml:space="preserve"> (</w:t>
      </w:r>
      <w:r w:rsidR="005D541A" w:rsidRPr="00344307">
        <w:rPr>
          <w:rFonts w:ascii="Times New Roman" w:hAnsi="Times New Roman"/>
          <w:sz w:val="28"/>
          <w:szCs w:val="28"/>
          <w:lang w:val="en-US"/>
        </w:rPr>
        <w:t>n</w:t>
      </w:r>
      <w:r w:rsidR="005D541A" w:rsidRPr="00344307">
        <w:rPr>
          <w:rFonts w:ascii="Times New Roman" w:hAnsi="Times New Roman"/>
          <w:sz w:val="28"/>
          <w:szCs w:val="28"/>
        </w:rPr>
        <w:t>=25)</w:t>
      </w:r>
      <w:r w:rsidRPr="00344307">
        <w:rPr>
          <w:rFonts w:ascii="Times New Roman" w:hAnsi="Times New Roman"/>
          <w:sz w:val="28"/>
          <w:szCs w:val="28"/>
        </w:rPr>
        <w:t xml:space="preserve"> и меньше всего в озере Балкаш</w:t>
      </w:r>
      <w:r w:rsidR="005D541A" w:rsidRPr="00344307">
        <w:rPr>
          <w:rFonts w:ascii="Times New Roman" w:hAnsi="Times New Roman"/>
          <w:sz w:val="28"/>
          <w:szCs w:val="28"/>
        </w:rPr>
        <w:t xml:space="preserve"> (</w:t>
      </w:r>
      <w:r w:rsidR="005D541A" w:rsidRPr="00344307">
        <w:rPr>
          <w:rFonts w:ascii="Times New Roman" w:hAnsi="Times New Roman"/>
          <w:sz w:val="28"/>
          <w:szCs w:val="28"/>
          <w:lang w:val="en-US"/>
        </w:rPr>
        <w:t>n</w:t>
      </w:r>
      <w:r w:rsidR="005D541A" w:rsidRPr="00344307">
        <w:rPr>
          <w:rFonts w:ascii="Times New Roman" w:hAnsi="Times New Roman"/>
          <w:sz w:val="28"/>
          <w:szCs w:val="28"/>
        </w:rPr>
        <w:t>=20)</w:t>
      </w:r>
      <w:r w:rsidRPr="00344307">
        <w:rPr>
          <w:rFonts w:ascii="Times New Roman" w:hAnsi="Times New Roman"/>
          <w:sz w:val="28"/>
          <w:szCs w:val="28"/>
        </w:rPr>
        <w:t xml:space="preserve"> (при </w:t>
      </w:r>
      <w:r w:rsidRPr="00344307">
        <w:rPr>
          <w:rFonts w:ascii="Times New Roman" w:hAnsi="Times New Roman"/>
          <w:sz w:val="28"/>
          <w:szCs w:val="28"/>
          <w:lang w:val="en-US"/>
        </w:rPr>
        <w:t>U</w:t>
      </w:r>
      <w:r w:rsidRPr="00344307">
        <w:rPr>
          <w:rFonts w:ascii="Times New Roman" w:hAnsi="Times New Roman"/>
          <w:sz w:val="28"/>
          <w:szCs w:val="28"/>
        </w:rPr>
        <w:t xml:space="preserve">=11, </w:t>
      </w:r>
      <w:r w:rsidRPr="00344307">
        <w:rPr>
          <w:rFonts w:ascii="Times New Roman" w:hAnsi="Times New Roman"/>
          <w:sz w:val="28"/>
          <w:szCs w:val="28"/>
          <w:lang w:val="en-US"/>
        </w:rPr>
        <w:t>p</w:t>
      </w:r>
      <w:r w:rsidRPr="00344307">
        <w:rPr>
          <w:rFonts w:ascii="Times New Roman" w:hAnsi="Times New Roman" w:cs="Times New Roman"/>
          <w:sz w:val="28"/>
          <w:szCs w:val="28"/>
        </w:rPr>
        <w:t>&lt;</w:t>
      </w:r>
      <w:r w:rsidRPr="00344307">
        <w:rPr>
          <w:rFonts w:ascii="Times New Roman" w:hAnsi="Times New Roman"/>
          <w:sz w:val="28"/>
          <w:szCs w:val="28"/>
        </w:rPr>
        <w:t>0,0</w:t>
      </w:r>
      <w:r w:rsidR="005D541A" w:rsidRPr="00344307">
        <w:rPr>
          <w:rFonts w:ascii="Times New Roman" w:hAnsi="Times New Roman"/>
          <w:sz w:val="28"/>
          <w:szCs w:val="28"/>
        </w:rPr>
        <w:t>0</w:t>
      </w:r>
      <w:r w:rsidRPr="00344307">
        <w:rPr>
          <w:rFonts w:ascii="Times New Roman" w:hAnsi="Times New Roman"/>
          <w:sz w:val="28"/>
          <w:szCs w:val="28"/>
        </w:rPr>
        <w:t xml:space="preserve">5). Однако, по числу грудных позвонков в озере Балкаш были характерны положительные нагрузки по данному признаку в связи с чем число позвонков оказалось больше в сравнении с Кашагайским водохранилищем и озером Алаколь. Наибольшие отрицательные нагрузки по </w:t>
      </w:r>
      <w:r w:rsidRPr="00344307">
        <w:rPr>
          <w:rFonts w:ascii="Times New Roman" w:hAnsi="Times New Roman"/>
          <w:sz w:val="28"/>
          <w:szCs w:val="28"/>
          <w:lang w:val="kk-KZ"/>
        </w:rPr>
        <w:t>числу жаберных тычинок</w:t>
      </w:r>
      <w:r w:rsidRPr="00344307">
        <w:rPr>
          <w:rFonts w:ascii="Times New Roman" w:hAnsi="Times New Roman"/>
          <w:sz w:val="28"/>
          <w:szCs w:val="28"/>
        </w:rPr>
        <w:t xml:space="preserve"> (</w:t>
      </w:r>
      <w:r w:rsidRPr="00344307">
        <w:rPr>
          <w:rFonts w:ascii="Times New Roman" w:hAnsi="Times New Roman"/>
          <w:sz w:val="28"/>
          <w:szCs w:val="28"/>
          <w:lang w:val="en-US"/>
        </w:rPr>
        <w:t>sp</w:t>
      </w:r>
      <w:r w:rsidRPr="00344307">
        <w:rPr>
          <w:rFonts w:ascii="Times New Roman" w:hAnsi="Times New Roman"/>
          <w:sz w:val="28"/>
          <w:szCs w:val="28"/>
        </w:rPr>
        <w:t>.</w:t>
      </w:r>
      <w:r w:rsidRPr="00344307">
        <w:rPr>
          <w:rFonts w:ascii="Times New Roman" w:hAnsi="Times New Roman"/>
          <w:sz w:val="28"/>
          <w:szCs w:val="28"/>
          <w:lang w:val="en-US"/>
        </w:rPr>
        <w:t>br</w:t>
      </w:r>
      <w:r w:rsidRPr="00344307">
        <w:rPr>
          <w:rFonts w:ascii="Times New Roman" w:hAnsi="Times New Roman"/>
          <w:sz w:val="28"/>
          <w:szCs w:val="28"/>
        </w:rPr>
        <w:t>.) показали выборки из оз. Балкаш и водохранилища Капша</w:t>
      </w:r>
      <w:r w:rsidR="00F92C11">
        <w:rPr>
          <w:rFonts w:ascii="Times New Roman" w:hAnsi="Times New Roman"/>
          <w:sz w:val="28"/>
          <w:szCs w:val="28"/>
        </w:rPr>
        <w:t>гай, так как у наблюдаемых сазан</w:t>
      </w:r>
      <w:r w:rsidRPr="00344307">
        <w:rPr>
          <w:rFonts w:ascii="Times New Roman" w:hAnsi="Times New Roman"/>
          <w:sz w:val="28"/>
          <w:szCs w:val="28"/>
        </w:rPr>
        <w:t>ов из этих водоемов чило тычинок было меньше на 1 единицу, ч</w:t>
      </w:r>
      <w:r w:rsidR="00D14CD3">
        <w:rPr>
          <w:rFonts w:ascii="Times New Roman" w:hAnsi="Times New Roman"/>
          <w:sz w:val="28"/>
          <w:szCs w:val="28"/>
        </w:rPr>
        <w:t>ем у оз. Алаколь. В таблице 46</w:t>
      </w:r>
      <w:r w:rsidRPr="00344307">
        <w:rPr>
          <w:rFonts w:ascii="Times New Roman" w:hAnsi="Times New Roman"/>
          <w:sz w:val="28"/>
          <w:szCs w:val="28"/>
        </w:rPr>
        <w:t xml:space="preserve"> приведены основные различия по признакам из трех выборок с учетом расчета нагрузок.</w:t>
      </w:r>
    </w:p>
    <w:p w14:paraId="3DAA225E" w14:textId="77777777" w:rsidR="006271F9" w:rsidRPr="00344307" w:rsidRDefault="006271F9" w:rsidP="00480587">
      <w:pPr>
        <w:spacing w:after="0" w:line="240" w:lineRule="auto"/>
        <w:ind w:firstLine="709"/>
        <w:jc w:val="both"/>
        <w:rPr>
          <w:rFonts w:ascii="Times New Roman" w:hAnsi="Times New Roman"/>
          <w:sz w:val="28"/>
          <w:szCs w:val="28"/>
        </w:rPr>
      </w:pPr>
    </w:p>
    <w:p w14:paraId="42F5578D" w14:textId="452319B1" w:rsidR="006271F9" w:rsidRPr="00344307" w:rsidRDefault="00D14CD3" w:rsidP="00480587">
      <w:pPr>
        <w:spacing w:after="0" w:line="240" w:lineRule="auto"/>
        <w:jc w:val="both"/>
        <w:rPr>
          <w:rFonts w:ascii="Times New Roman" w:hAnsi="Times New Roman"/>
          <w:sz w:val="28"/>
          <w:szCs w:val="28"/>
        </w:rPr>
      </w:pPr>
      <w:r>
        <w:rPr>
          <w:rFonts w:ascii="Times New Roman" w:hAnsi="Times New Roman"/>
          <w:sz w:val="28"/>
          <w:szCs w:val="28"/>
        </w:rPr>
        <w:lastRenderedPageBreak/>
        <w:t>Таблица 46</w:t>
      </w:r>
      <w:r w:rsidR="006271F9" w:rsidRPr="00344307">
        <w:rPr>
          <w:rFonts w:ascii="Times New Roman" w:hAnsi="Times New Roman"/>
          <w:sz w:val="28"/>
          <w:szCs w:val="28"/>
        </w:rPr>
        <w:t xml:space="preserve"> - Морфобиологические отличия сазана из трех водоемов Балкаш-Алакольского бассейна по основным признакам с учетом нагрузок на главные компоненты</w:t>
      </w:r>
    </w:p>
    <w:p w14:paraId="592C892C" w14:textId="77777777" w:rsidR="006271F9" w:rsidRPr="00344307" w:rsidRDefault="006271F9" w:rsidP="00480587">
      <w:pPr>
        <w:spacing w:after="0" w:line="240" w:lineRule="auto"/>
        <w:ind w:firstLine="709"/>
        <w:jc w:val="both"/>
        <w:rPr>
          <w:rFonts w:ascii="Times New Roman" w:hAnsi="Times New Roman"/>
          <w:sz w:val="28"/>
          <w:szCs w:val="28"/>
        </w:rPr>
      </w:pPr>
      <w:r w:rsidRPr="00344307">
        <w:rPr>
          <w:rFonts w:ascii="Times New Roman" w:hAnsi="Times New Roman"/>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13"/>
        <w:gridCol w:w="756"/>
        <w:gridCol w:w="756"/>
        <w:gridCol w:w="756"/>
        <w:gridCol w:w="756"/>
        <w:gridCol w:w="1054"/>
        <w:gridCol w:w="913"/>
        <w:gridCol w:w="992"/>
        <w:gridCol w:w="992"/>
        <w:gridCol w:w="1099"/>
      </w:tblGrid>
      <w:tr w:rsidR="006271F9" w:rsidRPr="00344307" w14:paraId="28FFB8B8" w14:textId="77777777" w:rsidTr="006271F9">
        <w:tc>
          <w:tcPr>
            <w:tcW w:w="1213" w:type="dxa"/>
            <w:vMerge w:val="restart"/>
            <w:shd w:val="clear" w:color="auto" w:fill="auto"/>
            <w:vAlign w:val="center"/>
          </w:tcPr>
          <w:p w14:paraId="1C974BBB" w14:textId="77777777" w:rsidR="006271F9" w:rsidRPr="00344307" w:rsidRDefault="006271F9" w:rsidP="00480587">
            <w:pPr>
              <w:spacing w:after="0" w:line="240" w:lineRule="auto"/>
              <w:jc w:val="center"/>
              <w:rPr>
                <w:rFonts w:ascii="Times New Roman" w:hAnsi="Times New Roman"/>
                <w:sz w:val="24"/>
                <w:szCs w:val="24"/>
                <w:lang w:val="kk-KZ"/>
              </w:rPr>
            </w:pPr>
            <w:r w:rsidRPr="00344307">
              <w:rPr>
                <w:rFonts w:ascii="Times New Roman" w:hAnsi="Times New Roman"/>
                <w:sz w:val="24"/>
                <w:szCs w:val="24"/>
                <w:lang w:val="kk-KZ"/>
              </w:rPr>
              <w:t>Признаки</w:t>
            </w:r>
          </w:p>
        </w:tc>
        <w:tc>
          <w:tcPr>
            <w:tcW w:w="1512" w:type="dxa"/>
            <w:gridSpan w:val="2"/>
            <w:shd w:val="clear" w:color="auto" w:fill="auto"/>
            <w:vAlign w:val="center"/>
          </w:tcPr>
          <w:p w14:paraId="73410A3D" w14:textId="77777777" w:rsidR="006271F9" w:rsidRPr="00344307" w:rsidRDefault="006271F9" w:rsidP="00480587">
            <w:pPr>
              <w:spacing w:after="0" w:line="240" w:lineRule="auto"/>
              <w:ind w:firstLine="3"/>
              <w:jc w:val="center"/>
              <w:rPr>
                <w:rFonts w:ascii="Times New Roman" w:hAnsi="Times New Roman"/>
                <w:sz w:val="24"/>
                <w:szCs w:val="24"/>
                <w:lang w:val="kk-KZ"/>
              </w:rPr>
            </w:pPr>
            <w:r w:rsidRPr="00344307">
              <w:rPr>
                <w:rFonts w:ascii="Times New Roman" w:hAnsi="Times New Roman"/>
                <w:sz w:val="24"/>
                <w:szCs w:val="24"/>
                <w:lang w:val="kk-KZ"/>
              </w:rPr>
              <w:t>Оз, Балкаш</w:t>
            </w:r>
          </w:p>
          <w:p w14:paraId="2132C70A" w14:textId="77777777" w:rsidR="006271F9" w:rsidRPr="00344307" w:rsidRDefault="006271F9" w:rsidP="00480587">
            <w:pPr>
              <w:spacing w:after="0" w:line="240" w:lineRule="auto"/>
              <w:jc w:val="center"/>
              <w:rPr>
                <w:rFonts w:ascii="Times New Roman" w:hAnsi="Times New Roman"/>
                <w:sz w:val="24"/>
                <w:szCs w:val="24"/>
                <w:lang w:val="kk-KZ"/>
              </w:rPr>
            </w:pPr>
            <w:r w:rsidRPr="00344307">
              <w:rPr>
                <w:rFonts w:ascii="Times New Roman" w:hAnsi="Times New Roman"/>
                <w:sz w:val="24"/>
                <w:szCs w:val="24"/>
                <w:lang w:val="kk-KZ"/>
              </w:rPr>
              <w:t xml:space="preserve">n = </w:t>
            </w:r>
            <w:r w:rsidRPr="00344307">
              <w:rPr>
                <w:rFonts w:ascii="Times New Roman" w:hAnsi="Times New Roman"/>
                <w:sz w:val="24"/>
                <w:szCs w:val="24"/>
              </w:rPr>
              <w:t>20</w:t>
            </w:r>
          </w:p>
        </w:tc>
        <w:tc>
          <w:tcPr>
            <w:tcW w:w="1512" w:type="dxa"/>
            <w:gridSpan w:val="2"/>
            <w:shd w:val="clear" w:color="auto" w:fill="auto"/>
            <w:vAlign w:val="center"/>
          </w:tcPr>
          <w:p w14:paraId="340A8E4B" w14:textId="77777777" w:rsidR="006271F9" w:rsidRPr="00344307" w:rsidRDefault="006271F9" w:rsidP="00480587">
            <w:pPr>
              <w:spacing w:after="0" w:line="240" w:lineRule="auto"/>
              <w:jc w:val="center"/>
              <w:rPr>
                <w:rFonts w:ascii="Times New Roman" w:hAnsi="Times New Roman"/>
                <w:sz w:val="24"/>
                <w:szCs w:val="24"/>
                <w:lang w:val="kk-KZ"/>
              </w:rPr>
            </w:pPr>
            <w:r w:rsidRPr="00344307">
              <w:rPr>
                <w:rFonts w:ascii="Times New Roman" w:hAnsi="Times New Roman"/>
                <w:sz w:val="24"/>
                <w:szCs w:val="24"/>
                <w:lang w:val="kk-KZ"/>
              </w:rPr>
              <w:t>Оз, Алаколь</w:t>
            </w:r>
          </w:p>
          <w:p w14:paraId="1401ADEA" w14:textId="77777777" w:rsidR="006271F9" w:rsidRPr="00344307" w:rsidRDefault="006271F9" w:rsidP="00480587">
            <w:pPr>
              <w:spacing w:after="0" w:line="240" w:lineRule="auto"/>
              <w:ind w:hanging="90"/>
              <w:jc w:val="center"/>
              <w:rPr>
                <w:rFonts w:ascii="Times New Roman" w:hAnsi="Times New Roman"/>
                <w:sz w:val="24"/>
                <w:szCs w:val="24"/>
              </w:rPr>
            </w:pPr>
            <w:r w:rsidRPr="00344307">
              <w:rPr>
                <w:rFonts w:ascii="Times New Roman" w:hAnsi="Times New Roman"/>
                <w:sz w:val="24"/>
                <w:szCs w:val="24"/>
                <w:lang w:val="en-US"/>
              </w:rPr>
              <w:t>n = 25</w:t>
            </w:r>
          </w:p>
        </w:tc>
        <w:tc>
          <w:tcPr>
            <w:tcW w:w="1967" w:type="dxa"/>
            <w:gridSpan w:val="2"/>
            <w:vAlign w:val="center"/>
          </w:tcPr>
          <w:p w14:paraId="1F79953E" w14:textId="77777777" w:rsidR="006271F9" w:rsidRPr="00344307" w:rsidRDefault="006271F9" w:rsidP="00480587">
            <w:pPr>
              <w:spacing w:after="0" w:line="240" w:lineRule="auto"/>
              <w:ind w:hanging="90"/>
              <w:jc w:val="center"/>
              <w:rPr>
                <w:rFonts w:ascii="Times New Roman" w:hAnsi="Times New Roman"/>
                <w:sz w:val="24"/>
                <w:szCs w:val="24"/>
              </w:rPr>
            </w:pPr>
            <w:r w:rsidRPr="00344307">
              <w:rPr>
                <w:rFonts w:ascii="Times New Roman" w:hAnsi="Times New Roman"/>
                <w:sz w:val="24"/>
                <w:szCs w:val="24"/>
              </w:rPr>
              <w:t>Водохранилище Капшагай</w:t>
            </w:r>
          </w:p>
          <w:p w14:paraId="165F3DF3" w14:textId="77777777" w:rsidR="006271F9" w:rsidRPr="00344307" w:rsidRDefault="006271F9" w:rsidP="00480587">
            <w:pPr>
              <w:spacing w:after="0" w:line="240" w:lineRule="auto"/>
              <w:ind w:hanging="90"/>
              <w:jc w:val="center"/>
              <w:rPr>
                <w:rFonts w:ascii="Times New Roman" w:hAnsi="Times New Roman"/>
                <w:sz w:val="24"/>
                <w:szCs w:val="24"/>
              </w:rPr>
            </w:pPr>
            <w:r w:rsidRPr="00344307">
              <w:rPr>
                <w:rFonts w:ascii="Times New Roman" w:hAnsi="Times New Roman"/>
                <w:sz w:val="24"/>
                <w:szCs w:val="24"/>
                <w:lang w:val="en-US"/>
              </w:rPr>
              <w:t>n = 25</w:t>
            </w:r>
          </w:p>
        </w:tc>
        <w:tc>
          <w:tcPr>
            <w:tcW w:w="3083" w:type="dxa"/>
            <w:gridSpan w:val="3"/>
            <w:shd w:val="clear" w:color="auto" w:fill="auto"/>
            <w:vAlign w:val="center"/>
          </w:tcPr>
          <w:p w14:paraId="5ED83F42" w14:textId="77777777" w:rsidR="006271F9" w:rsidRPr="00344307" w:rsidRDefault="006271F9" w:rsidP="00480587">
            <w:pPr>
              <w:spacing w:after="0" w:line="240" w:lineRule="auto"/>
              <w:ind w:firstLine="426"/>
              <w:jc w:val="center"/>
              <w:rPr>
                <w:rFonts w:ascii="Times New Roman" w:hAnsi="Times New Roman"/>
                <w:sz w:val="24"/>
                <w:szCs w:val="24"/>
                <w:lang w:val="en-US"/>
              </w:rPr>
            </w:pPr>
            <w:r w:rsidRPr="00344307">
              <w:rPr>
                <w:rFonts w:ascii="Times New Roman" w:hAnsi="Times New Roman"/>
                <w:sz w:val="24"/>
                <w:szCs w:val="24"/>
                <w:lang w:val="kk-KZ"/>
              </w:rPr>
              <w:t>Главные компоненты</w:t>
            </w:r>
          </w:p>
        </w:tc>
      </w:tr>
      <w:tr w:rsidR="006271F9" w:rsidRPr="00344307" w14:paraId="3ABC78A3" w14:textId="77777777" w:rsidTr="006271F9">
        <w:tc>
          <w:tcPr>
            <w:tcW w:w="1213" w:type="dxa"/>
            <w:vMerge/>
            <w:shd w:val="clear" w:color="auto" w:fill="auto"/>
            <w:vAlign w:val="center"/>
          </w:tcPr>
          <w:p w14:paraId="755E3A57" w14:textId="77777777" w:rsidR="006271F9" w:rsidRPr="00344307" w:rsidRDefault="006271F9" w:rsidP="00480587">
            <w:pPr>
              <w:spacing w:after="0" w:line="240" w:lineRule="auto"/>
              <w:ind w:firstLine="426"/>
              <w:jc w:val="center"/>
              <w:rPr>
                <w:rFonts w:ascii="Times New Roman" w:hAnsi="Times New Roman"/>
                <w:sz w:val="24"/>
                <w:szCs w:val="24"/>
                <w:lang w:val="en-US"/>
              </w:rPr>
            </w:pPr>
          </w:p>
        </w:tc>
        <w:tc>
          <w:tcPr>
            <w:tcW w:w="756" w:type="dxa"/>
            <w:vAlign w:val="center"/>
          </w:tcPr>
          <w:p w14:paraId="3AF11118" w14:textId="77777777" w:rsidR="006271F9" w:rsidRPr="00344307" w:rsidRDefault="006271F9" w:rsidP="00480587">
            <w:pPr>
              <w:spacing w:after="0" w:line="240" w:lineRule="auto"/>
              <w:ind w:firstLine="3"/>
              <w:jc w:val="center"/>
              <w:rPr>
                <w:rFonts w:ascii="Times New Roman" w:hAnsi="Times New Roman"/>
                <w:sz w:val="24"/>
                <w:szCs w:val="24"/>
                <w:lang w:val="en-US"/>
              </w:rPr>
            </w:pPr>
            <w:r w:rsidRPr="00344307">
              <w:rPr>
                <w:rFonts w:ascii="Times New Roman" w:hAnsi="Times New Roman"/>
                <w:sz w:val="24"/>
                <w:szCs w:val="24"/>
                <w:lang w:val="en-US"/>
              </w:rPr>
              <w:t>M</w:t>
            </w:r>
          </w:p>
        </w:tc>
        <w:tc>
          <w:tcPr>
            <w:tcW w:w="756" w:type="dxa"/>
            <w:shd w:val="clear" w:color="auto" w:fill="auto"/>
            <w:vAlign w:val="center"/>
          </w:tcPr>
          <w:p w14:paraId="4D29985D"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lang w:val="en-US"/>
              </w:rPr>
              <w:t>±</w:t>
            </w:r>
            <w:r w:rsidRPr="00344307">
              <w:rPr>
                <w:rFonts w:ascii="Times New Roman" w:hAnsi="Times New Roman"/>
                <w:sz w:val="24"/>
                <w:szCs w:val="24"/>
              </w:rPr>
              <w:t>m</w:t>
            </w:r>
          </w:p>
        </w:tc>
        <w:tc>
          <w:tcPr>
            <w:tcW w:w="756" w:type="dxa"/>
            <w:vAlign w:val="center"/>
          </w:tcPr>
          <w:p w14:paraId="4FC70F09" w14:textId="77777777" w:rsidR="006271F9" w:rsidRPr="00344307" w:rsidRDefault="006271F9" w:rsidP="00480587">
            <w:pPr>
              <w:spacing w:after="0" w:line="240" w:lineRule="auto"/>
              <w:ind w:firstLine="3"/>
              <w:jc w:val="center"/>
              <w:rPr>
                <w:rFonts w:ascii="Times New Roman" w:hAnsi="Times New Roman"/>
                <w:sz w:val="24"/>
                <w:szCs w:val="24"/>
                <w:lang w:val="en-US"/>
              </w:rPr>
            </w:pPr>
            <w:r w:rsidRPr="00344307">
              <w:rPr>
                <w:rFonts w:ascii="Times New Roman" w:hAnsi="Times New Roman"/>
                <w:sz w:val="24"/>
                <w:szCs w:val="24"/>
                <w:lang w:val="en-US"/>
              </w:rPr>
              <w:t>M</w:t>
            </w:r>
          </w:p>
        </w:tc>
        <w:tc>
          <w:tcPr>
            <w:tcW w:w="756" w:type="dxa"/>
            <w:shd w:val="clear" w:color="auto" w:fill="auto"/>
            <w:vAlign w:val="center"/>
          </w:tcPr>
          <w:p w14:paraId="2298B1A6"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lang w:val="en-US"/>
              </w:rPr>
              <w:t>±</w:t>
            </w:r>
            <w:r w:rsidRPr="00344307">
              <w:rPr>
                <w:rFonts w:ascii="Times New Roman" w:hAnsi="Times New Roman"/>
                <w:sz w:val="24"/>
                <w:szCs w:val="24"/>
              </w:rPr>
              <w:t>m</w:t>
            </w:r>
          </w:p>
        </w:tc>
        <w:tc>
          <w:tcPr>
            <w:tcW w:w="1054" w:type="dxa"/>
            <w:shd w:val="clear" w:color="auto" w:fill="auto"/>
            <w:vAlign w:val="center"/>
          </w:tcPr>
          <w:p w14:paraId="56E3FDED"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lang w:val="en-US"/>
              </w:rPr>
              <w:t>M</w:t>
            </w:r>
          </w:p>
        </w:tc>
        <w:tc>
          <w:tcPr>
            <w:tcW w:w="913" w:type="dxa"/>
            <w:shd w:val="clear" w:color="auto" w:fill="auto"/>
            <w:vAlign w:val="center"/>
          </w:tcPr>
          <w:p w14:paraId="03915806"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lang w:val="en-US"/>
              </w:rPr>
              <w:t>±</w:t>
            </w:r>
            <w:r w:rsidRPr="00344307">
              <w:rPr>
                <w:rFonts w:ascii="Times New Roman" w:hAnsi="Times New Roman"/>
                <w:sz w:val="24"/>
                <w:szCs w:val="24"/>
              </w:rPr>
              <w:t>m</w:t>
            </w:r>
          </w:p>
        </w:tc>
        <w:tc>
          <w:tcPr>
            <w:tcW w:w="992" w:type="dxa"/>
            <w:shd w:val="clear" w:color="auto" w:fill="auto"/>
            <w:vAlign w:val="center"/>
          </w:tcPr>
          <w:p w14:paraId="79EA995F"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rPr>
              <w:t>1</w:t>
            </w:r>
          </w:p>
        </w:tc>
        <w:tc>
          <w:tcPr>
            <w:tcW w:w="992" w:type="dxa"/>
            <w:shd w:val="clear" w:color="auto" w:fill="auto"/>
            <w:vAlign w:val="center"/>
          </w:tcPr>
          <w:p w14:paraId="380ABE62"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rPr>
              <w:t>2</w:t>
            </w:r>
          </w:p>
        </w:tc>
        <w:tc>
          <w:tcPr>
            <w:tcW w:w="1099" w:type="dxa"/>
            <w:shd w:val="clear" w:color="auto" w:fill="auto"/>
            <w:vAlign w:val="center"/>
          </w:tcPr>
          <w:p w14:paraId="0F368C99"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rPr>
              <w:t>3</w:t>
            </w:r>
          </w:p>
        </w:tc>
      </w:tr>
      <w:tr w:rsidR="006271F9" w:rsidRPr="00344307" w14:paraId="32ADA461" w14:textId="77777777" w:rsidTr="006271F9">
        <w:tc>
          <w:tcPr>
            <w:tcW w:w="1213" w:type="dxa"/>
            <w:shd w:val="clear" w:color="auto" w:fill="auto"/>
            <w:vAlign w:val="center"/>
          </w:tcPr>
          <w:p w14:paraId="6B6CE1C0"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w:t>
            </w:r>
          </w:p>
        </w:tc>
        <w:tc>
          <w:tcPr>
            <w:tcW w:w="756" w:type="dxa"/>
            <w:shd w:val="clear" w:color="auto" w:fill="auto"/>
            <w:vAlign w:val="center"/>
          </w:tcPr>
          <w:p w14:paraId="4B1D691A"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2</w:t>
            </w:r>
          </w:p>
        </w:tc>
        <w:tc>
          <w:tcPr>
            <w:tcW w:w="756" w:type="dxa"/>
            <w:vAlign w:val="center"/>
          </w:tcPr>
          <w:p w14:paraId="4255E914"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3</w:t>
            </w:r>
          </w:p>
        </w:tc>
        <w:tc>
          <w:tcPr>
            <w:tcW w:w="756" w:type="dxa"/>
            <w:shd w:val="clear" w:color="auto" w:fill="auto"/>
            <w:vAlign w:val="center"/>
          </w:tcPr>
          <w:p w14:paraId="74DB8DE9"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4</w:t>
            </w:r>
          </w:p>
        </w:tc>
        <w:tc>
          <w:tcPr>
            <w:tcW w:w="756" w:type="dxa"/>
            <w:shd w:val="clear" w:color="auto" w:fill="auto"/>
            <w:vAlign w:val="center"/>
          </w:tcPr>
          <w:p w14:paraId="25E02832" w14:textId="77777777" w:rsidR="006271F9" w:rsidRPr="00344307" w:rsidRDefault="006271F9" w:rsidP="00480587">
            <w:pPr>
              <w:spacing w:after="0" w:line="240" w:lineRule="auto"/>
              <w:ind w:hanging="6"/>
              <w:jc w:val="center"/>
              <w:rPr>
                <w:rFonts w:ascii="Times New Roman" w:hAnsi="Times New Roman"/>
                <w:sz w:val="24"/>
                <w:szCs w:val="24"/>
                <w:lang w:val="en-US"/>
              </w:rPr>
            </w:pPr>
            <w:r w:rsidRPr="00344307">
              <w:rPr>
                <w:rFonts w:ascii="Times New Roman" w:hAnsi="Times New Roman"/>
                <w:sz w:val="24"/>
                <w:szCs w:val="24"/>
                <w:lang w:val="en-US"/>
              </w:rPr>
              <w:t>5</w:t>
            </w:r>
          </w:p>
        </w:tc>
        <w:tc>
          <w:tcPr>
            <w:tcW w:w="1054" w:type="dxa"/>
            <w:vAlign w:val="center"/>
          </w:tcPr>
          <w:p w14:paraId="2372C614"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6</w:t>
            </w:r>
          </w:p>
        </w:tc>
        <w:tc>
          <w:tcPr>
            <w:tcW w:w="913" w:type="dxa"/>
            <w:vAlign w:val="center"/>
          </w:tcPr>
          <w:p w14:paraId="0525C4C9"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7</w:t>
            </w:r>
          </w:p>
        </w:tc>
        <w:tc>
          <w:tcPr>
            <w:tcW w:w="992" w:type="dxa"/>
            <w:vAlign w:val="center"/>
          </w:tcPr>
          <w:p w14:paraId="14FB0C7E" w14:textId="77777777" w:rsidR="006271F9" w:rsidRPr="00344307" w:rsidRDefault="006271F9" w:rsidP="00480587">
            <w:pPr>
              <w:spacing w:after="0" w:line="240" w:lineRule="auto"/>
              <w:ind w:firstLine="13"/>
              <w:jc w:val="center"/>
              <w:rPr>
                <w:rFonts w:ascii="Times New Roman" w:hAnsi="Times New Roman"/>
                <w:sz w:val="24"/>
                <w:szCs w:val="24"/>
                <w:lang w:val="en-US"/>
              </w:rPr>
            </w:pPr>
            <w:r w:rsidRPr="00344307">
              <w:rPr>
                <w:rFonts w:ascii="Times New Roman" w:hAnsi="Times New Roman"/>
                <w:sz w:val="24"/>
                <w:szCs w:val="24"/>
                <w:lang w:val="en-US"/>
              </w:rPr>
              <w:t>8</w:t>
            </w:r>
          </w:p>
        </w:tc>
        <w:tc>
          <w:tcPr>
            <w:tcW w:w="992" w:type="dxa"/>
            <w:vAlign w:val="center"/>
          </w:tcPr>
          <w:p w14:paraId="7E1AFD76" w14:textId="77777777" w:rsidR="006271F9" w:rsidRPr="00344307" w:rsidRDefault="006271F9" w:rsidP="00480587">
            <w:pPr>
              <w:spacing w:after="0" w:line="240" w:lineRule="auto"/>
              <w:ind w:firstLine="13"/>
              <w:jc w:val="center"/>
              <w:rPr>
                <w:rFonts w:ascii="Times New Roman" w:hAnsi="Times New Roman"/>
                <w:sz w:val="24"/>
                <w:szCs w:val="24"/>
                <w:lang w:val="en-US"/>
              </w:rPr>
            </w:pPr>
            <w:r w:rsidRPr="00344307">
              <w:rPr>
                <w:rFonts w:ascii="Times New Roman" w:hAnsi="Times New Roman"/>
                <w:sz w:val="24"/>
                <w:szCs w:val="24"/>
                <w:lang w:val="en-US"/>
              </w:rPr>
              <w:t>9</w:t>
            </w:r>
          </w:p>
        </w:tc>
        <w:tc>
          <w:tcPr>
            <w:tcW w:w="1099" w:type="dxa"/>
            <w:vAlign w:val="center"/>
          </w:tcPr>
          <w:p w14:paraId="6C7A80D7" w14:textId="77777777" w:rsidR="006271F9" w:rsidRPr="00344307" w:rsidRDefault="006271F9" w:rsidP="00480587">
            <w:pPr>
              <w:spacing w:after="0" w:line="240" w:lineRule="auto"/>
              <w:ind w:firstLine="13"/>
              <w:jc w:val="center"/>
              <w:rPr>
                <w:rFonts w:ascii="Times New Roman" w:hAnsi="Times New Roman"/>
                <w:sz w:val="24"/>
                <w:szCs w:val="24"/>
                <w:lang w:val="en-US"/>
              </w:rPr>
            </w:pPr>
            <w:r w:rsidRPr="00344307">
              <w:rPr>
                <w:rFonts w:ascii="Times New Roman" w:hAnsi="Times New Roman"/>
                <w:sz w:val="24"/>
                <w:szCs w:val="24"/>
                <w:lang w:val="en-US"/>
              </w:rPr>
              <w:t>10</w:t>
            </w:r>
          </w:p>
        </w:tc>
      </w:tr>
      <w:tr w:rsidR="006271F9" w:rsidRPr="00344307" w14:paraId="5A166EDB" w14:textId="77777777" w:rsidTr="006271F9">
        <w:tc>
          <w:tcPr>
            <w:tcW w:w="9287" w:type="dxa"/>
            <w:gridSpan w:val="10"/>
            <w:vAlign w:val="center"/>
          </w:tcPr>
          <w:p w14:paraId="4A87E2D9" w14:textId="77777777" w:rsidR="006271F9" w:rsidRPr="00344307" w:rsidRDefault="006271F9" w:rsidP="00480587">
            <w:pPr>
              <w:spacing w:after="0" w:line="240" w:lineRule="auto"/>
              <w:jc w:val="center"/>
              <w:rPr>
                <w:rFonts w:ascii="Times New Roman" w:hAnsi="Times New Roman"/>
                <w:i/>
                <w:sz w:val="24"/>
                <w:szCs w:val="24"/>
                <w:lang w:val="kk-KZ"/>
              </w:rPr>
            </w:pPr>
            <w:r w:rsidRPr="00344307">
              <w:rPr>
                <w:rFonts w:ascii="Times New Roman" w:hAnsi="Times New Roman"/>
                <w:i/>
                <w:sz w:val="24"/>
                <w:szCs w:val="24"/>
              </w:rPr>
              <w:t>Счетные признаки</w:t>
            </w:r>
          </w:p>
        </w:tc>
      </w:tr>
      <w:tr w:rsidR="006271F9" w:rsidRPr="00344307" w14:paraId="35A73BDA" w14:textId="77777777" w:rsidTr="006271F9">
        <w:tc>
          <w:tcPr>
            <w:tcW w:w="1213" w:type="dxa"/>
            <w:shd w:val="clear" w:color="auto" w:fill="auto"/>
            <w:vAlign w:val="center"/>
          </w:tcPr>
          <w:p w14:paraId="29A7A119" w14:textId="77777777" w:rsidR="006271F9" w:rsidRPr="00344307" w:rsidRDefault="006271F9" w:rsidP="00480587">
            <w:pPr>
              <w:spacing w:after="0" w:line="240" w:lineRule="auto"/>
              <w:ind w:firstLine="29"/>
              <w:jc w:val="center"/>
              <w:rPr>
                <w:rFonts w:ascii="Times New Roman" w:hAnsi="Times New Roman"/>
                <w:sz w:val="24"/>
                <w:szCs w:val="24"/>
                <w:vertAlign w:val="superscript"/>
                <w:lang w:val="en-US"/>
              </w:rPr>
            </w:pPr>
            <w:r w:rsidRPr="00344307">
              <w:rPr>
                <w:rFonts w:ascii="Times New Roman" w:hAnsi="Times New Roman"/>
                <w:sz w:val="24"/>
                <w:szCs w:val="24"/>
                <w:lang w:val="en-US"/>
              </w:rPr>
              <w:t>vert, ch,</w:t>
            </w:r>
            <w:r w:rsidRPr="00344307">
              <w:rPr>
                <w:rFonts w:ascii="Times New Roman" w:hAnsi="Times New Roman"/>
                <w:sz w:val="24"/>
                <w:szCs w:val="24"/>
                <w:vertAlign w:val="superscript"/>
                <w:lang w:val="en-US"/>
              </w:rPr>
              <w:t>c</w:t>
            </w:r>
          </w:p>
        </w:tc>
        <w:tc>
          <w:tcPr>
            <w:tcW w:w="756" w:type="dxa"/>
            <w:shd w:val="clear" w:color="auto" w:fill="auto"/>
            <w:vAlign w:val="center"/>
          </w:tcPr>
          <w:p w14:paraId="1EDC183F"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22,0</w:t>
            </w:r>
          </w:p>
        </w:tc>
        <w:tc>
          <w:tcPr>
            <w:tcW w:w="756" w:type="dxa"/>
            <w:vAlign w:val="center"/>
          </w:tcPr>
          <w:p w14:paraId="7C9AEC65"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0,78</w:t>
            </w:r>
          </w:p>
        </w:tc>
        <w:tc>
          <w:tcPr>
            <w:tcW w:w="756" w:type="dxa"/>
            <w:shd w:val="clear" w:color="auto" w:fill="auto"/>
            <w:vAlign w:val="center"/>
          </w:tcPr>
          <w:p w14:paraId="5E6BD1C8"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18,1</w:t>
            </w:r>
          </w:p>
        </w:tc>
        <w:tc>
          <w:tcPr>
            <w:tcW w:w="756" w:type="dxa"/>
            <w:vAlign w:val="center"/>
          </w:tcPr>
          <w:p w14:paraId="695BBF7E"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0,77</w:t>
            </w:r>
          </w:p>
        </w:tc>
        <w:tc>
          <w:tcPr>
            <w:tcW w:w="1054" w:type="dxa"/>
            <w:vAlign w:val="center"/>
          </w:tcPr>
          <w:p w14:paraId="7FCE3CCE"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18,1</w:t>
            </w:r>
          </w:p>
        </w:tc>
        <w:tc>
          <w:tcPr>
            <w:tcW w:w="913" w:type="dxa"/>
            <w:vAlign w:val="center"/>
          </w:tcPr>
          <w:p w14:paraId="25FFAA97"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0,77</w:t>
            </w:r>
          </w:p>
        </w:tc>
        <w:tc>
          <w:tcPr>
            <w:tcW w:w="992" w:type="dxa"/>
            <w:shd w:val="clear" w:color="auto" w:fill="auto"/>
            <w:vAlign w:val="center"/>
          </w:tcPr>
          <w:p w14:paraId="5C403127"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color w:val="0D0D0D"/>
                <w:sz w:val="24"/>
                <w:szCs w:val="24"/>
                <w:lang w:val="en-US"/>
              </w:rPr>
              <w:t>-0,2716</w:t>
            </w:r>
          </w:p>
        </w:tc>
        <w:tc>
          <w:tcPr>
            <w:tcW w:w="992" w:type="dxa"/>
            <w:shd w:val="clear" w:color="auto" w:fill="auto"/>
            <w:vAlign w:val="center"/>
          </w:tcPr>
          <w:p w14:paraId="25AA9E41" w14:textId="77777777" w:rsidR="006271F9" w:rsidRPr="00344307" w:rsidRDefault="006271F9" w:rsidP="00480587">
            <w:pPr>
              <w:spacing w:after="0" w:line="240" w:lineRule="auto"/>
              <w:ind w:hanging="10"/>
              <w:jc w:val="center"/>
              <w:rPr>
                <w:rFonts w:ascii="Times New Roman" w:hAnsi="Times New Roman"/>
                <w:color w:val="0D0D0D"/>
                <w:sz w:val="24"/>
                <w:szCs w:val="24"/>
                <w:lang w:val="en-US"/>
              </w:rPr>
            </w:pPr>
            <w:r w:rsidRPr="00344307">
              <w:rPr>
                <w:rFonts w:ascii="Times New Roman" w:hAnsi="Times New Roman"/>
                <w:bCs/>
                <w:color w:val="0D0D0D"/>
                <w:sz w:val="24"/>
                <w:szCs w:val="24"/>
                <w:lang w:val="en-US"/>
              </w:rPr>
              <w:t>0,4712</w:t>
            </w:r>
          </w:p>
        </w:tc>
        <w:tc>
          <w:tcPr>
            <w:tcW w:w="1099" w:type="dxa"/>
            <w:shd w:val="clear" w:color="auto" w:fill="auto"/>
            <w:vAlign w:val="center"/>
          </w:tcPr>
          <w:p w14:paraId="1D85EB79" w14:textId="77777777" w:rsidR="006271F9" w:rsidRPr="00344307" w:rsidRDefault="006271F9" w:rsidP="00480587">
            <w:pPr>
              <w:spacing w:after="0" w:line="240" w:lineRule="auto"/>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0,3323</w:t>
            </w:r>
          </w:p>
        </w:tc>
      </w:tr>
      <w:tr w:rsidR="006271F9" w:rsidRPr="00344307" w14:paraId="178629B6" w14:textId="77777777" w:rsidTr="006271F9">
        <w:tc>
          <w:tcPr>
            <w:tcW w:w="1213" w:type="dxa"/>
            <w:tcBorders>
              <w:bottom w:val="single" w:sz="4" w:space="0" w:color="auto"/>
            </w:tcBorders>
            <w:shd w:val="clear" w:color="auto" w:fill="auto"/>
            <w:vAlign w:val="center"/>
          </w:tcPr>
          <w:p w14:paraId="6BAFEB31" w14:textId="77777777" w:rsidR="006271F9" w:rsidRPr="00344307" w:rsidRDefault="006271F9" w:rsidP="00480587">
            <w:pPr>
              <w:spacing w:after="0" w:line="240" w:lineRule="auto"/>
              <w:ind w:firstLine="29"/>
              <w:jc w:val="center"/>
              <w:rPr>
                <w:rFonts w:ascii="Times New Roman" w:hAnsi="Times New Roman"/>
                <w:sz w:val="24"/>
                <w:szCs w:val="24"/>
                <w:vertAlign w:val="superscript"/>
              </w:rPr>
            </w:pPr>
            <w:r w:rsidRPr="00344307">
              <w:rPr>
                <w:rFonts w:ascii="Times New Roman" w:hAnsi="Times New Roman"/>
                <w:sz w:val="24"/>
                <w:szCs w:val="24"/>
                <w:lang w:val="en-US"/>
              </w:rPr>
              <w:t>vert</w:t>
            </w:r>
            <w:r w:rsidRPr="00344307">
              <w:rPr>
                <w:rFonts w:ascii="Times New Roman" w:hAnsi="Times New Roman"/>
                <w:sz w:val="24"/>
                <w:szCs w:val="24"/>
              </w:rPr>
              <w:t xml:space="preserve">, </w:t>
            </w:r>
            <w:r w:rsidRPr="00344307">
              <w:rPr>
                <w:rFonts w:ascii="Times New Roman" w:hAnsi="Times New Roman"/>
                <w:sz w:val="24"/>
                <w:szCs w:val="24"/>
                <w:lang w:val="en-US"/>
              </w:rPr>
              <w:t>tail</w:t>
            </w:r>
            <w:r w:rsidRPr="00344307">
              <w:rPr>
                <w:rFonts w:ascii="Times New Roman" w:hAnsi="Times New Roman"/>
                <w:sz w:val="24"/>
                <w:szCs w:val="24"/>
              </w:rPr>
              <w:t xml:space="preserve"> </w:t>
            </w:r>
            <w:r w:rsidRPr="00344307">
              <w:rPr>
                <w:rFonts w:ascii="Times New Roman" w:hAnsi="Times New Roman"/>
                <w:sz w:val="24"/>
                <w:szCs w:val="24"/>
                <w:vertAlign w:val="superscript"/>
                <w:lang w:val="en-US"/>
              </w:rPr>
              <w:t>a,b</w:t>
            </w:r>
          </w:p>
        </w:tc>
        <w:tc>
          <w:tcPr>
            <w:tcW w:w="756" w:type="dxa"/>
            <w:tcBorders>
              <w:bottom w:val="single" w:sz="4" w:space="0" w:color="auto"/>
            </w:tcBorders>
            <w:shd w:val="clear" w:color="auto" w:fill="auto"/>
            <w:vAlign w:val="center"/>
          </w:tcPr>
          <w:p w14:paraId="56DE9E33"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16,3</w:t>
            </w:r>
          </w:p>
        </w:tc>
        <w:tc>
          <w:tcPr>
            <w:tcW w:w="756" w:type="dxa"/>
            <w:tcBorders>
              <w:bottom w:val="single" w:sz="4" w:space="0" w:color="auto"/>
            </w:tcBorders>
            <w:vAlign w:val="center"/>
          </w:tcPr>
          <w:p w14:paraId="3567FDD8"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1,00</w:t>
            </w:r>
          </w:p>
        </w:tc>
        <w:tc>
          <w:tcPr>
            <w:tcW w:w="756" w:type="dxa"/>
            <w:shd w:val="clear" w:color="auto" w:fill="auto"/>
            <w:vAlign w:val="center"/>
          </w:tcPr>
          <w:p w14:paraId="71820FD9"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19,4</w:t>
            </w:r>
          </w:p>
        </w:tc>
        <w:tc>
          <w:tcPr>
            <w:tcW w:w="756" w:type="dxa"/>
            <w:vAlign w:val="center"/>
          </w:tcPr>
          <w:p w14:paraId="25A6E382"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0,89</w:t>
            </w:r>
          </w:p>
        </w:tc>
        <w:tc>
          <w:tcPr>
            <w:tcW w:w="1054" w:type="dxa"/>
            <w:vAlign w:val="center"/>
          </w:tcPr>
          <w:p w14:paraId="0E72A674"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18,6</w:t>
            </w:r>
          </w:p>
        </w:tc>
        <w:tc>
          <w:tcPr>
            <w:tcW w:w="913" w:type="dxa"/>
            <w:vAlign w:val="center"/>
          </w:tcPr>
          <w:p w14:paraId="5F687AC5"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0,98</w:t>
            </w:r>
          </w:p>
        </w:tc>
        <w:tc>
          <w:tcPr>
            <w:tcW w:w="992" w:type="dxa"/>
            <w:shd w:val="clear" w:color="auto" w:fill="auto"/>
            <w:vAlign w:val="center"/>
          </w:tcPr>
          <w:p w14:paraId="463AAE1C"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color w:val="0D0D0D"/>
                <w:sz w:val="24"/>
                <w:szCs w:val="24"/>
                <w:lang w:val="en-US"/>
              </w:rPr>
              <w:t>0,2390</w:t>
            </w:r>
          </w:p>
        </w:tc>
        <w:tc>
          <w:tcPr>
            <w:tcW w:w="992" w:type="dxa"/>
            <w:shd w:val="clear" w:color="auto" w:fill="auto"/>
            <w:vAlign w:val="center"/>
          </w:tcPr>
          <w:p w14:paraId="54363A24" w14:textId="77777777" w:rsidR="006271F9" w:rsidRPr="00344307" w:rsidRDefault="006271F9" w:rsidP="00480587">
            <w:pPr>
              <w:spacing w:after="0" w:line="240" w:lineRule="auto"/>
              <w:ind w:hanging="10"/>
              <w:jc w:val="center"/>
              <w:rPr>
                <w:rFonts w:ascii="Times New Roman" w:hAnsi="Times New Roman"/>
                <w:color w:val="0D0D0D"/>
                <w:sz w:val="24"/>
                <w:szCs w:val="24"/>
                <w:lang w:val="en-US"/>
              </w:rPr>
            </w:pPr>
            <w:r w:rsidRPr="00344307">
              <w:rPr>
                <w:rFonts w:ascii="Times New Roman" w:hAnsi="Times New Roman"/>
                <w:bCs/>
                <w:color w:val="0D0D0D"/>
                <w:sz w:val="24"/>
                <w:szCs w:val="24"/>
                <w:lang w:val="en-US"/>
              </w:rPr>
              <w:t>-0,1992</w:t>
            </w:r>
          </w:p>
        </w:tc>
        <w:tc>
          <w:tcPr>
            <w:tcW w:w="1099" w:type="dxa"/>
            <w:shd w:val="clear" w:color="auto" w:fill="auto"/>
            <w:vAlign w:val="center"/>
          </w:tcPr>
          <w:p w14:paraId="3F616C57" w14:textId="77777777" w:rsidR="006271F9" w:rsidRPr="00344307" w:rsidRDefault="006271F9" w:rsidP="00480587">
            <w:pPr>
              <w:spacing w:after="0" w:line="240" w:lineRule="auto"/>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-0,0581</w:t>
            </w:r>
          </w:p>
        </w:tc>
      </w:tr>
      <w:tr w:rsidR="006271F9" w:rsidRPr="00344307" w14:paraId="775EC97E" w14:textId="77777777" w:rsidTr="006271F9">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14:paraId="10FAF85F" w14:textId="77777777" w:rsidR="006271F9" w:rsidRPr="00344307" w:rsidRDefault="006271F9" w:rsidP="00480587">
            <w:pPr>
              <w:spacing w:after="0" w:line="240" w:lineRule="auto"/>
              <w:jc w:val="center"/>
              <w:rPr>
                <w:rFonts w:ascii="Times New Roman" w:hAnsi="Times New Roman"/>
                <w:color w:val="000000"/>
                <w:sz w:val="24"/>
                <w:szCs w:val="24"/>
                <w:vertAlign w:val="superscript"/>
                <w:lang w:val="en-US"/>
              </w:rPr>
            </w:pPr>
            <w:proofErr w:type="gramStart"/>
            <w:r w:rsidRPr="00344307">
              <w:rPr>
                <w:rFonts w:ascii="Times New Roman" w:hAnsi="Times New Roman"/>
                <w:color w:val="000000"/>
                <w:sz w:val="24"/>
                <w:szCs w:val="24"/>
              </w:rPr>
              <w:t>sp,br</w:t>
            </w:r>
            <w:proofErr w:type="gramEnd"/>
            <w:r w:rsidRPr="00344307">
              <w:rPr>
                <w:rFonts w:ascii="Times New Roman" w:hAnsi="Times New Roman"/>
                <w:color w:val="000000"/>
                <w:sz w:val="24"/>
                <w:szCs w:val="24"/>
              </w:rPr>
              <w:t xml:space="preserve">, </w:t>
            </w:r>
            <w:r w:rsidRPr="00344307">
              <w:rPr>
                <w:rFonts w:ascii="Times New Roman" w:hAnsi="Times New Roman"/>
                <w:color w:val="000000"/>
                <w:sz w:val="24"/>
                <w:szCs w:val="24"/>
                <w:vertAlign w:val="superscript"/>
                <w:lang w:val="en-US"/>
              </w:rPr>
              <w:t>b</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7171268"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28,9</w:t>
            </w:r>
          </w:p>
        </w:tc>
        <w:tc>
          <w:tcPr>
            <w:tcW w:w="756" w:type="dxa"/>
            <w:tcBorders>
              <w:top w:val="single" w:sz="4" w:space="0" w:color="auto"/>
              <w:left w:val="single" w:sz="4" w:space="0" w:color="auto"/>
              <w:bottom w:val="single" w:sz="4" w:space="0" w:color="auto"/>
              <w:right w:val="single" w:sz="4" w:space="0" w:color="auto"/>
            </w:tcBorders>
            <w:vAlign w:val="center"/>
          </w:tcPr>
          <w:p w14:paraId="1B29D49C"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1,34</w:t>
            </w:r>
          </w:p>
        </w:tc>
        <w:tc>
          <w:tcPr>
            <w:tcW w:w="756" w:type="dxa"/>
            <w:tcBorders>
              <w:left w:val="single" w:sz="4" w:space="0" w:color="auto"/>
            </w:tcBorders>
            <w:shd w:val="clear" w:color="auto" w:fill="auto"/>
            <w:vAlign w:val="center"/>
          </w:tcPr>
          <w:p w14:paraId="2ECE1A52"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30,5</w:t>
            </w:r>
          </w:p>
        </w:tc>
        <w:tc>
          <w:tcPr>
            <w:tcW w:w="756" w:type="dxa"/>
            <w:vAlign w:val="center"/>
          </w:tcPr>
          <w:p w14:paraId="33D497BA"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1,97</w:t>
            </w:r>
          </w:p>
        </w:tc>
        <w:tc>
          <w:tcPr>
            <w:tcW w:w="1054" w:type="dxa"/>
            <w:vAlign w:val="center"/>
          </w:tcPr>
          <w:p w14:paraId="7DCD8F89"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29,5</w:t>
            </w:r>
          </w:p>
        </w:tc>
        <w:tc>
          <w:tcPr>
            <w:tcW w:w="913" w:type="dxa"/>
            <w:vAlign w:val="center"/>
          </w:tcPr>
          <w:p w14:paraId="52087A39"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1,00</w:t>
            </w:r>
          </w:p>
        </w:tc>
        <w:tc>
          <w:tcPr>
            <w:tcW w:w="992" w:type="dxa"/>
            <w:shd w:val="clear" w:color="auto" w:fill="auto"/>
            <w:vAlign w:val="center"/>
          </w:tcPr>
          <w:p w14:paraId="2A45B580"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color w:val="0D0D0D"/>
                <w:sz w:val="24"/>
                <w:szCs w:val="24"/>
                <w:lang w:val="en-US"/>
              </w:rPr>
              <w:t>0,1107</w:t>
            </w:r>
          </w:p>
        </w:tc>
        <w:tc>
          <w:tcPr>
            <w:tcW w:w="992" w:type="dxa"/>
            <w:shd w:val="clear" w:color="auto" w:fill="auto"/>
            <w:vAlign w:val="center"/>
          </w:tcPr>
          <w:p w14:paraId="4F50AC57" w14:textId="77777777" w:rsidR="006271F9" w:rsidRPr="00344307" w:rsidRDefault="006271F9" w:rsidP="00480587">
            <w:pPr>
              <w:spacing w:after="0" w:line="240" w:lineRule="auto"/>
              <w:ind w:hanging="10"/>
              <w:jc w:val="center"/>
              <w:rPr>
                <w:rFonts w:ascii="Times New Roman" w:hAnsi="Times New Roman"/>
                <w:color w:val="0D0D0D"/>
                <w:sz w:val="24"/>
                <w:szCs w:val="24"/>
                <w:lang w:val="en-US"/>
              </w:rPr>
            </w:pPr>
            <w:r w:rsidRPr="00344307">
              <w:rPr>
                <w:rFonts w:ascii="Times New Roman" w:hAnsi="Times New Roman"/>
                <w:bCs/>
                <w:color w:val="0D0D0D"/>
                <w:sz w:val="24"/>
                <w:szCs w:val="24"/>
                <w:lang w:val="en-US"/>
              </w:rPr>
              <w:t>-0,4481</w:t>
            </w:r>
          </w:p>
        </w:tc>
        <w:tc>
          <w:tcPr>
            <w:tcW w:w="1099" w:type="dxa"/>
            <w:shd w:val="clear" w:color="auto" w:fill="auto"/>
            <w:vAlign w:val="center"/>
          </w:tcPr>
          <w:p w14:paraId="64F07253" w14:textId="77777777" w:rsidR="006271F9" w:rsidRPr="00344307" w:rsidRDefault="006271F9" w:rsidP="00480587">
            <w:pPr>
              <w:spacing w:after="0" w:line="240" w:lineRule="auto"/>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0,7706</w:t>
            </w:r>
          </w:p>
        </w:tc>
      </w:tr>
      <w:tr w:rsidR="006271F9" w:rsidRPr="00344307" w14:paraId="5B851BFF" w14:textId="77777777" w:rsidTr="006271F9">
        <w:tc>
          <w:tcPr>
            <w:tcW w:w="9287" w:type="dxa"/>
            <w:gridSpan w:val="10"/>
            <w:vAlign w:val="center"/>
          </w:tcPr>
          <w:p w14:paraId="0A64E3D5" w14:textId="77777777" w:rsidR="006271F9" w:rsidRPr="00344307" w:rsidRDefault="006271F9" w:rsidP="00480587">
            <w:pPr>
              <w:spacing w:after="0" w:line="240" w:lineRule="auto"/>
              <w:ind w:firstLine="426"/>
              <w:jc w:val="center"/>
              <w:rPr>
                <w:rFonts w:ascii="Times New Roman" w:hAnsi="Times New Roman"/>
                <w:i/>
                <w:sz w:val="24"/>
                <w:szCs w:val="24"/>
              </w:rPr>
            </w:pPr>
            <w:r w:rsidRPr="00344307">
              <w:rPr>
                <w:rFonts w:ascii="Times New Roman" w:hAnsi="Times New Roman"/>
                <w:i/>
                <w:sz w:val="24"/>
                <w:szCs w:val="24"/>
                <w:lang w:val="kk-KZ"/>
              </w:rPr>
              <w:t>Пластические признаки</w:t>
            </w:r>
          </w:p>
        </w:tc>
      </w:tr>
      <w:tr w:rsidR="006271F9" w:rsidRPr="00344307" w14:paraId="774BD92C" w14:textId="77777777" w:rsidTr="006271F9">
        <w:tc>
          <w:tcPr>
            <w:tcW w:w="1213" w:type="dxa"/>
            <w:shd w:val="clear" w:color="auto" w:fill="auto"/>
            <w:vAlign w:val="center"/>
          </w:tcPr>
          <w:p w14:paraId="1C8FF9A1" w14:textId="77777777" w:rsidR="006271F9" w:rsidRPr="00344307" w:rsidRDefault="006271F9" w:rsidP="00480587">
            <w:pPr>
              <w:spacing w:after="0" w:line="240" w:lineRule="auto"/>
              <w:jc w:val="center"/>
              <w:rPr>
                <w:rFonts w:ascii="Times New Roman" w:hAnsi="Times New Roman"/>
                <w:sz w:val="24"/>
                <w:szCs w:val="24"/>
                <w:vertAlign w:val="superscript"/>
                <w:lang w:val="en-US"/>
              </w:rPr>
            </w:pPr>
            <w:r w:rsidRPr="00344307">
              <w:rPr>
                <w:rFonts w:ascii="Times New Roman" w:hAnsi="Times New Roman"/>
                <w:sz w:val="24"/>
                <w:szCs w:val="24"/>
                <w:lang w:val="en-US"/>
              </w:rPr>
              <w:t>vz</w:t>
            </w:r>
            <w:r w:rsidRPr="00344307">
              <w:rPr>
                <w:rFonts w:ascii="Times New Roman" w:hAnsi="Times New Roman"/>
                <w:sz w:val="24"/>
                <w:szCs w:val="24"/>
                <w:vertAlign w:val="superscript"/>
                <w:lang w:val="en-US"/>
              </w:rPr>
              <w:t>c</w:t>
            </w:r>
          </w:p>
        </w:tc>
        <w:tc>
          <w:tcPr>
            <w:tcW w:w="756" w:type="dxa"/>
            <w:shd w:val="clear" w:color="auto" w:fill="auto"/>
            <w:vAlign w:val="center"/>
          </w:tcPr>
          <w:p w14:paraId="5A684FDB"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151,5</w:t>
            </w:r>
          </w:p>
        </w:tc>
        <w:tc>
          <w:tcPr>
            <w:tcW w:w="756" w:type="dxa"/>
            <w:vAlign w:val="center"/>
          </w:tcPr>
          <w:p w14:paraId="6ECC7180"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10,27</w:t>
            </w:r>
          </w:p>
        </w:tc>
        <w:tc>
          <w:tcPr>
            <w:tcW w:w="756" w:type="dxa"/>
            <w:shd w:val="clear" w:color="auto" w:fill="auto"/>
            <w:vAlign w:val="center"/>
          </w:tcPr>
          <w:p w14:paraId="342B3FC0"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158,1</w:t>
            </w:r>
          </w:p>
        </w:tc>
        <w:tc>
          <w:tcPr>
            <w:tcW w:w="756" w:type="dxa"/>
            <w:vAlign w:val="center"/>
          </w:tcPr>
          <w:p w14:paraId="7A397327"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7,50</w:t>
            </w:r>
          </w:p>
        </w:tc>
        <w:tc>
          <w:tcPr>
            <w:tcW w:w="1054" w:type="dxa"/>
            <w:vAlign w:val="center"/>
          </w:tcPr>
          <w:p w14:paraId="0903872C"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159,3</w:t>
            </w:r>
          </w:p>
        </w:tc>
        <w:tc>
          <w:tcPr>
            <w:tcW w:w="913" w:type="dxa"/>
            <w:vAlign w:val="center"/>
          </w:tcPr>
          <w:p w14:paraId="67655AF4"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16,78</w:t>
            </w:r>
          </w:p>
        </w:tc>
        <w:tc>
          <w:tcPr>
            <w:tcW w:w="992" w:type="dxa"/>
            <w:shd w:val="clear" w:color="auto" w:fill="auto"/>
            <w:vAlign w:val="center"/>
          </w:tcPr>
          <w:p w14:paraId="365F36C8"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b/>
                <w:bCs/>
                <w:color w:val="0D0D0D"/>
                <w:sz w:val="24"/>
                <w:szCs w:val="24"/>
                <w:lang w:val="en-US"/>
              </w:rPr>
              <w:t>-</w:t>
            </w:r>
            <w:r w:rsidRPr="00344307">
              <w:rPr>
                <w:rFonts w:ascii="Times New Roman" w:hAnsi="Times New Roman"/>
                <w:bCs/>
                <w:color w:val="0D0D0D"/>
                <w:sz w:val="24"/>
                <w:szCs w:val="24"/>
                <w:lang w:val="en-US"/>
              </w:rPr>
              <w:t>0,6099</w:t>
            </w:r>
          </w:p>
        </w:tc>
        <w:tc>
          <w:tcPr>
            <w:tcW w:w="992" w:type="dxa"/>
            <w:shd w:val="clear" w:color="auto" w:fill="auto"/>
            <w:vAlign w:val="center"/>
          </w:tcPr>
          <w:p w14:paraId="7DC55EF5" w14:textId="77777777" w:rsidR="006271F9" w:rsidRPr="00344307" w:rsidRDefault="006271F9" w:rsidP="00480587">
            <w:pPr>
              <w:spacing w:after="0" w:line="240" w:lineRule="auto"/>
              <w:ind w:hanging="10"/>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0,3120</w:t>
            </w:r>
          </w:p>
        </w:tc>
        <w:tc>
          <w:tcPr>
            <w:tcW w:w="1099" w:type="dxa"/>
            <w:shd w:val="clear" w:color="auto" w:fill="auto"/>
            <w:vAlign w:val="center"/>
          </w:tcPr>
          <w:p w14:paraId="17D8E813" w14:textId="77777777" w:rsidR="006271F9" w:rsidRPr="00344307" w:rsidRDefault="006271F9" w:rsidP="00480587">
            <w:pPr>
              <w:spacing w:after="0" w:line="240" w:lineRule="auto"/>
              <w:jc w:val="center"/>
              <w:rPr>
                <w:rFonts w:ascii="Times New Roman" w:hAnsi="Times New Roman"/>
                <w:color w:val="0D0D0D"/>
                <w:sz w:val="24"/>
                <w:szCs w:val="24"/>
                <w:lang w:val="en-US"/>
              </w:rPr>
            </w:pPr>
            <w:r w:rsidRPr="00344307">
              <w:rPr>
                <w:rFonts w:ascii="Times New Roman" w:hAnsi="Times New Roman"/>
                <w:color w:val="0D0D0D"/>
                <w:sz w:val="24"/>
                <w:szCs w:val="24"/>
                <w:lang w:val="en-US"/>
              </w:rPr>
              <w:t>-0,3071</w:t>
            </w:r>
          </w:p>
        </w:tc>
      </w:tr>
      <w:tr w:rsidR="006271F9" w:rsidRPr="00344307" w14:paraId="717B95A0" w14:textId="77777777" w:rsidTr="006271F9">
        <w:tc>
          <w:tcPr>
            <w:tcW w:w="1213" w:type="dxa"/>
            <w:shd w:val="clear" w:color="auto" w:fill="auto"/>
            <w:vAlign w:val="center"/>
          </w:tcPr>
          <w:p w14:paraId="33D756A2" w14:textId="77777777" w:rsidR="006271F9" w:rsidRPr="00344307" w:rsidRDefault="006271F9" w:rsidP="00480587">
            <w:pPr>
              <w:spacing w:after="0" w:line="240" w:lineRule="auto"/>
              <w:ind w:firstLine="29"/>
              <w:jc w:val="center"/>
              <w:rPr>
                <w:rFonts w:ascii="Times New Roman" w:hAnsi="Times New Roman"/>
                <w:sz w:val="24"/>
                <w:szCs w:val="24"/>
                <w:vertAlign w:val="superscript"/>
                <w:lang w:val="en-US"/>
              </w:rPr>
            </w:pPr>
            <w:r w:rsidRPr="00344307">
              <w:rPr>
                <w:rFonts w:ascii="Times New Roman" w:hAnsi="Times New Roman"/>
                <w:sz w:val="24"/>
                <w:szCs w:val="24"/>
                <w:lang w:val="en-US"/>
              </w:rPr>
              <w:t>vx</w:t>
            </w:r>
            <w:r w:rsidRPr="00344307">
              <w:rPr>
                <w:rFonts w:ascii="Times New Roman" w:hAnsi="Times New Roman"/>
                <w:sz w:val="24"/>
                <w:szCs w:val="24"/>
              </w:rPr>
              <w:t xml:space="preserve"> </w:t>
            </w:r>
            <w:r w:rsidRPr="00344307">
              <w:rPr>
                <w:rFonts w:ascii="Times New Roman" w:hAnsi="Times New Roman"/>
                <w:sz w:val="24"/>
                <w:szCs w:val="24"/>
                <w:vertAlign w:val="superscript"/>
                <w:lang w:val="en-US"/>
              </w:rPr>
              <w:t>c</w:t>
            </w:r>
          </w:p>
        </w:tc>
        <w:tc>
          <w:tcPr>
            <w:tcW w:w="756" w:type="dxa"/>
            <w:shd w:val="clear" w:color="auto" w:fill="auto"/>
            <w:vAlign w:val="center"/>
          </w:tcPr>
          <w:p w14:paraId="6723632F"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13,6</w:t>
            </w:r>
          </w:p>
        </w:tc>
        <w:tc>
          <w:tcPr>
            <w:tcW w:w="756" w:type="dxa"/>
            <w:vAlign w:val="center"/>
          </w:tcPr>
          <w:p w14:paraId="53A0F636"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1,10</w:t>
            </w:r>
          </w:p>
        </w:tc>
        <w:tc>
          <w:tcPr>
            <w:tcW w:w="756" w:type="dxa"/>
            <w:shd w:val="clear" w:color="auto" w:fill="auto"/>
            <w:vAlign w:val="center"/>
          </w:tcPr>
          <w:p w14:paraId="61126449"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15,9</w:t>
            </w:r>
          </w:p>
        </w:tc>
        <w:tc>
          <w:tcPr>
            <w:tcW w:w="756" w:type="dxa"/>
            <w:vAlign w:val="center"/>
          </w:tcPr>
          <w:p w14:paraId="199E293A"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lang w:val="en-US"/>
              </w:rPr>
              <w:t>0,82</w:t>
            </w:r>
          </w:p>
        </w:tc>
        <w:tc>
          <w:tcPr>
            <w:tcW w:w="1054" w:type="dxa"/>
            <w:vAlign w:val="center"/>
          </w:tcPr>
          <w:p w14:paraId="63A04E57"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rPr>
              <w:t>15</w:t>
            </w:r>
          </w:p>
        </w:tc>
        <w:tc>
          <w:tcPr>
            <w:tcW w:w="913" w:type="dxa"/>
            <w:vAlign w:val="center"/>
          </w:tcPr>
          <w:p w14:paraId="17EA4942"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sz w:val="24"/>
                <w:szCs w:val="24"/>
              </w:rPr>
              <w:t>0,92</w:t>
            </w:r>
          </w:p>
        </w:tc>
        <w:tc>
          <w:tcPr>
            <w:tcW w:w="992" w:type="dxa"/>
            <w:shd w:val="clear" w:color="auto" w:fill="auto"/>
            <w:vAlign w:val="center"/>
          </w:tcPr>
          <w:p w14:paraId="120920CD" w14:textId="77777777" w:rsidR="006271F9" w:rsidRPr="00344307" w:rsidRDefault="006271F9" w:rsidP="00480587">
            <w:pPr>
              <w:spacing w:after="0" w:line="240" w:lineRule="auto"/>
              <w:jc w:val="center"/>
              <w:rPr>
                <w:rFonts w:ascii="Times New Roman" w:hAnsi="Times New Roman"/>
                <w:sz w:val="24"/>
                <w:szCs w:val="24"/>
              </w:rPr>
            </w:pPr>
            <w:r w:rsidRPr="00344307">
              <w:rPr>
                <w:rFonts w:ascii="Times New Roman" w:hAnsi="Times New Roman"/>
                <w:color w:val="0D0D0D"/>
                <w:sz w:val="24"/>
                <w:szCs w:val="24"/>
                <w:lang w:val="en-US"/>
              </w:rPr>
              <w:t>0,1701</w:t>
            </w:r>
          </w:p>
        </w:tc>
        <w:tc>
          <w:tcPr>
            <w:tcW w:w="992" w:type="dxa"/>
            <w:shd w:val="clear" w:color="auto" w:fill="auto"/>
            <w:vAlign w:val="center"/>
          </w:tcPr>
          <w:p w14:paraId="033C1851" w14:textId="77777777" w:rsidR="006271F9" w:rsidRPr="00344307" w:rsidRDefault="006271F9" w:rsidP="00480587">
            <w:pPr>
              <w:spacing w:after="0" w:line="240" w:lineRule="auto"/>
              <w:ind w:hanging="10"/>
              <w:jc w:val="center"/>
              <w:rPr>
                <w:rFonts w:ascii="Times New Roman" w:hAnsi="Times New Roman"/>
                <w:color w:val="0D0D0D"/>
                <w:sz w:val="24"/>
                <w:szCs w:val="24"/>
                <w:lang w:val="en-US"/>
              </w:rPr>
            </w:pPr>
            <w:r w:rsidRPr="00344307">
              <w:rPr>
                <w:rFonts w:ascii="Times New Roman" w:hAnsi="Times New Roman"/>
                <w:bCs/>
                <w:color w:val="0D0D0D"/>
                <w:sz w:val="24"/>
                <w:szCs w:val="24"/>
                <w:lang w:val="en-US"/>
              </w:rPr>
              <w:t>-02208</w:t>
            </w:r>
          </w:p>
        </w:tc>
        <w:tc>
          <w:tcPr>
            <w:tcW w:w="1099" w:type="dxa"/>
            <w:shd w:val="clear" w:color="auto" w:fill="auto"/>
            <w:vAlign w:val="center"/>
          </w:tcPr>
          <w:p w14:paraId="337D859D" w14:textId="77777777" w:rsidR="006271F9" w:rsidRPr="00344307" w:rsidRDefault="006271F9" w:rsidP="00480587">
            <w:pPr>
              <w:spacing w:after="0" w:line="240" w:lineRule="auto"/>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0,3168</w:t>
            </w:r>
          </w:p>
        </w:tc>
      </w:tr>
      <w:tr w:rsidR="006271F9" w:rsidRPr="00344307" w14:paraId="1D993EED" w14:textId="77777777" w:rsidTr="006271F9">
        <w:tc>
          <w:tcPr>
            <w:tcW w:w="1213" w:type="dxa"/>
            <w:shd w:val="clear" w:color="auto" w:fill="auto"/>
            <w:vAlign w:val="center"/>
          </w:tcPr>
          <w:p w14:paraId="2D2817CF" w14:textId="77777777" w:rsidR="006271F9" w:rsidRPr="00344307" w:rsidRDefault="006271F9" w:rsidP="00480587">
            <w:pPr>
              <w:spacing w:after="0" w:line="240" w:lineRule="auto"/>
              <w:jc w:val="center"/>
              <w:rPr>
                <w:rFonts w:ascii="Times New Roman" w:hAnsi="Times New Roman"/>
                <w:sz w:val="24"/>
                <w:szCs w:val="24"/>
                <w:vertAlign w:val="superscript"/>
                <w:lang w:val="en-US"/>
              </w:rPr>
            </w:pPr>
            <w:r w:rsidRPr="00344307">
              <w:rPr>
                <w:rFonts w:ascii="Times New Roman" w:hAnsi="Times New Roman"/>
                <w:sz w:val="24"/>
                <w:szCs w:val="24"/>
                <w:lang w:val="en-US"/>
              </w:rPr>
              <w:t>lm</w:t>
            </w:r>
            <w:r w:rsidRPr="00344307">
              <w:rPr>
                <w:rFonts w:ascii="Times New Roman" w:hAnsi="Times New Roman"/>
                <w:sz w:val="24"/>
                <w:szCs w:val="24"/>
                <w:vertAlign w:val="superscript"/>
                <w:lang w:val="en-US"/>
              </w:rPr>
              <w:t>a</w:t>
            </w:r>
          </w:p>
        </w:tc>
        <w:tc>
          <w:tcPr>
            <w:tcW w:w="756" w:type="dxa"/>
            <w:shd w:val="clear" w:color="auto" w:fill="auto"/>
            <w:vAlign w:val="center"/>
          </w:tcPr>
          <w:p w14:paraId="76261D43"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51,0</w:t>
            </w:r>
          </w:p>
        </w:tc>
        <w:tc>
          <w:tcPr>
            <w:tcW w:w="756" w:type="dxa"/>
            <w:vAlign w:val="center"/>
          </w:tcPr>
          <w:p w14:paraId="2F3D94F8"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1,58</w:t>
            </w:r>
          </w:p>
        </w:tc>
        <w:tc>
          <w:tcPr>
            <w:tcW w:w="756" w:type="dxa"/>
            <w:shd w:val="clear" w:color="auto" w:fill="auto"/>
            <w:vAlign w:val="center"/>
          </w:tcPr>
          <w:p w14:paraId="6888AADC"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44,7</w:t>
            </w:r>
          </w:p>
        </w:tc>
        <w:tc>
          <w:tcPr>
            <w:tcW w:w="756" w:type="dxa"/>
            <w:vAlign w:val="center"/>
          </w:tcPr>
          <w:p w14:paraId="5E0F9FAC" w14:textId="77777777" w:rsidR="006271F9" w:rsidRPr="00344307" w:rsidRDefault="006271F9" w:rsidP="00480587">
            <w:pPr>
              <w:spacing w:after="0" w:line="240" w:lineRule="auto"/>
              <w:jc w:val="center"/>
              <w:rPr>
                <w:rFonts w:ascii="Times New Roman" w:hAnsi="Times New Roman"/>
                <w:color w:val="FF0000"/>
                <w:sz w:val="24"/>
                <w:szCs w:val="24"/>
                <w:lang w:val="en-US"/>
              </w:rPr>
            </w:pPr>
            <w:r w:rsidRPr="00344307">
              <w:rPr>
                <w:rFonts w:ascii="Times New Roman" w:hAnsi="Times New Roman"/>
                <w:sz w:val="24"/>
                <w:szCs w:val="24"/>
                <w:lang w:val="en-US"/>
              </w:rPr>
              <w:t>4,17</w:t>
            </w:r>
          </w:p>
        </w:tc>
        <w:tc>
          <w:tcPr>
            <w:tcW w:w="1054" w:type="dxa"/>
            <w:vAlign w:val="center"/>
          </w:tcPr>
          <w:p w14:paraId="186D7CF4"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56,6</w:t>
            </w:r>
          </w:p>
        </w:tc>
        <w:tc>
          <w:tcPr>
            <w:tcW w:w="913" w:type="dxa"/>
            <w:vAlign w:val="center"/>
          </w:tcPr>
          <w:p w14:paraId="3B5F4C98"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4,80</w:t>
            </w:r>
          </w:p>
        </w:tc>
        <w:tc>
          <w:tcPr>
            <w:tcW w:w="992" w:type="dxa"/>
            <w:shd w:val="clear" w:color="auto" w:fill="auto"/>
            <w:vAlign w:val="center"/>
          </w:tcPr>
          <w:p w14:paraId="520A46A6" w14:textId="77777777" w:rsidR="006271F9" w:rsidRPr="00344307" w:rsidRDefault="006271F9" w:rsidP="00480587">
            <w:pPr>
              <w:spacing w:after="0" w:line="240" w:lineRule="auto"/>
              <w:jc w:val="center"/>
              <w:rPr>
                <w:rFonts w:ascii="Times New Roman" w:hAnsi="Times New Roman"/>
                <w:color w:val="FF0000"/>
                <w:sz w:val="24"/>
                <w:szCs w:val="24"/>
                <w:lang w:val="en-US"/>
              </w:rPr>
            </w:pPr>
            <w:r w:rsidRPr="00344307">
              <w:rPr>
                <w:rFonts w:ascii="Times New Roman" w:hAnsi="Times New Roman"/>
                <w:bCs/>
                <w:color w:val="0D0D0D"/>
                <w:sz w:val="24"/>
                <w:szCs w:val="24"/>
                <w:lang w:val="en-US"/>
              </w:rPr>
              <w:t>0,4040</w:t>
            </w:r>
          </w:p>
        </w:tc>
        <w:tc>
          <w:tcPr>
            <w:tcW w:w="992" w:type="dxa"/>
            <w:shd w:val="clear" w:color="auto" w:fill="auto"/>
            <w:vAlign w:val="center"/>
          </w:tcPr>
          <w:p w14:paraId="6F452991" w14:textId="77777777" w:rsidR="006271F9" w:rsidRPr="00344307" w:rsidRDefault="006271F9" w:rsidP="00480587">
            <w:pPr>
              <w:spacing w:after="0" w:line="240" w:lineRule="auto"/>
              <w:ind w:hanging="10"/>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0,1561</w:t>
            </w:r>
          </w:p>
        </w:tc>
        <w:tc>
          <w:tcPr>
            <w:tcW w:w="1099" w:type="dxa"/>
            <w:shd w:val="clear" w:color="auto" w:fill="auto"/>
            <w:vAlign w:val="center"/>
          </w:tcPr>
          <w:p w14:paraId="4B5882A8" w14:textId="77777777" w:rsidR="006271F9" w:rsidRPr="00344307" w:rsidRDefault="006271F9" w:rsidP="00480587">
            <w:pPr>
              <w:spacing w:after="0" w:line="240" w:lineRule="auto"/>
              <w:jc w:val="center"/>
              <w:rPr>
                <w:rFonts w:ascii="Times New Roman" w:hAnsi="Times New Roman"/>
                <w:color w:val="0D0D0D"/>
                <w:sz w:val="24"/>
                <w:szCs w:val="24"/>
                <w:lang w:val="en-US"/>
              </w:rPr>
            </w:pPr>
            <w:r w:rsidRPr="00344307">
              <w:rPr>
                <w:rFonts w:ascii="Times New Roman" w:hAnsi="Times New Roman"/>
                <w:color w:val="0D0D0D"/>
                <w:sz w:val="24"/>
                <w:szCs w:val="24"/>
                <w:lang w:val="en-US"/>
              </w:rPr>
              <w:t>0,0628</w:t>
            </w:r>
          </w:p>
        </w:tc>
      </w:tr>
      <w:tr w:rsidR="006271F9" w:rsidRPr="00344307" w14:paraId="1F8F6E7B" w14:textId="77777777" w:rsidTr="006271F9">
        <w:tc>
          <w:tcPr>
            <w:tcW w:w="1213" w:type="dxa"/>
            <w:shd w:val="clear" w:color="auto" w:fill="auto"/>
            <w:vAlign w:val="center"/>
          </w:tcPr>
          <w:p w14:paraId="1B0FC00C" w14:textId="77777777" w:rsidR="006271F9" w:rsidRPr="00344307" w:rsidRDefault="006271F9" w:rsidP="00480587">
            <w:pPr>
              <w:spacing w:after="0" w:line="240" w:lineRule="auto"/>
              <w:jc w:val="center"/>
              <w:rPr>
                <w:rFonts w:ascii="Times New Roman" w:hAnsi="Times New Roman"/>
                <w:sz w:val="24"/>
                <w:szCs w:val="24"/>
                <w:vertAlign w:val="superscript"/>
                <w:lang w:val="en-US"/>
              </w:rPr>
            </w:pPr>
            <w:r w:rsidRPr="00344307">
              <w:rPr>
                <w:rFonts w:ascii="Times New Roman" w:hAnsi="Times New Roman"/>
                <w:sz w:val="24"/>
                <w:szCs w:val="24"/>
                <w:lang w:val="en-US"/>
              </w:rPr>
              <w:t>an</w:t>
            </w:r>
            <w:r w:rsidRPr="00344307">
              <w:rPr>
                <w:rFonts w:ascii="Times New Roman" w:hAnsi="Times New Roman"/>
                <w:sz w:val="24"/>
                <w:szCs w:val="24"/>
                <w:vertAlign w:val="superscript"/>
                <w:lang w:val="en-US"/>
              </w:rPr>
              <w:t>b</w:t>
            </w:r>
          </w:p>
        </w:tc>
        <w:tc>
          <w:tcPr>
            <w:tcW w:w="756" w:type="dxa"/>
            <w:shd w:val="clear" w:color="auto" w:fill="auto"/>
            <w:vAlign w:val="center"/>
          </w:tcPr>
          <w:p w14:paraId="46475DCE"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26,2</w:t>
            </w:r>
          </w:p>
        </w:tc>
        <w:tc>
          <w:tcPr>
            <w:tcW w:w="756" w:type="dxa"/>
            <w:vAlign w:val="center"/>
          </w:tcPr>
          <w:p w14:paraId="3AE692AF" w14:textId="77777777" w:rsidR="006271F9" w:rsidRPr="00344307" w:rsidRDefault="006271F9" w:rsidP="00480587">
            <w:pPr>
              <w:spacing w:after="0" w:line="240" w:lineRule="auto"/>
              <w:jc w:val="center"/>
              <w:rPr>
                <w:rFonts w:ascii="Times New Roman" w:hAnsi="Times New Roman"/>
                <w:color w:val="FF0000"/>
                <w:sz w:val="24"/>
                <w:szCs w:val="24"/>
                <w:lang w:val="en-US"/>
              </w:rPr>
            </w:pPr>
            <w:r w:rsidRPr="00344307">
              <w:rPr>
                <w:rFonts w:ascii="Times New Roman" w:hAnsi="Times New Roman"/>
                <w:sz w:val="24"/>
                <w:szCs w:val="24"/>
                <w:lang w:val="en-US"/>
              </w:rPr>
              <w:t>1,93</w:t>
            </w:r>
          </w:p>
        </w:tc>
        <w:tc>
          <w:tcPr>
            <w:tcW w:w="756" w:type="dxa"/>
            <w:shd w:val="clear" w:color="auto" w:fill="auto"/>
            <w:vAlign w:val="center"/>
          </w:tcPr>
          <w:p w14:paraId="3A961E2A"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18,8</w:t>
            </w:r>
          </w:p>
        </w:tc>
        <w:tc>
          <w:tcPr>
            <w:tcW w:w="756" w:type="dxa"/>
            <w:vAlign w:val="center"/>
          </w:tcPr>
          <w:p w14:paraId="2C0FFBE3"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2,30</w:t>
            </w:r>
          </w:p>
        </w:tc>
        <w:tc>
          <w:tcPr>
            <w:tcW w:w="1054" w:type="dxa"/>
            <w:vAlign w:val="center"/>
          </w:tcPr>
          <w:p w14:paraId="7C3F0A01"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28,5</w:t>
            </w:r>
          </w:p>
        </w:tc>
        <w:tc>
          <w:tcPr>
            <w:tcW w:w="913" w:type="dxa"/>
            <w:vAlign w:val="center"/>
          </w:tcPr>
          <w:p w14:paraId="196FC0B3"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1,76</w:t>
            </w:r>
          </w:p>
        </w:tc>
        <w:tc>
          <w:tcPr>
            <w:tcW w:w="992" w:type="dxa"/>
            <w:shd w:val="clear" w:color="auto" w:fill="auto"/>
            <w:vAlign w:val="center"/>
          </w:tcPr>
          <w:p w14:paraId="6F406213"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bCs/>
                <w:color w:val="0D0D0D"/>
                <w:sz w:val="24"/>
                <w:szCs w:val="24"/>
                <w:lang w:val="en-US"/>
              </w:rPr>
              <w:t>0,5210</w:t>
            </w:r>
          </w:p>
        </w:tc>
        <w:tc>
          <w:tcPr>
            <w:tcW w:w="992" w:type="dxa"/>
            <w:shd w:val="clear" w:color="auto" w:fill="auto"/>
            <w:vAlign w:val="center"/>
          </w:tcPr>
          <w:p w14:paraId="13FF64F2" w14:textId="77777777" w:rsidR="006271F9" w:rsidRPr="00344307" w:rsidRDefault="006271F9" w:rsidP="00480587">
            <w:pPr>
              <w:spacing w:after="0" w:line="240" w:lineRule="auto"/>
              <w:ind w:hanging="10"/>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0,1403</w:t>
            </w:r>
          </w:p>
        </w:tc>
        <w:tc>
          <w:tcPr>
            <w:tcW w:w="1099" w:type="dxa"/>
            <w:shd w:val="clear" w:color="auto" w:fill="auto"/>
            <w:vAlign w:val="center"/>
          </w:tcPr>
          <w:p w14:paraId="47D05D13" w14:textId="77777777" w:rsidR="006271F9" w:rsidRPr="00344307" w:rsidRDefault="006271F9" w:rsidP="00480587">
            <w:pPr>
              <w:spacing w:after="0" w:line="240" w:lineRule="auto"/>
              <w:jc w:val="center"/>
              <w:rPr>
                <w:rFonts w:ascii="Times New Roman" w:hAnsi="Times New Roman"/>
                <w:color w:val="0D0D0D"/>
                <w:sz w:val="24"/>
                <w:szCs w:val="24"/>
                <w:lang w:val="en-US"/>
              </w:rPr>
            </w:pPr>
            <w:r w:rsidRPr="00344307">
              <w:rPr>
                <w:rFonts w:ascii="Times New Roman" w:hAnsi="Times New Roman"/>
                <w:color w:val="0D0D0D"/>
                <w:sz w:val="24"/>
                <w:szCs w:val="24"/>
                <w:lang w:val="en-US"/>
              </w:rPr>
              <w:t>0,0862</w:t>
            </w:r>
          </w:p>
        </w:tc>
      </w:tr>
      <w:tr w:rsidR="006271F9" w:rsidRPr="00344307" w14:paraId="49E1C6EF" w14:textId="77777777" w:rsidTr="006271F9">
        <w:tc>
          <w:tcPr>
            <w:tcW w:w="1213" w:type="dxa"/>
            <w:shd w:val="clear" w:color="auto" w:fill="auto"/>
            <w:vAlign w:val="center"/>
          </w:tcPr>
          <w:p w14:paraId="5C8E3096" w14:textId="77777777" w:rsidR="006271F9" w:rsidRPr="00344307" w:rsidRDefault="006271F9" w:rsidP="00480587">
            <w:pPr>
              <w:spacing w:after="0" w:line="240" w:lineRule="auto"/>
              <w:jc w:val="center"/>
              <w:rPr>
                <w:rFonts w:ascii="Times New Roman" w:hAnsi="Times New Roman"/>
                <w:sz w:val="24"/>
                <w:szCs w:val="24"/>
                <w:vertAlign w:val="superscript"/>
                <w:lang w:val="en-US"/>
              </w:rPr>
            </w:pPr>
            <w:r w:rsidRPr="00344307">
              <w:rPr>
                <w:rFonts w:ascii="Times New Roman" w:hAnsi="Times New Roman"/>
                <w:sz w:val="24"/>
                <w:szCs w:val="24"/>
                <w:lang w:val="en-US"/>
              </w:rPr>
              <w:t>gh</w:t>
            </w:r>
            <w:r w:rsidRPr="00344307">
              <w:rPr>
                <w:rFonts w:ascii="Times New Roman" w:hAnsi="Times New Roman"/>
                <w:sz w:val="24"/>
                <w:szCs w:val="24"/>
                <w:vertAlign w:val="superscript"/>
                <w:lang w:val="en-US"/>
              </w:rPr>
              <w:t>b</w:t>
            </w:r>
          </w:p>
        </w:tc>
        <w:tc>
          <w:tcPr>
            <w:tcW w:w="756" w:type="dxa"/>
            <w:shd w:val="clear" w:color="auto" w:fill="auto"/>
            <w:vAlign w:val="center"/>
          </w:tcPr>
          <w:p w14:paraId="55EAC468"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99,8</w:t>
            </w:r>
          </w:p>
        </w:tc>
        <w:tc>
          <w:tcPr>
            <w:tcW w:w="756" w:type="dxa"/>
            <w:vAlign w:val="center"/>
          </w:tcPr>
          <w:p w14:paraId="2A7DA26C" w14:textId="77777777" w:rsidR="006271F9" w:rsidRPr="00344307" w:rsidRDefault="006271F9" w:rsidP="00480587">
            <w:pPr>
              <w:spacing w:after="0" w:line="240" w:lineRule="auto"/>
              <w:jc w:val="center"/>
              <w:rPr>
                <w:rFonts w:ascii="Times New Roman" w:hAnsi="Times New Roman"/>
                <w:color w:val="FF0000"/>
                <w:sz w:val="24"/>
                <w:szCs w:val="24"/>
                <w:lang w:val="en-US"/>
              </w:rPr>
            </w:pPr>
            <w:r w:rsidRPr="00344307">
              <w:rPr>
                <w:rFonts w:ascii="Times New Roman" w:hAnsi="Times New Roman"/>
                <w:sz w:val="24"/>
                <w:szCs w:val="24"/>
                <w:lang w:val="en-US"/>
              </w:rPr>
              <w:t>3,51</w:t>
            </w:r>
          </w:p>
        </w:tc>
        <w:tc>
          <w:tcPr>
            <w:tcW w:w="756" w:type="dxa"/>
            <w:shd w:val="clear" w:color="auto" w:fill="auto"/>
            <w:vAlign w:val="center"/>
          </w:tcPr>
          <w:p w14:paraId="30CCDE81"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91,2</w:t>
            </w:r>
          </w:p>
        </w:tc>
        <w:tc>
          <w:tcPr>
            <w:tcW w:w="756" w:type="dxa"/>
            <w:vAlign w:val="center"/>
          </w:tcPr>
          <w:p w14:paraId="3E80C977"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9,57</w:t>
            </w:r>
          </w:p>
        </w:tc>
        <w:tc>
          <w:tcPr>
            <w:tcW w:w="1054" w:type="dxa"/>
            <w:vAlign w:val="center"/>
          </w:tcPr>
          <w:p w14:paraId="6DBDA275"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97,8</w:t>
            </w:r>
          </w:p>
        </w:tc>
        <w:tc>
          <w:tcPr>
            <w:tcW w:w="913" w:type="dxa"/>
            <w:vAlign w:val="center"/>
          </w:tcPr>
          <w:p w14:paraId="1F0E669B"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6,55</w:t>
            </w:r>
          </w:p>
        </w:tc>
        <w:tc>
          <w:tcPr>
            <w:tcW w:w="992" w:type="dxa"/>
            <w:shd w:val="clear" w:color="auto" w:fill="auto"/>
            <w:vAlign w:val="center"/>
          </w:tcPr>
          <w:p w14:paraId="068304C8"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color w:val="0D0D0D"/>
                <w:sz w:val="24"/>
                <w:szCs w:val="24"/>
                <w:lang w:val="en-US"/>
              </w:rPr>
              <w:t>-0,1480</w:t>
            </w:r>
          </w:p>
        </w:tc>
        <w:tc>
          <w:tcPr>
            <w:tcW w:w="992" w:type="dxa"/>
            <w:shd w:val="clear" w:color="auto" w:fill="auto"/>
            <w:vAlign w:val="center"/>
          </w:tcPr>
          <w:p w14:paraId="6B5B102C" w14:textId="77777777" w:rsidR="006271F9" w:rsidRPr="00344307" w:rsidRDefault="006271F9" w:rsidP="00480587">
            <w:pPr>
              <w:spacing w:after="0" w:line="240" w:lineRule="auto"/>
              <w:ind w:hanging="10"/>
              <w:jc w:val="center"/>
              <w:rPr>
                <w:rFonts w:ascii="Times New Roman" w:hAnsi="Times New Roman"/>
                <w:color w:val="0D0D0D"/>
                <w:sz w:val="24"/>
                <w:szCs w:val="24"/>
                <w:lang w:val="en-US"/>
              </w:rPr>
            </w:pPr>
            <w:r w:rsidRPr="00344307">
              <w:rPr>
                <w:rFonts w:ascii="Times New Roman" w:hAnsi="Times New Roman"/>
                <w:bCs/>
                <w:color w:val="0D0D0D"/>
                <w:sz w:val="24"/>
                <w:szCs w:val="24"/>
                <w:lang w:val="en-US"/>
              </w:rPr>
              <w:t>0,3800</w:t>
            </w:r>
          </w:p>
        </w:tc>
        <w:tc>
          <w:tcPr>
            <w:tcW w:w="1099" w:type="dxa"/>
            <w:shd w:val="clear" w:color="auto" w:fill="auto"/>
            <w:vAlign w:val="center"/>
          </w:tcPr>
          <w:p w14:paraId="1F884592" w14:textId="77777777" w:rsidR="006271F9" w:rsidRPr="00344307" w:rsidRDefault="006271F9" w:rsidP="00480587">
            <w:pPr>
              <w:spacing w:after="0" w:line="240" w:lineRule="auto"/>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0,2405</w:t>
            </w:r>
          </w:p>
        </w:tc>
      </w:tr>
      <w:tr w:rsidR="006271F9" w:rsidRPr="00344307" w14:paraId="5859DD09" w14:textId="77777777" w:rsidTr="006271F9">
        <w:tc>
          <w:tcPr>
            <w:tcW w:w="1213" w:type="dxa"/>
            <w:shd w:val="clear" w:color="auto" w:fill="auto"/>
            <w:vAlign w:val="center"/>
          </w:tcPr>
          <w:p w14:paraId="759990F1" w14:textId="77777777" w:rsidR="006271F9" w:rsidRPr="00344307" w:rsidRDefault="006271F9" w:rsidP="00480587">
            <w:pPr>
              <w:spacing w:after="0" w:line="240" w:lineRule="auto"/>
              <w:jc w:val="center"/>
              <w:rPr>
                <w:rFonts w:ascii="Times New Roman" w:hAnsi="Times New Roman"/>
                <w:sz w:val="24"/>
                <w:szCs w:val="24"/>
                <w:vertAlign w:val="superscript"/>
                <w:lang w:val="en-US"/>
              </w:rPr>
            </w:pPr>
            <w:r w:rsidRPr="00344307">
              <w:rPr>
                <w:rFonts w:ascii="Times New Roman" w:hAnsi="Times New Roman"/>
                <w:sz w:val="24"/>
                <w:szCs w:val="24"/>
                <w:lang w:val="en-US"/>
              </w:rPr>
              <w:t>aq</w:t>
            </w:r>
            <w:r w:rsidRPr="00344307">
              <w:rPr>
                <w:rFonts w:ascii="Times New Roman" w:hAnsi="Times New Roman"/>
                <w:sz w:val="24"/>
                <w:szCs w:val="24"/>
                <w:vertAlign w:val="superscript"/>
                <w:lang w:val="en-US"/>
              </w:rPr>
              <w:t>b, a</w:t>
            </w:r>
          </w:p>
        </w:tc>
        <w:tc>
          <w:tcPr>
            <w:tcW w:w="756" w:type="dxa"/>
            <w:shd w:val="clear" w:color="auto" w:fill="auto"/>
            <w:vAlign w:val="center"/>
          </w:tcPr>
          <w:p w14:paraId="1F5A70C1"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150,2</w:t>
            </w:r>
          </w:p>
        </w:tc>
        <w:tc>
          <w:tcPr>
            <w:tcW w:w="756" w:type="dxa"/>
            <w:vAlign w:val="center"/>
          </w:tcPr>
          <w:p w14:paraId="6BA451AF" w14:textId="77777777" w:rsidR="006271F9" w:rsidRPr="00344307" w:rsidRDefault="006271F9" w:rsidP="00480587">
            <w:pPr>
              <w:spacing w:after="0" w:line="240" w:lineRule="auto"/>
              <w:jc w:val="center"/>
              <w:rPr>
                <w:rFonts w:ascii="Times New Roman" w:hAnsi="Times New Roman"/>
                <w:color w:val="FF0000"/>
                <w:sz w:val="24"/>
                <w:szCs w:val="24"/>
                <w:lang w:val="en-US"/>
              </w:rPr>
            </w:pPr>
            <w:r w:rsidRPr="00344307">
              <w:rPr>
                <w:rFonts w:ascii="Times New Roman" w:hAnsi="Times New Roman"/>
                <w:sz w:val="24"/>
                <w:szCs w:val="24"/>
                <w:lang w:val="en-US"/>
              </w:rPr>
              <w:t>7,14</w:t>
            </w:r>
          </w:p>
        </w:tc>
        <w:tc>
          <w:tcPr>
            <w:tcW w:w="756" w:type="dxa"/>
            <w:shd w:val="clear" w:color="auto" w:fill="auto"/>
            <w:vAlign w:val="center"/>
          </w:tcPr>
          <w:p w14:paraId="19DEA1E9"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135,8</w:t>
            </w:r>
          </w:p>
        </w:tc>
        <w:tc>
          <w:tcPr>
            <w:tcW w:w="756" w:type="dxa"/>
            <w:vAlign w:val="center"/>
          </w:tcPr>
          <w:p w14:paraId="0CF61A86"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13,39</w:t>
            </w:r>
          </w:p>
        </w:tc>
        <w:tc>
          <w:tcPr>
            <w:tcW w:w="1054" w:type="dxa"/>
            <w:vAlign w:val="center"/>
          </w:tcPr>
          <w:p w14:paraId="586446F8"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154,2</w:t>
            </w:r>
          </w:p>
        </w:tc>
        <w:tc>
          <w:tcPr>
            <w:tcW w:w="913" w:type="dxa"/>
            <w:vAlign w:val="center"/>
          </w:tcPr>
          <w:p w14:paraId="1A036C17"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12,56</w:t>
            </w:r>
          </w:p>
        </w:tc>
        <w:tc>
          <w:tcPr>
            <w:tcW w:w="992" w:type="dxa"/>
            <w:shd w:val="clear" w:color="auto" w:fill="auto"/>
            <w:vAlign w:val="center"/>
          </w:tcPr>
          <w:p w14:paraId="10567996" w14:textId="77777777" w:rsidR="006271F9" w:rsidRPr="00344307" w:rsidRDefault="006271F9" w:rsidP="00480587">
            <w:pPr>
              <w:spacing w:after="0" w:line="240" w:lineRule="auto"/>
              <w:jc w:val="center"/>
              <w:rPr>
                <w:rFonts w:ascii="Times New Roman" w:hAnsi="Times New Roman"/>
                <w:color w:val="FF0000"/>
                <w:sz w:val="24"/>
                <w:szCs w:val="24"/>
                <w:lang w:val="en-US"/>
              </w:rPr>
            </w:pPr>
            <w:r w:rsidRPr="00344307">
              <w:rPr>
                <w:rFonts w:ascii="Times New Roman" w:hAnsi="Times New Roman"/>
                <w:color w:val="0D0D0D"/>
                <w:sz w:val="24"/>
                <w:szCs w:val="24"/>
                <w:lang w:val="en-US"/>
              </w:rPr>
              <w:t>-0,1549</w:t>
            </w:r>
          </w:p>
        </w:tc>
        <w:tc>
          <w:tcPr>
            <w:tcW w:w="992" w:type="dxa"/>
            <w:shd w:val="clear" w:color="auto" w:fill="auto"/>
            <w:vAlign w:val="center"/>
          </w:tcPr>
          <w:p w14:paraId="6083310E" w14:textId="77777777" w:rsidR="006271F9" w:rsidRPr="00344307" w:rsidRDefault="006271F9" w:rsidP="00480587">
            <w:pPr>
              <w:spacing w:after="0" w:line="240" w:lineRule="auto"/>
              <w:ind w:hanging="10"/>
              <w:jc w:val="center"/>
              <w:rPr>
                <w:rFonts w:ascii="Times New Roman" w:hAnsi="Times New Roman"/>
                <w:color w:val="0D0D0D"/>
                <w:sz w:val="24"/>
                <w:szCs w:val="24"/>
                <w:lang w:val="en-US"/>
              </w:rPr>
            </w:pPr>
            <w:r w:rsidRPr="00344307">
              <w:rPr>
                <w:rFonts w:ascii="Times New Roman" w:hAnsi="Times New Roman"/>
                <w:bCs/>
                <w:color w:val="0D0D0D"/>
                <w:sz w:val="24"/>
                <w:szCs w:val="24"/>
                <w:lang w:val="en-US"/>
              </w:rPr>
              <w:t>0,3287</w:t>
            </w:r>
          </w:p>
        </w:tc>
        <w:tc>
          <w:tcPr>
            <w:tcW w:w="1099" w:type="dxa"/>
            <w:shd w:val="clear" w:color="auto" w:fill="auto"/>
            <w:vAlign w:val="center"/>
          </w:tcPr>
          <w:p w14:paraId="23FDBD74" w14:textId="77777777" w:rsidR="006271F9" w:rsidRPr="00344307" w:rsidRDefault="006271F9" w:rsidP="00480587">
            <w:pPr>
              <w:spacing w:after="0" w:line="240" w:lineRule="auto"/>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0,3230</w:t>
            </w:r>
          </w:p>
        </w:tc>
      </w:tr>
      <w:tr w:rsidR="006271F9" w:rsidRPr="00344307" w14:paraId="12047128" w14:textId="77777777" w:rsidTr="006271F9">
        <w:tc>
          <w:tcPr>
            <w:tcW w:w="1213" w:type="dxa"/>
            <w:shd w:val="clear" w:color="auto" w:fill="auto"/>
            <w:vAlign w:val="center"/>
          </w:tcPr>
          <w:p w14:paraId="0A819091" w14:textId="77777777" w:rsidR="006271F9" w:rsidRPr="00344307" w:rsidRDefault="006271F9" w:rsidP="00480587">
            <w:pPr>
              <w:spacing w:after="0" w:line="240" w:lineRule="auto"/>
              <w:ind w:firstLine="29"/>
              <w:jc w:val="center"/>
              <w:rPr>
                <w:rFonts w:ascii="Times New Roman" w:hAnsi="Times New Roman"/>
                <w:sz w:val="24"/>
                <w:szCs w:val="24"/>
                <w:vertAlign w:val="superscript"/>
                <w:lang w:val="en-US"/>
              </w:rPr>
            </w:pPr>
            <w:r w:rsidRPr="00344307">
              <w:rPr>
                <w:rFonts w:ascii="Times New Roman" w:hAnsi="Times New Roman"/>
                <w:sz w:val="24"/>
                <w:szCs w:val="24"/>
                <w:lang w:val="en-US"/>
              </w:rPr>
              <w:t>nn</w:t>
            </w:r>
            <w:r w:rsidRPr="00344307">
              <w:rPr>
                <w:rFonts w:ascii="Times New Roman" w:hAnsi="Times New Roman"/>
                <w:sz w:val="24"/>
                <w:szCs w:val="24"/>
                <w:vertAlign w:val="superscript"/>
                <w:lang w:val="en-US"/>
              </w:rPr>
              <w:t>b</w:t>
            </w:r>
          </w:p>
        </w:tc>
        <w:tc>
          <w:tcPr>
            <w:tcW w:w="756" w:type="dxa"/>
            <w:shd w:val="clear" w:color="auto" w:fill="auto"/>
            <w:vAlign w:val="center"/>
          </w:tcPr>
          <w:p w14:paraId="2793CC8A"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31,6</w:t>
            </w:r>
          </w:p>
        </w:tc>
        <w:tc>
          <w:tcPr>
            <w:tcW w:w="756" w:type="dxa"/>
            <w:vAlign w:val="center"/>
          </w:tcPr>
          <w:p w14:paraId="6C1A9702" w14:textId="77777777" w:rsidR="006271F9" w:rsidRPr="00344307" w:rsidRDefault="006271F9" w:rsidP="00480587">
            <w:pPr>
              <w:spacing w:after="0" w:line="240" w:lineRule="auto"/>
              <w:jc w:val="center"/>
              <w:rPr>
                <w:rFonts w:ascii="Times New Roman" w:hAnsi="Times New Roman"/>
                <w:color w:val="FF0000"/>
                <w:sz w:val="24"/>
                <w:szCs w:val="24"/>
                <w:lang w:val="en-US"/>
              </w:rPr>
            </w:pPr>
            <w:r w:rsidRPr="00344307">
              <w:rPr>
                <w:rFonts w:ascii="Times New Roman" w:hAnsi="Times New Roman"/>
                <w:sz w:val="24"/>
                <w:szCs w:val="24"/>
                <w:lang w:val="en-US"/>
              </w:rPr>
              <w:t>2,95</w:t>
            </w:r>
          </w:p>
        </w:tc>
        <w:tc>
          <w:tcPr>
            <w:tcW w:w="756" w:type="dxa"/>
            <w:shd w:val="clear" w:color="auto" w:fill="auto"/>
            <w:vAlign w:val="center"/>
          </w:tcPr>
          <w:p w14:paraId="53200F80"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27,7</w:t>
            </w:r>
          </w:p>
        </w:tc>
        <w:tc>
          <w:tcPr>
            <w:tcW w:w="756" w:type="dxa"/>
            <w:vAlign w:val="center"/>
          </w:tcPr>
          <w:p w14:paraId="0FFF915F"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3,21</w:t>
            </w:r>
          </w:p>
        </w:tc>
        <w:tc>
          <w:tcPr>
            <w:tcW w:w="1054" w:type="dxa"/>
            <w:vAlign w:val="center"/>
          </w:tcPr>
          <w:p w14:paraId="5A78A441"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31,3</w:t>
            </w:r>
          </w:p>
        </w:tc>
        <w:tc>
          <w:tcPr>
            <w:tcW w:w="913" w:type="dxa"/>
            <w:vAlign w:val="center"/>
          </w:tcPr>
          <w:p w14:paraId="61423B09"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1,46</w:t>
            </w:r>
          </w:p>
        </w:tc>
        <w:tc>
          <w:tcPr>
            <w:tcW w:w="992" w:type="dxa"/>
            <w:shd w:val="clear" w:color="auto" w:fill="auto"/>
            <w:vAlign w:val="center"/>
          </w:tcPr>
          <w:p w14:paraId="44DFB7EA"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color w:val="0D0D0D"/>
                <w:sz w:val="24"/>
                <w:szCs w:val="24"/>
                <w:lang w:val="en-US"/>
              </w:rPr>
              <w:t>0,1867</w:t>
            </w:r>
          </w:p>
        </w:tc>
        <w:tc>
          <w:tcPr>
            <w:tcW w:w="992" w:type="dxa"/>
            <w:shd w:val="clear" w:color="auto" w:fill="auto"/>
            <w:vAlign w:val="center"/>
          </w:tcPr>
          <w:p w14:paraId="559F5835" w14:textId="77777777" w:rsidR="006271F9" w:rsidRPr="00344307" w:rsidRDefault="006271F9" w:rsidP="00480587">
            <w:pPr>
              <w:spacing w:after="0" w:line="240" w:lineRule="auto"/>
              <w:ind w:hanging="10"/>
              <w:jc w:val="center"/>
              <w:rPr>
                <w:rFonts w:ascii="Times New Roman" w:hAnsi="Times New Roman"/>
                <w:color w:val="0D0D0D"/>
                <w:sz w:val="24"/>
                <w:szCs w:val="24"/>
                <w:lang w:val="en-US"/>
              </w:rPr>
            </w:pPr>
            <w:r w:rsidRPr="00344307">
              <w:rPr>
                <w:rFonts w:ascii="Times New Roman" w:hAnsi="Times New Roman"/>
                <w:bCs/>
                <w:color w:val="0D0D0D"/>
                <w:sz w:val="24"/>
                <w:szCs w:val="24"/>
                <w:lang w:val="en-US"/>
              </w:rPr>
              <w:t>0,4212</w:t>
            </w:r>
          </w:p>
        </w:tc>
        <w:tc>
          <w:tcPr>
            <w:tcW w:w="1099" w:type="dxa"/>
            <w:shd w:val="clear" w:color="auto" w:fill="auto"/>
            <w:vAlign w:val="center"/>
          </w:tcPr>
          <w:p w14:paraId="5D07DF0A" w14:textId="77777777" w:rsidR="006271F9" w:rsidRPr="00344307" w:rsidRDefault="006271F9" w:rsidP="00480587">
            <w:pPr>
              <w:spacing w:after="0" w:line="240" w:lineRule="auto"/>
              <w:jc w:val="center"/>
              <w:rPr>
                <w:rFonts w:ascii="Times New Roman" w:hAnsi="Times New Roman"/>
                <w:b/>
                <w:bCs/>
                <w:color w:val="0D0D0D"/>
                <w:sz w:val="24"/>
                <w:szCs w:val="24"/>
                <w:lang w:val="en-US"/>
              </w:rPr>
            </w:pPr>
            <w:r w:rsidRPr="00344307">
              <w:rPr>
                <w:rFonts w:ascii="Times New Roman" w:hAnsi="Times New Roman"/>
                <w:color w:val="0D0D0D"/>
                <w:sz w:val="24"/>
                <w:szCs w:val="24"/>
                <w:lang w:val="en-US"/>
              </w:rPr>
              <w:t>0,0493</w:t>
            </w:r>
          </w:p>
        </w:tc>
      </w:tr>
      <w:tr w:rsidR="006271F9" w:rsidRPr="00344307" w14:paraId="48345E68" w14:textId="77777777" w:rsidTr="006271F9">
        <w:tc>
          <w:tcPr>
            <w:tcW w:w="1213" w:type="dxa"/>
            <w:shd w:val="clear" w:color="auto" w:fill="auto"/>
            <w:vAlign w:val="center"/>
          </w:tcPr>
          <w:p w14:paraId="4F75BBEF" w14:textId="77777777" w:rsidR="006271F9" w:rsidRPr="00344307" w:rsidRDefault="006271F9" w:rsidP="00480587">
            <w:pPr>
              <w:spacing w:after="0" w:line="240" w:lineRule="auto"/>
              <w:ind w:firstLine="29"/>
              <w:jc w:val="center"/>
              <w:rPr>
                <w:rFonts w:ascii="Times New Roman" w:hAnsi="Times New Roman"/>
                <w:sz w:val="24"/>
                <w:szCs w:val="24"/>
                <w:vertAlign w:val="superscript"/>
                <w:lang w:val="en-US"/>
              </w:rPr>
            </w:pPr>
            <w:r w:rsidRPr="00344307">
              <w:rPr>
                <w:rFonts w:ascii="Times New Roman" w:hAnsi="Times New Roman"/>
                <w:sz w:val="24"/>
                <w:szCs w:val="24"/>
                <w:lang w:val="en-US"/>
              </w:rPr>
              <w:t>po</w:t>
            </w:r>
            <w:r w:rsidRPr="00344307">
              <w:rPr>
                <w:rFonts w:ascii="Times New Roman" w:hAnsi="Times New Roman"/>
                <w:sz w:val="24"/>
                <w:szCs w:val="24"/>
                <w:vertAlign w:val="superscript"/>
                <w:lang w:val="en-US"/>
              </w:rPr>
              <w:t>b</w:t>
            </w:r>
          </w:p>
        </w:tc>
        <w:tc>
          <w:tcPr>
            <w:tcW w:w="756" w:type="dxa"/>
            <w:shd w:val="clear" w:color="auto" w:fill="auto"/>
            <w:vAlign w:val="center"/>
          </w:tcPr>
          <w:p w14:paraId="72B7A6B3"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42,2</w:t>
            </w:r>
          </w:p>
        </w:tc>
        <w:tc>
          <w:tcPr>
            <w:tcW w:w="756" w:type="dxa"/>
            <w:vAlign w:val="center"/>
          </w:tcPr>
          <w:p w14:paraId="0A8309EE" w14:textId="77777777" w:rsidR="006271F9" w:rsidRPr="00344307" w:rsidRDefault="006271F9" w:rsidP="00480587">
            <w:pPr>
              <w:spacing w:after="0" w:line="240" w:lineRule="auto"/>
              <w:jc w:val="center"/>
              <w:rPr>
                <w:rFonts w:ascii="Times New Roman" w:hAnsi="Times New Roman"/>
                <w:color w:val="FF0000"/>
                <w:sz w:val="24"/>
                <w:szCs w:val="24"/>
                <w:lang w:val="en-US"/>
              </w:rPr>
            </w:pPr>
            <w:r w:rsidRPr="00344307">
              <w:rPr>
                <w:rFonts w:ascii="Times New Roman" w:hAnsi="Times New Roman"/>
                <w:sz w:val="24"/>
                <w:szCs w:val="24"/>
                <w:lang w:val="en-US"/>
              </w:rPr>
              <w:t>2,90</w:t>
            </w:r>
          </w:p>
        </w:tc>
        <w:tc>
          <w:tcPr>
            <w:tcW w:w="756" w:type="dxa"/>
            <w:shd w:val="clear" w:color="auto" w:fill="auto"/>
            <w:vAlign w:val="center"/>
          </w:tcPr>
          <w:p w14:paraId="6020AE53"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39,2</w:t>
            </w:r>
          </w:p>
        </w:tc>
        <w:tc>
          <w:tcPr>
            <w:tcW w:w="756" w:type="dxa"/>
            <w:vAlign w:val="center"/>
          </w:tcPr>
          <w:p w14:paraId="60CC8F33" w14:textId="77777777" w:rsidR="006271F9" w:rsidRPr="00344307" w:rsidRDefault="006271F9" w:rsidP="00480587">
            <w:pPr>
              <w:spacing w:after="0" w:line="240" w:lineRule="auto"/>
              <w:jc w:val="center"/>
              <w:rPr>
                <w:rFonts w:ascii="Times New Roman" w:hAnsi="Times New Roman"/>
                <w:b/>
                <w:color w:val="0D0D0D" w:themeColor="text1" w:themeTint="F2"/>
                <w:sz w:val="24"/>
                <w:szCs w:val="24"/>
                <w:lang w:val="en-US"/>
              </w:rPr>
            </w:pPr>
            <w:r w:rsidRPr="00344307">
              <w:rPr>
                <w:rFonts w:ascii="Times New Roman" w:hAnsi="Times New Roman"/>
                <w:b/>
                <w:color w:val="0D0D0D" w:themeColor="text1" w:themeTint="F2"/>
                <w:sz w:val="24"/>
                <w:szCs w:val="24"/>
                <w:lang w:val="en-US"/>
              </w:rPr>
              <w:t>3,06</w:t>
            </w:r>
          </w:p>
        </w:tc>
        <w:tc>
          <w:tcPr>
            <w:tcW w:w="1054" w:type="dxa"/>
            <w:vAlign w:val="center"/>
          </w:tcPr>
          <w:p w14:paraId="229E8AB2"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46,5</w:t>
            </w:r>
          </w:p>
        </w:tc>
        <w:tc>
          <w:tcPr>
            <w:tcW w:w="913" w:type="dxa"/>
            <w:vAlign w:val="center"/>
          </w:tcPr>
          <w:p w14:paraId="373B891C"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sz w:val="24"/>
                <w:szCs w:val="24"/>
                <w:lang w:val="en-US"/>
              </w:rPr>
              <w:t>2,46</w:t>
            </w:r>
          </w:p>
        </w:tc>
        <w:tc>
          <w:tcPr>
            <w:tcW w:w="992" w:type="dxa"/>
            <w:shd w:val="clear" w:color="auto" w:fill="auto"/>
            <w:vAlign w:val="center"/>
          </w:tcPr>
          <w:p w14:paraId="0207C4BA" w14:textId="77777777" w:rsidR="006271F9" w:rsidRPr="00344307" w:rsidRDefault="006271F9" w:rsidP="00480587">
            <w:pPr>
              <w:spacing w:after="0" w:line="240" w:lineRule="auto"/>
              <w:jc w:val="center"/>
              <w:rPr>
                <w:rFonts w:ascii="Times New Roman" w:hAnsi="Times New Roman"/>
                <w:sz w:val="24"/>
                <w:szCs w:val="24"/>
                <w:lang w:val="en-US"/>
              </w:rPr>
            </w:pPr>
            <w:r w:rsidRPr="00344307">
              <w:rPr>
                <w:rFonts w:ascii="Times New Roman" w:hAnsi="Times New Roman"/>
                <w:color w:val="0D0D0D"/>
                <w:sz w:val="24"/>
                <w:szCs w:val="24"/>
                <w:lang w:val="en-US"/>
              </w:rPr>
              <w:t>0,1852</w:t>
            </w:r>
          </w:p>
        </w:tc>
        <w:tc>
          <w:tcPr>
            <w:tcW w:w="992" w:type="dxa"/>
            <w:shd w:val="clear" w:color="auto" w:fill="auto"/>
            <w:vAlign w:val="center"/>
          </w:tcPr>
          <w:p w14:paraId="7F12C6F8" w14:textId="77777777" w:rsidR="006271F9" w:rsidRPr="00344307" w:rsidRDefault="006271F9" w:rsidP="00480587">
            <w:pPr>
              <w:spacing w:after="0" w:line="240" w:lineRule="auto"/>
              <w:ind w:hanging="10"/>
              <w:jc w:val="center"/>
              <w:rPr>
                <w:rFonts w:ascii="Times New Roman" w:hAnsi="Times New Roman"/>
                <w:color w:val="0D0D0D"/>
                <w:sz w:val="24"/>
                <w:szCs w:val="24"/>
                <w:lang w:val="en-US"/>
              </w:rPr>
            </w:pPr>
            <w:r w:rsidRPr="00344307">
              <w:rPr>
                <w:rFonts w:ascii="Times New Roman" w:hAnsi="Times New Roman"/>
                <w:color w:val="0D0D0D"/>
                <w:sz w:val="24"/>
                <w:szCs w:val="24"/>
                <w:lang w:val="en-US"/>
              </w:rPr>
              <w:t>0,4834</w:t>
            </w:r>
          </w:p>
        </w:tc>
        <w:tc>
          <w:tcPr>
            <w:tcW w:w="1099" w:type="dxa"/>
            <w:shd w:val="clear" w:color="auto" w:fill="auto"/>
            <w:vAlign w:val="center"/>
          </w:tcPr>
          <w:p w14:paraId="0E68092B" w14:textId="77777777" w:rsidR="006271F9" w:rsidRPr="00344307" w:rsidRDefault="006271F9" w:rsidP="00480587">
            <w:pPr>
              <w:spacing w:after="0" w:line="240" w:lineRule="auto"/>
              <w:jc w:val="center"/>
              <w:rPr>
                <w:rFonts w:ascii="Times New Roman" w:hAnsi="Times New Roman"/>
                <w:color w:val="0D0D0D"/>
                <w:sz w:val="24"/>
                <w:szCs w:val="24"/>
                <w:lang w:val="en-US"/>
              </w:rPr>
            </w:pPr>
            <w:r w:rsidRPr="00344307">
              <w:rPr>
                <w:rFonts w:ascii="Times New Roman" w:hAnsi="Times New Roman"/>
                <w:bCs/>
                <w:color w:val="0D0D0D"/>
                <w:sz w:val="24"/>
                <w:szCs w:val="24"/>
                <w:lang w:val="en-US"/>
              </w:rPr>
              <w:t>0,6126</w:t>
            </w:r>
          </w:p>
        </w:tc>
      </w:tr>
      <w:tr w:rsidR="006271F9" w:rsidRPr="00344307" w14:paraId="476BBE8B" w14:textId="77777777" w:rsidTr="006271F9">
        <w:tc>
          <w:tcPr>
            <w:tcW w:w="9287" w:type="dxa"/>
            <w:gridSpan w:val="10"/>
            <w:vAlign w:val="center"/>
          </w:tcPr>
          <w:p w14:paraId="1C16A6EE" w14:textId="77777777" w:rsidR="006271F9" w:rsidRPr="00344307" w:rsidRDefault="006271F9" w:rsidP="00480587">
            <w:pPr>
              <w:spacing w:after="0" w:line="240" w:lineRule="auto"/>
              <w:rPr>
                <w:rFonts w:ascii="Times New Roman" w:hAnsi="Times New Roman"/>
                <w:color w:val="0D0D0D"/>
                <w:sz w:val="24"/>
                <w:szCs w:val="24"/>
              </w:rPr>
            </w:pPr>
            <w:r w:rsidRPr="00344307">
              <w:rPr>
                <w:rFonts w:ascii="Times New Roman" w:hAnsi="Times New Roman"/>
                <w:color w:val="0D0D0D"/>
                <w:sz w:val="24"/>
                <w:szCs w:val="24"/>
                <w:lang w:val="en-US"/>
              </w:rPr>
              <w:t>a</w:t>
            </w:r>
            <w:r w:rsidRPr="00344307">
              <w:rPr>
                <w:rFonts w:ascii="Times New Roman" w:hAnsi="Times New Roman"/>
                <w:color w:val="0D0D0D"/>
                <w:sz w:val="24"/>
                <w:szCs w:val="24"/>
              </w:rPr>
              <w:t xml:space="preserve"> – </w:t>
            </w:r>
            <w:r w:rsidRPr="00344307">
              <w:rPr>
                <w:rFonts w:ascii="Times New Roman" w:hAnsi="Times New Roman"/>
                <w:color w:val="0D0D0D"/>
                <w:sz w:val="24"/>
                <w:szCs w:val="24"/>
                <w:lang w:val="kk-KZ"/>
              </w:rPr>
              <w:t>сазан из водохранилища Капшагай;</w:t>
            </w:r>
          </w:p>
          <w:p w14:paraId="2C0EC890" w14:textId="77777777" w:rsidR="006271F9" w:rsidRPr="00344307" w:rsidRDefault="006271F9" w:rsidP="00480587">
            <w:pPr>
              <w:spacing w:after="0" w:line="240" w:lineRule="auto"/>
              <w:rPr>
                <w:rFonts w:ascii="Times New Roman" w:hAnsi="Times New Roman"/>
                <w:color w:val="0D0D0D"/>
                <w:sz w:val="24"/>
                <w:szCs w:val="24"/>
                <w:lang w:val="kk-KZ"/>
              </w:rPr>
            </w:pPr>
            <w:r w:rsidRPr="00344307">
              <w:rPr>
                <w:rFonts w:ascii="Times New Roman" w:hAnsi="Times New Roman"/>
                <w:color w:val="0D0D0D"/>
                <w:sz w:val="24"/>
                <w:szCs w:val="24"/>
                <w:lang w:val="en-US"/>
              </w:rPr>
              <w:t>b</w:t>
            </w:r>
            <w:r w:rsidRPr="00344307">
              <w:rPr>
                <w:rFonts w:ascii="Times New Roman" w:hAnsi="Times New Roman"/>
                <w:color w:val="0D0D0D"/>
                <w:sz w:val="24"/>
                <w:szCs w:val="24"/>
              </w:rPr>
              <w:t xml:space="preserve"> - </w:t>
            </w:r>
            <w:r w:rsidRPr="00344307">
              <w:rPr>
                <w:rFonts w:ascii="Times New Roman" w:hAnsi="Times New Roman"/>
                <w:color w:val="0D0D0D"/>
                <w:sz w:val="24"/>
                <w:szCs w:val="24"/>
                <w:lang w:val="kk-KZ"/>
              </w:rPr>
              <w:t>сазан из озера Алаколь;</w:t>
            </w:r>
          </w:p>
          <w:p w14:paraId="4E30F675" w14:textId="77777777" w:rsidR="006271F9" w:rsidRPr="00344307" w:rsidRDefault="006271F9" w:rsidP="00480587">
            <w:pPr>
              <w:spacing w:after="0" w:line="240" w:lineRule="auto"/>
              <w:rPr>
                <w:rFonts w:ascii="Times New Roman" w:hAnsi="Times New Roman"/>
                <w:color w:val="0D0D0D"/>
                <w:sz w:val="24"/>
                <w:szCs w:val="24"/>
                <w:lang w:val="kk-KZ"/>
              </w:rPr>
            </w:pPr>
            <w:r w:rsidRPr="00344307">
              <w:rPr>
                <w:rFonts w:ascii="Times New Roman" w:hAnsi="Times New Roman"/>
                <w:color w:val="0D0D0D"/>
                <w:sz w:val="24"/>
                <w:szCs w:val="24"/>
                <w:lang w:val="kk-KZ"/>
              </w:rPr>
              <w:t>с – сазан из озера Балкаш,</w:t>
            </w:r>
          </w:p>
        </w:tc>
      </w:tr>
    </w:tbl>
    <w:p w14:paraId="0B79C4BF" w14:textId="77777777" w:rsidR="006271F9" w:rsidRPr="00344307" w:rsidRDefault="006271F9" w:rsidP="00480587">
      <w:pPr>
        <w:spacing w:after="0" w:line="240" w:lineRule="auto"/>
        <w:jc w:val="both"/>
        <w:rPr>
          <w:rFonts w:ascii="Times New Roman" w:hAnsi="Times New Roman"/>
          <w:sz w:val="28"/>
          <w:szCs w:val="28"/>
        </w:rPr>
      </w:pPr>
    </w:p>
    <w:p w14:paraId="597D9C97" w14:textId="6AAF6EC0" w:rsidR="006271F9" w:rsidRPr="00344307" w:rsidRDefault="006271F9" w:rsidP="00480587">
      <w:pPr>
        <w:spacing w:after="0" w:line="240" w:lineRule="auto"/>
        <w:ind w:firstLine="709"/>
        <w:jc w:val="both"/>
        <w:rPr>
          <w:rFonts w:ascii="Times New Roman" w:hAnsi="Times New Roman"/>
          <w:sz w:val="28"/>
          <w:szCs w:val="28"/>
        </w:rPr>
      </w:pPr>
      <w:r w:rsidRPr="00344307">
        <w:rPr>
          <w:rFonts w:ascii="Times New Roman" w:hAnsi="Times New Roman"/>
          <w:sz w:val="28"/>
          <w:szCs w:val="28"/>
        </w:rPr>
        <w:t>По соовокупности пластических признаков в выборке сазана из озера Балкаш наибольшую отрицательную нагрузку</w:t>
      </w:r>
      <w:r w:rsidR="00174AD8">
        <w:rPr>
          <w:rFonts w:ascii="Times New Roman" w:hAnsi="Times New Roman"/>
          <w:sz w:val="28"/>
          <w:szCs w:val="28"/>
        </w:rPr>
        <w:t xml:space="preserve"> по второй компоненте</w:t>
      </w:r>
      <w:r w:rsidRPr="00344307">
        <w:rPr>
          <w:rFonts w:ascii="Times New Roman" w:hAnsi="Times New Roman"/>
          <w:sz w:val="28"/>
          <w:szCs w:val="28"/>
        </w:rPr>
        <w:t xml:space="preserve"> показали пектовентральное расстояние и длина грудного плавника (vx), поскольку средние значения этих признаков оказались ниже, чем у двух других сравниваемых водоемов. </w:t>
      </w:r>
      <w:r w:rsidR="004E2380">
        <w:rPr>
          <w:rFonts w:ascii="Times New Roman" w:hAnsi="Times New Roman"/>
          <w:sz w:val="28"/>
          <w:szCs w:val="28"/>
        </w:rPr>
        <w:t>По первой</w:t>
      </w:r>
      <w:r w:rsidRPr="00344307">
        <w:rPr>
          <w:rFonts w:ascii="Times New Roman" w:hAnsi="Times New Roman"/>
          <w:sz w:val="28"/>
          <w:szCs w:val="28"/>
        </w:rPr>
        <w:t xml:space="preserve"> компонент</w:t>
      </w:r>
      <w:r w:rsidR="00DC137E">
        <w:rPr>
          <w:rFonts w:ascii="Times New Roman" w:hAnsi="Times New Roman"/>
          <w:sz w:val="28"/>
          <w:szCs w:val="28"/>
        </w:rPr>
        <w:t xml:space="preserve">е </w:t>
      </w:r>
      <w:r w:rsidRPr="00344307">
        <w:rPr>
          <w:rFonts w:ascii="Times New Roman" w:hAnsi="Times New Roman"/>
          <w:sz w:val="28"/>
          <w:szCs w:val="28"/>
        </w:rPr>
        <w:t xml:space="preserve">наблюдалась </w:t>
      </w:r>
      <w:r w:rsidR="00174AD8">
        <w:rPr>
          <w:rFonts w:ascii="Times New Roman" w:hAnsi="Times New Roman"/>
          <w:sz w:val="28"/>
          <w:szCs w:val="28"/>
        </w:rPr>
        <w:t xml:space="preserve">наименьшие значения </w:t>
      </w:r>
      <w:r w:rsidRPr="00344307">
        <w:rPr>
          <w:rFonts w:ascii="Times New Roman" w:hAnsi="Times New Roman"/>
          <w:sz w:val="28"/>
          <w:szCs w:val="28"/>
        </w:rPr>
        <w:t>нагруз</w:t>
      </w:r>
      <w:r w:rsidR="00174AD8">
        <w:rPr>
          <w:rFonts w:ascii="Times New Roman" w:hAnsi="Times New Roman"/>
          <w:sz w:val="28"/>
          <w:szCs w:val="28"/>
        </w:rPr>
        <w:t>ок</w:t>
      </w:r>
      <w:r w:rsidRPr="00344307">
        <w:rPr>
          <w:rFonts w:ascii="Times New Roman" w:hAnsi="Times New Roman"/>
          <w:sz w:val="28"/>
          <w:szCs w:val="28"/>
        </w:rPr>
        <w:t xml:space="preserve"> у выборок из озера Алаколь, что свидетельствует о том, что признаки, такие как наибольшая высота тела (gh), антедорсальное расстояние (aq), длина рыла (an), ширина лба (nn) и заглазничный отдел головы (po), были короче. В то же время у выборок из водохранилища Капшагай отмечалась более высокая высота головы (lm) и антедорсальное расстояние (aq) по сравнению с двумя сравниваемыми группами.</w:t>
      </w:r>
    </w:p>
    <w:p w14:paraId="710D52A8" w14:textId="4F11F76A" w:rsidR="009C2810" w:rsidRPr="001F39EF" w:rsidRDefault="001F39EF" w:rsidP="00480587">
      <w:pPr>
        <w:spacing w:after="0" w:line="240" w:lineRule="auto"/>
        <w:ind w:firstLine="709"/>
        <w:jc w:val="both"/>
        <w:rPr>
          <w:rFonts w:ascii="Times New Roman" w:hAnsi="Times New Roman" w:cs="Times New Roman"/>
          <w:color w:val="0D0D0D" w:themeColor="text1" w:themeTint="F2"/>
          <w:sz w:val="28"/>
          <w:szCs w:val="28"/>
        </w:rPr>
      </w:pPr>
      <w:r w:rsidRPr="001F39EF">
        <w:rPr>
          <w:rFonts w:ascii="Times New Roman" w:hAnsi="Times New Roman"/>
          <w:color w:val="0D0D0D" w:themeColor="text1" w:themeTint="F2"/>
          <w:sz w:val="28"/>
          <w:szCs w:val="28"/>
        </w:rPr>
        <w:t xml:space="preserve">Полученные результаты по исследованию </w:t>
      </w:r>
      <w:r w:rsidRPr="001F39EF">
        <w:rPr>
          <w:rFonts w:ascii="Times New Roman" w:hAnsi="Times New Roman" w:cs="Times New Roman"/>
          <w:color w:val="0D0D0D" w:themeColor="text1" w:themeTint="F2"/>
          <w:sz w:val="28"/>
          <w:szCs w:val="28"/>
          <w:shd w:val="clear" w:color="auto" w:fill="FFFFFF"/>
        </w:rPr>
        <w:t xml:space="preserve">морфологических особенностей популяций </w:t>
      </w:r>
      <w:r w:rsidRPr="001F39EF">
        <w:rPr>
          <w:rFonts w:ascii="Times New Roman" w:hAnsi="Times New Roman"/>
          <w:color w:val="0D0D0D" w:themeColor="text1" w:themeTint="F2"/>
          <w:sz w:val="28"/>
          <w:szCs w:val="28"/>
        </w:rPr>
        <w:t xml:space="preserve">сазана </w:t>
      </w:r>
      <w:r w:rsidRPr="001F39EF">
        <w:rPr>
          <w:rFonts w:ascii="Times New Roman" w:hAnsi="Times New Roman" w:cs="Times New Roman"/>
          <w:color w:val="0D0D0D" w:themeColor="text1" w:themeTint="F2"/>
          <w:sz w:val="28"/>
          <w:szCs w:val="28"/>
          <w:shd w:val="clear" w:color="auto" w:fill="FFFFFF"/>
        </w:rPr>
        <w:t>и проанализировать внутривидовую изменчивость их основных морфометрических показателей, как результат средовых условий в</w:t>
      </w:r>
      <w:r w:rsidRPr="001F39EF">
        <w:rPr>
          <w:rFonts w:ascii="Times New Roman" w:hAnsi="Times New Roman"/>
          <w:color w:val="0D0D0D" w:themeColor="text1" w:themeTint="F2"/>
          <w:sz w:val="28"/>
          <w:szCs w:val="28"/>
        </w:rPr>
        <w:t xml:space="preserve"> трех исследуемых водоемах</w:t>
      </w:r>
      <w:r w:rsidRPr="001F39EF">
        <w:rPr>
          <w:rFonts w:ascii="Times New Roman" w:hAnsi="Times New Roman" w:cs="Times New Roman"/>
          <w:color w:val="0D0D0D" w:themeColor="text1" w:themeTint="F2"/>
          <w:sz w:val="28"/>
          <w:szCs w:val="28"/>
          <w:shd w:val="clear" w:color="auto" w:fill="FFFFFF"/>
        </w:rPr>
        <w:t>.</w:t>
      </w:r>
    </w:p>
    <w:p w14:paraId="5A0DEC8E" w14:textId="42A44C75" w:rsidR="0007689C" w:rsidRDefault="0007689C">
      <w:pPr>
        <w:rPr>
          <w:rFonts w:ascii="Times New Roman" w:hAnsi="Times New Roman"/>
          <w:sz w:val="28"/>
          <w:szCs w:val="28"/>
        </w:rPr>
      </w:pPr>
      <w:r>
        <w:rPr>
          <w:rFonts w:ascii="Times New Roman" w:hAnsi="Times New Roman"/>
          <w:sz w:val="28"/>
          <w:szCs w:val="28"/>
        </w:rPr>
        <w:br w:type="page"/>
      </w:r>
    </w:p>
    <w:p w14:paraId="679760B7" w14:textId="77777777" w:rsidR="006271F9" w:rsidRPr="00344307" w:rsidRDefault="006271F9" w:rsidP="00480587">
      <w:pPr>
        <w:keepNext/>
        <w:keepLines/>
        <w:numPr>
          <w:ilvl w:val="1"/>
          <w:numId w:val="31"/>
        </w:numPr>
        <w:spacing w:before="40" w:after="0" w:line="240" w:lineRule="auto"/>
        <w:ind w:left="0" w:firstLine="709"/>
        <w:jc w:val="both"/>
        <w:outlineLvl w:val="1"/>
        <w:rPr>
          <w:rFonts w:ascii="Times New Roman" w:eastAsiaTheme="majorEastAsia" w:hAnsi="Times New Roman" w:cs="Times New Roman"/>
          <w:b/>
          <w:color w:val="0D0D0D" w:themeColor="text1" w:themeTint="F2"/>
          <w:sz w:val="28"/>
          <w:szCs w:val="28"/>
          <w:lang w:val="kk-KZ"/>
        </w:rPr>
      </w:pPr>
      <w:bookmarkStart w:id="67" w:name="_Toc186121379"/>
      <w:bookmarkStart w:id="68" w:name="_Toc196144283"/>
      <w:r w:rsidRPr="00344307">
        <w:rPr>
          <w:rFonts w:ascii="Times New Roman" w:eastAsiaTheme="majorEastAsia" w:hAnsi="Times New Roman" w:cs="Times New Roman"/>
          <w:b/>
          <w:color w:val="0D0D0D" w:themeColor="text1" w:themeTint="F2"/>
          <w:sz w:val="28"/>
          <w:szCs w:val="28"/>
        </w:rPr>
        <w:lastRenderedPageBreak/>
        <w:t>Оценка динамики промысла, влияния водности, потенциальных хищников и конкурентов на формирование современной структуры сазана в исследуемых водоемах</w:t>
      </w:r>
      <w:bookmarkEnd w:id="67"/>
      <w:bookmarkEnd w:id="68"/>
      <w:r w:rsidRPr="00344307">
        <w:rPr>
          <w:rFonts w:ascii="Times New Roman" w:eastAsiaTheme="majorEastAsia" w:hAnsi="Times New Roman" w:cs="Times New Roman"/>
          <w:b/>
          <w:color w:val="0D0D0D" w:themeColor="text1" w:themeTint="F2"/>
          <w:sz w:val="28"/>
          <w:szCs w:val="28"/>
          <w:lang w:val="kk-KZ"/>
        </w:rPr>
        <w:t xml:space="preserve"> </w:t>
      </w:r>
    </w:p>
    <w:p w14:paraId="35664D22" w14:textId="77777777" w:rsidR="006271F9" w:rsidRPr="00344307" w:rsidRDefault="006271F9" w:rsidP="00480587">
      <w:pPr>
        <w:spacing w:after="0" w:line="240" w:lineRule="auto"/>
        <w:rPr>
          <w:lang w:val="kk-KZ"/>
        </w:rPr>
      </w:pPr>
    </w:p>
    <w:p w14:paraId="00FB70A0" w14:textId="7B11579C" w:rsidR="006271F9" w:rsidRPr="00480587" w:rsidRDefault="006271F9" w:rsidP="00480587">
      <w:pPr>
        <w:keepNext/>
        <w:keepLines/>
        <w:numPr>
          <w:ilvl w:val="2"/>
          <w:numId w:val="31"/>
        </w:numPr>
        <w:spacing w:before="40" w:after="0" w:line="240" w:lineRule="auto"/>
        <w:ind w:left="0" w:firstLine="709"/>
        <w:outlineLvl w:val="1"/>
        <w:rPr>
          <w:rFonts w:ascii="Times New Roman" w:eastAsiaTheme="majorEastAsia" w:hAnsi="Times New Roman" w:cs="Times New Roman"/>
          <w:color w:val="0D0D0D" w:themeColor="text1" w:themeTint="F2"/>
          <w:sz w:val="28"/>
          <w:szCs w:val="28"/>
        </w:rPr>
      </w:pPr>
      <w:bookmarkStart w:id="69" w:name="_Toc186121380"/>
      <w:bookmarkStart w:id="70" w:name="_Toc196144284"/>
      <w:r w:rsidRPr="00344307">
        <w:rPr>
          <w:rFonts w:ascii="Times New Roman" w:eastAsiaTheme="majorEastAsia" w:hAnsi="Times New Roman" w:cs="Times New Roman"/>
          <w:color w:val="0D0D0D" w:themeColor="text1" w:themeTint="F2"/>
          <w:sz w:val="28"/>
          <w:szCs w:val="28"/>
        </w:rPr>
        <w:t>Озеро Балкаш</w:t>
      </w:r>
      <w:bookmarkEnd w:id="69"/>
      <w:bookmarkEnd w:id="70"/>
    </w:p>
    <w:p w14:paraId="491C543C" w14:textId="7933504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i/>
          <w:sz w:val="28"/>
          <w:szCs w:val="28"/>
          <w:lang w:eastAsia="ru-RU"/>
        </w:rPr>
        <w:t xml:space="preserve">Промысловые уловы сазана и других рыб. </w:t>
      </w:r>
      <w:r w:rsidRPr="00344307">
        <w:rPr>
          <w:rFonts w:ascii="Times New Roman" w:eastAsia="Times New Roman" w:hAnsi="Times New Roman" w:cs="Times New Roman"/>
          <w:sz w:val="28"/>
          <w:szCs w:val="28"/>
          <w:lang w:eastAsia="ru-RU"/>
        </w:rPr>
        <w:t>Результаты анализа учтенных промысловых уловов с 1932 по 2022 гг. (средний вылов ± ст. отклонение за все годы – 10,15±2,1 тыс. т, пределы – 2,82-23,93 тыс. т) показывают, что доминирующим видом в озере Балкаш с 1970 по 2022 годы является лещ (65 % от общего вылова, при среднем вылове – 3,25±2,44 тыс. т, пред</w:t>
      </w:r>
      <w:r w:rsidR="00FC5F67" w:rsidRPr="00344307">
        <w:rPr>
          <w:rFonts w:ascii="Times New Roman" w:eastAsia="Times New Roman" w:hAnsi="Times New Roman" w:cs="Times New Roman"/>
          <w:sz w:val="28"/>
          <w:szCs w:val="28"/>
          <w:lang w:eastAsia="ru-RU"/>
        </w:rPr>
        <w:t>елы – 1,55-9,36 тыс. т) (рис. 77а, 77</w:t>
      </w:r>
      <w:r w:rsidRPr="00344307">
        <w:rPr>
          <w:rFonts w:ascii="Times New Roman" w:eastAsia="Times New Roman" w:hAnsi="Times New Roman" w:cs="Times New Roman"/>
          <w:sz w:val="28"/>
          <w:szCs w:val="28"/>
          <w:lang w:eastAsia="ru-RU"/>
        </w:rPr>
        <w:t>б). Зарыбление произодителями леща в озеро Балкаш было в 1940. В период 1960-1970 гг. наблюдается нарастание численности леща, которая, начиная с 1970 по 2022 годы, привела к его доминированию на фоне общих уловов рыб.</w:t>
      </w:r>
    </w:p>
    <w:p w14:paraId="5ED85EC8"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2DB913EC" w14:textId="77777777" w:rsidR="006271F9" w:rsidRPr="00344307" w:rsidRDefault="006271F9" w:rsidP="00480587">
      <w:pPr>
        <w:spacing w:line="240" w:lineRule="auto"/>
        <w:jc w:val="center"/>
      </w:pPr>
      <w:r w:rsidRPr="00344307">
        <w:rPr>
          <w:noProof/>
          <w:lang w:eastAsia="ru-RU"/>
        </w:rPr>
        <w:drawing>
          <wp:inline distT="0" distB="0" distL="0" distR="0" wp14:anchorId="71B5D857" wp14:editId="0770CD8D">
            <wp:extent cx="5936826" cy="3785560"/>
            <wp:effectExtent l="0" t="0" r="6985"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348" b="3128"/>
                    <a:stretch/>
                  </pic:blipFill>
                  <pic:spPr bwMode="auto">
                    <a:xfrm>
                      <a:off x="0" y="0"/>
                      <a:ext cx="5966093" cy="3804222"/>
                    </a:xfrm>
                    <a:prstGeom prst="rect">
                      <a:avLst/>
                    </a:prstGeom>
                    <a:noFill/>
                    <a:ln>
                      <a:noFill/>
                    </a:ln>
                    <a:extLst>
                      <a:ext uri="{53640926-AAD7-44D8-BBD7-CCE9431645EC}">
                        <a14:shadowObscured xmlns:a14="http://schemas.microsoft.com/office/drawing/2010/main"/>
                      </a:ext>
                    </a:extLst>
                  </pic:spPr>
                </pic:pic>
              </a:graphicData>
            </a:graphic>
          </wp:inline>
        </w:drawing>
      </w:r>
    </w:p>
    <w:p w14:paraId="303E027A" w14:textId="77777777" w:rsidR="006271F9" w:rsidRPr="00344307" w:rsidRDefault="006271F9" w:rsidP="00480587">
      <w:pPr>
        <w:spacing w:line="240" w:lineRule="auto"/>
        <w:jc w:val="center"/>
      </w:pPr>
      <w:r w:rsidRPr="00344307">
        <w:rPr>
          <w:noProof/>
          <w:lang w:eastAsia="ru-RU"/>
        </w:rPr>
        <w:lastRenderedPageBreak/>
        <w:drawing>
          <wp:inline distT="0" distB="0" distL="0" distR="0" wp14:anchorId="7CC0875C" wp14:editId="49780E07">
            <wp:extent cx="5880657" cy="3801533"/>
            <wp:effectExtent l="0" t="0" r="6350" b="889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20719" cy="3827431"/>
                    </a:xfrm>
                    <a:prstGeom prst="rect">
                      <a:avLst/>
                    </a:prstGeom>
                    <a:noFill/>
                  </pic:spPr>
                </pic:pic>
              </a:graphicData>
            </a:graphic>
          </wp:inline>
        </w:drawing>
      </w:r>
    </w:p>
    <w:p w14:paraId="55F1CF92" w14:textId="3C8D96D0" w:rsidR="006271F9" w:rsidRPr="00344307" w:rsidRDefault="006271F9" w:rsidP="00480587">
      <w:pPr>
        <w:spacing w:after="0" w:line="240" w:lineRule="auto"/>
        <w:ind w:firstLine="709"/>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val="kk-KZ" w:eastAsia="ru-RU"/>
        </w:rPr>
        <w:t xml:space="preserve">Рисунок </w:t>
      </w:r>
      <w:r w:rsidR="00FC5F67" w:rsidRPr="00344307">
        <w:rPr>
          <w:rFonts w:ascii="Times New Roman" w:eastAsia="Times New Roman" w:hAnsi="Times New Roman" w:cs="Times New Roman"/>
          <w:sz w:val="28"/>
          <w:szCs w:val="28"/>
          <w:lang w:eastAsia="ru-RU"/>
        </w:rPr>
        <w:t>77</w:t>
      </w:r>
      <w:r w:rsidRPr="00344307">
        <w:rPr>
          <w:rFonts w:ascii="Times New Roman" w:eastAsia="Times New Roman" w:hAnsi="Times New Roman" w:cs="Times New Roman"/>
          <w:sz w:val="28"/>
          <w:szCs w:val="28"/>
          <w:lang w:eastAsia="ru-RU"/>
        </w:rPr>
        <w:t xml:space="preserve"> – Промысловые уловы рыб озера Балкаш (1932-2022 гг.): а- уловы сазана, судака, жереха, сома, воблы и берша, б – общие уловы и промысловые уловы сазана и леща </w:t>
      </w:r>
    </w:p>
    <w:p w14:paraId="38B4F84B"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11A63070"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hAnsi="Times New Roman" w:cs="Times New Roman"/>
          <w:sz w:val="28"/>
          <w:szCs w:val="28"/>
        </w:rPr>
        <w:t>Уловы сазана до вспышки численности леща (1932-1970 гг.) в среднем составляли 8,37</w:t>
      </w:r>
      <w:r w:rsidRPr="00344307">
        <w:rPr>
          <w:rFonts w:ascii="Times New Roman" w:eastAsia="Times New Roman" w:hAnsi="Times New Roman" w:cs="Times New Roman"/>
          <w:sz w:val="28"/>
          <w:szCs w:val="28"/>
          <w:lang w:eastAsia="ru-RU"/>
        </w:rPr>
        <w:t>±3,02 тыс. тонн (70% в улове), пределы – 4,1-20 тыс. тонн. После резкого увеличения численности леща (1970-2022 гг.) уловы сазана стали составлять в среднем 10 %, в среднем 0,96±1,61 тыс. тонн и в пределах от 0,005-7,19 тыс. т.</w:t>
      </w:r>
    </w:p>
    <w:p w14:paraId="2F9CEE56"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 xml:space="preserve">На долю промысловых уловов других рыб с периода 1970 по 2022 гг. приходится: для судака 13,14 % при среднем вылове 1,25±1,04 тыс. т, жереха 1,41 % при среднем вылове 0,19±0,10 тыс. т, сома 3,45 % в среднем 0,51±0,21 тыс. т, воблы 1,43 % при вылове 0,21±0,12 тыс. т, берша 0,080±0,060 тыс. т. Уловы карася и змееголова не были учтены из-за малого количества наблюдений, уловы балхашской маринки и окуня не учитывались в связи с их критически низкой численностью в озере. </w:t>
      </w:r>
    </w:p>
    <w:p w14:paraId="3270352E" w14:textId="5DA8CC1F"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i/>
          <w:sz w:val="28"/>
          <w:szCs w:val="28"/>
          <w:lang w:eastAsia="ru-RU"/>
        </w:rPr>
        <w:t>Влияние гидрологического режима</w:t>
      </w:r>
      <w:r w:rsidRPr="00344307">
        <w:rPr>
          <w:rFonts w:ascii="Times New Roman" w:eastAsia="Times New Roman" w:hAnsi="Times New Roman" w:cs="Times New Roman"/>
          <w:sz w:val="28"/>
          <w:szCs w:val="28"/>
          <w:lang w:eastAsia="ru-RU"/>
        </w:rPr>
        <w:t>. Влияние водности озера Балкаш на динамику промысловой численности сазана прослеживается на отрезке с 1929 по 1951 годы – в период с начала гидрологических наблюдений до начала заселения потенциальных хищников (сома, жереха и судака), массовой экспансии потенциальных конкурентов (леща и воблы) и до постройки Капшага</w:t>
      </w:r>
      <w:r w:rsidR="00F725F0" w:rsidRPr="00344307">
        <w:rPr>
          <w:rFonts w:ascii="Times New Roman" w:eastAsia="Times New Roman" w:hAnsi="Times New Roman" w:cs="Times New Roman"/>
          <w:sz w:val="28"/>
          <w:szCs w:val="28"/>
          <w:lang w:eastAsia="ru-RU"/>
        </w:rPr>
        <w:t>йского водохранилища (рисунок 78</w:t>
      </w:r>
      <w:r w:rsidRPr="00344307">
        <w:rPr>
          <w:rFonts w:ascii="Times New Roman" w:eastAsia="Times New Roman" w:hAnsi="Times New Roman" w:cs="Times New Roman"/>
          <w:sz w:val="28"/>
          <w:szCs w:val="28"/>
          <w:lang w:eastAsia="ru-RU"/>
        </w:rPr>
        <w:t xml:space="preserve">). </w:t>
      </w:r>
    </w:p>
    <w:p w14:paraId="15B4FAAF" w14:textId="77777777" w:rsidR="006271F9" w:rsidRPr="00344307" w:rsidRDefault="006271F9" w:rsidP="009C2810">
      <w:pPr>
        <w:spacing w:after="0" w:line="240" w:lineRule="auto"/>
        <w:ind w:firstLine="709"/>
        <w:jc w:val="both"/>
        <w:rPr>
          <w:rFonts w:ascii="Times New Roman" w:eastAsia="Times New Roman" w:hAnsi="Times New Roman" w:cs="Times New Roman"/>
          <w:sz w:val="28"/>
          <w:szCs w:val="28"/>
          <w:lang w:eastAsia="ru-RU"/>
        </w:rPr>
      </w:pPr>
    </w:p>
    <w:p w14:paraId="5B01BE4D" w14:textId="77777777" w:rsidR="006271F9" w:rsidRPr="00344307" w:rsidRDefault="006271F9" w:rsidP="009C2810">
      <w:pPr>
        <w:spacing w:after="0"/>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noProof/>
          <w:sz w:val="28"/>
          <w:szCs w:val="28"/>
          <w:lang w:eastAsia="ru-RU"/>
        </w:rPr>
        <w:lastRenderedPageBreak/>
        <w:drawing>
          <wp:inline distT="0" distB="0" distL="0" distR="0" wp14:anchorId="3D87F014" wp14:editId="38A43B3E">
            <wp:extent cx="4361127" cy="3528060"/>
            <wp:effectExtent l="0" t="0" r="190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3">
                      <a:extLst>
                        <a:ext uri="{28A0092B-C50C-407E-A947-70E740481C1C}">
                          <a14:useLocalDpi xmlns:a14="http://schemas.microsoft.com/office/drawing/2010/main" val="0"/>
                        </a:ext>
                      </a:extLst>
                    </a:blip>
                    <a:srcRect l="2458" t="2864" r="2062" b="154"/>
                    <a:stretch/>
                  </pic:blipFill>
                  <pic:spPr bwMode="auto">
                    <a:xfrm>
                      <a:off x="0" y="0"/>
                      <a:ext cx="4381124" cy="3544237"/>
                    </a:xfrm>
                    <a:prstGeom prst="rect">
                      <a:avLst/>
                    </a:prstGeom>
                    <a:noFill/>
                    <a:ln>
                      <a:noFill/>
                    </a:ln>
                    <a:extLst>
                      <a:ext uri="{53640926-AAD7-44D8-BBD7-CCE9431645EC}">
                        <a14:shadowObscured xmlns:a14="http://schemas.microsoft.com/office/drawing/2010/main"/>
                      </a:ext>
                    </a:extLst>
                  </pic:spPr>
                </pic:pic>
              </a:graphicData>
            </a:graphic>
          </wp:inline>
        </w:drawing>
      </w:r>
    </w:p>
    <w:p w14:paraId="553E4E66" w14:textId="77777777" w:rsidR="009C2810" w:rsidRDefault="00FC5F67"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Рисунок 78</w:t>
      </w:r>
      <w:r w:rsidR="006271F9" w:rsidRPr="00344307">
        <w:rPr>
          <w:rFonts w:ascii="Times New Roman" w:eastAsia="Times New Roman" w:hAnsi="Times New Roman" w:cs="Times New Roman"/>
          <w:sz w:val="28"/>
          <w:szCs w:val="28"/>
          <w:lang w:eastAsia="ru-RU"/>
        </w:rPr>
        <w:t xml:space="preserve"> – Динамика изменения уровня воды и уловов сазана </w:t>
      </w:r>
    </w:p>
    <w:p w14:paraId="6CEE68AF" w14:textId="525274EC" w:rsidR="006271F9" w:rsidRPr="00344307" w:rsidRDefault="006271F9"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в озере Балкаш (1929-1951 гг.)</w:t>
      </w:r>
    </w:p>
    <w:p w14:paraId="1133042D" w14:textId="77777777" w:rsidR="006271F9" w:rsidRPr="00344307" w:rsidRDefault="006271F9" w:rsidP="00480587">
      <w:pPr>
        <w:spacing w:after="0" w:line="240" w:lineRule="auto"/>
        <w:ind w:firstLine="709"/>
        <w:jc w:val="center"/>
        <w:rPr>
          <w:rFonts w:ascii="Times New Roman" w:eastAsia="Times New Roman" w:hAnsi="Times New Roman" w:cs="Times New Roman"/>
          <w:sz w:val="28"/>
          <w:szCs w:val="28"/>
          <w:lang w:eastAsia="ru-RU"/>
        </w:rPr>
      </w:pPr>
    </w:p>
    <w:p w14:paraId="6D33FCE6" w14:textId="60B96361"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eastAsia="Times New Roman" w:hAnsi="Times New Roman" w:cs="Times New Roman"/>
          <w:sz w:val="28"/>
          <w:szCs w:val="28"/>
          <w:lang w:eastAsia="ru-RU"/>
        </w:rPr>
        <w:t xml:space="preserve">Кросс-корреляционный анализ этого отрезка времени показал, что зависимость уловов сазана от уровня воды в озере Балкаш наблюдается с лагом в 6 лет, при этом корреляция Спирмена положительная, сильная, статистически высокозначимая –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xml:space="preserve">=0,757, </w:t>
      </w:r>
      <w:proofErr w:type="gramStart"/>
      <w:r w:rsidRPr="00344307">
        <w:rPr>
          <w:rFonts w:ascii="Times New Roman" w:hAnsi="Times New Roman" w:cs="Times New Roman"/>
          <w:i/>
          <w:sz w:val="28"/>
          <w:szCs w:val="28"/>
          <w:lang w:val="en-US"/>
        </w:rPr>
        <w:t>p</w:t>
      </w:r>
      <w:r w:rsidRPr="00344307">
        <w:rPr>
          <w:rFonts w:ascii="Times New Roman" w:hAnsi="Times New Roman" w:cs="Times New Roman"/>
          <w:sz w:val="28"/>
          <w:szCs w:val="28"/>
        </w:rPr>
        <w:t>&lt;</w:t>
      </w:r>
      <w:proofErr w:type="gramEnd"/>
      <w:r w:rsidRPr="00344307">
        <w:rPr>
          <w:rFonts w:ascii="Times New Roman" w:hAnsi="Times New Roman" w:cs="Times New Roman"/>
          <w:sz w:val="28"/>
          <w:szCs w:val="28"/>
        </w:rPr>
        <w:t xml:space="preserve">0,001, </w:t>
      </w:r>
      <w:r w:rsidRPr="00344307">
        <w:rPr>
          <w:rFonts w:ascii="Times New Roman" w:hAnsi="Times New Roman" w:cs="Times New Roman"/>
          <w:sz w:val="28"/>
          <w:szCs w:val="28"/>
          <w:lang w:val="en-US"/>
        </w:rPr>
        <w:t>n</w:t>
      </w:r>
      <w:r w:rsidR="00F725F0" w:rsidRPr="00344307">
        <w:rPr>
          <w:rFonts w:ascii="Times New Roman" w:hAnsi="Times New Roman" w:cs="Times New Roman"/>
          <w:sz w:val="28"/>
          <w:szCs w:val="28"/>
        </w:rPr>
        <w:t>=23 (рисунок 79</w:t>
      </w:r>
      <w:r w:rsidRPr="00344307">
        <w:rPr>
          <w:rFonts w:ascii="Times New Roman" w:hAnsi="Times New Roman" w:cs="Times New Roman"/>
          <w:sz w:val="28"/>
          <w:szCs w:val="28"/>
        </w:rPr>
        <w:t>).</w:t>
      </w:r>
    </w:p>
    <w:p w14:paraId="7E79F97D"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28652D05" w14:textId="77777777" w:rsidR="006271F9" w:rsidRPr="00344307"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02D7F1C6" wp14:editId="35201743">
            <wp:extent cx="4450077" cy="3558540"/>
            <wp:effectExtent l="0" t="0" r="8255" b="381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87145" cy="3588182"/>
                    </a:xfrm>
                    <a:prstGeom prst="rect">
                      <a:avLst/>
                    </a:prstGeom>
                    <a:noFill/>
                  </pic:spPr>
                </pic:pic>
              </a:graphicData>
            </a:graphic>
          </wp:inline>
        </w:drawing>
      </w:r>
    </w:p>
    <w:p w14:paraId="0F81940A" w14:textId="77777777" w:rsidR="009C2810" w:rsidRDefault="00F725F0"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79</w:t>
      </w:r>
      <w:r w:rsidR="006271F9" w:rsidRPr="00344307">
        <w:rPr>
          <w:rFonts w:ascii="Times New Roman" w:hAnsi="Times New Roman" w:cs="Times New Roman"/>
          <w:sz w:val="28"/>
          <w:szCs w:val="28"/>
        </w:rPr>
        <w:t xml:space="preserve"> – Зависимость уловов сазана от изменений уровня воды </w:t>
      </w:r>
    </w:p>
    <w:p w14:paraId="1661A734" w14:textId="2B2942DA" w:rsidR="00D1072F" w:rsidRPr="009C2810"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 озере Балкаш</w:t>
      </w:r>
    </w:p>
    <w:p w14:paraId="6B1DA643" w14:textId="4FC7338B"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i/>
          <w:sz w:val="28"/>
          <w:szCs w:val="28"/>
          <w:lang w:eastAsia="ru-RU"/>
        </w:rPr>
        <w:lastRenderedPageBreak/>
        <w:t>Влияние потенциальных хищников и конкурентов</w:t>
      </w:r>
      <w:r w:rsidRPr="00344307">
        <w:rPr>
          <w:rFonts w:ascii="Times New Roman" w:eastAsia="Times New Roman" w:hAnsi="Times New Roman" w:cs="Times New Roman"/>
          <w:sz w:val="28"/>
          <w:szCs w:val="28"/>
          <w:lang w:eastAsia="ru-RU"/>
        </w:rPr>
        <w:t xml:space="preserve">. Проведена оценка учтенных промысловых </w:t>
      </w:r>
      <w:r w:rsidR="00F725F0" w:rsidRPr="00344307">
        <w:rPr>
          <w:rFonts w:ascii="Times New Roman" w:eastAsia="Times New Roman" w:hAnsi="Times New Roman" w:cs="Times New Roman"/>
          <w:sz w:val="28"/>
          <w:szCs w:val="28"/>
          <w:lang w:eastAsia="ru-RU"/>
        </w:rPr>
        <w:t>уловов сазана и леща (рисунок 80</w:t>
      </w:r>
      <w:r w:rsidRPr="00344307">
        <w:rPr>
          <w:rFonts w:ascii="Times New Roman" w:eastAsia="Times New Roman" w:hAnsi="Times New Roman" w:cs="Times New Roman"/>
          <w:sz w:val="28"/>
          <w:szCs w:val="28"/>
          <w:lang w:eastAsia="ru-RU"/>
        </w:rPr>
        <w:t xml:space="preserve">). </w:t>
      </w:r>
    </w:p>
    <w:p w14:paraId="6B8036D2"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30C41871" w14:textId="77777777" w:rsidR="006271F9" w:rsidRPr="00344307" w:rsidRDefault="006271F9"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hAnsi="Times New Roman" w:cs="Times New Roman"/>
          <w:noProof/>
          <w:sz w:val="28"/>
          <w:szCs w:val="28"/>
          <w:lang w:eastAsia="ru-RU"/>
        </w:rPr>
        <w:drawing>
          <wp:inline distT="0" distB="0" distL="0" distR="0" wp14:anchorId="3868023C" wp14:editId="13879E26">
            <wp:extent cx="4342130" cy="3674997"/>
            <wp:effectExtent l="0" t="0" r="127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5">
                      <a:extLst>
                        <a:ext uri="{28A0092B-C50C-407E-A947-70E740481C1C}">
                          <a14:useLocalDpi xmlns:a14="http://schemas.microsoft.com/office/drawing/2010/main" val="0"/>
                        </a:ext>
                      </a:extLst>
                    </a:blip>
                    <a:srcRect l="4700" t="2957" r="3309" b="-909"/>
                    <a:stretch/>
                  </pic:blipFill>
                  <pic:spPr bwMode="auto">
                    <a:xfrm>
                      <a:off x="0" y="0"/>
                      <a:ext cx="4382299" cy="3708994"/>
                    </a:xfrm>
                    <a:prstGeom prst="rect">
                      <a:avLst/>
                    </a:prstGeom>
                    <a:noFill/>
                    <a:ln>
                      <a:noFill/>
                    </a:ln>
                    <a:extLst>
                      <a:ext uri="{53640926-AAD7-44D8-BBD7-CCE9431645EC}">
                        <a14:shadowObscured xmlns:a14="http://schemas.microsoft.com/office/drawing/2010/main"/>
                      </a:ext>
                    </a:extLst>
                  </pic:spPr>
                </pic:pic>
              </a:graphicData>
            </a:graphic>
          </wp:inline>
        </w:drawing>
      </w:r>
    </w:p>
    <w:p w14:paraId="6DEA6E28" w14:textId="7BADC61A" w:rsidR="006271F9" w:rsidRPr="00344307" w:rsidRDefault="00F725F0" w:rsidP="00480587">
      <w:pPr>
        <w:spacing w:after="0" w:line="240" w:lineRule="auto"/>
        <w:ind w:firstLine="709"/>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Рисунок 80</w:t>
      </w:r>
      <w:r w:rsidR="006271F9" w:rsidRPr="00344307">
        <w:rPr>
          <w:rFonts w:ascii="Times New Roman" w:eastAsia="Times New Roman" w:hAnsi="Times New Roman" w:cs="Times New Roman"/>
          <w:sz w:val="28"/>
          <w:szCs w:val="28"/>
          <w:lang w:eastAsia="ru-RU"/>
        </w:rPr>
        <w:t xml:space="preserve"> – Динамика уловов сазана и леща в озере Балкаш </w:t>
      </w:r>
    </w:p>
    <w:p w14:paraId="5590DCD5" w14:textId="77777777" w:rsidR="006271F9" w:rsidRPr="00344307" w:rsidRDefault="006271F9" w:rsidP="00480587">
      <w:pPr>
        <w:spacing w:after="0" w:line="240" w:lineRule="auto"/>
        <w:ind w:firstLine="709"/>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(1932-2022 гг.)</w:t>
      </w:r>
    </w:p>
    <w:p w14:paraId="3174AB3A"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63D98D5C" w14:textId="6E6738B8"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eastAsia="Times New Roman" w:hAnsi="Times New Roman" w:cs="Times New Roman"/>
          <w:sz w:val="28"/>
          <w:szCs w:val="28"/>
          <w:lang w:eastAsia="ru-RU"/>
        </w:rPr>
        <w:t>В</w:t>
      </w:r>
      <w:r w:rsidRPr="00344307">
        <w:rPr>
          <w:rFonts w:ascii="Times New Roman" w:hAnsi="Times New Roman" w:cs="Times New Roman"/>
          <w:sz w:val="28"/>
          <w:szCs w:val="28"/>
        </w:rPr>
        <w:t xml:space="preserve"> анализе взаимодействия между потенциальными трофическими конкурентами сазаном и лещом (рисунок 80) был рассмотрен промежуток времени между 1969 г. и 1985 г. 1969 г. был взят как отправная точка на основании того, что для леща это начало массовой экспансии (заселение производителей в озеро в 1949 г., начало промысла в 1960 г.), а уловы сазана (7,9 тыс.т) в этом году наиболее близко соответствуют среднемноголетним уловам за все предыдущие годы наблюдений (с 1932 по 1968 гг. – 8,4 тыс.т). Предыдущий год (1968</w:t>
      </w:r>
      <w:r w:rsidR="00FC5F67" w:rsidRPr="00344307">
        <w:rPr>
          <w:rFonts w:ascii="Times New Roman" w:hAnsi="Times New Roman" w:cs="Times New Roman"/>
          <w:sz w:val="28"/>
          <w:szCs w:val="28"/>
        </w:rPr>
        <w:t xml:space="preserve"> г.</w:t>
      </w:r>
      <w:r w:rsidRPr="00344307">
        <w:rPr>
          <w:rFonts w:ascii="Times New Roman" w:hAnsi="Times New Roman" w:cs="Times New Roman"/>
          <w:sz w:val="28"/>
          <w:szCs w:val="28"/>
        </w:rPr>
        <w:t>) является аномально высокоурожайным для сазана – 20 тыс.т., что, в случае его учета, должно было привнести статистическую ошибку в расчеты. 1985 год был выбран как конечная точка анализа на основании того, что к этому периоду времени численность популяции сазана в оз. Балкаш была подорвана и его уловы уже не были связаны с колебанием численности потенциальных конкурентов.</w:t>
      </w:r>
    </w:p>
    <w:p w14:paraId="2C10F297"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2137617A" w14:textId="77777777" w:rsidR="006271F9" w:rsidRPr="00344307"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420501AC" wp14:editId="122EE554">
            <wp:extent cx="4392930" cy="3314238"/>
            <wp:effectExtent l="0" t="0" r="762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6">
                      <a:extLst>
                        <a:ext uri="{28A0092B-C50C-407E-A947-70E740481C1C}">
                          <a14:useLocalDpi xmlns:a14="http://schemas.microsoft.com/office/drawing/2010/main" val="0"/>
                        </a:ext>
                      </a:extLst>
                    </a:blip>
                    <a:srcRect l="2864"/>
                    <a:stretch/>
                  </pic:blipFill>
                  <pic:spPr bwMode="auto">
                    <a:xfrm>
                      <a:off x="0" y="0"/>
                      <a:ext cx="4428830" cy="3341323"/>
                    </a:xfrm>
                    <a:prstGeom prst="rect">
                      <a:avLst/>
                    </a:prstGeom>
                    <a:noFill/>
                    <a:ln>
                      <a:noFill/>
                    </a:ln>
                    <a:extLst>
                      <a:ext uri="{53640926-AAD7-44D8-BBD7-CCE9431645EC}">
                        <a14:shadowObscured xmlns:a14="http://schemas.microsoft.com/office/drawing/2010/main"/>
                      </a:ext>
                    </a:extLst>
                  </pic:spPr>
                </pic:pic>
              </a:graphicData>
            </a:graphic>
          </wp:inline>
        </w:drawing>
      </w:r>
    </w:p>
    <w:p w14:paraId="6662EF26" w14:textId="77777777" w:rsidR="009C2810" w:rsidRDefault="00F725F0"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81</w:t>
      </w:r>
      <w:r w:rsidR="006271F9" w:rsidRPr="00344307">
        <w:rPr>
          <w:rFonts w:ascii="Times New Roman" w:hAnsi="Times New Roman" w:cs="Times New Roman"/>
          <w:sz w:val="28"/>
          <w:szCs w:val="28"/>
        </w:rPr>
        <w:t xml:space="preserve"> – Зависимость уловов сазана от уловов леща </w:t>
      </w:r>
    </w:p>
    <w:p w14:paraId="64A337E5" w14:textId="7C7D6083" w:rsidR="006271F9" w:rsidRPr="00344307" w:rsidRDefault="006271F9"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в озере Балкаш (1969-1985 гг.)</w:t>
      </w:r>
    </w:p>
    <w:p w14:paraId="64A43D55" w14:textId="77777777" w:rsidR="006271F9" w:rsidRPr="00344307" w:rsidRDefault="006271F9" w:rsidP="00480587">
      <w:pPr>
        <w:spacing w:after="0" w:line="240" w:lineRule="auto"/>
        <w:ind w:firstLine="709"/>
        <w:jc w:val="center"/>
        <w:rPr>
          <w:rFonts w:ascii="Times New Roman" w:hAnsi="Times New Roman" w:cs="Times New Roman"/>
          <w:sz w:val="28"/>
          <w:szCs w:val="28"/>
        </w:rPr>
      </w:pPr>
    </w:p>
    <w:p w14:paraId="0BD1CA5C" w14:textId="777777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Корреляция Спирмена отрицательная, сильная, статистически высокозначимая –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xml:space="preserve">= -0,843, </w:t>
      </w:r>
      <w:proofErr w:type="gramStart"/>
      <w:r w:rsidRPr="00344307">
        <w:rPr>
          <w:rFonts w:ascii="Times New Roman" w:hAnsi="Times New Roman" w:cs="Times New Roman"/>
          <w:i/>
          <w:sz w:val="28"/>
          <w:szCs w:val="28"/>
          <w:lang w:val="en-US"/>
        </w:rPr>
        <w:t>p</w:t>
      </w:r>
      <w:r w:rsidRPr="00344307">
        <w:rPr>
          <w:rFonts w:ascii="Times New Roman" w:hAnsi="Times New Roman" w:cs="Times New Roman"/>
          <w:sz w:val="28"/>
          <w:szCs w:val="28"/>
        </w:rPr>
        <w:t>&lt;</w:t>
      </w:r>
      <w:proofErr w:type="gramEnd"/>
      <w:r w:rsidRPr="00344307">
        <w:rPr>
          <w:rFonts w:ascii="Times New Roman" w:hAnsi="Times New Roman" w:cs="Times New Roman"/>
          <w:sz w:val="28"/>
          <w:szCs w:val="28"/>
        </w:rPr>
        <w:t xml:space="preserve">0,001, </w:t>
      </w:r>
      <w:r w:rsidRPr="00344307">
        <w:rPr>
          <w:rFonts w:ascii="Times New Roman" w:hAnsi="Times New Roman" w:cs="Times New Roman"/>
          <w:sz w:val="28"/>
          <w:szCs w:val="28"/>
          <w:lang w:val="en-US"/>
        </w:rPr>
        <w:t>n</w:t>
      </w:r>
      <w:r w:rsidRPr="00344307">
        <w:rPr>
          <w:rFonts w:ascii="Times New Roman" w:hAnsi="Times New Roman" w:cs="Times New Roman"/>
          <w:sz w:val="28"/>
          <w:szCs w:val="28"/>
        </w:rPr>
        <w:t>=17. Таким образом, наблюдается обратная зависимость численности сазана от численности леща – при увеличении популяции леща в озере Балхаш популяция сазана резко сокращается.</w:t>
      </w:r>
    </w:p>
    <w:p w14:paraId="17E9DD54" w14:textId="12107D64" w:rsidR="00074508"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Корреляционн</w:t>
      </w:r>
      <w:r w:rsidR="00174355" w:rsidRPr="00344307">
        <w:rPr>
          <w:rFonts w:ascii="Times New Roman" w:hAnsi="Times New Roman" w:cs="Times New Roman"/>
          <w:sz w:val="28"/>
          <w:szCs w:val="28"/>
        </w:rPr>
        <w:t>ая зависимость</w:t>
      </w:r>
      <w:r w:rsidRPr="00344307">
        <w:rPr>
          <w:rFonts w:ascii="Times New Roman" w:hAnsi="Times New Roman" w:cs="Times New Roman"/>
          <w:sz w:val="28"/>
          <w:szCs w:val="28"/>
        </w:rPr>
        <w:t xml:space="preserve"> между промысловыми уловами сазана и воблы были</w:t>
      </w:r>
      <w:r w:rsidR="00174355" w:rsidRPr="00344307">
        <w:rPr>
          <w:rFonts w:ascii="Times New Roman" w:hAnsi="Times New Roman" w:cs="Times New Roman"/>
          <w:sz w:val="28"/>
          <w:szCs w:val="28"/>
        </w:rPr>
        <w:t xml:space="preserve"> </w:t>
      </w:r>
      <w:r w:rsidR="00174355" w:rsidRPr="00344307">
        <w:rPr>
          <w:rFonts w:ascii="Times New Roman" w:hAnsi="Times New Roman" w:cs="Times New Roman"/>
          <w:sz w:val="28"/>
          <w:szCs w:val="28"/>
          <w:lang w:val="kk-KZ"/>
        </w:rPr>
        <w:t>низкими</w:t>
      </w:r>
      <w:r w:rsidR="00F725F0" w:rsidRPr="00344307">
        <w:rPr>
          <w:rFonts w:ascii="Times New Roman" w:hAnsi="Times New Roman" w:cs="Times New Roman"/>
          <w:sz w:val="28"/>
          <w:szCs w:val="28"/>
        </w:rPr>
        <w:t xml:space="preserve"> (рисунок 82</w:t>
      </w:r>
      <w:r w:rsidR="00074508" w:rsidRPr="00344307">
        <w:rPr>
          <w:rFonts w:ascii="Times New Roman" w:hAnsi="Times New Roman" w:cs="Times New Roman"/>
          <w:sz w:val="28"/>
          <w:szCs w:val="28"/>
        </w:rPr>
        <w:t>)</w:t>
      </w:r>
      <w:r w:rsidRPr="00344307">
        <w:rPr>
          <w:rFonts w:ascii="Times New Roman" w:hAnsi="Times New Roman" w:cs="Times New Roman"/>
          <w:sz w:val="28"/>
          <w:szCs w:val="28"/>
        </w:rPr>
        <w:t>.</w:t>
      </w:r>
      <w:r w:rsidR="00174355" w:rsidRPr="00344307">
        <w:rPr>
          <w:rFonts w:ascii="Times New Roman" w:hAnsi="Times New Roman" w:cs="Times New Roman"/>
          <w:sz w:val="28"/>
          <w:szCs w:val="28"/>
          <w:lang w:val="kk-KZ"/>
        </w:rPr>
        <w:t xml:space="preserve"> Двухстороння</w:t>
      </w:r>
      <w:r w:rsidR="00074508" w:rsidRPr="00344307">
        <w:rPr>
          <w:rFonts w:ascii="Times New Roman" w:hAnsi="Times New Roman" w:cs="Times New Roman"/>
          <w:sz w:val="28"/>
          <w:szCs w:val="28"/>
        </w:rPr>
        <w:t xml:space="preserve"> </w:t>
      </w:r>
      <w:r w:rsidR="00174355" w:rsidRPr="00344307">
        <w:rPr>
          <w:rFonts w:ascii="Times New Roman" w:hAnsi="Times New Roman" w:cs="Times New Roman"/>
          <w:sz w:val="28"/>
          <w:szCs w:val="28"/>
          <w:lang w:val="kk-KZ"/>
        </w:rPr>
        <w:t>к</w:t>
      </w:r>
      <w:r w:rsidR="00074508" w:rsidRPr="00344307">
        <w:rPr>
          <w:rFonts w:ascii="Times New Roman" w:hAnsi="Times New Roman" w:cs="Times New Roman"/>
          <w:sz w:val="28"/>
          <w:szCs w:val="28"/>
        </w:rPr>
        <w:t>орреляция Спирмена между уловами сазана и воблы</w:t>
      </w:r>
      <w:r w:rsidR="00174355" w:rsidRPr="00344307">
        <w:rPr>
          <w:rFonts w:ascii="Times New Roman" w:hAnsi="Times New Roman" w:cs="Times New Roman"/>
          <w:sz w:val="28"/>
          <w:szCs w:val="28"/>
          <w:lang w:val="kk-KZ"/>
        </w:rPr>
        <w:t xml:space="preserve"> положительная </w:t>
      </w:r>
      <w:r w:rsidR="00174355" w:rsidRPr="00344307">
        <w:rPr>
          <w:rFonts w:ascii="Times New Roman" w:hAnsi="Times New Roman" w:cs="Times New Roman"/>
          <w:i/>
          <w:sz w:val="28"/>
          <w:szCs w:val="28"/>
          <w:lang w:val="en-US"/>
        </w:rPr>
        <w:t>r</w:t>
      </w:r>
      <w:r w:rsidR="00174355" w:rsidRPr="00344307">
        <w:rPr>
          <w:rFonts w:ascii="Times New Roman" w:hAnsi="Times New Roman" w:cs="Times New Roman"/>
          <w:sz w:val="28"/>
          <w:szCs w:val="28"/>
          <w:vertAlign w:val="subscript"/>
          <w:lang w:val="en-US"/>
        </w:rPr>
        <w:t>Sp</w:t>
      </w:r>
      <w:r w:rsidR="00174355" w:rsidRPr="00344307">
        <w:rPr>
          <w:rFonts w:ascii="Times New Roman" w:hAnsi="Times New Roman" w:cs="Times New Roman"/>
          <w:sz w:val="28"/>
          <w:szCs w:val="28"/>
        </w:rPr>
        <w:t xml:space="preserve">= 0,152, </w:t>
      </w:r>
      <w:r w:rsidR="00174355" w:rsidRPr="00344307">
        <w:rPr>
          <w:rFonts w:ascii="Times New Roman" w:hAnsi="Times New Roman" w:cs="Times New Roman"/>
          <w:i/>
          <w:sz w:val="28"/>
          <w:szCs w:val="28"/>
          <w:lang w:val="en-US"/>
        </w:rPr>
        <w:t>p</w:t>
      </w:r>
      <w:r w:rsidR="00174355" w:rsidRPr="00344307">
        <w:rPr>
          <w:rFonts w:ascii="Times New Roman" w:hAnsi="Times New Roman" w:cs="Times New Roman"/>
          <w:sz w:val="28"/>
          <w:szCs w:val="28"/>
        </w:rPr>
        <w:t xml:space="preserve">&lt;0,001, </w:t>
      </w:r>
      <w:r w:rsidR="00174355" w:rsidRPr="00344307">
        <w:rPr>
          <w:rFonts w:ascii="Times New Roman" w:hAnsi="Times New Roman" w:cs="Times New Roman"/>
          <w:sz w:val="28"/>
          <w:szCs w:val="28"/>
          <w:lang w:val="en-US"/>
        </w:rPr>
        <w:t>n</w:t>
      </w:r>
      <w:r w:rsidR="00174355" w:rsidRPr="00344307">
        <w:rPr>
          <w:rFonts w:ascii="Times New Roman" w:hAnsi="Times New Roman" w:cs="Times New Roman"/>
          <w:sz w:val="28"/>
          <w:szCs w:val="28"/>
        </w:rPr>
        <w:t>=51.</w:t>
      </w:r>
      <w:r w:rsidR="00074508" w:rsidRPr="00344307">
        <w:rPr>
          <w:rFonts w:ascii="Times New Roman" w:hAnsi="Times New Roman" w:cs="Times New Roman"/>
          <w:sz w:val="28"/>
          <w:szCs w:val="28"/>
        </w:rPr>
        <w:t xml:space="preserve"> </w:t>
      </w:r>
      <w:r w:rsidRPr="00344307">
        <w:rPr>
          <w:rFonts w:ascii="Times New Roman" w:hAnsi="Times New Roman" w:cs="Times New Roman"/>
          <w:sz w:val="28"/>
          <w:szCs w:val="28"/>
        </w:rPr>
        <w:t xml:space="preserve"> </w:t>
      </w:r>
    </w:p>
    <w:p w14:paraId="0E0B65C4" w14:textId="77777777" w:rsidR="00074508" w:rsidRPr="00344307" w:rsidRDefault="00074508" w:rsidP="00480587">
      <w:pPr>
        <w:spacing w:after="0" w:line="240" w:lineRule="auto"/>
        <w:ind w:firstLine="709"/>
        <w:jc w:val="both"/>
        <w:rPr>
          <w:rFonts w:ascii="Times New Roman" w:hAnsi="Times New Roman" w:cs="Times New Roman"/>
          <w:sz w:val="28"/>
          <w:szCs w:val="28"/>
        </w:rPr>
      </w:pPr>
    </w:p>
    <w:p w14:paraId="664BC780" w14:textId="0248C842" w:rsidR="00074508" w:rsidRPr="00344307" w:rsidRDefault="00074508"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D053601" wp14:editId="2EF461BA">
            <wp:extent cx="4236389" cy="2954866"/>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a:extLst>
                        <a:ext uri="{28A0092B-C50C-407E-A947-70E740481C1C}">
                          <a14:useLocalDpi xmlns:a14="http://schemas.microsoft.com/office/drawing/2010/main" val="0"/>
                        </a:ext>
                      </a:extLst>
                    </a:blip>
                    <a:srcRect l="2822" t="-1" b="-1039"/>
                    <a:stretch/>
                  </pic:blipFill>
                  <pic:spPr bwMode="auto">
                    <a:xfrm>
                      <a:off x="0" y="0"/>
                      <a:ext cx="4349749" cy="3033934"/>
                    </a:xfrm>
                    <a:prstGeom prst="rect">
                      <a:avLst/>
                    </a:prstGeom>
                    <a:noFill/>
                    <a:ln>
                      <a:noFill/>
                    </a:ln>
                    <a:extLst>
                      <a:ext uri="{53640926-AAD7-44D8-BBD7-CCE9431645EC}">
                        <a14:shadowObscured xmlns:a14="http://schemas.microsoft.com/office/drawing/2010/main"/>
                      </a:ext>
                    </a:extLst>
                  </pic:spPr>
                </pic:pic>
              </a:graphicData>
            </a:graphic>
          </wp:inline>
        </w:drawing>
      </w:r>
    </w:p>
    <w:p w14:paraId="0047B3CF" w14:textId="77777777" w:rsidR="009C2810" w:rsidRDefault="00F725F0"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82</w:t>
      </w:r>
      <w:r w:rsidR="00074508" w:rsidRPr="00344307">
        <w:rPr>
          <w:rFonts w:ascii="Times New Roman" w:hAnsi="Times New Roman" w:cs="Times New Roman"/>
          <w:sz w:val="28"/>
          <w:szCs w:val="28"/>
        </w:rPr>
        <w:t xml:space="preserve"> – Зависимость уловов сазана и воблы </w:t>
      </w:r>
    </w:p>
    <w:p w14:paraId="3B583EB9" w14:textId="7055E639" w:rsidR="00D1072F" w:rsidRPr="00942F8C" w:rsidRDefault="00074508"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 xml:space="preserve">в озере Балкаш (1972-2022 гг.)  </w:t>
      </w:r>
    </w:p>
    <w:p w14:paraId="0337F92A" w14:textId="3CABCBD7" w:rsidR="00174355" w:rsidRPr="00344307" w:rsidRDefault="00D70FC1"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en-US"/>
        </w:rPr>
        <w:lastRenderedPageBreak/>
        <w:t>C</w:t>
      </w:r>
      <w:r w:rsidR="00174355" w:rsidRPr="00344307">
        <w:rPr>
          <w:rFonts w:ascii="Times New Roman" w:hAnsi="Times New Roman" w:cs="Times New Roman"/>
          <w:sz w:val="28"/>
          <w:szCs w:val="28"/>
        </w:rPr>
        <w:t xml:space="preserve">татистически </w:t>
      </w:r>
      <w:r w:rsidR="003A0687" w:rsidRPr="00344307">
        <w:rPr>
          <w:rFonts w:ascii="Times New Roman" w:hAnsi="Times New Roman" w:cs="Times New Roman"/>
          <w:sz w:val="28"/>
          <w:szCs w:val="28"/>
        </w:rPr>
        <w:t>были выявлены коореляционные связи между уловами сазана и</w:t>
      </w:r>
      <w:r w:rsidR="00F725F0" w:rsidRPr="00344307">
        <w:rPr>
          <w:rFonts w:ascii="Times New Roman" w:hAnsi="Times New Roman" w:cs="Times New Roman"/>
          <w:sz w:val="28"/>
          <w:szCs w:val="28"/>
        </w:rPr>
        <w:t xml:space="preserve"> хищников (рисунки 83 и 84</w:t>
      </w:r>
      <w:r w:rsidR="00174355"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Высокозначимые корреляции</w:t>
      </w:r>
      <w:r w:rsidR="00174355" w:rsidRPr="00344307">
        <w:rPr>
          <w:rFonts w:ascii="Times New Roman" w:hAnsi="Times New Roman" w:cs="Times New Roman"/>
          <w:sz w:val="28"/>
          <w:szCs w:val="28"/>
        </w:rPr>
        <w:t xml:space="preserve"> Спирмена были </w:t>
      </w:r>
      <w:r w:rsidR="00897DFC" w:rsidRPr="00344307">
        <w:rPr>
          <w:rFonts w:ascii="Times New Roman" w:hAnsi="Times New Roman" w:cs="Times New Roman"/>
          <w:sz w:val="28"/>
          <w:szCs w:val="28"/>
        </w:rPr>
        <w:t>отмечены</w:t>
      </w:r>
      <w:r w:rsidR="00174355" w:rsidRPr="00344307">
        <w:rPr>
          <w:rFonts w:ascii="Times New Roman" w:hAnsi="Times New Roman" w:cs="Times New Roman"/>
          <w:sz w:val="28"/>
          <w:szCs w:val="28"/>
        </w:rPr>
        <w:t xml:space="preserve"> между уловами сазана и жереха</w:t>
      </w:r>
      <w:r w:rsidR="0031178E" w:rsidRPr="00344307">
        <w:rPr>
          <w:rFonts w:ascii="Times New Roman" w:hAnsi="Times New Roman" w:cs="Times New Roman"/>
          <w:sz w:val="28"/>
          <w:szCs w:val="28"/>
        </w:rPr>
        <w:t xml:space="preserve"> (</w:t>
      </w:r>
      <w:r w:rsidR="0031178E" w:rsidRPr="00344307">
        <w:rPr>
          <w:rFonts w:ascii="Times New Roman" w:hAnsi="Times New Roman" w:cs="Times New Roman"/>
          <w:i/>
          <w:sz w:val="28"/>
          <w:szCs w:val="28"/>
          <w:lang w:val="en-US"/>
        </w:rPr>
        <w:t>r</w:t>
      </w:r>
      <w:r w:rsidR="0031178E" w:rsidRPr="00344307">
        <w:rPr>
          <w:rFonts w:ascii="Times New Roman" w:hAnsi="Times New Roman" w:cs="Times New Roman"/>
          <w:sz w:val="28"/>
          <w:szCs w:val="28"/>
          <w:vertAlign w:val="subscript"/>
          <w:lang w:val="en-US"/>
        </w:rPr>
        <w:t>Sp</w:t>
      </w:r>
      <w:r w:rsidR="0031178E" w:rsidRPr="00344307">
        <w:rPr>
          <w:rFonts w:ascii="Times New Roman" w:hAnsi="Times New Roman" w:cs="Times New Roman"/>
          <w:sz w:val="28"/>
          <w:szCs w:val="28"/>
        </w:rPr>
        <w:t>= 0,</w:t>
      </w:r>
      <w:r w:rsidR="00932F3A" w:rsidRPr="00344307">
        <w:rPr>
          <w:rFonts w:ascii="Times New Roman" w:hAnsi="Times New Roman" w:cs="Times New Roman"/>
          <w:sz w:val="28"/>
          <w:szCs w:val="28"/>
        </w:rPr>
        <w:t>368</w:t>
      </w:r>
      <w:r w:rsidR="0031178E" w:rsidRPr="00344307">
        <w:rPr>
          <w:rFonts w:ascii="Times New Roman" w:hAnsi="Times New Roman" w:cs="Times New Roman"/>
          <w:sz w:val="28"/>
          <w:szCs w:val="28"/>
        </w:rPr>
        <w:t xml:space="preserve">, </w:t>
      </w:r>
      <w:r w:rsidR="0031178E" w:rsidRPr="00344307">
        <w:rPr>
          <w:rFonts w:ascii="Times New Roman" w:hAnsi="Times New Roman" w:cs="Times New Roman"/>
          <w:i/>
          <w:sz w:val="28"/>
          <w:szCs w:val="28"/>
          <w:lang w:val="en-US"/>
        </w:rPr>
        <w:t>p</w:t>
      </w:r>
      <w:r w:rsidR="00932F3A" w:rsidRPr="00344307">
        <w:rPr>
          <w:rFonts w:ascii="Times New Roman" w:hAnsi="Times New Roman" w:cs="Times New Roman"/>
          <w:sz w:val="28"/>
          <w:szCs w:val="28"/>
        </w:rPr>
        <w:t>&lt;0,005</w:t>
      </w:r>
      <w:r w:rsidR="0031178E" w:rsidRPr="00344307">
        <w:rPr>
          <w:rFonts w:ascii="Times New Roman" w:hAnsi="Times New Roman" w:cs="Times New Roman"/>
          <w:sz w:val="28"/>
          <w:szCs w:val="28"/>
        </w:rPr>
        <w:t xml:space="preserve">, </w:t>
      </w:r>
      <w:r w:rsidR="0031178E" w:rsidRPr="00344307">
        <w:rPr>
          <w:rFonts w:ascii="Times New Roman" w:hAnsi="Times New Roman" w:cs="Times New Roman"/>
          <w:sz w:val="28"/>
          <w:szCs w:val="28"/>
          <w:lang w:val="en-US"/>
        </w:rPr>
        <w:t>n</w:t>
      </w:r>
      <w:r w:rsidR="00932F3A" w:rsidRPr="00344307">
        <w:rPr>
          <w:rFonts w:ascii="Times New Roman" w:hAnsi="Times New Roman" w:cs="Times New Roman"/>
          <w:sz w:val="28"/>
          <w:szCs w:val="28"/>
        </w:rPr>
        <w:t>=45</w:t>
      </w:r>
      <w:r w:rsidR="0031178E" w:rsidRPr="00344307">
        <w:rPr>
          <w:rFonts w:ascii="Times New Roman" w:hAnsi="Times New Roman" w:cs="Times New Roman"/>
          <w:sz w:val="28"/>
          <w:szCs w:val="28"/>
        </w:rPr>
        <w:t>.), сазана и сома</w:t>
      </w:r>
      <w:r w:rsidR="006709C4" w:rsidRPr="00344307">
        <w:rPr>
          <w:rFonts w:ascii="Times New Roman" w:hAnsi="Times New Roman" w:cs="Times New Roman"/>
          <w:sz w:val="28"/>
          <w:szCs w:val="28"/>
        </w:rPr>
        <w:t xml:space="preserve"> (</w:t>
      </w:r>
      <w:r w:rsidR="00932F3A" w:rsidRPr="00344307">
        <w:rPr>
          <w:rFonts w:ascii="Times New Roman" w:hAnsi="Times New Roman" w:cs="Times New Roman"/>
          <w:i/>
          <w:sz w:val="28"/>
          <w:szCs w:val="28"/>
        </w:rPr>
        <w:t>r</w:t>
      </w:r>
      <w:r w:rsidR="00932F3A" w:rsidRPr="00344307">
        <w:rPr>
          <w:rFonts w:ascii="Times New Roman" w:hAnsi="Times New Roman" w:cs="Times New Roman"/>
          <w:i/>
          <w:sz w:val="28"/>
          <w:szCs w:val="28"/>
          <w:vertAlign w:val="subscript"/>
        </w:rPr>
        <w:t>Sp</w:t>
      </w:r>
      <w:r w:rsidR="00932F3A" w:rsidRPr="00344307">
        <w:rPr>
          <w:rFonts w:ascii="Times New Roman" w:hAnsi="Times New Roman" w:cs="Times New Roman"/>
          <w:sz w:val="28"/>
          <w:szCs w:val="28"/>
        </w:rPr>
        <w:t xml:space="preserve">=0,686, </w:t>
      </w:r>
      <w:proofErr w:type="gramStart"/>
      <w:r w:rsidR="00932F3A" w:rsidRPr="00344307">
        <w:rPr>
          <w:rFonts w:ascii="Times New Roman" w:hAnsi="Times New Roman" w:cs="Times New Roman"/>
          <w:i/>
          <w:sz w:val="28"/>
          <w:szCs w:val="28"/>
        </w:rPr>
        <w:t>p</w:t>
      </w:r>
      <w:r w:rsidR="00932F3A" w:rsidRPr="00344307">
        <w:rPr>
          <w:rFonts w:ascii="Times New Roman" w:hAnsi="Times New Roman" w:cs="Times New Roman"/>
          <w:sz w:val="28"/>
          <w:szCs w:val="28"/>
        </w:rPr>
        <w:t>&lt;</w:t>
      </w:r>
      <w:proofErr w:type="gramEnd"/>
      <w:r w:rsidR="00932F3A" w:rsidRPr="00344307">
        <w:rPr>
          <w:rFonts w:ascii="Times New Roman" w:hAnsi="Times New Roman" w:cs="Times New Roman"/>
          <w:sz w:val="28"/>
          <w:szCs w:val="28"/>
        </w:rPr>
        <w:t>0,001, n=45</w:t>
      </w:r>
      <w:r w:rsidR="006709C4" w:rsidRPr="00344307">
        <w:rPr>
          <w:rFonts w:ascii="Times New Roman" w:hAnsi="Times New Roman" w:cs="Times New Roman"/>
          <w:sz w:val="28"/>
          <w:szCs w:val="28"/>
        </w:rPr>
        <w:t>)</w:t>
      </w:r>
      <w:r w:rsidRPr="00344307">
        <w:rPr>
          <w:rFonts w:ascii="Times New Roman" w:hAnsi="Times New Roman" w:cs="Times New Roman"/>
          <w:sz w:val="28"/>
          <w:szCs w:val="28"/>
        </w:rPr>
        <w:t>.</w:t>
      </w:r>
      <w:r w:rsidR="00932F3A" w:rsidRPr="00344307">
        <w:rPr>
          <w:rFonts w:ascii="Times New Roman" w:hAnsi="Times New Roman" w:cs="Times New Roman"/>
          <w:sz w:val="28"/>
          <w:szCs w:val="28"/>
        </w:rPr>
        <w:t xml:space="preserve"> </w:t>
      </w:r>
      <w:r w:rsidRPr="00344307">
        <w:rPr>
          <w:rFonts w:ascii="Times New Roman" w:hAnsi="Times New Roman" w:cs="Times New Roman"/>
          <w:sz w:val="28"/>
          <w:szCs w:val="28"/>
        </w:rPr>
        <w:t>Кроме того,</w:t>
      </w:r>
      <w:r w:rsidR="00174355" w:rsidRPr="00344307">
        <w:rPr>
          <w:rFonts w:ascii="Times New Roman" w:hAnsi="Times New Roman" w:cs="Times New Roman"/>
          <w:sz w:val="28"/>
          <w:szCs w:val="28"/>
        </w:rPr>
        <w:t xml:space="preserve"> корреляционная зависимость отмечена между численностью сома и леща (рисунок 84). </w:t>
      </w:r>
    </w:p>
    <w:p w14:paraId="69360287" w14:textId="77777777" w:rsidR="00897DFC" w:rsidRPr="00344307" w:rsidRDefault="00897DFC" w:rsidP="00480587">
      <w:pPr>
        <w:spacing w:after="0" w:line="240" w:lineRule="auto"/>
        <w:jc w:val="both"/>
        <w:rPr>
          <w:rFonts w:ascii="Times New Roman" w:hAnsi="Times New Roman" w:cs="Times New Roman"/>
          <w:sz w:val="28"/>
          <w:szCs w:val="28"/>
        </w:rPr>
      </w:pPr>
    </w:p>
    <w:p w14:paraId="580BE1EA" w14:textId="10069220" w:rsidR="00897DFC" w:rsidRPr="00344307" w:rsidRDefault="00897DFC"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121BFF6F" wp14:editId="0BD3E73B">
            <wp:extent cx="4913276" cy="3412067"/>
            <wp:effectExtent l="0" t="0" r="190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55915" cy="3441678"/>
                    </a:xfrm>
                    <a:prstGeom prst="rect">
                      <a:avLst/>
                    </a:prstGeom>
                    <a:noFill/>
                  </pic:spPr>
                </pic:pic>
              </a:graphicData>
            </a:graphic>
          </wp:inline>
        </w:drawing>
      </w:r>
    </w:p>
    <w:p w14:paraId="5298AA75" w14:textId="761303B2" w:rsidR="00897DFC" w:rsidRPr="00344307" w:rsidRDefault="00F725F0"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83</w:t>
      </w:r>
      <w:r w:rsidR="00897DFC" w:rsidRPr="00344307">
        <w:rPr>
          <w:rFonts w:ascii="Times New Roman" w:hAnsi="Times New Roman" w:cs="Times New Roman"/>
          <w:sz w:val="28"/>
          <w:szCs w:val="28"/>
        </w:rPr>
        <w:t xml:space="preserve"> – Зависимость уловов сазана и жереха в озере Балкаш </w:t>
      </w:r>
    </w:p>
    <w:p w14:paraId="604C7D90" w14:textId="45D03354" w:rsidR="00897DFC" w:rsidRPr="00344307" w:rsidRDefault="00897DFC"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(1978-2022 гг.)</w:t>
      </w:r>
    </w:p>
    <w:p w14:paraId="5E863CA5" w14:textId="77777777" w:rsidR="0031178E" w:rsidRPr="00344307" w:rsidRDefault="0031178E" w:rsidP="00480587">
      <w:pPr>
        <w:spacing w:after="0" w:line="240" w:lineRule="auto"/>
        <w:ind w:firstLine="709"/>
        <w:jc w:val="center"/>
        <w:rPr>
          <w:rFonts w:ascii="Times New Roman" w:hAnsi="Times New Roman" w:cs="Times New Roman"/>
          <w:sz w:val="28"/>
          <w:szCs w:val="28"/>
        </w:rPr>
      </w:pPr>
    </w:p>
    <w:p w14:paraId="5ED16CAB" w14:textId="158324C7" w:rsidR="0031178E" w:rsidRPr="00344307" w:rsidRDefault="0031178E"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4A8DD62E" wp14:editId="1E04AA2E">
            <wp:extent cx="5094581" cy="32766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22452" cy="3294526"/>
                    </a:xfrm>
                    <a:prstGeom prst="rect">
                      <a:avLst/>
                    </a:prstGeom>
                    <a:noFill/>
                  </pic:spPr>
                </pic:pic>
              </a:graphicData>
            </a:graphic>
          </wp:inline>
        </w:drawing>
      </w:r>
    </w:p>
    <w:p w14:paraId="74C39D3F" w14:textId="7E04112E" w:rsidR="0031178E" w:rsidRPr="00344307" w:rsidRDefault="00F725F0"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84</w:t>
      </w:r>
      <w:r w:rsidR="0031178E" w:rsidRPr="00344307">
        <w:rPr>
          <w:rFonts w:ascii="Times New Roman" w:hAnsi="Times New Roman" w:cs="Times New Roman"/>
          <w:sz w:val="28"/>
          <w:szCs w:val="28"/>
        </w:rPr>
        <w:t xml:space="preserve"> – Зависимость уловов сазана и сома в озере Балкаш </w:t>
      </w:r>
    </w:p>
    <w:p w14:paraId="0F746171" w14:textId="77777777" w:rsidR="0031178E" w:rsidRPr="00344307" w:rsidRDefault="0031178E"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(1978-2022 гг.)</w:t>
      </w:r>
    </w:p>
    <w:p w14:paraId="066C869A" w14:textId="77777777" w:rsidR="0031178E" w:rsidRPr="00344307" w:rsidRDefault="0031178E" w:rsidP="00480587">
      <w:pPr>
        <w:spacing w:after="0" w:line="240" w:lineRule="auto"/>
        <w:ind w:firstLine="709"/>
        <w:jc w:val="center"/>
        <w:rPr>
          <w:rFonts w:ascii="Times New Roman" w:hAnsi="Times New Roman" w:cs="Times New Roman"/>
          <w:sz w:val="28"/>
          <w:szCs w:val="28"/>
        </w:rPr>
      </w:pPr>
    </w:p>
    <w:p w14:paraId="10E02D56" w14:textId="77777777" w:rsidR="00174355" w:rsidRPr="00344307" w:rsidRDefault="00174355" w:rsidP="00480587">
      <w:pPr>
        <w:spacing w:after="0" w:line="240" w:lineRule="auto"/>
        <w:rPr>
          <w:rFonts w:ascii="Times New Roman" w:hAnsi="Times New Roman" w:cs="Times New Roman"/>
          <w:sz w:val="28"/>
          <w:szCs w:val="28"/>
        </w:rPr>
      </w:pPr>
    </w:p>
    <w:p w14:paraId="680A36FC" w14:textId="77777777" w:rsidR="006271F9" w:rsidRPr="00344307"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77AF2BCD" wp14:editId="1DF9B684">
            <wp:extent cx="4384733" cy="34290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0">
                      <a:extLst>
                        <a:ext uri="{28A0092B-C50C-407E-A947-70E740481C1C}">
                          <a14:useLocalDpi xmlns:a14="http://schemas.microsoft.com/office/drawing/2010/main" val="0"/>
                        </a:ext>
                      </a:extLst>
                    </a:blip>
                    <a:srcRect l="1924" t="1801" b="194"/>
                    <a:stretch/>
                  </pic:blipFill>
                  <pic:spPr bwMode="auto">
                    <a:xfrm>
                      <a:off x="0" y="0"/>
                      <a:ext cx="4441037" cy="3473031"/>
                    </a:xfrm>
                    <a:prstGeom prst="rect">
                      <a:avLst/>
                    </a:prstGeom>
                    <a:noFill/>
                    <a:ln>
                      <a:noFill/>
                    </a:ln>
                    <a:extLst>
                      <a:ext uri="{53640926-AAD7-44D8-BBD7-CCE9431645EC}">
                        <a14:shadowObscured xmlns:a14="http://schemas.microsoft.com/office/drawing/2010/main"/>
                      </a:ext>
                    </a:extLst>
                  </pic:spPr>
                </pic:pic>
              </a:graphicData>
            </a:graphic>
          </wp:inline>
        </w:drawing>
      </w:r>
    </w:p>
    <w:p w14:paraId="59D21A06" w14:textId="77777777" w:rsidR="009C2810" w:rsidRDefault="00F725F0"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85</w:t>
      </w:r>
      <w:r w:rsidR="006271F9" w:rsidRPr="00344307">
        <w:rPr>
          <w:rFonts w:ascii="Times New Roman" w:hAnsi="Times New Roman" w:cs="Times New Roman"/>
          <w:sz w:val="28"/>
          <w:szCs w:val="28"/>
        </w:rPr>
        <w:t xml:space="preserve"> - Зависимость уловов леща (</w:t>
      </w:r>
      <w:r w:rsidR="006271F9" w:rsidRPr="00344307">
        <w:rPr>
          <w:rFonts w:ascii="Times New Roman" w:hAnsi="Times New Roman" w:cs="Times New Roman"/>
          <w:sz w:val="28"/>
          <w:szCs w:val="28"/>
          <w:lang w:val="en-US"/>
        </w:rPr>
        <w:t>t</w:t>
      </w:r>
      <w:r w:rsidR="006271F9" w:rsidRPr="00344307">
        <w:rPr>
          <w:rFonts w:ascii="Times New Roman" w:hAnsi="Times New Roman" w:cs="Times New Roman"/>
          <w:sz w:val="28"/>
          <w:szCs w:val="28"/>
        </w:rPr>
        <w:t xml:space="preserve">-2) от уловов сома </w:t>
      </w:r>
    </w:p>
    <w:p w14:paraId="6AEC5250" w14:textId="6C3D4666" w:rsidR="006271F9" w:rsidRPr="00344307" w:rsidRDefault="006271F9"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 xml:space="preserve">в озере Балкаш </w:t>
      </w:r>
    </w:p>
    <w:p w14:paraId="071EAF11" w14:textId="77777777" w:rsidR="006271F9" w:rsidRPr="00344307" w:rsidRDefault="006271F9" w:rsidP="00480587">
      <w:pPr>
        <w:spacing w:after="0" w:line="240" w:lineRule="auto"/>
        <w:ind w:firstLine="709"/>
        <w:jc w:val="center"/>
        <w:rPr>
          <w:rFonts w:ascii="Times New Roman" w:hAnsi="Times New Roman" w:cs="Times New Roman"/>
          <w:sz w:val="28"/>
          <w:szCs w:val="28"/>
        </w:rPr>
      </w:pPr>
    </w:p>
    <w:p w14:paraId="3F2ED726" w14:textId="2AFADD84"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Согласно </w:t>
      </w:r>
      <w:proofErr w:type="gramStart"/>
      <w:r w:rsidRPr="00344307">
        <w:rPr>
          <w:rFonts w:ascii="Times New Roman" w:hAnsi="Times New Roman" w:cs="Times New Roman"/>
          <w:sz w:val="28"/>
          <w:szCs w:val="28"/>
        </w:rPr>
        <w:t>кросс-корреляционному</w:t>
      </w:r>
      <w:proofErr w:type="gramEnd"/>
      <w:r w:rsidRPr="00344307">
        <w:rPr>
          <w:rFonts w:ascii="Times New Roman" w:hAnsi="Times New Roman" w:cs="Times New Roman"/>
          <w:sz w:val="28"/>
          <w:szCs w:val="28"/>
        </w:rPr>
        <w:t xml:space="preserve"> анализу численность сома (с 1994 по 2022 гг.) </w:t>
      </w:r>
      <w:r w:rsidR="001946D3">
        <w:rPr>
          <w:rFonts w:ascii="Times New Roman" w:hAnsi="Times New Roman" w:cs="Times New Roman"/>
          <w:sz w:val="28"/>
          <w:szCs w:val="28"/>
        </w:rPr>
        <w:t>коррелирует</w:t>
      </w:r>
      <w:r w:rsidRPr="00344307">
        <w:rPr>
          <w:rFonts w:ascii="Times New Roman" w:hAnsi="Times New Roman" w:cs="Times New Roman"/>
          <w:sz w:val="28"/>
          <w:szCs w:val="28"/>
        </w:rPr>
        <w:t xml:space="preserve"> численностью леща (с 1992 по 2020 гг.) с лагом в 2 года. Корреляция Спирмена положительная, умеренная, статистически значимая – </w:t>
      </w:r>
      <w:r w:rsidRPr="00344307">
        <w:rPr>
          <w:rFonts w:ascii="Times New Roman" w:hAnsi="Times New Roman" w:cs="Times New Roman"/>
          <w:i/>
          <w:sz w:val="28"/>
          <w:szCs w:val="28"/>
        </w:rPr>
        <w:t>r</w:t>
      </w:r>
      <w:r w:rsidRPr="00344307">
        <w:rPr>
          <w:rFonts w:ascii="Times New Roman" w:hAnsi="Times New Roman" w:cs="Times New Roman"/>
          <w:i/>
          <w:sz w:val="28"/>
          <w:szCs w:val="28"/>
          <w:vertAlign w:val="subscript"/>
        </w:rPr>
        <w:t>Sp</w:t>
      </w:r>
      <w:r w:rsidRPr="00344307">
        <w:rPr>
          <w:rFonts w:ascii="Times New Roman" w:hAnsi="Times New Roman" w:cs="Times New Roman"/>
          <w:sz w:val="28"/>
          <w:szCs w:val="28"/>
        </w:rPr>
        <w:t xml:space="preserve">=0,436, </w:t>
      </w:r>
      <w:proofErr w:type="gramStart"/>
      <w:r w:rsidRPr="00344307">
        <w:rPr>
          <w:rFonts w:ascii="Times New Roman" w:hAnsi="Times New Roman" w:cs="Times New Roman"/>
          <w:i/>
          <w:sz w:val="28"/>
          <w:szCs w:val="28"/>
        </w:rPr>
        <w:t>p</w:t>
      </w:r>
      <w:r w:rsidR="00932F3A" w:rsidRPr="00344307">
        <w:rPr>
          <w:rFonts w:ascii="Times New Roman" w:hAnsi="Times New Roman" w:cs="Times New Roman"/>
          <w:sz w:val="28"/>
          <w:szCs w:val="28"/>
        </w:rPr>
        <w:t>&lt;</w:t>
      </w:r>
      <w:proofErr w:type="gramEnd"/>
      <w:r w:rsidR="00932F3A" w:rsidRPr="00344307">
        <w:rPr>
          <w:rFonts w:ascii="Times New Roman" w:hAnsi="Times New Roman" w:cs="Times New Roman"/>
          <w:sz w:val="28"/>
          <w:szCs w:val="28"/>
        </w:rPr>
        <w:t>0,001</w:t>
      </w:r>
      <w:r w:rsidRPr="00344307">
        <w:rPr>
          <w:rFonts w:ascii="Times New Roman" w:hAnsi="Times New Roman" w:cs="Times New Roman"/>
          <w:sz w:val="28"/>
          <w:szCs w:val="28"/>
        </w:rPr>
        <w:t>, n=29. Из этого следует, что контролировать численность леща в водоеме может только сом. В 1970-х годах сом питался</w:t>
      </w:r>
      <w:r w:rsidR="00F13769" w:rsidRPr="00344307">
        <w:rPr>
          <w:rFonts w:ascii="Times New Roman" w:hAnsi="Times New Roman" w:cs="Times New Roman"/>
          <w:sz w:val="28"/>
          <w:szCs w:val="28"/>
        </w:rPr>
        <w:t xml:space="preserve"> [</w:t>
      </w:r>
      <w:r w:rsidR="00504206">
        <w:rPr>
          <w:rFonts w:ascii="Times New Roman" w:hAnsi="Times New Roman" w:cs="Times New Roman"/>
          <w:sz w:val="28"/>
          <w:szCs w:val="28"/>
        </w:rPr>
        <w:fldChar w:fldCharType="begin"/>
      </w:r>
      <w:r w:rsidR="00504206">
        <w:rPr>
          <w:rFonts w:ascii="Times New Roman" w:hAnsi="Times New Roman" w:cs="Times New Roman"/>
          <w:sz w:val="28"/>
          <w:szCs w:val="28"/>
        </w:rPr>
        <w:instrText xml:space="preserve"> REF _Ref190513820 \r \h </w:instrText>
      </w:r>
      <w:r w:rsidR="00504206">
        <w:rPr>
          <w:rFonts w:ascii="Times New Roman" w:hAnsi="Times New Roman" w:cs="Times New Roman"/>
          <w:sz w:val="28"/>
          <w:szCs w:val="28"/>
        </w:rPr>
      </w:r>
      <w:r w:rsidR="00504206">
        <w:rPr>
          <w:rFonts w:ascii="Times New Roman" w:hAnsi="Times New Roman" w:cs="Times New Roman"/>
          <w:sz w:val="28"/>
          <w:szCs w:val="28"/>
        </w:rPr>
        <w:fldChar w:fldCharType="separate"/>
      </w:r>
      <w:r w:rsidR="00CB6EF9">
        <w:rPr>
          <w:rFonts w:ascii="Times New Roman" w:hAnsi="Times New Roman" w:cs="Times New Roman"/>
          <w:sz w:val="28"/>
          <w:szCs w:val="28"/>
        </w:rPr>
        <w:t>260</w:t>
      </w:r>
      <w:r w:rsidR="00504206">
        <w:rPr>
          <w:rFonts w:ascii="Times New Roman" w:hAnsi="Times New Roman" w:cs="Times New Roman"/>
          <w:sz w:val="28"/>
          <w:szCs w:val="28"/>
        </w:rPr>
        <w:fldChar w:fldCharType="end"/>
      </w:r>
      <w:r w:rsidR="00F13769" w:rsidRPr="00344307">
        <w:rPr>
          <w:rFonts w:ascii="Times New Roman" w:hAnsi="Times New Roman" w:cs="Times New Roman"/>
          <w:sz w:val="28"/>
          <w:szCs w:val="28"/>
        </w:rPr>
        <w:t>] в основном</w:t>
      </w:r>
      <w:r w:rsidRPr="00344307">
        <w:rPr>
          <w:rFonts w:ascii="Times New Roman" w:hAnsi="Times New Roman" w:cs="Times New Roman"/>
          <w:sz w:val="28"/>
          <w:szCs w:val="28"/>
        </w:rPr>
        <w:t xml:space="preserve"> скоплениями воблы, к 1990-м годам численность воблы сократилась и в пищевом комке сома стала преобладать молодь леща</w:t>
      </w:r>
      <w:r w:rsidR="00F13769" w:rsidRPr="00344307">
        <w:rPr>
          <w:rFonts w:ascii="Times New Roman" w:hAnsi="Times New Roman" w:cs="Times New Roman"/>
          <w:sz w:val="28"/>
          <w:szCs w:val="28"/>
        </w:rPr>
        <w:t>.</w:t>
      </w:r>
      <w:r w:rsidR="00BD005A" w:rsidRPr="00344307">
        <w:rPr>
          <w:rFonts w:ascii="Times New Roman" w:hAnsi="Times New Roman" w:cs="Times New Roman"/>
          <w:sz w:val="28"/>
          <w:szCs w:val="28"/>
        </w:rPr>
        <w:t xml:space="preserve"> </w:t>
      </w:r>
    </w:p>
    <w:p w14:paraId="348D238A" w14:textId="337EF9C4" w:rsidR="00932F3A" w:rsidRPr="00344307" w:rsidRDefault="00932F3A" w:rsidP="00480587">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Представленные корреляционные зависимости по Спирмену между уловами сазана и жереха</w:t>
      </w:r>
      <w:r w:rsidRPr="00344307">
        <w:rPr>
          <w:rFonts w:ascii="Times New Roman" w:hAnsi="Times New Roman" w:cs="Times New Roman"/>
          <w:sz w:val="28"/>
          <w:szCs w:val="28"/>
        </w:rPr>
        <w:t>, сазана и сома можно считать ложными, так как основной спад численности сазана</w:t>
      </w:r>
      <w:r w:rsidR="003A0687" w:rsidRPr="00344307">
        <w:rPr>
          <w:rFonts w:ascii="Times New Roman" w:hAnsi="Times New Roman" w:cs="Times New Roman"/>
          <w:sz w:val="28"/>
          <w:szCs w:val="28"/>
        </w:rPr>
        <w:t xml:space="preserve"> (1972-2022 гг.)</w:t>
      </w:r>
      <w:r w:rsidRPr="00344307">
        <w:rPr>
          <w:rFonts w:ascii="Times New Roman" w:hAnsi="Times New Roman" w:cs="Times New Roman"/>
          <w:sz w:val="28"/>
          <w:szCs w:val="28"/>
        </w:rPr>
        <w:t xml:space="preserve"> в озере Балкаш </w:t>
      </w:r>
      <w:r w:rsidR="003A0687" w:rsidRPr="00344307">
        <w:rPr>
          <w:rFonts w:ascii="Times New Roman" w:hAnsi="Times New Roman" w:cs="Times New Roman"/>
          <w:sz w:val="28"/>
          <w:szCs w:val="28"/>
        </w:rPr>
        <w:t xml:space="preserve">происходил после вспышек численности леща. </w:t>
      </w:r>
      <w:r w:rsidR="00E7790F">
        <w:rPr>
          <w:rFonts w:ascii="Times New Roman" w:hAnsi="Times New Roman" w:cs="Times New Roman"/>
          <w:sz w:val="28"/>
          <w:szCs w:val="28"/>
        </w:rPr>
        <w:t>Наличие стороннего фактора (леща в уловах) ограничивает проведение корреляционных зависимостей между сазаном и хищными рыбами.</w:t>
      </w:r>
    </w:p>
    <w:p w14:paraId="03009A96" w14:textId="77777777" w:rsidR="006271F9" w:rsidRPr="00344307" w:rsidRDefault="006271F9" w:rsidP="00480587">
      <w:pPr>
        <w:spacing w:after="0" w:line="240" w:lineRule="auto"/>
        <w:jc w:val="both"/>
        <w:rPr>
          <w:rFonts w:ascii="Times New Roman" w:hAnsi="Times New Roman" w:cs="Times New Roman"/>
          <w:sz w:val="28"/>
          <w:szCs w:val="28"/>
        </w:rPr>
      </w:pPr>
    </w:p>
    <w:p w14:paraId="49370E6F" w14:textId="77777777" w:rsidR="006271F9" w:rsidRPr="00344307" w:rsidRDefault="006271F9" w:rsidP="00480587">
      <w:pPr>
        <w:keepNext/>
        <w:keepLines/>
        <w:numPr>
          <w:ilvl w:val="2"/>
          <w:numId w:val="31"/>
        </w:numPr>
        <w:spacing w:before="40" w:after="0" w:line="240" w:lineRule="auto"/>
        <w:ind w:left="0" w:firstLine="709"/>
        <w:outlineLvl w:val="1"/>
        <w:rPr>
          <w:rFonts w:ascii="Times New Roman" w:eastAsiaTheme="majorEastAsia" w:hAnsi="Times New Roman" w:cs="Times New Roman"/>
          <w:color w:val="0D0D0D" w:themeColor="text1" w:themeTint="F2"/>
          <w:sz w:val="28"/>
          <w:szCs w:val="28"/>
        </w:rPr>
      </w:pPr>
      <w:bookmarkStart w:id="71" w:name="_Toc186121381"/>
      <w:bookmarkStart w:id="72" w:name="_Toc196144285"/>
      <w:r w:rsidRPr="00344307">
        <w:rPr>
          <w:rFonts w:ascii="Times New Roman" w:eastAsiaTheme="majorEastAsia" w:hAnsi="Times New Roman" w:cs="Times New Roman"/>
          <w:color w:val="0D0D0D" w:themeColor="text1" w:themeTint="F2"/>
          <w:sz w:val="28"/>
          <w:szCs w:val="28"/>
        </w:rPr>
        <w:t>Озеро Алаколь</w:t>
      </w:r>
      <w:bookmarkEnd w:id="71"/>
      <w:bookmarkEnd w:id="72"/>
    </w:p>
    <w:p w14:paraId="60319D07" w14:textId="5163B28D"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i/>
          <w:sz w:val="28"/>
          <w:szCs w:val="28"/>
          <w:lang w:eastAsia="ru-RU"/>
        </w:rPr>
        <w:t>Промысловые уловы сазана и других рыб.</w:t>
      </w:r>
      <w:r w:rsidRPr="00344307">
        <w:rPr>
          <w:rFonts w:ascii="Times New Roman" w:eastAsia="Times New Roman" w:hAnsi="Times New Roman" w:cs="Times New Roman"/>
          <w:sz w:val="28"/>
          <w:szCs w:val="28"/>
          <w:lang w:eastAsia="ru-RU"/>
        </w:rPr>
        <w:t xml:space="preserve"> Анализ учтенных промысловых уловов рыб в системе АСО в 1992-2022 гг. (средний вылов ± ст. отклонение за все годы – 947,13±694,62 т, пределы – 198,17-2545,8 т) показывает, что доминирующим видом в алакольских озерах является </w:t>
      </w:r>
      <w:r w:rsidRPr="00344307">
        <w:rPr>
          <w:rFonts w:ascii="Times New Roman" w:eastAsia="Times New Roman" w:hAnsi="Times New Roman" w:cs="Times New Roman"/>
          <w:sz w:val="28"/>
          <w:szCs w:val="28"/>
          <w:lang w:val="kk-KZ" w:eastAsia="ru-RU"/>
        </w:rPr>
        <w:t xml:space="preserve">лещ – </w:t>
      </w:r>
      <w:r w:rsidRPr="00344307">
        <w:rPr>
          <w:rFonts w:ascii="Times New Roman" w:eastAsia="Times New Roman" w:hAnsi="Times New Roman" w:cs="Times New Roman"/>
          <w:sz w:val="28"/>
          <w:szCs w:val="28"/>
          <w:lang w:eastAsia="ru-RU"/>
        </w:rPr>
        <w:t>32,49 % от общего вылова, при среднем вылове 368,39±423,8 т и крайних знач</w:t>
      </w:r>
      <w:r w:rsidR="00F725F0" w:rsidRPr="00344307">
        <w:rPr>
          <w:rFonts w:ascii="Times New Roman" w:eastAsia="Times New Roman" w:hAnsi="Times New Roman" w:cs="Times New Roman"/>
          <w:sz w:val="28"/>
          <w:szCs w:val="28"/>
          <w:lang w:eastAsia="ru-RU"/>
        </w:rPr>
        <w:t>ениях в 56,85-1410 т (рисунок 86</w:t>
      </w:r>
      <w:r w:rsidRPr="00344307">
        <w:rPr>
          <w:rFonts w:ascii="Times New Roman" w:eastAsia="Times New Roman" w:hAnsi="Times New Roman" w:cs="Times New Roman"/>
          <w:sz w:val="28"/>
          <w:szCs w:val="28"/>
          <w:lang w:eastAsia="ru-RU"/>
        </w:rPr>
        <w:t>).</w:t>
      </w:r>
    </w:p>
    <w:p w14:paraId="6A620B2E" w14:textId="769FF964"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 xml:space="preserve">Промысловые уловы сазана в среднем составляют 7 %, вылов – 67,11±83,97 т (пределы 0,008-241 т); окуня 23,13 %, вылов – 183,21±139,6 т (пределы 3,9-636 т); судака 12 %, вылов – 131,78±112,6 т (пределы 0,087- </w:t>
      </w:r>
      <w:r w:rsidR="00492531">
        <w:rPr>
          <w:rFonts w:ascii="Times New Roman" w:eastAsia="Times New Roman" w:hAnsi="Times New Roman" w:cs="Times New Roman"/>
          <w:sz w:val="28"/>
          <w:szCs w:val="28"/>
          <w:lang w:eastAsia="ru-RU"/>
        </w:rPr>
        <w:t>366 т);</w:t>
      </w:r>
      <w:r w:rsidRPr="00344307">
        <w:rPr>
          <w:rFonts w:ascii="Times New Roman" w:eastAsia="Times New Roman" w:hAnsi="Times New Roman" w:cs="Times New Roman"/>
          <w:sz w:val="28"/>
          <w:szCs w:val="28"/>
          <w:lang w:eastAsia="ru-RU"/>
        </w:rPr>
        <w:t xml:space="preserve"> </w:t>
      </w:r>
      <w:r w:rsidRPr="00344307">
        <w:rPr>
          <w:rFonts w:ascii="Times New Roman" w:eastAsia="Times New Roman" w:hAnsi="Times New Roman" w:cs="Times New Roman"/>
          <w:sz w:val="28"/>
          <w:szCs w:val="28"/>
          <w:lang w:eastAsia="ru-RU"/>
        </w:rPr>
        <w:lastRenderedPageBreak/>
        <w:t>карася 24 %, вылов – 256,82±238,89 т (пределы 41,95-874,6 т); воблы 1 %, вылов – 5,99±9,72 т (пределы 0,11-37,15 т).</w:t>
      </w:r>
    </w:p>
    <w:p w14:paraId="4E53C44B"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7E9E5040" w14:textId="77777777" w:rsidR="006271F9" w:rsidRPr="00344307" w:rsidRDefault="006271F9"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noProof/>
          <w:sz w:val="28"/>
          <w:szCs w:val="28"/>
          <w:lang w:eastAsia="ru-RU"/>
        </w:rPr>
        <w:drawing>
          <wp:inline distT="0" distB="0" distL="0" distR="0" wp14:anchorId="541122AA" wp14:editId="6949C8C4">
            <wp:extent cx="6156697" cy="36576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96092" cy="3681004"/>
                    </a:xfrm>
                    <a:prstGeom prst="rect">
                      <a:avLst/>
                    </a:prstGeom>
                    <a:noFill/>
                  </pic:spPr>
                </pic:pic>
              </a:graphicData>
            </a:graphic>
          </wp:inline>
        </w:drawing>
      </w:r>
    </w:p>
    <w:p w14:paraId="1A79B3BE" w14:textId="617AE24D" w:rsidR="006271F9" w:rsidRPr="00344307" w:rsidRDefault="00F725F0" w:rsidP="00480587">
      <w:pPr>
        <w:spacing w:after="0" w:line="240" w:lineRule="auto"/>
        <w:ind w:firstLine="709"/>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Рисунок 86</w:t>
      </w:r>
      <w:r w:rsidR="006271F9" w:rsidRPr="00344307">
        <w:rPr>
          <w:rFonts w:ascii="Times New Roman" w:eastAsia="Times New Roman" w:hAnsi="Times New Roman" w:cs="Times New Roman"/>
          <w:sz w:val="28"/>
          <w:szCs w:val="28"/>
          <w:lang w:eastAsia="ru-RU"/>
        </w:rPr>
        <w:t xml:space="preserve"> – Промысловые уловы рыб в АСО (1992-2022 гг.)</w:t>
      </w:r>
    </w:p>
    <w:p w14:paraId="49F149AD"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48A460E4"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 xml:space="preserve">Учтенная относительная численность сазана снижалась после пика промысловых уловов в 2001 года (241 т) вплоть до минимальных уловов 2007 года (2,57 т). Начиная с 2004 по 2018 годы был введен запрет на лов сазана в АСО. После 15 летнего запрета произошло увеличение промысловых уловов с пиком в 2021 году – 139,6 т. </w:t>
      </w:r>
    </w:p>
    <w:p w14:paraId="6525EC02" w14:textId="236877D1"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i/>
          <w:sz w:val="28"/>
          <w:szCs w:val="28"/>
          <w:lang w:eastAsia="ru-RU"/>
        </w:rPr>
        <w:t>Влияние потенциальных хищников и конкурентов</w:t>
      </w:r>
      <w:r w:rsidRPr="00344307">
        <w:rPr>
          <w:rFonts w:ascii="Times New Roman" w:eastAsia="Times New Roman" w:hAnsi="Times New Roman" w:cs="Times New Roman"/>
          <w:sz w:val="28"/>
          <w:szCs w:val="28"/>
          <w:lang w:eastAsia="ru-RU"/>
        </w:rPr>
        <w:t xml:space="preserve">. Регулирование численности сазана со стороны его потенциального хищника жереха в озере Алаколь не наблюдалась ввиду отсутствия последнего в алакольских озерах. </w:t>
      </w:r>
      <w:proofErr w:type="gramStart"/>
      <w:r w:rsidRPr="00344307">
        <w:rPr>
          <w:rFonts w:ascii="Times New Roman" w:eastAsia="Times New Roman" w:hAnsi="Times New Roman" w:cs="Times New Roman"/>
          <w:sz w:val="28"/>
          <w:szCs w:val="28"/>
          <w:lang w:eastAsia="ru-RU"/>
        </w:rPr>
        <w:t>Кросс-корреляционный</w:t>
      </w:r>
      <w:proofErr w:type="gramEnd"/>
      <w:r w:rsidRPr="00344307">
        <w:rPr>
          <w:rFonts w:ascii="Times New Roman" w:eastAsia="Times New Roman" w:hAnsi="Times New Roman" w:cs="Times New Roman"/>
          <w:sz w:val="28"/>
          <w:szCs w:val="28"/>
          <w:lang w:eastAsia="ru-RU"/>
        </w:rPr>
        <w:t xml:space="preserve"> анализ взаимодействия сазана с потенциальным трофическ</w:t>
      </w:r>
      <w:r w:rsidR="00F725F0" w:rsidRPr="00344307">
        <w:rPr>
          <w:rFonts w:ascii="Times New Roman" w:eastAsia="Times New Roman" w:hAnsi="Times New Roman" w:cs="Times New Roman"/>
          <w:sz w:val="28"/>
          <w:szCs w:val="28"/>
          <w:lang w:eastAsia="ru-RU"/>
        </w:rPr>
        <w:t>им конкурентом лещом (рисунок 87</w:t>
      </w:r>
      <w:r w:rsidRPr="00344307">
        <w:rPr>
          <w:rFonts w:ascii="Times New Roman" w:eastAsia="Times New Roman" w:hAnsi="Times New Roman" w:cs="Times New Roman"/>
          <w:sz w:val="28"/>
          <w:szCs w:val="28"/>
          <w:lang w:eastAsia="ru-RU"/>
        </w:rPr>
        <w:t xml:space="preserve">) был рассмотрен </w:t>
      </w:r>
      <w:r w:rsidR="00860ACA">
        <w:rPr>
          <w:rFonts w:ascii="Times New Roman" w:eastAsia="Times New Roman" w:hAnsi="Times New Roman" w:cs="Times New Roman"/>
          <w:sz w:val="28"/>
          <w:szCs w:val="28"/>
          <w:lang w:eastAsia="ru-RU"/>
        </w:rPr>
        <w:t>в</w:t>
      </w:r>
      <w:r w:rsidRPr="00344307">
        <w:rPr>
          <w:rFonts w:ascii="Times New Roman" w:eastAsia="Times New Roman" w:hAnsi="Times New Roman" w:cs="Times New Roman"/>
          <w:sz w:val="28"/>
          <w:szCs w:val="28"/>
          <w:lang w:eastAsia="ru-RU"/>
        </w:rPr>
        <w:t xml:space="preserve"> промежутке времени между 1992 годом (начало ряда наблюдений) и 2007 г. (год уловов перед полным запретом вылова сазана).</w:t>
      </w:r>
    </w:p>
    <w:p w14:paraId="7ADBF91E"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roofErr w:type="gramStart"/>
      <w:r w:rsidRPr="00344307">
        <w:rPr>
          <w:rFonts w:ascii="Times New Roman" w:eastAsia="Times New Roman" w:hAnsi="Times New Roman" w:cs="Times New Roman"/>
          <w:sz w:val="28"/>
          <w:szCs w:val="28"/>
          <w:lang w:eastAsia="ru-RU"/>
        </w:rPr>
        <w:t>Кросс-корреляционный</w:t>
      </w:r>
      <w:proofErr w:type="gramEnd"/>
      <w:r w:rsidRPr="00344307">
        <w:rPr>
          <w:rFonts w:ascii="Times New Roman" w:eastAsia="Times New Roman" w:hAnsi="Times New Roman" w:cs="Times New Roman"/>
          <w:sz w:val="28"/>
          <w:szCs w:val="28"/>
          <w:lang w:eastAsia="ru-RU"/>
        </w:rPr>
        <w:t xml:space="preserve"> анализ не показал значимое конкурентное влияние карася и воблы на сазана. Уловы карася в 1992-2007 гг. характеризуются крайне нестабильными периодами подъема и снижения численности. Уловы воблы в алакольских озерах низкие и прослеживаются в коротком промежутке времени 2006-2022 гг. </w:t>
      </w:r>
    </w:p>
    <w:p w14:paraId="63F0DF6B"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2AB7FEE3" w14:textId="77777777" w:rsidR="006271F9" w:rsidRPr="00344307" w:rsidRDefault="006271F9"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noProof/>
          <w:sz w:val="28"/>
          <w:szCs w:val="28"/>
          <w:lang w:eastAsia="ru-RU"/>
        </w:rPr>
        <w:lastRenderedPageBreak/>
        <w:drawing>
          <wp:inline distT="0" distB="0" distL="0" distR="0" wp14:anchorId="30429D7C" wp14:editId="34FDB9CF">
            <wp:extent cx="4655067" cy="3743287"/>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2223"/>
                    <a:stretch/>
                  </pic:blipFill>
                  <pic:spPr bwMode="auto">
                    <a:xfrm>
                      <a:off x="0" y="0"/>
                      <a:ext cx="4673225" cy="3757888"/>
                    </a:xfrm>
                    <a:prstGeom prst="rect">
                      <a:avLst/>
                    </a:prstGeom>
                    <a:noFill/>
                    <a:ln>
                      <a:noFill/>
                    </a:ln>
                    <a:extLst>
                      <a:ext uri="{53640926-AAD7-44D8-BBD7-CCE9431645EC}">
                        <a14:shadowObscured xmlns:a14="http://schemas.microsoft.com/office/drawing/2010/main"/>
                      </a:ext>
                    </a:extLst>
                  </pic:spPr>
                </pic:pic>
              </a:graphicData>
            </a:graphic>
          </wp:inline>
        </w:drawing>
      </w:r>
    </w:p>
    <w:p w14:paraId="6FBA1D55" w14:textId="579BC9F3" w:rsidR="006271F9" w:rsidRPr="00344307" w:rsidRDefault="00F725F0"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Рисунок 87</w:t>
      </w:r>
      <w:r w:rsidR="006271F9" w:rsidRPr="00344307">
        <w:rPr>
          <w:rFonts w:ascii="Times New Roman" w:eastAsia="Times New Roman" w:hAnsi="Times New Roman" w:cs="Times New Roman"/>
          <w:sz w:val="28"/>
          <w:szCs w:val="28"/>
          <w:lang w:eastAsia="ru-RU"/>
        </w:rPr>
        <w:t xml:space="preserve"> – Уловы леща и сазана в АСО (1991-2007 гг.)</w:t>
      </w:r>
    </w:p>
    <w:p w14:paraId="52044209" w14:textId="77777777" w:rsidR="006271F9" w:rsidRPr="00344307" w:rsidRDefault="006271F9" w:rsidP="00480587">
      <w:pPr>
        <w:spacing w:after="0" w:line="240" w:lineRule="auto"/>
        <w:ind w:firstLine="709"/>
        <w:jc w:val="center"/>
        <w:rPr>
          <w:rFonts w:ascii="Times New Roman" w:eastAsia="Times New Roman" w:hAnsi="Times New Roman" w:cs="Times New Roman"/>
          <w:sz w:val="28"/>
          <w:szCs w:val="28"/>
          <w:lang w:eastAsia="ru-RU"/>
        </w:rPr>
      </w:pPr>
    </w:p>
    <w:p w14:paraId="08662C5D" w14:textId="777777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eastAsia="Times New Roman" w:hAnsi="Times New Roman" w:cs="Times New Roman"/>
          <w:sz w:val="28"/>
          <w:szCs w:val="28"/>
          <w:lang w:eastAsia="ru-RU"/>
        </w:rPr>
        <w:t xml:space="preserve">В соотношении уловов сазана и леща прослеживается статистически высокозначимая, отрицательная, сильная корреляция Спирмена –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xml:space="preserve">= -0,776, </w:t>
      </w:r>
      <w:proofErr w:type="gramStart"/>
      <w:r w:rsidRPr="00344307">
        <w:rPr>
          <w:rFonts w:ascii="Times New Roman" w:hAnsi="Times New Roman" w:cs="Times New Roman"/>
          <w:i/>
          <w:sz w:val="28"/>
          <w:szCs w:val="28"/>
          <w:lang w:val="en-US"/>
        </w:rPr>
        <w:t>p</w:t>
      </w:r>
      <w:r w:rsidRPr="00344307">
        <w:rPr>
          <w:rFonts w:ascii="Times New Roman" w:hAnsi="Times New Roman" w:cs="Times New Roman"/>
          <w:sz w:val="28"/>
          <w:szCs w:val="28"/>
        </w:rPr>
        <w:t>&lt;</w:t>
      </w:r>
      <w:proofErr w:type="gramEnd"/>
      <w:r w:rsidRPr="00344307">
        <w:rPr>
          <w:rFonts w:ascii="Times New Roman" w:hAnsi="Times New Roman" w:cs="Times New Roman"/>
          <w:sz w:val="28"/>
          <w:szCs w:val="28"/>
        </w:rPr>
        <w:t xml:space="preserve">0,001, </w:t>
      </w:r>
      <w:r w:rsidRPr="00344307">
        <w:rPr>
          <w:rFonts w:ascii="Times New Roman" w:hAnsi="Times New Roman" w:cs="Times New Roman"/>
          <w:sz w:val="28"/>
          <w:szCs w:val="28"/>
          <w:lang w:val="en-US"/>
        </w:rPr>
        <w:t>n</w:t>
      </w:r>
      <w:r w:rsidRPr="00344307">
        <w:rPr>
          <w:rFonts w:ascii="Times New Roman" w:hAnsi="Times New Roman" w:cs="Times New Roman"/>
          <w:sz w:val="28"/>
          <w:szCs w:val="28"/>
        </w:rPr>
        <w:t>=14. График зависимости уловов сазана и леща представлен на рисунке 84.</w:t>
      </w:r>
    </w:p>
    <w:p w14:paraId="52C09E23"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427F80F4" w14:textId="77777777" w:rsidR="006271F9" w:rsidRPr="00344307" w:rsidRDefault="006271F9"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noProof/>
          <w:sz w:val="28"/>
          <w:szCs w:val="28"/>
          <w:lang w:eastAsia="ru-RU"/>
        </w:rPr>
        <w:drawing>
          <wp:inline distT="0" distB="0" distL="0" distR="0" wp14:anchorId="53B7018F" wp14:editId="5D6FE461">
            <wp:extent cx="4815840" cy="3665445"/>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3">
                      <a:extLst>
                        <a:ext uri="{28A0092B-C50C-407E-A947-70E740481C1C}">
                          <a14:useLocalDpi xmlns:a14="http://schemas.microsoft.com/office/drawing/2010/main" val="0"/>
                        </a:ext>
                      </a:extLst>
                    </a:blip>
                    <a:srcRect b="-2363"/>
                    <a:stretch/>
                  </pic:blipFill>
                  <pic:spPr bwMode="auto">
                    <a:xfrm>
                      <a:off x="0" y="0"/>
                      <a:ext cx="4873395" cy="3709252"/>
                    </a:xfrm>
                    <a:prstGeom prst="rect">
                      <a:avLst/>
                    </a:prstGeom>
                    <a:noFill/>
                    <a:ln>
                      <a:noFill/>
                    </a:ln>
                    <a:extLst>
                      <a:ext uri="{53640926-AAD7-44D8-BBD7-CCE9431645EC}">
                        <a14:shadowObscured xmlns:a14="http://schemas.microsoft.com/office/drawing/2010/main"/>
                      </a:ext>
                    </a:extLst>
                  </pic:spPr>
                </pic:pic>
              </a:graphicData>
            </a:graphic>
          </wp:inline>
        </w:drawing>
      </w:r>
    </w:p>
    <w:p w14:paraId="1FF279A2" w14:textId="28994A8F" w:rsidR="001D0029" w:rsidRPr="00656756" w:rsidRDefault="00F725F0"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Рисунок 88</w:t>
      </w:r>
      <w:r w:rsidR="006271F9" w:rsidRPr="00344307">
        <w:rPr>
          <w:rFonts w:ascii="Times New Roman" w:eastAsia="Times New Roman" w:hAnsi="Times New Roman" w:cs="Times New Roman"/>
          <w:sz w:val="28"/>
          <w:szCs w:val="28"/>
          <w:lang w:eastAsia="ru-RU"/>
        </w:rPr>
        <w:t xml:space="preserve"> – Соотношение вылова сазана и леща с 1992 по 2007 гг. </w:t>
      </w:r>
    </w:p>
    <w:p w14:paraId="271CFCDE" w14:textId="777777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lastRenderedPageBreak/>
        <w:t>Таким образом, наблюдается статистически подтвержденная обратная зависимость численности сазана от численности леща: при увеличении популяции леща в озере Алаколь популяция сазана резко сокращается.</w:t>
      </w:r>
    </w:p>
    <w:p w14:paraId="1E1DAADD" w14:textId="77777777" w:rsidR="006271F9" w:rsidRPr="00344307" w:rsidRDefault="006271F9" w:rsidP="00480587">
      <w:pPr>
        <w:spacing w:after="0" w:line="240" w:lineRule="auto"/>
      </w:pPr>
    </w:p>
    <w:p w14:paraId="7330AE6F" w14:textId="77777777" w:rsidR="006271F9" w:rsidRPr="00344307" w:rsidRDefault="006271F9" w:rsidP="00480587">
      <w:pPr>
        <w:keepNext/>
        <w:keepLines/>
        <w:numPr>
          <w:ilvl w:val="2"/>
          <w:numId w:val="31"/>
        </w:numPr>
        <w:spacing w:before="40" w:after="0" w:line="240" w:lineRule="auto"/>
        <w:ind w:left="0" w:firstLine="709"/>
        <w:outlineLvl w:val="1"/>
        <w:rPr>
          <w:rFonts w:ascii="Times New Roman" w:eastAsiaTheme="majorEastAsia" w:hAnsi="Times New Roman" w:cs="Times New Roman"/>
          <w:color w:val="0D0D0D" w:themeColor="text1" w:themeTint="F2"/>
          <w:sz w:val="28"/>
          <w:szCs w:val="28"/>
        </w:rPr>
      </w:pPr>
      <w:bookmarkStart w:id="73" w:name="_Toc186121382"/>
      <w:bookmarkStart w:id="74" w:name="_Toc196144286"/>
      <w:r w:rsidRPr="00344307">
        <w:rPr>
          <w:rFonts w:ascii="Times New Roman" w:eastAsiaTheme="majorEastAsia" w:hAnsi="Times New Roman" w:cs="Times New Roman"/>
          <w:color w:val="0D0D0D" w:themeColor="text1" w:themeTint="F2"/>
          <w:sz w:val="28"/>
          <w:szCs w:val="28"/>
        </w:rPr>
        <w:t>Капшагайское водохранилище</w:t>
      </w:r>
      <w:bookmarkEnd w:id="73"/>
      <w:bookmarkEnd w:id="74"/>
    </w:p>
    <w:p w14:paraId="2DA0C379" w14:textId="0CDC50AF"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i/>
          <w:sz w:val="28"/>
          <w:szCs w:val="28"/>
          <w:lang w:eastAsia="ru-RU"/>
        </w:rPr>
        <w:t>Промысловые уловы сазана и других рыб.</w:t>
      </w:r>
      <w:r w:rsidRPr="00344307">
        <w:rPr>
          <w:rFonts w:ascii="Times New Roman" w:eastAsia="Times New Roman" w:hAnsi="Times New Roman" w:cs="Times New Roman"/>
          <w:sz w:val="28"/>
          <w:szCs w:val="28"/>
          <w:lang w:eastAsia="ru-RU"/>
        </w:rPr>
        <w:t xml:space="preserve"> Результаты анализа учтенных промысловых уловов с 1974 по 2021 гг. (средний вылов ± ст. отклонение за все годы – 973±332 т, пределы – 285-1574 т) показывают, что доминирующим видом в Капшагайском водохранилище является лещ (76 % от общего вылова, при среднем вылове – 744±290 т</w:t>
      </w:r>
      <w:r w:rsidR="00F725F0" w:rsidRPr="00344307">
        <w:rPr>
          <w:rFonts w:ascii="Times New Roman" w:eastAsia="Times New Roman" w:hAnsi="Times New Roman" w:cs="Times New Roman"/>
          <w:sz w:val="28"/>
          <w:szCs w:val="28"/>
          <w:lang w:eastAsia="ru-RU"/>
        </w:rPr>
        <w:t>, пределы – 120-1366 т) (рис. 89</w:t>
      </w:r>
      <w:r w:rsidRPr="00344307">
        <w:rPr>
          <w:rFonts w:ascii="Times New Roman" w:eastAsia="Times New Roman" w:hAnsi="Times New Roman" w:cs="Times New Roman"/>
          <w:sz w:val="28"/>
          <w:szCs w:val="28"/>
          <w:lang w:eastAsia="ru-RU"/>
        </w:rPr>
        <w:t xml:space="preserve">а). </w:t>
      </w:r>
    </w:p>
    <w:p w14:paraId="0B77C935"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0D6EBE57" w14:textId="77777777" w:rsidR="006271F9" w:rsidRPr="00344307" w:rsidRDefault="006271F9" w:rsidP="00480587">
      <w:pPr>
        <w:spacing w:after="0" w:line="240" w:lineRule="auto"/>
        <w:jc w:val="center"/>
        <w:rPr>
          <w:rFonts w:ascii="Times New Roman" w:eastAsia="Times New Roman" w:hAnsi="Times New Roman" w:cs="Times New Roman"/>
          <w:sz w:val="28"/>
          <w:szCs w:val="28"/>
          <w:lang w:val="kk-KZ" w:eastAsia="ru-RU"/>
        </w:rPr>
      </w:pPr>
      <w:r w:rsidRPr="00344307">
        <w:rPr>
          <w:rFonts w:ascii="Times New Roman" w:eastAsia="Times New Roman" w:hAnsi="Times New Roman" w:cs="Times New Roman"/>
          <w:noProof/>
          <w:sz w:val="28"/>
          <w:szCs w:val="28"/>
          <w:lang w:eastAsia="ru-RU"/>
        </w:rPr>
        <w:drawing>
          <wp:inline distT="0" distB="0" distL="0" distR="0" wp14:anchorId="26362149" wp14:editId="309A9589">
            <wp:extent cx="5354757" cy="2644140"/>
            <wp:effectExtent l="0" t="0" r="0" b="381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478" r="2392"/>
                    <a:stretch/>
                  </pic:blipFill>
                  <pic:spPr bwMode="auto">
                    <a:xfrm>
                      <a:off x="0" y="0"/>
                      <a:ext cx="5399571" cy="2666269"/>
                    </a:xfrm>
                    <a:prstGeom prst="rect">
                      <a:avLst/>
                    </a:prstGeom>
                    <a:noFill/>
                    <a:ln>
                      <a:noFill/>
                    </a:ln>
                    <a:extLst>
                      <a:ext uri="{53640926-AAD7-44D8-BBD7-CCE9431645EC}">
                        <a14:shadowObscured xmlns:a14="http://schemas.microsoft.com/office/drawing/2010/main"/>
                      </a:ext>
                    </a:extLst>
                  </pic:spPr>
                </pic:pic>
              </a:graphicData>
            </a:graphic>
          </wp:inline>
        </w:drawing>
      </w:r>
    </w:p>
    <w:p w14:paraId="6C88B90A" w14:textId="77777777" w:rsidR="006271F9" w:rsidRPr="00344307" w:rsidRDefault="006271F9" w:rsidP="00480587">
      <w:pPr>
        <w:spacing w:after="0" w:line="240" w:lineRule="auto"/>
        <w:jc w:val="center"/>
        <w:rPr>
          <w:rFonts w:ascii="Times New Roman" w:eastAsia="Times New Roman" w:hAnsi="Times New Roman" w:cs="Times New Roman"/>
          <w:sz w:val="28"/>
          <w:szCs w:val="28"/>
          <w:lang w:val="kk-KZ" w:eastAsia="ru-RU"/>
        </w:rPr>
      </w:pPr>
      <w:r w:rsidRPr="00344307">
        <w:rPr>
          <w:rFonts w:ascii="Times New Roman" w:eastAsia="Times New Roman" w:hAnsi="Times New Roman" w:cs="Times New Roman"/>
          <w:noProof/>
          <w:sz w:val="28"/>
          <w:szCs w:val="28"/>
          <w:lang w:eastAsia="ru-RU"/>
        </w:rPr>
        <w:drawing>
          <wp:inline distT="0" distB="0" distL="0" distR="0" wp14:anchorId="0C84750B" wp14:editId="0F5ECA61">
            <wp:extent cx="5351821" cy="2644140"/>
            <wp:effectExtent l="0" t="0" r="1270"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896" r="2488"/>
                    <a:stretch/>
                  </pic:blipFill>
                  <pic:spPr bwMode="auto">
                    <a:xfrm>
                      <a:off x="0" y="0"/>
                      <a:ext cx="5394895" cy="2665421"/>
                    </a:xfrm>
                    <a:prstGeom prst="rect">
                      <a:avLst/>
                    </a:prstGeom>
                    <a:noFill/>
                    <a:ln>
                      <a:noFill/>
                    </a:ln>
                    <a:extLst>
                      <a:ext uri="{53640926-AAD7-44D8-BBD7-CCE9431645EC}">
                        <a14:shadowObscured xmlns:a14="http://schemas.microsoft.com/office/drawing/2010/main"/>
                      </a:ext>
                    </a:extLst>
                  </pic:spPr>
                </pic:pic>
              </a:graphicData>
            </a:graphic>
          </wp:inline>
        </w:drawing>
      </w:r>
    </w:p>
    <w:p w14:paraId="542F9FA1" w14:textId="72F666C7" w:rsidR="006271F9" w:rsidRPr="00344307" w:rsidRDefault="006271F9" w:rsidP="00480587">
      <w:pPr>
        <w:spacing w:after="0" w:line="240" w:lineRule="auto"/>
        <w:ind w:firstLine="709"/>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val="kk-KZ" w:eastAsia="ru-RU"/>
        </w:rPr>
        <w:t xml:space="preserve">Рисунок </w:t>
      </w:r>
      <w:r w:rsidR="00F725F0" w:rsidRPr="00344307">
        <w:rPr>
          <w:rFonts w:ascii="Times New Roman" w:eastAsia="Times New Roman" w:hAnsi="Times New Roman" w:cs="Times New Roman"/>
          <w:sz w:val="28"/>
          <w:szCs w:val="28"/>
          <w:lang w:eastAsia="ru-RU"/>
        </w:rPr>
        <w:t>89</w:t>
      </w:r>
      <w:r w:rsidRPr="00344307">
        <w:rPr>
          <w:rFonts w:ascii="Times New Roman" w:eastAsia="Times New Roman" w:hAnsi="Times New Roman" w:cs="Times New Roman"/>
          <w:sz w:val="28"/>
          <w:szCs w:val="28"/>
          <w:lang w:eastAsia="ru-RU"/>
        </w:rPr>
        <w:t xml:space="preserve"> – Промысловые уловы рыб Капшагайского водохранилища (1974-2021 гг.): а- общие уловы рыб и промысловые уловы леща, б – уловы сазана, жереха, сома и воблы</w:t>
      </w:r>
    </w:p>
    <w:p w14:paraId="420BCC03"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599E77D7" w14:textId="30E519BF"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 xml:space="preserve">Промысловые уловы сазана в среднем составляют 4,9 % от общих уловов при среднем вылове 47,4±57,5 т (пределы 1,0–240 т), сома 4,0 % при среднем вылове 38,7±23,8 т (пределы 0,7–84,2 т), жереха 3,6 % при среднем вылове 35,2±24,7 т (пределы 0,5–140 т), воблы 2,7 % при среднем вылове 26,5±22,0 т </w:t>
      </w:r>
      <w:r w:rsidRPr="00344307">
        <w:rPr>
          <w:rFonts w:ascii="Times New Roman" w:eastAsia="Times New Roman" w:hAnsi="Times New Roman" w:cs="Times New Roman"/>
          <w:sz w:val="28"/>
          <w:szCs w:val="28"/>
          <w:lang w:eastAsia="ru-RU"/>
        </w:rPr>
        <w:lastRenderedPageBreak/>
        <w:t>(пре</w:t>
      </w:r>
      <w:r w:rsidR="00F725F0" w:rsidRPr="00344307">
        <w:rPr>
          <w:rFonts w:ascii="Times New Roman" w:eastAsia="Times New Roman" w:hAnsi="Times New Roman" w:cs="Times New Roman"/>
          <w:sz w:val="28"/>
          <w:szCs w:val="28"/>
          <w:lang w:eastAsia="ru-RU"/>
        </w:rPr>
        <w:t>делы &lt;0,1–74,7 т). На рисунке 89</w:t>
      </w:r>
      <w:r w:rsidRPr="00344307">
        <w:rPr>
          <w:rFonts w:ascii="Times New Roman" w:eastAsia="Times New Roman" w:hAnsi="Times New Roman" w:cs="Times New Roman"/>
          <w:sz w:val="28"/>
          <w:szCs w:val="28"/>
          <w:lang w:eastAsia="ru-RU"/>
        </w:rPr>
        <w:t>б приведена динамика промысловых уловов рыб Капшагайского водохранилища.</w:t>
      </w:r>
    </w:p>
    <w:p w14:paraId="2F684A66" w14:textId="71D5F93D"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eastAsia="Times New Roman" w:hAnsi="Times New Roman" w:cs="Times New Roman"/>
          <w:i/>
          <w:sz w:val="28"/>
          <w:szCs w:val="28"/>
          <w:lang w:eastAsia="ru-RU"/>
        </w:rPr>
        <w:t>Влияние гидрологического режима</w:t>
      </w:r>
      <w:r w:rsidRPr="00344307">
        <w:rPr>
          <w:rFonts w:ascii="Times New Roman" w:eastAsia="Times New Roman" w:hAnsi="Times New Roman" w:cs="Times New Roman"/>
          <w:sz w:val="28"/>
          <w:szCs w:val="28"/>
          <w:lang w:eastAsia="ru-RU"/>
        </w:rPr>
        <w:t>. Результаты кросс-корреляционного анализа указывают на наибольшее сходство промысловой добычи сазана (</w:t>
      </w:r>
      <w:r w:rsidRPr="00344307">
        <w:rPr>
          <w:rFonts w:ascii="Times New Roman" w:eastAsia="Times New Roman" w:hAnsi="Times New Roman" w:cs="Times New Roman"/>
          <w:i/>
          <w:sz w:val="28"/>
          <w:szCs w:val="28"/>
          <w:lang w:val="en-US" w:eastAsia="ru-RU"/>
        </w:rPr>
        <w:t>t</w:t>
      </w:r>
      <w:r w:rsidRPr="00344307">
        <w:rPr>
          <w:rFonts w:ascii="Times New Roman" w:eastAsia="Times New Roman" w:hAnsi="Times New Roman" w:cs="Times New Roman"/>
          <w:sz w:val="28"/>
          <w:szCs w:val="28"/>
          <w:lang w:eastAsia="ru-RU"/>
        </w:rPr>
        <w:t xml:space="preserve">) </w:t>
      </w:r>
      <w:r w:rsidRPr="00344307">
        <w:rPr>
          <w:rFonts w:ascii="Times New Roman" w:eastAsia="Times New Roman" w:hAnsi="Times New Roman" w:cs="Times New Roman"/>
          <w:sz w:val="28"/>
          <w:szCs w:val="28"/>
          <w:lang w:val="en-US" w:eastAsia="ru-RU"/>
        </w:rPr>
        <w:t>c</w:t>
      </w:r>
      <w:r w:rsidRPr="00344307">
        <w:rPr>
          <w:rFonts w:ascii="Times New Roman" w:eastAsia="Times New Roman" w:hAnsi="Times New Roman" w:cs="Times New Roman"/>
          <w:sz w:val="28"/>
          <w:szCs w:val="28"/>
          <w:lang w:eastAsia="ru-RU"/>
        </w:rPr>
        <w:t xml:space="preserve"> 1981 </w:t>
      </w:r>
      <w:r w:rsidRPr="00344307">
        <w:rPr>
          <w:rFonts w:ascii="Times New Roman" w:eastAsia="Times New Roman" w:hAnsi="Times New Roman" w:cs="Times New Roman"/>
          <w:sz w:val="28"/>
          <w:szCs w:val="28"/>
          <w:lang w:val="kk-KZ" w:eastAsia="ru-RU"/>
        </w:rPr>
        <w:t xml:space="preserve">по </w:t>
      </w:r>
      <w:r w:rsidRPr="00344307">
        <w:rPr>
          <w:rFonts w:ascii="Times New Roman" w:eastAsia="Times New Roman" w:hAnsi="Times New Roman" w:cs="Times New Roman"/>
          <w:sz w:val="28"/>
          <w:szCs w:val="28"/>
          <w:lang w:eastAsia="ru-RU"/>
        </w:rPr>
        <w:t>2021 годы (после стабилизации его численнотси в водоеме) с показателями расходов воды в Капшагайском водохранилище со смещением в 4 года (</w:t>
      </w:r>
      <w:r w:rsidRPr="00344307">
        <w:rPr>
          <w:rFonts w:ascii="Times New Roman" w:eastAsia="Times New Roman" w:hAnsi="Times New Roman" w:cs="Times New Roman"/>
          <w:i/>
          <w:sz w:val="28"/>
          <w:szCs w:val="28"/>
          <w:lang w:val="en-US" w:eastAsia="ru-RU"/>
        </w:rPr>
        <w:t>t</w:t>
      </w:r>
      <w:r w:rsidRPr="00344307">
        <w:rPr>
          <w:rFonts w:ascii="Times New Roman" w:eastAsia="Times New Roman" w:hAnsi="Times New Roman" w:cs="Times New Roman"/>
          <w:i/>
          <w:sz w:val="28"/>
          <w:szCs w:val="28"/>
          <w:lang w:eastAsia="ru-RU"/>
        </w:rPr>
        <w:t>-4</w:t>
      </w:r>
      <w:r w:rsidRPr="00344307">
        <w:rPr>
          <w:rFonts w:ascii="Times New Roman" w:eastAsia="Times New Roman" w:hAnsi="Times New Roman" w:cs="Times New Roman"/>
          <w:sz w:val="28"/>
          <w:szCs w:val="28"/>
          <w:lang w:eastAsia="ru-RU"/>
        </w:rPr>
        <w:t xml:space="preserve">) – 1977 </w:t>
      </w:r>
      <w:r w:rsidRPr="00344307">
        <w:rPr>
          <w:rFonts w:ascii="Times New Roman" w:eastAsia="Times New Roman" w:hAnsi="Times New Roman" w:cs="Times New Roman"/>
          <w:sz w:val="28"/>
          <w:szCs w:val="28"/>
          <w:lang w:val="kk-KZ" w:eastAsia="ru-RU"/>
        </w:rPr>
        <w:t xml:space="preserve">по </w:t>
      </w:r>
      <w:r w:rsidRPr="00344307">
        <w:rPr>
          <w:rFonts w:ascii="Times New Roman" w:eastAsia="Times New Roman" w:hAnsi="Times New Roman" w:cs="Times New Roman"/>
          <w:sz w:val="28"/>
          <w:szCs w:val="28"/>
          <w:lang w:eastAsia="ru-RU"/>
        </w:rPr>
        <w:t xml:space="preserve">2017 гг. Таким образом, корреляция по Спирмену для вышеописанных рядов – </w:t>
      </w:r>
      <w:r w:rsidRPr="00344307">
        <w:rPr>
          <w:rFonts w:ascii="Times New Roman" w:hAnsi="Times New Roman" w:cs="Times New Roman"/>
          <w:sz w:val="28"/>
          <w:szCs w:val="28"/>
        </w:rPr>
        <w:t>положительная, сильная, статистически высокозначимая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xml:space="preserve"> = 0,730, </w:t>
      </w:r>
      <w:proofErr w:type="gramStart"/>
      <w:r w:rsidRPr="00344307">
        <w:rPr>
          <w:rFonts w:ascii="Times New Roman" w:hAnsi="Times New Roman" w:cs="Times New Roman"/>
          <w:i/>
          <w:sz w:val="28"/>
          <w:szCs w:val="28"/>
          <w:lang w:val="en-US"/>
        </w:rPr>
        <w:t>p</w:t>
      </w:r>
      <w:r w:rsidRPr="00344307">
        <w:rPr>
          <w:rFonts w:ascii="Times New Roman" w:hAnsi="Times New Roman" w:cs="Times New Roman"/>
          <w:sz w:val="28"/>
          <w:szCs w:val="28"/>
        </w:rPr>
        <w:t>&lt;</w:t>
      </w:r>
      <w:proofErr w:type="gramEnd"/>
      <w:r w:rsidRPr="00344307">
        <w:rPr>
          <w:rFonts w:ascii="Times New Roman" w:hAnsi="Times New Roman" w:cs="Times New Roman"/>
          <w:sz w:val="28"/>
          <w:szCs w:val="28"/>
        </w:rPr>
        <w:t xml:space="preserve">0,001, </w:t>
      </w:r>
      <w:r w:rsidRPr="00344307">
        <w:rPr>
          <w:rFonts w:ascii="Times New Roman" w:hAnsi="Times New Roman" w:cs="Times New Roman"/>
          <w:i/>
          <w:sz w:val="28"/>
          <w:szCs w:val="28"/>
          <w:lang w:val="en-US"/>
        </w:rPr>
        <w:t>n</w:t>
      </w:r>
      <w:r w:rsidR="00F725F0" w:rsidRPr="00344307">
        <w:rPr>
          <w:rFonts w:ascii="Times New Roman" w:hAnsi="Times New Roman" w:cs="Times New Roman"/>
          <w:sz w:val="28"/>
          <w:szCs w:val="28"/>
        </w:rPr>
        <w:t xml:space="preserve"> = 35). На рисунке 90</w:t>
      </w:r>
      <w:r w:rsidRPr="00344307">
        <w:rPr>
          <w:rFonts w:ascii="Times New Roman" w:hAnsi="Times New Roman" w:cs="Times New Roman"/>
          <w:sz w:val="28"/>
          <w:szCs w:val="28"/>
        </w:rPr>
        <w:t xml:space="preserve"> приведены результаты соотношения ежегодной добычи сазана и среднеговдовых расходов воды.</w:t>
      </w:r>
    </w:p>
    <w:p w14:paraId="4EFAF5FB"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0CBB909A" w14:textId="77777777" w:rsidR="006271F9" w:rsidRPr="00344307" w:rsidRDefault="006271F9" w:rsidP="00480587">
      <w:pPr>
        <w:spacing w:after="0" w:line="240" w:lineRule="auto"/>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noProof/>
          <w:sz w:val="28"/>
          <w:szCs w:val="28"/>
          <w:lang w:eastAsia="ru-RU"/>
        </w:rPr>
        <w:drawing>
          <wp:inline distT="0" distB="0" distL="0" distR="0" wp14:anchorId="79D246CA" wp14:editId="12F2B1DD">
            <wp:extent cx="4191000" cy="3321712"/>
            <wp:effectExtent l="0" t="0" r="0" b="0"/>
            <wp:docPr id="106" name="Рисунок 106" descr="C:\Users\DELL\OneDrive\Рабочий стол\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OneDrive\Рабочий стол\111.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t="1" b="-2601"/>
                    <a:stretch/>
                  </pic:blipFill>
                  <pic:spPr bwMode="auto">
                    <a:xfrm>
                      <a:off x="0" y="0"/>
                      <a:ext cx="4219990" cy="3344689"/>
                    </a:xfrm>
                    <a:prstGeom prst="rect">
                      <a:avLst/>
                    </a:prstGeom>
                    <a:noFill/>
                    <a:ln>
                      <a:noFill/>
                    </a:ln>
                    <a:extLst>
                      <a:ext uri="{53640926-AAD7-44D8-BBD7-CCE9431645EC}">
                        <a14:shadowObscured xmlns:a14="http://schemas.microsoft.com/office/drawing/2010/main"/>
                      </a:ext>
                    </a:extLst>
                  </pic:spPr>
                </pic:pic>
              </a:graphicData>
            </a:graphic>
          </wp:inline>
        </w:drawing>
      </w:r>
    </w:p>
    <w:p w14:paraId="12A72570" w14:textId="3AE2F6C2" w:rsidR="006271F9" w:rsidRPr="00344307" w:rsidRDefault="00F725F0" w:rsidP="00480587">
      <w:pPr>
        <w:spacing w:after="0" w:line="240" w:lineRule="auto"/>
        <w:ind w:firstLine="709"/>
        <w:jc w:val="center"/>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eastAsia="ru-RU"/>
        </w:rPr>
        <w:t>Рисунок 90</w:t>
      </w:r>
      <w:r w:rsidR="006271F9" w:rsidRPr="00344307">
        <w:rPr>
          <w:rFonts w:ascii="Times New Roman" w:eastAsia="Times New Roman" w:hAnsi="Times New Roman" w:cs="Times New Roman"/>
          <w:sz w:val="28"/>
          <w:szCs w:val="28"/>
          <w:lang w:eastAsia="ru-RU"/>
        </w:rPr>
        <w:t xml:space="preserve"> – Зависимость вылова сазана (натуральный логарифм вылова в тоннах) от расходов воды на ГП Капшагай (</w:t>
      </w:r>
      <w:r w:rsidR="006271F9" w:rsidRPr="00344307">
        <w:rPr>
          <w:rFonts w:ascii="Times New Roman" w:eastAsia="Times New Roman" w:hAnsi="Times New Roman" w:cs="Times New Roman"/>
          <w:i/>
          <w:sz w:val="28"/>
          <w:szCs w:val="28"/>
          <w:lang w:val="en-US" w:eastAsia="ru-RU"/>
        </w:rPr>
        <w:t>t</w:t>
      </w:r>
      <w:r w:rsidR="006271F9" w:rsidRPr="00344307">
        <w:rPr>
          <w:rFonts w:ascii="Times New Roman" w:eastAsia="Times New Roman" w:hAnsi="Times New Roman" w:cs="Times New Roman"/>
          <w:i/>
          <w:sz w:val="28"/>
          <w:szCs w:val="28"/>
          <w:lang w:eastAsia="ru-RU"/>
        </w:rPr>
        <w:t>-</w:t>
      </w:r>
      <w:r w:rsidR="006271F9" w:rsidRPr="00344307">
        <w:rPr>
          <w:rFonts w:ascii="Times New Roman" w:eastAsia="Times New Roman" w:hAnsi="Times New Roman" w:cs="Times New Roman"/>
          <w:sz w:val="28"/>
          <w:szCs w:val="28"/>
          <w:lang w:eastAsia="ru-RU"/>
        </w:rPr>
        <w:t xml:space="preserve">4) </w:t>
      </w:r>
    </w:p>
    <w:p w14:paraId="3153E3B9"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p>
    <w:p w14:paraId="7A540639" w14:textId="77777777" w:rsidR="006271F9" w:rsidRPr="00344307" w:rsidRDefault="006271F9" w:rsidP="00480587">
      <w:pPr>
        <w:spacing w:after="0" w:line="240" w:lineRule="auto"/>
        <w:ind w:firstLine="709"/>
        <w:jc w:val="both"/>
        <w:rPr>
          <w:rFonts w:ascii="Times New Roman" w:eastAsia="Times New Roman" w:hAnsi="Times New Roman" w:cs="Times New Roman"/>
          <w:sz w:val="28"/>
          <w:szCs w:val="28"/>
          <w:lang w:eastAsia="ru-RU"/>
        </w:rPr>
      </w:pPr>
      <w:r w:rsidRPr="00344307">
        <w:rPr>
          <w:rFonts w:ascii="Times New Roman" w:eastAsia="Times New Roman" w:hAnsi="Times New Roman" w:cs="Times New Roman"/>
          <w:sz w:val="28"/>
          <w:szCs w:val="28"/>
          <w:lang w:val="kk-KZ" w:eastAsia="ru-RU"/>
        </w:rPr>
        <w:t>Полученная нами зависимость влияния расходов воды в Капшагайском водохранилище на уловы сазана, вероятно, связана с формированием, в случае высокой водности, на прибрежных мелководных участках акватории</w:t>
      </w:r>
      <w:r w:rsidRPr="00344307">
        <w:rPr>
          <w:rFonts w:ascii="Times New Roman" w:eastAsia="Times New Roman" w:hAnsi="Times New Roman" w:cs="Times New Roman"/>
          <w:sz w:val="28"/>
          <w:szCs w:val="28"/>
          <w:lang w:eastAsia="ru-RU"/>
        </w:rPr>
        <w:t xml:space="preserve"> дополнительных </w:t>
      </w:r>
      <w:r w:rsidRPr="00344307">
        <w:rPr>
          <w:rFonts w:ascii="Times New Roman" w:eastAsia="Times New Roman" w:hAnsi="Times New Roman" w:cs="Times New Roman"/>
          <w:sz w:val="28"/>
          <w:szCs w:val="28"/>
          <w:lang w:val="kk-KZ" w:eastAsia="ru-RU"/>
        </w:rPr>
        <w:t xml:space="preserve">нерестовых зон, что должно </w:t>
      </w:r>
      <w:r w:rsidRPr="00344307">
        <w:rPr>
          <w:rFonts w:ascii="Times New Roman" w:eastAsia="Times New Roman" w:hAnsi="Times New Roman" w:cs="Times New Roman"/>
          <w:sz w:val="28"/>
          <w:szCs w:val="28"/>
          <w:lang w:eastAsia="ru-RU"/>
        </w:rPr>
        <w:t>обеспечивать благоприятные условия для нереста и и инкубации икры. В этой связи на значительный спад численности сазана, наряду с другими факторами, повлиял гидрологический режим водоема. Например, резкий спад уловов сазана после 1975 года частично связан с падением уровня воды в водохранилище – обсыханием значительной части нерестилищ и мест нагула молоди.</w:t>
      </w:r>
    </w:p>
    <w:p w14:paraId="047FA6A1" w14:textId="5DC56E36"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eastAsia="Times New Roman" w:hAnsi="Times New Roman" w:cs="Times New Roman"/>
          <w:i/>
          <w:sz w:val="28"/>
          <w:szCs w:val="28"/>
          <w:lang w:eastAsia="ru-RU"/>
        </w:rPr>
        <w:t>Влияние потенциальных хищников и конкурентов</w:t>
      </w:r>
      <w:r w:rsidRPr="00344307">
        <w:rPr>
          <w:rFonts w:ascii="Times New Roman" w:eastAsia="Times New Roman" w:hAnsi="Times New Roman" w:cs="Times New Roman"/>
          <w:sz w:val="28"/>
          <w:szCs w:val="28"/>
          <w:lang w:eastAsia="ru-RU"/>
        </w:rPr>
        <w:t xml:space="preserve">. </w:t>
      </w:r>
      <w:proofErr w:type="gramStart"/>
      <w:r w:rsidRPr="00344307">
        <w:rPr>
          <w:rFonts w:ascii="Times New Roman" w:eastAsia="Times New Roman" w:hAnsi="Times New Roman" w:cs="Times New Roman"/>
          <w:sz w:val="28"/>
          <w:szCs w:val="28"/>
          <w:lang w:eastAsia="ru-RU"/>
        </w:rPr>
        <w:t>Кросс-корреляционный</w:t>
      </w:r>
      <w:proofErr w:type="gramEnd"/>
      <w:r w:rsidRPr="00344307">
        <w:rPr>
          <w:rFonts w:ascii="Times New Roman" w:eastAsia="Times New Roman" w:hAnsi="Times New Roman" w:cs="Times New Roman"/>
          <w:sz w:val="28"/>
          <w:szCs w:val="28"/>
          <w:lang w:eastAsia="ru-RU"/>
        </w:rPr>
        <w:t xml:space="preserve"> анализ показал, что промысловые уловы жереха (1984-2021 гг.) имели наибольшее сходство с уловами сазана 10 и 11 лет назад (1974-2011 гг.). Коэффициент корреляции Спирмена для лага в 10 лет составил </w:t>
      </w:r>
      <w:r w:rsidRPr="00344307">
        <w:rPr>
          <w:rFonts w:ascii="Times New Roman" w:hAnsi="Times New Roman" w:cs="Times New Roman"/>
          <w:i/>
          <w:sz w:val="28"/>
          <w:szCs w:val="28"/>
          <w:lang w:val="fr-FR"/>
        </w:rPr>
        <w:t>r</w:t>
      </w:r>
      <w:r w:rsidRPr="00344307">
        <w:rPr>
          <w:rFonts w:ascii="Times New Roman" w:hAnsi="Times New Roman" w:cs="Times New Roman"/>
          <w:sz w:val="28"/>
          <w:szCs w:val="28"/>
          <w:vertAlign w:val="subscript"/>
          <w:lang w:val="fr-FR"/>
        </w:rPr>
        <w:t>Sp</w:t>
      </w:r>
      <w:r w:rsidRPr="00344307">
        <w:rPr>
          <w:rFonts w:ascii="Times New Roman" w:hAnsi="Times New Roman" w:cs="Times New Roman"/>
          <w:sz w:val="28"/>
          <w:szCs w:val="28"/>
        </w:rPr>
        <w:t xml:space="preserve"> = 0,655, </w:t>
      </w:r>
      <w:r w:rsidRPr="00344307">
        <w:rPr>
          <w:rFonts w:ascii="Times New Roman" w:hAnsi="Times New Roman" w:cs="Times New Roman"/>
          <w:i/>
          <w:sz w:val="28"/>
          <w:szCs w:val="28"/>
          <w:lang w:val="fr-FR"/>
        </w:rPr>
        <w:t>p</w:t>
      </w:r>
      <w:r w:rsidRPr="00344307">
        <w:rPr>
          <w:rFonts w:ascii="Times New Roman" w:hAnsi="Times New Roman" w:cs="Times New Roman"/>
          <w:sz w:val="28"/>
          <w:szCs w:val="28"/>
        </w:rPr>
        <w:t xml:space="preserve"> </w:t>
      </w:r>
      <w:proofErr w:type="gramStart"/>
      <w:r w:rsidRPr="00344307">
        <w:rPr>
          <w:rFonts w:ascii="Times New Roman" w:hAnsi="Times New Roman" w:cs="Times New Roman"/>
          <w:sz w:val="28"/>
          <w:szCs w:val="28"/>
        </w:rPr>
        <w:t>&lt; 0</w:t>
      </w:r>
      <w:proofErr w:type="gramEnd"/>
      <w:r w:rsidRPr="00344307">
        <w:rPr>
          <w:rFonts w:ascii="Times New Roman" w:hAnsi="Times New Roman" w:cs="Times New Roman"/>
          <w:sz w:val="28"/>
          <w:szCs w:val="28"/>
        </w:rPr>
        <w:t xml:space="preserve">,001, </w:t>
      </w:r>
      <w:r w:rsidRPr="00344307">
        <w:rPr>
          <w:rFonts w:ascii="Times New Roman" w:hAnsi="Times New Roman" w:cs="Times New Roman"/>
          <w:i/>
          <w:sz w:val="28"/>
          <w:szCs w:val="28"/>
          <w:lang w:val="fr-FR"/>
        </w:rPr>
        <w:t>n</w:t>
      </w:r>
      <w:r w:rsidRPr="00344307">
        <w:rPr>
          <w:rFonts w:ascii="Times New Roman" w:hAnsi="Times New Roman" w:cs="Times New Roman"/>
          <w:sz w:val="28"/>
          <w:szCs w:val="28"/>
        </w:rPr>
        <w:t xml:space="preserve"> = 38, для лага в 11 лет - </w:t>
      </w:r>
      <w:r w:rsidRPr="00344307">
        <w:rPr>
          <w:rFonts w:ascii="Times New Roman" w:hAnsi="Times New Roman" w:cs="Times New Roman"/>
          <w:i/>
          <w:sz w:val="28"/>
          <w:szCs w:val="28"/>
          <w:lang w:val="fr-FR"/>
        </w:rPr>
        <w:t>r</w:t>
      </w:r>
      <w:r w:rsidRPr="00344307">
        <w:rPr>
          <w:rFonts w:ascii="Times New Roman" w:hAnsi="Times New Roman" w:cs="Times New Roman"/>
          <w:sz w:val="28"/>
          <w:szCs w:val="28"/>
          <w:vertAlign w:val="subscript"/>
          <w:lang w:val="fr-FR"/>
        </w:rPr>
        <w:t>Sp</w:t>
      </w:r>
      <w:r w:rsidRPr="00344307">
        <w:rPr>
          <w:rFonts w:ascii="Times New Roman" w:hAnsi="Times New Roman" w:cs="Times New Roman"/>
          <w:sz w:val="28"/>
          <w:szCs w:val="28"/>
        </w:rPr>
        <w:t xml:space="preserve"> = 0,636, </w:t>
      </w:r>
      <w:r w:rsidRPr="00344307">
        <w:rPr>
          <w:rFonts w:ascii="Times New Roman" w:hAnsi="Times New Roman" w:cs="Times New Roman"/>
          <w:i/>
          <w:sz w:val="28"/>
          <w:szCs w:val="28"/>
          <w:lang w:val="fr-FR"/>
        </w:rPr>
        <w:t>p</w:t>
      </w:r>
      <w:r w:rsidRPr="00344307">
        <w:rPr>
          <w:rFonts w:ascii="Times New Roman" w:hAnsi="Times New Roman" w:cs="Times New Roman"/>
          <w:sz w:val="28"/>
          <w:szCs w:val="28"/>
        </w:rPr>
        <w:t xml:space="preserve"> </w:t>
      </w:r>
      <w:r w:rsidR="00F725F0" w:rsidRPr="00344307">
        <w:rPr>
          <w:rFonts w:ascii="Times New Roman" w:hAnsi="Times New Roman" w:cs="Times New Roman"/>
          <w:sz w:val="28"/>
          <w:szCs w:val="28"/>
        </w:rPr>
        <w:t>&lt;0</w:t>
      </w:r>
      <w:r w:rsidRPr="00344307">
        <w:rPr>
          <w:rFonts w:ascii="Times New Roman" w:hAnsi="Times New Roman" w:cs="Times New Roman"/>
          <w:sz w:val="28"/>
          <w:szCs w:val="28"/>
        </w:rPr>
        <w:t xml:space="preserve">,001, </w:t>
      </w:r>
      <w:r w:rsidRPr="00344307">
        <w:rPr>
          <w:rFonts w:ascii="Times New Roman" w:hAnsi="Times New Roman" w:cs="Times New Roman"/>
          <w:i/>
          <w:sz w:val="28"/>
          <w:szCs w:val="28"/>
          <w:lang w:val="fr-FR"/>
        </w:rPr>
        <w:t>n</w:t>
      </w:r>
      <w:r w:rsidRPr="00344307">
        <w:rPr>
          <w:rFonts w:ascii="Times New Roman" w:hAnsi="Times New Roman" w:cs="Times New Roman"/>
          <w:sz w:val="28"/>
          <w:szCs w:val="28"/>
        </w:rPr>
        <w:t xml:space="preserve"> = 37. Соотношение </w:t>
      </w:r>
      <w:r w:rsidRPr="00344307">
        <w:rPr>
          <w:rFonts w:ascii="Times New Roman" w:hAnsi="Times New Roman" w:cs="Times New Roman"/>
          <w:sz w:val="28"/>
          <w:szCs w:val="28"/>
        </w:rPr>
        <w:lastRenderedPageBreak/>
        <w:t xml:space="preserve">натуральных логарифмов ежегодной добычи жереха и сазана с лагом </w:t>
      </w:r>
      <w:r w:rsidR="00F725F0" w:rsidRPr="00344307">
        <w:rPr>
          <w:rFonts w:ascii="Times New Roman" w:hAnsi="Times New Roman" w:cs="Times New Roman"/>
          <w:sz w:val="28"/>
          <w:szCs w:val="28"/>
        </w:rPr>
        <w:t>в 10 лет приведены на рисунке 91</w:t>
      </w:r>
      <w:r w:rsidRPr="00344307">
        <w:rPr>
          <w:rFonts w:ascii="Times New Roman" w:hAnsi="Times New Roman" w:cs="Times New Roman"/>
          <w:sz w:val="28"/>
          <w:szCs w:val="28"/>
        </w:rPr>
        <w:t>а.</w:t>
      </w:r>
    </w:p>
    <w:p w14:paraId="302833F3" w14:textId="77777777" w:rsidR="006271F9" w:rsidRPr="00344307" w:rsidRDefault="006271F9" w:rsidP="008C651C">
      <w:pPr>
        <w:spacing w:after="0" w:line="240" w:lineRule="auto"/>
        <w:ind w:firstLine="709"/>
        <w:jc w:val="both"/>
        <w:rPr>
          <w:rFonts w:ascii="Times New Roman" w:hAnsi="Times New Roman" w:cs="Times New Roman"/>
          <w:sz w:val="28"/>
          <w:szCs w:val="28"/>
        </w:rPr>
      </w:pPr>
    </w:p>
    <w:p w14:paraId="115DB35E" w14:textId="77777777" w:rsidR="006271F9" w:rsidRPr="00344307" w:rsidRDefault="006271F9" w:rsidP="008C651C">
      <w:pPr>
        <w:spacing w:after="0" w:line="240" w:lineRule="auto"/>
        <w:jc w:val="center"/>
        <w:rPr>
          <w:rFonts w:ascii="Times New Roman" w:hAnsi="Times New Roman" w:cs="Times New Roman"/>
          <w:sz w:val="28"/>
          <w:szCs w:val="28"/>
        </w:rPr>
      </w:pPr>
      <w:r w:rsidRPr="00344307">
        <w:rPr>
          <w:noProof/>
          <w:lang w:eastAsia="ru-RU"/>
        </w:rPr>
        <w:drawing>
          <wp:inline distT="0" distB="0" distL="0" distR="0" wp14:anchorId="039E3624" wp14:editId="692BC196">
            <wp:extent cx="4008548" cy="3162300"/>
            <wp:effectExtent l="0" t="0" r="0" b="0"/>
            <wp:docPr id="110" name="Рисунок 110" descr="Рисунок 7а Ч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 7а ЧБ"/>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3287"/>
                    <a:stretch/>
                  </pic:blipFill>
                  <pic:spPr bwMode="auto">
                    <a:xfrm>
                      <a:off x="0" y="0"/>
                      <a:ext cx="4052161" cy="3196706"/>
                    </a:xfrm>
                    <a:prstGeom prst="rect">
                      <a:avLst/>
                    </a:prstGeom>
                    <a:noFill/>
                    <a:ln>
                      <a:noFill/>
                    </a:ln>
                    <a:extLst>
                      <a:ext uri="{53640926-AAD7-44D8-BBD7-CCE9431645EC}">
                        <a14:shadowObscured xmlns:a14="http://schemas.microsoft.com/office/drawing/2010/main"/>
                      </a:ext>
                    </a:extLst>
                  </pic:spPr>
                </pic:pic>
              </a:graphicData>
            </a:graphic>
          </wp:inline>
        </w:drawing>
      </w:r>
    </w:p>
    <w:p w14:paraId="52B6D891" w14:textId="77777777" w:rsidR="006271F9" w:rsidRPr="00344307" w:rsidRDefault="006271F9" w:rsidP="008C651C">
      <w:pPr>
        <w:spacing w:after="0" w:line="240" w:lineRule="auto"/>
        <w:jc w:val="center"/>
        <w:rPr>
          <w:rFonts w:ascii="Times New Roman" w:hAnsi="Times New Roman" w:cs="Times New Roman"/>
          <w:sz w:val="28"/>
          <w:szCs w:val="28"/>
        </w:rPr>
      </w:pPr>
      <w:r w:rsidRPr="00344307">
        <w:rPr>
          <w:noProof/>
          <w:lang w:eastAsia="ru-RU"/>
        </w:rPr>
        <w:drawing>
          <wp:inline distT="0" distB="0" distL="0" distR="0" wp14:anchorId="11FEB8DF" wp14:editId="4F14AD08">
            <wp:extent cx="3923310" cy="3115410"/>
            <wp:effectExtent l="0" t="0" r="1270" b="0"/>
            <wp:docPr id="114" name="Рисунок 114" descr="Рисунок 7б Ч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унок 7б ЧБ"/>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3257"/>
                    <a:stretch/>
                  </pic:blipFill>
                  <pic:spPr bwMode="auto">
                    <a:xfrm>
                      <a:off x="0" y="0"/>
                      <a:ext cx="4001105" cy="3177185"/>
                    </a:xfrm>
                    <a:prstGeom prst="rect">
                      <a:avLst/>
                    </a:prstGeom>
                    <a:noFill/>
                    <a:ln>
                      <a:noFill/>
                    </a:ln>
                    <a:extLst>
                      <a:ext uri="{53640926-AAD7-44D8-BBD7-CCE9431645EC}">
                        <a14:shadowObscured xmlns:a14="http://schemas.microsoft.com/office/drawing/2010/main"/>
                      </a:ext>
                    </a:extLst>
                  </pic:spPr>
                </pic:pic>
              </a:graphicData>
            </a:graphic>
          </wp:inline>
        </w:drawing>
      </w:r>
    </w:p>
    <w:p w14:paraId="4B9F0E17" w14:textId="7743F249" w:rsidR="006271F9" w:rsidRPr="00344307" w:rsidRDefault="00F725F0"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91</w:t>
      </w:r>
      <w:r w:rsidR="006271F9" w:rsidRPr="00344307">
        <w:rPr>
          <w:rFonts w:ascii="Times New Roman" w:hAnsi="Times New Roman" w:cs="Times New Roman"/>
          <w:sz w:val="28"/>
          <w:szCs w:val="28"/>
        </w:rPr>
        <w:t xml:space="preserve"> - Соотношение промысловых уловов </w:t>
      </w:r>
    </w:p>
    <w:p w14:paraId="2FEC52E9" w14:textId="77777777" w:rsidR="006271F9" w:rsidRPr="00344307" w:rsidRDefault="006271F9" w:rsidP="00480587">
      <w:pPr>
        <w:spacing w:after="0"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(натуральный логарифм вылова в тоннах) а – жереха (</w:t>
      </w:r>
      <w:r w:rsidRPr="00344307">
        <w:rPr>
          <w:rFonts w:ascii="Times New Roman" w:hAnsi="Times New Roman" w:cs="Times New Roman"/>
          <w:i/>
          <w:sz w:val="28"/>
          <w:szCs w:val="28"/>
          <w:lang w:val="en-US"/>
        </w:rPr>
        <w:t>t</w:t>
      </w:r>
      <w:r w:rsidRPr="00344307">
        <w:rPr>
          <w:rFonts w:ascii="Times New Roman" w:hAnsi="Times New Roman" w:cs="Times New Roman"/>
          <w:i/>
          <w:sz w:val="28"/>
          <w:szCs w:val="28"/>
        </w:rPr>
        <w:t>,</w:t>
      </w:r>
      <w:r w:rsidRPr="00344307">
        <w:rPr>
          <w:rFonts w:ascii="Times New Roman" w:hAnsi="Times New Roman" w:cs="Times New Roman"/>
          <w:sz w:val="28"/>
          <w:szCs w:val="28"/>
        </w:rPr>
        <w:t xml:space="preserve"> лет) и сазана (</w:t>
      </w:r>
      <w:r w:rsidRPr="00344307">
        <w:rPr>
          <w:rFonts w:ascii="Times New Roman" w:hAnsi="Times New Roman" w:cs="Times New Roman"/>
          <w:i/>
          <w:sz w:val="28"/>
          <w:szCs w:val="28"/>
          <w:lang w:val="en-US"/>
        </w:rPr>
        <w:t>t</w:t>
      </w:r>
      <w:r w:rsidRPr="00344307">
        <w:rPr>
          <w:rFonts w:ascii="Times New Roman" w:hAnsi="Times New Roman" w:cs="Times New Roman"/>
          <w:i/>
          <w:sz w:val="28"/>
          <w:szCs w:val="28"/>
        </w:rPr>
        <w:t>-</w:t>
      </w:r>
      <w:r w:rsidRPr="00344307">
        <w:rPr>
          <w:rFonts w:ascii="Times New Roman" w:hAnsi="Times New Roman" w:cs="Times New Roman"/>
          <w:sz w:val="28"/>
          <w:szCs w:val="28"/>
        </w:rPr>
        <w:t>10, лет), б – сома (</w:t>
      </w:r>
      <w:r w:rsidRPr="00344307">
        <w:rPr>
          <w:rFonts w:ascii="Times New Roman" w:hAnsi="Times New Roman" w:cs="Times New Roman"/>
          <w:i/>
          <w:sz w:val="28"/>
          <w:szCs w:val="28"/>
          <w:lang w:val="en-US"/>
        </w:rPr>
        <w:t>t</w:t>
      </w:r>
      <w:r w:rsidRPr="00344307">
        <w:rPr>
          <w:rFonts w:ascii="Times New Roman" w:hAnsi="Times New Roman" w:cs="Times New Roman"/>
          <w:i/>
          <w:sz w:val="28"/>
          <w:szCs w:val="28"/>
        </w:rPr>
        <w:t>,</w:t>
      </w:r>
      <w:r w:rsidRPr="00344307">
        <w:rPr>
          <w:rFonts w:ascii="Times New Roman" w:hAnsi="Times New Roman" w:cs="Times New Roman"/>
          <w:sz w:val="28"/>
          <w:szCs w:val="28"/>
        </w:rPr>
        <w:t xml:space="preserve"> лет) и леща (</w:t>
      </w:r>
      <w:r w:rsidRPr="00344307">
        <w:rPr>
          <w:rFonts w:ascii="Times New Roman" w:hAnsi="Times New Roman" w:cs="Times New Roman"/>
          <w:i/>
          <w:sz w:val="28"/>
          <w:szCs w:val="28"/>
          <w:lang w:val="en-US"/>
        </w:rPr>
        <w:t>t</w:t>
      </w:r>
      <w:r w:rsidRPr="00344307">
        <w:rPr>
          <w:rFonts w:ascii="Times New Roman" w:hAnsi="Times New Roman" w:cs="Times New Roman"/>
          <w:i/>
          <w:sz w:val="28"/>
          <w:szCs w:val="28"/>
        </w:rPr>
        <w:t>-</w:t>
      </w:r>
      <w:r w:rsidRPr="00344307">
        <w:rPr>
          <w:rFonts w:ascii="Times New Roman" w:hAnsi="Times New Roman" w:cs="Times New Roman"/>
          <w:sz w:val="28"/>
          <w:szCs w:val="28"/>
        </w:rPr>
        <w:t>3, лет)</w:t>
      </w:r>
    </w:p>
    <w:p w14:paraId="18358439"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581E2E6F" w14:textId="0FD6D907" w:rsidR="006271F9" w:rsidRPr="00344307" w:rsidRDefault="006271F9" w:rsidP="00480587">
      <w:pPr>
        <w:spacing w:after="0" w:line="240" w:lineRule="auto"/>
        <w:ind w:firstLine="709"/>
        <w:jc w:val="both"/>
      </w:pPr>
      <w:r w:rsidRPr="00344307">
        <w:rPr>
          <w:rFonts w:ascii="Times New Roman" w:hAnsi="Times New Roman" w:cs="Times New Roman"/>
          <w:sz w:val="28"/>
          <w:szCs w:val="28"/>
        </w:rPr>
        <w:t>Влияние со стороны сома обнаружено не было, однако положительная корреляционная зависимость наблюдалась с уловами леща. С помощью кросс-корреляции было показано сходство между промысловыми уловами сома (1990-2021</w:t>
      </w:r>
      <w:r w:rsidR="00F725F0" w:rsidRPr="00344307">
        <w:rPr>
          <w:rFonts w:ascii="Times New Roman" w:hAnsi="Times New Roman" w:cs="Times New Roman"/>
          <w:sz w:val="28"/>
          <w:szCs w:val="28"/>
        </w:rPr>
        <w:t xml:space="preserve"> гг.) и уловами леща (рисунок 91</w:t>
      </w:r>
      <w:r w:rsidRPr="00344307">
        <w:rPr>
          <w:rFonts w:ascii="Times New Roman" w:hAnsi="Times New Roman" w:cs="Times New Roman"/>
          <w:sz w:val="28"/>
          <w:szCs w:val="28"/>
        </w:rPr>
        <w:t>б) со смещением в 3 года (</w:t>
      </w:r>
      <w:r w:rsidRPr="00344307">
        <w:rPr>
          <w:rFonts w:ascii="Times New Roman" w:hAnsi="Times New Roman" w:cs="Times New Roman"/>
          <w:i/>
          <w:sz w:val="28"/>
          <w:szCs w:val="28"/>
          <w:lang w:val="en-US"/>
        </w:rPr>
        <w:t>t</w:t>
      </w:r>
      <w:r w:rsidRPr="00344307">
        <w:rPr>
          <w:rFonts w:ascii="Times New Roman" w:hAnsi="Times New Roman" w:cs="Times New Roman"/>
          <w:sz w:val="28"/>
          <w:szCs w:val="28"/>
        </w:rPr>
        <w:t>-3 лет)</w:t>
      </w:r>
      <w:r w:rsidRPr="00344307">
        <w:t xml:space="preserve"> </w:t>
      </w:r>
      <w:r w:rsidRPr="00344307">
        <w:rPr>
          <w:rFonts w:ascii="Times New Roman" w:hAnsi="Times New Roman" w:cs="Times New Roman"/>
          <w:sz w:val="28"/>
          <w:szCs w:val="28"/>
        </w:rPr>
        <w:t>с 1987 по 2018 гг.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xml:space="preserve"> = 0,837, </w:t>
      </w:r>
      <w:r w:rsidRPr="00344307">
        <w:rPr>
          <w:rFonts w:ascii="Times New Roman" w:hAnsi="Times New Roman" w:cs="Times New Roman"/>
          <w:i/>
          <w:sz w:val="28"/>
          <w:szCs w:val="28"/>
          <w:lang w:val="en-US"/>
        </w:rPr>
        <w:t>p</w:t>
      </w:r>
      <w:r w:rsidRPr="00344307">
        <w:rPr>
          <w:rFonts w:ascii="Times New Roman" w:hAnsi="Times New Roman" w:cs="Times New Roman"/>
          <w:sz w:val="28"/>
          <w:szCs w:val="28"/>
        </w:rPr>
        <w:t xml:space="preserve"> </w:t>
      </w:r>
      <w:proofErr w:type="gramStart"/>
      <w:r w:rsidRPr="00344307">
        <w:rPr>
          <w:rFonts w:ascii="Times New Roman" w:hAnsi="Times New Roman" w:cs="Times New Roman"/>
          <w:sz w:val="28"/>
          <w:szCs w:val="28"/>
        </w:rPr>
        <w:t>&lt; 0</w:t>
      </w:r>
      <w:proofErr w:type="gramEnd"/>
      <w:r w:rsidRPr="00344307">
        <w:rPr>
          <w:rFonts w:ascii="Times New Roman" w:hAnsi="Times New Roman" w:cs="Times New Roman"/>
          <w:sz w:val="28"/>
          <w:szCs w:val="28"/>
        </w:rPr>
        <w:t xml:space="preserve">,001, </w:t>
      </w:r>
      <w:r w:rsidRPr="00344307">
        <w:rPr>
          <w:rFonts w:ascii="Times New Roman" w:hAnsi="Times New Roman" w:cs="Times New Roman"/>
          <w:i/>
          <w:sz w:val="28"/>
          <w:szCs w:val="28"/>
          <w:lang w:val="en-US"/>
        </w:rPr>
        <w:t>n</w:t>
      </w:r>
      <w:r w:rsidRPr="00344307">
        <w:rPr>
          <w:rFonts w:ascii="Times New Roman" w:hAnsi="Times New Roman" w:cs="Times New Roman"/>
          <w:sz w:val="28"/>
          <w:szCs w:val="28"/>
        </w:rPr>
        <w:t xml:space="preserve"> = 28).</w:t>
      </w:r>
      <w:r w:rsidRPr="00344307">
        <w:rPr>
          <w:rFonts w:ascii="Times New Roman" w:hAnsi="Times New Roman"/>
          <w:sz w:val="28"/>
        </w:rPr>
        <w:t xml:space="preserve"> </w:t>
      </w:r>
    </w:p>
    <w:p w14:paraId="18E84D37" w14:textId="777777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Оценка пищевой конкуренции сазана и леща происходила по данным биомассы зоопланктона и зообентоса. </w:t>
      </w:r>
      <w:proofErr w:type="gramStart"/>
      <w:r w:rsidRPr="00344307">
        <w:rPr>
          <w:rFonts w:ascii="Times New Roman" w:hAnsi="Times New Roman" w:cs="Times New Roman"/>
          <w:sz w:val="28"/>
          <w:szCs w:val="28"/>
        </w:rPr>
        <w:t>Кросс-корреляционным</w:t>
      </w:r>
      <w:proofErr w:type="gramEnd"/>
      <w:r w:rsidRPr="00344307">
        <w:rPr>
          <w:rFonts w:ascii="Times New Roman" w:hAnsi="Times New Roman" w:cs="Times New Roman"/>
          <w:sz w:val="28"/>
          <w:szCs w:val="28"/>
        </w:rPr>
        <w:t xml:space="preserve"> анализом </w:t>
      </w:r>
      <w:r w:rsidRPr="00344307">
        <w:rPr>
          <w:rFonts w:ascii="Times New Roman" w:hAnsi="Times New Roman" w:cs="Times New Roman"/>
          <w:sz w:val="28"/>
          <w:szCs w:val="28"/>
        </w:rPr>
        <w:lastRenderedPageBreak/>
        <w:t>показано, что объем промысловых уловов леща с 2013 по 2021 гг. имеет сходство с биомассой зоопланктона летом 3 года назад (</w:t>
      </w:r>
      <w:r w:rsidRPr="00344307">
        <w:rPr>
          <w:rFonts w:ascii="Times New Roman" w:hAnsi="Times New Roman" w:cs="Times New Roman"/>
          <w:i/>
          <w:sz w:val="28"/>
          <w:szCs w:val="28"/>
          <w:lang w:val="en-US"/>
        </w:rPr>
        <w:t>t</w:t>
      </w:r>
      <w:r w:rsidRPr="00344307">
        <w:rPr>
          <w:rFonts w:ascii="Times New Roman" w:hAnsi="Times New Roman" w:cs="Times New Roman"/>
          <w:sz w:val="28"/>
          <w:szCs w:val="28"/>
        </w:rPr>
        <w:t>-3) с 2010 по 2018 гг.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xml:space="preserve"> = 0,683, </w:t>
      </w:r>
      <w:r w:rsidRPr="00344307">
        <w:rPr>
          <w:rFonts w:ascii="Times New Roman" w:hAnsi="Times New Roman" w:cs="Times New Roman"/>
          <w:i/>
          <w:sz w:val="28"/>
          <w:szCs w:val="28"/>
          <w:lang w:val="en-US"/>
        </w:rPr>
        <w:t>p</w:t>
      </w:r>
      <w:r w:rsidRPr="00344307">
        <w:rPr>
          <w:rFonts w:ascii="Times New Roman" w:hAnsi="Times New Roman" w:cs="Times New Roman"/>
          <w:sz w:val="28"/>
          <w:szCs w:val="28"/>
        </w:rPr>
        <w:t xml:space="preserve"> = 0,042, </w:t>
      </w:r>
      <w:r w:rsidRPr="00344307">
        <w:rPr>
          <w:rFonts w:ascii="Times New Roman" w:hAnsi="Times New Roman" w:cs="Times New Roman"/>
          <w:i/>
          <w:sz w:val="28"/>
          <w:szCs w:val="28"/>
          <w:lang w:val="en-US"/>
        </w:rPr>
        <w:t>n</w:t>
      </w:r>
      <w:r w:rsidRPr="00344307">
        <w:rPr>
          <w:rFonts w:ascii="Times New Roman" w:hAnsi="Times New Roman" w:cs="Times New Roman"/>
          <w:sz w:val="28"/>
          <w:szCs w:val="28"/>
        </w:rPr>
        <w:t xml:space="preserve"> = 9). При этом наши сборы леща в водохранилище показывают прямую зависимость его распределения по рыбопромысловым участкам от численности зообентоса летом в год наблюдения (</w:t>
      </w:r>
      <w:r w:rsidRPr="00344307">
        <w:rPr>
          <w:rFonts w:ascii="Times New Roman" w:hAnsi="Times New Roman" w:cs="Times New Roman"/>
          <w:i/>
          <w:sz w:val="28"/>
          <w:szCs w:val="28"/>
          <w:lang w:val="en-US"/>
        </w:rPr>
        <w:t>t</w:t>
      </w:r>
      <w:r w:rsidRPr="00344307">
        <w:rPr>
          <w:rFonts w:ascii="Times New Roman" w:hAnsi="Times New Roman" w:cs="Times New Roman"/>
          <w:sz w:val="28"/>
          <w:szCs w:val="28"/>
        </w:rPr>
        <w:t>-0)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xml:space="preserve"> = 0,788, </w:t>
      </w:r>
      <w:r w:rsidRPr="00344307">
        <w:rPr>
          <w:rFonts w:ascii="Times New Roman" w:hAnsi="Times New Roman" w:cs="Times New Roman"/>
          <w:i/>
          <w:sz w:val="28"/>
          <w:szCs w:val="28"/>
          <w:lang w:val="en-US"/>
        </w:rPr>
        <w:t>p</w:t>
      </w:r>
      <w:r w:rsidRPr="00344307">
        <w:rPr>
          <w:rFonts w:ascii="Times New Roman" w:hAnsi="Times New Roman" w:cs="Times New Roman"/>
          <w:sz w:val="28"/>
          <w:szCs w:val="28"/>
        </w:rPr>
        <w:t xml:space="preserve"> = 0,001, </w:t>
      </w:r>
      <w:r w:rsidRPr="00344307">
        <w:rPr>
          <w:rFonts w:ascii="Times New Roman" w:hAnsi="Times New Roman" w:cs="Times New Roman"/>
          <w:i/>
          <w:sz w:val="28"/>
          <w:szCs w:val="28"/>
          <w:lang w:val="en-US"/>
        </w:rPr>
        <w:t>n</w:t>
      </w:r>
      <w:r w:rsidRPr="00344307">
        <w:rPr>
          <w:rFonts w:ascii="Times New Roman" w:hAnsi="Times New Roman" w:cs="Times New Roman"/>
          <w:sz w:val="28"/>
          <w:szCs w:val="28"/>
        </w:rPr>
        <w:t xml:space="preserve"> = 14). Вместе с тем положительная корреляция была выявлена между промысловыми уловами сазана (2016-2021 гг.) с численностью бентоса летом (</w:t>
      </w:r>
      <w:r w:rsidRPr="00344307">
        <w:rPr>
          <w:rFonts w:ascii="Times New Roman" w:hAnsi="Times New Roman" w:cs="Times New Roman"/>
          <w:i/>
          <w:sz w:val="28"/>
          <w:szCs w:val="28"/>
          <w:lang w:val="en-US"/>
        </w:rPr>
        <w:t>t</w:t>
      </w:r>
      <w:r w:rsidRPr="00344307">
        <w:rPr>
          <w:rFonts w:ascii="Times New Roman" w:hAnsi="Times New Roman" w:cs="Times New Roman"/>
          <w:sz w:val="28"/>
          <w:szCs w:val="28"/>
        </w:rPr>
        <w:t xml:space="preserve">-6) 2010-2015 </w:t>
      </w:r>
      <w:r w:rsidRPr="00344307">
        <w:rPr>
          <w:rFonts w:ascii="Times New Roman" w:hAnsi="Times New Roman" w:cs="Times New Roman"/>
          <w:sz w:val="28"/>
          <w:szCs w:val="28"/>
          <w:lang w:val="kk-KZ"/>
        </w:rPr>
        <w:t>гг</w:t>
      </w:r>
      <w:r w:rsidRPr="00344307">
        <w:rPr>
          <w:rFonts w:ascii="Times New Roman" w:hAnsi="Times New Roman" w:cs="Times New Roman"/>
          <w:sz w:val="28"/>
          <w:szCs w:val="28"/>
        </w:rPr>
        <w:t>.</w:t>
      </w:r>
    </w:p>
    <w:p w14:paraId="22E6F83F" w14:textId="39E373A4"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целом у леща и сазана конкуренция происходит в отношении определенных групп зообентоса. Согласно разделу 3.3.3 коэффициент пищевого сходства Пианки показал, что конкуренция со стороны леща низкая и составила 0,31, между воблой и сазаном – 0,51, при совместной конкуренции (лещ+вобла) и сазаном – 0,54. Вероятней всего, из-за продолжительного совместного обитания на одной акватории конкуренция между лещом</w:t>
      </w:r>
      <w:r w:rsidR="00860ACA">
        <w:rPr>
          <w:rFonts w:ascii="Times New Roman" w:hAnsi="Times New Roman" w:cs="Times New Roman"/>
          <w:sz w:val="28"/>
          <w:szCs w:val="28"/>
        </w:rPr>
        <w:t xml:space="preserve"> и сазаном снизилась за счет ра</w:t>
      </w:r>
      <w:r w:rsidRPr="00344307">
        <w:rPr>
          <w:rFonts w:ascii="Times New Roman" w:hAnsi="Times New Roman" w:cs="Times New Roman"/>
          <w:sz w:val="28"/>
          <w:szCs w:val="28"/>
        </w:rPr>
        <w:t xml:space="preserve">схождения трофических ниш. </w:t>
      </w:r>
    </w:p>
    <w:p w14:paraId="11CE4462" w14:textId="77777777"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На основавнии вышесказанного можно сдедать вывод, что численность сазана контролируется хищником жерехом, пищевая конкуренция сазана и леща за зообентос во время совместного обитания снизилась за счет предполагаемого рассхождения трофических ниш, но возможен рост конкуренции для сазана со стороны воблы из-за роста ее численности в водохранилище.</w:t>
      </w:r>
    </w:p>
    <w:p w14:paraId="31221F9F" w14:textId="77777777" w:rsidR="006271F9" w:rsidRPr="00344307" w:rsidRDefault="006271F9" w:rsidP="00480587">
      <w:pPr>
        <w:spacing w:after="0" w:line="240" w:lineRule="auto"/>
        <w:ind w:firstLine="709"/>
      </w:pPr>
    </w:p>
    <w:p w14:paraId="0523DD33" w14:textId="77777777" w:rsidR="006271F9" w:rsidRPr="00344307" w:rsidRDefault="006271F9" w:rsidP="00480587">
      <w:pPr>
        <w:keepNext/>
        <w:keepLines/>
        <w:numPr>
          <w:ilvl w:val="2"/>
          <w:numId w:val="31"/>
        </w:numPr>
        <w:spacing w:before="40" w:after="0" w:line="240" w:lineRule="auto"/>
        <w:ind w:left="0" w:firstLine="709"/>
        <w:outlineLvl w:val="1"/>
        <w:rPr>
          <w:rFonts w:ascii="Times New Roman" w:eastAsiaTheme="majorEastAsia" w:hAnsi="Times New Roman" w:cs="Times New Roman"/>
          <w:color w:val="0D0D0D" w:themeColor="text1" w:themeTint="F2"/>
          <w:sz w:val="28"/>
          <w:szCs w:val="28"/>
        </w:rPr>
      </w:pPr>
      <w:bookmarkStart w:id="75" w:name="_Toc186121383"/>
      <w:bookmarkStart w:id="76" w:name="_Toc196144287"/>
      <w:r w:rsidRPr="00344307">
        <w:rPr>
          <w:rFonts w:ascii="Times New Roman" w:eastAsiaTheme="majorEastAsia" w:hAnsi="Times New Roman" w:cs="Times New Roman"/>
          <w:color w:val="0D0D0D" w:themeColor="text1" w:themeTint="F2"/>
          <w:sz w:val="28"/>
          <w:szCs w:val="28"/>
        </w:rPr>
        <w:t>Обсуждение результатов</w:t>
      </w:r>
      <w:bookmarkEnd w:id="75"/>
      <w:bookmarkEnd w:id="76"/>
    </w:p>
    <w:p w14:paraId="29409013" w14:textId="77777777" w:rsidR="00E7790F"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Анализ данных по сокращению промысловых уловов сазана в трех исследуемых водоемах указывает на совокупное влияние факторов – промысла, гидрологического режима, потенциальных пищевых конкурентов и хищников.</w:t>
      </w:r>
    </w:p>
    <w:p w14:paraId="3D4ADE3F" w14:textId="77D7856C" w:rsidR="00E7790F" w:rsidRDefault="00E7790F" w:rsidP="004805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Влияние водности на относительную численность сазана было подтверждено на примере озера Балкаш и Капшагайского водохранилища. В обоих случаях были выявлены положительные корреляции Спирмена -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=0,757</w:t>
      </w:r>
      <w:r>
        <w:rPr>
          <w:rFonts w:ascii="Times New Roman" w:hAnsi="Times New Roman" w:cs="Times New Roman"/>
          <w:sz w:val="28"/>
          <w:szCs w:val="28"/>
        </w:rPr>
        <w:t xml:space="preserve"> и </w:t>
      </w:r>
      <w:r w:rsidRPr="00344307">
        <w:rPr>
          <w:rFonts w:ascii="Times New Roman" w:hAnsi="Times New Roman" w:cs="Times New Roman"/>
          <w:i/>
          <w:sz w:val="28"/>
          <w:szCs w:val="28"/>
          <w:lang w:val="en-US"/>
        </w:rPr>
        <w:t>r</w:t>
      </w:r>
      <w:r w:rsidRPr="00344307">
        <w:rPr>
          <w:rFonts w:ascii="Times New Roman" w:hAnsi="Times New Roman" w:cs="Times New Roman"/>
          <w:sz w:val="28"/>
          <w:szCs w:val="28"/>
          <w:vertAlign w:val="subscript"/>
          <w:lang w:val="en-US"/>
        </w:rPr>
        <w:t>sp</w:t>
      </w:r>
      <w:r w:rsidRPr="00344307">
        <w:rPr>
          <w:rFonts w:ascii="Times New Roman" w:hAnsi="Times New Roman" w:cs="Times New Roman"/>
          <w:sz w:val="28"/>
          <w:szCs w:val="28"/>
        </w:rPr>
        <w:t xml:space="preserve"> = 0,730</w:t>
      </w:r>
      <w:r w:rsidR="0011625D">
        <w:rPr>
          <w:rFonts w:ascii="Times New Roman" w:hAnsi="Times New Roman" w:cs="Times New Roman"/>
          <w:sz w:val="28"/>
          <w:szCs w:val="28"/>
        </w:rPr>
        <w:t>, соответственно. Влия</w:t>
      </w:r>
      <w:r>
        <w:rPr>
          <w:rFonts w:ascii="Times New Roman" w:hAnsi="Times New Roman" w:cs="Times New Roman"/>
          <w:sz w:val="28"/>
          <w:szCs w:val="28"/>
        </w:rPr>
        <w:t>ние основного пищевого конкурента сазана отмечалось в озере Балкаш и озере Алаколь. Для Капшагайс</w:t>
      </w:r>
      <w:r w:rsidR="0011625D">
        <w:rPr>
          <w:rFonts w:ascii="Times New Roman" w:hAnsi="Times New Roman" w:cs="Times New Roman"/>
          <w:sz w:val="28"/>
          <w:szCs w:val="28"/>
        </w:rPr>
        <w:t>кого водохранилища воздействие численности леща на численность сазана не наблюдалось. Однако, предполагается что пищевая конкуренция усилислась с воблой. В отношении хищников в Капшагайском водохранилище были выявлены положительные корреляции между сазаном и жерехом, лещом и сомом. В тоже врем</w:t>
      </w:r>
      <w:r w:rsidR="00492531">
        <w:rPr>
          <w:rFonts w:ascii="Times New Roman" w:hAnsi="Times New Roman" w:cs="Times New Roman"/>
          <w:sz w:val="28"/>
          <w:szCs w:val="28"/>
        </w:rPr>
        <w:t>я корреляции не зафиксированы между сазаном и жерехом, сазаном и сомом.</w:t>
      </w:r>
      <w:r>
        <w:rPr>
          <w:rFonts w:ascii="Times New Roman" w:hAnsi="Times New Roman" w:cs="Times New Roman"/>
          <w:sz w:val="28"/>
          <w:szCs w:val="28"/>
        </w:rPr>
        <w:t xml:space="preserve">  </w:t>
      </w:r>
    </w:p>
    <w:p w14:paraId="4BE9971D" w14:textId="6AC6F0D4"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Исследовани</w:t>
      </w:r>
      <w:r w:rsidR="00860ACA">
        <w:rPr>
          <w:rFonts w:ascii="Times New Roman" w:hAnsi="Times New Roman" w:cs="Times New Roman"/>
          <w:sz w:val="28"/>
          <w:szCs w:val="28"/>
        </w:rPr>
        <w:t>е</w:t>
      </w:r>
      <w:r w:rsidRPr="00344307">
        <w:rPr>
          <w:rFonts w:ascii="Times New Roman" w:hAnsi="Times New Roman" w:cs="Times New Roman"/>
          <w:sz w:val="28"/>
          <w:szCs w:val="28"/>
        </w:rPr>
        <w:t xml:space="preserve"> </w:t>
      </w:r>
      <w:r w:rsidR="00E7790F">
        <w:rPr>
          <w:rFonts w:ascii="Times New Roman" w:hAnsi="Times New Roman" w:cs="Times New Roman"/>
          <w:sz w:val="28"/>
          <w:szCs w:val="28"/>
        </w:rPr>
        <w:t>проблемы</w:t>
      </w:r>
      <w:r w:rsidRPr="00344307">
        <w:rPr>
          <w:rFonts w:ascii="Times New Roman" w:hAnsi="Times New Roman" w:cs="Times New Roman"/>
          <w:sz w:val="28"/>
          <w:szCs w:val="28"/>
        </w:rPr>
        <w:t xml:space="preserve"> сокращения промысловых</w:t>
      </w:r>
      <w:r w:rsidR="00860ACA">
        <w:rPr>
          <w:rFonts w:ascii="Times New Roman" w:hAnsi="Times New Roman" w:cs="Times New Roman"/>
          <w:sz w:val="28"/>
          <w:szCs w:val="28"/>
        </w:rPr>
        <w:t xml:space="preserve"> уловов сазана отражены в работах</w:t>
      </w:r>
      <w:r w:rsidRPr="00344307">
        <w:rPr>
          <w:rFonts w:ascii="Times New Roman" w:hAnsi="Times New Roman" w:cs="Times New Roman"/>
          <w:sz w:val="28"/>
          <w:szCs w:val="28"/>
        </w:rPr>
        <w:t xml:space="preserve"> различных авторов. В исследовании Садырбаевой (2014) [</w:t>
      </w:r>
      <w:r w:rsidR="00504206">
        <w:rPr>
          <w:rFonts w:ascii="Times New Roman" w:hAnsi="Times New Roman" w:cs="Times New Roman"/>
          <w:sz w:val="28"/>
          <w:szCs w:val="28"/>
          <w:lang w:val="en-US"/>
        </w:rPr>
        <w:fldChar w:fldCharType="begin"/>
      </w:r>
      <w:r w:rsidR="00504206">
        <w:rPr>
          <w:rFonts w:ascii="Times New Roman" w:hAnsi="Times New Roman" w:cs="Times New Roman"/>
          <w:sz w:val="28"/>
          <w:szCs w:val="28"/>
        </w:rPr>
        <w:instrText xml:space="preserve"> REF _Ref190340942 \r \h </w:instrText>
      </w:r>
      <w:r w:rsidR="00504206">
        <w:rPr>
          <w:rFonts w:ascii="Times New Roman" w:hAnsi="Times New Roman" w:cs="Times New Roman"/>
          <w:sz w:val="28"/>
          <w:szCs w:val="28"/>
          <w:lang w:val="en-US"/>
        </w:rPr>
      </w:r>
      <w:r w:rsidR="00504206">
        <w:rPr>
          <w:rFonts w:ascii="Times New Roman" w:hAnsi="Times New Roman" w:cs="Times New Roman"/>
          <w:sz w:val="28"/>
          <w:szCs w:val="28"/>
          <w:lang w:val="en-US"/>
        </w:rPr>
        <w:fldChar w:fldCharType="separate"/>
      </w:r>
      <w:r w:rsidR="00CB6EF9">
        <w:rPr>
          <w:rFonts w:ascii="Times New Roman" w:hAnsi="Times New Roman" w:cs="Times New Roman"/>
          <w:sz w:val="28"/>
          <w:szCs w:val="28"/>
        </w:rPr>
        <w:t>87</w:t>
      </w:r>
      <w:r w:rsidR="00504206">
        <w:rPr>
          <w:rFonts w:ascii="Times New Roman" w:hAnsi="Times New Roman" w:cs="Times New Roman"/>
          <w:sz w:val="28"/>
          <w:szCs w:val="28"/>
          <w:lang w:val="en-US"/>
        </w:rPr>
        <w:fldChar w:fldCharType="end"/>
      </w:r>
      <w:r w:rsidR="00504206">
        <w:rPr>
          <w:rFonts w:ascii="Times New Roman" w:hAnsi="Times New Roman" w:cs="Times New Roman"/>
          <w:sz w:val="28"/>
          <w:szCs w:val="28"/>
        </w:rPr>
        <w:t>, с. 164</w:t>
      </w:r>
      <w:r w:rsidRPr="00344307">
        <w:rPr>
          <w:rFonts w:ascii="Times New Roman" w:hAnsi="Times New Roman" w:cs="Times New Roman"/>
          <w:sz w:val="28"/>
          <w:szCs w:val="28"/>
        </w:rPr>
        <w:t xml:space="preserve">], были представлены результаты воздействия интенсивности промысла на состояние запасов сазана в озере Балкаш. Согласно результатам исследований, на снижение численности сазана повлияло ряд причин: 1) вселение новых видов, в числе которых был лещ, 2) зарегулирование реки Иле </w:t>
      </w:r>
      <w:r w:rsidR="00860ACA">
        <w:rPr>
          <w:rFonts w:ascii="Times New Roman" w:hAnsi="Times New Roman" w:cs="Times New Roman"/>
          <w:sz w:val="28"/>
          <w:szCs w:val="28"/>
        </w:rPr>
        <w:t>плотиной Капшагайской ГЭС</w:t>
      </w:r>
      <w:r w:rsidRPr="00344307">
        <w:rPr>
          <w:rFonts w:ascii="Times New Roman" w:hAnsi="Times New Roman" w:cs="Times New Roman"/>
          <w:sz w:val="28"/>
          <w:szCs w:val="28"/>
        </w:rPr>
        <w:t xml:space="preserve">, 3) интенсификация промысла за счет модернизации рыбной отрасли. </w:t>
      </w:r>
    </w:p>
    <w:p w14:paraId="5B57061B" w14:textId="2C9EE6FB"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исследовании </w:t>
      </w:r>
      <w:r w:rsidR="00710417" w:rsidRPr="00344307">
        <w:rPr>
          <w:rFonts w:ascii="Times New Roman" w:hAnsi="Times New Roman" w:cs="Times New Roman"/>
          <w:sz w:val="28"/>
          <w:szCs w:val="28"/>
        </w:rPr>
        <w:t>Кенжебекова и</w:t>
      </w:r>
      <w:r w:rsidRPr="00344307">
        <w:rPr>
          <w:rFonts w:ascii="Times New Roman" w:hAnsi="Times New Roman" w:cs="Times New Roman"/>
          <w:sz w:val="28"/>
          <w:szCs w:val="28"/>
        </w:rPr>
        <w:t xml:space="preserve"> др. (2011) [</w:t>
      </w:r>
      <w:r w:rsidRPr="00344307">
        <w:rPr>
          <w:rFonts w:ascii="Times New Roman" w:hAnsi="Times New Roman" w:cs="Times New Roman"/>
          <w:sz w:val="28"/>
          <w:szCs w:val="28"/>
          <w:lang w:val="en-US"/>
        </w:rPr>
        <w:fldChar w:fldCharType="begin"/>
      </w:r>
      <w:r w:rsidRPr="00344307">
        <w:rPr>
          <w:rFonts w:ascii="Times New Roman" w:hAnsi="Times New Roman" w:cs="Times New Roman"/>
          <w:sz w:val="28"/>
          <w:szCs w:val="28"/>
        </w:rPr>
        <w:instrText xml:space="preserve"> </w:instrText>
      </w:r>
      <w:r w:rsidRPr="00344307">
        <w:rPr>
          <w:rFonts w:ascii="Times New Roman" w:hAnsi="Times New Roman" w:cs="Times New Roman"/>
          <w:sz w:val="28"/>
          <w:szCs w:val="28"/>
          <w:lang w:val="en-US"/>
        </w:rPr>
        <w:instrText>REF</w:instrText>
      </w:r>
      <w:r w:rsidRPr="00344307">
        <w:rPr>
          <w:rFonts w:ascii="Times New Roman" w:hAnsi="Times New Roman" w:cs="Times New Roman"/>
          <w:sz w:val="28"/>
          <w:szCs w:val="28"/>
        </w:rPr>
        <w:instrText xml:space="preserve"> _</w:instrText>
      </w:r>
      <w:r w:rsidRPr="00344307">
        <w:rPr>
          <w:rFonts w:ascii="Times New Roman" w:hAnsi="Times New Roman" w:cs="Times New Roman"/>
          <w:sz w:val="28"/>
          <w:szCs w:val="28"/>
          <w:lang w:val="en-US"/>
        </w:rPr>
        <w:instrText>Ref</w:instrText>
      </w:r>
      <w:r w:rsidRPr="00344307">
        <w:rPr>
          <w:rFonts w:ascii="Times New Roman" w:hAnsi="Times New Roman" w:cs="Times New Roman"/>
          <w:sz w:val="28"/>
          <w:szCs w:val="28"/>
        </w:rPr>
        <w:instrText>142396250 \</w:instrText>
      </w:r>
      <w:r w:rsidRPr="00344307">
        <w:rPr>
          <w:rFonts w:ascii="Times New Roman" w:hAnsi="Times New Roman" w:cs="Times New Roman"/>
          <w:sz w:val="28"/>
          <w:szCs w:val="28"/>
          <w:lang w:val="en-US"/>
        </w:rPr>
        <w:instrText>r</w:instrText>
      </w:r>
      <w:r w:rsidRPr="00344307">
        <w:rPr>
          <w:rFonts w:ascii="Times New Roman" w:hAnsi="Times New Roman" w:cs="Times New Roman"/>
          <w:sz w:val="28"/>
          <w:szCs w:val="28"/>
        </w:rPr>
        <w:instrText xml:space="preserve"> \</w:instrText>
      </w:r>
      <w:r w:rsidRPr="00344307">
        <w:rPr>
          <w:rFonts w:ascii="Times New Roman" w:hAnsi="Times New Roman" w:cs="Times New Roman"/>
          <w:sz w:val="28"/>
          <w:szCs w:val="28"/>
          <w:lang w:val="en-US"/>
        </w:rPr>
        <w:instrText>h</w:instrText>
      </w:r>
      <w:r w:rsidRPr="00344307">
        <w:rPr>
          <w:rFonts w:ascii="Times New Roman" w:hAnsi="Times New Roman" w:cs="Times New Roman"/>
          <w:sz w:val="28"/>
          <w:szCs w:val="28"/>
        </w:rPr>
        <w:instrText xml:space="preserve">  \* </w:instrText>
      </w:r>
      <w:r w:rsidRPr="00344307">
        <w:rPr>
          <w:rFonts w:ascii="Times New Roman" w:hAnsi="Times New Roman" w:cs="Times New Roman"/>
          <w:sz w:val="28"/>
          <w:szCs w:val="28"/>
          <w:lang w:val="en-US"/>
        </w:rPr>
        <w:instrText>MERGEFORMAT</w:instrText>
      </w:r>
      <w:r w:rsidRPr="00344307">
        <w:rPr>
          <w:rFonts w:ascii="Times New Roman" w:hAnsi="Times New Roman" w:cs="Times New Roman"/>
          <w:sz w:val="28"/>
          <w:szCs w:val="28"/>
        </w:rPr>
        <w:instrText xml:space="preserve"> </w:instrText>
      </w:r>
      <w:r w:rsidRPr="00344307">
        <w:rPr>
          <w:rFonts w:ascii="Times New Roman" w:hAnsi="Times New Roman" w:cs="Times New Roman"/>
          <w:sz w:val="28"/>
          <w:szCs w:val="28"/>
          <w:lang w:val="en-US"/>
        </w:rPr>
      </w:r>
      <w:r w:rsidRPr="00344307">
        <w:rPr>
          <w:rFonts w:ascii="Times New Roman" w:hAnsi="Times New Roman" w:cs="Times New Roman"/>
          <w:sz w:val="28"/>
          <w:szCs w:val="28"/>
          <w:lang w:val="en-US"/>
        </w:rPr>
        <w:fldChar w:fldCharType="separate"/>
      </w:r>
      <w:r w:rsidR="00CB6EF9" w:rsidRPr="00CB6EF9">
        <w:rPr>
          <w:rFonts w:ascii="Times New Roman" w:hAnsi="Times New Roman" w:cs="Times New Roman"/>
          <w:sz w:val="28"/>
          <w:szCs w:val="28"/>
        </w:rPr>
        <w:t>4</w:t>
      </w:r>
      <w:r w:rsidRPr="00344307">
        <w:rPr>
          <w:rFonts w:ascii="Times New Roman" w:hAnsi="Times New Roman" w:cs="Times New Roman"/>
          <w:sz w:val="28"/>
          <w:szCs w:val="28"/>
          <w:lang w:val="en-US"/>
        </w:rPr>
        <w:fldChar w:fldCharType="end"/>
      </w:r>
      <w:r w:rsidR="00B65080">
        <w:rPr>
          <w:rFonts w:ascii="Times New Roman" w:hAnsi="Times New Roman" w:cs="Times New Roman"/>
          <w:sz w:val="28"/>
          <w:szCs w:val="28"/>
        </w:rPr>
        <w:t>, с. 1</w:t>
      </w:r>
      <w:r w:rsidR="00504206">
        <w:rPr>
          <w:rFonts w:ascii="Times New Roman" w:hAnsi="Times New Roman" w:cs="Times New Roman"/>
          <w:sz w:val="28"/>
          <w:szCs w:val="28"/>
        </w:rPr>
        <w:t>4</w:t>
      </w:r>
      <w:r w:rsidR="00860ACA">
        <w:rPr>
          <w:rFonts w:ascii="Times New Roman" w:hAnsi="Times New Roman" w:cs="Times New Roman"/>
          <w:sz w:val="28"/>
          <w:szCs w:val="28"/>
        </w:rPr>
        <w:t>], были освещены вопросы влияния</w:t>
      </w:r>
      <w:r w:rsidRPr="00344307">
        <w:rPr>
          <w:rFonts w:ascii="Times New Roman" w:hAnsi="Times New Roman" w:cs="Times New Roman"/>
          <w:sz w:val="28"/>
          <w:szCs w:val="28"/>
        </w:rPr>
        <w:t xml:space="preserve"> водности озера Балкаш на численность сазана. Авторами были взяты 2 периода – 1937-1963 и 1988-2005 гг. Коэффициенты коорреляции были </w:t>
      </w:r>
      <w:r w:rsidRPr="00344307">
        <w:rPr>
          <w:rFonts w:ascii="Times New Roman" w:hAnsi="Times New Roman" w:cs="Times New Roman"/>
          <w:sz w:val="28"/>
          <w:szCs w:val="28"/>
        </w:rPr>
        <w:lastRenderedPageBreak/>
        <w:t xml:space="preserve">высокими – </w:t>
      </w:r>
      <w:r w:rsidRPr="00344307">
        <w:rPr>
          <w:rFonts w:ascii="Times New Roman" w:hAnsi="Times New Roman" w:cs="Times New Roman"/>
          <w:sz w:val="28"/>
          <w:szCs w:val="28"/>
          <w:lang w:val="en-US"/>
        </w:rPr>
        <w:t>r</w:t>
      </w:r>
      <w:r w:rsidRPr="00344307">
        <w:rPr>
          <w:rFonts w:ascii="Times New Roman" w:hAnsi="Times New Roman" w:cs="Times New Roman"/>
          <w:sz w:val="28"/>
          <w:szCs w:val="28"/>
        </w:rPr>
        <w:t xml:space="preserve">=0,81. Зависимость уловов сазана от уловов леща имела отрицательную корреляцию </w:t>
      </w:r>
      <w:r w:rsidRPr="00344307">
        <w:rPr>
          <w:rFonts w:ascii="Times New Roman" w:hAnsi="Times New Roman" w:cs="Times New Roman"/>
          <w:sz w:val="28"/>
          <w:szCs w:val="28"/>
          <w:lang w:val="en-US"/>
        </w:rPr>
        <w:t>r</w:t>
      </w:r>
      <w:r w:rsidR="000A7E7F">
        <w:rPr>
          <w:rFonts w:ascii="Times New Roman" w:hAnsi="Times New Roman" w:cs="Times New Roman"/>
          <w:sz w:val="28"/>
          <w:szCs w:val="28"/>
        </w:rPr>
        <w:t>=-</w:t>
      </w:r>
      <w:r w:rsidRPr="00344307">
        <w:rPr>
          <w:rFonts w:ascii="Times New Roman" w:hAnsi="Times New Roman" w:cs="Times New Roman"/>
          <w:sz w:val="28"/>
          <w:szCs w:val="28"/>
        </w:rPr>
        <w:t xml:space="preserve">0,88. Полученые результаты о влиянии водности и конкуренции со стороны леща на динамику численности сазана были подтверждены в нашем исследовании. </w:t>
      </w:r>
    </w:p>
    <w:p w14:paraId="34921A18" w14:textId="14079C2E"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Оценка влияния водного режима Капшагайского водохранилища на промысловые уловы сазана и других видов рыб с начала его заполнения по современное состояние рассмотрена в работе [</w:t>
      </w:r>
      <w:r w:rsidR="00504206">
        <w:rPr>
          <w:rFonts w:ascii="Times New Roman" w:hAnsi="Times New Roman" w:cs="Times New Roman"/>
          <w:sz w:val="28"/>
          <w:szCs w:val="28"/>
        </w:rPr>
        <w:fldChar w:fldCharType="begin"/>
      </w:r>
      <w:r w:rsidR="00504206">
        <w:rPr>
          <w:rFonts w:ascii="Times New Roman" w:hAnsi="Times New Roman" w:cs="Times New Roman"/>
          <w:sz w:val="28"/>
          <w:szCs w:val="28"/>
        </w:rPr>
        <w:instrText xml:space="preserve"> REF _Ref190346990 \r \h </w:instrText>
      </w:r>
      <w:r w:rsidR="00504206">
        <w:rPr>
          <w:rFonts w:ascii="Times New Roman" w:hAnsi="Times New Roman" w:cs="Times New Roman"/>
          <w:sz w:val="28"/>
          <w:szCs w:val="28"/>
        </w:rPr>
      </w:r>
      <w:r w:rsidR="00504206">
        <w:rPr>
          <w:rFonts w:ascii="Times New Roman" w:hAnsi="Times New Roman" w:cs="Times New Roman"/>
          <w:sz w:val="28"/>
          <w:szCs w:val="28"/>
        </w:rPr>
        <w:fldChar w:fldCharType="separate"/>
      </w:r>
      <w:r w:rsidR="00CB6EF9">
        <w:rPr>
          <w:rFonts w:ascii="Times New Roman" w:hAnsi="Times New Roman" w:cs="Times New Roman"/>
          <w:sz w:val="28"/>
          <w:szCs w:val="28"/>
        </w:rPr>
        <w:t>109</w:t>
      </w:r>
      <w:r w:rsidR="00504206">
        <w:rPr>
          <w:rFonts w:ascii="Times New Roman" w:hAnsi="Times New Roman" w:cs="Times New Roman"/>
          <w:sz w:val="28"/>
          <w:szCs w:val="28"/>
        </w:rPr>
        <w:fldChar w:fldCharType="end"/>
      </w:r>
      <w:r w:rsidR="00504206">
        <w:rPr>
          <w:rFonts w:ascii="Times New Roman" w:hAnsi="Times New Roman" w:cs="Times New Roman"/>
          <w:sz w:val="28"/>
          <w:szCs w:val="28"/>
        </w:rPr>
        <w:t>, с. 115</w:t>
      </w:r>
      <w:r w:rsidRPr="00344307">
        <w:rPr>
          <w:rFonts w:ascii="Times New Roman" w:hAnsi="Times New Roman" w:cs="Times New Roman"/>
          <w:sz w:val="28"/>
          <w:szCs w:val="28"/>
        </w:rPr>
        <w:t>], однако представленные результаты не были раскрыты полностью. Наше исследование согласуется с мнением других авторов о влиянии водности на численность сазана. Вместе с тем, полученные результаты о конкуренции сазана и леща не были подтверждены. Индексы перекрытия ниш Пианки между сазаном и лещом в настоящее время низкие, что указывает на отсутстви</w:t>
      </w:r>
      <w:r w:rsidR="00860ACA">
        <w:rPr>
          <w:rFonts w:ascii="Times New Roman" w:hAnsi="Times New Roman" w:cs="Times New Roman"/>
          <w:sz w:val="28"/>
          <w:szCs w:val="28"/>
        </w:rPr>
        <w:t>е значимой конкуренции или о ра</w:t>
      </w:r>
      <w:r w:rsidRPr="00344307">
        <w:rPr>
          <w:rFonts w:ascii="Times New Roman" w:hAnsi="Times New Roman" w:cs="Times New Roman"/>
          <w:sz w:val="28"/>
          <w:szCs w:val="28"/>
        </w:rPr>
        <w:t>схождении трофических ниш между ними, однако между сазаном и воблой эта конкуренция отслеживается. Вполне возможно, что на современном этапе, за счет низкой численности сазана, освоение кормовых компонентов в популяциях происходит не в полном объеме. С другой стороны, уловы воблы в водоеме ежегодно растут, и их конкуренция с сазаном по</w:t>
      </w:r>
      <w:r w:rsidR="00860ACA">
        <w:rPr>
          <w:rFonts w:ascii="Times New Roman" w:hAnsi="Times New Roman" w:cs="Times New Roman"/>
          <w:sz w:val="28"/>
          <w:szCs w:val="28"/>
        </w:rPr>
        <w:t xml:space="preserve"> кормовым ресурсам увеличивается.</w:t>
      </w:r>
    </w:p>
    <w:p w14:paraId="63FFCDDA" w14:textId="459CF193"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В нашем исследовании </w:t>
      </w:r>
      <w:r w:rsidR="00860ACA">
        <w:rPr>
          <w:rFonts w:ascii="Times New Roman" w:hAnsi="Times New Roman" w:cs="Times New Roman"/>
          <w:sz w:val="28"/>
          <w:szCs w:val="28"/>
        </w:rPr>
        <w:t>на</w:t>
      </w:r>
      <w:r w:rsidRPr="00344307">
        <w:rPr>
          <w:rFonts w:ascii="Times New Roman" w:hAnsi="Times New Roman" w:cs="Times New Roman"/>
          <w:sz w:val="28"/>
          <w:szCs w:val="28"/>
        </w:rPr>
        <w:t xml:space="preserve"> озере Алаколь была выявлена отрицательная зависимость</w:t>
      </w:r>
      <w:r w:rsidR="00860ACA">
        <w:rPr>
          <w:rFonts w:ascii="Times New Roman" w:hAnsi="Times New Roman" w:cs="Times New Roman"/>
          <w:sz w:val="28"/>
          <w:szCs w:val="28"/>
        </w:rPr>
        <w:t xml:space="preserve"> между объемами</w:t>
      </w:r>
      <w:r w:rsidRPr="00344307">
        <w:rPr>
          <w:rFonts w:ascii="Times New Roman" w:hAnsi="Times New Roman" w:cs="Times New Roman"/>
          <w:sz w:val="28"/>
          <w:szCs w:val="28"/>
        </w:rPr>
        <w:t xml:space="preserve"> </w:t>
      </w:r>
      <w:r w:rsidR="00860ACA">
        <w:rPr>
          <w:rFonts w:ascii="Times New Roman" w:hAnsi="Times New Roman" w:cs="Times New Roman"/>
          <w:sz w:val="28"/>
          <w:szCs w:val="28"/>
        </w:rPr>
        <w:t>промысла</w:t>
      </w:r>
      <w:r w:rsidRPr="00344307">
        <w:rPr>
          <w:rFonts w:ascii="Times New Roman" w:hAnsi="Times New Roman" w:cs="Times New Roman"/>
          <w:sz w:val="28"/>
          <w:szCs w:val="28"/>
        </w:rPr>
        <w:t xml:space="preserve"> сазана и леща. Индекс Пианки указывает на высокую кон</w:t>
      </w:r>
      <w:r w:rsidR="00860ACA">
        <w:rPr>
          <w:rFonts w:ascii="Times New Roman" w:hAnsi="Times New Roman" w:cs="Times New Roman"/>
          <w:sz w:val="28"/>
          <w:szCs w:val="28"/>
        </w:rPr>
        <w:t>куренцию между ними. Зависимость</w:t>
      </w:r>
      <w:r w:rsidR="00164E1B">
        <w:rPr>
          <w:rFonts w:ascii="Times New Roman" w:hAnsi="Times New Roman" w:cs="Times New Roman"/>
          <w:sz w:val="28"/>
          <w:szCs w:val="28"/>
        </w:rPr>
        <w:t xml:space="preserve"> между объемами уловами</w:t>
      </w:r>
      <w:r w:rsidRPr="00344307">
        <w:rPr>
          <w:rFonts w:ascii="Times New Roman" w:hAnsi="Times New Roman" w:cs="Times New Roman"/>
          <w:sz w:val="28"/>
          <w:szCs w:val="28"/>
        </w:rPr>
        <w:t xml:space="preserve"> сазана</w:t>
      </w:r>
      <w:r w:rsidR="00164E1B">
        <w:rPr>
          <w:rFonts w:ascii="Times New Roman" w:hAnsi="Times New Roman" w:cs="Times New Roman"/>
          <w:sz w:val="28"/>
          <w:szCs w:val="28"/>
        </w:rPr>
        <w:t xml:space="preserve"> и карася обнаружена</w:t>
      </w:r>
      <w:r w:rsidRPr="00344307">
        <w:rPr>
          <w:rFonts w:ascii="Times New Roman" w:hAnsi="Times New Roman" w:cs="Times New Roman"/>
          <w:sz w:val="28"/>
          <w:szCs w:val="28"/>
        </w:rPr>
        <w:t xml:space="preserve"> не были, но анализ </w:t>
      </w:r>
      <w:r w:rsidR="00164E1B">
        <w:rPr>
          <w:rFonts w:ascii="Times New Roman" w:hAnsi="Times New Roman" w:cs="Times New Roman"/>
          <w:sz w:val="28"/>
          <w:szCs w:val="28"/>
        </w:rPr>
        <w:t>перекрывающегося их спектра</w:t>
      </w:r>
      <w:r w:rsidRPr="00344307">
        <w:rPr>
          <w:rFonts w:ascii="Times New Roman" w:hAnsi="Times New Roman" w:cs="Times New Roman"/>
          <w:sz w:val="28"/>
          <w:szCs w:val="28"/>
        </w:rPr>
        <w:t xml:space="preserve"> питания говорит о наличии конкуренции. </w:t>
      </w:r>
    </w:p>
    <w:p w14:paraId="582FEC2F" w14:textId="3DFB0165" w:rsidR="00164E1B"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Мы не смогли </w:t>
      </w:r>
      <w:r w:rsidR="00492531">
        <w:rPr>
          <w:rFonts w:ascii="Times New Roman" w:hAnsi="Times New Roman" w:cs="Times New Roman"/>
          <w:sz w:val="28"/>
          <w:szCs w:val="28"/>
        </w:rPr>
        <w:t xml:space="preserve">выявить </w:t>
      </w:r>
      <w:r w:rsidRPr="00344307">
        <w:rPr>
          <w:rFonts w:ascii="Times New Roman" w:hAnsi="Times New Roman" w:cs="Times New Roman"/>
          <w:sz w:val="28"/>
          <w:szCs w:val="28"/>
        </w:rPr>
        <w:t>влияние водности и уровня озера Алаколь на численность сазана. Промысловые запасы сазана в озере Алаколь</w:t>
      </w:r>
      <w:r w:rsidR="00492531">
        <w:rPr>
          <w:rFonts w:ascii="Times New Roman" w:hAnsi="Times New Roman" w:cs="Times New Roman"/>
          <w:sz w:val="28"/>
          <w:szCs w:val="28"/>
        </w:rPr>
        <w:t xml:space="preserve"> к 2004 году были подорваны</w:t>
      </w:r>
      <w:r w:rsidRPr="00344307">
        <w:rPr>
          <w:rFonts w:ascii="Times New Roman" w:hAnsi="Times New Roman" w:cs="Times New Roman"/>
          <w:sz w:val="28"/>
          <w:szCs w:val="28"/>
        </w:rPr>
        <w:t>,</w:t>
      </w:r>
      <w:r w:rsidR="00164E1B">
        <w:rPr>
          <w:rFonts w:ascii="Times New Roman" w:hAnsi="Times New Roman" w:cs="Times New Roman"/>
          <w:sz w:val="28"/>
          <w:szCs w:val="28"/>
        </w:rPr>
        <w:t xml:space="preserve"> лишь</w:t>
      </w:r>
      <w:r w:rsidRPr="00344307">
        <w:rPr>
          <w:rFonts w:ascii="Times New Roman" w:hAnsi="Times New Roman" w:cs="Times New Roman"/>
          <w:sz w:val="28"/>
          <w:szCs w:val="28"/>
        </w:rPr>
        <w:t xml:space="preserve"> после запрета промысла, они снова начали возрастать. При такой динамике численности и</w:t>
      </w:r>
      <w:r w:rsidR="00164E1B">
        <w:rPr>
          <w:rFonts w:ascii="Times New Roman" w:hAnsi="Times New Roman" w:cs="Times New Roman"/>
          <w:sz w:val="28"/>
          <w:szCs w:val="28"/>
        </w:rPr>
        <w:t xml:space="preserve"> влиянии большого количества не</w:t>
      </w:r>
      <w:r w:rsidRPr="00344307">
        <w:rPr>
          <w:rFonts w:ascii="Times New Roman" w:hAnsi="Times New Roman" w:cs="Times New Roman"/>
          <w:sz w:val="28"/>
          <w:szCs w:val="28"/>
        </w:rPr>
        <w:t>линейных факторов проводить статистически значимый анализ</w:t>
      </w:r>
      <w:r w:rsidR="00164E1B">
        <w:rPr>
          <w:rFonts w:ascii="Times New Roman" w:hAnsi="Times New Roman" w:cs="Times New Roman"/>
          <w:sz w:val="28"/>
          <w:szCs w:val="28"/>
        </w:rPr>
        <w:t xml:space="preserve"> взаимосвязи между численностью</w:t>
      </w:r>
      <w:r w:rsidRPr="00344307">
        <w:rPr>
          <w:rFonts w:ascii="Times New Roman" w:hAnsi="Times New Roman" w:cs="Times New Roman"/>
          <w:sz w:val="28"/>
          <w:szCs w:val="28"/>
        </w:rPr>
        <w:t xml:space="preserve"> сазана и других</w:t>
      </w:r>
      <w:r w:rsidR="00164E1B">
        <w:rPr>
          <w:rFonts w:ascii="Times New Roman" w:hAnsi="Times New Roman" w:cs="Times New Roman"/>
          <w:sz w:val="28"/>
          <w:szCs w:val="28"/>
        </w:rPr>
        <w:t xml:space="preserve"> видов</w:t>
      </w:r>
      <w:r w:rsidRPr="00344307">
        <w:rPr>
          <w:rFonts w:ascii="Times New Roman" w:hAnsi="Times New Roman" w:cs="Times New Roman"/>
          <w:sz w:val="28"/>
          <w:szCs w:val="28"/>
        </w:rPr>
        <w:t xml:space="preserve"> рыб</w:t>
      </w:r>
      <w:r w:rsidR="00164E1B">
        <w:rPr>
          <w:rFonts w:ascii="Times New Roman" w:hAnsi="Times New Roman" w:cs="Times New Roman"/>
          <w:sz w:val="28"/>
          <w:szCs w:val="28"/>
        </w:rPr>
        <w:t xml:space="preserve"> и изменения водности озера Алаколь</w:t>
      </w:r>
      <w:r w:rsidRPr="00344307">
        <w:rPr>
          <w:rFonts w:ascii="Times New Roman" w:hAnsi="Times New Roman" w:cs="Times New Roman"/>
          <w:sz w:val="28"/>
          <w:szCs w:val="28"/>
        </w:rPr>
        <w:t xml:space="preserve"> не представляется возможным. </w:t>
      </w:r>
      <w:r w:rsidR="00164E1B" w:rsidRPr="00344307">
        <w:rPr>
          <w:rFonts w:ascii="Times New Roman" w:hAnsi="Times New Roman" w:cs="Times New Roman"/>
          <w:sz w:val="28"/>
          <w:szCs w:val="28"/>
        </w:rPr>
        <w:t>В целом</w:t>
      </w:r>
      <w:r w:rsidR="00164E1B">
        <w:rPr>
          <w:rFonts w:ascii="Times New Roman" w:hAnsi="Times New Roman" w:cs="Times New Roman"/>
          <w:sz w:val="28"/>
          <w:szCs w:val="28"/>
        </w:rPr>
        <w:t xml:space="preserve">, </w:t>
      </w:r>
      <w:r w:rsidR="00164E1B" w:rsidRPr="00164E1B">
        <w:rPr>
          <w:rFonts w:ascii="Times New Roman" w:hAnsi="Times New Roman" w:cs="Times New Roman"/>
          <w:sz w:val="28"/>
          <w:szCs w:val="28"/>
        </w:rPr>
        <w:t>основным фактором снижения уловов сазана</w:t>
      </w:r>
      <w:r w:rsidR="00164E1B" w:rsidRPr="00164E1B">
        <w:rPr>
          <w:rFonts w:ascii="Times New Roman" w:hAnsi="Times New Roman" w:cs="Times New Roman"/>
          <w:sz w:val="28"/>
          <w:szCs w:val="28"/>
          <w:lang w:val="kk-KZ"/>
        </w:rPr>
        <w:t xml:space="preserve"> в озере Алаколь</w:t>
      </w:r>
      <w:r w:rsidR="00164E1B" w:rsidRPr="00164E1B">
        <w:rPr>
          <w:rFonts w:ascii="Times New Roman" w:hAnsi="Times New Roman" w:cs="Times New Roman"/>
          <w:sz w:val="28"/>
          <w:szCs w:val="28"/>
        </w:rPr>
        <w:t xml:space="preserve"> явился собственно пресс промысла</w:t>
      </w:r>
      <w:r w:rsidR="00164E1B" w:rsidRPr="00344307">
        <w:rPr>
          <w:rFonts w:ascii="Times New Roman" w:hAnsi="Times New Roman" w:cs="Times New Roman"/>
          <w:sz w:val="28"/>
          <w:szCs w:val="28"/>
        </w:rPr>
        <w:t>, а увеличение численности леща</w:t>
      </w:r>
      <w:r w:rsidR="00164E1B" w:rsidRPr="00344307">
        <w:rPr>
          <w:rFonts w:ascii="Times New Roman" w:hAnsi="Times New Roman" w:cs="Times New Roman"/>
          <w:sz w:val="28"/>
          <w:szCs w:val="28"/>
          <w:lang w:val="kk-KZ"/>
        </w:rPr>
        <w:t xml:space="preserve"> на фоне </w:t>
      </w:r>
      <w:r w:rsidR="00164E1B" w:rsidRPr="00164E1B">
        <w:rPr>
          <w:rFonts w:ascii="Times New Roman" w:hAnsi="Times New Roman" w:cs="Times New Roman"/>
          <w:sz w:val="28"/>
          <w:szCs w:val="28"/>
          <w:lang w:val="kk-KZ"/>
        </w:rPr>
        <w:t>сокр</w:t>
      </w:r>
      <w:r w:rsidR="00164E1B" w:rsidRPr="00344307">
        <w:rPr>
          <w:rFonts w:ascii="Times New Roman" w:hAnsi="Times New Roman" w:cs="Times New Roman"/>
          <w:sz w:val="28"/>
          <w:szCs w:val="28"/>
          <w:lang w:val="kk-KZ"/>
        </w:rPr>
        <w:t xml:space="preserve">ащения численности сазана усугубило состояние </w:t>
      </w:r>
      <w:r w:rsidR="00164E1B" w:rsidRPr="00164E1B">
        <w:rPr>
          <w:rFonts w:ascii="Times New Roman" w:hAnsi="Times New Roman" w:cs="Times New Roman"/>
          <w:sz w:val="28"/>
          <w:szCs w:val="28"/>
          <w:lang w:val="kk-KZ"/>
        </w:rPr>
        <w:t>и</w:t>
      </w:r>
      <w:r w:rsidR="00164E1B">
        <w:rPr>
          <w:rFonts w:ascii="Times New Roman" w:hAnsi="Times New Roman" w:cs="Times New Roman"/>
          <w:sz w:val="28"/>
          <w:szCs w:val="28"/>
          <w:lang w:val="kk-KZ"/>
        </w:rPr>
        <w:t xml:space="preserve"> </w:t>
      </w:r>
      <w:r w:rsidR="00164E1B" w:rsidRPr="00344307">
        <w:rPr>
          <w:rFonts w:ascii="Times New Roman" w:hAnsi="Times New Roman" w:cs="Times New Roman"/>
          <w:sz w:val="28"/>
          <w:szCs w:val="28"/>
          <w:lang w:val="kk-KZ"/>
        </w:rPr>
        <w:t>его промысловых запасов</w:t>
      </w:r>
      <w:r w:rsidR="00164E1B" w:rsidRPr="00344307">
        <w:rPr>
          <w:rFonts w:ascii="Times New Roman" w:hAnsi="Times New Roman" w:cs="Times New Roman"/>
          <w:sz w:val="28"/>
          <w:szCs w:val="28"/>
        </w:rPr>
        <w:t>.</w:t>
      </w:r>
    </w:p>
    <w:p w14:paraId="128E3842" w14:textId="77777777" w:rsidR="00492531" w:rsidRPr="00344307" w:rsidRDefault="00492531" w:rsidP="00164E1B">
      <w:pPr>
        <w:spacing w:after="0"/>
        <w:jc w:val="both"/>
        <w:rPr>
          <w:rFonts w:ascii="Times New Roman" w:hAnsi="Times New Roman" w:cs="Times New Roman"/>
          <w:sz w:val="28"/>
          <w:szCs w:val="28"/>
        </w:rPr>
      </w:pPr>
    </w:p>
    <w:p w14:paraId="63467CF4" w14:textId="77777777" w:rsidR="006271F9" w:rsidRPr="00344307" w:rsidRDefault="006271F9" w:rsidP="00480587">
      <w:pPr>
        <w:keepNext/>
        <w:keepLines/>
        <w:numPr>
          <w:ilvl w:val="1"/>
          <w:numId w:val="31"/>
        </w:numPr>
        <w:spacing w:before="40" w:after="0" w:line="240" w:lineRule="auto"/>
        <w:ind w:left="0" w:firstLine="709"/>
        <w:jc w:val="both"/>
        <w:outlineLvl w:val="1"/>
        <w:rPr>
          <w:rFonts w:ascii="Times New Roman" w:eastAsiaTheme="majorEastAsia" w:hAnsi="Times New Roman" w:cs="Times New Roman"/>
          <w:b/>
          <w:color w:val="0D0D0D" w:themeColor="text1" w:themeTint="F2"/>
          <w:sz w:val="28"/>
          <w:szCs w:val="28"/>
          <w:lang w:val="kk-KZ"/>
        </w:rPr>
      </w:pPr>
      <w:bookmarkStart w:id="77" w:name="_Toc186121384"/>
      <w:bookmarkStart w:id="78" w:name="_Toc196144288"/>
      <w:r w:rsidRPr="00344307">
        <w:rPr>
          <w:rFonts w:ascii="Times New Roman" w:eastAsiaTheme="majorEastAsia" w:hAnsi="Times New Roman" w:cs="Times New Roman"/>
          <w:b/>
          <w:color w:val="0D0D0D" w:themeColor="text1" w:themeTint="F2"/>
          <w:sz w:val="28"/>
          <w:szCs w:val="28"/>
          <w:lang w:val="kk-KZ"/>
        </w:rPr>
        <w:t>Анализ данных спортивно</w:t>
      </w:r>
      <w:r w:rsidRPr="00344307">
        <w:rPr>
          <w:rFonts w:ascii="Times New Roman" w:eastAsiaTheme="majorEastAsia" w:hAnsi="Times New Roman" w:cs="Times New Roman"/>
          <w:b/>
          <w:color w:val="0D0D0D" w:themeColor="text1" w:themeTint="F2"/>
          <w:sz w:val="28"/>
          <w:szCs w:val="28"/>
        </w:rPr>
        <w:t>-любительского рыболовства и воздействия ННН-промысла на состоянияе промысловых запасов сазана</w:t>
      </w:r>
      <w:bookmarkEnd w:id="77"/>
      <w:bookmarkEnd w:id="78"/>
    </w:p>
    <w:p w14:paraId="223487A4" w14:textId="77777777" w:rsidR="006271F9" w:rsidRPr="00344307" w:rsidRDefault="006271F9" w:rsidP="00480587">
      <w:pPr>
        <w:spacing w:after="0" w:line="240" w:lineRule="auto"/>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 </w:t>
      </w:r>
    </w:p>
    <w:p w14:paraId="544460BD" w14:textId="3961F9A7" w:rsidR="006271F9" w:rsidRPr="00344307" w:rsidRDefault="006271F9" w:rsidP="00480587">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Общие объемы спортивно-любительского рыболовства Капшагайского водохранилища за период 2021-2022 гг. оценивались в 12 870 кг (при среднесуточном вылове 1,5 кг</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чел</w:t>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w:t>
      </w:r>
      <w:r w:rsidRPr="00344307">
        <w:rPr>
          <w:rFonts w:ascii="Times New Roman" w:hAnsi="Times New Roman" w:cs="Times New Roman"/>
          <w:sz w:val="28"/>
          <w:szCs w:val="28"/>
        </w:rPr>
        <w:t>[</w:t>
      </w:r>
      <w:r w:rsidR="0026343E">
        <w:rPr>
          <w:rFonts w:ascii="Times New Roman" w:hAnsi="Times New Roman" w:cs="Times New Roman"/>
          <w:sz w:val="28"/>
          <w:szCs w:val="28"/>
          <w:lang w:val="en-US"/>
        </w:rPr>
        <w:fldChar w:fldCharType="begin"/>
      </w:r>
      <w:r w:rsidR="0026343E">
        <w:rPr>
          <w:rFonts w:ascii="Times New Roman" w:hAnsi="Times New Roman" w:cs="Times New Roman"/>
          <w:sz w:val="28"/>
          <w:szCs w:val="28"/>
        </w:rPr>
        <w:instrText xml:space="preserve"> REF _Ref190514257 \r \h </w:instrText>
      </w:r>
      <w:r w:rsidR="0026343E">
        <w:rPr>
          <w:rFonts w:ascii="Times New Roman" w:hAnsi="Times New Roman" w:cs="Times New Roman"/>
          <w:sz w:val="28"/>
          <w:szCs w:val="28"/>
          <w:lang w:val="en-US"/>
        </w:rPr>
      </w:r>
      <w:r w:rsidR="0026343E">
        <w:rPr>
          <w:rFonts w:ascii="Times New Roman" w:hAnsi="Times New Roman" w:cs="Times New Roman"/>
          <w:sz w:val="28"/>
          <w:szCs w:val="28"/>
          <w:lang w:val="en-US"/>
        </w:rPr>
        <w:fldChar w:fldCharType="separate"/>
      </w:r>
      <w:r w:rsidR="00CB6EF9">
        <w:rPr>
          <w:rFonts w:ascii="Times New Roman" w:hAnsi="Times New Roman" w:cs="Times New Roman"/>
          <w:sz w:val="28"/>
          <w:szCs w:val="28"/>
        </w:rPr>
        <w:t>261</w:t>
      </w:r>
      <w:r w:rsidR="0026343E">
        <w:rPr>
          <w:rFonts w:ascii="Times New Roman" w:hAnsi="Times New Roman" w:cs="Times New Roman"/>
          <w:sz w:val="28"/>
          <w:szCs w:val="28"/>
          <w:lang w:val="en-US"/>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В структуре уловов 2023 года</w:t>
      </w:r>
      <w:r w:rsidRPr="00344307">
        <w:rPr>
          <w:rFonts w:ascii="Times New Roman" w:hAnsi="Times New Roman"/>
          <w:sz w:val="28"/>
          <w:lang w:val="kk-KZ"/>
        </w:rPr>
        <w:t xml:space="preserve"> </w:t>
      </w:r>
      <w:r w:rsidRPr="00344307">
        <w:rPr>
          <w:rFonts w:ascii="Times New Roman" w:hAnsi="Times New Roman" w:cs="Times New Roman"/>
          <w:sz w:val="28"/>
          <w:szCs w:val="28"/>
        </w:rPr>
        <w:t>[</w:t>
      </w:r>
      <w:r w:rsidR="0026343E">
        <w:rPr>
          <w:rFonts w:ascii="Times New Roman" w:hAnsi="Times New Roman" w:cs="Times New Roman"/>
          <w:sz w:val="28"/>
          <w:szCs w:val="28"/>
        </w:rPr>
        <w:fldChar w:fldCharType="begin"/>
      </w:r>
      <w:r w:rsidR="0026343E">
        <w:rPr>
          <w:rFonts w:ascii="Times New Roman" w:hAnsi="Times New Roman" w:cs="Times New Roman"/>
          <w:sz w:val="28"/>
          <w:szCs w:val="28"/>
        </w:rPr>
        <w:instrText xml:space="preserve"> REF _Ref190514257 \r \h </w:instrText>
      </w:r>
      <w:r w:rsidR="0026343E">
        <w:rPr>
          <w:rFonts w:ascii="Times New Roman" w:hAnsi="Times New Roman" w:cs="Times New Roman"/>
          <w:sz w:val="28"/>
          <w:szCs w:val="28"/>
        </w:rPr>
      </w:r>
      <w:r w:rsidR="0026343E">
        <w:rPr>
          <w:rFonts w:ascii="Times New Roman" w:hAnsi="Times New Roman" w:cs="Times New Roman"/>
          <w:sz w:val="28"/>
          <w:szCs w:val="28"/>
        </w:rPr>
        <w:fldChar w:fldCharType="separate"/>
      </w:r>
      <w:r w:rsidR="00CB6EF9">
        <w:rPr>
          <w:rFonts w:ascii="Times New Roman" w:hAnsi="Times New Roman" w:cs="Times New Roman"/>
          <w:sz w:val="28"/>
          <w:szCs w:val="28"/>
        </w:rPr>
        <w:t>261</w:t>
      </w:r>
      <w:r w:rsidR="0026343E">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общий объем уловов рыбаками</w:t>
      </w:r>
      <w:r w:rsidRPr="00344307">
        <w:rPr>
          <w:rFonts w:ascii="Times New Roman" w:hAnsi="Times New Roman" w:cs="Times New Roman"/>
          <w:sz w:val="28"/>
          <w:szCs w:val="28"/>
        </w:rPr>
        <w:t>-любителями составил 164,2 тонн рыбы, из них</w:t>
      </w:r>
      <w:r w:rsidRPr="00344307">
        <w:rPr>
          <w:rFonts w:ascii="Times New Roman" w:hAnsi="Times New Roman" w:cs="Times New Roman"/>
          <w:sz w:val="28"/>
          <w:szCs w:val="28"/>
          <w:lang w:val="kk-KZ"/>
        </w:rPr>
        <w:t xml:space="preserve"> наибольшие любительские уловы пришлись на воблу (73,3 т), леща (31,9 т), судака (25 т), карася (16,1 т)</w:t>
      </w:r>
      <w:r w:rsidR="00F725F0" w:rsidRPr="00344307">
        <w:rPr>
          <w:rFonts w:ascii="Times New Roman" w:hAnsi="Times New Roman" w:cs="Times New Roman"/>
          <w:sz w:val="28"/>
          <w:szCs w:val="28"/>
          <w:lang w:val="kk-KZ"/>
        </w:rPr>
        <w:t xml:space="preserve"> и сазана (9,8 т). На рисунке 92</w:t>
      </w:r>
      <w:r w:rsidRPr="00344307">
        <w:rPr>
          <w:rFonts w:ascii="Times New Roman" w:hAnsi="Times New Roman" w:cs="Times New Roman"/>
          <w:sz w:val="28"/>
          <w:szCs w:val="28"/>
          <w:lang w:val="kk-KZ"/>
        </w:rPr>
        <w:t xml:space="preserve"> представлены структура предполагаемых объемов СЛР в водохранилище Капшагай.</w:t>
      </w:r>
    </w:p>
    <w:p w14:paraId="5E401B69" w14:textId="77777777" w:rsidR="006271F9" w:rsidRPr="00344307" w:rsidRDefault="006271F9" w:rsidP="00480587">
      <w:pPr>
        <w:spacing w:after="0" w:line="240" w:lineRule="auto"/>
        <w:ind w:firstLine="709"/>
        <w:jc w:val="both"/>
        <w:rPr>
          <w:rFonts w:ascii="Times New Roman" w:hAnsi="Times New Roman" w:cs="Times New Roman"/>
          <w:sz w:val="28"/>
          <w:szCs w:val="28"/>
          <w:lang w:val="kk-KZ"/>
        </w:rPr>
      </w:pPr>
    </w:p>
    <w:p w14:paraId="5C68626F" w14:textId="77777777" w:rsidR="006271F9" w:rsidRPr="00344307" w:rsidRDefault="006271F9" w:rsidP="00480587">
      <w:pPr>
        <w:spacing w:after="0" w:line="240" w:lineRule="auto"/>
        <w:jc w:val="center"/>
        <w:rPr>
          <w:rFonts w:ascii="Times New Roman" w:hAnsi="Times New Roman" w:cs="Times New Roman"/>
          <w:sz w:val="28"/>
          <w:szCs w:val="28"/>
          <w:lang w:val="kk-KZ"/>
        </w:rPr>
      </w:pPr>
      <w:r w:rsidRPr="00344307">
        <w:rPr>
          <w:rFonts w:ascii="Times New Roman" w:hAnsi="Times New Roman" w:cs="Times New Roman"/>
          <w:noProof/>
          <w:sz w:val="28"/>
          <w:szCs w:val="28"/>
          <w:lang w:eastAsia="ru-RU"/>
        </w:rPr>
        <w:lastRenderedPageBreak/>
        <w:drawing>
          <wp:inline distT="0" distB="0" distL="0" distR="0" wp14:anchorId="48B25C06" wp14:editId="2DD23D36">
            <wp:extent cx="4587076" cy="3055620"/>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a:extLst>
                        <a:ext uri="{28A0092B-C50C-407E-A947-70E740481C1C}">
                          <a14:useLocalDpi xmlns:a14="http://schemas.microsoft.com/office/drawing/2010/main" val="0"/>
                        </a:ext>
                      </a:extLst>
                    </a:blip>
                    <a:srcRect l="4037" t="8840" r="1919" b="6966"/>
                    <a:stretch/>
                  </pic:blipFill>
                  <pic:spPr bwMode="auto">
                    <a:xfrm>
                      <a:off x="0" y="0"/>
                      <a:ext cx="4594004" cy="3060235"/>
                    </a:xfrm>
                    <a:prstGeom prst="rect">
                      <a:avLst/>
                    </a:prstGeom>
                    <a:noFill/>
                    <a:ln>
                      <a:noFill/>
                    </a:ln>
                    <a:extLst>
                      <a:ext uri="{53640926-AAD7-44D8-BBD7-CCE9431645EC}">
                        <a14:shadowObscured xmlns:a14="http://schemas.microsoft.com/office/drawing/2010/main"/>
                      </a:ext>
                    </a:extLst>
                  </pic:spPr>
                </pic:pic>
              </a:graphicData>
            </a:graphic>
          </wp:inline>
        </w:drawing>
      </w:r>
    </w:p>
    <w:p w14:paraId="2B952D9E" w14:textId="3F824FE4" w:rsidR="006271F9" w:rsidRPr="00344307" w:rsidRDefault="00F725F0" w:rsidP="008C651C">
      <w:pPr>
        <w:spacing w:after="0" w:line="240" w:lineRule="auto"/>
        <w:ind w:firstLine="709"/>
        <w:jc w:val="center"/>
        <w:rPr>
          <w:rFonts w:ascii="Times New Roman" w:hAnsi="Times New Roman" w:cs="Times New Roman"/>
          <w:sz w:val="28"/>
          <w:szCs w:val="28"/>
          <w:lang w:val="kk-KZ"/>
        </w:rPr>
      </w:pPr>
      <w:r w:rsidRPr="00344307">
        <w:rPr>
          <w:rFonts w:ascii="Times New Roman" w:hAnsi="Times New Roman" w:cs="Times New Roman"/>
          <w:sz w:val="28"/>
          <w:szCs w:val="28"/>
          <w:lang w:val="kk-KZ"/>
        </w:rPr>
        <w:t>Рисунок 92</w:t>
      </w:r>
      <w:r w:rsidR="006271F9" w:rsidRPr="00344307">
        <w:rPr>
          <w:rFonts w:ascii="Times New Roman" w:hAnsi="Times New Roman" w:cs="Times New Roman"/>
          <w:sz w:val="28"/>
          <w:szCs w:val="28"/>
          <w:lang w:val="kk-KZ"/>
        </w:rPr>
        <w:t xml:space="preserve"> – Уловы рыб Капшагайского водохралища посредством спортивно-любительского рыболовства в 2023 году</w:t>
      </w:r>
    </w:p>
    <w:p w14:paraId="1503D274" w14:textId="77777777" w:rsidR="006271F9" w:rsidRPr="00344307" w:rsidRDefault="006271F9" w:rsidP="00480587">
      <w:pPr>
        <w:spacing w:after="0" w:line="240" w:lineRule="auto"/>
        <w:ind w:firstLine="709"/>
        <w:jc w:val="both"/>
        <w:rPr>
          <w:rFonts w:ascii="Times New Roman" w:hAnsi="Times New Roman" w:cs="Times New Roman"/>
          <w:sz w:val="28"/>
          <w:szCs w:val="28"/>
          <w:lang w:val="kk-KZ"/>
        </w:rPr>
      </w:pPr>
    </w:p>
    <w:p w14:paraId="4EAD6DA1" w14:textId="05245B7F"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Согласно представленным результатам объем СЛР в Капшагайском водохранилище составляет 3,2 % от общей величины промыслового запаса рыб равного 5115,8 тонн (за период от 01 июля 2023 г. п</w:t>
      </w:r>
      <w:r w:rsidR="00D14CD3">
        <w:rPr>
          <w:rFonts w:ascii="Times New Roman" w:hAnsi="Times New Roman" w:cs="Times New Roman"/>
          <w:sz w:val="28"/>
          <w:szCs w:val="28"/>
          <w:lang w:val="kk-KZ"/>
        </w:rPr>
        <w:t>о 01 июля 2024 г.). В таблице 47</w:t>
      </w:r>
      <w:r w:rsidRPr="00344307">
        <w:rPr>
          <w:rFonts w:ascii="Times New Roman" w:hAnsi="Times New Roman" w:cs="Times New Roman"/>
          <w:sz w:val="28"/>
          <w:szCs w:val="28"/>
          <w:lang w:val="kk-KZ"/>
        </w:rPr>
        <w:t xml:space="preserve"> приведены данные по численности, ихтиомассе и промысловым запасам рыб Капшагайского водохранилища в 2023-2024 гг.</w:t>
      </w:r>
    </w:p>
    <w:p w14:paraId="6E5389E2" w14:textId="77777777" w:rsidR="006271F9" w:rsidRPr="00344307" w:rsidRDefault="006271F9" w:rsidP="00480587">
      <w:pPr>
        <w:spacing w:after="0" w:line="240" w:lineRule="auto"/>
        <w:ind w:firstLine="709"/>
        <w:jc w:val="both"/>
        <w:rPr>
          <w:rFonts w:ascii="Times New Roman" w:hAnsi="Times New Roman" w:cs="Times New Roman"/>
          <w:sz w:val="28"/>
          <w:szCs w:val="28"/>
        </w:rPr>
      </w:pPr>
    </w:p>
    <w:p w14:paraId="15DD9F7C" w14:textId="52FD7C3B" w:rsidR="006271F9" w:rsidRPr="00344307" w:rsidRDefault="00D14CD3" w:rsidP="0048058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47</w:t>
      </w:r>
      <w:r w:rsidR="006271F9" w:rsidRPr="00344307">
        <w:rPr>
          <w:rFonts w:ascii="Times New Roman" w:hAnsi="Times New Roman" w:cs="Times New Roman"/>
          <w:sz w:val="28"/>
          <w:szCs w:val="28"/>
        </w:rPr>
        <w:t xml:space="preserve"> - Численность и промысловый запас сазана и других рыб в водохранилище Капшагай за период </w:t>
      </w:r>
      <w:r w:rsidR="006271F9" w:rsidRPr="00344307">
        <w:rPr>
          <w:rFonts w:ascii="Times New Roman" w:hAnsi="Times New Roman" w:cs="Times New Roman"/>
          <w:sz w:val="28"/>
          <w:szCs w:val="28"/>
          <w:lang w:val="kk-KZ"/>
        </w:rPr>
        <w:t>от 01 июля 2023 г. по 01 июля 2024 г.</w:t>
      </w:r>
    </w:p>
    <w:p w14:paraId="723C1F9A" w14:textId="77777777" w:rsidR="006271F9" w:rsidRPr="00344307" w:rsidRDefault="006271F9" w:rsidP="00480587">
      <w:pPr>
        <w:spacing w:after="0" w:line="240" w:lineRule="auto"/>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2"/>
        <w:gridCol w:w="3394"/>
        <w:gridCol w:w="2952"/>
      </w:tblGrid>
      <w:tr w:rsidR="006271F9" w:rsidRPr="00344307" w14:paraId="1CAAEBC5" w14:textId="77777777" w:rsidTr="006271F9">
        <w:trPr>
          <w:trHeight w:hRule="exact" w:val="284"/>
        </w:trPr>
        <w:tc>
          <w:tcPr>
            <w:tcW w:w="1704" w:type="pct"/>
            <w:vMerge w:val="restart"/>
            <w:shd w:val="clear" w:color="auto" w:fill="auto"/>
            <w:vAlign w:val="center"/>
            <w:hideMark/>
          </w:tcPr>
          <w:p w14:paraId="079542B2" w14:textId="77777777" w:rsidR="006271F9" w:rsidRPr="00344307" w:rsidRDefault="006271F9" w:rsidP="00480587">
            <w:pPr>
              <w:spacing w:after="0" w:line="240" w:lineRule="auto"/>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Виды рыб</w:t>
            </w:r>
          </w:p>
        </w:tc>
        <w:tc>
          <w:tcPr>
            <w:tcW w:w="1762" w:type="pct"/>
            <w:vMerge w:val="restart"/>
            <w:shd w:val="clear" w:color="auto" w:fill="auto"/>
            <w:vAlign w:val="center"/>
            <w:hideMark/>
          </w:tcPr>
          <w:p w14:paraId="042C61F0"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Численность, тыс. шт.</w:t>
            </w:r>
          </w:p>
        </w:tc>
        <w:tc>
          <w:tcPr>
            <w:tcW w:w="1533" w:type="pct"/>
            <w:vMerge w:val="restart"/>
            <w:shd w:val="clear" w:color="auto" w:fill="auto"/>
            <w:vAlign w:val="center"/>
            <w:hideMark/>
          </w:tcPr>
          <w:p w14:paraId="35B5DB4D"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Промзапас, тонн</w:t>
            </w:r>
          </w:p>
        </w:tc>
      </w:tr>
      <w:tr w:rsidR="006271F9" w:rsidRPr="00344307" w14:paraId="228725D4" w14:textId="77777777" w:rsidTr="006271F9">
        <w:trPr>
          <w:trHeight w:hRule="exact" w:val="315"/>
        </w:trPr>
        <w:tc>
          <w:tcPr>
            <w:tcW w:w="1704" w:type="pct"/>
            <w:vMerge/>
            <w:vAlign w:val="center"/>
            <w:hideMark/>
          </w:tcPr>
          <w:p w14:paraId="6423B364" w14:textId="77777777" w:rsidR="006271F9" w:rsidRPr="00344307" w:rsidRDefault="006271F9" w:rsidP="00480587">
            <w:pPr>
              <w:spacing w:after="0" w:line="240" w:lineRule="auto"/>
              <w:rPr>
                <w:rFonts w:ascii="Times New Roman" w:eastAsia="Times New Roman" w:hAnsi="Times New Roman"/>
                <w:color w:val="000000"/>
                <w:sz w:val="24"/>
                <w:szCs w:val="24"/>
                <w:lang w:eastAsia="ru-RU"/>
              </w:rPr>
            </w:pPr>
          </w:p>
        </w:tc>
        <w:tc>
          <w:tcPr>
            <w:tcW w:w="1762" w:type="pct"/>
            <w:vMerge/>
            <w:vAlign w:val="center"/>
            <w:hideMark/>
          </w:tcPr>
          <w:p w14:paraId="48A5E077" w14:textId="77777777" w:rsidR="006271F9" w:rsidRPr="00344307" w:rsidRDefault="006271F9" w:rsidP="00480587">
            <w:pPr>
              <w:spacing w:after="0" w:line="240" w:lineRule="auto"/>
              <w:rPr>
                <w:rFonts w:ascii="Times New Roman" w:eastAsia="Times New Roman" w:hAnsi="Times New Roman"/>
                <w:color w:val="000000"/>
                <w:sz w:val="24"/>
                <w:szCs w:val="24"/>
                <w:lang w:eastAsia="ru-RU"/>
              </w:rPr>
            </w:pPr>
          </w:p>
        </w:tc>
        <w:tc>
          <w:tcPr>
            <w:tcW w:w="1533" w:type="pct"/>
            <w:vMerge/>
            <w:vAlign w:val="center"/>
            <w:hideMark/>
          </w:tcPr>
          <w:p w14:paraId="1EA1069B" w14:textId="77777777" w:rsidR="006271F9" w:rsidRPr="00344307" w:rsidRDefault="006271F9" w:rsidP="00480587">
            <w:pPr>
              <w:spacing w:after="0" w:line="240" w:lineRule="auto"/>
              <w:rPr>
                <w:rFonts w:ascii="Times New Roman" w:eastAsia="Times New Roman" w:hAnsi="Times New Roman"/>
                <w:color w:val="000000"/>
                <w:sz w:val="24"/>
                <w:szCs w:val="24"/>
                <w:lang w:eastAsia="ru-RU"/>
              </w:rPr>
            </w:pPr>
          </w:p>
        </w:tc>
      </w:tr>
      <w:tr w:rsidR="006271F9" w:rsidRPr="00344307" w14:paraId="5AA0983D" w14:textId="77777777" w:rsidTr="006271F9">
        <w:trPr>
          <w:trHeight w:hRule="exact" w:val="293"/>
        </w:trPr>
        <w:tc>
          <w:tcPr>
            <w:tcW w:w="1704" w:type="pct"/>
            <w:shd w:val="clear" w:color="auto" w:fill="auto"/>
            <w:vAlign w:val="center"/>
            <w:hideMark/>
          </w:tcPr>
          <w:p w14:paraId="35C2EE5D"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 xml:space="preserve">Лещ </w:t>
            </w:r>
          </w:p>
        </w:tc>
        <w:tc>
          <w:tcPr>
            <w:tcW w:w="1762" w:type="pct"/>
            <w:shd w:val="clear" w:color="auto" w:fill="auto"/>
            <w:vAlign w:val="center"/>
            <w:hideMark/>
          </w:tcPr>
          <w:p w14:paraId="123F300B"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25464,2</w:t>
            </w:r>
          </w:p>
        </w:tc>
        <w:tc>
          <w:tcPr>
            <w:tcW w:w="1533" w:type="pct"/>
            <w:shd w:val="clear" w:color="auto" w:fill="auto"/>
            <w:vAlign w:val="center"/>
            <w:hideMark/>
          </w:tcPr>
          <w:p w14:paraId="1D22C9B3"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3385,4</w:t>
            </w:r>
          </w:p>
        </w:tc>
      </w:tr>
      <w:tr w:rsidR="006271F9" w:rsidRPr="00344307" w14:paraId="64F61EBE" w14:textId="77777777" w:rsidTr="006271F9">
        <w:trPr>
          <w:trHeight w:hRule="exact" w:val="284"/>
        </w:trPr>
        <w:tc>
          <w:tcPr>
            <w:tcW w:w="1704" w:type="pct"/>
            <w:shd w:val="clear" w:color="auto" w:fill="auto"/>
            <w:vAlign w:val="center"/>
            <w:hideMark/>
          </w:tcPr>
          <w:p w14:paraId="5DFD4F8C"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Судак</w:t>
            </w:r>
          </w:p>
        </w:tc>
        <w:tc>
          <w:tcPr>
            <w:tcW w:w="1762" w:type="pct"/>
            <w:shd w:val="clear" w:color="auto" w:fill="auto"/>
            <w:vAlign w:val="center"/>
            <w:hideMark/>
          </w:tcPr>
          <w:p w14:paraId="59E1A392"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1714,0</w:t>
            </w:r>
          </w:p>
        </w:tc>
        <w:tc>
          <w:tcPr>
            <w:tcW w:w="1533" w:type="pct"/>
            <w:shd w:val="clear" w:color="auto" w:fill="auto"/>
            <w:vAlign w:val="center"/>
            <w:hideMark/>
          </w:tcPr>
          <w:p w14:paraId="404CFF97"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317,5</w:t>
            </w:r>
          </w:p>
        </w:tc>
      </w:tr>
      <w:tr w:rsidR="006271F9" w:rsidRPr="00344307" w14:paraId="2F40F256" w14:textId="77777777" w:rsidTr="006271F9">
        <w:trPr>
          <w:trHeight w:hRule="exact" w:val="284"/>
        </w:trPr>
        <w:tc>
          <w:tcPr>
            <w:tcW w:w="1704" w:type="pct"/>
            <w:shd w:val="clear" w:color="auto" w:fill="auto"/>
            <w:vAlign w:val="center"/>
            <w:hideMark/>
          </w:tcPr>
          <w:p w14:paraId="51064586"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 xml:space="preserve">Сом </w:t>
            </w:r>
          </w:p>
        </w:tc>
        <w:tc>
          <w:tcPr>
            <w:tcW w:w="1762" w:type="pct"/>
            <w:shd w:val="clear" w:color="auto" w:fill="auto"/>
            <w:vAlign w:val="center"/>
            <w:hideMark/>
          </w:tcPr>
          <w:p w14:paraId="78A61219"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584,5</w:t>
            </w:r>
          </w:p>
        </w:tc>
        <w:tc>
          <w:tcPr>
            <w:tcW w:w="1533" w:type="pct"/>
            <w:shd w:val="clear" w:color="auto" w:fill="auto"/>
            <w:vAlign w:val="center"/>
            <w:hideMark/>
          </w:tcPr>
          <w:p w14:paraId="161142EB"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260,3</w:t>
            </w:r>
          </w:p>
        </w:tc>
      </w:tr>
      <w:tr w:rsidR="006271F9" w:rsidRPr="00344307" w14:paraId="5919E147" w14:textId="77777777" w:rsidTr="006271F9">
        <w:trPr>
          <w:trHeight w:hRule="exact" w:val="284"/>
        </w:trPr>
        <w:tc>
          <w:tcPr>
            <w:tcW w:w="1704" w:type="pct"/>
            <w:shd w:val="clear" w:color="auto" w:fill="auto"/>
            <w:vAlign w:val="center"/>
            <w:hideMark/>
          </w:tcPr>
          <w:p w14:paraId="699D9339"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Сазан</w:t>
            </w:r>
          </w:p>
        </w:tc>
        <w:tc>
          <w:tcPr>
            <w:tcW w:w="1762" w:type="pct"/>
            <w:shd w:val="clear" w:color="auto" w:fill="auto"/>
            <w:vAlign w:val="center"/>
            <w:hideMark/>
          </w:tcPr>
          <w:p w14:paraId="5D25E492"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351,3</w:t>
            </w:r>
          </w:p>
        </w:tc>
        <w:tc>
          <w:tcPr>
            <w:tcW w:w="1533" w:type="pct"/>
            <w:shd w:val="clear" w:color="auto" w:fill="auto"/>
            <w:vAlign w:val="center"/>
            <w:hideMark/>
          </w:tcPr>
          <w:p w14:paraId="11BEA057"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242,5</w:t>
            </w:r>
          </w:p>
        </w:tc>
      </w:tr>
      <w:tr w:rsidR="006271F9" w:rsidRPr="00344307" w14:paraId="5EB45C81" w14:textId="77777777" w:rsidTr="006271F9">
        <w:trPr>
          <w:trHeight w:hRule="exact" w:val="284"/>
        </w:trPr>
        <w:tc>
          <w:tcPr>
            <w:tcW w:w="1704" w:type="pct"/>
            <w:shd w:val="clear" w:color="auto" w:fill="auto"/>
            <w:vAlign w:val="center"/>
            <w:hideMark/>
          </w:tcPr>
          <w:p w14:paraId="50E4390F"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 xml:space="preserve">Толстолобик </w:t>
            </w:r>
          </w:p>
        </w:tc>
        <w:tc>
          <w:tcPr>
            <w:tcW w:w="1762" w:type="pct"/>
            <w:shd w:val="clear" w:color="auto" w:fill="auto"/>
            <w:vAlign w:val="center"/>
            <w:hideMark/>
          </w:tcPr>
          <w:p w14:paraId="5E6DCD3D"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132,3</w:t>
            </w:r>
          </w:p>
        </w:tc>
        <w:tc>
          <w:tcPr>
            <w:tcW w:w="1533" w:type="pct"/>
            <w:shd w:val="clear" w:color="auto" w:fill="auto"/>
            <w:vAlign w:val="center"/>
            <w:hideMark/>
          </w:tcPr>
          <w:p w14:paraId="3567805E"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226,2</w:t>
            </w:r>
          </w:p>
        </w:tc>
      </w:tr>
      <w:tr w:rsidR="006271F9" w:rsidRPr="00344307" w14:paraId="0577CB50" w14:textId="77777777" w:rsidTr="006271F9">
        <w:trPr>
          <w:trHeight w:hRule="exact" w:val="284"/>
        </w:trPr>
        <w:tc>
          <w:tcPr>
            <w:tcW w:w="1704" w:type="pct"/>
            <w:shd w:val="clear" w:color="auto" w:fill="auto"/>
            <w:vAlign w:val="center"/>
            <w:hideMark/>
          </w:tcPr>
          <w:p w14:paraId="484DB035"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 xml:space="preserve">Жерех </w:t>
            </w:r>
          </w:p>
        </w:tc>
        <w:tc>
          <w:tcPr>
            <w:tcW w:w="1762" w:type="pct"/>
            <w:shd w:val="clear" w:color="auto" w:fill="auto"/>
            <w:vAlign w:val="center"/>
            <w:hideMark/>
          </w:tcPr>
          <w:p w14:paraId="676DB7F2"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542,7</w:t>
            </w:r>
          </w:p>
        </w:tc>
        <w:tc>
          <w:tcPr>
            <w:tcW w:w="1533" w:type="pct"/>
            <w:shd w:val="clear" w:color="auto" w:fill="auto"/>
            <w:vAlign w:val="center"/>
            <w:hideMark/>
          </w:tcPr>
          <w:p w14:paraId="77369ED2"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268,4</w:t>
            </w:r>
          </w:p>
        </w:tc>
      </w:tr>
      <w:tr w:rsidR="006271F9" w:rsidRPr="00344307" w14:paraId="12EA974F" w14:textId="77777777" w:rsidTr="006271F9">
        <w:trPr>
          <w:trHeight w:hRule="exact" w:val="284"/>
        </w:trPr>
        <w:tc>
          <w:tcPr>
            <w:tcW w:w="1704" w:type="pct"/>
            <w:shd w:val="clear" w:color="auto" w:fill="auto"/>
            <w:vAlign w:val="center"/>
            <w:hideMark/>
          </w:tcPr>
          <w:p w14:paraId="5FBF7AA0"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Белый амур</w:t>
            </w:r>
          </w:p>
        </w:tc>
        <w:tc>
          <w:tcPr>
            <w:tcW w:w="1762" w:type="pct"/>
            <w:shd w:val="clear" w:color="auto" w:fill="auto"/>
            <w:vAlign w:val="center"/>
            <w:hideMark/>
          </w:tcPr>
          <w:p w14:paraId="4FD03FAA"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123,4</w:t>
            </w:r>
          </w:p>
        </w:tc>
        <w:tc>
          <w:tcPr>
            <w:tcW w:w="1533" w:type="pct"/>
            <w:shd w:val="clear" w:color="auto" w:fill="auto"/>
            <w:vAlign w:val="center"/>
            <w:hideMark/>
          </w:tcPr>
          <w:p w14:paraId="03273A0C"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115,8</w:t>
            </w:r>
          </w:p>
        </w:tc>
      </w:tr>
      <w:tr w:rsidR="006271F9" w:rsidRPr="00344307" w14:paraId="4A90DEC7" w14:textId="77777777" w:rsidTr="006271F9">
        <w:trPr>
          <w:trHeight w:hRule="exact" w:val="284"/>
        </w:trPr>
        <w:tc>
          <w:tcPr>
            <w:tcW w:w="1704" w:type="pct"/>
            <w:shd w:val="clear" w:color="auto" w:fill="auto"/>
            <w:vAlign w:val="center"/>
            <w:hideMark/>
          </w:tcPr>
          <w:p w14:paraId="4CBB66FA"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 xml:space="preserve">Вобла </w:t>
            </w:r>
          </w:p>
        </w:tc>
        <w:tc>
          <w:tcPr>
            <w:tcW w:w="1762" w:type="pct"/>
            <w:shd w:val="clear" w:color="auto" w:fill="auto"/>
            <w:vAlign w:val="center"/>
            <w:hideMark/>
          </w:tcPr>
          <w:p w14:paraId="4C6A54EB"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12360,0</w:t>
            </w:r>
          </w:p>
        </w:tc>
        <w:tc>
          <w:tcPr>
            <w:tcW w:w="1533" w:type="pct"/>
            <w:shd w:val="clear" w:color="auto" w:fill="auto"/>
            <w:vAlign w:val="center"/>
            <w:hideMark/>
          </w:tcPr>
          <w:p w14:paraId="26489BE1"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328,1</w:t>
            </w:r>
          </w:p>
        </w:tc>
      </w:tr>
      <w:tr w:rsidR="006271F9" w:rsidRPr="00344307" w14:paraId="686302AB" w14:textId="77777777" w:rsidTr="006271F9">
        <w:trPr>
          <w:trHeight w:hRule="exact" w:val="284"/>
        </w:trPr>
        <w:tc>
          <w:tcPr>
            <w:tcW w:w="1704" w:type="pct"/>
            <w:shd w:val="clear" w:color="auto" w:fill="auto"/>
            <w:vAlign w:val="center"/>
          </w:tcPr>
          <w:p w14:paraId="32BF628B"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Карась</w:t>
            </w:r>
          </w:p>
        </w:tc>
        <w:tc>
          <w:tcPr>
            <w:tcW w:w="1762" w:type="pct"/>
            <w:shd w:val="clear" w:color="auto" w:fill="auto"/>
            <w:vAlign w:val="center"/>
          </w:tcPr>
          <w:p w14:paraId="733437B3"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421,4</w:t>
            </w:r>
          </w:p>
        </w:tc>
        <w:tc>
          <w:tcPr>
            <w:tcW w:w="1533" w:type="pct"/>
            <w:shd w:val="clear" w:color="auto" w:fill="auto"/>
            <w:vAlign w:val="center"/>
          </w:tcPr>
          <w:p w14:paraId="3549B9A0"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val="kk-KZ" w:eastAsia="ru-RU"/>
              </w:rPr>
              <w:t>101,3</w:t>
            </w:r>
          </w:p>
        </w:tc>
      </w:tr>
      <w:tr w:rsidR="006271F9" w:rsidRPr="00344307" w14:paraId="4763565B" w14:textId="77777777" w:rsidTr="006271F9">
        <w:trPr>
          <w:trHeight w:hRule="exact" w:val="284"/>
        </w:trPr>
        <w:tc>
          <w:tcPr>
            <w:tcW w:w="1704" w:type="pct"/>
            <w:tcBorders>
              <w:bottom w:val="single" w:sz="4" w:space="0" w:color="auto"/>
            </w:tcBorders>
            <w:shd w:val="clear" w:color="auto" w:fill="auto"/>
            <w:vAlign w:val="center"/>
          </w:tcPr>
          <w:p w14:paraId="396A4844" w14:textId="77777777" w:rsidR="006271F9" w:rsidRPr="00344307" w:rsidRDefault="006271F9" w:rsidP="00480587">
            <w:pPr>
              <w:spacing w:after="0" w:line="240" w:lineRule="auto"/>
              <w:jc w:val="both"/>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 xml:space="preserve">Змееголов </w:t>
            </w:r>
          </w:p>
        </w:tc>
        <w:tc>
          <w:tcPr>
            <w:tcW w:w="1762" w:type="pct"/>
            <w:tcBorders>
              <w:bottom w:val="single" w:sz="4" w:space="0" w:color="auto"/>
            </w:tcBorders>
            <w:shd w:val="clear" w:color="auto" w:fill="auto"/>
            <w:vAlign w:val="center"/>
          </w:tcPr>
          <w:p w14:paraId="3D6332FE" w14:textId="77777777" w:rsidR="006271F9" w:rsidRPr="00344307" w:rsidRDefault="006271F9" w:rsidP="00480587">
            <w:pPr>
              <w:spacing w:after="0" w:line="240" w:lineRule="auto"/>
              <w:jc w:val="center"/>
              <w:rPr>
                <w:rFonts w:ascii="Times New Roman" w:eastAsia="Times New Roman" w:hAnsi="Times New Roman"/>
                <w:color w:val="000000"/>
                <w:sz w:val="24"/>
                <w:szCs w:val="24"/>
                <w:lang w:val="kk-KZ" w:eastAsia="ru-RU"/>
              </w:rPr>
            </w:pPr>
            <w:r w:rsidRPr="00344307">
              <w:rPr>
                <w:rFonts w:ascii="Times New Roman" w:eastAsia="Times New Roman" w:hAnsi="Times New Roman"/>
                <w:color w:val="000000"/>
                <w:sz w:val="24"/>
                <w:szCs w:val="24"/>
                <w:lang w:eastAsia="ru-RU"/>
              </w:rPr>
              <w:t>116,8</w:t>
            </w:r>
          </w:p>
        </w:tc>
        <w:tc>
          <w:tcPr>
            <w:tcW w:w="1533" w:type="pct"/>
            <w:tcBorders>
              <w:bottom w:val="single" w:sz="4" w:space="0" w:color="auto"/>
            </w:tcBorders>
            <w:shd w:val="clear" w:color="auto" w:fill="auto"/>
            <w:vAlign w:val="center"/>
          </w:tcPr>
          <w:p w14:paraId="21A80F65"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47,5</w:t>
            </w:r>
          </w:p>
        </w:tc>
      </w:tr>
      <w:tr w:rsidR="006271F9" w:rsidRPr="00344307" w14:paraId="2C4768C0" w14:textId="77777777" w:rsidTr="006271F9">
        <w:trPr>
          <w:trHeight w:hRule="exact" w:val="284"/>
        </w:trPr>
        <w:tc>
          <w:tcPr>
            <w:tcW w:w="1704" w:type="pct"/>
            <w:tcBorders>
              <w:top w:val="single" w:sz="4" w:space="0" w:color="auto"/>
              <w:left w:val="single" w:sz="4" w:space="0" w:color="auto"/>
              <w:bottom w:val="single" w:sz="4" w:space="0" w:color="auto"/>
              <w:right w:val="single" w:sz="4" w:space="0" w:color="auto"/>
            </w:tcBorders>
            <w:shd w:val="clear" w:color="auto" w:fill="auto"/>
            <w:vAlign w:val="center"/>
          </w:tcPr>
          <w:p w14:paraId="48F4B188" w14:textId="77777777" w:rsidR="006271F9" w:rsidRPr="00344307" w:rsidRDefault="006271F9" w:rsidP="00480587">
            <w:pPr>
              <w:spacing w:after="0" w:line="240" w:lineRule="auto"/>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Всего</w:t>
            </w:r>
          </w:p>
        </w:tc>
        <w:tc>
          <w:tcPr>
            <w:tcW w:w="1762" w:type="pct"/>
            <w:tcBorders>
              <w:top w:val="single" w:sz="4" w:space="0" w:color="auto"/>
              <w:left w:val="single" w:sz="4" w:space="0" w:color="auto"/>
              <w:bottom w:val="single" w:sz="4" w:space="0" w:color="auto"/>
              <w:right w:val="single" w:sz="4" w:space="0" w:color="auto"/>
            </w:tcBorders>
            <w:shd w:val="clear" w:color="auto" w:fill="auto"/>
            <w:vAlign w:val="center"/>
          </w:tcPr>
          <w:p w14:paraId="6E4B8B64"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41145,2</w:t>
            </w:r>
          </w:p>
        </w:tc>
        <w:tc>
          <w:tcPr>
            <w:tcW w:w="1533" w:type="pct"/>
            <w:tcBorders>
              <w:top w:val="single" w:sz="4" w:space="0" w:color="auto"/>
              <w:left w:val="single" w:sz="4" w:space="0" w:color="auto"/>
              <w:bottom w:val="single" w:sz="4" w:space="0" w:color="auto"/>
              <w:right w:val="single" w:sz="4" w:space="0" w:color="auto"/>
            </w:tcBorders>
            <w:shd w:val="clear" w:color="auto" w:fill="auto"/>
            <w:vAlign w:val="center"/>
          </w:tcPr>
          <w:p w14:paraId="632F6520" w14:textId="77777777" w:rsidR="006271F9" w:rsidRPr="00344307" w:rsidRDefault="006271F9" w:rsidP="00480587">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5115,8</w:t>
            </w:r>
          </w:p>
        </w:tc>
      </w:tr>
    </w:tbl>
    <w:p w14:paraId="436B07F6" w14:textId="77777777" w:rsidR="00D1072F" w:rsidRDefault="00D1072F" w:rsidP="00480587">
      <w:pPr>
        <w:spacing w:after="0" w:line="240" w:lineRule="auto"/>
        <w:ind w:firstLine="709"/>
        <w:jc w:val="both"/>
        <w:rPr>
          <w:rFonts w:ascii="Times New Roman" w:hAnsi="Times New Roman" w:cs="Times New Roman"/>
          <w:sz w:val="28"/>
          <w:szCs w:val="28"/>
          <w:lang w:val="kk-KZ"/>
        </w:rPr>
      </w:pPr>
    </w:p>
    <w:p w14:paraId="359338A1" w14:textId="2B1D5C01" w:rsidR="006271F9" w:rsidRPr="00344307" w:rsidRDefault="006271F9" w:rsidP="00480587">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Несмотря на то, что объемы вылова СЛР демонстрируют низкий процент от величины общего промыслового запаса Капшагайского водохранилища достаточно сложно установить достоверные объемы изъятия рыбаками-любителями. В целом на основании представленных данных остается мнение, </w:t>
      </w:r>
      <w:r w:rsidRPr="00344307">
        <w:rPr>
          <w:rFonts w:ascii="Times New Roman" w:hAnsi="Times New Roman" w:cs="Times New Roman"/>
          <w:sz w:val="28"/>
          <w:szCs w:val="28"/>
          <w:lang w:val="kk-KZ"/>
        </w:rPr>
        <w:lastRenderedPageBreak/>
        <w:t xml:space="preserve">что уровень влияния СЛР на состояние рыбных запасов Капшагайского водохранилища средний </w:t>
      </w:r>
      <w:r w:rsidRPr="00344307">
        <w:rPr>
          <w:rFonts w:ascii="Times New Roman" w:hAnsi="Times New Roman" w:cs="Times New Roman"/>
          <w:sz w:val="28"/>
          <w:szCs w:val="28"/>
        </w:rPr>
        <w:t>[</w:t>
      </w:r>
      <w:r w:rsidR="0026343E">
        <w:rPr>
          <w:rFonts w:ascii="Times New Roman" w:hAnsi="Times New Roman" w:cs="Times New Roman"/>
          <w:sz w:val="28"/>
          <w:szCs w:val="28"/>
        </w:rPr>
        <w:fldChar w:fldCharType="begin"/>
      </w:r>
      <w:r w:rsidR="0026343E">
        <w:rPr>
          <w:rFonts w:ascii="Times New Roman" w:hAnsi="Times New Roman" w:cs="Times New Roman"/>
          <w:sz w:val="28"/>
          <w:szCs w:val="28"/>
        </w:rPr>
        <w:instrText xml:space="preserve"> REF _Ref190514257 \r \h </w:instrText>
      </w:r>
      <w:r w:rsidR="0026343E">
        <w:rPr>
          <w:rFonts w:ascii="Times New Roman" w:hAnsi="Times New Roman" w:cs="Times New Roman"/>
          <w:sz w:val="28"/>
          <w:szCs w:val="28"/>
        </w:rPr>
      </w:r>
      <w:r w:rsidR="0026343E">
        <w:rPr>
          <w:rFonts w:ascii="Times New Roman" w:hAnsi="Times New Roman" w:cs="Times New Roman"/>
          <w:sz w:val="28"/>
          <w:szCs w:val="28"/>
        </w:rPr>
        <w:fldChar w:fldCharType="separate"/>
      </w:r>
      <w:r w:rsidR="00CB6EF9">
        <w:rPr>
          <w:rFonts w:ascii="Times New Roman" w:hAnsi="Times New Roman" w:cs="Times New Roman"/>
          <w:sz w:val="28"/>
          <w:szCs w:val="28"/>
        </w:rPr>
        <w:t>261</w:t>
      </w:r>
      <w:r w:rsidR="0026343E">
        <w:rPr>
          <w:rFonts w:ascii="Times New Roman" w:hAnsi="Times New Roman" w:cs="Times New Roman"/>
          <w:sz w:val="28"/>
          <w:szCs w:val="28"/>
        </w:rPr>
        <w:fldChar w:fldCharType="end"/>
      </w:r>
      <w:r w:rsidR="0026343E">
        <w:rPr>
          <w:rFonts w:ascii="Times New Roman" w:hAnsi="Times New Roman" w:cs="Times New Roman"/>
          <w:sz w:val="28"/>
          <w:szCs w:val="28"/>
        </w:rPr>
        <w:t xml:space="preserve">, с. 55; </w:t>
      </w:r>
      <w:r w:rsidR="0026343E">
        <w:rPr>
          <w:rFonts w:ascii="Times New Roman" w:hAnsi="Times New Roman" w:cs="Times New Roman"/>
          <w:sz w:val="28"/>
          <w:szCs w:val="28"/>
        </w:rPr>
        <w:fldChar w:fldCharType="begin"/>
      </w:r>
      <w:r w:rsidR="0026343E">
        <w:rPr>
          <w:rFonts w:ascii="Times New Roman" w:hAnsi="Times New Roman" w:cs="Times New Roman"/>
          <w:sz w:val="28"/>
          <w:szCs w:val="28"/>
        </w:rPr>
        <w:instrText xml:space="preserve"> REF _Ref190514271 \r \h </w:instrText>
      </w:r>
      <w:r w:rsidR="0026343E">
        <w:rPr>
          <w:rFonts w:ascii="Times New Roman" w:hAnsi="Times New Roman" w:cs="Times New Roman"/>
          <w:sz w:val="28"/>
          <w:szCs w:val="28"/>
        </w:rPr>
      </w:r>
      <w:r w:rsidR="0026343E">
        <w:rPr>
          <w:rFonts w:ascii="Times New Roman" w:hAnsi="Times New Roman" w:cs="Times New Roman"/>
          <w:sz w:val="28"/>
          <w:szCs w:val="28"/>
        </w:rPr>
        <w:fldChar w:fldCharType="separate"/>
      </w:r>
      <w:r w:rsidR="00CB6EF9">
        <w:rPr>
          <w:rFonts w:ascii="Times New Roman" w:hAnsi="Times New Roman" w:cs="Times New Roman"/>
          <w:sz w:val="28"/>
          <w:szCs w:val="28"/>
        </w:rPr>
        <w:t>262</w:t>
      </w:r>
      <w:r w:rsidR="0026343E">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w:t>
      </w:r>
    </w:p>
    <w:p w14:paraId="6BF05566" w14:textId="7510F8AA" w:rsidR="006271F9" w:rsidRPr="00344307" w:rsidRDefault="006271F9"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lang w:val="kk-KZ"/>
        </w:rPr>
        <w:t xml:space="preserve">Точные объемы ННН-промысла как в Капшагайском водохранилище, так и в озерах Балкаш-Алакольского бассейна не установлены. Существующие методики оценки объемов ННН-промысла косвенны и допускают определенные допущения </w:t>
      </w:r>
      <w:r w:rsidRPr="00344307">
        <w:rPr>
          <w:rFonts w:ascii="Times New Roman" w:hAnsi="Times New Roman" w:cs="Times New Roman"/>
          <w:sz w:val="28"/>
          <w:szCs w:val="28"/>
        </w:rPr>
        <w:t>[</w:t>
      </w:r>
      <w:r w:rsidR="0026343E">
        <w:rPr>
          <w:rFonts w:ascii="Times New Roman" w:hAnsi="Times New Roman" w:cs="Times New Roman"/>
          <w:sz w:val="28"/>
          <w:szCs w:val="28"/>
        </w:rPr>
        <w:fldChar w:fldCharType="begin"/>
      </w:r>
      <w:r w:rsidR="0026343E">
        <w:rPr>
          <w:rFonts w:ascii="Times New Roman" w:hAnsi="Times New Roman" w:cs="Times New Roman"/>
          <w:sz w:val="28"/>
          <w:szCs w:val="28"/>
        </w:rPr>
        <w:instrText xml:space="preserve"> REF _Ref190514272 \r \h </w:instrText>
      </w:r>
      <w:r w:rsidR="0026343E">
        <w:rPr>
          <w:rFonts w:ascii="Times New Roman" w:hAnsi="Times New Roman" w:cs="Times New Roman"/>
          <w:sz w:val="28"/>
          <w:szCs w:val="28"/>
        </w:rPr>
      </w:r>
      <w:r w:rsidR="0026343E">
        <w:rPr>
          <w:rFonts w:ascii="Times New Roman" w:hAnsi="Times New Roman" w:cs="Times New Roman"/>
          <w:sz w:val="28"/>
          <w:szCs w:val="28"/>
        </w:rPr>
        <w:fldChar w:fldCharType="separate"/>
      </w:r>
      <w:r w:rsidR="00CB6EF9">
        <w:rPr>
          <w:rFonts w:ascii="Times New Roman" w:hAnsi="Times New Roman" w:cs="Times New Roman"/>
          <w:sz w:val="28"/>
          <w:szCs w:val="28"/>
        </w:rPr>
        <w:t>263</w:t>
      </w:r>
      <w:r w:rsidR="0026343E">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p>
    <w:p w14:paraId="0D017968" w14:textId="236B7904" w:rsidR="00F725F0" w:rsidRPr="00344307" w:rsidRDefault="00F725F0" w:rsidP="00480587">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На основании прогнозируемых результатов биологической емкости водоема и минимального устойчивого объема ихтиомассы сазана Капшагайского водохранили</w:t>
      </w:r>
      <w:r w:rsidR="00164E1B">
        <w:rPr>
          <w:rFonts w:ascii="Times New Roman" w:hAnsi="Times New Roman" w:cs="Times New Roman"/>
          <w:sz w:val="28"/>
          <w:szCs w:val="28"/>
        </w:rPr>
        <w:t>ща и озера Балкаш можно предпола</w:t>
      </w:r>
      <w:r w:rsidRPr="00344307">
        <w:rPr>
          <w:rFonts w:ascii="Times New Roman" w:hAnsi="Times New Roman" w:cs="Times New Roman"/>
          <w:sz w:val="28"/>
          <w:szCs w:val="28"/>
        </w:rPr>
        <w:t>гать, что ограничивающим фактором в повышении численности сазана служит ННН-промысел (рисунок 93). По данным за 2011-2020 гг. [</w:t>
      </w:r>
      <w:r w:rsidR="007D468B">
        <w:rPr>
          <w:rFonts w:ascii="Times New Roman" w:hAnsi="Times New Roman" w:cs="Times New Roman"/>
          <w:sz w:val="28"/>
          <w:szCs w:val="28"/>
        </w:rPr>
        <w:fldChar w:fldCharType="begin"/>
      </w:r>
      <w:r w:rsidR="007D468B">
        <w:rPr>
          <w:rFonts w:ascii="Times New Roman" w:hAnsi="Times New Roman" w:cs="Times New Roman"/>
          <w:sz w:val="28"/>
          <w:szCs w:val="28"/>
        </w:rPr>
        <w:instrText xml:space="preserve"> REF _Ref190514824 \r \h </w:instrText>
      </w:r>
      <w:r w:rsidR="007D468B">
        <w:rPr>
          <w:rFonts w:ascii="Times New Roman" w:hAnsi="Times New Roman" w:cs="Times New Roman"/>
          <w:sz w:val="28"/>
          <w:szCs w:val="28"/>
        </w:rPr>
      </w:r>
      <w:r w:rsidR="007D468B">
        <w:rPr>
          <w:rFonts w:ascii="Times New Roman" w:hAnsi="Times New Roman" w:cs="Times New Roman"/>
          <w:sz w:val="28"/>
          <w:szCs w:val="28"/>
        </w:rPr>
        <w:fldChar w:fldCharType="separate"/>
      </w:r>
      <w:r w:rsidR="00CB6EF9">
        <w:rPr>
          <w:rFonts w:ascii="Times New Roman" w:hAnsi="Times New Roman" w:cs="Times New Roman"/>
          <w:sz w:val="28"/>
          <w:szCs w:val="28"/>
        </w:rPr>
        <w:t>264</w:t>
      </w:r>
      <w:r w:rsidR="007D468B">
        <w:rPr>
          <w:rFonts w:ascii="Times New Roman" w:hAnsi="Times New Roman" w:cs="Times New Roman"/>
          <w:sz w:val="28"/>
          <w:szCs w:val="28"/>
        </w:rPr>
        <w:fldChar w:fldCharType="end"/>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 xml:space="preserve">биологическая емкость водохранилища для сазана оценивалась в </w:t>
      </w:r>
      <w:r w:rsidRPr="00344307">
        <w:rPr>
          <w:rFonts w:ascii="Times New Roman" w:hAnsi="Times New Roman" w:cs="Times New Roman"/>
          <w:sz w:val="28"/>
          <w:szCs w:val="28"/>
        </w:rPr>
        <w:t xml:space="preserve">650 тонн, а минимально устойчивый объем при этом составлял 120 тонн. </w:t>
      </w:r>
      <w:r w:rsidR="00582099" w:rsidRPr="00344307">
        <w:rPr>
          <w:rFonts w:ascii="Times New Roman" w:hAnsi="Times New Roman" w:cs="Times New Roman"/>
          <w:sz w:val="28"/>
          <w:szCs w:val="28"/>
        </w:rPr>
        <w:t>В среднем объем ихтиомассы за 10-летний период составил 158±20,9 тонн.</w:t>
      </w:r>
    </w:p>
    <w:p w14:paraId="18C96AA5" w14:textId="77777777" w:rsidR="009C31A3" w:rsidRPr="00344307" w:rsidRDefault="009C31A3" w:rsidP="00480587">
      <w:pPr>
        <w:spacing w:after="0" w:line="240" w:lineRule="auto"/>
        <w:jc w:val="both"/>
        <w:rPr>
          <w:rFonts w:ascii="Times New Roman" w:hAnsi="Times New Roman" w:cs="Times New Roman"/>
          <w:sz w:val="28"/>
          <w:szCs w:val="28"/>
        </w:rPr>
      </w:pPr>
    </w:p>
    <w:p w14:paraId="7E090CE2" w14:textId="77777777" w:rsidR="006271F9" w:rsidRPr="00344307" w:rsidRDefault="006271F9" w:rsidP="00656756">
      <w:pPr>
        <w:spacing w:after="0"/>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drawing>
          <wp:inline distT="0" distB="0" distL="0" distR="0" wp14:anchorId="5FDE8959" wp14:editId="38E216E0">
            <wp:extent cx="4630580" cy="3953933"/>
            <wp:effectExtent l="0" t="0" r="0" b="889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0">
                      <a:extLst>
                        <a:ext uri="{28A0092B-C50C-407E-A947-70E740481C1C}">
                          <a14:useLocalDpi xmlns:a14="http://schemas.microsoft.com/office/drawing/2010/main" val="0"/>
                        </a:ext>
                      </a:extLst>
                    </a:blip>
                    <a:srcRect t="-1082"/>
                    <a:stretch/>
                  </pic:blipFill>
                  <pic:spPr bwMode="auto">
                    <a:xfrm>
                      <a:off x="0" y="0"/>
                      <a:ext cx="4658660" cy="3977910"/>
                    </a:xfrm>
                    <a:prstGeom prst="rect">
                      <a:avLst/>
                    </a:prstGeom>
                    <a:noFill/>
                    <a:ln>
                      <a:noFill/>
                    </a:ln>
                    <a:extLst>
                      <a:ext uri="{53640926-AAD7-44D8-BBD7-CCE9431645EC}">
                        <a14:shadowObscured xmlns:a14="http://schemas.microsoft.com/office/drawing/2010/main"/>
                      </a:ext>
                    </a:extLst>
                  </pic:spPr>
                </pic:pic>
              </a:graphicData>
            </a:graphic>
          </wp:inline>
        </w:drawing>
      </w:r>
    </w:p>
    <w:p w14:paraId="784E8BEC" w14:textId="77777777" w:rsidR="00F03034" w:rsidRDefault="00F725F0"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93</w:t>
      </w:r>
      <w:r w:rsidR="006271F9" w:rsidRPr="00344307">
        <w:rPr>
          <w:rFonts w:ascii="Times New Roman" w:hAnsi="Times New Roman" w:cs="Times New Roman"/>
          <w:sz w:val="28"/>
          <w:szCs w:val="28"/>
        </w:rPr>
        <w:t xml:space="preserve"> - Динамика ихтиомассы сазана в </w:t>
      </w:r>
    </w:p>
    <w:p w14:paraId="431DEB5A" w14:textId="785AD6B7" w:rsidR="00F725F0" w:rsidRPr="00344307" w:rsidRDefault="006271F9" w:rsidP="00480587">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водохранилище Капшагай (2011-2020 гг.) с показателями биологической емкости и минимальным устойчивым объемом ихтиомассы</w:t>
      </w:r>
    </w:p>
    <w:p w14:paraId="0231D925" w14:textId="77777777" w:rsidR="00480587" w:rsidRDefault="00480587" w:rsidP="00480587">
      <w:pPr>
        <w:spacing w:after="0" w:line="240" w:lineRule="auto"/>
        <w:jc w:val="both"/>
        <w:rPr>
          <w:rFonts w:ascii="Times New Roman" w:hAnsi="Times New Roman" w:cs="Times New Roman"/>
          <w:sz w:val="28"/>
          <w:szCs w:val="28"/>
        </w:rPr>
      </w:pPr>
    </w:p>
    <w:p w14:paraId="4FEC1F98" w14:textId="54945DAD" w:rsidR="00F03034" w:rsidRPr="00F03034" w:rsidRDefault="00F725F0" w:rsidP="00F03034">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В озере Балкаш объемы СЛР в 2021-2022 гг. оценивались в 30 660 кг [</w:t>
      </w:r>
      <w:r w:rsidR="007D468B">
        <w:rPr>
          <w:rFonts w:ascii="Times New Roman" w:hAnsi="Times New Roman" w:cs="Times New Roman"/>
          <w:sz w:val="28"/>
          <w:szCs w:val="28"/>
        </w:rPr>
        <w:fldChar w:fldCharType="begin"/>
      </w:r>
      <w:r w:rsidR="007D468B">
        <w:rPr>
          <w:rFonts w:ascii="Times New Roman" w:hAnsi="Times New Roman" w:cs="Times New Roman"/>
          <w:sz w:val="28"/>
          <w:szCs w:val="28"/>
        </w:rPr>
        <w:instrText xml:space="preserve"> REF _Ref190512938 \r \h </w:instrText>
      </w:r>
      <w:r w:rsidR="007D468B">
        <w:rPr>
          <w:rFonts w:ascii="Times New Roman" w:hAnsi="Times New Roman" w:cs="Times New Roman"/>
          <w:sz w:val="28"/>
          <w:szCs w:val="28"/>
        </w:rPr>
      </w:r>
      <w:r w:rsidR="007D468B">
        <w:rPr>
          <w:rFonts w:ascii="Times New Roman" w:hAnsi="Times New Roman" w:cs="Times New Roman"/>
          <w:sz w:val="28"/>
          <w:szCs w:val="28"/>
        </w:rPr>
        <w:fldChar w:fldCharType="separate"/>
      </w:r>
      <w:r w:rsidR="00CB6EF9">
        <w:rPr>
          <w:rFonts w:ascii="Times New Roman" w:hAnsi="Times New Roman" w:cs="Times New Roman"/>
          <w:sz w:val="28"/>
          <w:szCs w:val="28"/>
        </w:rPr>
        <w:t>259</w:t>
      </w:r>
      <w:r w:rsidR="007D468B">
        <w:rPr>
          <w:rFonts w:ascii="Times New Roman" w:hAnsi="Times New Roman" w:cs="Times New Roman"/>
          <w:sz w:val="28"/>
          <w:szCs w:val="28"/>
        </w:rPr>
        <w:fldChar w:fldCharType="end"/>
      </w:r>
      <w:r w:rsidRPr="00344307">
        <w:rPr>
          <w:rFonts w:ascii="Times New Roman" w:hAnsi="Times New Roman" w:cs="Times New Roman"/>
          <w:sz w:val="28"/>
          <w:szCs w:val="28"/>
        </w:rPr>
        <w:t>]. От общ</w:t>
      </w:r>
      <w:r w:rsidRPr="00344307">
        <w:rPr>
          <w:rFonts w:ascii="Times New Roman" w:hAnsi="Times New Roman" w:cs="Times New Roman"/>
          <w:sz w:val="28"/>
          <w:szCs w:val="28"/>
          <w:lang w:val="kk-KZ"/>
        </w:rPr>
        <w:t>его промыслового запаса рыб 29 586 тонн</w:t>
      </w:r>
      <w:r w:rsidRPr="00344307">
        <w:rPr>
          <w:rFonts w:ascii="Times New Roman" w:hAnsi="Times New Roman" w:cs="Times New Roman"/>
          <w:sz w:val="28"/>
          <w:szCs w:val="28"/>
        </w:rPr>
        <w:t xml:space="preserve"> доля СЛР промысла состав</w:t>
      </w:r>
      <w:r w:rsidR="00D14CD3">
        <w:rPr>
          <w:rFonts w:ascii="Times New Roman" w:hAnsi="Times New Roman" w:cs="Times New Roman"/>
          <w:sz w:val="28"/>
          <w:szCs w:val="28"/>
          <w:lang w:val="kk-KZ"/>
        </w:rPr>
        <w:t>ила 1,03 %. В таблице 48</w:t>
      </w:r>
      <w:r w:rsidRPr="00344307">
        <w:rPr>
          <w:rFonts w:ascii="Times New Roman" w:hAnsi="Times New Roman" w:cs="Times New Roman"/>
          <w:sz w:val="28"/>
          <w:szCs w:val="28"/>
          <w:lang w:val="kk-KZ"/>
        </w:rPr>
        <w:t xml:space="preserve"> приведены данные по численности и промысловому запасу рыб за период 2021-2022 гг. </w:t>
      </w:r>
    </w:p>
    <w:p w14:paraId="6F13405A" w14:textId="5F7D2775" w:rsidR="006271F9" w:rsidRPr="00344307" w:rsidRDefault="00D14CD3" w:rsidP="00F03034">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Таблица 48</w:t>
      </w:r>
      <w:r w:rsidR="006271F9" w:rsidRPr="00344307">
        <w:rPr>
          <w:rFonts w:ascii="Times New Roman" w:hAnsi="Times New Roman" w:cs="Times New Roman"/>
          <w:sz w:val="28"/>
          <w:szCs w:val="28"/>
          <w:lang w:val="kk-KZ"/>
        </w:rPr>
        <w:t xml:space="preserve"> - </w:t>
      </w:r>
      <w:r w:rsidR="006271F9" w:rsidRPr="00344307">
        <w:rPr>
          <w:rFonts w:ascii="Times New Roman" w:hAnsi="Times New Roman" w:cs="Times New Roman"/>
          <w:sz w:val="28"/>
          <w:szCs w:val="28"/>
        </w:rPr>
        <w:t>Численность и промыслов</w:t>
      </w:r>
      <w:r w:rsidR="00582099">
        <w:rPr>
          <w:rFonts w:ascii="Times New Roman" w:hAnsi="Times New Roman" w:cs="Times New Roman"/>
          <w:sz w:val="28"/>
          <w:szCs w:val="28"/>
        </w:rPr>
        <w:t>ый запас сазана и других рыб в озере</w:t>
      </w:r>
      <w:r w:rsidR="006271F9" w:rsidRPr="00344307">
        <w:rPr>
          <w:rFonts w:ascii="Times New Roman" w:hAnsi="Times New Roman" w:cs="Times New Roman"/>
          <w:sz w:val="28"/>
          <w:szCs w:val="28"/>
        </w:rPr>
        <w:t xml:space="preserve"> </w:t>
      </w:r>
      <w:r w:rsidR="00582099">
        <w:rPr>
          <w:rFonts w:ascii="Times New Roman" w:hAnsi="Times New Roman" w:cs="Times New Roman"/>
          <w:sz w:val="28"/>
          <w:szCs w:val="28"/>
        </w:rPr>
        <w:t>Балкаш</w:t>
      </w:r>
      <w:r w:rsidR="006271F9" w:rsidRPr="00344307">
        <w:rPr>
          <w:rFonts w:ascii="Times New Roman" w:hAnsi="Times New Roman" w:cs="Times New Roman"/>
          <w:sz w:val="28"/>
          <w:szCs w:val="28"/>
        </w:rPr>
        <w:t xml:space="preserve"> за период </w:t>
      </w:r>
      <w:r w:rsidR="006271F9" w:rsidRPr="00344307">
        <w:rPr>
          <w:rFonts w:ascii="Times New Roman" w:hAnsi="Times New Roman" w:cs="Times New Roman"/>
          <w:sz w:val="28"/>
          <w:szCs w:val="28"/>
          <w:lang w:val="kk-KZ"/>
        </w:rPr>
        <w:t>от 01 июля 2021 г. по 01 июля 2022 г.</w:t>
      </w:r>
    </w:p>
    <w:p w14:paraId="5098A66B" w14:textId="77777777" w:rsidR="006271F9" w:rsidRPr="00344307" w:rsidRDefault="006271F9" w:rsidP="00F03034">
      <w:pPr>
        <w:spacing w:after="0" w:line="240" w:lineRule="auto"/>
        <w:ind w:firstLine="709"/>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2"/>
        <w:gridCol w:w="3394"/>
        <w:gridCol w:w="2952"/>
      </w:tblGrid>
      <w:tr w:rsidR="006271F9" w:rsidRPr="00344307" w14:paraId="3F96FDFA" w14:textId="77777777" w:rsidTr="006271F9">
        <w:trPr>
          <w:trHeight w:hRule="exact" w:val="284"/>
        </w:trPr>
        <w:tc>
          <w:tcPr>
            <w:tcW w:w="1704" w:type="pct"/>
            <w:vMerge w:val="restart"/>
            <w:shd w:val="clear" w:color="auto" w:fill="auto"/>
            <w:vAlign w:val="center"/>
            <w:hideMark/>
          </w:tcPr>
          <w:p w14:paraId="0B353C1A"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Виды рыб</w:t>
            </w:r>
          </w:p>
        </w:tc>
        <w:tc>
          <w:tcPr>
            <w:tcW w:w="1762" w:type="pct"/>
            <w:vMerge w:val="restart"/>
            <w:shd w:val="clear" w:color="auto" w:fill="auto"/>
            <w:vAlign w:val="center"/>
            <w:hideMark/>
          </w:tcPr>
          <w:p w14:paraId="144F7422" w14:textId="77777777" w:rsidR="006271F9" w:rsidRPr="00344307" w:rsidRDefault="006271F9" w:rsidP="00F03034">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Численность, тыс.шт.</w:t>
            </w:r>
          </w:p>
        </w:tc>
        <w:tc>
          <w:tcPr>
            <w:tcW w:w="1533" w:type="pct"/>
            <w:vMerge w:val="restart"/>
            <w:shd w:val="clear" w:color="auto" w:fill="auto"/>
            <w:vAlign w:val="center"/>
            <w:hideMark/>
          </w:tcPr>
          <w:p w14:paraId="47270927" w14:textId="77777777" w:rsidR="006271F9" w:rsidRPr="00344307" w:rsidRDefault="006271F9" w:rsidP="00F03034">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Промзапас, тонн</w:t>
            </w:r>
          </w:p>
        </w:tc>
      </w:tr>
      <w:tr w:rsidR="006271F9" w:rsidRPr="00344307" w14:paraId="41A402A6" w14:textId="77777777" w:rsidTr="006271F9">
        <w:trPr>
          <w:trHeight w:hRule="exact" w:val="315"/>
        </w:trPr>
        <w:tc>
          <w:tcPr>
            <w:tcW w:w="1704" w:type="pct"/>
            <w:vMerge/>
            <w:vAlign w:val="center"/>
            <w:hideMark/>
          </w:tcPr>
          <w:p w14:paraId="1E9A2D60"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p>
        </w:tc>
        <w:tc>
          <w:tcPr>
            <w:tcW w:w="1762" w:type="pct"/>
            <w:vMerge/>
            <w:vAlign w:val="center"/>
            <w:hideMark/>
          </w:tcPr>
          <w:p w14:paraId="1BCB6F47"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p>
        </w:tc>
        <w:tc>
          <w:tcPr>
            <w:tcW w:w="1533" w:type="pct"/>
            <w:vMerge/>
            <w:vAlign w:val="center"/>
            <w:hideMark/>
          </w:tcPr>
          <w:p w14:paraId="6678C17F"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p>
        </w:tc>
      </w:tr>
      <w:tr w:rsidR="006271F9" w:rsidRPr="00344307" w14:paraId="43D747E1" w14:textId="77777777" w:rsidTr="006271F9">
        <w:trPr>
          <w:trHeight w:hRule="exact" w:val="293"/>
        </w:trPr>
        <w:tc>
          <w:tcPr>
            <w:tcW w:w="1704" w:type="pct"/>
            <w:tcBorders>
              <w:right w:val="single" w:sz="4" w:space="0" w:color="auto"/>
            </w:tcBorders>
            <w:shd w:val="clear" w:color="auto" w:fill="auto"/>
            <w:vAlign w:val="center"/>
            <w:hideMark/>
          </w:tcPr>
          <w:p w14:paraId="4C066828"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Сазан</w:t>
            </w:r>
          </w:p>
        </w:tc>
        <w:tc>
          <w:tcPr>
            <w:tcW w:w="1762" w:type="pct"/>
            <w:tcBorders>
              <w:left w:val="single" w:sz="4" w:space="0" w:color="auto"/>
              <w:right w:val="single" w:sz="4" w:space="0" w:color="auto"/>
            </w:tcBorders>
            <w:vAlign w:val="center"/>
          </w:tcPr>
          <w:p w14:paraId="2CD695CF"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1662</w:t>
            </w:r>
          </w:p>
        </w:tc>
        <w:tc>
          <w:tcPr>
            <w:tcW w:w="1533" w:type="pct"/>
            <w:tcBorders>
              <w:right w:val="single" w:sz="4" w:space="0" w:color="auto"/>
            </w:tcBorders>
            <w:vAlign w:val="center"/>
          </w:tcPr>
          <w:p w14:paraId="3F3DE06B"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1554</w:t>
            </w:r>
          </w:p>
        </w:tc>
      </w:tr>
      <w:tr w:rsidR="006271F9" w:rsidRPr="00344307" w14:paraId="2A030BBF" w14:textId="77777777" w:rsidTr="006271F9">
        <w:trPr>
          <w:trHeight w:hRule="exact" w:val="284"/>
        </w:trPr>
        <w:tc>
          <w:tcPr>
            <w:tcW w:w="1704" w:type="pct"/>
            <w:tcBorders>
              <w:right w:val="single" w:sz="4" w:space="0" w:color="auto"/>
            </w:tcBorders>
            <w:shd w:val="clear" w:color="auto" w:fill="auto"/>
            <w:vAlign w:val="center"/>
            <w:hideMark/>
          </w:tcPr>
          <w:p w14:paraId="34ED68DE"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Лещ</w:t>
            </w:r>
          </w:p>
        </w:tc>
        <w:tc>
          <w:tcPr>
            <w:tcW w:w="1762" w:type="pct"/>
            <w:tcBorders>
              <w:left w:val="single" w:sz="4" w:space="0" w:color="auto"/>
              <w:right w:val="single" w:sz="4" w:space="0" w:color="auto"/>
            </w:tcBorders>
            <w:vAlign w:val="center"/>
          </w:tcPr>
          <w:p w14:paraId="12DCD63B"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126022</w:t>
            </w:r>
          </w:p>
        </w:tc>
        <w:tc>
          <w:tcPr>
            <w:tcW w:w="1533" w:type="pct"/>
            <w:tcBorders>
              <w:right w:val="single" w:sz="4" w:space="0" w:color="auto"/>
            </w:tcBorders>
            <w:vAlign w:val="center"/>
          </w:tcPr>
          <w:p w14:paraId="3D135725"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21938</w:t>
            </w:r>
          </w:p>
        </w:tc>
      </w:tr>
      <w:tr w:rsidR="006271F9" w:rsidRPr="00344307" w14:paraId="050538F0" w14:textId="77777777" w:rsidTr="006271F9">
        <w:trPr>
          <w:trHeight w:hRule="exact" w:val="284"/>
        </w:trPr>
        <w:tc>
          <w:tcPr>
            <w:tcW w:w="1704" w:type="pct"/>
            <w:tcBorders>
              <w:right w:val="single" w:sz="4" w:space="0" w:color="auto"/>
            </w:tcBorders>
            <w:shd w:val="clear" w:color="auto" w:fill="auto"/>
            <w:vAlign w:val="center"/>
            <w:hideMark/>
          </w:tcPr>
          <w:p w14:paraId="51E6680A"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Жерех</w:t>
            </w:r>
          </w:p>
        </w:tc>
        <w:tc>
          <w:tcPr>
            <w:tcW w:w="1762" w:type="pct"/>
            <w:vAlign w:val="center"/>
          </w:tcPr>
          <w:p w14:paraId="0F3236AE"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1292</w:t>
            </w:r>
          </w:p>
        </w:tc>
        <w:tc>
          <w:tcPr>
            <w:tcW w:w="1533" w:type="pct"/>
            <w:tcBorders>
              <w:right w:val="single" w:sz="4" w:space="0" w:color="auto"/>
            </w:tcBorders>
            <w:vAlign w:val="center"/>
          </w:tcPr>
          <w:p w14:paraId="14686C08"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1292</w:t>
            </w:r>
          </w:p>
        </w:tc>
      </w:tr>
      <w:tr w:rsidR="006271F9" w:rsidRPr="00344307" w14:paraId="42B808C6" w14:textId="77777777" w:rsidTr="006271F9">
        <w:trPr>
          <w:trHeight w:hRule="exact" w:val="284"/>
        </w:trPr>
        <w:tc>
          <w:tcPr>
            <w:tcW w:w="1704" w:type="pct"/>
            <w:tcBorders>
              <w:right w:val="single" w:sz="4" w:space="0" w:color="auto"/>
            </w:tcBorders>
            <w:shd w:val="clear" w:color="auto" w:fill="auto"/>
            <w:vAlign w:val="center"/>
            <w:hideMark/>
          </w:tcPr>
          <w:p w14:paraId="34661459"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Вобла</w:t>
            </w:r>
          </w:p>
        </w:tc>
        <w:tc>
          <w:tcPr>
            <w:tcW w:w="1762" w:type="pct"/>
            <w:vAlign w:val="center"/>
          </w:tcPr>
          <w:p w14:paraId="4B2766E9"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7116</w:t>
            </w:r>
          </w:p>
        </w:tc>
        <w:tc>
          <w:tcPr>
            <w:tcW w:w="1533" w:type="pct"/>
            <w:tcBorders>
              <w:right w:val="single" w:sz="4" w:space="0" w:color="auto"/>
            </w:tcBorders>
            <w:vAlign w:val="center"/>
          </w:tcPr>
          <w:p w14:paraId="41A3C48C"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942</w:t>
            </w:r>
          </w:p>
        </w:tc>
      </w:tr>
      <w:tr w:rsidR="006271F9" w:rsidRPr="00344307" w14:paraId="62944534" w14:textId="77777777" w:rsidTr="006271F9">
        <w:trPr>
          <w:trHeight w:hRule="exact" w:val="284"/>
        </w:trPr>
        <w:tc>
          <w:tcPr>
            <w:tcW w:w="1704" w:type="pct"/>
            <w:tcBorders>
              <w:right w:val="single" w:sz="4" w:space="0" w:color="auto"/>
            </w:tcBorders>
            <w:shd w:val="clear" w:color="auto" w:fill="auto"/>
            <w:vAlign w:val="center"/>
            <w:hideMark/>
          </w:tcPr>
          <w:p w14:paraId="29356C92"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Карась</w:t>
            </w:r>
          </w:p>
        </w:tc>
        <w:tc>
          <w:tcPr>
            <w:tcW w:w="1762" w:type="pct"/>
            <w:vAlign w:val="center"/>
          </w:tcPr>
          <w:p w14:paraId="0192F250" w14:textId="77777777" w:rsidR="006271F9" w:rsidRPr="00344307" w:rsidRDefault="006271F9" w:rsidP="00F03034">
            <w:pPr>
              <w:spacing w:line="240" w:lineRule="auto"/>
              <w:jc w:val="center"/>
              <w:rPr>
                <w:rFonts w:ascii="Times New Roman" w:hAnsi="Times New Roman" w:cs="Times New Roman"/>
                <w:sz w:val="24"/>
                <w:szCs w:val="24"/>
                <w:lang w:val="en-US"/>
              </w:rPr>
            </w:pPr>
            <w:r w:rsidRPr="00344307">
              <w:rPr>
                <w:rFonts w:ascii="Times New Roman" w:hAnsi="Times New Roman" w:cs="Times New Roman"/>
                <w:sz w:val="24"/>
                <w:szCs w:val="24"/>
              </w:rPr>
              <w:t>2001</w:t>
            </w:r>
          </w:p>
        </w:tc>
        <w:tc>
          <w:tcPr>
            <w:tcW w:w="1533" w:type="pct"/>
            <w:tcBorders>
              <w:right w:val="single" w:sz="4" w:space="0" w:color="auto"/>
            </w:tcBorders>
            <w:vAlign w:val="center"/>
          </w:tcPr>
          <w:p w14:paraId="7D668F4C"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441</w:t>
            </w:r>
          </w:p>
        </w:tc>
      </w:tr>
      <w:tr w:rsidR="006271F9" w:rsidRPr="00344307" w14:paraId="729F6A05" w14:textId="77777777" w:rsidTr="006271F9">
        <w:trPr>
          <w:trHeight w:hRule="exact" w:val="284"/>
        </w:trPr>
        <w:tc>
          <w:tcPr>
            <w:tcW w:w="1704" w:type="pct"/>
            <w:tcBorders>
              <w:right w:val="single" w:sz="4" w:space="0" w:color="auto"/>
            </w:tcBorders>
            <w:shd w:val="clear" w:color="auto" w:fill="auto"/>
            <w:vAlign w:val="center"/>
            <w:hideMark/>
          </w:tcPr>
          <w:p w14:paraId="6D2FC52A"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Сом</w:t>
            </w:r>
          </w:p>
        </w:tc>
        <w:tc>
          <w:tcPr>
            <w:tcW w:w="1762" w:type="pct"/>
            <w:vAlign w:val="center"/>
          </w:tcPr>
          <w:p w14:paraId="5CABBDF6" w14:textId="77777777" w:rsidR="006271F9" w:rsidRPr="00344307" w:rsidRDefault="006271F9" w:rsidP="00F03034">
            <w:pPr>
              <w:spacing w:line="240" w:lineRule="auto"/>
              <w:jc w:val="center"/>
              <w:rPr>
                <w:rFonts w:ascii="Times New Roman" w:hAnsi="Times New Roman" w:cs="Times New Roman"/>
                <w:sz w:val="24"/>
                <w:szCs w:val="24"/>
                <w:lang w:val="en-US"/>
              </w:rPr>
            </w:pPr>
            <w:r w:rsidRPr="00344307">
              <w:rPr>
                <w:rFonts w:ascii="Times New Roman" w:hAnsi="Times New Roman" w:cs="Times New Roman"/>
                <w:sz w:val="24"/>
                <w:szCs w:val="24"/>
              </w:rPr>
              <w:t>6</w:t>
            </w:r>
            <w:r w:rsidRPr="00344307">
              <w:rPr>
                <w:rFonts w:ascii="Times New Roman" w:hAnsi="Times New Roman" w:cs="Times New Roman"/>
                <w:sz w:val="24"/>
                <w:szCs w:val="24"/>
                <w:lang w:val="en-US"/>
              </w:rPr>
              <w:t>6</w:t>
            </w:r>
            <w:r w:rsidRPr="00344307">
              <w:rPr>
                <w:rFonts w:ascii="Times New Roman" w:hAnsi="Times New Roman" w:cs="Times New Roman"/>
                <w:sz w:val="24"/>
                <w:szCs w:val="24"/>
              </w:rPr>
              <w:t>0</w:t>
            </w:r>
          </w:p>
        </w:tc>
        <w:tc>
          <w:tcPr>
            <w:tcW w:w="1533" w:type="pct"/>
            <w:vAlign w:val="center"/>
          </w:tcPr>
          <w:p w14:paraId="43A3812D"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1889,5</w:t>
            </w:r>
          </w:p>
        </w:tc>
      </w:tr>
      <w:tr w:rsidR="006271F9" w:rsidRPr="00344307" w14:paraId="2D525ACC" w14:textId="77777777" w:rsidTr="006271F9">
        <w:trPr>
          <w:trHeight w:hRule="exact" w:val="284"/>
        </w:trPr>
        <w:tc>
          <w:tcPr>
            <w:tcW w:w="1704" w:type="pct"/>
            <w:tcBorders>
              <w:right w:val="single" w:sz="4" w:space="0" w:color="auto"/>
            </w:tcBorders>
            <w:shd w:val="clear" w:color="auto" w:fill="auto"/>
            <w:vAlign w:val="center"/>
            <w:hideMark/>
          </w:tcPr>
          <w:p w14:paraId="68B33760"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Судак</w:t>
            </w:r>
          </w:p>
        </w:tc>
        <w:tc>
          <w:tcPr>
            <w:tcW w:w="1762" w:type="pct"/>
            <w:vAlign w:val="center"/>
          </w:tcPr>
          <w:p w14:paraId="3E605DEE"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3023</w:t>
            </w:r>
          </w:p>
        </w:tc>
        <w:tc>
          <w:tcPr>
            <w:tcW w:w="1533" w:type="pct"/>
            <w:vAlign w:val="center"/>
          </w:tcPr>
          <w:p w14:paraId="12003733"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2559</w:t>
            </w:r>
          </w:p>
        </w:tc>
      </w:tr>
      <w:tr w:rsidR="006271F9" w:rsidRPr="00344307" w14:paraId="69E6F7E3" w14:textId="77777777" w:rsidTr="006271F9">
        <w:trPr>
          <w:trHeight w:hRule="exact" w:val="284"/>
        </w:trPr>
        <w:tc>
          <w:tcPr>
            <w:tcW w:w="1704" w:type="pct"/>
            <w:tcBorders>
              <w:right w:val="single" w:sz="4" w:space="0" w:color="auto"/>
            </w:tcBorders>
            <w:shd w:val="clear" w:color="auto" w:fill="auto"/>
            <w:vAlign w:val="center"/>
            <w:hideMark/>
          </w:tcPr>
          <w:p w14:paraId="4B721196"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Берш</w:t>
            </w:r>
          </w:p>
        </w:tc>
        <w:tc>
          <w:tcPr>
            <w:tcW w:w="1762" w:type="pct"/>
            <w:vAlign w:val="center"/>
          </w:tcPr>
          <w:p w14:paraId="72197A49"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2114</w:t>
            </w:r>
          </w:p>
        </w:tc>
        <w:tc>
          <w:tcPr>
            <w:tcW w:w="1533" w:type="pct"/>
            <w:vAlign w:val="center"/>
          </w:tcPr>
          <w:p w14:paraId="567537B5"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554</w:t>
            </w:r>
          </w:p>
        </w:tc>
      </w:tr>
      <w:tr w:rsidR="006271F9" w:rsidRPr="00344307" w14:paraId="44F02B07" w14:textId="77777777" w:rsidTr="006271F9">
        <w:trPr>
          <w:trHeight w:hRule="exact" w:val="284"/>
        </w:trPr>
        <w:tc>
          <w:tcPr>
            <w:tcW w:w="1704" w:type="pct"/>
            <w:tcBorders>
              <w:right w:val="single" w:sz="4" w:space="0" w:color="auto"/>
            </w:tcBorders>
            <w:shd w:val="clear" w:color="auto" w:fill="auto"/>
            <w:vAlign w:val="center"/>
          </w:tcPr>
          <w:p w14:paraId="5CC0B733"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Змееголов</w:t>
            </w:r>
          </w:p>
        </w:tc>
        <w:tc>
          <w:tcPr>
            <w:tcW w:w="1762" w:type="pct"/>
            <w:tcBorders>
              <w:bottom w:val="single" w:sz="4" w:space="0" w:color="auto"/>
            </w:tcBorders>
            <w:vAlign w:val="center"/>
          </w:tcPr>
          <w:p w14:paraId="68410368" w14:textId="77777777" w:rsidR="006271F9" w:rsidRPr="00344307" w:rsidRDefault="006271F9" w:rsidP="00F03034">
            <w:pPr>
              <w:spacing w:line="240" w:lineRule="auto"/>
              <w:jc w:val="center"/>
              <w:rPr>
                <w:rFonts w:ascii="Times New Roman" w:hAnsi="Times New Roman" w:cs="Times New Roman"/>
                <w:sz w:val="24"/>
                <w:szCs w:val="24"/>
                <w:lang w:val="en-US"/>
              </w:rPr>
            </w:pPr>
            <w:r w:rsidRPr="00344307">
              <w:rPr>
                <w:rFonts w:ascii="Times New Roman" w:hAnsi="Times New Roman" w:cs="Times New Roman"/>
                <w:sz w:val="24"/>
                <w:szCs w:val="24"/>
              </w:rPr>
              <w:t>2</w:t>
            </w:r>
            <w:r w:rsidRPr="00344307">
              <w:rPr>
                <w:rFonts w:ascii="Times New Roman" w:hAnsi="Times New Roman" w:cs="Times New Roman"/>
                <w:sz w:val="24"/>
                <w:szCs w:val="24"/>
                <w:lang w:val="en-US"/>
              </w:rPr>
              <w:t>47</w:t>
            </w:r>
          </w:p>
        </w:tc>
        <w:tc>
          <w:tcPr>
            <w:tcW w:w="1533" w:type="pct"/>
            <w:tcBorders>
              <w:bottom w:val="single" w:sz="4" w:space="0" w:color="auto"/>
            </w:tcBorders>
            <w:vAlign w:val="center"/>
          </w:tcPr>
          <w:p w14:paraId="212C8B7E"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306</w:t>
            </w:r>
          </w:p>
        </w:tc>
      </w:tr>
      <w:tr w:rsidR="006271F9" w:rsidRPr="00344307" w14:paraId="077A5720" w14:textId="77777777" w:rsidTr="006271F9">
        <w:trPr>
          <w:trHeight w:hRule="exact" w:val="284"/>
        </w:trPr>
        <w:tc>
          <w:tcPr>
            <w:tcW w:w="1704" w:type="pct"/>
            <w:tcBorders>
              <w:top w:val="single" w:sz="4" w:space="0" w:color="auto"/>
              <w:left w:val="single" w:sz="4" w:space="0" w:color="auto"/>
              <w:bottom w:val="single" w:sz="4" w:space="0" w:color="auto"/>
              <w:right w:val="single" w:sz="4" w:space="0" w:color="auto"/>
            </w:tcBorders>
            <w:shd w:val="clear" w:color="auto" w:fill="auto"/>
            <w:vAlign w:val="center"/>
          </w:tcPr>
          <w:p w14:paraId="4CAF859B"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Всего</w:t>
            </w:r>
          </w:p>
        </w:tc>
        <w:tc>
          <w:tcPr>
            <w:tcW w:w="1762" w:type="pct"/>
            <w:tcBorders>
              <w:top w:val="single" w:sz="4" w:space="0" w:color="auto"/>
              <w:left w:val="single" w:sz="4" w:space="0" w:color="auto"/>
              <w:bottom w:val="single" w:sz="4" w:space="0" w:color="auto"/>
              <w:right w:val="single" w:sz="4" w:space="0" w:color="auto"/>
            </w:tcBorders>
            <w:shd w:val="clear" w:color="auto" w:fill="auto"/>
            <w:vAlign w:val="center"/>
          </w:tcPr>
          <w:p w14:paraId="04A571E4" w14:textId="77777777" w:rsidR="006271F9" w:rsidRPr="00344307" w:rsidRDefault="006271F9" w:rsidP="00F03034">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144137</w:t>
            </w:r>
          </w:p>
        </w:tc>
        <w:tc>
          <w:tcPr>
            <w:tcW w:w="1533" w:type="pct"/>
            <w:tcBorders>
              <w:top w:val="single" w:sz="4" w:space="0" w:color="auto"/>
              <w:left w:val="single" w:sz="4" w:space="0" w:color="auto"/>
              <w:bottom w:val="single" w:sz="4" w:space="0" w:color="auto"/>
              <w:right w:val="single" w:sz="4" w:space="0" w:color="auto"/>
            </w:tcBorders>
            <w:vAlign w:val="center"/>
          </w:tcPr>
          <w:p w14:paraId="5A0EDE7D" w14:textId="77777777" w:rsidR="006271F9" w:rsidRPr="00344307" w:rsidRDefault="006271F9" w:rsidP="00F03034">
            <w:pPr>
              <w:spacing w:line="240" w:lineRule="auto"/>
              <w:ind w:left="-57" w:right="-57"/>
              <w:jc w:val="center"/>
              <w:rPr>
                <w:rFonts w:ascii="Times New Roman" w:hAnsi="Times New Roman" w:cs="Times New Roman"/>
                <w:sz w:val="24"/>
                <w:szCs w:val="24"/>
              </w:rPr>
            </w:pPr>
            <w:r w:rsidRPr="00344307">
              <w:rPr>
                <w:rFonts w:ascii="Times New Roman" w:hAnsi="Times New Roman" w:cs="Times New Roman"/>
                <w:sz w:val="24"/>
                <w:szCs w:val="24"/>
              </w:rPr>
              <w:t>29586</w:t>
            </w:r>
          </w:p>
        </w:tc>
      </w:tr>
    </w:tbl>
    <w:p w14:paraId="7B6D27CF" w14:textId="77777777" w:rsidR="006271F9" w:rsidRPr="00344307" w:rsidRDefault="006271F9" w:rsidP="008C651C">
      <w:pPr>
        <w:spacing w:after="0" w:line="240" w:lineRule="auto"/>
        <w:ind w:firstLine="709"/>
        <w:jc w:val="both"/>
        <w:rPr>
          <w:rFonts w:ascii="Times New Roman" w:hAnsi="Times New Roman" w:cs="Times New Roman"/>
          <w:sz w:val="28"/>
          <w:szCs w:val="28"/>
          <w:lang w:val="kk-KZ"/>
        </w:rPr>
      </w:pPr>
    </w:p>
    <w:p w14:paraId="259D3174" w14:textId="547E9F18" w:rsidR="006271F9" w:rsidRPr="00344307" w:rsidRDefault="006271F9" w:rsidP="008C651C">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Абсолютная численность с</w:t>
      </w:r>
      <w:r w:rsidR="00F725F0" w:rsidRPr="00344307">
        <w:rPr>
          <w:rFonts w:ascii="Times New Roman" w:hAnsi="Times New Roman" w:cs="Times New Roman"/>
          <w:sz w:val="28"/>
          <w:szCs w:val="28"/>
          <w:lang w:val="kk-KZ"/>
        </w:rPr>
        <w:t>азана в озере Балкаш (рисунок 94</w:t>
      </w:r>
      <w:r w:rsidRPr="00344307">
        <w:rPr>
          <w:rFonts w:ascii="Times New Roman" w:hAnsi="Times New Roman" w:cs="Times New Roman"/>
          <w:sz w:val="28"/>
          <w:szCs w:val="28"/>
          <w:lang w:val="kk-KZ"/>
        </w:rPr>
        <w:t xml:space="preserve">) колебалась от 962 тыс. экз (2019 г.) до 1662 тыс. экз. (2021 г.). Минимальная устойчивая численность для озера Балкаш составляет 962 тыс. экз., биологическая емкость 2800 тыс. экз. В среднем показатель абсолютной численности сазана за 6 лет составил 1311,33±267,94 тыс. экз. </w:t>
      </w:r>
    </w:p>
    <w:p w14:paraId="1A7EEF5B" w14:textId="77777777" w:rsidR="006271F9" w:rsidRPr="00344307" w:rsidRDefault="006271F9" w:rsidP="00F03034">
      <w:pPr>
        <w:spacing w:after="0" w:line="240" w:lineRule="auto"/>
        <w:ind w:firstLine="709"/>
        <w:jc w:val="both"/>
        <w:rPr>
          <w:rFonts w:ascii="Times New Roman" w:hAnsi="Times New Roman" w:cs="Times New Roman"/>
          <w:sz w:val="28"/>
          <w:szCs w:val="28"/>
          <w:lang w:val="kk-KZ"/>
        </w:rPr>
      </w:pPr>
      <w:r w:rsidRPr="00344307">
        <w:rPr>
          <w:rFonts w:ascii="Times New Roman" w:hAnsi="Times New Roman" w:cs="Times New Roman"/>
          <w:sz w:val="28"/>
          <w:szCs w:val="28"/>
          <w:lang w:val="kk-KZ"/>
        </w:rPr>
        <w:t xml:space="preserve"> </w:t>
      </w:r>
    </w:p>
    <w:p w14:paraId="12B14317" w14:textId="77777777" w:rsidR="006271F9" w:rsidRPr="00344307" w:rsidRDefault="006271F9" w:rsidP="00F03034">
      <w:pPr>
        <w:spacing w:after="0"/>
        <w:jc w:val="center"/>
        <w:rPr>
          <w:rFonts w:ascii="Times New Roman" w:hAnsi="Times New Roman" w:cs="Times New Roman"/>
          <w:sz w:val="28"/>
          <w:szCs w:val="28"/>
          <w:lang w:val="kk-KZ"/>
        </w:rPr>
      </w:pPr>
      <w:r w:rsidRPr="00344307">
        <w:rPr>
          <w:rFonts w:ascii="Times New Roman" w:hAnsi="Times New Roman" w:cs="Times New Roman"/>
          <w:noProof/>
          <w:sz w:val="28"/>
          <w:szCs w:val="28"/>
          <w:lang w:eastAsia="ru-RU"/>
        </w:rPr>
        <w:drawing>
          <wp:inline distT="0" distB="0" distL="0" distR="0" wp14:anchorId="21C5C5EE" wp14:editId="47539AE3">
            <wp:extent cx="4777740" cy="3931663"/>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874357" cy="4011171"/>
                    </a:xfrm>
                    <a:prstGeom prst="rect">
                      <a:avLst/>
                    </a:prstGeom>
                    <a:noFill/>
                  </pic:spPr>
                </pic:pic>
              </a:graphicData>
            </a:graphic>
          </wp:inline>
        </w:drawing>
      </w:r>
    </w:p>
    <w:p w14:paraId="7EE1705D" w14:textId="77777777" w:rsidR="00F03034" w:rsidRDefault="00F725F0" w:rsidP="00F03034">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lang w:val="kk-KZ"/>
        </w:rPr>
        <w:t>Рисунок 94</w:t>
      </w:r>
      <w:r w:rsidR="006271F9" w:rsidRPr="00344307">
        <w:rPr>
          <w:rFonts w:ascii="Times New Roman" w:hAnsi="Times New Roman" w:cs="Times New Roman"/>
          <w:sz w:val="28"/>
          <w:szCs w:val="28"/>
        </w:rPr>
        <w:t xml:space="preserve"> - Динамика абсолютной численности сазана </w:t>
      </w:r>
    </w:p>
    <w:p w14:paraId="5349E6DA" w14:textId="29A08A56" w:rsidR="006B7B49" w:rsidRPr="00491BA1" w:rsidRDefault="006271F9" w:rsidP="00F03034">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 озере Балкаш (2016-2021 гг.) с показателями биологической емкости и минимальной устойчивой численностью</w:t>
      </w:r>
      <w:bookmarkStart w:id="79" w:name="_Toc186121385"/>
    </w:p>
    <w:p w14:paraId="14E38155" w14:textId="77777777" w:rsidR="00F03034" w:rsidRDefault="00F03034" w:rsidP="00656756">
      <w:pPr>
        <w:spacing w:after="0" w:line="240" w:lineRule="auto"/>
        <w:ind w:firstLine="709"/>
        <w:jc w:val="both"/>
        <w:rPr>
          <w:rFonts w:ascii="Times New Roman" w:eastAsiaTheme="majorEastAsia" w:hAnsi="Times New Roman" w:cs="Times New Roman"/>
          <w:color w:val="0D0D0D" w:themeColor="text1" w:themeTint="F2"/>
          <w:sz w:val="28"/>
          <w:szCs w:val="28"/>
        </w:rPr>
      </w:pPr>
    </w:p>
    <w:p w14:paraId="3A0AC0FF" w14:textId="02A431EC" w:rsidR="00F725F0" w:rsidRPr="00344307" w:rsidRDefault="006271F9" w:rsidP="00F03034">
      <w:pPr>
        <w:spacing w:after="0" w:line="240" w:lineRule="auto"/>
        <w:ind w:firstLine="709"/>
        <w:jc w:val="both"/>
        <w:rPr>
          <w:rFonts w:ascii="Times New Roman" w:eastAsiaTheme="majorEastAsia" w:hAnsi="Times New Roman" w:cs="Times New Roman"/>
          <w:color w:val="0D0D0D" w:themeColor="text1" w:themeTint="F2"/>
          <w:sz w:val="28"/>
          <w:szCs w:val="28"/>
        </w:rPr>
      </w:pPr>
      <w:r w:rsidRPr="00344307">
        <w:rPr>
          <w:rFonts w:ascii="Times New Roman" w:eastAsiaTheme="majorEastAsia" w:hAnsi="Times New Roman" w:cs="Times New Roman"/>
          <w:color w:val="0D0D0D" w:themeColor="text1" w:themeTint="F2"/>
          <w:sz w:val="28"/>
          <w:szCs w:val="28"/>
        </w:rPr>
        <w:t>В отношении озера Алаколь объемы СЛР следующие: за период 2021-2022 гг. – 11 520 кг (оз. Алаколь + оз. Сасыкколь) [</w:t>
      </w:r>
      <w:r w:rsidR="007D468B">
        <w:rPr>
          <w:rFonts w:ascii="Times New Roman" w:eastAsiaTheme="majorEastAsia" w:hAnsi="Times New Roman" w:cs="Times New Roman"/>
          <w:color w:val="0D0D0D" w:themeColor="text1" w:themeTint="F2"/>
          <w:sz w:val="28"/>
          <w:szCs w:val="28"/>
        </w:rPr>
        <w:fldChar w:fldCharType="begin"/>
      </w:r>
      <w:r w:rsidR="007D468B">
        <w:rPr>
          <w:rFonts w:ascii="Times New Roman" w:eastAsiaTheme="majorEastAsia" w:hAnsi="Times New Roman" w:cs="Times New Roman"/>
          <w:color w:val="0D0D0D" w:themeColor="text1" w:themeTint="F2"/>
          <w:sz w:val="28"/>
          <w:szCs w:val="28"/>
        </w:rPr>
        <w:instrText xml:space="preserve"> REF _Ref190514257 \r \h </w:instrText>
      </w:r>
      <w:r w:rsidR="007D468B">
        <w:rPr>
          <w:rFonts w:ascii="Times New Roman" w:eastAsiaTheme="majorEastAsia" w:hAnsi="Times New Roman" w:cs="Times New Roman"/>
          <w:color w:val="0D0D0D" w:themeColor="text1" w:themeTint="F2"/>
          <w:sz w:val="28"/>
          <w:szCs w:val="28"/>
        </w:rPr>
      </w:r>
      <w:r w:rsidR="007D468B">
        <w:rPr>
          <w:rFonts w:ascii="Times New Roman" w:eastAsiaTheme="majorEastAsia" w:hAnsi="Times New Roman" w:cs="Times New Roman"/>
          <w:color w:val="0D0D0D" w:themeColor="text1" w:themeTint="F2"/>
          <w:sz w:val="28"/>
          <w:szCs w:val="28"/>
        </w:rPr>
        <w:fldChar w:fldCharType="separate"/>
      </w:r>
      <w:r w:rsidR="00CB6EF9">
        <w:rPr>
          <w:rFonts w:ascii="Times New Roman" w:eastAsiaTheme="majorEastAsia" w:hAnsi="Times New Roman" w:cs="Times New Roman"/>
          <w:color w:val="0D0D0D" w:themeColor="text1" w:themeTint="F2"/>
          <w:sz w:val="28"/>
          <w:szCs w:val="28"/>
        </w:rPr>
        <w:t>261</w:t>
      </w:r>
      <w:r w:rsidR="007D468B">
        <w:rPr>
          <w:rFonts w:ascii="Times New Roman" w:eastAsiaTheme="majorEastAsia" w:hAnsi="Times New Roman" w:cs="Times New Roman"/>
          <w:color w:val="0D0D0D" w:themeColor="text1" w:themeTint="F2"/>
          <w:sz w:val="28"/>
          <w:szCs w:val="28"/>
        </w:rPr>
        <w:fldChar w:fldCharType="end"/>
      </w:r>
      <w:r w:rsidRPr="00344307">
        <w:rPr>
          <w:rFonts w:ascii="Times New Roman" w:eastAsiaTheme="majorEastAsia" w:hAnsi="Times New Roman" w:cs="Times New Roman"/>
          <w:color w:val="0D0D0D" w:themeColor="text1" w:themeTint="F2"/>
          <w:sz w:val="28"/>
          <w:szCs w:val="28"/>
        </w:rPr>
        <w:t>], 2022-2023 гг. – 94 218 кг (оз. Алаколь + оз. Сасыкколь) [</w:t>
      </w:r>
      <w:r w:rsidR="007D468B">
        <w:rPr>
          <w:rFonts w:ascii="Times New Roman" w:eastAsiaTheme="majorEastAsia" w:hAnsi="Times New Roman" w:cs="Times New Roman"/>
          <w:color w:val="0D0D0D" w:themeColor="text1" w:themeTint="F2"/>
          <w:sz w:val="28"/>
          <w:szCs w:val="28"/>
        </w:rPr>
        <w:fldChar w:fldCharType="begin"/>
      </w:r>
      <w:r w:rsidR="007D468B">
        <w:rPr>
          <w:rFonts w:ascii="Times New Roman" w:eastAsiaTheme="majorEastAsia" w:hAnsi="Times New Roman" w:cs="Times New Roman"/>
          <w:color w:val="0D0D0D" w:themeColor="text1" w:themeTint="F2"/>
          <w:sz w:val="28"/>
          <w:szCs w:val="28"/>
        </w:rPr>
        <w:instrText xml:space="preserve"> REF _Ref190514257 \r \h </w:instrText>
      </w:r>
      <w:r w:rsidR="007D468B">
        <w:rPr>
          <w:rFonts w:ascii="Times New Roman" w:eastAsiaTheme="majorEastAsia" w:hAnsi="Times New Roman" w:cs="Times New Roman"/>
          <w:color w:val="0D0D0D" w:themeColor="text1" w:themeTint="F2"/>
          <w:sz w:val="28"/>
          <w:szCs w:val="28"/>
        </w:rPr>
      </w:r>
      <w:r w:rsidR="007D468B">
        <w:rPr>
          <w:rFonts w:ascii="Times New Roman" w:eastAsiaTheme="majorEastAsia" w:hAnsi="Times New Roman" w:cs="Times New Roman"/>
          <w:color w:val="0D0D0D" w:themeColor="text1" w:themeTint="F2"/>
          <w:sz w:val="28"/>
          <w:szCs w:val="28"/>
        </w:rPr>
        <w:fldChar w:fldCharType="separate"/>
      </w:r>
      <w:r w:rsidR="00CB6EF9">
        <w:rPr>
          <w:rFonts w:ascii="Times New Roman" w:eastAsiaTheme="majorEastAsia" w:hAnsi="Times New Roman" w:cs="Times New Roman"/>
          <w:color w:val="0D0D0D" w:themeColor="text1" w:themeTint="F2"/>
          <w:sz w:val="28"/>
          <w:szCs w:val="28"/>
        </w:rPr>
        <w:t>261</w:t>
      </w:r>
      <w:r w:rsidR="007D468B">
        <w:rPr>
          <w:rFonts w:ascii="Times New Roman" w:eastAsiaTheme="majorEastAsia" w:hAnsi="Times New Roman" w:cs="Times New Roman"/>
          <w:color w:val="0D0D0D" w:themeColor="text1" w:themeTint="F2"/>
          <w:sz w:val="28"/>
          <w:szCs w:val="28"/>
        </w:rPr>
        <w:fldChar w:fldCharType="end"/>
      </w:r>
      <w:r w:rsidR="007D468B">
        <w:rPr>
          <w:rFonts w:ascii="Times New Roman" w:eastAsiaTheme="majorEastAsia" w:hAnsi="Times New Roman" w:cs="Times New Roman"/>
          <w:color w:val="0D0D0D" w:themeColor="text1" w:themeTint="F2"/>
          <w:sz w:val="28"/>
          <w:szCs w:val="28"/>
        </w:rPr>
        <w:t>, с. 49</w:t>
      </w:r>
      <w:r w:rsidRPr="00344307">
        <w:rPr>
          <w:rFonts w:ascii="Times New Roman" w:eastAsiaTheme="majorEastAsia" w:hAnsi="Times New Roman" w:cs="Times New Roman"/>
          <w:color w:val="0D0D0D" w:themeColor="text1" w:themeTint="F2"/>
          <w:sz w:val="28"/>
          <w:szCs w:val="28"/>
        </w:rPr>
        <w:t xml:space="preserve">]. </w:t>
      </w:r>
    </w:p>
    <w:p w14:paraId="28A7E86C" w14:textId="02D100A4" w:rsidR="006271F9" w:rsidRPr="00344307" w:rsidRDefault="00164E1B" w:rsidP="00F03034">
      <w:pPr>
        <w:spacing w:after="0" w:line="240" w:lineRule="auto"/>
        <w:ind w:firstLine="709"/>
        <w:jc w:val="both"/>
        <w:rPr>
          <w:rFonts w:ascii="Times New Roman" w:eastAsiaTheme="majorEastAsia" w:hAnsi="Times New Roman" w:cs="Times New Roman"/>
          <w:color w:val="0D0D0D" w:themeColor="text1" w:themeTint="F2"/>
          <w:sz w:val="28"/>
          <w:szCs w:val="28"/>
        </w:rPr>
      </w:pPr>
      <w:r>
        <w:rPr>
          <w:rFonts w:ascii="Times New Roman" w:eastAsiaTheme="majorEastAsia" w:hAnsi="Times New Roman" w:cs="Times New Roman"/>
          <w:color w:val="0D0D0D" w:themeColor="text1" w:themeTint="F2"/>
          <w:sz w:val="28"/>
          <w:szCs w:val="28"/>
        </w:rPr>
        <w:lastRenderedPageBreak/>
        <w:t>По результатам 2022-20</w:t>
      </w:r>
      <w:r w:rsidR="006271F9" w:rsidRPr="00344307">
        <w:rPr>
          <w:rFonts w:ascii="Times New Roman" w:eastAsiaTheme="majorEastAsia" w:hAnsi="Times New Roman" w:cs="Times New Roman"/>
          <w:color w:val="0D0D0D" w:themeColor="text1" w:themeTint="F2"/>
          <w:sz w:val="28"/>
          <w:szCs w:val="28"/>
        </w:rPr>
        <w:t xml:space="preserve">23 гг. струтура спортивно-любительского лова выглядела следующим образом: сазан - 14 335 кг, </w:t>
      </w:r>
      <w:r w:rsidR="006271F9" w:rsidRPr="00344307">
        <w:rPr>
          <w:rFonts w:ascii="Times New Roman" w:eastAsiaTheme="majorEastAsia" w:hAnsi="Times New Roman" w:cs="Times New Roman"/>
          <w:color w:val="0D0D0D" w:themeColor="text1" w:themeTint="F2"/>
          <w:sz w:val="28"/>
          <w:szCs w:val="28"/>
          <w:lang w:val="kk-KZ"/>
        </w:rPr>
        <w:t xml:space="preserve">судак - </w:t>
      </w:r>
      <w:r w:rsidR="006271F9" w:rsidRPr="00344307">
        <w:rPr>
          <w:rFonts w:ascii="Times New Roman" w:eastAsiaTheme="majorEastAsia" w:hAnsi="Times New Roman" w:cs="Times New Roman"/>
          <w:color w:val="0D0D0D" w:themeColor="text1" w:themeTint="F2"/>
          <w:sz w:val="28"/>
          <w:szCs w:val="28"/>
        </w:rPr>
        <w:t>30 880 кг, лещ - 6523 кг, карась - 18 075 кг, окунь - 21 802 кг, вобла - 2603 кг. Объемы СЛР в озерах АСО (оз. Алаколь + оз. Сасыкколь) составили 2,25 % от общего промыс</w:t>
      </w:r>
      <w:r w:rsidR="009C31A3" w:rsidRPr="00344307">
        <w:rPr>
          <w:rFonts w:ascii="Times New Roman" w:eastAsiaTheme="majorEastAsia" w:hAnsi="Times New Roman" w:cs="Times New Roman"/>
          <w:color w:val="0D0D0D" w:themeColor="text1" w:themeTint="F2"/>
          <w:sz w:val="28"/>
          <w:szCs w:val="28"/>
        </w:rPr>
        <w:t xml:space="preserve">лового объема рыбы. В таблице </w:t>
      </w:r>
      <w:r w:rsidR="00D14CD3">
        <w:rPr>
          <w:rFonts w:ascii="Times New Roman" w:eastAsiaTheme="majorEastAsia" w:hAnsi="Times New Roman" w:cs="Times New Roman"/>
          <w:color w:val="0D0D0D" w:themeColor="text1" w:themeTint="F2"/>
          <w:sz w:val="28"/>
          <w:szCs w:val="28"/>
        </w:rPr>
        <w:t>49</w:t>
      </w:r>
      <w:r w:rsidR="006271F9" w:rsidRPr="00344307">
        <w:rPr>
          <w:rFonts w:ascii="Times New Roman" w:eastAsiaTheme="majorEastAsia" w:hAnsi="Times New Roman" w:cs="Times New Roman"/>
          <w:color w:val="0D0D0D" w:themeColor="text1" w:themeTint="F2"/>
          <w:sz w:val="28"/>
          <w:szCs w:val="28"/>
        </w:rPr>
        <w:t xml:space="preserve"> приведены данные по численности и промысловому запасу основных промысловых рыб из озера Алаколь.</w:t>
      </w:r>
      <w:bookmarkEnd w:id="79"/>
    </w:p>
    <w:p w14:paraId="4C8C375F" w14:textId="77777777" w:rsidR="006271F9" w:rsidRPr="00344307" w:rsidRDefault="006271F9" w:rsidP="00F03034">
      <w:pPr>
        <w:spacing w:after="0" w:line="240" w:lineRule="auto"/>
        <w:ind w:firstLine="709"/>
        <w:jc w:val="both"/>
        <w:rPr>
          <w:rFonts w:ascii="Times New Roman" w:eastAsiaTheme="majorEastAsia" w:hAnsi="Times New Roman" w:cs="Times New Roman"/>
          <w:color w:val="0D0D0D" w:themeColor="text1" w:themeTint="F2"/>
          <w:sz w:val="28"/>
          <w:szCs w:val="28"/>
        </w:rPr>
      </w:pPr>
    </w:p>
    <w:p w14:paraId="3A3523EF" w14:textId="012C6677" w:rsidR="006271F9" w:rsidRPr="00344307" w:rsidRDefault="00D14CD3" w:rsidP="00F03034">
      <w:pPr>
        <w:spacing w:after="0" w:line="240" w:lineRule="auto"/>
        <w:jc w:val="both"/>
        <w:rPr>
          <w:rFonts w:ascii="Times New Roman" w:eastAsiaTheme="majorEastAsia" w:hAnsi="Times New Roman" w:cs="Times New Roman"/>
          <w:color w:val="0D0D0D" w:themeColor="text1" w:themeTint="F2"/>
          <w:sz w:val="28"/>
          <w:szCs w:val="28"/>
        </w:rPr>
      </w:pPr>
      <w:bookmarkStart w:id="80" w:name="_Toc186121386"/>
      <w:r>
        <w:rPr>
          <w:rFonts w:ascii="Times New Roman" w:eastAsiaTheme="majorEastAsia" w:hAnsi="Times New Roman" w:cs="Times New Roman"/>
          <w:color w:val="0D0D0D" w:themeColor="text1" w:themeTint="F2"/>
          <w:sz w:val="28"/>
          <w:szCs w:val="28"/>
        </w:rPr>
        <w:t>Таблица 49</w:t>
      </w:r>
      <w:r w:rsidR="006271F9" w:rsidRPr="00344307">
        <w:rPr>
          <w:rFonts w:ascii="Times New Roman" w:eastAsiaTheme="majorEastAsia" w:hAnsi="Times New Roman" w:cs="Times New Roman"/>
          <w:color w:val="0D0D0D" w:themeColor="text1" w:themeTint="F2"/>
          <w:sz w:val="28"/>
          <w:szCs w:val="28"/>
        </w:rPr>
        <w:t xml:space="preserve"> - Численность и промысловый запас основных промысловых рыб озера Алаколь в 2023 году</w:t>
      </w:r>
      <w:bookmarkEnd w:id="80"/>
    </w:p>
    <w:p w14:paraId="23B05B4C" w14:textId="77777777" w:rsidR="006271F9" w:rsidRPr="00344307" w:rsidRDefault="006271F9" w:rsidP="00F03034">
      <w:pPr>
        <w:spacing w:after="0" w:line="240" w:lineRule="auto"/>
        <w:ind w:firstLine="709"/>
        <w:jc w:val="both"/>
        <w:rPr>
          <w:rFonts w:ascii="Times New Roman" w:eastAsiaTheme="majorEastAsia" w:hAnsi="Times New Roman" w:cs="Times New Roman"/>
          <w:color w:val="0D0D0D" w:themeColor="text1" w:themeTint="F2"/>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3"/>
        <w:gridCol w:w="3395"/>
        <w:gridCol w:w="2950"/>
      </w:tblGrid>
      <w:tr w:rsidR="006271F9" w:rsidRPr="00344307" w14:paraId="0177EE20" w14:textId="77777777" w:rsidTr="006271F9">
        <w:trPr>
          <w:trHeight w:hRule="exact" w:val="284"/>
        </w:trPr>
        <w:tc>
          <w:tcPr>
            <w:tcW w:w="1705" w:type="pct"/>
            <w:vMerge w:val="restart"/>
            <w:shd w:val="clear" w:color="auto" w:fill="auto"/>
            <w:vAlign w:val="center"/>
            <w:hideMark/>
          </w:tcPr>
          <w:p w14:paraId="3FAB336C"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Виды рыб</w:t>
            </w:r>
          </w:p>
        </w:tc>
        <w:tc>
          <w:tcPr>
            <w:tcW w:w="1763" w:type="pct"/>
            <w:vMerge w:val="restart"/>
            <w:shd w:val="clear" w:color="auto" w:fill="auto"/>
            <w:vAlign w:val="center"/>
            <w:hideMark/>
          </w:tcPr>
          <w:p w14:paraId="25E094A5" w14:textId="77777777" w:rsidR="006271F9" w:rsidRPr="00344307" w:rsidRDefault="006271F9" w:rsidP="00F03034">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Численность, тыс.шт.</w:t>
            </w:r>
          </w:p>
        </w:tc>
        <w:tc>
          <w:tcPr>
            <w:tcW w:w="1532" w:type="pct"/>
            <w:vMerge w:val="restart"/>
            <w:shd w:val="clear" w:color="auto" w:fill="auto"/>
            <w:vAlign w:val="center"/>
            <w:hideMark/>
          </w:tcPr>
          <w:p w14:paraId="33B352B0" w14:textId="77777777" w:rsidR="006271F9" w:rsidRPr="00344307" w:rsidRDefault="006271F9" w:rsidP="00F03034">
            <w:pPr>
              <w:spacing w:after="0" w:line="240" w:lineRule="auto"/>
              <w:jc w:val="center"/>
              <w:rPr>
                <w:rFonts w:ascii="Times New Roman" w:eastAsia="Times New Roman" w:hAnsi="Times New Roman"/>
                <w:color w:val="000000"/>
                <w:sz w:val="24"/>
                <w:szCs w:val="24"/>
                <w:lang w:eastAsia="ru-RU"/>
              </w:rPr>
            </w:pPr>
            <w:r w:rsidRPr="00344307">
              <w:rPr>
                <w:rFonts w:ascii="Times New Roman" w:eastAsia="Times New Roman" w:hAnsi="Times New Roman"/>
                <w:color w:val="000000"/>
                <w:sz w:val="24"/>
                <w:szCs w:val="24"/>
                <w:lang w:eastAsia="ru-RU"/>
              </w:rPr>
              <w:t>Промзапас, тонн</w:t>
            </w:r>
          </w:p>
        </w:tc>
      </w:tr>
      <w:tr w:rsidR="006271F9" w:rsidRPr="00344307" w14:paraId="275BFF9C" w14:textId="77777777" w:rsidTr="006271F9">
        <w:trPr>
          <w:trHeight w:hRule="exact" w:val="315"/>
        </w:trPr>
        <w:tc>
          <w:tcPr>
            <w:tcW w:w="1705" w:type="pct"/>
            <w:vMerge/>
            <w:vAlign w:val="center"/>
            <w:hideMark/>
          </w:tcPr>
          <w:p w14:paraId="70F70056"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p>
        </w:tc>
        <w:tc>
          <w:tcPr>
            <w:tcW w:w="1763" w:type="pct"/>
            <w:vMerge/>
            <w:vAlign w:val="center"/>
            <w:hideMark/>
          </w:tcPr>
          <w:p w14:paraId="4ED4E4B8"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p>
        </w:tc>
        <w:tc>
          <w:tcPr>
            <w:tcW w:w="1532" w:type="pct"/>
            <w:vMerge/>
            <w:vAlign w:val="center"/>
            <w:hideMark/>
          </w:tcPr>
          <w:p w14:paraId="5857476D" w14:textId="77777777" w:rsidR="006271F9" w:rsidRPr="00344307" w:rsidRDefault="006271F9" w:rsidP="00F03034">
            <w:pPr>
              <w:spacing w:after="0" w:line="240" w:lineRule="auto"/>
              <w:rPr>
                <w:rFonts w:ascii="Times New Roman" w:eastAsia="Times New Roman" w:hAnsi="Times New Roman"/>
                <w:color w:val="000000"/>
                <w:sz w:val="24"/>
                <w:szCs w:val="24"/>
                <w:lang w:eastAsia="ru-RU"/>
              </w:rPr>
            </w:pPr>
          </w:p>
        </w:tc>
      </w:tr>
      <w:tr w:rsidR="006271F9" w:rsidRPr="00344307" w14:paraId="1388E099" w14:textId="77777777" w:rsidTr="006271F9">
        <w:trPr>
          <w:trHeight w:hRule="exact" w:val="293"/>
        </w:trPr>
        <w:tc>
          <w:tcPr>
            <w:tcW w:w="1705" w:type="pct"/>
            <w:tcBorders>
              <w:right w:val="single" w:sz="4" w:space="0" w:color="auto"/>
            </w:tcBorders>
            <w:shd w:val="clear" w:color="auto" w:fill="auto"/>
            <w:vAlign w:val="center"/>
            <w:hideMark/>
          </w:tcPr>
          <w:p w14:paraId="0F69C370"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Карась</w:t>
            </w:r>
          </w:p>
        </w:tc>
        <w:tc>
          <w:tcPr>
            <w:tcW w:w="1763" w:type="pct"/>
            <w:tcBorders>
              <w:top w:val="nil"/>
              <w:left w:val="nil"/>
              <w:bottom w:val="single" w:sz="4" w:space="0" w:color="auto"/>
              <w:right w:val="single" w:sz="4" w:space="0" w:color="auto"/>
            </w:tcBorders>
            <w:shd w:val="clear" w:color="auto" w:fill="auto"/>
          </w:tcPr>
          <w:p w14:paraId="677B6944"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11391,9</w:t>
            </w:r>
          </w:p>
        </w:tc>
        <w:tc>
          <w:tcPr>
            <w:tcW w:w="1532" w:type="pct"/>
            <w:tcBorders>
              <w:top w:val="nil"/>
              <w:left w:val="nil"/>
              <w:bottom w:val="single" w:sz="4" w:space="0" w:color="auto"/>
              <w:right w:val="single" w:sz="4" w:space="0" w:color="auto"/>
            </w:tcBorders>
            <w:shd w:val="clear" w:color="auto" w:fill="auto"/>
          </w:tcPr>
          <w:p w14:paraId="04823DC8"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636,4</w:t>
            </w:r>
          </w:p>
        </w:tc>
      </w:tr>
      <w:tr w:rsidR="006271F9" w:rsidRPr="00344307" w14:paraId="7C2BB4E9" w14:textId="77777777" w:rsidTr="006271F9">
        <w:trPr>
          <w:trHeight w:hRule="exact" w:val="284"/>
        </w:trPr>
        <w:tc>
          <w:tcPr>
            <w:tcW w:w="1705" w:type="pct"/>
            <w:tcBorders>
              <w:right w:val="single" w:sz="4" w:space="0" w:color="auto"/>
            </w:tcBorders>
            <w:shd w:val="clear" w:color="auto" w:fill="auto"/>
            <w:vAlign w:val="center"/>
            <w:hideMark/>
          </w:tcPr>
          <w:p w14:paraId="051D173E"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Лещ</w:t>
            </w:r>
          </w:p>
        </w:tc>
        <w:tc>
          <w:tcPr>
            <w:tcW w:w="1763" w:type="pct"/>
            <w:tcBorders>
              <w:top w:val="nil"/>
              <w:left w:val="nil"/>
              <w:bottom w:val="single" w:sz="4" w:space="0" w:color="auto"/>
              <w:right w:val="single" w:sz="4" w:space="0" w:color="auto"/>
            </w:tcBorders>
            <w:shd w:val="clear" w:color="auto" w:fill="auto"/>
          </w:tcPr>
          <w:p w14:paraId="481147D7"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34108,1</w:t>
            </w:r>
          </w:p>
        </w:tc>
        <w:tc>
          <w:tcPr>
            <w:tcW w:w="1532" w:type="pct"/>
            <w:tcBorders>
              <w:top w:val="nil"/>
              <w:left w:val="nil"/>
              <w:bottom w:val="single" w:sz="4" w:space="0" w:color="auto"/>
              <w:right w:val="single" w:sz="4" w:space="0" w:color="auto"/>
            </w:tcBorders>
            <w:shd w:val="clear" w:color="auto" w:fill="auto"/>
          </w:tcPr>
          <w:p w14:paraId="59FDE449"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276,7</w:t>
            </w:r>
          </w:p>
        </w:tc>
      </w:tr>
      <w:tr w:rsidR="006271F9" w:rsidRPr="00344307" w14:paraId="5F8B3FC4" w14:textId="77777777" w:rsidTr="006271F9">
        <w:trPr>
          <w:trHeight w:hRule="exact" w:val="284"/>
        </w:trPr>
        <w:tc>
          <w:tcPr>
            <w:tcW w:w="1705" w:type="pct"/>
            <w:tcBorders>
              <w:right w:val="single" w:sz="4" w:space="0" w:color="auto"/>
            </w:tcBorders>
            <w:shd w:val="clear" w:color="auto" w:fill="auto"/>
            <w:vAlign w:val="center"/>
            <w:hideMark/>
          </w:tcPr>
          <w:p w14:paraId="33C83A2B"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Сазан</w:t>
            </w:r>
          </w:p>
        </w:tc>
        <w:tc>
          <w:tcPr>
            <w:tcW w:w="1763" w:type="pct"/>
            <w:tcBorders>
              <w:top w:val="nil"/>
              <w:left w:val="nil"/>
              <w:bottom w:val="single" w:sz="4" w:space="0" w:color="auto"/>
              <w:right w:val="single" w:sz="4" w:space="0" w:color="auto"/>
            </w:tcBorders>
            <w:shd w:val="clear" w:color="auto" w:fill="auto"/>
          </w:tcPr>
          <w:p w14:paraId="236C5046"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156399,5</w:t>
            </w:r>
          </w:p>
        </w:tc>
        <w:tc>
          <w:tcPr>
            <w:tcW w:w="1532" w:type="pct"/>
            <w:tcBorders>
              <w:top w:val="nil"/>
              <w:left w:val="nil"/>
              <w:bottom w:val="single" w:sz="4" w:space="0" w:color="auto"/>
              <w:right w:val="single" w:sz="4" w:space="0" w:color="auto"/>
            </w:tcBorders>
            <w:shd w:val="clear" w:color="auto" w:fill="auto"/>
          </w:tcPr>
          <w:p w14:paraId="0D50604E"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923,0</w:t>
            </w:r>
          </w:p>
        </w:tc>
      </w:tr>
      <w:tr w:rsidR="006271F9" w:rsidRPr="00344307" w14:paraId="2564CD75" w14:textId="77777777" w:rsidTr="006271F9">
        <w:trPr>
          <w:trHeight w:hRule="exact" w:val="284"/>
        </w:trPr>
        <w:tc>
          <w:tcPr>
            <w:tcW w:w="1705" w:type="pct"/>
            <w:tcBorders>
              <w:right w:val="single" w:sz="4" w:space="0" w:color="auto"/>
            </w:tcBorders>
            <w:shd w:val="clear" w:color="auto" w:fill="auto"/>
            <w:vAlign w:val="center"/>
            <w:hideMark/>
          </w:tcPr>
          <w:p w14:paraId="7C1A1B37"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Судак</w:t>
            </w:r>
          </w:p>
        </w:tc>
        <w:tc>
          <w:tcPr>
            <w:tcW w:w="1763" w:type="pct"/>
            <w:tcBorders>
              <w:top w:val="nil"/>
              <w:left w:val="nil"/>
              <w:bottom w:val="single" w:sz="4" w:space="0" w:color="auto"/>
              <w:right w:val="single" w:sz="4" w:space="0" w:color="auto"/>
            </w:tcBorders>
            <w:shd w:val="clear" w:color="auto" w:fill="auto"/>
          </w:tcPr>
          <w:p w14:paraId="10930518"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3227,5</w:t>
            </w:r>
          </w:p>
        </w:tc>
        <w:tc>
          <w:tcPr>
            <w:tcW w:w="1532" w:type="pct"/>
            <w:tcBorders>
              <w:top w:val="nil"/>
              <w:left w:val="nil"/>
              <w:bottom w:val="single" w:sz="4" w:space="0" w:color="auto"/>
              <w:right w:val="single" w:sz="4" w:space="0" w:color="auto"/>
            </w:tcBorders>
            <w:shd w:val="clear" w:color="auto" w:fill="auto"/>
          </w:tcPr>
          <w:p w14:paraId="733723C9"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758,2</w:t>
            </w:r>
          </w:p>
        </w:tc>
      </w:tr>
      <w:tr w:rsidR="006271F9" w:rsidRPr="00344307" w14:paraId="748E5477" w14:textId="77777777" w:rsidTr="006271F9">
        <w:trPr>
          <w:trHeight w:hRule="exact" w:val="284"/>
        </w:trPr>
        <w:tc>
          <w:tcPr>
            <w:tcW w:w="1705" w:type="pct"/>
            <w:tcBorders>
              <w:right w:val="single" w:sz="4" w:space="0" w:color="auto"/>
            </w:tcBorders>
            <w:shd w:val="clear" w:color="auto" w:fill="auto"/>
            <w:vAlign w:val="center"/>
            <w:hideMark/>
          </w:tcPr>
          <w:p w14:paraId="272AC9A9"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Окунь</w:t>
            </w:r>
          </w:p>
        </w:tc>
        <w:tc>
          <w:tcPr>
            <w:tcW w:w="1763" w:type="pct"/>
            <w:tcBorders>
              <w:top w:val="nil"/>
              <w:left w:val="nil"/>
              <w:bottom w:val="single" w:sz="4" w:space="0" w:color="auto"/>
              <w:right w:val="single" w:sz="4" w:space="0" w:color="auto"/>
            </w:tcBorders>
            <w:shd w:val="clear" w:color="auto" w:fill="auto"/>
          </w:tcPr>
          <w:p w14:paraId="2F872F2A"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22085,9</w:t>
            </w:r>
          </w:p>
        </w:tc>
        <w:tc>
          <w:tcPr>
            <w:tcW w:w="1532" w:type="pct"/>
            <w:tcBorders>
              <w:top w:val="nil"/>
              <w:left w:val="nil"/>
              <w:bottom w:val="single" w:sz="4" w:space="0" w:color="auto"/>
              <w:right w:val="single" w:sz="4" w:space="0" w:color="auto"/>
            </w:tcBorders>
            <w:shd w:val="clear" w:color="auto" w:fill="auto"/>
          </w:tcPr>
          <w:p w14:paraId="70291EC5"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1578,8</w:t>
            </w:r>
          </w:p>
        </w:tc>
      </w:tr>
      <w:tr w:rsidR="006271F9" w:rsidRPr="00344307" w14:paraId="49F753AA" w14:textId="77777777" w:rsidTr="006271F9">
        <w:trPr>
          <w:trHeight w:hRule="exact" w:val="284"/>
        </w:trPr>
        <w:tc>
          <w:tcPr>
            <w:tcW w:w="1705" w:type="pct"/>
            <w:tcBorders>
              <w:right w:val="single" w:sz="4" w:space="0" w:color="auto"/>
            </w:tcBorders>
            <w:shd w:val="clear" w:color="auto" w:fill="auto"/>
            <w:vAlign w:val="center"/>
          </w:tcPr>
          <w:p w14:paraId="134B3E76" w14:textId="77777777" w:rsidR="006271F9" w:rsidRPr="00344307" w:rsidRDefault="006271F9" w:rsidP="00F03034">
            <w:pPr>
              <w:spacing w:line="240" w:lineRule="auto"/>
              <w:ind w:left="-57" w:right="-57"/>
              <w:rPr>
                <w:rFonts w:ascii="Times New Roman" w:hAnsi="Times New Roman" w:cs="Times New Roman"/>
                <w:sz w:val="24"/>
                <w:szCs w:val="24"/>
              </w:rPr>
            </w:pPr>
            <w:r w:rsidRPr="00344307">
              <w:rPr>
                <w:rFonts w:ascii="Times New Roman" w:hAnsi="Times New Roman" w:cs="Times New Roman"/>
                <w:sz w:val="24"/>
                <w:szCs w:val="24"/>
              </w:rPr>
              <w:t>Всего</w:t>
            </w:r>
          </w:p>
        </w:tc>
        <w:tc>
          <w:tcPr>
            <w:tcW w:w="1763" w:type="pct"/>
            <w:tcBorders>
              <w:top w:val="nil"/>
              <w:left w:val="nil"/>
              <w:bottom w:val="single" w:sz="4" w:space="0" w:color="auto"/>
              <w:right w:val="single" w:sz="4" w:space="0" w:color="auto"/>
            </w:tcBorders>
            <w:shd w:val="clear" w:color="auto" w:fill="auto"/>
          </w:tcPr>
          <w:p w14:paraId="48A7F7A1"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 xml:space="preserve">227212,9 </w:t>
            </w:r>
          </w:p>
        </w:tc>
        <w:tc>
          <w:tcPr>
            <w:tcW w:w="1532" w:type="pct"/>
            <w:tcBorders>
              <w:top w:val="nil"/>
              <w:left w:val="nil"/>
              <w:bottom w:val="single" w:sz="4" w:space="0" w:color="auto"/>
              <w:right w:val="single" w:sz="4" w:space="0" w:color="auto"/>
            </w:tcBorders>
            <w:shd w:val="clear" w:color="auto" w:fill="auto"/>
          </w:tcPr>
          <w:p w14:paraId="6ED3AF41" w14:textId="77777777" w:rsidR="006271F9" w:rsidRPr="00344307" w:rsidRDefault="006271F9" w:rsidP="00F03034">
            <w:pPr>
              <w:spacing w:line="240" w:lineRule="auto"/>
              <w:jc w:val="center"/>
              <w:rPr>
                <w:rFonts w:ascii="Times New Roman" w:hAnsi="Times New Roman" w:cs="Times New Roman"/>
                <w:sz w:val="24"/>
                <w:szCs w:val="24"/>
              </w:rPr>
            </w:pPr>
            <w:r w:rsidRPr="00344307">
              <w:rPr>
                <w:rFonts w:ascii="Times New Roman" w:hAnsi="Times New Roman" w:cs="Times New Roman"/>
                <w:sz w:val="24"/>
                <w:szCs w:val="24"/>
              </w:rPr>
              <w:t>4173,1</w:t>
            </w:r>
          </w:p>
        </w:tc>
      </w:tr>
    </w:tbl>
    <w:p w14:paraId="30516EC2" w14:textId="77777777" w:rsidR="006271F9" w:rsidRPr="00344307" w:rsidRDefault="006271F9" w:rsidP="00F03034">
      <w:pPr>
        <w:spacing w:after="0" w:line="240" w:lineRule="auto"/>
        <w:jc w:val="both"/>
        <w:rPr>
          <w:rFonts w:ascii="Times New Roman" w:eastAsiaTheme="majorEastAsia" w:hAnsi="Times New Roman" w:cs="Times New Roman"/>
          <w:color w:val="0D0D0D" w:themeColor="text1" w:themeTint="F2"/>
          <w:sz w:val="28"/>
          <w:szCs w:val="28"/>
        </w:rPr>
      </w:pPr>
    </w:p>
    <w:p w14:paraId="3F12E5B0" w14:textId="7F71C2BA" w:rsidR="006271F9" w:rsidRDefault="006271F9" w:rsidP="00F03034">
      <w:pPr>
        <w:spacing w:after="0" w:line="240" w:lineRule="auto"/>
        <w:ind w:firstLine="709"/>
        <w:jc w:val="both"/>
        <w:rPr>
          <w:rFonts w:ascii="Times New Roman" w:eastAsiaTheme="majorEastAsia" w:hAnsi="Times New Roman" w:cs="Times New Roman"/>
          <w:color w:val="0D0D0D" w:themeColor="text1" w:themeTint="F2"/>
          <w:sz w:val="28"/>
          <w:szCs w:val="28"/>
        </w:rPr>
      </w:pPr>
      <w:bookmarkStart w:id="81" w:name="_Toc186121387"/>
      <w:r w:rsidRPr="00344307">
        <w:rPr>
          <w:rFonts w:ascii="Times New Roman" w:eastAsiaTheme="majorEastAsia" w:hAnsi="Times New Roman" w:cs="Times New Roman"/>
          <w:color w:val="0D0D0D" w:themeColor="text1" w:themeTint="F2"/>
          <w:sz w:val="28"/>
          <w:szCs w:val="28"/>
        </w:rPr>
        <w:t xml:space="preserve">При минимальном устойчивом объеме в 83 тонн, биологическая емкость сазана в озере Алаколь за период 2015-2019 гг. </w:t>
      </w:r>
      <w:r w:rsidR="00F725F0" w:rsidRPr="00344307">
        <w:rPr>
          <w:rFonts w:ascii="Times New Roman" w:eastAsiaTheme="majorEastAsia" w:hAnsi="Times New Roman" w:cs="Times New Roman"/>
          <w:color w:val="0D0D0D" w:themeColor="text1" w:themeTint="F2"/>
          <w:sz w:val="28"/>
          <w:szCs w:val="28"/>
        </w:rPr>
        <w:t>составляла 894 тонны (рисунок 95</w:t>
      </w:r>
      <w:r w:rsidRPr="00344307">
        <w:rPr>
          <w:rFonts w:ascii="Times New Roman" w:eastAsiaTheme="majorEastAsia" w:hAnsi="Times New Roman" w:cs="Times New Roman"/>
          <w:color w:val="0D0D0D" w:themeColor="text1" w:themeTint="F2"/>
          <w:sz w:val="28"/>
          <w:szCs w:val="28"/>
        </w:rPr>
        <w:t>). В динамике ихтиомассы сазана можно заметить повышение с 214 (2018 г.) до 756 тонн (2019 г.). Вероятно, что на повышение ихтиомассы сазана в озере Алаколь благоприятно сказался установленный запретный период (2005-2018 гг.) [</w:t>
      </w:r>
      <w:r w:rsidR="007D468B">
        <w:rPr>
          <w:rFonts w:ascii="Times New Roman" w:eastAsiaTheme="majorEastAsia" w:hAnsi="Times New Roman" w:cs="Times New Roman"/>
          <w:color w:val="0D0D0D" w:themeColor="text1" w:themeTint="F2"/>
          <w:sz w:val="28"/>
          <w:szCs w:val="28"/>
        </w:rPr>
        <w:fldChar w:fldCharType="begin"/>
      </w:r>
      <w:r w:rsidR="007D468B">
        <w:rPr>
          <w:rFonts w:ascii="Times New Roman" w:eastAsiaTheme="majorEastAsia" w:hAnsi="Times New Roman" w:cs="Times New Roman"/>
          <w:color w:val="0D0D0D" w:themeColor="text1" w:themeTint="F2"/>
          <w:sz w:val="28"/>
          <w:szCs w:val="28"/>
        </w:rPr>
        <w:instrText xml:space="preserve"> REF _Ref190349646 \r \h </w:instrText>
      </w:r>
      <w:r w:rsidR="007D468B">
        <w:rPr>
          <w:rFonts w:ascii="Times New Roman" w:eastAsiaTheme="majorEastAsia" w:hAnsi="Times New Roman" w:cs="Times New Roman"/>
          <w:color w:val="0D0D0D" w:themeColor="text1" w:themeTint="F2"/>
          <w:sz w:val="28"/>
          <w:szCs w:val="28"/>
        </w:rPr>
      </w:r>
      <w:r w:rsidR="007D468B">
        <w:rPr>
          <w:rFonts w:ascii="Times New Roman" w:eastAsiaTheme="majorEastAsia" w:hAnsi="Times New Roman" w:cs="Times New Roman"/>
          <w:color w:val="0D0D0D" w:themeColor="text1" w:themeTint="F2"/>
          <w:sz w:val="28"/>
          <w:szCs w:val="28"/>
        </w:rPr>
        <w:fldChar w:fldCharType="separate"/>
      </w:r>
      <w:r w:rsidR="00CB6EF9">
        <w:rPr>
          <w:rFonts w:ascii="Times New Roman" w:eastAsiaTheme="majorEastAsia" w:hAnsi="Times New Roman" w:cs="Times New Roman"/>
          <w:color w:val="0D0D0D" w:themeColor="text1" w:themeTint="F2"/>
          <w:sz w:val="28"/>
          <w:szCs w:val="28"/>
        </w:rPr>
        <w:t>133</w:t>
      </w:r>
      <w:r w:rsidR="007D468B">
        <w:rPr>
          <w:rFonts w:ascii="Times New Roman" w:eastAsiaTheme="majorEastAsia" w:hAnsi="Times New Roman" w:cs="Times New Roman"/>
          <w:color w:val="0D0D0D" w:themeColor="text1" w:themeTint="F2"/>
          <w:sz w:val="28"/>
          <w:szCs w:val="28"/>
        </w:rPr>
        <w:fldChar w:fldCharType="end"/>
      </w:r>
      <w:r w:rsidR="00CC3787">
        <w:rPr>
          <w:rFonts w:ascii="Times New Roman" w:eastAsiaTheme="majorEastAsia" w:hAnsi="Times New Roman" w:cs="Times New Roman"/>
          <w:color w:val="0D0D0D" w:themeColor="text1" w:themeTint="F2"/>
          <w:sz w:val="28"/>
          <w:szCs w:val="28"/>
        </w:rPr>
        <w:t>, с. 147</w:t>
      </w:r>
      <w:r w:rsidRPr="00344307">
        <w:rPr>
          <w:rFonts w:ascii="Times New Roman" w:eastAsiaTheme="majorEastAsia" w:hAnsi="Times New Roman" w:cs="Times New Roman"/>
          <w:color w:val="0D0D0D" w:themeColor="text1" w:themeTint="F2"/>
          <w:sz w:val="28"/>
          <w:szCs w:val="28"/>
        </w:rPr>
        <w:t>], однако в остальные годы уровень ихтиомассы в среднем составлял 223,33±82,8 тонн.</w:t>
      </w:r>
      <w:bookmarkEnd w:id="81"/>
      <w:r w:rsidR="003A0687" w:rsidRPr="00344307">
        <w:rPr>
          <w:rFonts w:ascii="Times New Roman" w:eastAsiaTheme="majorEastAsia" w:hAnsi="Times New Roman" w:cs="Times New Roman"/>
          <w:color w:val="0D0D0D" w:themeColor="text1" w:themeTint="F2"/>
          <w:sz w:val="28"/>
          <w:szCs w:val="28"/>
        </w:rPr>
        <w:t xml:space="preserve"> Из этого следует, что несмотря на ряд факторов, ограничивающих численность сазана (водность, ко</w:t>
      </w:r>
      <w:r w:rsidR="00164E1B">
        <w:rPr>
          <w:rFonts w:ascii="Times New Roman" w:eastAsiaTheme="majorEastAsia" w:hAnsi="Times New Roman" w:cs="Times New Roman"/>
          <w:color w:val="0D0D0D" w:themeColor="text1" w:themeTint="F2"/>
          <w:sz w:val="28"/>
          <w:szCs w:val="28"/>
        </w:rPr>
        <w:t>нкуренция, хищничество) введение</w:t>
      </w:r>
      <w:r w:rsidR="003A0687" w:rsidRPr="00344307">
        <w:rPr>
          <w:rFonts w:ascii="Times New Roman" w:eastAsiaTheme="majorEastAsia" w:hAnsi="Times New Roman" w:cs="Times New Roman"/>
          <w:color w:val="0D0D0D" w:themeColor="text1" w:themeTint="F2"/>
          <w:sz w:val="28"/>
          <w:szCs w:val="28"/>
        </w:rPr>
        <w:t xml:space="preserve"> долгосрочного </w:t>
      </w:r>
      <w:r w:rsidR="00B650A1" w:rsidRPr="00344307">
        <w:rPr>
          <w:rFonts w:ascii="Times New Roman" w:eastAsiaTheme="majorEastAsia" w:hAnsi="Times New Roman" w:cs="Times New Roman"/>
          <w:color w:val="0D0D0D" w:themeColor="text1" w:themeTint="F2"/>
          <w:sz w:val="28"/>
          <w:szCs w:val="28"/>
        </w:rPr>
        <w:t>запрета</w:t>
      </w:r>
      <w:r w:rsidR="00164E1B">
        <w:rPr>
          <w:rFonts w:ascii="Times New Roman" w:eastAsiaTheme="majorEastAsia" w:hAnsi="Times New Roman" w:cs="Times New Roman"/>
          <w:color w:val="0D0D0D" w:themeColor="text1" w:themeTint="F2"/>
          <w:sz w:val="28"/>
          <w:szCs w:val="28"/>
        </w:rPr>
        <w:t xml:space="preserve"> в озере Алаколь подразумевающего</w:t>
      </w:r>
      <w:r w:rsidR="00B650A1" w:rsidRPr="00344307">
        <w:rPr>
          <w:rFonts w:ascii="Times New Roman" w:eastAsiaTheme="majorEastAsia" w:hAnsi="Times New Roman" w:cs="Times New Roman"/>
          <w:color w:val="0D0D0D" w:themeColor="text1" w:themeTint="F2"/>
          <w:sz w:val="28"/>
          <w:szCs w:val="28"/>
        </w:rPr>
        <w:t xml:space="preserve"> борьбу с ННН-промыслом, позволил поднять численность сазана к 2019 году на уровень близкой к прогнозируемой биологической емкости водоема.</w:t>
      </w:r>
    </w:p>
    <w:p w14:paraId="11F5FD4E" w14:textId="33575687" w:rsidR="00656756" w:rsidRDefault="00656756" w:rsidP="00F03034">
      <w:pPr>
        <w:spacing w:after="0" w:line="240" w:lineRule="auto"/>
        <w:ind w:firstLine="709"/>
        <w:jc w:val="both"/>
        <w:rPr>
          <w:rFonts w:ascii="Times New Roman" w:hAnsi="Times New Roman" w:cs="Times New Roman"/>
          <w:sz w:val="28"/>
          <w:szCs w:val="28"/>
        </w:rPr>
      </w:pPr>
      <w:r w:rsidRPr="00344307">
        <w:rPr>
          <w:rFonts w:ascii="Times New Roman" w:hAnsi="Times New Roman" w:cs="Times New Roman"/>
          <w:sz w:val="28"/>
          <w:szCs w:val="28"/>
        </w:rPr>
        <w:t>Доля объемов СЛР, исходя от общего промыслового запаса сазана в Капшагайском водохранилище, озере Балкаш и озере Алаколь, не высока. Согласно приведенным данным, можно выдвинуть предположение о том, что сдерживающим фактором роста численности и ихтиомассы сазана в водоемах является не только спортивно-любительский лов, но и браконьерский лов. Объемы изъятия посредством ННН-промысла на самом деле могут быть выше, чем объемы от спортивно-любительского лова и это объясняется, тем, что незаконный лов осуществляется преимущественно с использованием неразрешенных орудий лова (Правила рыболовства от 27 февраля 2015 года № 18-04/148) [</w:t>
      </w:r>
      <w:r w:rsidR="007D468B">
        <w:rPr>
          <w:rFonts w:ascii="Times New Roman" w:hAnsi="Times New Roman" w:cs="Times New Roman"/>
          <w:sz w:val="28"/>
          <w:szCs w:val="28"/>
        </w:rPr>
        <w:fldChar w:fldCharType="begin"/>
      </w:r>
      <w:r w:rsidR="007D468B">
        <w:rPr>
          <w:rFonts w:ascii="Times New Roman" w:hAnsi="Times New Roman" w:cs="Times New Roman"/>
          <w:sz w:val="28"/>
          <w:szCs w:val="28"/>
        </w:rPr>
        <w:instrText xml:space="preserve"> REF _Ref190514824 \r \h </w:instrText>
      </w:r>
      <w:r w:rsidR="007D468B">
        <w:rPr>
          <w:rFonts w:ascii="Times New Roman" w:hAnsi="Times New Roman" w:cs="Times New Roman"/>
          <w:sz w:val="28"/>
          <w:szCs w:val="28"/>
        </w:rPr>
      </w:r>
      <w:r w:rsidR="007D468B">
        <w:rPr>
          <w:rFonts w:ascii="Times New Roman" w:hAnsi="Times New Roman" w:cs="Times New Roman"/>
          <w:sz w:val="28"/>
          <w:szCs w:val="28"/>
        </w:rPr>
        <w:fldChar w:fldCharType="separate"/>
      </w:r>
      <w:r w:rsidR="00CB6EF9">
        <w:rPr>
          <w:rFonts w:ascii="Times New Roman" w:hAnsi="Times New Roman" w:cs="Times New Roman"/>
          <w:sz w:val="28"/>
          <w:szCs w:val="28"/>
        </w:rPr>
        <w:t>264</w:t>
      </w:r>
      <w:r w:rsidR="007D468B">
        <w:rPr>
          <w:rFonts w:ascii="Times New Roman" w:hAnsi="Times New Roman" w:cs="Times New Roman"/>
          <w:sz w:val="28"/>
          <w:szCs w:val="28"/>
        </w:rPr>
        <w:fldChar w:fldCharType="end"/>
      </w:r>
      <w:r w:rsidRPr="00344307">
        <w:rPr>
          <w:rFonts w:ascii="Times New Roman" w:hAnsi="Times New Roman" w:cs="Times New Roman"/>
          <w:sz w:val="28"/>
          <w:szCs w:val="28"/>
        </w:rPr>
        <w:t>].</w:t>
      </w:r>
      <w:r w:rsidRPr="00344307">
        <w:rPr>
          <w:rFonts w:ascii="Times New Roman" w:hAnsi="Times New Roman" w:cs="Times New Roman"/>
          <w:sz w:val="28"/>
          <w:szCs w:val="28"/>
          <w:lang w:val="kk-KZ"/>
        </w:rPr>
        <w:t xml:space="preserve"> По данным </w:t>
      </w:r>
      <w:r w:rsidRPr="00344307">
        <w:rPr>
          <w:rFonts w:ascii="Times New Roman" w:hAnsi="Times New Roman" w:cs="Times New Roman"/>
          <w:sz w:val="28"/>
          <w:szCs w:val="28"/>
        </w:rPr>
        <w:t xml:space="preserve">территориальных </w:t>
      </w:r>
      <w:r w:rsidRPr="00344307">
        <w:rPr>
          <w:rFonts w:ascii="Times New Roman" w:hAnsi="Times New Roman" w:cs="Times New Roman"/>
          <w:sz w:val="28"/>
          <w:szCs w:val="28"/>
          <w:lang w:val="kk-KZ"/>
        </w:rPr>
        <w:t>контрольно</w:t>
      </w:r>
      <w:r w:rsidRPr="00344307">
        <w:rPr>
          <w:rFonts w:ascii="Times New Roman" w:hAnsi="Times New Roman" w:cs="Times New Roman"/>
          <w:sz w:val="28"/>
          <w:szCs w:val="28"/>
        </w:rPr>
        <w:t>-инспекционных органов за 2023 год у нарушителей рыбоохранного законодательства было изъято 23 401,4 кг частиковых и осетровых видов рыб, за 9 месяцев 2024 года 23 896,4 кг частиковых и осетровых видов рыб [</w:t>
      </w:r>
      <w:r w:rsidR="007D468B">
        <w:rPr>
          <w:rFonts w:ascii="Times New Roman" w:hAnsi="Times New Roman" w:cs="Times New Roman"/>
          <w:sz w:val="28"/>
          <w:szCs w:val="28"/>
        </w:rPr>
        <w:fldChar w:fldCharType="begin"/>
      </w:r>
      <w:r w:rsidR="007D468B">
        <w:rPr>
          <w:rFonts w:ascii="Times New Roman" w:hAnsi="Times New Roman" w:cs="Times New Roman"/>
          <w:sz w:val="28"/>
          <w:szCs w:val="28"/>
        </w:rPr>
        <w:instrText xml:space="preserve"> REF _Ref190514980 \r \h </w:instrText>
      </w:r>
      <w:r w:rsidR="007D468B">
        <w:rPr>
          <w:rFonts w:ascii="Times New Roman" w:hAnsi="Times New Roman" w:cs="Times New Roman"/>
          <w:sz w:val="28"/>
          <w:szCs w:val="28"/>
        </w:rPr>
      </w:r>
      <w:r w:rsidR="007D468B">
        <w:rPr>
          <w:rFonts w:ascii="Times New Roman" w:hAnsi="Times New Roman" w:cs="Times New Roman"/>
          <w:sz w:val="28"/>
          <w:szCs w:val="28"/>
        </w:rPr>
        <w:fldChar w:fldCharType="separate"/>
      </w:r>
      <w:r w:rsidR="00CB6EF9">
        <w:rPr>
          <w:rFonts w:ascii="Times New Roman" w:hAnsi="Times New Roman" w:cs="Times New Roman"/>
          <w:sz w:val="28"/>
          <w:szCs w:val="28"/>
        </w:rPr>
        <w:t>265</w:t>
      </w:r>
      <w:r w:rsidR="007D468B">
        <w:rPr>
          <w:rFonts w:ascii="Times New Roman" w:hAnsi="Times New Roman" w:cs="Times New Roman"/>
          <w:sz w:val="28"/>
          <w:szCs w:val="28"/>
        </w:rPr>
        <w:fldChar w:fldCharType="end"/>
      </w:r>
      <w:r w:rsidR="007D468B">
        <w:rPr>
          <w:rFonts w:ascii="Times New Roman" w:hAnsi="Times New Roman" w:cs="Times New Roman"/>
          <w:sz w:val="28"/>
          <w:szCs w:val="28"/>
        </w:rPr>
        <w:t xml:space="preserve">, </w:t>
      </w:r>
      <w:r w:rsidR="007D468B">
        <w:rPr>
          <w:rFonts w:ascii="Times New Roman" w:hAnsi="Times New Roman" w:cs="Times New Roman"/>
          <w:sz w:val="28"/>
          <w:szCs w:val="28"/>
        </w:rPr>
        <w:fldChar w:fldCharType="begin"/>
      </w:r>
      <w:r w:rsidR="007D468B">
        <w:rPr>
          <w:rFonts w:ascii="Times New Roman" w:hAnsi="Times New Roman" w:cs="Times New Roman"/>
          <w:sz w:val="28"/>
          <w:szCs w:val="28"/>
        </w:rPr>
        <w:instrText xml:space="preserve"> REF _Ref190514981 \r \h </w:instrText>
      </w:r>
      <w:r w:rsidR="007D468B">
        <w:rPr>
          <w:rFonts w:ascii="Times New Roman" w:hAnsi="Times New Roman" w:cs="Times New Roman"/>
          <w:sz w:val="28"/>
          <w:szCs w:val="28"/>
        </w:rPr>
      </w:r>
      <w:r w:rsidR="007D468B">
        <w:rPr>
          <w:rFonts w:ascii="Times New Roman" w:hAnsi="Times New Roman" w:cs="Times New Roman"/>
          <w:sz w:val="28"/>
          <w:szCs w:val="28"/>
        </w:rPr>
        <w:fldChar w:fldCharType="separate"/>
      </w:r>
      <w:r w:rsidR="00CB6EF9">
        <w:rPr>
          <w:rFonts w:ascii="Times New Roman" w:hAnsi="Times New Roman" w:cs="Times New Roman"/>
          <w:sz w:val="28"/>
          <w:szCs w:val="28"/>
        </w:rPr>
        <w:t>266</w:t>
      </w:r>
      <w:r w:rsidR="007D468B">
        <w:rPr>
          <w:rFonts w:ascii="Times New Roman" w:hAnsi="Times New Roman" w:cs="Times New Roman"/>
          <w:sz w:val="28"/>
          <w:szCs w:val="28"/>
        </w:rPr>
        <w:fldChar w:fldCharType="end"/>
      </w:r>
      <w:r w:rsidRPr="00344307">
        <w:rPr>
          <w:rFonts w:ascii="Times New Roman" w:hAnsi="Times New Roman" w:cs="Times New Roman"/>
          <w:sz w:val="28"/>
          <w:szCs w:val="28"/>
        </w:rPr>
        <w:t>]. Однако оценить более точные объемы ННН-промысла, из-за отсутствия универсальной методики расчета, не представляется возможным и вероятно его объемы не соизмери</w:t>
      </w:r>
      <w:r>
        <w:rPr>
          <w:rFonts w:ascii="Times New Roman" w:hAnsi="Times New Roman" w:cs="Times New Roman"/>
          <w:sz w:val="28"/>
          <w:szCs w:val="28"/>
        </w:rPr>
        <w:t xml:space="preserve">мы с вышеприведенными цифрами. </w:t>
      </w:r>
    </w:p>
    <w:p w14:paraId="2471852F" w14:textId="77777777" w:rsidR="00BC1D4A" w:rsidRPr="00656756" w:rsidRDefault="00BC1D4A" w:rsidP="00656756">
      <w:pPr>
        <w:spacing w:after="0"/>
        <w:ind w:firstLine="709"/>
        <w:jc w:val="both"/>
        <w:rPr>
          <w:rFonts w:ascii="Times New Roman" w:hAnsi="Times New Roman" w:cs="Times New Roman"/>
          <w:sz w:val="28"/>
          <w:szCs w:val="28"/>
        </w:rPr>
      </w:pPr>
    </w:p>
    <w:p w14:paraId="53026947" w14:textId="77777777" w:rsidR="006271F9" w:rsidRPr="00344307" w:rsidRDefault="006271F9" w:rsidP="00F03034">
      <w:pPr>
        <w:jc w:val="center"/>
        <w:rPr>
          <w:rFonts w:ascii="Times New Roman" w:eastAsiaTheme="majorEastAsia" w:hAnsi="Times New Roman" w:cs="Times New Roman"/>
          <w:color w:val="0D0D0D" w:themeColor="text1" w:themeTint="F2"/>
          <w:sz w:val="28"/>
          <w:szCs w:val="28"/>
        </w:rPr>
      </w:pPr>
      <w:bookmarkStart w:id="82" w:name="_Toc186121388"/>
      <w:r w:rsidRPr="00344307">
        <w:rPr>
          <w:rFonts w:ascii="Times New Roman" w:eastAsiaTheme="majorEastAsia" w:hAnsi="Times New Roman" w:cs="Times New Roman"/>
          <w:noProof/>
          <w:color w:val="0D0D0D" w:themeColor="text1" w:themeTint="F2"/>
          <w:sz w:val="28"/>
          <w:szCs w:val="28"/>
          <w:lang w:eastAsia="ru-RU"/>
        </w:rPr>
        <w:drawing>
          <wp:inline distT="0" distB="0" distL="0" distR="0" wp14:anchorId="2E121ECA" wp14:editId="602AE2CB">
            <wp:extent cx="4836227" cy="4197363"/>
            <wp:effectExtent l="0" t="0" r="254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a:extLst>
                        <a:ext uri="{28A0092B-C50C-407E-A947-70E740481C1C}">
                          <a14:useLocalDpi xmlns:a14="http://schemas.microsoft.com/office/drawing/2010/main" val="0"/>
                        </a:ext>
                      </a:extLst>
                    </a:blip>
                    <a:srcRect t="-2022" b="2584"/>
                    <a:stretch/>
                  </pic:blipFill>
                  <pic:spPr bwMode="auto">
                    <a:xfrm>
                      <a:off x="0" y="0"/>
                      <a:ext cx="4888814" cy="4243003"/>
                    </a:xfrm>
                    <a:prstGeom prst="rect">
                      <a:avLst/>
                    </a:prstGeom>
                    <a:noFill/>
                    <a:ln>
                      <a:noFill/>
                    </a:ln>
                    <a:extLst>
                      <a:ext uri="{53640926-AAD7-44D8-BBD7-CCE9431645EC}">
                        <a14:shadowObscured xmlns:a14="http://schemas.microsoft.com/office/drawing/2010/main"/>
                      </a:ext>
                    </a:extLst>
                  </pic:spPr>
                </pic:pic>
              </a:graphicData>
            </a:graphic>
          </wp:inline>
        </w:drawing>
      </w:r>
      <w:bookmarkEnd w:id="82"/>
    </w:p>
    <w:p w14:paraId="7162852E" w14:textId="77777777" w:rsidR="00F03034" w:rsidRDefault="00F725F0" w:rsidP="00F03034">
      <w:pPr>
        <w:spacing w:after="0" w:line="240" w:lineRule="auto"/>
        <w:jc w:val="center"/>
        <w:rPr>
          <w:rFonts w:ascii="Times New Roman" w:hAnsi="Times New Roman" w:cs="Times New Roman"/>
          <w:sz w:val="28"/>
          <w:szCs w:val="28"/>
        </w:rPr>
      </w:pPr>
      <w:bookmarkStart w:id="83" w:name="_Toc186121389"/>
      <w:r w:rsidRPr="00344307">
        <w:rPr>
          <w:rFonts w:ascii="Times New Roman" w:eastAsiaTheme="majorEastAsia" w:hAnsi="Times New Roman" w:cs="Times New Roman"/>
          <w:color w:val="0D0D0D" w:themeColor="text1" w:themeTint="F2"/>
          <w:sz w:val="28"/>
          <w:szCs w:val="28"/>
        </w:rPr>
        <w:t>Рисунок 95</w:t>
      </w:r>
      <w:r w:rsidR="006271F9" w:rsidRPr="00344307">
        <w:rPr>
          <w:rFonts w:ascii="Times New Roman" w:eastAsiaTheme="majorEastAsia" w:hAnsi="Times New Roman" w:cs="Times New Roman"/>
          <w:color w:val="0D0D0D" w:themeColor="text1" w:themeTint="F2"/>
          <w:sz w:val="28"/>
          <w:szCs w:val="28"/>
        </w:rPr>
        <w:t xml:space="preserve"> -</w:t>
      </w:r>
      <w:bookmarkEnd w:id="83"/>
      <w:r w:rsidR="006271F9" w:rsidRPr="00344307">
        <w:rPr>
          <w:rFonts w:ascii="Times New Roman" w:eastAsiaTheme="majorEastAsia" w:hAnsi="Times New Roman" w:cs="Times New Roman"/>
          <w:color w:val="0D0D0D" w:themeColor="text1" w:themeTint="F2"/>
          <w:sz w:val="28"/>
          <w:szCs w:val="28"/>
        </w:rPr>
        <w:t xml:space="preserve"> </w:t>
      </w:r>
      <w:r w:rsidR="006271F9" w:rsidRPr="00344307">
        <w:rPr>
          <w:rFonts w:ascii="Times New Roman" w:hAnsi="Times New Roman" w:cs="Times New Roman"/>
          <w:sz w:val="28"/>
          <w:szCs w:val="28"/>
        </w:rPr>
        <w:t xml:space="preserve">Динамика ихтиомассы сазана </w:t>
      </w:r>
    </w:p>
    <w:p w14:paraId="1E8DA88E" w14:textId="6B9C2D4B" w:rsidR="006271F9" w:rsidRPr="00344307" w:rsidRDefault="006271F9" w:rsidP="00F03034">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в озере Алаколь (2011-2020 гг.) с показателями биологической емкости и минимальным устойчивым объемом ихтиомассы</w:t>
      </w:r>
    </w:p>
    <w:p w14:paraId="3B88084F" w14:textId="77777777" w:rsidR="006271F9" w:rsidRPr="00344307" w:rsidRDefault="006271F9" w:rsidP="006271F9">
      <w:pPr>
        <w:spacing w:after="0"/>
        <w:ind w:firstLine="709"/>
        <w:jc w:val="both"/>
        <w:rPr>
          <w:rFonts w:ascii="Times New Roman" w:hAnsi="Times New Roman" w:cs="Times New Roman"/>
          <w:sz w:val="28"/>
          <w:szCs w:val="28"/>
        </w:rPr>
      </w:pPr>
    </w:p>
    <w:p w14:paraId="16044AFD" w14:textId="51E53B9B" w:rsidR="00164E1B" w:rsidRDefault="004E2380" w:rsidP="00F03034">
      <w:pPr>
        <w:spacing w:after="0" w:line="240" w:lineRule="auto"/>
        <w:ind w:firstLine="709"/>
        <w:jc w:val="both"/>
        <w:rPr>
          <w:rFonts w:ascii="Times New Roman" w:hAnsi="Times New Roman" w:cs="Times New Roman"/>
          <w:sz w:val="28"/>
          <w:szCs w:val="28"/>
        </w:rPr>
      </w:pPr>
      <w:r w:rsidRPr="00AC379F">
        <w:rPr>
          <w:rFonts w:ascii="Times New Roman" w:hAnsi="Times New Roman" w:cs="Times New Roman"/>
          <w:sz w:val="28"/>
          <w:szCs w:val="28"/>
        </w:rPr>
        <w:t>Р</w:t>
      </w:r>
      <w:r w:rsidR="006271F9" w:rsidRPr="00AC379F">
        <w:rPr>
          <w:rFonts w:ascii="Times New Roman" w:hAnsi="Times New Roman" w:cs="Times New Roman"/>
          <w:sz w:val="28"/>
          <w:szCs w:val="28"/>
        </w:rPr>
        <w:t>езультат</w:t>
      </w:r>
      <w:r w:rsidRPr="00AC379F">
        <w:rPr>
          <w:rFonts w:ascii="Times New Roman" w:hAnsi="Times New Roman" w:cs="Times New Roman"/>
          <w:sz w:val="28"/>
          <w:szCs w:val="28"/>
        </w:rPr>
        <w:t>ы</w:t>
      </w:r>
      <w:r w:rsidR="006271F9" w:rsidRPr="00AC379F">
        <w:rPr>
          <w:rFonts w:ascii="Times New Roman" w:hAnsi="Times New Roman" w:cs="Times New Roman"/>
          <w:sz w:val="28"/>
          <w:szCs w:val="28"/>
        </w:rPr>
        <w:t xml:space="preserve"> СЛР и данных о текущем запасе сазана и других видов рыб Балкаш-Алакольского бассейна</w:t>
      </w:r>
      <w:r w:rsidR="00323722" w:rsidRPr="00AC379F">
        <w:rPr>
          <w:rFonts w:ascii="Times New Roman" w:hAnsi="Times New Roman" w:cs="Times New Roman"/>
          <w:sz w:val="28"/>
          <w:szCs w:val="28"/>
        </w:rPr>
        <w:t xml:space="preserve"> указывают на воздействие со стороны</w:t>
      </w:r>
      <w:r w:rsidR="006271F9" w:rsidRPr="00AC379F">
        <w:rPr>
          <w:rFonts w:ascii="Times New Roman" w:hAnsi="Times New Roman" w:cs="Times New Roman"/>
          <w:sz w:val="28"/>
          <w:szCs w:val="28"/>
        </w:rPr>
        <w:t xml:space="preserve"> ННН-промыс</w:t>
      </w:r>
      <w:r w:rsidR="00323722" w:rsidRPr="00AC379F">
        <w:rPr>
          <w:rFonts w:ascii="Times New Roman" w:hAnsi="Times New Roman" w:cs="Times New Roman"/>
          <w:sz w:val="28"/>
          <w:szCs w:val="28"/>
        </w:rPr>
        <w:t>ла</w:t>
      </w:r>
      <w:r w:rsidR="006271F9" w:rsidRPr="00AC379F">
        <w:rPr>
          <w:rFonts w:ascii="Times New Roman" w:hAnsi="Times New Roman" w:cs="Times New Roman"/>
          <w:sz w:val="28"/>
          <w:szCs w:val="28"/>
        </w:rPr>
        <w:t>, который в комплексе с другими факторами (раздел 3.4) способен оказывать косвенное, а то и прямое воздействие на рыбные запасы основных водо</w:t>
      </w:r>
      <w:r w:rsidR="00164E1B" w:rsidRPr="00AC379F">
        <w:rPr>
          <w:rFonts w:ascii="Times New Roman" w:hAnsi="Times New Roman" w:cs="Times New Roman"/>
          <w:sz w:val="28"/>
          <w:szCs w:val="28"/>
        </w:rPr>
        <w:t>емов Юго-Восточного Казахстана.</w:t>
      </w:r>
      <w:bookmarkStart w:id="84" w:name="_Toc186121390"/>
    </w:p>
    <w:p w14:paraId="05E947E3" w14:textId="10626AC8" w:rsidR="00656756" w:rsidRDefault="00656756" w:rsidP="00656756">
      <w:pPr>
        <w:rPr>
          <w:rFonts w:ascii="Times New Roman" w:hAnsi="Times New Roman" w:cs="Times New Roman"/>
          <w:sz w:val="28"/>
          <w:szCs w:val="28"/>
        </w:rPr>
      </w:pPr>
      <w:r>
        <w:rPr>
          <w:rFonts w:ascii="Times New Roman" w:hAnsi="Times New Roman" w:cs="Times New Roman"/>
          <w:sz w:val="28"/>
          <w:szCs w:val="28"/>
        </w:rPr>
        <w:br w:type="page"/>
      </w:r>
    </w:p>
    <w:p w14:paraId="3681517D" w14:textId="3DBD7C9D" w:rsidR="006271F9" w:rsidRPr="00C86383" w:rsidRDefault="006271F9" w:rsidP="00C86383">
      <w:pPr>
        <w:pStyle w:val="1"/>
        <w:spacing w:line="240" w:lineRule="auto"/>
        <w:jc w:val="center"/>
        <w:rPr>
          <w:rStyle w:val="10"/>
          <w:rFonts w:ascii="Times New Roman" w:hAnsi="Times New Roman" w:cs="Times New Roman"/>
          <w:b/>
          <w:color w:val="0D0D0D" w:themeColor="text1" w:themeTint="F2"/>
          <w:sz w:val="28"/>
          <w:szCs w:val="28"/>
        </w:rPr>
      </w:pPr>
      <w:bookmarkStart w:id="85" w:name="_Toc196144289"/>
      <w:r w:rsidRPr="00C86383">
        <w:rPr>
          <w:rStyle w:val="10"/>
          <w:rFonts w:ascii="Times New Roman" w:hAnsi="Times New Roman" w:cs="Times New Roman"/>
          <w:b/>
          <w:color w:val="0D0D0D" w:themeColor="text1" w:themeTint="F2"/>
          <w:sz w:val="28"/>
          <w:szCs w:val="28"/>
        </w:rPr>
        <w:lastRenderedPageBreak/>
        <w:t>ЗАКЛЮЧЕНИЕ</w:t>
      </w:r>
      <w:bookmarkEnd w:id="84"/>
      <w:bookmarkEnd w:id="85"/>
    </w:p>
    <w:p w14:paraId="1A1FEAA7" w14:textId="77777777" w:rsidR="006271F9" w:rsidRPr="00344307" w:rsidRDefault="006271F9" w:rsidP="00F03034">
      <w:pPr>
        <w:spacing w:after="0" w:line="240" w:lineRule="auto"/>
      </w:pPr>
    </w:p>
    <w:p w14:paraId="5579B71F" w14:textId="50FC14E4" w:rsidR="006271F9" w:rsidRPr="001F39EF" w:rsidRDefault="0062540D" w:rsidP="00F03034">
      <w:pPr>
        <w:numPr>
          <w:ilvl w:val="0"/>
          <w:numId w:val="39"/>
        </w:numPr>
        <w:tabs>
          <w:tab w:val="left" w:pos="709"/>
        </w:tabs>
        <w:spacing w:after="0" w:line="240" w:lineRule="auto"/>
        <w:ind w:left="0" w:firstLine="709"/>
        <w:contextualSpacing/>
        <w:jc w:val="both"/>
        <w:rPr>
          <w:rFonts w:ascii="Times New Roman" w:hAnsi="Times New Roman" w:cs="Times New Roman"/>
          <w:sz w:val="28"/>
          <w:szCs w:val="28"/>
          <w:lang w:val="kk-KZ"/>
        </w:rPr>
      </w:pPr>
      <w:r w:rsidRPr="001F39EF">
        <w:rPr>
          <w:rFonts w:ascii="Times New Roman" w:hAnsi="Times New Roman" w:cs="Times New Roman"/>
          <w:sz w:val="28"/>
          <w:szCs w:val="28"/>
        </w:rPr>
        <w:t>Формируемый гидрохимический режим исследованных водоемов в 2015-2022 гг. не превышал ПДК, предъявл</w:t>
      </w:r>
      <w:r w:rsidR="00037330" w:rsidRPr="001F39EF">
        <w:rPr>
          <w:rFonts w:ascii="Times New Roman" w:hAnsi="Times New Roman" w:cs="Times New Roman"/>
          <w:sz w:val="28"/>
          <w:szCs w:val="28"/>
        </w:rPr>
        <w:t>яемым рыбохозяйственным водоемам</w:t>
      </w:r>
      <w:r w:rsidRPr="001F39EF">
        <w:rPr>
          <w:rFonts w:ascii="Times New Roman" w:hAnsi="Times New Roman" w:cs="Times New Roman"/>
          <w:sz w:val="28"/>
          <w:szCs w:val="28"/>
        </w:rPr>
        <w:t xml:space="preserve">. Наличие отдельных химических параметров водной среды </w:t>
      </w:r>
      <w:r w:rsidR="000E40AB" w:rsidRPr="001F39EF">
        <w:rPr>
          <w:rFonts w:ascii="Times New Roman" w:hAnsi="Times New Roman" w:cs="Times New Roman"/>
          <w:sz w:val="28"/>
          <w:szCs w:val="28"/>
        </w:rPr>
        <w:t>(содержание растворенного кислорода, минерализация, содержание биогенных элементов)</w:t>
      </w:r>
      <w:r w:rsidR="006271F9" w:rsidRPr="001F39EF">
        <w:rPr>
          <w:rFonts w:ascii="Times New Roman" w:hAnsi="Times New Roman" w:cs="Times New Roman"/>
          <w:sz w:val="28"/>
          <w:szCs w:val="28"/>
        </w:rPr>
        <w:t xml:space="preserve"> </w:t>
      </w:r>
      <w:r w:rsidRPr="001F39EF">
        <w:rPr>
          <w:rFonts w:ascii="Times New Roman" w:hAnsi="Times New Roman" w:cs="Times New Roman"/>
          <w:sz w:val="28"/>
          <w:szCs w:val="28"/>
          <w:lang w:val="kk-KZ"/>
        </w:rPr>
        <w:t xml:space="preserve">видетельствуют о неоднородности и изменчивости </w:t>
      </w:r>
      <w:r w:rsidR="00037330" w:rsidRPr="001F39EF">
        <w:rPr>
          <w:rFonts w:ascii="Times New Roman" w:hAnsi="Times New Roman" w:cs="Times New Roman"/>
          <w:sz w:val="28"/>
          <w:szCs w:val="28"/>
          <w:lang w:val="kk-KZ"/>
        </w:rPr>
        <w:t>в водоемах Юго-Восточного Казахстана.</w:t>
      </w:r>
      <w:r w:rsidRPr="001F39EF">
        <w:rPr>
          <w:rFonts w:ascii="Times New Roman" w:hAnsi="Times New Roman" w:cs="Times New Roman"/>
          <w:sz w:val="28"/>
          <w:szCs w:val="28"/>
          <w:lang w:val="kk-KZ"/>
        </w:rPr>
        <w:t xml:space="preserve"> </w:t>
      </w:r>
    </w:p>
    <w:p w14:paraId="397311C7" w14:textId="22F56C61" w:rsidR="006271F9" w:rsidRPr="00344307" w:rsidRDefault="006271F9" w:rsidP="00F03034">
      <w:pPr>
        <w:numPr>
          <w:ilvl w:val="0"/>
          <w:numId w:val="39"/>
        </w:numPr>
        <w:spacing w:after="0" w:line="240" w:lineRule="auto"/>
        <w:ind w:left="0" w:firstLine="709"/>
        <w:contextualSpacing/>
        <w:jc w:val="both"/>
        <w:rPr>
          <w:rFonts w:ascii="Times New Roman" w:hAnsi="Times New Roman" w:cs="Times New Roman"/>
          <w:sz w:val="28"/>
          <w:szCs w:val="28"/>
          <w:lang w:val="kk-KZ"/>
        </w:rPr>
      </w:pPr>
      <w:r w:rsidRPr="00344307">
        <w:rPr>
          <w:rFonts w:ascii="Times New Roman" w:hAnsi="Times New Roman" w:cs="Times New Roman"/>
          <w:sz w:val="28"/>
          <w:szCs w:val="28"/>
        </w:rPr>
        <w:t>Установлены статистически значимые различия между тремя исследуемыми водоемами в биомассе зоопланктона и зообентоса. Полученные результаты указывают на неоднородность состава кормовой базы в исследуемых водоемах. Установленные за рассмотренный период 2015-2022 гг. различия не являются перманентными в связи с возможным изменением условий среды и, следовательно, состава кормовой базы водоемов.</w:t>
      </w:r>
    </w:p>
    <w:p w14:paraId="0E7DE041" w14:textId="6D49FC2B" w:rsidR="006271F9" w:rsidRPr="001F39EF" w:rsidRDefault="006271F9" w:rsidP="00F03034">
      <w:pPr>
        <w:numPr>
          <w:ilvl w:val="0"/>
          <w:numId w:val="39"/>
        </w:numPr>
        <w:spacing w:line="240" w:lineRule="auto"/>
        <w:ind w:left="0" w:firstLine="709"/>
        <w:contextualSpacing/>
        <w:jc w:val="both"/>
        <w:rPr>
          <w:rFonts w:ascii="Times New Roman" w:hAnsi="Times New Roman" w:cs="Times New Roman"/>
          <w:sz w:val="28"/>
          <w:szCs w:val="28"/>
        </w:rPr>
      </w:pPr>
      <w:r w:rsidRPr="001F39EF">
        <w:rPr>
          <w:rFonts w:ascii="Times New Roman" w:hAnsi="Times New Roman" w:cs="Times New Roman"/>
          <w:sz w:val="28"/>
          <w:szCs w:val="28"/>
        </w:rPr>
        <w:t>Результаты исследований</w:t>
      </w:r>
      <w:r w:rsidR="001F39EF" w:rsidRPr="001F39EF">
        <w:rPr>
          <w:rFonts w:ascii="Times New Roman" w:hAnsi="Times New Roman" w:cs="Times New Roman"/>
          <w:sz w:val="28"/>
          <w:szCs w:val="28"/>
        </w:rPr>
        <w:t xml:space="preserve"> динамики</w:t>
      </w:r>
      <w:r w:rsidRPr="001F39EF">
        <w:rPr>
          <w:rFonts w:ascii="Times New Roman" w:hAnsi="Times New Roman" w:cs="Times New Roman"/>
          <w:sz w:val="28"/>
          <w:szCs w:val="28"/>
        </w:rPr>
        <w:t xml:space="preserve"> </w:t>
      </w:r>
      <w:r w:rsidR="00037330" w:rsidRPr="001F39EF">
        <w:rPr>
          <w:rFonts w:ascii="Times New Roman" w:hAnsi="Times New Roman" w:cs="Times New Roman"/>
          <w:sz w:val="28"/>
          <w:szCs w:val="28"/>
        </w:rPr>
        <w:t>популяционной структуры</w:t>
      </w:r>
      <w:r w:rsidRPr="001F39EF">
        <w:rPr>
          <w:rFonts w:ascii="Times New Roman" w:hAnsi="Times New Roman" w:cs="Times New Roman"/>
          <w:sz w:val="28"/>
          <w:szCs w:val="28"/>
        </w:rPr>
        <w:t xml:space="preserve"> сазана</w:t>
      </w:r>
      <w:r w:rsidR="001F39EF" w:rsidRPr="001F39EF">
        <w:rPr>
          <w:rFonts w:ascii="Times New Roman" w:hAnsi="Times New Roman" w:cs="Times New Roman"/>
          <w:sz w:val="28"/>
          <w:szCs w:val="28"/>
        </w:rPr>
        <w:t xml:space="preserve"> показали, что о</w:t>
      </w:r>
      <w:r w:rsidRPr="001F39EF">
        <w:rPr>
          <w:rFonts w:ascii="Times New Roman" w:hAnsi="Times New Roman" w:cs="Times New Roman"/>
          <w:sz w:val="28"/>
          <w:szCs w:val="28"/>
        </w:rPr>
        <w:t>сновными причинами</w:t>
      </w:r>
      <w:r w:rsidR="004344A8" w:rsidRPr="001F39EF">
        <w:rPr>
          <w:rFonts w:ascii="Times New Roman" w:hAnsi="Times New Roman" w:cs="Times New Roman"/>
          <w:sz w:val="28"/>
          <w:szCs w:val="28"/>
        </w:rPr>
        <w:t xml:space="preserve"> изменений биологических показателей</w:t>
      </w:r>
      <w:r w:rsidRPr="001F39EF">
        <w:rPr>
          <w:rFonts w:ascii="Times New Roman" w:hAnsi="Times New Roman" w:cs="Times New Roman"/>
          <w:sz w:val="28"/>
          <w:szCs w:val="28"/>
        </w:rPr>
        <w:t xml:space="preserve"> явля</w:t>
      </w:r>
      <w:r w:rsidR="004344A8" w:rsidRPr="001F39EF">
        <w:rPr>
          <w:rFonts w:ascii="Times New Roman" w:hAnsi="Times New Roman" w:cs="Times New Roman"/>
          <w:sz w:val="28"/>
          <w:szCs w:val="28"/>
        </w:rPr>
        <w:t>ются</w:t>
      </w:r>
      <w:r w:rsidRPr="001F39EF">
        <w:rPr>
          <w:rFonts w:ascii="Times New Roman" w:hAnsi="Times New Roman" w:cs="Times New Roman"/>
          <w:sz w:val="28"/>
          <w:szCs w:val="28"/>
        </w:rPr>
        <w:t xml:space="preserve"> многолетний промы</w:t>
      </w:r>
      <w:r w:rsidR="004344A8" w:rsidRPr="001F39EF">
        <w:rPr>
          <w:rFonts w:ascii="Times New Roman" w:hAnsi="Times New Roman" w:cs="Times New Roman"/>
          <w:sz w:val="28"/>
          <w:szCs w:val="28"/>
        </w:rPr>
        <w:t>словый</w:t>
      </w:r>
      <w:r w:rsidRPr="001F39EF">
        <w:rPr>
          <w:rFonts w:ascii="Times New Roman" w:hAnsi="Times New Roman" w:cs="Times New Roman"/>
          <w:sz w:val="28"/>
          <w:szCs w:val="28"/>
        </w:rPr>
        <w:t xml:space="preserve"> вылов, спортивно-любительский лов, ННН-промысел, изменениия условий водного режима и конкуренция за ресурсы со стороны интродуцированных видов. Анализ структуры популяций указывает на сокращение численности старшевозрастных групп</w:t>
      </w:r>
      <w:r w:rsidR="00037330" w:rsidRPr="001F39EF">
        <w:rPr>
          <w:rFonts w:ascii="Times New Roman" w:hAnsi="Times New Roman" w:cs="Times New Roman"/>
          <w:sz w:val="28"/>
          <w:szCs w:val="28"/>
        </w:rPr>
        <w:t xml:space="preserve"> (свыше 9+ лет)</w:t>
      </w:r>
      <w:r w:rsidRPr="001F39EF">
        <w:rPr>
          <w:rFonts w:ascii="Times New Roman" w:hAnsi="Times New Roman" w:cs="Times New Roman"/>
          <w:sz w:val="28"/>
          <w:szCs w:val="28"/>
        </w:rPr>
        <w:t>, в результате чего основной вклад в воспроизводство вносят особи преимущественно меньшего возраста</w:t>
      </w:r>
      <w:r w:rsidR="00037330" w:rsidRPr="001F39EF">
        <w:rPr>
          <w:rFonts w:ascii="Times New Roman" w:hAnsi="Times New Roman" w:cs="Times New Roman"/>
          <w:sz w:val="28"/>
          <w:szCs w:val="28"/>
        </w:rPr>
        <w:t xml:space="preserve"> (преимущественно</w:t>
      </w:r>
      <w:r w:rsidR="00AC379F" w:rsidRPr="001F39EF">
        <w:rPr>
          <w:rFonts w:ascii="Times New Roman" w:hAnsi="Times New Roman" w:cs="Times New Roman"/>
          <w:sz w:val="28"/>
          <w:szCs w:val="28"/>
        </w:rPr>
        <w:t xml:space="preserve"> от</w:t>
      </w:r>
      <w:r w:rsidR="00037330" w:rsidRPr="001F39EF">
        <w:rPr>
          <w:rFonts w:ascii="Times New Roman" w:hAnsi="Times New Roman" w:cs="Times New Roman"/>
          <w:sz w:val="28"/>
          <w:szCs w:val="28"/>
        </w:rPr>
        <w:t xml:space="preserve"> 3+ до 6+ лет)</w:t>
      </w:r>
      <w:r w:rsidRPr="001F39EF">
        <w:rPr>
          <w:rFonts w:ascii="Times New Roman" w:hAnsi="Times New Roman" w:cs="Times New Roman"/>
          <w:sz w:val="28"/>
          <w:szCs w:val="28"/>
        </w:rPr>
        <w:t xml:space="preserve">, но с относительно большой численностью и с низким репродукционным потенциалом. </w:t>
      </w:r>
      <w:r w:rsidR="00037330" w:rsidRPr="001F39EF">
        <w:rPr>
          <w:rFonts w:ascii="Times New Roman" w:hAnsi="Times New Roman" w:cs="Times New Roman"/>
          <w:sz w:val="28"/>
          <w:szCs w:val="28"/>
        </w:rPr>
        <w:t>С</w:t>
      </w:r>
      <w:r w:rsidRPr="001F39EF">
        <w:rPr>
          <w:rFonts w:ascii="Times New Roman" w:hAnsi="Times New Roman" w:cs="Times New Roman"/>
          <w:sz w:val="28"/>
          <w:szCs w:val="28"/>
        </w:rPr>
        <w:t>остояние трех популяций сазана оценивается как крайне неустойчивое, требующее</w:t>
      </w:r>
      <w:r w:rsidR="00164E1B" w:rsidRPr="001F39EF">
        <w:rPr>
          <w:rFonts w:ascii="Times New Roman" w:hAnsi="Times New Roman" w:cs="Times New Roman"/>
          <w:sz w:val="28"/>
          <w:szCs w:val="28"/>
        </w:rPr>
        <w:t xml:space="preserve"> разработки</w:t>
      </w:r>
      <w:r w:rsidRPr="001F39EF">
        <w:rPr>
          <w:rFonts w:ascii="Times New Roman" w:hAnsi="Times New Roman" w:cs="Times New Roman"/>
          <w:sz w:val="28"/>
          <w:szCs w:val="28"/>
        </w:rPr>
        <w:t xml:space="preserve"> рациональных мер по сохранению и увеличению численности вида в исследуемых водоемах Балкаш-Алакольского бассейна.</w:t>
      </w:r>
    </w:p>
    <w:p w14:paraId="49B1221E" w14:textId="702B4366" w:rsidR="004344A8" w:rsidRPr="001F39EF" w:rsidRDefault="0095238A" w:rsidP="00F03034">
      <w:pPr>
        <w:numPr>
          <w:ilvl w:val="0"/>
          <w:numId w:val="39"/>
        </w:numPr>
        <w:spacing w:after="0" w:line="240" w:lineRule="auto"/>
        <w:ind w:left="0" w:firstLine="709"/>
        <w:contextualSpacing/>
        <w:jc w:val="both"/>
        <w:rPr>
          <w:rFonts w:ascii="Times New Roman" w:hAnsi="Times New Roman" w:cs="Times New Roman"/>
          <w:sz w:val="28"/>
          <w:szCs w:val="28"/>
        </w:rPr>
      </w:pPr>
      <w:bookmarkStart w:id="86" w:name="_Ref190448719"/>
      <w:r w:rsidRPr="001F39EF">
        <w:rPr>
          <w:rFonts w:ascii="Times New Roman" w:hAnsi="Times New Roman" w:cs="Times New Roman"/>
          <w:sz w:val="28"/>
          <w:szCs w:val="28"/>
        </w:rPr>
        <w:t>Морфологические</w:t>
      </w:r>
      <w:r w:rsidR="004344A8" w:rsidRPr="001F39EF">
        <w:rPr>
          <w:rFonts w:ascii="Times New Roman" w:hAnsi="Times New Roman" w:cs="Times New Roman"/>
          <w:sz w:val="28"/>
          <w:szCs w:val="28"/>
        </w:rPr>
        <w:t xml:space="preserve"> различия трех популяций сазана из озера Балкаш, озера Алакол</w:t>
      </w:r>
      <w:r w:rsidRPr="001F39EF">
        <w:rPr>
          <w:rFonts w:ascii="Times New Roman" w:hAnsi="Times New Roman" w:cs="Times New Roman"/>
          <w:sz w:val="28"/>
          <w:szCs w:val="28"/>
        </w:rPr>
        <w:t>ь и Капшагайского водохранилища</w:t>
      </w:r>
      <w:r w:rsidR="004344A8" w:rsidRPr="001F39EF">
        <w:rPr>
          <w:rFonts w:ascii="Times New Roman" w:hAnsi="Times New Roman" w:cs="Times New Roman"/>
          <w:sz w:val="28"/>
          <w:szCs w:val="28"/>
        </w:rPr>
        <w:t xml:space="preserve"> </w:t>
      </w:r>
      <w:r w:rsidR="00037330" w:rsidRPr="001F39EF">
        <w:rPr>
          <w:rFonts w:ascii="Times New Roman" w:hAnsi="Times New Roman" w:cs="Times New Roman"/>
          <w:sz w:val="28"/>
          <w:szCs w:val="28"/>
        </w:rPr>
        <w:t xml:space="preserve">указывают на формирование в исследованных водоемах отдельных </w:t>
      </w:r>
      <w:r w:rsidR="001F39EF" w:rsidRPr="001F39EF">
        <w:rPr>
          <w:rFonts w:ascii="Times New Roman" w:hAnsi="Times New Roman" w:cs="Times New Roman"/>
          <w:sz w:val="28"/>
          <w:szCs w:val="28"/>
        </w:rPr>
        <w:t xml:space="preserve">морфогрупп. Основными причины образованием локальных групп сазана </w:t>
      </w:r>
      <w:r w:rsidR="00037330" w:rsidRPr="001F39EF">
        <w:rPr>
          <w:rFonts w:ascii="Times New Roman" w:hAnsi="Times New Roman" w:cs="Times New Roman"/>
          <w:sz w:val="28"/>
          <w:szCs w:val="28"/>
        </w:rPr>
        <w:t>связано с географической удаленностью ареалов обитания,</w:t>
      </w:r>
      <w:r w:rsidRPr="001F39EF">
        <w:rPr>
          <w:rFonts w:ascii="Times New Roman" w:hAnsi="Times New Roman" w:cs="Times New Roman"/>
          <w:sz w:val="28"/>
          <w:szCs w:val="28"/>
        </w:rPr>
        <w:t xml:space="preserve"> длительным периодом </w:t>
      </w:r>
      <w:r w:rsidR="00037330" w:rsidRPr="001F39EF">
        <w:rPr>
          <w:rFonts w:ascii="Times New Roman" w:hAnsi="Times New Roman" w:cs="Times New Roman"/>
          <w:sz w:val="28"/>
          <w:szCs w:val="28"/>
        </w:rPr>
        <w:t>изоляци</w:t>
      </w:r>
      <w:r w:rsidRPr="001F39EF">
        <w:rPr>
          <w:rFonts w:ascii="Times New Roman" w:hAnsi="Times New Roman" w:cs="Times New Roman"/>
          <w:sz w:val="28"/>
          <w:szCs w:val="28"/>
        </w:rPr>
        <w:t>и</w:t>
      </w:r>
      <w:r w:rsidR="00037330" w:rsidRPr="001F39EF">
        <w:rPr>
          <w:rFonts w:ascii="Times New Roman" w:hAnsi="Times New Roman" w:cs="Times New Roman"/>
          <w:sz w:val="28"/>
          <w:szCs w:val="28"/>
        </w:rPr>
        <w:t xml:space="preserve"> водоемов</w:t>
      </w:r>
      <w:r w:rsidRPr="001F39EF">
        <w:rPr>
          <w:rFonts w:ascii="Times New Roman" w:hAnsi="Times New Roman" w:cs="Times New Roman"/>
          <w:sz w:val="28"/>
          <w:szCs w:val="28"/>
        </w:rPr>
        <w:t xml:space="preserve"> за счет строительства плотин или наличием природных преград,</w:t>
      </w:r>
      <w:r w:rsidR="00037330" w:rsidRPr="001F39EF">
        <w:rPr>
          <w:rFonts w:ascii="Times New Roman" w:hAnsi="Times New Roman" w:cs="Times New Roman"/>
          <w:sz w:val="28"/>
          <w:szCs w:val="28"/>
        </w:rPr>
        <w:t xml:space="preserve"> и </w:t>
      </w:r>
      <w:r w:rsidRPr="001F39EF">
        <w:rPr>
          <w:rFonts w:ascii="Times New Roman" w:hAnsi="Times New Roman" w:cs="Times New Roman"/>
          <w:sz w:val="28"/>
          <w:szCs w:val="28"/>
        </w:rPr>
        <w:t>разнородностью среды обитания (разный уровень проточности, наличие кормовых орагизмов и биотопов).</w:t>
      </w:r>
    </w:p>
    <w:p w14:paraId="5EC44A9F" w14:textId="767C83B8" w:rsidR="00F24D0E" w:rsidRPr="00F24D0E" w:rsidRDefault="00B56C2A" w:rsidP="00F03034">
      <w:pPr>
        <w:pStyle w:val="a3"/>
        <w:numPr>
          <w:ilvl w:val="0"/>
          <w:numId w:val="39"/>
        </w:numPr>
        <w:tabs>
          <w:tab w:val="left" w:pos="1134"/>
        </w:tabs>
        <w:spacing w:after="0" w:line="240" w:lineRule="auto"/>
        <w:ind w:left="0" w:firstLine="709"/>
        <w:jc w:val="both"/>
        <w:rPr>
          <w:rFonts w:ascii="Times New Roman" w:hAnsi="Times New Roman" w:cs="Times New Roman"/>
          <w:sz w:val="28"/>
          <w:szCs w:val="28"/>
        </w:rPr>
      </w:pPr>
      <w:r w:rsidRPr="00F24D0E">
        <w:rPr>
          <w:rFonts w:ascii="Times New Roman" w:hAnsi="Times New Roman" w:cs="Times New Roman"/>
          <w:sz w:val="28"/>
          <w:szCs w:val="28"/>
        </w:rPr>
        <w:t>Изменения уровня и расходов воды</w:t>
      </w:r>
      <w:r w:rsidR="00037330" w:rsidRPr="00F24D0E">
        <w:rPr>
          <w:rFonts w:ascii="Times New Roman" w:hAnsi="Times New Roman" w:cs="Times New Roman"/>
          <w:sz w:val="28"/>
          <w:szCs w:val="28"/>
        </w:rPr>
        <w:t xml:space="preserve"> на динамику относительной численности сазана </w:t>
      </w:r>
      <w:r w:rsidR="001F39EF" w:rsidRPr="00F24D0E">
        <w:rPr>
          <w:rFonts w:ascii="Times New Roman" w:hAnsi="Times New Roman" w:cs="Times New Roman"/>
          <w:sz w:val="28"/>
          <w:szCs w:val="28"/>
        </w:rPr>
        <w:t>выявлены</w:t>
      </w:r>
      <w:r w:rsidR="00037330" w:rsidRPr="00F24D0E">
        <w:rPr>
          <w:rFonts w:ascii="Times New Roman" w:hAnsi="Times New Roman" w:cs="Times New Roman"/>
          <w:sz w:val="28"/>
          <w:szCs w:val="28"/>
        </w:rPr>
        <w:t xml:space="preserve"> для озера Балкаш</w:t>
      </w:r>
      <w:r w:rsidR="001F39EF" w:rsidRPr="00F24D0E">
        <w:rPr>
          <w:rFonts w:ascii="Times New Roman" w:hAnsi="Times New Roman" w:cs="Times New Roman"/>
          <w:sz w:val="28"/>
          <w:szCs w:val="28"/>
        </w:rPr>
        <w:t xml:space="preserve"> и Капшагайского водохранилища. </w:t>
      </w:r>
      <w:r w:rsidRPr="00F24D0E">
        <w:rPr>
          <w:rFonts w:ascii="Times New Roman" w:hAnsi="Times New Roman" w:cs="Times New Roman"/>
          <w:sz w:val="28"/>
          <w:szCs w:val="28"/>
        </w:rPr>
        <w:t>Влияние динамики</w:t>
      </w:r>
      <w:r w:rsidR="004A2766" w:rsidRPr="00F24D0E">
        <w:rPr>
          <w:rFonts w:ascii="Times New Roman" w:hAnsi="Times New Roman" w:cs="Times New Roman"/>
          <w:sz w:val="28"/>
          <w:szCs w:val="28"/>
        </w:rPr>
        <w:t xml:space="preserve"> численности</w:t>
      </w:r>
      <w:r w:rsidRPr="00F24D0E">
        <w:rPr>
          <w:rFonts w:ascii="Times New Roman" w:hAnsi="Times New Roman" w:cs="Times New Roman"/>
          <w:sz w:val="28"/>
          <w:szCs w:val="28"/>
        </w:rPr>
        <w:t xml:space="preserve"> рыб-конкурентов на численность сазана согласуются с результатами трофического анализа показавшего, что лещ является главным конкурентом сазана</w:t>
      </w:r>
      <w:r w:rsidR="00F24D0E" w:rsidRPr="00F24D0E">
        <w:rPr>
          <w:rFonts w:ascii="Times New Roman" w:hAnsi="Times New Roman" w:cs="Times New Roman"/>
          <w:sz w:val="28"/>
          <w:szCs w:val="28"/>
        </w:rPr>
        <w:t xml:space="preserve"> в озере Балкаш и озере Алаколь</w:t>
      </w:r>
      <w:r w:rsidRPr="00F24D0E">
        <w:rPr>
          <w:rFonts w:ascii="Times New Roman" w:hAnsi="Times New Roman" w:cs="Times New Roman"/>
          <w:sz w:val="28"/>
          <w:szCs w:val="28"/>
        </w:rPr>
        <w:t xml:space="preserve">. </w:t>
      </w:r>
      <w:r w:rsidR="00F24D0E" w:rsidRPr="00F24D0E">
        <w:rPr>
          <w:rFonts w:ascii="Times New Roman" w:hAnsi="Times New Roman" w:cs="Times New Roman"/>
          <w:sz w:val="28"/>
          <w:szCs w:val="28"/>
        </w:rPr>
        <w:t xml:space="preserve">Индекс пищевого сходства для сазана из Капшагайского водохранилища указывает на высокую конкуренцию с воблой, </w:t>
      </w:r>
      <w:r w:rsidR="00F24D0E" w:rsidRPr="00F24D0E">
        <w:rPr>
          <w:rFonts w:ascii="Times New Roman" w:hAnsi="Times New Roman" w:cs="Times New Roman"/>
          <w:color w:val="0D0D0D" w:themeColor="text1" w:themeTint="F2"/>
          <w:sz w:val="28"/>
          <w:szCs w:val="28"/>
        </w:rPr>
        <w:t xml:space="preserve">что в случае увеличения численности первого может усугубить существующий эколого-биологический статус сазана в данном водоеме. </w:t>
      </w:r>
      <w:r w:rsidR="00F24D0E" w:rsidRPr="00F24D0E">
        <w:rPr>
          <w:rFonts w:ascii="Times New Roman" w:hAnsi="Times New Roman" w:cs="Times New Roman"/>
          <w:sz w:val="28"/>
          <w:szCs w:val="28"/>
          <w:lang w:val="kk-KZ"/>
        </w:rPr>
        <w:t xml:space="preserve">Пресс со стороны хищных рыб </w:t>
      </w:r>
      <w:r w:rsidR="00F24D0E" w:rsidRPr="00F24D0E">
        <w:rPr>
          <w:rFonts w:ascii="Times New Roman" w:hAnsi="Times New Roman" w:cs="Times New Roman"/>
          <w:sz w:val="28"/>
          <w:szCs w:val="28"/>
          <w:lang w:val="kk-KZ"/>
        </w:rPr>
        <w:lastRenderedPageBreak/>
        <w:t>(жереха и сома)</w:t>
      </w:r>
      <w:r w:rsidR="008571C5" w:rsidRPr="00F24D0E">
        <w:rPr>
          <w:rFonts w:ascii="Times New Roman" w:hAnsi="Times New Roman" w:cs="Times New Roman"/>
          <w:sz w:val="28"/>
          <w:szCs w:val="28"/>
          <w:lang w:val="kk-KZ"/>
        </w:rPr>
        <w:t xml:space="preserve"> </w:t>
      </w:r>
      <w:r w:rsidR="006271F9" w:rsidRPr="00F24D0E">
        <w:rPr>
          <w:rFonts w:ascii="Times New Roman" w:hAnsi="Times New Roman" w:cs="Times New Roman"/>
          <w:sz w:val="28"/>
          <w:szCs w:val="28"/>
          <w:lang w:val="kk-KZ"/>
        </w:rPr>
        <w:t xml:space="preserve">на численность </w:t>
      </w:r>
      <w:r w:rsidR="008571C5" w:rsidRPr="00F24D0E">
        <w:rPr>
          <w:rFonts w:ascii="Times New Roman" w:hAnsi="Times New Roman" w:cs="Times New Roman"/>
          <w:sz w:val="28"/>
          <w:szCs w:val="28"/>
          <w:lang w:val="kk-KZ"/>
        </w:rPr>
        <w:t xml:space="preserve">сазана </w:t>
      </w:r>
      <w:bookmarkEnd w:id="86"/>
      <w:r w:rsidR="00F24D0E" w:rsidRPr="00EF13E6">
        <w:rPr>
          <w:rFonts w:ascii="Times New Roman" w:hAnsi="Times New Roman" w:cs="Times New Roman"/>
          <w:sz w:val="28"/>
          <w:szCs w:val="28"/>
        </w:rPr>
        <w:t>относительно невысокий, ввиду низкой численности сома и жереха из-за интенсивного промысла</w:t>
      </w:r>
      <w:r w:rsidR="00F24D0E">
        <w:rPr>
          <w:rFonts w:ascii="Times New Roman" w:hAnsi="Times New Roman" w:cs="Times New Roman"/>
          <w:sz w:val="28"/>
          <w:szCs w:val="28"/>
          <w:lang w:val="kk-KZ"/>
        </w:rPr>
        <w:t>.</w:t>
      </w:r>
    </w:p>
    <w:p w14:paraId="46E48304" w14:textId="2B6FAE3F" w:rsidR="00B56C2A" w:rsidRPr="00F24D0E" w:rsidRDefault="00B56C2A" w:rsidP="00F03034">
      <w:pPr>
        <w:pStyle w:val="a3"/>
        <w:numPr>
          <w:ilvl w:val="0"/>
          <w:numId w:val="39"/>
        </w:numPr>
        <w:tabs>
          <w:tab w:val="left" w:pos="1134"/>
        </w:tabs>
        <w:spacing w:after="0" w:line="240" w:lineRule="auto"/>
        <w:ind w:left="0" w:firstLine="709"/>
        <w:jc w:val="both"/>
        <w:rPr>
          <w:rFonts w:ascii="Times New Roman" w:hAnsi="Times New Roman" w:cs="Times New Roman"/>
          <w:sz w:val="28"/>
          <w:szCs w:val="28"/>
        </w:rPr>
      </w:pPr>
      <w:r w:rsidRPr="00F24D0E">
        <w:rPr>
          <w:rFonts w:ascii="Times New Roman" w:hAnsi="Times New Roman" w:cs="Times New Roman"/>
          <w:sz w:val="28"/>
          <w:szCs w:val="28"/>
          <w:lang w:val="kk-KZ"/>
        </w:rPr>
        <w:t xml:space="preserve">На основании полученных результатов были предложены рекомендации следующего </w:t>
      </w:r>
      <w:r w:rsidR="00FB4EEB" w:rsidRPr="00F24D0E">
        <w:rPr>
          <w:rFonts w:ascii="Times New Roman" w:hAnsi="Times New Roman" w:cs="Times New Roman"/>
          <w:sz w:val="28"/>
          <w:szCs w:val="28"/>
          <w:lang w:val="kk-KZ"/>
        </w:rPr>
        <w:t>содержания</w:t>
      </w:r>
      <w:r w:rsidRPr="00F24D0E">
        <w:rPr>
          <w:rFonts w:ascii="Times New Roman" w:hAnsi="Times New Roman" w:cs="Times New Roman"/>
          <w:sz w:val="28"/>
          <w:szCs w:val="28"/>
          <w:lang w:val="kk-KZ"/>
        </w:rPr>
        <w:t xml:space="preserve">: </w:t>
      </w:r>
      <w:r w:rsidR="00FB4EEB" w:rsidRPr="00F24D0E">
        <w:rPr>
          <w:rFonts w:ascii="Times New Roman" w:hAnsi="Times New Roman" w:cs="Times New Roman"/>
          <w:sz w:val="28"/>
          <w:szCs w:val="28"/>
          <w:lang w:val="kk-KZ"/>
        </w:rPr>
        <w:t xml:space="preserve">1) </w:t>
      </w:r>
      <w:r w:rsidRPr="00F24D0E">
        <w:rPr>
          <w:rFonts w:ascii="Times New Roman" w:hAnsi="Times New Roman" w:cs="Times New Roman"/>
          <w:sz w:val="28"/>
          <w:szCs w:val="28"/>
          <w:lang w:val="kk-KZ"/>
        </w:rPr>
        <w:t>организаци</w:t>
      </w:r>
      <w:r w:rsidR="004E2380" w:rsidRPr="00F24D0E">
        <w:rPr>
          <w:rFonts w:ascii="Times New Roman" w:hAnsi="Times New Roman" w:cs="Times New Roman"/>
          <w:sz w:val="28"/>
          <w:szCs w:val="28"/>
          <w:lang w:val="kk-KZ"/>
        </w:rPr>
        <w:t>я</w:t>
      </w:r>
      <w:r w:rsidRPr="00F24D0E">
        <w:rPr>
          <w:rFonts w:ascii="Times New Roman" w:hAnsi="Times New Roman" w:cs="Times New Roman"/>
          <w:sz w:val="28"/>
          <w:szCs w:val="28"/>
          <w:lang w:val="kk-KZ"/>
        </w:rPr>
        <w:t xml:space="preserve"> зон конт</w:t>
      </w:r>
      <w:r w:rsidR="00FB4EEB" w:rsidRPr="00F24D0E">
        <w:rPr>
          <w:rFonts w:ascii="Times New Roman" w:hAnsi="Times New Roman" w:cs="Times New Roman"/>
          <w:sz w:val="28"/>
          <w:szCs w:val="28"/>
          <w:lang w:val="kk-KZ"/>
        </w:rPr>
        <w:t>роля в нерестовый период сазана, 2)</w:t>
      </w:r>
      <w:r w:rsidRPr="00F24D0E">
        <w:rPr>
          <w:rFonts w:ascii="Times New Roman" w:hAnsi="Times New Roman" w:cs="Times New Roman"/>
          <w:sz w:val="28"/>
          <w:szCs w:val="28"/>
          <w:lang w:val="kk-KZ"/>
        </w:rPr>
        <w:t xml:space="preserve"> поддержани</w:t>
      </w:r>
      <w:r w:rsidR="004E2380" w:rsidRPr="00F24D0E">
        <w:rPr>
          <w:rFonts w:ascii="Times New Roman" w:hAnsi="Times New Roman" w:cs="Times New Roman"/>
          <w:sz w:val="28"/>
          <w:szCs w:val="28"/>
          <w:lang w:val="kk-KZ"/>
        </w:rPr>
        <w:t>е</w:t>
      </w:r>
      <w:r w:rsidRPr="00F24D0E">
        <w:rPr>
          <w:rFonts w:ascii="Times New Roman" w:hAnsi="Times New Roman" w:cs="Times New Roman"/>
          <w:sz w:val="28"/>
          <w:szCs w:val="28"/>
          <w:lang w:val="kk-KZ"/>
        </w:rPr>
        <w:t xml:space="preserve"> уровненного режима водоемов, </w:t>
      </w:r>
      <w:r w:rsidR="00FB4EEB" w:rsidRPr="00F24D0E">
        <w:rPr>
          <w:rFonts w:ascii="Times New Roman" w:hAnsi="Times New Roman" w:cs="Times New Roman"/>
          <w:sz w:val="28"/>
          <w:szCs w:val="28"/>
          <w:lang w:val="kk-KZ"/>
        </w:rPr>
        <w:t>3) разработк</w:t>
      </w:r>
      <w:r w:rsidR="004E2380" w:rsidRPr="00F24D0E">
        <w:rPr>
          <w:rFonts w:ascii="Times New Roman" w:hAnsi="Times New Roman" w:cs="Times New Roman"/>
          <w:sz w:val="28"/>
          <w:szCs w:val="28"/>
          <w:lang w:val="kk-KZ"/>
        </w:rPr>
        <w:t>а</w:t>
      </w:r>
      <w:r w:rsidR="00FB4EEB" w:rsidRPr="00F24D0E">
        <w:rPr>
          <w:rFonts w:ascii="Times New Roman" w:hAnsi="Times New Roman" w:cs="Times New Roman"/>
          <w:sz w:val="28"/>
          <w:szCs w:val="28"/>
          <w:lang w:val="kk-KZ"/>
        </w:rPr>
        <w:t xml:space="preserve"> проектов нерестово-выростных водоемов, 4)</w:t>
      </w:r>
      <w:r w:rsidRPr="00F24D0E">
        <w:rPr>
          <w:rFonts w:ascii="Times New Roman" w:hAnsi="Times New Roman" w:cs="Times New Roman"/>
          <w:sz w:val="28"/>
          <w:szCs w:val="28"/>
          <w:lang w:val="kk-KZ"/>
        </w:rPr>
        <w:t xml:space="preserve"> с</w:t>
      </w:r>
      <w:r w:rsidR="000A7E7F" w:rsidRPr="00F24D0E">
        <w:rPr>
          <w:rFonts w:ascii="Times New Roman" w:hAnsi="Times New Roman" w:cs="Times New Roman"/>
          <w:sz w:val="28"/>
          <w:szCs w:val="28"/>
          <w:lang w:val="kk-KZ"/>
        </w:rPr>
        <w:t>нижени</w:t>
      </w:r>
      <w:r w:rsidR="004E2380" w:rsidRPr="00F24D0E">
        <w:rPr>
          <w:rFonts w:ascii="Times New Roman" w:hAnsi="Times New Roman" w:cs="Times New Roman"/>
          <w:sz w:val="28"/>
          <w:szCs w:val="28"/>
          <w:lang w:val="kk-KZ"/>
        </w:rPr>
        <w:t>е</w:t>
      </w:r>
      <w:r w:rsidR="000A7E7F" w:rsidRPr="00F24D0E">
        <w:rPr>
          <w:rFonts w:ascii="Times New Roman" w:hAnsi="Times New Roman" w:cs="Times New Roman"/>
          <w:sz w:val="28"/>
          <w:szCs w:val="28"/>
          <w:lang w:val="kk-KZ"/>
        </w:rPr>
        <w:t xml:space="preserve"> численности основного ко</w:t>
      </w:r>
      <w:r w:rsidRPr="00F24D0E">
        <w:rPr>
          <w:rFonts w:ascii="Times New Roman" w:hAnsi="Times New Roman" w:cs="Times New Roman"/>
          <w:sz w:val="28"/>
          <w:szCs w:val="28"/>
          <w:lang w:val="kk-KZ"/>
        </w:rPr>
        <w:t>нкурента лещ</w:t>
      </w:r>
      <w:r w:rsidR="00FB4EEB" w:rsidRPr="00F24D0E">
        <w:rPr>
          <w:rFonts w:ascii="Times New Roman" w:hAnsi="Times New Roman" w:cs="Times New Roman"/>
          <w:sz w:val="28"/>
          <w:szCs w:val="28"/>
          <w:lang w:val="kk-KZ"/>
        </w:rPr>
        <w:t>а, 5)</w:t>
      </w:r>
      <w:r w:rsidRPr="00F24D0E">
        <w:rPr>
          <w:rFonts w:ascii="Times New Roman" w:hAnsi="Times New Roman" w:cs="Times New Roman"/>
          <w:sz w:val="28"/>
          <w:szCs w:val="28"/>
          <w:lang w:val="kk-KZ"/>
        </w:rPr>
        <w:t xml:space="preserve"> </w:t>
      </w:r>
      <w:r w:rsidR="00FB4EEB" w:rsidRPr="00F24D0E">
        <w:rPr>
          <w:rFonts w:ascii="Times New Roman" w:hAnsi="Times New Roman" w:cs="Times New Roman"/>
          <w:sz w:val="28"/>
          <w:szCs w:val="28"/>
          <w:lang w:val="kk-KZ"/>
        </w:rPr>
        <w:t>зарыблени</w:t>
      </w:r>
      <w:r w:rsidR="004E2380" w:rsidRPr="00F24D0E">
        <w:rPr>
          <w:rFonts w:ascii="Times New Roman" w:hAnsi="Times New Roman" w:cs="Times New Roman"/>
          <w:sz w:val="28"/>
          <w:szCs w:val="28"/>
          <w:lang w:val="kk-KZ"/>
        </w:rPr>
        <w:t>е</w:t>
      </w:r>
      <w:r w:rsidR="00FB4EEB" w:rsidRPr="00F24D0E">
        <w:rPr>
          <w:rFonts w:ascii="Times New Roman" w:hAnsi="Times New Roman" w:cs="Times New Roman"/>
          <w:sz w:val="28"/>
          <w:szCs w:val="28"/>
          <w:lang w:val="kk-KZ"/>
        </w:rPr>
        <w:t xml:space="preserve"> разновозрастными особями сазана</w:t>
      </w:r>
      <w:r w:rsidRPr="00F24D0E">
        <w:rPr>
          <w:rFonts w:ascii="Times New Roman" w:hAnsi="Times New Roman" w:cs="Times New Roman"/>
          <w:sz w:val="28"/>
          <w:szCs w:val="28"/>
          <w:lang w:val="kk-KZ"/>
        </w:rPr>
        <w:t>.</w:t>
      </w:r>
    </w:p>
    <w:p w14:paraId="4861C598" w14:textId="77777777" w:rsidR="006271F9" w:rsidRPr="00344307" w:rsidRDefault="006271F9" w:rsidP="006271F9">
      <w:pPr>
        <w:spacing w:after="0"/>
        <w:ind w:firstLine="567"/>
        <w:jc w:val="both"/>
        <w:rPr>
          <w:rFonts w:ascii="Times New Roman" w:hAnsi="Times New Roman" w:cs="Times New Roman"/>
          <w:sz w:val="28"/>
          <w:szCs w:val="28"/>
          <w:lang w:val="kk-KZ"/>
        </w:rPr>
      </w:pPr>
    </w:p>
    <w:p w14:paraId="69E62B50" w14:textId="77777777" w:rsidR="006271F9" w:rsidRPr="00344307" w:rsidRDefault="006271F9" w:rsidP="006271F9">
      <w:pPr>
        <w:spacing w:after="0"/>
        <w:ind w:firstLine="567"/>
        <w:jc w:val="both"/>
        <w:rPr>
          <w:rFonts w:ascii="Times New Roman" w:hAnsi="Times New Roman" w:cs="Times New Roman"/>
          <w:sz w:val="28"/>
          <w:szCs w:val="28"/>
        </w:rPr>
      </w:pPr>
    </w:p>
    <w:p w14:paraId="074EA381" w14:textId="77777777" w:rsidR="00BD005A" w:rsidRPr="00344307" w:rsidRDefault="00BD005A" w:rsidP="006271F9">
      <w:pPr>
        <w:spacing w:after="0"/>
        <w:ind w:firstLine="567"/>
        <w:jc w:val="both"/>
        <w:rPr>
          <w:rFonts w:ascii="Times New Roman" w:hAnsi="Times New Roman" w:cs="Times New Roman"/>
          <w:sz w:val="28"/>
          <w:szCs w:val="28"/>
        </w:rPr>
      </w:pPr>
    </w:p>
    <w:p w14:paraId="6EE33958" w14:textId="77777777" w:rsidR="00BD005A" w:rsidRPr="00344307" w:rsidRDefault="00BD005A" w:rsidP="006271F9">
      <w:pPr>
        <w:spacing w:after="0"/>
        <w:ind w:firstLine="567"/>
        <w:jc w:val="both"/>
        <w:rPr>
          <w:rFonts w:ascii="Times New Roman" w:hAnsi="Times New Roman" w:cs="Times New Roman"/>
          <w:sz w:val="28"/>
          <w:szCs w:val="28"/>
        </w:rPr>
      </w:pPr>
    </w:p>
    <w:p w14:paraId="4AFB1FD2" w14:textId="77777777" w:rsidR="00BD005A" w:rsidRPr="00344307" w:rsidRDefault="00BD005A" w:rsidP="006271F9">
      <w:pPr>
        <w:spacing w:after="0"/>
        <w:ind w:firstLine="567"/>
        <w:jc w:val="both"/>
        <w:rPr>
          <w:rFonts w:ascii="Times New Roman" w:hAnsi="Times New Roman" w:cs="Times New Roman"/>
          <w:sz w:val="28"/>
          <w:szCs w:val="28"/>
        </w:rPr>
      </w:pPr>
    </w:p>
    <w:p w14:paraId="76738A1F" w14:textId="77777777" w:rsidR="00BD005A" w:rsidRPr="00344307" w:rsidRDefault="00BD005A" w:rsidP="006271F9">
      <w:pPr>
        <w:spacing w:after="0"/>
        <w:ind w:firstLine="567"/>
        <w:jc w:val="both"/>
        <w:rPr>
          <w:rFonts w:ascii="Times New Roman" w:hAnsi="Times New Roman" w:cs="Times New Roman"/>
          <w:sz w:val="28"/>
          <w:szCs w:val="28"/>
        </w:rPr>
      </w:pPr>
    </w:p>
    <w:p w14:paraId="2965A7BC" w14:textId="77777777" w:rsidR="00BD005A" w:rsidRPr="00344307" w:rsidRDefault="00BD005A" w:rsidP="006271F9">
      <w:pPr>
        <w:spacing w:after="0"/>
        <w:ind w:firstLine="567"/>
        <w:jc w:val="both"/>
        <w:rPr>
          <w:rFonts w:ascii="Times New Roman" w:hAnsi="Times New Roman" w:cs="Times New Roman"/>
          <w:sz w:val="28"/>
          <w:szCs w:val="28"/>
        </w:rPr>
      </w:pPr>
    </w:p>
    <w:p w14:paraId="7576FD1E" w14:textId="4D6CDAE3" w:rsidR="00656756" w:rsidRDefault="00656756">
      <w:pPr>
        <w:rPr>
          <w:rFonts w:ascii="Times New Roman" w:hAnsi="Times New Roman" w:cs="Times New Roman"/>
          <w:sz w:val="28"/>
          <w:szCs w:val="28"/>
        </w:rPr>
      </w:pPr>
      <w:r>
        <w:rPr>
          <w:rFonts w:ascii="Times New Roman" w:hAnsi="Times New Roman" w:cs="Times New Roman"/>
          <w:sz w:val="28"/>
          <w:szCs w:val="28"/>
        </w:rPr>
        <w:br w:type="page"/>
      </w:r>
    </w:p>
    <w:p w14:paraId="3E1886C3" w14:textId="77777777" w:rsidR="006271F9" w:rsidRPr="00344307" w:rsidRDefault="006271F9" w:rsidP="00F03034">
      <w:pPr>
        <w:keepNext/>
        <w:keepLines/>
        <w:spacing w:after="0" w:line="240" w:lineRule="auto"/>
        <w:ind w:left="360"/>
        <w:jc w:val="center"/>
        <w:outlineLvl w:val="0"/>
        <w:rPr>
          <w:rFonts w:ascii="Times New Roman" w:eastAsiaTheme="majorEastAsia" w:hAnsi="Times New Roman" w:cs="Times New Roman"/>
          <w:b/>
          <w:color w:val="0D0D0D" w:themeColor="text1" w:themeTint="F2"/>
          <w:sz w:val="28"/>
          <w:szCs w:val="28"/>
        </w:rPr>
      </w:pPr>
      <w:bookmarkStart w:id="87" w:name="_Toc186121391"/>
      <w:bookmarkStart w:id="88" w:name="_Toc196144290"/>
      <w:r w:rsidRPr="00344307">
        <w:rPr>
          <w:rFonts w:ascii="Times New Roman" w:eastAsiaTheme="majorEastAsia" w:hAnsi="Times New Roman" w:cs="Times New Roman"/>
          <w:b/>
          <w:color w:val="0D0D0D" w:themeColor="text1" w:themeTint="F2"/>
          <w:sz w:val="28"/>
          <w:szCs w:val="28"/>
        </w:rPr>
        <w:lastRenderedPageBreak/>
        <w:t>РЕКОМЕНДАЦИИ</w:t>
      </w:r>
      <w:bookmarkEnd w:id="87"/>
      <w:bookmarkEnd w:id="88"/>
    </w:p>
    <w:p w14:paraId="4DF6B37E" w14:textId="77777777" w:rsidR="006271F9" w:rsidRPr="00344307" w:rsidRDefault="006271F9" w:rsidP="00F03034">
      <w:pPr>
        <w:spacing w:after="0" w:line="240" w:lineRule="auto"/>
      </w:pPr>
    </w:p>
    <w:p w14:paraId="0C50BBA6" w14:textId="6D772100" w:rsidR="006271F9" w:rsidRPr="00344307" w:rsidRDefault="006271F9" w:rsidP="00F03034">
      <w:pPr>
        <w:numPr>
          <w:ilvl w:val="0"/>
          <w:numId w:val="40"/>
        </w:numPr>
        <w:tabs>
          <w:tab w:val="left" w:pos="993"/>
        </w:tabs>
        <w:spacing w:after="0" w:line="240" w:lineRule="auto"/>
        <w:ind w:left="0" w:firstLine="709"/>
        <w:contextualSpacing/>
        <w:jc w:val="both"/>
        <w:rPr>
          <w:rFonts w:ascii="Times New Roman" w:hAnsi="Times New Roman" w:cs="Times New Roman"/>
          <w:sz w:val="28"/>
          <w:szCs w:val="28"/>
        </w:rPr>
      </w:pPr>
      <w:r w:rsidRPr="00344307">
        <w:rPr>
          <w:rFonts w:ascii="Times New Roman" w:hAnsi="Times New Roman" w:cs="Times New Roman"/>
          <w:sz w:val="28"/>
          <w:szCs w:val="28"/>
        </w:rPr>
        <w:t xml:space="preserve">Учитывая прямое влияние вероятного ННН-промысла на снижение численности производителей сазана в нерестовый период, в целях борьбы с браконьерством рекомендуется создать зоны повышенного контроля в местах миграций и </w:t>
      </w:r>
      <w:r w:rsidR="00CC0F55" w:rsidRPr="00344307">
        <w:rPr>
          <w:rFonts w:ascii="Times New Roman" w:hAnsi="Times New Roman" w:cs="Times New Roman"/>
          <w:sz w:val="28"/>
          <w:szCs w:val="28"/>
        </w:rPr>
        <w:t>нерес</w:t>
      </w:r>
      <w:r w:rsidR="00F13769" w:rsidRPr="00344307">
        <w:rPr>
          <w:rFonts w:ascii="Times New Roman" w:hAnsi="Times New Roman" w:cs="Times New Roman"/>
          <w:sz w:val="28"/>
          <w:szCs w:val="28"/>
        </w:rPr>
        <w:t>та</w:t>
      </w:r>
      <w:r w:rsidRPr="00344307">
        <w:rPr>
          <w:rFonts w:ascii="Times New Roman" w:hAnsi="Times New Roman" w:cs="Times New Roman"/>
          <w:sz w:val="28"/>
          <w:szCs w:val="28"/>
        </w:rPr>
        <w:t>.</w:t>
      </w:r>
    </w:p>
    <w:p w14:paraId="103B7EBD" w14:textId="5C7ADB83" w:rsidR="006271F9" w:rsidRPr="00344307" w:rsidRDefault="006271F9" w:rsidP="00F03034">
      <w:pPr>
        <w:numPr>
          <w:ilvl w:val="0"/>
          <w:numId w:val="40"/>
        </w:numPr>
        <w:tabs>
          <w:tab w:val="left" w:pos="993"/>
        </w:tabs>
        <w:spacing w:after="0" w:line="240" w:lineRule="auto"/>
        <w:ind w:left="0" w:firstLine="709"/>
        <w:contextualSpacing/>
        <w:jc w:val="both"/>
        <w:rPr>
          <w:rFonts w:ascii="Times New Roman" w:hAnsi="Times New Roman" w:cs="Times New Roman"/>
          <w:sz w:val="28"/>
          <w:szCs w:val="28"/>
        </w:rPr>
      </w:pPr>
      <w:bookmarkStart w:id="89" w:name="_Ref178924250"/>
      <w:r w:rsidRPr="00344307">
        <w:rPr>
          <w:rFonts w:ascii="Times New Roman" w:hAnsi="Times New Roman" w:cs="Times New Roman"/>
          <w:sz w:val="28"/>
          <w:szCs w:val="28"/>
        </w:rPr>
        <w:t xml:space="preserve">В целях создания благоприятных условий для нереста сазана и нагула </w:t>
      </w:r>
      <w:r w:rsidR="00164E1B">
        <w:rPr>
          <w:rFonts w:ascii="Times New Roman" w:hAnsi="Times New Roman" w:cs="Times New Roman"/>
          <w:sz w:val="28"/>
          <w:szCs w:val="28"/>
        </w:rPr>
        <w:t xml:space="preserve">его </w:t>
      </w:r>
      <w:r w:rsidRPr="00344307">
        <w:rPr>
          <w:rFonts w:ascii="Times New Roman" w:hAnsi="Times New Roman" w:cs="Times New Roman"/>
          <w:sz w:val="28"/>
          <w:szCs w:val="28"/>
        </w:rPr>
        <w:t>молоди рекомендуется регулирование уровня воды в водной системе Иле-Капшагай-Балкаш со своевременным пополнением воды и поддержанием соответствующего уровня в водоемах в период размножения.</w:t>
      </w:r>
      <w:bookmarkEnd w:id="89"/>
    </w:p>
    <w:p w14:paraId="5579CB50" w14:textId="77777777" w:rsidR="006271F9" w:rsidRPr="00344307" w:rsidRDefault="006271F9" w:rsidP="00F03034">
      <w:pPr>
        <w:numPr>
          <w:ilvl w:val="0"/>
          <w:numId w:val="40"/>
        </w:numPr>
        <w:tabs>
          <w:tab w:val="left" w:pos="993"/>
        </w:tabs>
        <w:spacing w:after="0" w:line="240" w:lineRule="auto"/>
        <w:ind w:left="0" w:firstLine="709"/>
        <w:contextualSpacing/>
        <w:jc w:val="both"/>
        <w:rPr>
          <w:rFonts w:ascii="Times New Roman" w:hAnsi="Times New Roman" w:cs="Times New Roman"/>
          <w:sz w:val="28"/>
          <w:szCs w:val="28"/>
        </w:rPr>
      </w:pPr>
      <w:r w:rsidRPr="00344307">
        <w:rPr>
          <w:rFonts w:ascii="Times New Roman" w:hAnsi="Times New Roman" w:cs="Times New Roman"/>
          <w:sz w:val="28"/>
          <w:szCs w:val="28"/>
        </w:rPr>
        <w:t>Для улучшения качества регулирования пропусков воды Республиканским государственным учреждениям Комитету рыбного хозяйства МСХ РК и Комитету по регулированию, охране и использованию водных ресурсов МВРИ РК рекомендовать проект управляемых нерестово-выростных водоемов, обеспечивающих развитие молоди сазана до жизнестойкого состояния в маловодные годы.</w:t>
      </w:r>
    </w:p>
    <w:p w14:paraId="3C798DCF" w14:textId="236C1F3E" w:rsidR="006271F9" w:rsidRPr="00344307" w:rsidRDefault="006271F9" w:rsidP="00F03034">
      <w:pPr>
        <w:numPr>
          <w:ilvl w:val="0"/>
          <w:numId w:val="40"/>
        </w:numPr>
        <w:tabs>
          <w:tab w:val="left" w:pos="993"/>
        </w:tabs>
        <w:spacing w:after="0" w:line="240" w:lineRule="auto"/>
        <w:ind w:left="0" w:firstLine="709"/>
        <w:contextualSpacing/>
        <w:jc w:val="both"/>
        <w:rPr>
          <w:rFonts w:ascii="Times New Roman" w:hAnsi="Times New Roman" w:cs="Times New Roman"/>
          <w:sz w:val="28"/>
          <w:szCs w:val="28"/>
        </w:rPr>
      </w:pPr>
      <w:r w:rsidRPr="00344307">
        <w:rPr>
          <w:rFonts w:ascii="Times New Roman" w:hAnsi="Times New Roman" w:cs="Times New Roman"/>
          <w:sz w:val="28"/>
          <w:szCs w:val="28"/>
        </w:rPr>
        <w:t>Для снижения численности основного трофического кон</w:t>
      </w:r>
      <w:r w:rsidR="00164E1B">
        <w:rPr>
          <w:rFonts w:ascii="Times New Roman" w:hAnsi="Times New Roman" w:cs="Times New Roman"/>
          <w:sz w:val="28"/>
          <w:szCs w:val="28"/>
        </w:rPr>
        <w:t>к</w:t>
      </w:r>
      <w:r w:rsidRPr="00344307">
        <w:rPr>
          <w:rFonts w:ascii="Times New Roman" w:hAnsi="Times New Roman" w:cs="Times New Roman"/>
          <w:sz w:val="28"/>
          <w:szCs w:val="28"/>
        </w:rPr>
        <w:t>урента</w:t>
      </w:r>
      <w:r w:rsidR="00164E1B">
        <w:rPr>
          <w:rFonts w:ascii="Times New Roman" w:hAnsi="Times New Roman" w:cs="Times New Roman"/>
          <w:sz w:val="28"/>
          <w:szCs w:val="28"/>
        </w:rPr>
        <w:t xml:space="preserve"> сазана -</w:t>
      </w:r>
      <w:r w:rsidRPr="00344307">
        <w:rPr>
          <w:rFonts w:ascii="Times New Roman" w:hAnsi="Times New Roman" w:cs="Times New Roman"/>
          <w:sz w:val="28"/>
          <w:szCs w:val="28"/>
        </w:rPr>
        <w:t xml:space="preserve"> леща требуется повышение интереса к нему со стороны природопользователей по изъятию, переработке и реализации населению рыбодобывающими и перерабатывающими предприятиями рыбной продукции из этого вида.</w:t>
      </w:r>
    </w:p>
    <w:p w14:paraId="1E421E8F" w14:textId="77777777" w:rsidR="006271F9" w:rsidRPr="00344307" w:rsidRDefault="006271F9" w:rsidP="00F03034">
      <w:pPr>
        <w:numPr>
          <w:ilvl w:val="0"/>
          <w:numId w:val="40"/>
        </w:numPr>
        <w:tabs>
          <w:tab w:val="left" w:pos="993"/>
        </w:tabs>
        <w:spacing w:after="0" w:line="240" w:lineRule="auto"/>
        <w:ind w:left="0" w:firstLine="709"/>
        <w:contextualSpacing/>
        <w:jc w:val="both"/>
        <w:rPr>
          <w:rFonts w:ascii="Times New Roman" w:hAnsi="Times New Roman" w:cs="Times New Roman"/>
          <w:sz w:val="28"/>
          <w:szCs w:val="28"/>
        </w:rPr>
      </w:pPr>
      <w:r w:rsidRPr="00344307">
        <w:rPr>
          <w:rFonts w:ascii="Times New Roman" w:hAnsi="Times New Roman" w:cs="Times New Roman"/>
          <w:sz w:val="28"/>
          <w:szCs w:val="28"/>
        </w:rPr>
        <w:t xml:space="preserve"> Изменить подходы к зарыблению сазаном водоемов путем поэтапного увеличения зарыбления молодью с включением разновозрастных рыб из нерестово-выростных хозяйств РК. </w:t>
      </w:r>
    </w:p>
    <w:p w14:paraId="699B1E0D" w14:textId="77777777" w:rsidR="006271F9" w:rsidRPr="00344307" w:rsidRDefault="006271F9" w:rsidP="00F03034">
      <w:pPr>
        <w:tabs>
          <w:tab w:val="left" w:pos="993"/>
        </w:tabs>
        <w:spacing w:after="0" w:line="240" w:lineRule="auto"/>
        <w:ind w:firstLine="709"/>
        <w:contextualSpacing/>
        <w:jc w:val="both"/>
        <w:rPr>
          <w:rFonts w:ascii="Times New Roman" w:hAnsi="Times New Roman" w:cs="Times New Roman"/>
          <w:sz w:val="28"/>
          <w:szCs w:val="28"/>
        </w:rPr>
      </w:pPr>
      <w:r w:rsidRPr="00344307">
        <w:rPr>
          <w:rFonts w:ascii="Times New Roman" w:hAnsi="Times New Roman" w:cs="Times New Roman"/>
          <w:sz w:val="28"/>
          <w:szCs w:val="28"/>
        </w:rPr>
        <w:t>Реализация данных рекомендаций позволит повысить численность сазана и обеспечит устойчивость в повышении уловов в последующие годы.</w:t>
      </w:r>
    </w:p>
    <w:p w14:paraId="26863AFD" w14:textId="41DE51E7" w:rsidR="00FD6942" w:rsidRPr="00344307" w:rsidRDefault="0013372C" w:rsidP="003E1624">
      <w:pPr>
        <w:tabs>
          <w:tab w:val="left" w:pos="948"/>
        </w:tabs>
        <w:spacing w:after="0"/>
        <w:ind w:firstLine="709"/>
        <w:jc w:val="both"/>
        <w:rPr>
          <w:rFonts w:ascii="Times New Roman" w:hAnsi="Times New Roman" w:cs="Times New Roman"/>
          <w:sz w:val="28"/>
          <w:szCs w:val="28"/>
        </w:rPr>
      </w:pPr>
      <w:r w:rsidRPr="00344307">
        <w:rPr>
          <w:rFonts w:ascii="Times New Roman" w:hAnsi="Times New Roman" w:cs="Times New Roman"/>
          <w:sz w:val="28"/>
          <w:szCs w:val="28"/>
        </w:rPr>
        <w:t xml:space="preserve"> </w:t>
      </w:r>
    </w:p>
    <w:p w14:paraId="0691BCBA" w14:textId="77777777" w:rsidR="00A6367B" w:rsidRPr="00344307" w:rsidRDefault="00A6367B" w:rsidP="002B67AB">
      <w:pPr>
        <w:pStyle w:val="a3"/>
        <w:ind w:left="0" w:firstLine="709"/>
        <w:jc w:val="center"/>
        <w:rPr>
          <w:rFonts w:ascii="Times New Roman" w:hAnsi="Times New Roman" w:cs="Times New Roman"/>
          <w:b/>
          <w:sz w:val="28"/>
          <w:szCs w:val="28"/>
        </w:rPr>
      </w:pPr>
    </w:p>
    <w:p w14:paraId="2001E39E" w14:textId="77777777" w:rsidR="00C872EB" w:rsidRPr="00344307" w:rsidRDefault="00A6367B">
      <w:pPr>
        <w:rPr>
          <w:rFonts w:ascii="Times New Roman" w:hAnsi="Times New Roman" w:cs="Times New Roman"/>
          <w:b/>
          <w:sz w:val="28"/>
          <w:szCs w:val="28"/>
        </w:rPr>
      </w:pPr>
      <w:r w:rsidRPr="00344307">
        <w:rPr>
          <w:rFonts w:ascii="Times New Roman" w:hAnsi="Times New Roman" w:cs="Times New Roman"/>
          <w:b/>
          <w:sz w:val="28"/>
          <w:szCs w:val="28"/>
        </w:rPr>
        <w:br w:type="page"/>
      </w:r>
    </w:p>
    <w:p w14:paraId="0385F925" w14:textId="77777777" w:rsidR="00C872EB" w:rsidRPr="00344307" w:rsidRDefault="00C872EB" w:rsidP="00C872EB">
      <w:pPr>
        <w:pStyle w:val="1"/>
        <w:spacing w:before="0"/>
        <w:ind w:left="360"/>
        <w:jc w:val="center"/>
        <w:rPr>
          <w:rStyle w:val="10"/>
          <w:rFonts w:ascii="Times New Roman" w:hAnsi="Times New Roman" w:cs="Times New Roman"/>
          <w:b/>
          <w:color w:val="0D0D0D" w:themeColor="text1" w:themeTint="F2"/>
          <w:sz w:val="28"/>
          <w:szCs w:val="28"/>
        </w:rPr>
      </w:pPr>
      <w:bookmarkStart w:id="90" w:name="_Toc196144291"/>
      <w:r w:rsidRPr="00344307">
        <w:rPr>
          <w:rStyle w:val="10"/>
          <w:rFonts w:ascii="Times New Roman" w:hAnsi="Times New Roman" w:cs="Times New Roman"/>
          <w:b/>
          <w:color w:val="0D0D0D" w:themeColor="text1" w:themeTint="F2"/>
          <w:sz w:val="28"/>
          <w:szCs w:val="28"/>
        </w:rPr>
        <w:lastRenderedPageBreak/>
        <w:t>ПРИЛОЖЕНИЕ А</w:t>
      </w:r>
      <w:bookmarkEnd w:id="90"/>
    </w:p>
    <w:p w14:paraId="45B3C4A0" w14:textId="109553C3" w:rsidR="00C872EB" w:rsidRPr="00F03034" w:rsidRDefault="00F03034" w:rsidP="00F03034">
      <w:pPr>
        <w:spacing w:after="0" w:line="240" w:lineRule="auto"/>
        <w:ind w:firstLine="709"/>
        <w:jc w:val="center"/>
        <w:rPr>
          <w:rFonts w:ascii="Times New Roman" w:hAnsi="Times New Roman" w:cs="Times New Roman"/>
          <w:sz w:val="28"/>
          <w:szCs w:val="28"/>
          <w:lang w:val="kk-KZ"/>
        </w:rPr>
      </w:pPr>
      <w:r w:rsidRPr="00F03034">
        <w:rPr>
          <w:rFonts w:ascii="Times New Roman" w:hAnsi="Times New Roman" w:cs="Times New Roman"/>
          <w:sz w:val="28"/>
          <w:szCs w:val="28"/>
          <w:lang w:val="kk-KZ"/>
        </w:rPr>
        <w:t>Размерный состав и соотношение сазана в озере Балкаш</w:t>
      </w:r>
      <w:r w:rsidRPr="00F03034">
        <w:rPr>
          <w:rFonts w:ascii="Times New Roman" w:hAnsi="Times New Roman" w:cs="Times New Roman"/>
          <w:sz w:val="28"/>
          <w:szCs w:val="28"/>
        </w:rPr>
        <w:t>, озере Алаколь и Капшагайском водохранилище (2015-2022 гг.)</w:t>
      </w:r>
    </w:p>
    <w:p w14:paraId="1FAC1A81" w14:textId="77777777" w:rsidR="00F03034" w:rsidRDefault="00F03034" w:rsidP="00F03034">
      <w:pPr>
        <w:spacing w:after="0" w:line="240" w:lineRule="auto"/>
        <w:ind w:firstLine="709"/>
        <w:jc w:val="both"/>
        <w:rPr>
          <w:rFonts w:ascii="Times New Roman" w:hAnsi="Times New Roman" w:cs="Times New Roman"/>
          <w:sz w:val="28"/>
          <w:szCs w:val="28"/>
          <w:lang w:val="kk-KZ"/>
        </w:rPr>
      </w:pPr>
    </w:p>
    <w:p w14:paraId="1C8B1335" w14:textId="4A360649" w:rsidR="00C872EB" w:rsidRPr="00344307" w:rsidRDefault="00C872EB" w:rsidP="00F03034">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rPr>
        <w:t>Таблица А1</w:t>
      </w:r>
      <w:r w:rsidR="009F29B8">
        <w:rPr>
          <w:rFonts w:ascii="Times New Roman" w:hAnsi="Times New Roman" w:cs="Times New Roman"/>
          <w:sz w:val="28"/>
          <w:szCs w:val="28"/>
        </w:rPr>
        <w:t xml:space="preserve"> -</w:t>
      </w:r>
      <w:r w:rsidRPr="00344307">
        <w:rPr>
          <w:rFonts w:ascii="Times New Roman" w:hAnsi="Times New Roman" w:cs="Times New Roman"/>
          <w:sz w:val="28"/>
          <w:szCs w:val="28"/>
        </w:rPr>
        <w:t xml:space="preserve"> Соотношение размерного состава сазана в озере Балкаш в 2015-2022 гг., %</w:t>
      </w:r>
    </w:p>
    <w:p w14:paraId="1E6C8D01" w14:textId="77777777" w:rsidR="00C872EB" w:rsidRPr="00344307" w:rsidRDefault="00C872EB" w:rsidP="00F03034">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075"/>
        <w:gridCol w:w="1160"/>
        <w:gridCol w:w="893"/>
        <w:gridCol w:w="1157"/>
        <w:gridCol w:w="1157"/>
        <w:gridCol w:w="1157"/>
        <w:gridCol w:w="893"/>
        <w:gridCol w:w="1065"/>
        <w:gridCol w:w="1071"/>
      </w:tblGrid>
      <w:tr w:rsidR="00C872EB" w:rsidRPr="00344307" w14:paraId="62A861B3" w14:textId="77777777" w:rsidTr="003A65AE">
        <w:trPr>
          <w:trHeight w:val="312"/>
        </w:trPr>
        <w:tc>
          <w:tcPr>
            <w:tcW w:w="5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6A3468" w14:textId="6B95A2DD" w:rsidR="00C872EB" w:rsidRPr="00C02A71" w:rsidRDefault="00656756"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Длина</w:t>
            </w:r>
            <w:r w:rsidR="00C872EB" w:rsidRPr="00C02A71">
              <w:rPr>
                <w:rFonts w:ascii="Times New Roman" w:eastAsia="Times New Roman" w:hAnsi="Times New Roman" w:cs="Times New Roman"/>
                <w:color w:val="000000"/>
                <w:sz w:val="24"/>
                <w:szCs w:val="24"/>
                <w:lang w:eastAsia="ru-RU"/>
              </w:rPr>
              <w:t>, см</w:t>
            </w:r>
          </w:p>
        </w:tc>
        <w:tc>
          <w:tcPr>
            <w:tcW w:w="4442" w:type="pct"/>
            <w:gridSpan w:val="8"/>
            <w:tcBorders>
              <w:top w:val="single" w:sz="4" w:space="0" w:color="auto"/>
              <w:left w:val="nil"/>
              <w:bottom w:val="single" w:sz="4" w:space="0" w:color="auto"/>
              <w:right w:val="single" w:sz="4" w:space="0" w:color="auto"/>
            </w:tcBorders>
            <w:shd w:val="clear" w:color="auto" w:fill="auto"/>
            <w:vAlign w:val="center"/>
            <w:hideMark/>
          </w:tcPr>
          <w:p w14:paraId="166959D8"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Годы</w:t>
            </w:r>
          </w:p>
        </w:tc>
      </w:tr>
      <w:tr w:rsidR="00C872EB" w:rsidRPr="00344307" w14:paraId="0919D6D5" w14:textId="77777777" w:rsidTr="003A65AE">
        <w:trPr>
          <w:trHeight w:val="312"/>
        </w:trPr>
        <w:tc>
          <w:tcPr>
            <w:tcW w:w="558" w:type="pct"/>
            <w:vMerge/>
            <w:tcBorders>
              <w:top w:val="single" w:sz="4" w:space="0" w:color="auto"/>
              <w:left w:val="single" w:sz="4" w:space="0" w:color="auto"/>
              <w:bottom w:val="single" w:sz="4" w:space="0" w:color="auto"/>
              <w:right w:val="single" w:sz="4" w:space="0" w:color="auto"/>
            </w:tcBorders>
            <w:vAlign w:val="center"/>
            <w:hideMark/>
          </w:tcPr>
          <w:p w14:paraId="70B8ECA3" w14:textId="77777777" w:rsidR="00C872EB" w:rsidRPr="00C02A71" w:rsidRDefault="00C872EB" w:rsidP="00F03034">
            <w:pPr>
              <w:spacing w:after="0" w:line="240" w:lineRule="auto"/>
              <w:rPr>
                <w:rFonts w:ascii="Times New Roman" w:eastAsia="Times New Roman" w:hAnsi="Times New Roman" w:cs="Times New Roman"/>
                <w:color w:val="000000"/>
                <w:sz w:val="24"/>
                <w:szCs w:val="24"/>
                <w:lang w:eastAsia="ru-RU"/>
              </w:rPr>
            </w:pPr>
          </w:p>
        </w:tc>
        <w:tc>
          <w:tcPr>
            <w:tcW w:w="602" w:type="pct"/>
            <w:tcBorders>
              <w:top w:val="nil"/>
              <w:left w:val="nil"/>
              <w:bottom w:val="single" w:sz="4" w:space="0" w:color="auto"/>
              <w:right w:val="single" w:sz="4" w:space="0" w:color="auto"/>
            </w:tcBorders>
            <w:shd w:val="clear" w:color="auto" w:fill="auto"/>
            <w:vAlign w:val="center"/>
            <w:hideMark/>
          </w:tcPr>
          <w:p w14:paraId="015B168A"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2015</w:t>
            </w:r>
          </w:p>
        </w:tc>
        <w:tc>
          <w:tcPr>
            <w:tcW w:w="464" w:type="pct"/>
            <w:tcBorders>
              <w:top w:val="nil"/>
              <w:left w:val="nil"/>
              <w:bottom w:val="single" w:sz="4" w:space="0" w:color="auto"/>
              <w:right w:val="single" w:sz="4" w:space="0" w:color="auto"/>
            </w:tcBorders>
            <w:shd w:val="clear" w:color="auto" w:fill="auto"/>
            <w:vAlign w:val="center"/>
            <w:hideMark/>
          </w:tcPr>
          <w:p w14:paraId="1E7C6036"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2016</w:t>
            </w:r>
          </w:p>
        </w:tc>
        <w:tc>
          <w:tcPr>
            <w:tcW w:w="601" w:type="pct"/>
            <w:tcBorders>
              <w:top w:val="nil"/>
              <w:left w:val="nil"/>
              <w:bottom w:val="single" w:sz="4" w:space="0" w:color="auto"/>
              <w:right w:val="single" w:sz="4" w:space="0" w:color="auto"/>
            </w:tcBorders>
            <w:shd w:val="clear" w:color="auto" w:fill="auto"/>
            <w:vAlign w:val="center"/>
            <w:hideMark/>
          </w:tcPr>
          <w:p w14:paraId="2483B450"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2017</w:t>
            </w:r>
          </w:p>
        </w:tc>
        <w:tc>
          <w:tcPr>
            <w:tcW w:w="601" w:type="pct"/>
            <w:tcBorders>
              <w:top w:val="nil"/>
              <w:left w:val="nil"/>
              <w:bottom w:val="single" w:sz="4" w:space="0" w:color="auto"/>
              <w:right w:val="single" w:sz="4" w:space="0" w:color="auto"/>
            </w:tcBorders>
            <w:shd w:val="clear" w:color="auto" w:fill="auto"/>
            <w:vAlign w:val="center"/>
            <w:hideMark/>
          </w:tcPr>
          <w:p w14:paraId="6BA924FC"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2018</w:t>
            </w:r>
          </w:p>
        </w:tc>
        <w:tc>
          <w:tcPr>
            <w:tcW w:w="601" w:type="pct"/>
            <w:tcBorders>
              <w:top w:val="nil"/>
              <w:left w:val="nil"/>
              <w:bottom w:val="single" w:sz="4" w:space="0" w:color="auto"/>
              <w:right w:val="single" w:sz="4" w:space="0" w:color="auto"/>
            </w:tcBorders>
            <w:shd w:val="clear" w:color="auto" w:fill="auto"/>
            <w:vAlign w:val="center"/>
            <w:hideMark/>
          </w:tcPr>
          <w:p w14:paraId="52FCB76B"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2019</w:t>
            </w:r>
          </w:p>
        </w:tc>
        <w:tc>
          <w:tcPr>
            <w:tcW w:w="464" w:type="pct"/>
            <w:tcBorders>
              <w:top w:val="nil"/>
              <w:left w:val="nil"/>
              <w:bottom w:val="single" w:sz="4" w:space="0" w:color="auto"/>
              <w:right w:val="single" w:sz="4" w:space="0" w:color="auto"/>
            </w:tcBorders>
            <w:shd w:val="clear" w:color="auto" w:fill="auto"/>
            <w:vAlign w:val="center"/>
            <w:hideMark/>
          </w:tcPr>
          <w:p w14:paraId="44155A43"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2020</w:t>
            </w:r>
          </w:p>
        </w:tc>
        <w:tc>
          <w:tcPr>
            <w:tcW w:w="553" w:type="pct"/>
            <w:tcBorders>
              <w:top w:val="nil"/>
              <w:left w:val="nil"/>
              <w:bottom w:val="single" w:sz="4" w:space="0" w:color="auto"/>
              <w:right w:val="single" w:sz="4" w:space="0" w:color="auto"/>
            </w:tcBorders>
            <w:shd w:val="clear" w:color="auto" w:fill="auto"/>
            <w:vAlign w:val="center"/>
            <w:hideMark/>
          </w:tcPr>
          <w:p w14:paraId="0234A6BE"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2021</w:t>
            </w:r>
          </w:p>
        </w:tc>
        <w:tc>
          <w:tcPr>
            <w:tcW w:w="554" w:type="pct"/>
            <w:tcBorders>
              <w:top w:val="nil"/>
              <w:left w:val="nil"/>
              <w:bottom w:val="single" w:sz="4" w:space="0" w:color="auto"/>
              <w:right w:val="single" w:sz="4" w:space="0" w:color="auto"/>
            </w:tcBorders>
            <w:shd w:val="clear" w:color="auto" w:fill="auto"/>
            <w:vAlign w:val="center"/>
            <w:hideMark/>
          </w:tcPr>
          <w:p w14:paraId="38ED77CD" w14:textId="77777777" w:rsidR="00C872EB" w:rsidRPr="00C02A71"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C02A71">
              <w:rPr>
                <w:rFonts w:ascii="Times New Roman" w:eastAsia="Times New Roman" w:hAnsi="Times New Roman" w:cs="Times New Roman"/>
                <w:color w:val="000000"/>
                <w:sz w:val="24"/>
                <w:szCs w:val="24"/>
                <w:lang w:eastAsia="ru-RU"/>
              </w:rPr>
              <w:t>2022</w:t>
            </w:r>
          </w:p>
        </w:tc>
      </w:tr>
      <w:tr w:rsidR="00C872EB" w:rsidRPr="00344307" w14:paraId="135CC5D3"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3F536E5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9-10</w:t>
            </w:r>
          </w:p>
        </w:tc>
        <w:tc>
          <w:tcPr>
            <w:tcW w:w="602" w:type="pct"/>
            <w:tcBorders>
              <w:top w:val="nil"/>
              <w:left w:val="nil"/>
              <w:bottom w:val="single" w:sz="4" w:space="0" w:color="auto"/>
              <w:right w:val="single" w:sz="4" w:space="0" w:color="auto"/>
            </w:tcBorders>
            <w:shd w:val="clear" w:color="auto" w:fill="auto"/>
            <w:vAlign w:val="center"/>
            <w:hideMark/>
          </w:tcPr>
          <w:p w14:paraId="7EBBD11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464" w:type="pct"/>
            <w:tcBorders>
              <w:top w:val="nil"/>
              <w:left w:val="nil"/>
              <w:bottom w:val="single" w:sz="4" w:space="0" w:color="auto"/>
              <w:right w:val="single" w:sz="4" w:space="0" w:color="auto"/>
            </w:tcBorders>
            <w:shd w:val="clear" w:color="auto" w:fill="auto"/>
            <w:vAlign w:val="center"/>
            <w:hideMark/>
          </w:tcPr>
          <w:p w14:paraId="0651845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4,69</w:t>
            </w:r>
          </w:p>
        </w:tc>
        <w:tc>
          <w:tcPr>
            <w:tcW w:w="601" w:type="pct"/>
            <w:tcBorders>
              <w:top w:val="nil"/>
              <w:left w:val="nil"/>
              <w:bottom w:val="single" w:sz="4" w:space="0" w:color="auto"/>
              <w:right w:val="single" w:sz="4" w:space="0" w:color="auto"/>
            </w:tcBorders>
            <w:shd w:val="clear" w:color="auto" w:fill="auto"/>
            <w:vAlign w:val="center"/>
            <w:hideMark/>
          </w:tcPr>
          <w:p w14:paraId="004F234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5,71</w:t>
            </w:r>
          </w:p>
        </w:tc>
        <w:tc>
          <w:tcPr>
            <w:tcW w:w="601" w:type="pct"/>
            <w:tcBorders>
              <w:top w:val="nil"/>
              <w:left w:val="nil"/>
              <w:bottom w:val="single" w:sz="4" w:space="0" w:color="auto"/>
              <w:right w:val="single" w:sz="4" w:space="0" w:color="auto"/>
            </w:tcBorders>
            <w:shd w:val="clear" w:color="auto" w:fill="auto"/>
            <w:vAlign w:val="center"/>
            <w:hideMark/>
          </w:tcPr>
          <w:p w14:paraId="7708FF3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4,92</w:t>
            </w:r>
          </w:p>
        </w:tc>
        <w:tc>
          <w:tcPr>
            <w:tcW w:w="601" w:type="pct"/>
            <w:tcBorders>
              <w:top w:val="nil"/>
              <w:left w:val="nil"/>
              <w:bottom w:val="single" w:sz="4" w:space="0" w:color="auto"/>
              <w:right w:val="single" w:sz="4" w:space="0" w:color="auto"/>
            </w:tcBorders>
            <w:shd w:val="clear" w:color="auto" w:fill="auto"/>
            <w:vAlign w:val="center"/>
            <w:hideMark/>
          </w:tcPr>
          <w:p w14:paraId="2F3378B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2,59</w:t>
            </w:r>
          </w:p>
        </w:tc>
        <w:tc>
          <w:tcPr>
            <w:tcW w:w="464" w:type="pct"/>
            <w:tcBorders>
              <w:top w:val="nil"/>
              <w:left w:val="nil"/>
              <w:bottom w:val="single" w:sz="4" w:space="0" w:color="auto"/>
              <w:right w:val="single" w:sz="4" w:space="0" w:color="auto"/>
            </w:tcBorders>
            <w:shd w:val="clear" w:color="auto" w:fill="auto"/>
            <w:vAlign w:val="center"/>
            <w:hideMark/>
          </w:tcPr>
          <w:p w14:paraId="64AB9C7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553" w:type="pct"/>
            <w:tcBorders>
              <w:top w:val="nil"/>
              <w:left w:val="nil"/>
              <w:bottom w:val="single" w:sz="4" w:space="0" w:color="auto"/>
              <w:right w:val="single" w:sz="4" w:space="0" w:color="auto"/>
            </w:tcBorders>
            <w:shd w:val="clear" w:color="auto" w:fill="auto"/>
            <w:vAlign w:val="center"/>
            <w:hideMark/>
          </w:tcPr>
          <w:p w14:paraId="269F393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0,67</w:t>
            </w:r>
          </w:p>
        </w:tc>
        <w:tc>
          <w:tcPr>
            <w:tcW w:w="554" w:type="pct"/>
            <w:tcBorders>
              <w:top w:val="nil"/>
              <w:left w:val="nil"/>
              <w:bottom w:val="single" w:sz="4" w:space="0" w:color="auto"/>
              <w:right w:val="single" w:sz="4" w:space="0" w:color="auto"/>
            </w:tcBorders>
            <w:shd w:val="clear" w:color="auto" w:fill="auto"/>
            <w:vAlign w:val="center"/>
            <w:hideMark/>
          </w:tcPr>
          <w:p w14:paraId="456373C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w:t>
            </w:r>
          </w:p>
        </w:tc>
      </w:tr>
      <w:tr w:rsidR="00C872EB" w:rsidRPr="00344307" w14:paraId="7D819AA6"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691DFC2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eastAsia="ru-RU"/>
              </w:rPr>
              <w:t>1</w:t>
            </w:r>
            <w:r w:rsidRPr="00344307">
              <w:rPr>
                <w:rFonts w:ascii="Times New Roman" w:eastAsia="Times New Roman" w:hAnsi="Times New Roman" w:cs="Times New Roman"/>
                <w:color w:val="000000"/>
                <w:sz w:val="24"/>
                <w:szCs w:val="24"/>
                <w:lang w:val="en-US" w:eastAsia="ru-RU"/>
              </w:rPr>
              <w:t>1</w:t>
            </w:r>
            <w:r w:rsidRPr="00344307">
              <w:rPr>
                <w:rFonts w:ascii="Times New Roman" w:eastAsia="Times New Roman" w:hAnsi="Times New Roman" w:cs="Times New Roman"/>
                <w:color w:val="000000"/>
                <w:sz w:val="24"/>
                <w:szCs w:val="24"/>
                <w:lang w:eastAsia="ru-RU"/>
              </w:rPr>
              <w:t>-</w:t>
            </w:r>
            <w:r w:rsidRPr="00344307">
              <w:rPr>
                <w:rFonts w:ascii="Times New Roman" w:eastAsia="Times New Roman" w:hAnsi="Times New Roman" w:cs="Times New Roman"/>
                <w:color w:val="000000"/>
                <w:sz w:val="24"/>
                <w:szCs w:val="24"/>
                <w:lang w:val="en-US" w:eastAsia="ru-RU"/>
              </w:rPr>
              <w:t>12</w:t>
            </w:r>
          </w:p>
        </w:tc>
        <w:tc>
          <w:tcPr>
            <w:tcW w:w="602" w:type="pct"/>
            <w:tcBorders>
              <w:top w:val="nil"/>
              <w:left w:val="nil"/>
              <w:bottom w:val="single" w:sz="4" w:space="0" w:color="auto"/>
              <w:right w:val="single" w:sz="4" w:space="0" w:color="auto"/>
            </w:tcBorders>
            <w:shd w:val="clear" w:color="auto" w:fill="auto"/>
            <w:vAlign w:val="center"/>
            <w:hideMark/>
          </w:tcPr>
          <w:p w14:paraId="3E5F4F7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464" w:type="pct"/>
            <w:tcBorders>
              <w:top w:val="nil"/>
              <w:left w:val="nil"/>
              <w:bottom w:val="single" w:sz="4" w:space="0" w:color="auto"/>
              <w:right w:val="single" w:sz="4" w:space="0" w:color="auto"/>
            </w:tcBorders>
            <w:shd w:val="clear" w:color="auto" w:fill="auto"/>
            <w:vAlign w:val="center"/>
            <w:hideMark/>
          </w:tcPr>
          <w:p w14:paraId="6978664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4,69</w:t>
            </w:r>
          </w:p>
        </w:tc>
        <w:tc>
          <w:tcPr>
            <w:tcW w:w="601" w:type="pct"/>
            <w:tcBorders>
              <w:top w:val="nil"/>
              <w:left w:val="nil"/>
              <w:bottom w:val="single" w:sz="4" w:space="0" w:color="auto"/>
              <w:right w:val="single" w:sz="4" w:space="0" w:color="auto"/>
            </w:tcBorders>
            <w:shd w:val="clear" w:color="auto" w:fill="auto"/>
            <w:vAlign w:val="center"/>
            <w:hideMark/>
          </w:tcPr>
          <w:p w14:paraId="4AF816F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14,29</w:t>
            </w:r>
          </w:p>
        </w:tc>
        <w:tc>
          <w:tcPr>
            <w:tcW w:w="601" w:type="pct"/>
            <w:tcBorders>
              <w:top w:val="nil"/>
              <w:left w:val="nil"/>
              <w:bottom w:val="single" w:sz="4" w:space="0" w:color="auto"/>
              <w:right w:val="single" w:sz="4" w:space="0" w:color="auto"/>
            </w:tcBorders>
            <w:shd w:val="clear" w:color="auto" w:fill="auto"/>
            <w:vAlign w:val="center"/>
            <w:hideMark/>
          </w:tcPr>
          <w:p w14:paraId="2A9600E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4,92</w:t>
            </w:r>
          </w:p>
        </w:tc>
        <w:tc>
          <w:tcPr>
            <w:tcW w:w="601" w:type="pct"/>
            <w:tcBorders>
              <w:top w:val="nil"/>
              <w:left w:val="nil"/>
              <w:bottom w:val="single" w:sz="4" w:space="0" w:color="auto"/>
              <w:right w:val="single" w:sz="4" w:space="0" w:color="auto"/>
            </w:tcBorders>
            <w:shd w:val="clear" w:color="auto" w:fill="auto"/>
            <w:vAlign w:val="center"/>
            <w:hideMark/>
          </w:tcPr>
          <w:p w14:paraId="57ACC14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64" w:type="pct"/>
            <w:tcBorders>
              <w:top w:val="nil"/>
              <w:left w:val="nil"/>
              <w:bottom w:val="single" w:sz="4" w:space="0" w:color="auto"/>
              <w:right w:val="single" w:sz="4" w:space="0" w:color="auto"/>
            </w:tcBorders>
            <w:shd w:val="clear" w:color="auto" w:fill="auto"/>
            <w:vAlign w:val="center"/>
            <w:hideMark/>
          </w:tcPr>
          <w:p w14:paraId="1980BA0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553" w:type="pct"/>
            <w:tcBorders>
              <w:top w:val="nil"/>
              <w:left w:val="nil"/>
              <w:bottom w:val="single" w:sz="4" w:space="0" w:color="auto"/>
              <w:right w:val="single" w:sz="4" w:space="0" w:color="auto"/>
            </w:tcBorders>
            <w:shd w:val="clear" w:color="auto" w:fill="auto"/>
            <w:vAlign w:val="center"/>
            <w:hideMark/>
          </w:tcPr>
          <w:p w14:paraId="7A6E9A6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0,40</w:t>
            </w:r>
          </w:p>
        </w:tc>
        <w:tc>
          <w:tcPr>
            <w:tcW w:w="554" w:type="pct"/>
            <w:tcBorders>
              <w:top w:val="nil"/>
              <w:left w:val="nil"/>
              <w:bottom w:val="single" w:sz="4" w:space="0" w:color="auto"/>
              <w:right w:val="single" w:sz="4" w:space="0" w:color="auto"/>
            </w:tcBorders>
            <w:shd w:val="clear" w:color="auto" w:fill="auto"/>
            <w:vAlign w:val="center"/>
            <w:hideMark/>
          </w:tcPr>
          <w:p w14:paraId="002744A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w:t>
            </w:r>
          </w:p>
        </w:tc>
      </w:tr>
      <w:tr w:rsidR="00C872EB" w:rsidRPr="00344307" w14:paraId="111F22D8"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7016C64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13</w:t>
            </w:r>
            <w:r w:rsidRPr="00344307">
              <w:rPr>
                <w:rFonts w:ascii="Times New Roman" w:eastAsia="Times New Roman" w:hAnsi="Times New Roman" w:cs="Times New Roman"/>
                <w:color w:val="000000"/>
                <w:sz w:val="24"/>
                <w:szCs w:val="24"/>
                <w:lang w:eastAsia="ru-RU"/>
              </w:rPr>
              <w:t>-</w:t>
            </w:r>
            <w:r w:rsidRPr="00344307">
              <w:rPr>
                <w:rFonts w:ascii="Times New Roman" w:eastAsia="Times New Roman" w:hAnsi="Times New Roman" w:cs="Times New Roman"/>
                <w:color w:val="000000"/>
                <w:sz w:val="24"/>
                <w:szCs w:val="24"/>
                <w:lang w:val="en-US" w:eastAsia="ru-RU"/>
              </w:rPr>
              <w:t>14</w:t>
            </w:r>
          </w:p>
        </w:tc>
        <w:tc>
          <w:tcPr>
            <w:tcW w:w="602" w:type="pct"/>
            <w:tcBorders>
              <w:top w:val="nil"/>
              <w:left w:val="nil"/>
              <w:bottom w:val="single" w:sz="4" w:space="0" w:color="auto"/>
              <w:right w:val="single" w:sz="4" w:space="0" w:color="auto"/>
            </w:tcBorders>
            <w:shd w:val="clear" w:color="auto" w:fill="auto"/>
            <w:vAlign w:val="center"/>
            <w:hideMark/>
          </w:tcPr>
          <w:p w14:paraId="34C21A5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464" w:type="pct"/>
            <w:tcBorders>
              <w:top w:val="nil"/>
              <w:left w:val="nil"/>
              <w:bottom w:val="single" w:sz="4" w:space="0" w:color="auto"/>
              <w:right w:val="single" w:sz="4" w:space="0" w:color="auto"/>
            </w:tcBorders>
            <w:shd w:val="clear" w:color="auto" w:fill="auto"/>
            <w:vAlign w:val="center"/>
            <w:hideMark/>
          </w:tcPr>
          <w:p w14:paraId="157A4A0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601" w:type="pct"/>
            <w:tcBorders>
              <w:top w:val="nil"/>
              <w:left w:val="nil"/>
              <w:bottom w:val="single" w:sz="4" w:space="0" w:color="auto"/>
              <w:right w:val="single" w:sz="4" w:space="0" w:color="auto"/>
            </w:tcBorders>
            <w:shd w:val="clear" w:color="auto" w:fill="auto"/>
            <w:vAlign w:val="center"/>
            <w:hideMark/>
          </w:tcPr>
          <w:p w14:paraId="0F7621F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601" w:type="pct"/>
            <w:tcBorders>
              <w:top w:val="nil"/>
              <w:left w:val="nil"/>
              <w:bottom w:val="single" w:sz="4" w:space="0" w:color="auto"/>
              <w:right w:val="single" w:sz="4" w:space="0" w:color="auto"/>
            </w:tcBorders>
            <w:shd w:val="clear" w:color="auto" w:fill="auto"/>
            <w:vAlign w:val="center"/>
            <w:hideMark/>
          </w:tcPr>
          <w:p w14:paraId="4201E88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3,28</w:t>
            </w:r>
          </w:p>
        </w:tc>
        <w:tc>
          <w:tcPr>
            <w:tcW w:w="601" w:type="pct"/>
            <w:tcBorders>
              <w:top w:val="nil"/>
              <w:left w:val="nil"/>
              <w:bottom w:val="single" w:sz="4" w:space="0" w:color="auto"/>
              <w:right w:val="single" w:sz="4" w:space="0" w:color="auto"/>
            </w:tcBorders>
            <w:shd w:val="clear" w:color="auto" w:fill="auto"/>
            <w:vAlign w:val="center"/>
            <w:hideMark/>
          </w:tcPr>
          <w:p w14:paraId="5E418CA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0,86</w:t>
            </w:r>
          </w:p>
        </w:tc>
        <w:tc>
          <w:tcPr>
            <w:tcW w:w="464" w:type="pct"/>
            <w:tcBorders>
              <w:top w:val="nil"/>
              <w:left w:val="nil"/>
              <w:bottom w:val="single" w:sz="4" w:space="0" w:color="auto"/>
              <w:right w:val="single" w:sz="4" w:space="0" w:color="auto"/>
            </w:tcBorders>
            <w:shd w:val="clear" w:color="auto" w:fill="auto"/>
            <w:vAlign w:val="center"/>
            <w:hideMark/>
          </w:tcPr>
          <w:p w14:paraId="13BDE32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553" w:type="pct"/>
            <w:tcBorders>
              <w:top w:val="nil"/>
              <w:left w:val="nil"/>
              <w:bottom w:val="single" w:sz="4" w:space="0" w:color="auto"/>
              <w:right w:val="single" w:sz="4" w:space="0" w:color="auto"/>
            </w:tcBorders>
            <w:shd w:val="clear" w:color="auto" w:fill="auto"/>
            <w:vAlign w:val="center"/>
            <w:hideMark/>
          </w:tcPr>
          <w:p w14:paraId="76C0D62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554" w:type="pct"/>
            <w:tcBorders>
              <w:top w:val="nil"/>
              <w:left w:val="nil"/>
              <w:bottom w:val="single" w:sz="4" w:space="0" w:color="auto"/>
              <w:right w:val="single" w:sz="4" w:space="0" w:color="auto"/>
            </w:tcBorders>
            <w:shd w:val="clear" w:color="auto" w:fill="auto"/>
            <w:vAlign w:val="center"/>
            <w:hideMark/>
          </w:tcPr>
          <w:p w14:paraId="5EE4F88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0,94</w:t>
            </w:r>
          </w:p>
        </w:tc>
      </w:tr>
      <w:tr w:rsidR="00C872EB" w:rsidRPr="00344307" w14:paraId="7CBCBE85"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72887D1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15</w:t>
            </w:r>
            <w:r w:rsidRPr="00344307">
              <w:rPr>
                <w:rFonts w:ascii="Times New Roman" w:eastAsia="Times New Roman" w:hAnsi="Times New Roman" w:cs="Times New Roman"/>
                <w:color w:val="000000"/>
                <w:sz w:val="24"/>
                <w:szCs w:val="24"/>
                <w:lang w:eastAsia="ru-RU"/>
              </w:rPr>
              <w:t>-</w:t>
            </w:r>
            <w:r w:rsidRPr="00344307">
              <w:rPr>
                <w:rFonts w:ascii="Times New Roman" w:eastAsia="Times New Roman" w:hAnsi="Times New Roman" w:cs="Times New Roman"/>
                <w:color w:val="000000"/>
                <w:sz w:val="24"/>
                <w:szCs w:val="24"/>
                <w:lang w:val="en-US" w:eastAsia="ru-RU"/>
              </w:rPr>
              <w:t>16</w:t>
            </w:r>
          </w:p>
        </w:tc>
        <w:tc>
          <w:tcPr>
            <w:tcW w:w="602" w:type="pct"/>
            <w:tcBorders>
              <w:top w:val="nil"/>
              <w:left w:val="nil"/>
              <w:bottom w:val="single" w:sz="4" w:space="0" w:color="auto"/>
              <w:right w:val="single" w:sz="4" w:space="0" w:color="auto"/>
            </w:tcBorders>
            <w:shd w:val="clear" w:color="auto" w:fill="auto"/>
            <w:vAlign w:val="center"/>
            <w:hideMark/>
          </w:tcPr>
          <w:p w14:paraId="793436F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464" w:type="pct"/>
            <w:tcBorders>
              <w:top w:val="nil"/>
              <w:left w:val="nil"/>
              <w:bottom w:val="single" w:sz="4" w:space="0" w:color="auto"/>
              <w:right w:val="single" w:sz="4" w:space="0" w:color="auto"/>
            </w:tcBorders>
            <w:shd w:val="clear" w:color="auto" w:fill="auto"/>
            <w:vAlign w:val="center"/>
            <w:hideMark/>
          </w:tcPr>
          <w:p w14:paraId="632DB0E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601" w:type="pct"/>
            <w:tcBorders>
              <w:top w:val="nil"/>
              <w:left w:val="nil"/>
              <w:bottom w:val="single" w:sz="4" w:space="0" w:color="auto"/>
              <w:right w:val="single" w:sz="4" w:space="0" w:color="auto"/>
            </w:tcBorders>
            <w:shd w:val="clear" w:color="auto" w:fill="auto"/>
            <w:vAlign w:val="center"/>
            <w:hideMark/>
          </w:tcPr>
          <w:p w14:paraId="6AE905B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601" w:type="pct"/>
            <w:tcBorders>
              <w:top w:val="nil"/>
              <w:left w:val="nil"/>
              <w:bottom w:val="single" w:sz="4" w:space="0" w:color="auto"/>
              <w:right w:val="single" w:sz="4" w:space="0" w:color="auto"/>
            </w:tcBorders>
            <w:shd w:val="clear" w:color="auto" w:fill="auto"/>
            <w:vAlign w:val="center"/>
            <w:hideMark/>
          </w:tcPr>
          <w:p w14:paraId="088CBE8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1,64</w:t>
            </w:r>
          </w:p>
        </w:tc>
        <w:tc>
          <w:tcPr>
            <w:tcW w:w="601" w:type="pct"/>
            <w:tcBorders>
              <w:top w:val="nil"/>
              <w:left w:val="nil"/>
              <w:bottom w:val="single" w:sz="4" w:space="0" w:color="auto"/>
              <w:right w:val="single" w:sz="4" w:space="0" w:color="auto"/>
            </w:tcBorders>
            <w:shd w:val="clear" w:color="auto" w:fill="auto"/>
            <w:vAlign w:val="center"/>
            <w:hideMark/>
          </w:tcPr>
          <w:p w14:paraId="1A762FD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0,86</w:t>
            </w:r>
          </w:p>
        </w:tc>
        <w:tc>
          <w:tcPr>
            <w:tcW w:w="464" w:type="pct"/>
            <w:tcBorders>
              <w:top w:val="nil"/>
              <w:left w:val="nil"/>
              <w:bottom w:val="single" w:sz="4" w:space="0" w:color="auto"/>
              <w:right w:val="single" w:sz="4" w:space="0" w:color="auto"/>
            </w:tcBorders>
            <w:shd w:val="clear" w:color="auto" w:fill="auto"/>
            <w:vAlign w:val="center"/>
            <w:hideMark/>
          </w:tcPr>
          <w:p w14:paraId="4316FD9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553" w:type="pct"/>
            <w:tcBorders>
              <w:top w:val="nil"/>
              <w:left w:val="nil"/>
              <w:bottom w:val="single" w:sz="4" w:space="0" w:color="auto"/>
              <w:right w:val="single" w:sz="4" w:space="0" w:color="auto"/>
            </w:tcBorders>
            <w:shd w:val="clear" w:color="auto" w:fill="auto"/>
            <w:vAlign w:val="center"/>
            <w:hideMark/>
          </w:tcPr>
          <w:p w14:paraId="640A53B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0,27</w:t>
            </w:r>
          </w:p>
        </w:tc>
        <w:tc>
          <w:tcPr>
            <w:tcW w:w="554" w:type="pct"/>
            <w:tcBorders>
              <w:top w:val="nil"/>
              <w:left w:val="nil"/>
              <w:bottom w:val="single" w:sz="4" w:space="0" w:color="auto"/>
              <w:right w:val="single" w:sz="4" w:space="0" w:color="auto"/>
            </w:tcBorders>
            <w:shd w:val="clear" w:color="auto" w:fill="auto"/>
            <w:vAlign w:val="center"/>
            <w:hideMark/>
          </w:tcPr>
          <w:p w14:paraId="7B3A0AC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0,47</w:t>
            </w:r>
          </w:p>
        </w:tc>
      </w:tr>
      <w:tr w:rsidR="00C872EB" w:rsidRPr="00344307" w14:paraId="2E5F8131"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6FE5FE1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17</w:t>
            </w:r>
            <w:r w:rsidRPr="00344307">
              <w:rPr>
                <w:rFonts w:ascii="Times New Roman" w:eastAsia="Times New Roman" w:hAnsi="Times New Roman" w:cs="Times New Roman"/>
                <w:color w:val="000000"/>
                <w:sz w:val="24"/>
                <w:szCs w:val="24"/>
                <w:lang w:eastAsia="ru-RU"/>
              </w:rPr>
              <w:t>-</w:t>
            </w:r>
            <w:r w:rsidRPr="00344307">
              <w:rPr>
                <w:rFonts w:ascii="Times New Roman" w:eastAsia="Times New Roman" w:hAnsi="Times New Roman" w:cs="Times New Roman"/>
                <w:color w:val="000000"/>
                <w:sz w:val="24"/>
                <w:szCs w:val="24"/>
                <w:lang w:val="en-US" w:eastAsia="ru-RU"/>
              </w:rPr>
              <w:t>18</w:t>
            </w:r>
          </w:p>
        </w:tc>
        <w:tc>
          <w:tcPr>
            <w:tcW w:w="602" w:type="pct"/>
            <w:tcBorders>
              <w:top w:val="nil"/>
              <w:left w:val="nil"/>
              <w:bottom w:val="single" w:sz="4" w:space="0" w:color="auto"/>
              <w:right w:val="single" w:sz="4" w:space="0" w:color="auto"/>
            </w:tcBorders>
            <w:shd w:val="clear" w:color="auto" w:fill="auto"/>
            <w:vAlign w:val="center"/>
            <w:hideMark/>
          </w:tcPr>
          <w:p w14:paraId="6552538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464" w:type="pct"/>
            <w:tcBorders>
              <w:top w:val="nil"/>
              <w:left w:val="nil"/>
              <w:bottom w:val="single" w:sz="4" w:space="0" w:color="auto"/>
              <w:right w:val="single" w:sz="4" w:space="0" w:color="auto"/>
            </w:tcBorders>
            <w:shd w:val="clear" w:color="auto" w:fill="auto"/>
            <w:vAlign w:val="center"/>
            <w:hideMark/>
          </w:tcPr>
          <w:p w14:paraId="225A8C4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601" w:type="pct"/>
            <w:tcBorders>
              <w:top w:val="nil"/>
              <w:left w:val="nil"/>
              <w:bottom w:val="single" w:sz="4" w:space="0" w:color="auto"/>
              <w:right w:val="single" w:sz="4" w:space="0" w:color="auto"/>
            </w:tcBorders>
            <w:shd w:val="clear" w:color="auto" w:fill="auto"/>
            <w:vAlign w:val="center"/>
            <w:hideMark/>
          </w:tcPr>
          <w:p w14:paraId="06C34DE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4,29</w:t>
            </w:r>
          </w:p>
        </w:tc>
        <w:tc>
          <w:tcPr>
            <w:tcW w:w="601" w:type="pct"/>
            <w:tcBorders>
              <w:top w:val="nil"/>
              <w:left w:val="nil"/>
              <w:bottom w:val="single" w:sz="4" w:space="0" w:color="auto"/>
              <w:right w:val="single" w:sz="4" w:space="0" w:color="auto"/>
            </w:tcBorders>
            <w:shd w:val="clear" w:color="auto" w:fill="auto"/>
            <w:vAlign w:val="center"/>
            <w:hideMark/>
          </w:tcPr>
          <w:p w14:paraId="0D90DB9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1,64</w:t>
            </w:r>
          </w:p>
        </w:tc>
        <w:tc>
          <w:tcPr>
            <w:tcW w:w="601" w:type="pct"/>
            <w:tcBorders>
              <w:top w:val="nil"/>
              <w:left w:val="nil"/>
              <w:bottom w:val="single" w:sz="4" w:space="0" w:color="auto"/>
              <w:right w:val="single" w:sz="4" w:space="0" w:color="auto"/>
            </w:tcBorders>
            <w:shd w:val="clear" w:color="auto" w:fill="auto"/>
            <w:vAlign w:val="center"/>
            <w:hideMark/>
          </w:tcPr>
          <w:p w14:paraId="09459BB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0,86</w:t>
            </w:r>
          </w:p>
        </w:tc>
        <w:tc>
          <w:tcPr>
            <w:tcW w:w="464" w:type="pct"/>
            <w:tcBorders>
              <w:top w:val="nil"/>
              <w:left w:val="nil"/>
              <w:bottom w:val="single" w:sz="4" w:space="0" w:color="auto"/>
              <w:right w:val="single" w:sz="4" w:space="0" w:color="auto"/>
            </w:tcBorders>
            <w:shd w:val="clear" w:color="auto" w:fill="auto"/>
            <w:vAlign w:val="center"/>
            <w:hideMark/>
          </w:tcPr>
          <w:p w14:paraId="4E74274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553" w:type="pct"/>
            <w:tcBorders>
              <w:top w:val="nil"/>
              <w:left w:val="nil"/>
              <w:bottom w:val="single" w:sz="4" w:space="0" w:color="auto"/>
              <w:right w:val="single" w:sz="4" w:space="0" w:color="auto"/>
            </w:tcBorders>
            <w:shd w:val="clear" w:color="auto" w:fill="auto"/>
            <w:vAlign w:val="center"/>
            <w:hideMark/>
          </w:tcPr>
          <w:p w14:paraId="5913C08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1,08</w:t>
            </w:r>
          </w:p>
        </w:tc>
        <w:tc>
          <w:tcPr>
            <w:tcW w:w="554" w:type="pct"/>
            <w:tcBorders>
              <w:top w:val="nil"/>
              <w:left w:val="nil"/>
              <w:bottom w:val="single" w:sz="4" w:space="0" w:color="auto"/>
              <w:right w:val="single" w:sz="4" w:space="0" w:color="auto"/>
            </w:tcBorders>
            <w:shd w:val="clear" w:color="auto" w:fill="auto"/>
            <w:vAlign w:val="center"/>
            <w:hideMark/>
          </w:tcPr>
          <w:p w14:paraId="65CE174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1,89</w:t>
            </w:r>
          </w:p>
        </w:tc>
      </w:tr>
      <w:tr w:rsidR="00C872EB" w:rsidRPr="00344307" w14:paraId="1E53047C"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20EC077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19</w:t>
            </w:r>
            <w:r w:rsidRPr="00344307">
              <w:rPr>
                <w:rFonts w:ascii="Times New Roman" w:eastAsia="Times New Roman" w:hAnsi="Times New Roman" w:cs="Times New Roman"/>
                <w:color w:val="000000"/>
                <w:sz w:val="24"/>
                <w:szCs w:val="24"/>
                <w:lang w:eastAsia="ru-RU"/>
              </w:rPr>
              <w:t>-</w:t>
            </w:r>
            <w:r w:rsidRPr="00344307">
              <w:rPr>
                <w:rFonts w:ascii="Times New Roman" w:eastAsia="Times New Roman" w:hAnsi="Times New Roman" w:cs="Times New Roman"/>
                <w:color w:val="000000"/>
                <w:sz w:val="24"/>
                <w:szCs w:val="24"/>
                <w:lang w:val="en-US" w:eastAsia="ru-RU"/>
              </w:rPr>
              <w:t>20</w:t>
            </w:r>
          </w:p>
        </w:tc>
        <w:tc>
          <w:tcPr>
            <w:tcW w:w="602" w:type="pct"/>
            <w:tcBorders>
              <w:top w:val="nil"/>
              <w:left w:val="nil"/>
              <w:bottom w:val="single" w:sz="4" w:space="0" w:color="auto"/>
              <w:right w:val="single" w:sz="4" w:space="0" w:color="auto"/>
            </w:tcBorders>
            <w:shd w:val="clear" w:color="auto" w:fill="auto"/>
            <w:vAlign w:val="center"/>
            <w:hideMark/>
          </w:tcPr>
          <w:p w14:paraId="19E687A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464" w:type="pct"/>
            <w:tcBorders>
              <w:top w:val="nil"/>
              <w:left w:val="nil"/>
              <w:bottom w:val="single" w:sz="4" w:space="0" w:color="auto"/>
              <w:right w:val="single" w:sz="4" w:space="0" w:color="auto"/>
            </w:tcBorders>
            <w:shd w:val="clear" w:color="auto" w:fill="auto"/>
            <w:vAlign w:val="center"/>
            <w:hideMark/>
          </w:tcPr>
          <w:p w14:paraId="3BEF6A2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4,69</w:t>
            </w:r>
          </w:p>
        </w:tc>
        <w:tc>
          <w:tcPr>
            <w:tcW w:w="601" w:type="pct"/>
            <w:tcBorders>
              <w:top w:val="nil"/>
              <w:left w:val="nil"/>
              <w:bottom w:val="single" w:sz="4" w:space="0" w:color="auto"/>
              <w:right w:val="single" w:sz="4" w:space="0" w:color="auto"/>
            </w:tcBorders>
            <w:shd w:val="clear" w:color="auto" w:fill="auto"/>
            <w:vAlign w:val="center"/>
            <w:hideMark/>
          </w:tcPr>
          <w:p w14:paraId="6AC7915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601" w:type="pct"/>
            <w:tcBorders>
              <w:top w:val="nil"/>
              <w:left w:val="nil"/>
              <w:bottom w:val="single" w:sz="4" w:space="0" w:color="auto"/>
              <w:right w:val="single" w:sz="4" w:space="0" w:color="auto"/>
            </w:tcBorders>
            <w:shd w:val="clear" w:color="auto" w:fill="auto"/>
            <w:vAlign w:val="center"/>
            <w:hideMark/>
          </w:tcPr>
          <w:p w14:paraId="051F7B2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6,56</w:t>
            </w:r>
          </w:p>
        </w:tc>
        <w:tc>
          <w:tcPr>
            <w:tcW w:w="601" w:type="pct"/>
            <w:tcBorders>
              <w:top w:val="nil"/>
              <w:left w:val="nil"/>
              <w:bottom w:val="single" w:sz="4" w:space="0" w:color="auto"/>
              <w:right w:val="single" w:sz="4" w:space="0" w:color="auto"/>
            </w:tcBorders>
            <w:shd w:val="clear" w:color="auto" w:fill="auto"/>
            <w:vAlign w:val="center"/>
            <w:hideMark/>
          </w:tcPr>
          <w:p w14:paraId="23C4DBE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64" w:type="pct"/>
            <w:tcBorders>
              <w:top w:val="nil"/>
              <w:left w:val="nil"/>
              <w:bottom w:val="single" w:sz="4" w:space="0" w:color="auto"/>
              <w:right w:val="single" w:sz="4" w:space="0" w:color="auto"/>
            </w:tcBorders>
            <w:shd w:val="clear" w:color="auto" w:fill="auto"/>
            <w:vAlign w:val="center"/>
            <w:hideMark/>
          </w:tcPr>
          <w:p w14:paraId="5234874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w:t>
            </w:r>
          </w:p>
        </w:tc>
        <w:tc>
          <w:tcPr>
            <w:tcW w:w="553" w:type="pct"/>
            <w:tcBorders>
              <w:top w:val="nil"/>
              <w:left w:val="nil"/>
              <w:bottom w:val="single" w:sz="4" w:space="0" w:color="auto"/>
              <w:right w:val="single" w:sz="4" w:space="0" w:color="auto"/>
            </w:tcBorders>
            <w:shd w:val="clear" w:color="auto" w:fill="auto"/>
            <w:vAlign w:val="center"/>
            <w:hideMark/>
          </w:tcPr>
          <w:p w14:paraId="44378E2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w:t>
            </w:r>
          </w:p>
        </w:tc>
        <w:tc>
          <w:tcPr>
            <w:tcW w:w="554" w:type="pct"/>
            <w:tcBorders>
              <w:top w:val="nil"/>
              <w:left w:val="nil"/>
              <w:bottom w:val="single" w:sz="4" w:space="0" w:color="auto"/>
              <w:right w:val="single" w:sz="4" w:space="0" w:color="auto"/>
            </w:tcBorders>
            <w:shd w:val="clear" w:color="auto" w:fill="auto"/>
            <w:vAlign w:val="center"/>
            <w:hideMark/>
          </w:tcPr>
          <w:p w14:paraId="22547D2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w:t>
            </w:r>
          </w:p>
        </w:tc>
      </w:tr>
      <w:tr w:rsidR="00C872EB" w:rsidRPr="00344307" w14:paraId="233250B8"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71DFDA6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w:t>
            </w:r>
            <w:r w:rsidRPr="00344307">
              <w:rPr>
                <w:rFonts w:ascii="Times New Roman" w:eastAsia="Times New Roman" w:hAnsi="Times New Roman" w:cs="Times New Roman"/>
                <w:color w:val="000000"/>
                <w:sz w:val="24"/>
                <w:szCs w:val="24"/>
                <w:lang w:val="en-US" w:eastAsia="ru-RU"/>
              </w:rPr>
              <w:t>1</w:t>
            </w:r>
            <w:r w:rsidRPr="00344307">
              <w:rPr>
                <w:rFonts w:ascii="Times New Roman" w:eastAsia="Times New Roman" w:hAnsi="Times New Roman" w:cs="Times New Roman"/>
                <w:color w:val="000000"/>
                <w:sz w:val="24"/>
                <w:szCs w:val="24"/>
                <w:lang w:eastAsia="ru-RU"/>
              </w:rPr>
              <w:t>-22</w:t>
            </w:r>
          </w:p>
        </w:tc>
        <w:tc>
          <w:tcPr>
            <w:tcW w:w="602" w:type="pct"/>
            <w:tcBorders>
              <w:top w:val="nil"/>
              <w:left w:val="nil"/>
              <w:bottom w:val="single" w:sz="4" w:space="0" w:color="auto"/>
              <w:right w:val="single" w:sz="4" w:space="0" w:color="auto"/>
            </w:tcBorders>
            <w:shd w:val="clear" w:color="auto" w:fill="auto"/>
            <w:vAlign w:val="center"/>
            <w:hideMark/>
          </w:tcPr>
          <w:p w14:paraId="33CB1EC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5,21</w:t>
            </w:r>
          </w:p>
        </w:tc>
        <w:tc>
          <w:tcPr>
            <w:tcW w:w="464" w:type="pct"/>
            <w:tcBorders>
              <w:top w:val="nil"/>
              <w:left w:val="nil"/>
              <w:bottom w:val="single" w:sz="4" w:space="0" w:color="auto"/>
              <w:right w:val="single" w:sz="4" w:space="0" w:color="auto"/>
            </w:tcBorders>
            <w:shd w:val="clear" w:color="auto" w:fill="auto"/>
            <w:vAlign w:val="center"/>
            <w:hideMark/>
          </w:tcPr>
          <w:p w14:paraId="12678A8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7,81</w:t>
            </w:r>
          </w:p>
        </w:tc>
        <w:tc>
          <w:tcPr>
            <w:tcW w:w="601" w:type="pct"/>
            <w:tcBorders>
              <w:top w:val="nil"/>
              <w:left w:val="nil"/>
              <w:bottom w:val="single" w:sz="4" w:space="0" w:color="auto"/>
              <w:right w:val="single" w:sz="4" w:space="0" w:color="auto"/>
            </w:tcBorders>
            <w:shd w:val="clear" w:color="auto" w:fill="auto"/>
            <w:vAlign w:val="center"/>
            <w:hideMark/>
          </w:tcPr>
          <w:p w14:paraId="293A7AF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4,29</w:t>
            </w:r>
          </w:p>
        </w:tc>
        <w:tc>
          <w:tcPr>
            <w:tcW w:w="601" w:type="pct"/>
            <w:tcBorders>
              <w:top w:val="nil"/>
              <w:left w:val="nil"/>
              <w:bottom w:val="single" w:sz="4" w:space="0" w:color="auto"/>
              <w:right w:val="single" w:sz="4" w:space="0" w:color="auto"/>
            </w:tcBorders>
            <w:shd w:val="clear" w:color="auto" w:fill="auto"/>
            <w:vAlign w:val="center"/>
            <w:hideMark/>
          </w:tcPr>
          <w:p w14:paraId="438D383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4,92</w:t>
            </w:r>
          </w:p>
        </w:tc>
        <w:tc>
          <w:tcPr>
            <w:tcW w:w="601" w:type="pct"/>
            <w:tcBorders>
              <w:top w:val="nil"/>
              <w:left w:val="nil"/>
              <w:bottom w:val="single" w:sz="4" w:space="0" w:color="auto"/>
              <w:right w:val="single" w:sz="4" w:space="0" w:color="auto"/>
            </w:tcBorders>
            <w:shd w:val="clear" w:color="auto" w:fill="auto"/>
            <w:vAlign w:val="center"/>
            <w:hideMark/>
          </w:tcPr>
          <w:p w14:paraId="1BB27CE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9,48</w:t>
            </w:r>
          </w:p>
        </w:tc>
        <w:tc>
          <w:tcPr>
            <w:tcW w:w="464" w:type="pct"/>
            <w:tcBorders>
              <w:top w:val="nil"/>
              <w:left w:val="nil"/>
              <w:bottom w:val="single" w:sz="4" w:space="0" w:color="auto"/>
              <w:right w:val="single" w:sz="4" w:space="0" w:color="auto"/>
            </w:tcBorders>
            <w:shd w:val="clear" w:color="auto" w:fill="auto"/>
            <w:vAlign w:val="center"/>
            <w:hideMark/>
          </w:tcPr>
          <w:p w14:paraId="296FA65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553" w:type="pct"/>
            <w:tcBorders>
              <w:top w:val="nil"/>
              <w:left w:val="nil"/>
              <w:bottom w:val="single" w:sz="4" w:space="0" w:color="auto"/>
              <w:right w:val="single" w:sz="4" w:space="0" w:color="auto"/>
            </w:tcBorders>
            <w:shd w:val="clear" w:color="auto" w:fill="auto"/>
            <w:vAlign w:val="center"/>
            <w:hideMark/>
          </w:tcPr>
          <w:p w14:paraId="3B4CC5A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4,31</w:t>
            </w:r>
          </w:p>
        </w:tc>
        <w:tc>
          <w:tcPr>
            <w:tcW w:w="554" w:type="pct"/>
            <w:tcBorders>
              <w:top w:val="nil"/>
              <w:left w:val="nil"/>
              <w:bottom w:val="single" w:sz="4" w:space="0" w:color="auto"/>
              <w:right w:val="single" w:sz="4" w:space="0" w:color="auto"/>
            </w:tcBorders>
            <w:shd w:val="clear" w:color="auto" w:fill="auto"/>
            <w:vAlign w:val="center"/>
            <w:hideMark/>
          </w:tcPr>
          <w:p w14:paraId="0B464E3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4,72</w:t>
            </w:r>
          </w:p>
        </w:tc>
      </w:tr>
      <w:tr w:rsidR="00C872EB" w:rsidRPr="00344307" w14:paraId="458C96D5"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5C4F6F0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23-24</w:t>
            </w:r>
          </w:p>
        </w:tc>
        <w:tc>
          <w:tcPr>
            <w:tcW w:w="602" w:type="pct"/>
            <w:tcBorders>
              <w:top w:val="nil"/>
              <w:left w:val="nil"/>
              <w:bottom w:val="single" w:sz="4" w:space="0" w:color="auto"/>
              <w:right w:val="single" w:sz="4" w:space="0" w:color="auto"/>
            </w:tcBorders>
            <w:shd w:val="clear" w:color="auto" w:fill="auto"/>
            <w:vAlign w:val="center"/>
            <w:hideMark/>
          </w:tcPr>
          <w:p w14:paraId="6E63EEC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14,58</w:t>
            </w:r>
          </w:p>
        </w:tc>
        <w:tc>
          <w:tcPr>
            <w:tcW w:w="464" w:type="pct"/>
            <w:tcBorders>
              <w:top w:val="nil"/>
              <w:left w:val="nil"/>
              <w:bottom w:val="single" w:sz="4" w:space="0" w:color="auto"/>
              <w:right w:val="single" w:sz="4" w:space="0" w:color="auto"/>
            </w:tcBorders>
            <w:shd w:val="clear" w:color="auto" w:fill="auto"/>
            <w:vAlign w:val="center"/>
            <w:hideMark/>
          </w:tcPr>
          <w:p w14:paraId="0ACC5D2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601" w:type="pct"/>
            <w:tcBorders>
              <w:top w:val="nil"/>
              <w:left w:val="nil"/>
              <w:bottom w:val="single" w:sz="4" w:space="0" w:color="auto"/>
              <w:right w:val="single" w:sz="4" w:space="0" w:color="auto"/>
            </w:tcBorders>
            <w:shd w:val="clear" w:color="auto" w:fill="auto"/>
            <w:vAlign w:val="center"/>
            <w:hideMark/>
          </w:tcPr>
          <w:p w14:paraId="5D1F5E3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601" w:type="pct"/>
            <w:tcBorders>
              <w:top w:val="nil"/>
              <w:left w:val="nil"/>
              <w:bottom w:val="single" w:sz="4" w:space="0" w:color="auto"/>
              <w:right w:val="single" w:sz="4" w:space="0" w:color="auto"/>
            </w:tcBorders>
            <w:shd w:val="clear" w:color="auto" w:fill="auto"/>
            <w:vAlign w:val="center"/>
            <w:hideMark/>
          </w:tcPr>
          <w:p w14:paraId="176D454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3,28</w:t>
            </w:r>
          </w:p>
        </w:tc>
        <w:tc>
          <w:tcPr>
            <w:tcW w:w="601" w:type="pct"/>
            <w:tcBorders>
              <w:top w:val="nil"/>
              <w:left w:val="nil"/>
              <w:bottom w:val="single" w:sz="4" w:space="0" w:color="auto"/>
              <w:right w:val="single" w:sz="4" w:space="0" w:color="auto"/>
            </w:tcBorders>
            <w:shd w:val="clear" w:color="auto" w:fill="auto"/>
            <w:vAlign w:val="center"/>
            <w:hideMark/>
          </w:tcPr>
          <w:p w14:paraId="5607BFE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5,17</w:t>
            </w:r>
          </w:p>
        </w:tc>
        <w:tc>
          <w:tcPr>
            <w:tcW w:w="464" w:type="pct"/>
            <w:tcBorders>
              <w:top w:val="nil"/>
              <w:left w:val="nil"/>
              <w:bottom w:val="single" w:sz="4" w:space="0" w:color="auto"/>
              <w:right w:val="single" w:sz="4" w:space="0" w:color="auto"/>
            </w:tcBorders>
            <w:shd w:val="clear" w:color="auto" w:fill="auto"/>
            <w:vAlign w:val="center"/>
            <w:hideMark/>
          </w:tcPr>
          <w:p w14:paraId="025B196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553" w:type="pct"/>
            <w:tcBorders>
              <w:top w:val="nil"/>
              <w:left w:val="nil"/>
              <w:bottom w:val="single" w:sz="4" w:space="0" w:color="auto"/>
              <w:right w:val="single" w:sz="4" w:space="0" w:color="auto"/>
            </w:tcBorders>
            <w:shd w:val="clear" w:color="auto" w:fill="auto"/>
            <w:vAlign w:val="center"/>
            <w:hideMark/>
          </w:tcPr>
          <w:p w14:paraId="7BEB501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6,46</w:t>
            </w:r>
          </w:p>
        </w:tc>
        <w:tc>
          <w:tcPr>
            <w:tcW w:w="554" w:type="pct"/>
            <w:tcBorders>
              <w:top w:val="nil"/>
              <w:left w:val="nil"/>
              <w:bottom w:val="single" w:sz="4" w:space="0" w:color="auto"/>
              <w:right w:val="single" w:sz="4" w:space="0" w:color="auto"/>
            </w:tcBorders>
            <w:shd w:val="clear" w:color="auto" w:fill="auto"/>
            <w:vAlign w:val="center"/>
            <w:hideMark/>
          </w:tcPr>
          <w:p w14:paraId="0D6DBA3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3,77</w:t>
            </w:r>
          </w:p>
        </w:tc>
      </w:tr>
      <w:tr w:rsidR="00C872EB" w:rsidRPr="00344307" w14:paraId="4AABCBE3"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3D83499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25-26</w:t>
            </w:r>
          </w:p>
        </w:tc>
        <w:tc>
          <w:tcPr>
            <w:tcW w:w="602" w:type="pct"/>
            <w:tcBorders>
              <w:top w:val="nil"/>
              <w:left w:val="nil"/>
              <w:bottom w:val="single" w:sz="4" w:space="0" w:color="auto"/>
              <w:right w:val="single" w:sz="4" w:space="0" w:color="auto"/>
            </w:tcBorders>
            <w:shd w:val="clear" w:color="auto" w:fill="auto"/>
            <w:vAlign w:val="center"/>
            <w:hideMark/>
          </w:tcPr>
          <w:p w14:paraId="70AAE20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464" w:type="pct"/>
            <w:tcBorders>
              <w:top w:val="nil"/>
              <w:left w:val="nil"/>
              <w:bottom w:val="single" w:sz="4" w:space="0" w:color="auto"/>
              <w:right w:val="single" w:sz="4" w:space="0" w:color="auto"/>
            </w:tcBorders>
            <w:shd w:val="clear" w:color="auto" w:fill="auto"/>
            <w:vAlign w:val="center"/>
            <w:hideMark/>
          </w:tcPr>
          <w:p w14:paraId="66ADD48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601" w:type="pct"/>
            <w:tcBorders>
              <w:top w:val="nil"/>
              <w:left w:val="nil"/>
              <w:bottom w:val="single" w:sz="4" w:space="0" w:color="auto"/>
              <w:right w:val="single" w:sz="4" w:space="0" w:color="auto"/>
            </w:tcBorders>
            <w:shd w:val="clear" w:color="auto" w:fill="auto"/>
            <w:vAlign w:val="center"/>
            <w:hideMark/>
          </w:tcPr>
          <w:p w14:paraId="35BFED1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601" w:type="pct"/>
            <w:tcBorders>
              <w:top w:val="nil"/>
              <w:left w:val="nil"/>
              <w:bottom w:val="single" w:sz="4" w:space="0" w:color="auto"/>
              <w:right w:val="single" w:sz="4" w:space="0" w:color="auto"/>
            </w:tcBorders>
            <w:shd w:val="clear" w:color="auto" w:fill="auto"/>
            <w:vAlign w:val="center"/>
            <w:hideMark/>
          </w:tcPr>
          <w:p w14:paraId="1EF6F98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3,28</w:t>
            </w:r>
          </w:p>
        </w:tc>
        <w:tc>
          <w:tcPr>
            <w:tcW w:w="601" w:type="pct"/>
            <w:tcBorders>
              <w:top w:val="nil"/>
              <w:left w:val="nil"/>
              <w:bottom w:val="single" w:sz="4" w:space="0" w:color="auto"/>
              <w:right w:val="single" w:sz="4" w:space="0" w:color="auto"/>
            </w:tcBorders>
            <w:shd w:val="clear" w:color="auto" w:fill="auto"/>
            <w:vAlign w:val="center"/>
            <w:hideMark/>
          </w:tcPr>
          <w:p w14:paraId="03CF5AA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15,52</w:t>
            </w:r>
          </w:p>
        </w:tc>
        <w:tc>
          <w:tcPr>
            <w:tcW w:w="464" w:type="pct"/>
            <w:tcBorders>
              <w:top w:val="nil"/>
              <w:left w:val="nil"/>
              <w:bottom w:val="single" w:sz="4" w:space="0" w:color="auto"/>
              <w:right w:val="single" w:sz="4" w:space="0" w:color="auto"/>
            </w:tcBorders>
            <w:shd w:val="clear" w:color="auto" w:fill="auto"/>
            <w:vAlign w:val="center"/>
            <w:hideMark/>
          </w:tcPr>
          <w:p w14:paraId="44D6864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w:t>
            </w:r>
          </w:p>
        </w:tc>
        <w:tc>
          <w:tcPr>
            <w:tcW w:w="553" w:type="pct"/>
            <w:tcBorders>
              <w:top w:val="nil"/>
              <w:left w:val="nil"/>
              <w:bottom w:val="single" w:sz="4" w:space="0" w:color="auto"/>
              <w:right w:val="single" w:sz="4" w:space="0" w:color="auto"/>
            </w:tcBorders>
            <w:shd w:val="clear" w:color="auto" w:fill="auto"/>
            <w:vAlign w:val="center"/>
            <w:hideMark/>
          </w:tcPr>
          <w:p w14:paraId="74E9123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22,61</w:t>
            </w:r>
          </w:p>
        </w:tc>
        <w:tc>
          <w:tcPr>
            <w:tcW w:w="554" w:type="pct"/>
            <w:tcBorders>
              <w:top w:val="nil"/>
              <w:left w:val="nil"/>
              <w:bottom w:val="single" w:sz="4" w:space="0" w:color="auto"/>
              <w:right w:val="single" w:sz="4" w:space="0" w:color="auto"/>
            </w:tcBorders>
            <w:shd w:val="clear" w:color="auto" w:fill="auto"/>
            <w:vAlign w:val="center"/>
            <w:hideMark/>
          </w:tcPr>
          <w:p w14:paraId="2C6C1D4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6,60</w:t>
            </w:r>
          </w:p>
        </w:tc>
      </w:tr>
      <w:tr w:rsidR="00C872EB" w:rsidRPr="00344307" w14:paraId="78701456"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3BB9ABE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27-28</w:t>
            </w:r>
          </w:p>
        </w:tc>
        <w:tc>
          <w:tcPr>
            <w:tcW w:w="602" w:type="pct"/>
            <w:tcBorders>
              <w:top w:val="nil"/>
              <w:left w:val="nil"/>
              <w:bottom w:val="single" w:sz="4" w:space="0" w:color="auto"/>
              <w:right w:val="single" w:sz="4" w:space="0" w:color="auto"/>
            </w:tcBorders>
            <w:shd w:val="clear" w:color="auto" w:fill="auto"/>
            <w:vAlign w:val="center"/>
            <w:hideMark/>
          </w:tcPr>
          <w:p w14:paraId="5D0511C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12,50</w:t>
            </w:r>
          </w:p>
        </w:tc>
        <w:tc>
          <w:tcPr>
            <w:tcW w:w="464" w:type="pct"/>
            <w:tcBorders>
              <w:top w:val="nil"/>
              <w:left w:val="nil"/>
              <w:bottom w:val="single" w:sz="4" w:space="0" w:color="auto"/>
              <w:right w:val="single" w:sz="4" w:space="0" w:color="auto"/>
            </w:tcBorders>
            <w:shd w:val="clear" w:color="auto" w:fill="auto"/>
            <w:vAlign w:val="center"/>
            <w:hideMark/>
          </w:tcPr>
          <w:p w14:paraId="26884DC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601" w:type="pct"/>
            <w:tcBorders>
              <w:top w:val="nil"/>
              <w:left w:val="nil"/>
              <w:bottom w:val="single" w:sz="4" w:space="0" w:color="auto"/>
              <w:right w:val="single" w:sz="4" w:space="0" w:color="auto"/>
            </w:tcBorders>
            <w:shd w:val="clear" w:color="auto" w:fill="auto"/>
            <w:vAlign w:val="center"/>
            <w:hideMark/>
          </w:tcPr>
          <w:p w14:paraId="561D55A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1,43</w:t>
            </w:r>
          </w:p>
        </w:tc>
        <w:tc>
          <w:tcPr>
            <w:tcW w:w="601" w:type="pct"/>
            <w:tcBorders>
              <w:top w:val="nil"/>
              <w:left w:val="nil"/>
              <w:bottom w:val="single" w:sz="4" w:space="0" w:color="auto"/>
              <w:right w:val="single" w:sz="4" w:space="0" w:color="auto"/>
            </w:tcBorders>
            <w:shd w:val="clear" w:color="auto" w:fill="auto"/>
            <w:vAlign w:val="center"/>
            <w:hideMark/>
          </w:tcPr>
          <w:p w14:paraId="3E6C2A5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4,92</w:t>
            </w:r>
          </w:p>
        </w:tc>
        <w:tc>
          <w:tcPr>
            <w:tcW w:w="601" w:type="pct"/>
            <w:tcBorders>
              <w:top w:val="nil"/>
              <w:left w:val="nil"/>
              <w:bottom w:val="single" w:sz="4" w:space="0" w:color="auto"/>
              <w:right w:val="single" w:sz="4" w:space="0" w:color="auto"/>
            </w:tcBorders>
            <w:shd w:val="clear" w:color="auto" w:fill="auto"/>
            <w:vAlign w:val="center"/>
            <w:hideMark/>
          </w:tcPr>
          <w:p w14:paraId="56A0D4F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6,90</w:t>
            </w:r>
          </w:p>
        </w:tc>
        <w:tc>
          <w:tcPr>
            <w:tcW w:w="464" w:type="pct"/>
            <w:tcBorders>
              <w:top w:val="nil"/>
              <w:left w:val="nil"/>
              <w:bottom w:val="single" w:sz="4" w:space="0" w:color="auto"/>
              <w:right w:val="single" w:sz="4" w:space="0" w:color="auto"/>
            </w:tcBorders>
            <w:shd w:val="clear" w:color="auto" w:fill="auto"/>
            <w:vAlign w:val="center"/>
            <w:hideMark/>
          </w:tcPr>
          <w:p w14:paraId="731722F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w:t>
            </w:r>
          </w:p>
        </w:tc>
        <w:tc>
          <w:tcPr>
            <w:tcW w:w="553" w:type="pct"/>
            <w:tcBorders>
              <w:top w:val="nil"/>
              <w:left w:val="nil"/>
              <w:bottom w:val="single" w:sz="4" w:space="0" w:color="auto"/>
              <w:right w:val="single" w:sz="4" w:space="0" w:color="auto"/>
            </w:tcBorders>
            <w:shd w:val="clear" w:color="auto" w:fill="auto"/>
            <w:vAlign w:val="center"/>
            <w:hideMark/>
          </w:tcPr>
          <w:p w14:paraId="59A5DEC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18,44</w:t>
            </w:r>
          </w:p>
        </w:tc>
        <w:tc>
          <w:tcPr>
            <w:tcW w:w="554" w:type="pct"/>
            <w:tcBorders>
              <w:top w:val="nil"/>
              <w:left w:val="nil"/>
              <w:bottom w:val="single" w:sz="4" w:space="0" w:color="auto"/>
              <w:right w:val="single" w:sz="4" w:space="0" w:color="auto"/>
            </w:tcBorders>
            <w:shd w:val="clear" w:color="auto" w:fill="auto"/>
            <w:vAlign w:val="center"/>
            <w:hideMark/>
          </w:tcPr>
          <w:p w14:paraId="4B618D2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10,85</w:t>
            </w:r>
          </w:p>
        </w:tc>
      </w:tr>
      <w:tr w:rsidR="00C872EB" w:rsidRPr="00344307" w14:paraId="699E4935"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7EC90FE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29-30</w:t>
            </w:r>
          </w:p>
        </w:tc>
        <w:tc>
          <w:tcPr>
            <w:tcW w:w="602" w:type="pct"/>
            <w:tcBorders>
              <w:top w:val="nil"/>
              <w:left w:val="nil"/>
              <w:bottom w:val="single" w:sz="4" w:space="0" w:color="auto"/>
              <w:right w:val="single" w:sz="4" w:space="0" w:color="auto"/>
            </w:tcBorders>
            <w:shd w:val="clear" w:color="auto" w:fill="auto"/>
            <w:vAlign w:val="center"/>
            <w:hideMark/>
          </w:tcPr>
          <w:p w14:paraId="02747AC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19,79</w:t>
            </w:r>
          </w:p>
        </w:tc>
        <w:tc>
          <w:tcPr>
            <w:tcW w:w="464" w:type="pct"/>
            <w:tcBorders>
              <w:top w:val="nil"/>
              <w:left w:val="nil"/>
              <w:bottom w:val="single" w:sz="4" w:space="0" w:color="auto"/>
              <w:right w:val="single" w:sz="4" w:space="0" w:color="auto"/>
            </w:tcBorders>
            <w:shd w:val="clear" w:color="auto" w:fill="auto"/>
            <w:vAlign w:val="center"/>
            <w:hideMark/>
          </w:tcPr>
          <w:p w14:paraId="4996ADA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601" w:type="pct"/>
            <w:tcBorders>
              <w:top w:val="nil"/>
              <w:left w:val="nil"/>
              <w:bottom w:val="single" w:sz="4" w:space="0" w:color="auto"/>
              <w:right w:val="single" w:sz="4" w:space="0" w:color="auto"/>
            </w:tcBorders>
            <w:shd w:val="clear" w:color="auto" w:fill="auto"/>
            <w:vAlign w:val="center"/>
            <w:hideMark/>
          </w:tcPr>
          <w:p w14:paraId="3490FAE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601" w:type="pct"/>
            <w:tcBorders>
              <w:top w:val="nil"/>
              <w:left w:val="nil"/>
              <w:bottom w:val="single" w:sz="4" w:space="0" w:color="auto"/>
              <w:right w:val="single" w:sz="4" w:space="0" w:color="auto"/>
            </w:tcBorders>
            <w:shd w:val="clear" w:color="auto" w:fill="auto"/>
            <w:vAlign w:val="center"/>
            <w:hideMark/>
          </w:tcPr>
          <w:p w14:paraId="38F7080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3,28</w:t>
            </w:r>
          </w:p>
        </w:tc>
        <w:tc>
          <w:tcPr>
            <w:tcW w:w="601" w:type="pct"/>
            <w:tcBorders>
              <w:top w:val="nil"/>
              <w:left w:val="nil"/>
              <w:bottom w:val="single" w:sz="4" w:space="0" w:color="auto"/>
              <w:right w:val="single" w:sz="4" w:space="0" w:color="auto"/>
            </w:tcBorders>
            <w:shd w:val="clear" w:color="auto" w:fill="auto"/>
            <w:vAlign w:val="center"/>
            <w:hideMark/>
          </w:tcPr>
          <w:p w14:paraId="77FAC0C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9,48</w:t>
            </w:r>
          </w:p>
        </w:tc>
        <w:tc>
          <w:tcPr>
            <w:tcW w:w="464" w:type="pct"/>
            <w:tcBorders>
              <w:top w:val="nil"/>
              <w:left w:val="nil"/>
              <w:bottom w:val="single" w:sz="4" w:space="0" w:color="auto"/>
              <w:right w:val="single" w:sz="4" w:space="0" w:color="auto"/>
            </w:tcBorders>
            <w:shd w:val="clear" w:color="auto" w:fill="auto"/>
            <w:vAlign w:val="center"/>
            <w:hideMark/>
          </w:tcPr>
          <w:p w14:paraId="69C2E89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w:t>
            </w:r>
          </w:p>
        </w:tc>
        <w:tc>
          <w:tcPr>
            <w:tcW w:w="553" w:type="pct"/>
            <w:tcBorders>
              <w:top w:val="nil"/>
              <w:left w:val="nil"/>
              <w:bottom w:val="single" w:sz="4" w:space="0" w:color="auto"/>
              <w:right w:val="single" w:sz="4" w:space="0" w:color="auto"/>
            </w:tcBorders>
            <w:shd w:val="clear" w:color="auto" w:fill="auto"/>
            <w:vAlign w:val="center"/>
            <w:hideMark/>
          </w:tcPr>
          <w:p w14:paraId="7561AF3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15,07</w:t>
            </w:r>
          </w:p>
        </w:tc>
        <w:tc>
          <w:tcPr>
            <w:tcW w:w="554" w:type="pct"/>
            <w:tcBorders>
              <w:top w:val="nil"/>
              <w:left w:val="nil"/>
              <w:bottom w:val="single" w:sz="4" w:space="0" w:color="auto"/>
              <w:right w:val="single" w:sz="4" w:space="0" w:color="auto"/>
            </w:tcBorders>
            <w:shd w:val="clear" w:color="auto" w:fill="auto"/>
            <w:vAlign w:val="center"/>
            <w:hideMark/>
          </w:tcPr>
          <w:p w14:paraId="3F8B99F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15,57</w:t>
            </w:r>
          </w:p>
        </w:tc>
      </w:tr>
      <w:tr w:rsidR="00C872EB" w:rsidRPr="00344307" w14:paraId="3E68A041"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786B641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31-32</w:t>
            </w:r>
          </w:p>
        </w:tc>
        <w:tc>
          <w:tcPr>
            <w:tcW w:w="602" w:type="pct"/>
            <w:tcBorders>
              <w:top w:val="nil"/>
              <w:left w:val="nil"/>
              <w:bottom w:val="single" w:sz="4" w:space="0" w:color="auto"/>
              <w:right w:val="single" w:sz="4" w:space="0" w:color="auto"/>
            </w:tcBorders>
            <w:shd w:val="clear" w:color="auto" w:fill="auto"/>
            <w:vAlign w:val="center"/>
            <w:hideMark/>
          </w:tcPr>
          <w:p w14:paraId="4AEBF7D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12,50</w:t>
            </w:r>
          </w:p>
        </w:tc>
        <w:tc>
          <w:tcPr>
            <w:tcW w:w="464" w:type="pct"/>
            <w:tcBorders>
              <w:top w:val="nil"/>
              <w:left w:val="nil"/>
              <w:bottom w:val="single" w:sz="4" w:space="0" w:color="auto"/>
              <w:right w:val="single" w:sz="4" w:space="0" w:color="auto"/>
            </w:tcBorders>
            <w:shd w:val="clear" w:color="auto" w:fill="auto"/>
            <w:vAlign w:val="center"/>
            <w:hideMark/>
          </w:tcPr>
          <w:p w14:paraId="5990989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4,69</w:t>
            </w:r>
          </w:p>
        </w:tc>
        <w:tc>
          <w:tcPr>
            <w:tcW w:w="601" w:type="pct"/>
            <w:tcBorders>
              <w:top w:val="nil"/>
              <w:left w:val="nil"/>
              <w:bottom w:val="single" w:sz="4" w:space="0" w:color="auto"/>
              <w:right w:val="single" w:sz="4" w:space="0" w:color="auto"/>
            </w:tcBorders>
            <w:shd w:val="clear" w:color="auto" w:fill="auto"/>
            <w:vAlign w:val="center"/>
            <w:hideMark/>
          </w:tcPr>
          <w:p w14:paraId="1B3B121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601" w:type="pct"/>
            <w:tcBorders>
              <w:top w:val="nil"/>
              <w:left w:val="nil"/>
              <w:bottom w:val="single" w:sz="4" w:space="0" w:color="auto"/>
              <w:right w:val="single" w:sz="4" w:space="0" w:color="auto"/>
            </w:tcBorders>
            <w:shd w:val="clear" w:color="auto" w:fill="auto"/>
            <w:vAlign w:val="center"/>
            <w:hideMark/>
          </w:tcPr>
          <w:p w14:paraId="443163B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9,84</w:t>
            </w:r>
          </w:p>
        </w:tc>
        <w:tc>
          <w:tcPr>
            <w:tcW w:w="601" w:type="pct"/>
            <w:tcBorders>
              <w:top w:val="nil"/>
              <w:left w:val="nil"/>
              <w:bottom w:val="single" w:sz="4" w:space="0" w:color="auto"/>
              <w:right w:val="single" w:sz="4" w:space="0" w:color="auto"/>
            </w:tcBorders>
            <w:shd w:val="clear" w:color="auto" w:fill="auto"/>
            <w:vAlign w:val="center"/>
            <w:hideMark/>
          </w:tcPr>
          <w:p w14:paraId="35CAD37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6,03</w:t>
            </w:r>
          </w:p>
        </w:tc>
        <w:tc>
          <w:tcPr>
            <w:tcW w:w="464" w:type="pct"/>
            <w:tcBorders>
              <w:top w:val="nil"/>
              <w:left w:val="nil"/>
              <w:bottom w:val="single" w:sz="4" w:space="0" w:color="auto"/>
              <w:right w:val="single" w:sz="4" w:space="0" w:color="auto"/>
            </w:tcBorders>
            <w:shd w:val="clear" w:color="auto" w:fill="auto"/>
            <w:vAlign w:val="center"/>
            <w:hideMark/>
          </w:tcPr>
          <w:p w14:paraId="411E9B3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553" w:type="pct"/>
            <w:tcBorders>
              <w:top w:val="nil"/>
              <w:left w:val="nil"/>
              <w:bottom w:val="single" w:sz="4" w:space="0" w:color="auto"/>
              <w:right w:val="single" w:sz="4" w:space="0" w:color="auto"/>
            </w:tcBorders>
            <w:shd w:val="clear" w:color="auto" w:fill="auto"/>
            <w:vAlign w:val="center"/>
            <w:hideMark/>
          </w:tcPr>
          <w:p w14:paraId="4E34C4C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9,56</w:t>
            </w:r>
          </w:p>
        </w:tc>
        <w:tc>
          <w:tcPr>
            <w:tcW w:w="554" w:type="pct"/>
            <w:tcBorders>
              <w:top w:val="nil"/>
              <w:left w:val="nil"/>
              <w:bottom w:val="single" w:sz="4" w:space="0" w:color="auto"/>
              <w:right w:val="single" w:sz="4" w:space="0" w:color="auto"/>
            </w:tcBorders>
            <w:shd w:val="clear" w:color="auto" w:fill="auto"/>
            <w:vAlign w:val="center"/>
            <w:hideMark/>
          </w:tcPr>
          <w:p w14:paraId="596CCFB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16,04</w:t>
            </w:r>
          </w:p>
        </w:tc>
      </w:tr>
      <w:tr w:rsidR="00C872EB" w:rsidRPr="00344307" w14:paraId="3130FAB4"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4ED8A71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33-34</w:t>
            </w:r>
          </w:p>
        </w:tc>
        <w:tc>
          <w:tcPr>
            <w:tcW w:w="602" w:type="pct"/>
            <w:tcBorders>
              <w:top w:val="nil"/>
              <w:left w:val="nil"/>
              <w:bottom w:val="single" w:sz="4" w:space="0" w:color="auto"/>
              <w:right w:val="single" w:sz="4" w:space="0" w:color="auto"/>
            </w:tcBorders>
            <w:shd w:val="clear" w:color="auto" w:fill="auto"/>
            <w:vAlign w:val="center"/>
            <w:hideMark/>
          </w:tcPr>
          <w:p w14:paraId="68900B0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5,21</w:t>
            </w:r>
          </w:p>
        </w:tc>
        <w:tc>
          <w:tcPr>
            <w:tcW w:w="464" w:type="pct"/>
            <w:tcBorders>
              <w:top w:val="nil"/>
              <w:left w:val="nil"/>
              <w:bottom w:val="single" w:sz="4" w:space="0" w:color="auto"/>
              <w:right w:val="single" w:sz="4" w:space="0" w:color="auto"/>
            </w:tcBorders>
            <w:shd w:val="clear" w:color="auto" w:fill="auto"/>
            <w:vAlign w:val="center"/>
            <w:hideMark/>
          </w:tcPr>
          <w:p w14:paraId="79030EC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7,81</w:t>
            </w:r>
          </w:p>
        </w:tc>
        <w:tc>
          <w:tcPr>
            <w:tcW w:w="601" w:type="pct"/>
            <w:tcBorders>
              <w:top w:val="nil"/>
              <w:left w:val="nil"/>
              <w:bottom w:val="single" w:sz="4" w:space="0" w:color="auto"/>
              <w:right w:val="single" w:sz="4" w:space="0" w:color="auto"/>
            </w:tcBorders>
            <w:shd w:val="clear" w:color="auto" w:fill="auto"/>
            <w:vAlign w:val="center"/>
            <w:hideMark/>
          </w:tcPr>
          <w:p w14:paraId="055B24A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8,57</w:t>
            </w:r>
          </w:p>
        </w:tc>
        <w:tc>
          <w:tcPr>
            <w:tcW w:w="601" w:type="pct"/>
            <w:tcBorders>
              <w:top w:val="nil"/>
              <w:left w:val="nil"/>
              <w:bottom w:val="single" w:sz="4" w:space="0" w:color="auto"/>
              <w:right w:val="single" w:sz="4" w:space="0" w:color="auto"/>
            </w:tcBorders>
            <w:shd w:val="clear" w:color="auto" w:fill="auto"/>
            <w:vAlign w:val="center"/>
            <w:hideMark/>
          </w:tcPr>
          <w:p w14:paraId="149A5A1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11,48</w:t>
            </w:r>
          </w:p>
        </w:tc>
        <w:tc>
          <w:tcPr>
            <w:tcW w:w="601" w:type="pct"/>
            <w:tcBorders>
              <w:top w:val="nil"/>
              <w:left w:val="nil"/>
              <w:bottom w:val="single" w:sz="4" w:space="0" w:color="auto"/>
              <w:right w:val="single" w:sz="4" w:space="0" w:color="auto"/>
            </w:tcBorders>
            <w:shd w:val="clear" w:color="auto" w:fill="auto"/>
            <w:vAlign w:val="center"/>
            <w:hideMark/>
          </w:tcPr>
          <w:p w14:paraId="007FC18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12,07</w:t>
            </w:r>
          </w:p>
        </w:tc>
        <w:tc>
          <w:tcPr>
            <w:tcW w:w="464" w:type="pct"/>
            <w:tcBorders>
              <w:top w:val="nil"/>
              <w:left w:val="nil"/>
              <w:bottom w:val="single" w:sz="4" w:space="0" w:color="auto"/>
              <w:right w:val="single" w:sz="4" w:space="0" w:color="auto"/>
            </w:tcBorders>
            <w:shd w:val="clear" w:color="auto" w:fill="auto"/>
            <w:vAlign w:val="center"/>
            <w:hideMark/>
          </w:tcPr>
          <w:p w14:paraId="403064A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553" w:type="pct"/>
            <w:tcBorders>
              <w:top w:val="nil"/>
              <w:left w:val="nil"/>
              <w:bottom w:val="single" w:sz="4" w:space="0" w:color="auto"/>
              <w:right w:val="single" w:sz="4" w:space="0" w:color="auto"/>
            </w:tcBorders>
            <w:shd w:val="clear" w:color="auto" w:fill="auto"/>
            <w:vAlign w:val="center"/>
            <w:hideMark/>
          </w:tcPr>
          <w:p w14:paraId="1B93651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7,94</w:t>
            </w:r>
          </w:p>
        </w:tc>
        <w:tc>
          <w:tcPr>
            <w:tcW w:w="554" w:type="pct"/>
            <w:tcBorders>
              <w:top w:val="nil"/>
              <w:left w:val="nil"/>
              <w:bottom w:val="single" w:sz="4" w:space="0" w:color="auto"/>
              <w:right w:val="single" w:sz="4" w:space="0" w:color="auto"/>
            </w:tcBorders>
            <w:shd w:val="clear" w:color="auto" w:fill="auto"/>
            <w:vAlign w:val="center"/>
            <w:hideMark/>
          </w:tcPr>
          <w:p w14:paraId="009A0EA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8,49</w:t>
            </w:r>
          </w:p>
        </w:tc>
      </w:tr>
      <w:tr w:rsidR="00C872EB" w:rsidRPr="00344307" w14:paraId="635CE4ED"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3F0EA3A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35-36</w:t>
            </w:r>
          </w:p>
        </w:tc>
        <w:tc>
          <w:tcPr>
            <w:tcW w:w="602" w:type="pct"/>
            <w:tcBorders>
              <w:top w:val="nil"/>
              <w:left w:val="nil"/>
              <w:bottom w:val="single" w:sz="4" w:space="0" w:color="auto"/>
              <w:right w:val="single" w:sz="4" w:space="0" w:color="auto"/>
            </w:tcBorders>
            <w:shd w:val="clear" w:color="auto" w:fill="auto"/>
            <w:vAlign w:val="center"/>
            <w:hideMark/>
          </w:tcPr>
          <w:p w14:paraId="2FA9485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5,21</w:t>
            </w:r>
          </w:p>
        </w:tc>
        <w:tc>
          <w:tcPr>
            <w:tcW w:w="464" w:type="pct"/>
            <w:tcBorders>
              <w:top w:val="nil"/>
              <w:left w:val="nil"/>
              <w:bottom w:val="single" w:sz="4" w:space="0" w:color="auto"/>
              <w:right w:val="single" w:sz="4" w:space="0" w:color="auto"/>
            </w:tcBorders>
            <w:shd w:val="clear" w:color="auto" w:fill="auto"/>
            <w:vAlign w:val="center"/>
            <w:hideMark/>
          </w:tcPr>
          <w:p w14:paraId="0C4863A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14,06</w:t>
            </w:r>
          </w:p>
        </w:tc>
        <w:tc>
          <w:tcPr>
            <w:tcW w:w="601" w:type="pct"/>
            <w:tcBorders>
              <w:top w:val="nil"/>
              <w:left w:val="nil"/>
              <w:bottom w:val="single" w:sz="4" w:space="0" w:color="auto"/>
              <w:right w:val="single" w:sz="4" w:space="0" w:color="auto"/>
            </w:tcBorders>
            <w:shd w:val="clear" w:color="auto" w:fill="auto"/>
            <w:vAlign w:val="center"/>
            <w:hideMark/>
          </w:tcPr>
          <w:p w14:paraId="5024E7A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5,71</w:t>
            </w:r>
          </w:p>
        </w:tc>
        <w:tc>
          <w:tcPr>
            <w:tcW w:w="601" w:type="pct"/>
            <w:tcBorders>
              <w:top w:val="nil"/>
              <w:left w:val="nil"/>
              <w:bottom w:val="single" w:sz="4" w:space="0" w:color="auto"/>
              <w:right w:val="single" w:sz="4" w:space="0" w:color="auto"/>
            </w:tcBorders>
            <w:shd w:val="clear" w:color="auto" w:fill="auto"/>
            <w:vAlign w:val="center"/>
            <w:hideMark/>
          </w:tcPr>
          <w:p w14:paraId="32D7923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8,20</w:t>
            </w:r>
          </w:p>
        </w:tc>
        <w:tc>
          <w:tcPr>
            <w:tcW w:w="601" w:type="pct"/>
            <w:tcBorders>
              <w:top w:val="nil"/>
              <w:left w:val="nil"/>
              <w:bottom w:val="single" w:sz="4" w:space="0" w:color="auto"/>
              <w:right w:val="single" w:sz="4" w:space="0" w:color="auto"/>
            </w:tcBorders>
            <w:shd w:val="clear" w:color="auto" w:fill="auto"/>
            <w:vAlign w:val="center"/>
            <w:hideMark/>
          </w:tcPr>
          <w:p w14:paraId="13100ED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7,76</w:t>
            </w:r>
          </w:p>
        </w:tc>
        <w:tc>
          <w:tcPr>
            <w:tcW w:w="464" w:type="pct"/>
            <w:tcBorders>
              <w:top w:val="nil"/>
              <w:left w:val="nil"/>
              <w:bottom w:val="single" w:sz="4" w:space="0" w:color="auto"/>
              <w:right w:val="single" w:sz="4" w:space="0" w:color="auto"/>
            </w:tcBorders>
            <w:shd w:val="clear" w:color="auto" w:fill="auto"/>
            <w:vAlign w:val="center"/>
            <w:hideMark/>
          </w:tcPr>
          <w:p w14:paraId="6A15E19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553" w:type="pct"/>
            <w:tcBorders>
              <w:top w:val="nil"/>
              <w:left w:val="nil"/>
              <w:bottom w:val="single" w:sz="4" w:space="0" w:color="auto"/>
              <w:right w:val="single" w:sz="4" w:space="0" w:color="auto"/>
            </w:tcBorders>
            <w:shd w:val="clear" w:color="auto" w:fill="auto"/>
            <w:vAlign w:val="center"/>
            <w:hideMark/>
          </w:tcPr>
          <w:p w14:paraId="647C1A0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4,85</w:t>
            </w:r>
          </w:p>
        </w:tc>
        <w:tc>
          <w:tcPr>
            <w:tcW w:w="554" w:type="pct"/>
            <w:tcBorders>
              <w:top w:val="nil"/>
              <w:left w:val="nil"/>
              <w:bottom w:val="single" w:sz="4" w:space="0" w:color="auto"/>
              <w:right w:val="single" w:sz="4" w:space="0" w:color="auto"/>
            </w:tcBorders>
            <w:shd w:val="clear" w:color="auto" w:fill="auto"/>
            <w:vAlign w:val="center"/>
            <w:hideMark/>
          </w:tcPr>
          <w:p w14:paraId="07FF2C8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12,26</w:t>
            </w:r>
          </w:p>
        </w:tc>
      </w:tr>
      <w:tr w:rsidR="00C872EB" w:rsidRPr="00344307" w14:paraId="3A4E59E9"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vAlign w:val="center"/>
            <w:hideMark/>
          </w:tcPr>
          <w:p w14:paraId="7DC751C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37-38</w:t>
            </w:r>
          </w:p>
        </w:tc>
        <w:tc>
          <w:tcPr>
            <w:tcW w:w="602" w:type="pct"/>
            <w:tcBorders>
              <w:top w:val="nil"/>
              <w:left w:val="nil"/>
              <w:bottom w:val="single" w:sz="4" w:space="0" w:color="auto"/>
              <w:right w:val="single" w:sz="4" w:space="0" w:color="auto"/>
            </w:tcBorders>
            <w:shd w:val="clear" w:color="auto" w:fill="auto"/>
            <w:vAlign w:val="center"/>
            <w:hideMark/>
          </w:tcPr>
          <w:p w14:paraId="62993EE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464" w:type="pct"/>
            <w:tcBorders>
              <w:top w:val="nil"/>
              <w:left w:val="nil"/>
              <w:bottom w:val="single" w:sz="4" w:space="0" w:color="auto"/>
              <w:right w:val="single" w:sz="4" w:space="0" w:color="auto"/>
            </w:tcBorders>
            <w:shd w:val="clear" w:color="auto" w:fill="auto"/>
            <w:vAlign w:val="center"/>
            <w:hideMark/>
          </w:tcPr>
          <w:p w14:paraId="2C0EBDE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10,94</w:t>
            </w:r>
          </w:p>
        </w:tc>
        <w:tc>
          <w:tcPr>
            <w:tcW w:w="601" w:type="pct"/>
            <w:tcBorders>
              <w:top w:val="nil"/>
              <w:left w:val="nil"/>
              <w:bottom w:val="single" w:sz="4" w:space="0" w:color="auto"/>
              <w:right w:val="single" w:sz="4" w:space="0" w:color="auto"/>
            </w:tcBorders>
            <w:shd w:val="clear" w:color="auto" w:fill="auto"/>
            <w:vAlign w:val="center"/>
            <w:hideMark/>
          </w:tcPr>
          <w:p w14:paraId="4C98BB5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5,71</w:t>
            </w:r>
          </w:p>
        </w:tc>
        <w:tc>
          <w:tcPr>
            <w:tcW w:w="601" w:type="pct"/>
            <w:tcBorders>
              <w:top w:val="nil"/>
              <w:left w:val="nil"/>
              <w:bottom w:val="single" w:sz="4" w:space="0" w:color="auto"/>
              <w:right w:val="single" w:sz="4" w:space="0" w:color="auto"/>
            </w:tcBorders>
            <w:shd w:val="clear" w:color="auto" w:fill="auto"/>
            <w:vAlign w:val="center"/>
            <w:hideMark/>
          </w:tcPr>
          <w:p w14:paraId="1A57995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6,56</w:t>
            </w:r>
          </w:p>
        </w:tc>
        <w:tc>
          <w:tcPr>
            <w:tcW w:w="601" w:type="pct"/>
            <w:tcBorders>
              <w:top w:val="nil"/>
              <w:left w:val="nil"/>
              <w:bottom w:val="single" w:sz="4" w:space="0" w:color="auto"/>
              <w:right w:val="single" w:sz="4" w:space="0" w:color="auto"/>
            </w:tcBorders>
            <w:shd w:val="clear" w:color="auto" w:fill="auto"/>
            <w:vAlign w:val="center"/>
            <w:hideMark/>
          </w:tcPr>
          <w:p w14:paraId="2DA2D3A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w:t>
            </w:r>
          </w:p>
        </w:tc>
        <w:tc>
          <w:tcPr>
            <w:tcW w:w="464" w:type="pct"/>
            <w:tcBorders>
              <w:top w:val="nil"/>
              <w:left w:val="nil"/>
              <w:bottom w:val="single" w:sz="4" w:space="0" w:color="auto"/>
              <w:right w:val="single" w:sz="4" w:space="0" w:color="auto"/>
            </w:tcBorders>
            <w:shd w:val="clear" w:color="auto" w:fill="auto"/>
            <w:vAlign w:val="center"/>
            <w:hideMark/>
          </w:tcPr>
          <w:p w14:paraId="5A9DC1B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w:t>
            </w:r>
          </w:p>
        </w:tc>
        <w:tc>
          <w:tcPr>
            <w:tcW w:w="553" w:type="pct"/>
            <w:tcBorders>
              <w:top w:val="nil"/>
              <w:left w:val="nil"/>
              <w:bottom w:val="single" w:sz="4" w:space="0" w:color="auto"/>
              <w:right w:val="single" w:sz="4" w:space="0" w:color="auto"/>
            </w:tcBorders>
            <w:shd w:val="clear" w:color="auto" w:fill="auto"/>
            <w:vAlign w:val="center"/>
            <w:hideMark/>
          </w:tcPr>
          <w:p w14:paraId="711CAD5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1,88</w:t>
            </w:r>
          </w:p>
        </w:tc>
        <w:tc>
          <w:tcPr>
            <w:tcW w:w="554" w:type="pct"/>
            <w:tcBorders>
              <w:top w:val="nil"/>
              <w:left w:val="nil"/>
              <w:bottom w:val="single" w:sz="4" w:space="0" w:color="auto"/>
              <w:right w:val="single" w:sz="4" w:space="0" w:color="auto"/>
            </w:tcBorders>
            <w:shd w:val="clear" w:color="auto" w:fill="auto"/>
            <w:vAlign w:val="center"/>
            <w:hideMark/>
          </w:tcPr>
          <w:p w14:paraId="7431EC9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6,13</w:t>
            </w:r>
          </w:p>
        </w:tc>
      </w:tr>
      <w:tr w:rsidR="00C872EB" w:rsidRPr="00344307" w14:paraId="5786D4E9"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6ADC1FA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39-40</w:t>
            </w:r>
          </w:p>
        </w:tc>
        <w:tc>
          <w:tcPr>
            <w:tcW w:w="602" w:type="pct"/>
            <w:tcBorders>
              <w:top w:val="nil"/>
              <w:left w:val="nil"/>
              <w:bottom w:val="single" w:sz="4" w:space="0" w:color="auto"/>
              <w:right w:val="single" w:sz="4" w:space="0" w:color="auto"/>
            </w:tcBorders>
            <w:shd w:val="clear" w:color="auto" w:fill="auto"/>
            <w:vAlign w:val="center"/>
            <w:hideMark/>
          </w:tcPr>
          <w:p w14:paraId="19B6311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464" w:type="pct"/>
            <w:tcBorders>
              <w:top w:val="nil"/>
              <w:left w:val="nil"/>
              <w:bottom w:val="single" w:sz="4" w:space="0" w:color="auto"/>
              <w:right w:val="single" w:sz="4" w:space="0" w:color="auto"/>
            </w:tcBorders>
            <w:shd w:val="clear" w:color="auto" w:fill="auto"/>
            <w:vAlign w:val="center"/>
            <w:hideMark/>
          </w:tcPr>
          <w:p w14:paraId="7D87064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9,38</w:t>
            </w:r>
          </w:p>
        </w:tc>
        <w:tc>
          <w:tcPr>
            <w:tcW w:w="601" w:type="pct"/>
            <w:tcBorders>
              <w:top w:val="nil"/>
              <w:left w:val="nil"/>
              <w:bottom w:val="single" w:sz="4" w:space="0" w:color="auto"/>
              <w:right w:val="single" w:sz="4" w:space="0" w:color="auto"/>
            </w:tcBorders>
            <w:shd w:val="clear" w:color="auto" w:fill="auto"/>
            <w:vAlign w:val="center"/>
            <w:hideMark/>
          </w:tcPr>
          <w:p w14:paraId="40084BA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601" w:type="pct"/>
            <w:tcBorders>
              <w:top w:val="nil"/>
              <w:left w:val="nil"/>
              <w:bottom w:val="single" w:sz="4" w:space="0" w:color="auto"/>
              <w:right w:val="single" w:sz="4" w:space="0" w:color="auto"/>
            </w:tcBorders>
            <w:shd w:val="clear" w:color="auto" w:fill="auto"/>
            <w:vAlign w:val="center"/>
            <w:hideMark/>
          </w:tcPr>
          <w:p w14:paraId="194AFD5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6,56</w:t>
            </w:r>
          </w:p>
        </w:tc>
        <w:tc>
          <w:tcPr>
            <w:tcW w:w="601" w:type="pct"/>
            <w:tcBorders>
              <w:top w:val="nil"/>
              <w:left w:val="nil"/>
              <w:bottom w:val="single" w:sz="4" w:space="0" w:color="auto"/>
              <w:right w:val="single" w:sz="4" w:space="0" w:color="auto"/>
            </w:tcBorders>
            <w:shd w:val="clear" w:color="auto" w:fill="auto"/>
            <w:vAlign w:val="center"/>
            <w:hideMark/>
          </w:tcPr>
          <w:p w14:paraId="6CE5CAD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64" w:type="pct"/>
            <w:tcBorders>
              <w:top w:val="nil"/>
              <w:left w:val="nil"/>
              <w:bottom w:val="single" w:sz="4" w:space="0" w:color="auto"/>
              <w:right w:val="single" w:sz="4" w:space="0" w:color="auto"/>
            </w:tcBorders>
            <w:shd w:val="clear" w:color="auto" w:fill="auto"/>
            <w:vAlign w:val="center"/>
            <w:hideMark/>
          </w:tcPr>
          <w:p w14:paraId="46A4A5C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w:t>
            </w:r>
          </w:p>
        </w:tc>
        <w:tc>
          <w:tcPr>
            <w:tcW w:w="553" w:type="pct"/>
            <w:tcBorders>
              <w:top w:val="nil"/>
              <w:left w:val="nil"/>
              <w:bottom w:val="single" w:sz="4" w:space="0" w:color="auto"/>
              <w:right w:val="single" w:sz="4" w:space="0" w:color="auto"/>
            </w:tcBorders>
            <w:shd w:val="clear" w:color="auto" w:fill="auto"/>
            <w:vAlign w:val="center"/>
            <w:hideMark/>
          </w:tcPr>
          <w:p w14:paraId="35798CC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1,21</w:t>
            </w:r>
          </w:p>
        </w:tc>
        <w:tc>
          <w:tcPr>
            <w:tcW w:w="554" w:type="pct"/>
            <w:tcBorders>
              <w:top w:val="nil"/>
              <w:left w:val="nil"/>
              <w:bottom w:val="single" w:sz="4" w:space="0" w:color="auto"/>
              <w:right w:val="single" w:sz="4" w:space="0" w:color="auto"/>
            </w:tcBorders>
            <w:shd w:val="clear" w:color="auto" w:fill="auto"/>
            <w:vAlign w:val="center"/>
            <w:hideMark/>
          </w:tcPr>
          <w:p w14:paraId="1319957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3,30</w:t>
            </w:r>
          </w:p>
        </w:tc>
      </w:tr>
      <w:tr w:rsidR="00C872EB" w:rsidRPr="00344307" w14:paraId="019A9215"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6AA2C5B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41-42</w:t>
            </w:r>
          </w:p>
        </w:tc>
        <w:tc>
          <w:tcPr>
            <w:tcW w:w="602" w:type="pct"/>
            <w:tcBorders>
              <w:top w:val="nil"/>
              <w:left w:val="nil"/>
              <w:bottom w:val="single" w:sz="4" w:space="0" w:color="auto"/>
              <w:right w:val="single" w:sz="4" w:space="0" w:color="auto"/>
            </w:tcBorders>
            <w:shd w:val="clear" w:color="auto" w:fill="auto"/>
            <w:vAlign w:val="center"/>
            <w:hideMark/>
          </w:tcPr>
          <w:p w14:paraId="0187B38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464" w:type="pct"/>
            <w:tcBorders>
              <w:top w:val="nil"/>
              <w:left w:val="nil"/>
              <w:bottom w:val="single" w:sz="4" w:space="0" w:color="auto"/>
              <w:right w:val="single" w:sz="4" w:space="0" w:color="auto"/>
            </w:tcBorders>
            <w:shd w:val="clear" w:color="auto" w:fill="auto"/>
            <w:vAlign w:val="center"/>
            <w:hideMark/>
          </w:tcPr>
          <w:p w14:paraId="4DFE344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4,69</w:t>
            </w:r>
          </w:p>
        </w:tc>
        <w:tc>
          <w:tcPr>
            <w:tcW w:w="601" w:type="pct"/>
            <w:tcBorders>
              <w:top w:val="nil"/>
              <w:left w:val="nil"/>
              <w:bottom w:val="single" w:sz="4" w:space="0" w:color="auto"/>
              <w:right w:val="single" w:sz="4" w:space="0" w:color="auto"/>
            </w:tcBorders>
            <w:shd w:val="clear" w:color="auto" w:fill="auto"/>
            <w:vAlign w:val="center"/>
            <w:hideMark/>
          </w:tcPr>
          <w:p w14:paraId="2C286E8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4,29</w:t>
            </w:r>
          </w:p>
        </w:tc>
        <w:tc>
          <w:tcPr>
            <w:tcW w:w="601" w:type="pct"/>
            <w:tcBorders>
              <w:top w:val="nil"/>
              <w:left w:val="nil"/>
              <w:bottom w:val="single" w:sz="4" w:space="0" w:color="auto"/>
              <w:right w:val="single" w:sz="4" w:space="0" w:color="auto"/>
            </w:tcBorders>
            <w:shd w:val="clear" w:color="auto" w:fill="auto"/>
            <w:vAlign w:val="center"/>
            <w:hideMark/>
          </w:tcPr>
          <w:p w14:paraId="2624CAB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3,28</w:t>
            </w:r>
          </w:p>
        </w:tc>
        <w:tc>
          <w:tcPr>
            <w:tcW w:w="601" w:type="pct"/>
            <w:tcBorders>
              <w:top w:val="nil"/>
              <w:left w:val="nil"/>
              <w:bottom w:val="single" w:sz="4" w:space="0" w:color="auto"/>
              <w:right w:val="single" w:sz="4" w:space="0" w:color="auto"/>
            </w:tcBorders>
            <w:shd w:val="clear" w:color="auto" w:fill="auto"/>
            <w:vAlign w:val="center"/>
            <w:hideMark/>
          </w:tcPr>
          <w:p w14:paraId="6C82C07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w:t>
            </w:r>
          </w:p>
        </w:tc>
        <w:tc>
          <w:tcPr>
            <w:tcW w:w="464" w:type="pct"/>
            <w:tcBorders>
              <w:top w:val="nil"/>
              <w:left w:val="nil"/>
              <w:bottom w:val="single" w:sz="4" w:space="0" w:color="auto"/>
              <w:right w:val="single" w:sz="4" w:space="0" w:color="auto"/>
            </w:tcBorders>
            <w:shd w:val="clear" w:color="auto" w:fill="auto"/>
            <w:vAlign w:val="center"/>
            <w:hideMark/>
          </w:tcPr>
          <w:p w14:paraId="6F1EDFE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553" w:type="pct"/>
            <w:tcBorders>
              <w:top w:val="nil"/>
              <w:left w:val="nil"/>
              <w:bottom w:val="single" w:sz="4" w:space="0" w:color="auto"/>
              <w:right w:val="single" w:sz="4" w:space="0" w:color="auto"/>
            </w:tcBorders>
            <w:shd w:val="clear" w:color="auto" w:fill="auto"/>
            <w:vAlign w:val="center"/>
            <w:hideMark/>
          </w:tcPr>
          <w:p w14:paraId="0E80D48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0,67</w:t>
            </w:r>
          </w:p>
        </w:tc>
        <w:tc>
          <w:tcPr>
            <w:tcW w:w="554" w:type="pct"/>
            <w:tcBorders>
              <w:top w:val="nil"/>
              <w:left w:val="nil"/>
              <w:bottom w:val="single" w:sz="4" w:space="0" w:color="auto"/>
              <w:right w:val="single" w:sz="4" w:space="0" w:color="auto"/>
            </w:tcBorders>
            <w:shd w:val="clear" w:color="auto" w:fill="auto"/>
            <w:vAlign w:val="center"/>
            <w:hideMark/>
          </w:tcPr>
          <w:p w14:paraId="7F65DB4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1,42</w:t>
            </w:r>
          </w:p>
        </w:tc>
      </w:tr>
      <w:tr w:rsidR="00C872EB" w:rsidRPr="00344307" w14:paraId="265C0502"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21E2EE3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43-44</w:t>
            </w:r>
          </w:p>
        </w:tc>
        <w:tc>
          <w:tcPr>
            <w:tcW w:w="602" w:type="pct"/>
            <w:tcBorders>
              <w:top w:val="nil"/>
              <w:left w:val="nil"/>
              <w:bottom w:val="single" w:sz="4" w:space="0" w:color="auto"/>
              <w:right w:val="single" w:sz="4" w:space="0" w:color="auto"/>
            </w:tcBorders>
            <w:shd w:val="clear" w:color="auto" w:fill="auto"/>
            <w:vAlign w:val="center"/>
            <w:hideMark/>
          </w:tcPr>
          <w:p w14:paraId="19D8C15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464" w:type="pct"/>
            <w:tcBorders>
              <w:top w:val="nil"/>
              <w:left w:val="nil"/>
              <w:bottom w:val="single" w:sz="4" w:space="0" w:color="auto"/>
              <w:right w:val="single" w:sz="4" w:space="0" w:color="auto"/>
            </w:tcBorders>
            <w:shd w:val="clear" w:color="auto" w:fill="auto"/>
            <w:vAlign w:val="center"/>
            <w:hideMark/>
          </w:tcPr>
          <w:p w14:paraId="2B7E0F6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601" w:type="pct"/>
            <w:tcBorders>
              <w:top w:val="nil"/>
              <w:left w:val="nil"/>
              <w:bottom w:val="single" w:sz="4" w:space="0" w:color="auto"/>
              <w:right w:val="single" w:sz="4" w:space="0" w:color="auto"/>
            </w:tcBorders>
            <w:shd w:val="clear" w:color="auto" w:fill="auto"/>
            <w:vAlign w:val="center"/>
            <w:hideMark/>
          </w:tcPr>
          <w:p w14:paraId="1E215D4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1,43</w:t>
            </w:r>
          </w:p>
        </w:tc>
        <w:tc>
          <w:tcPr>
            <w:tcW w:w="601" w:type="pct"/>
            <w:tcBorders>
              <w:top w:val="nil"/>
              <w:left w:val="nil"/>
              <w:bottom w:val="single" w:sz="4" w:space="0" w:color="auto"/>
              <w:right w:val="single" w:sz="4" w:space="0" w:color="auto"/>
            </w:tcBorders>
            <w:shd w:val="clear" w:color="auto" w:fill="auto"/>
            <w:vAlign w:val="center"/>
            <w:hideMark/>
          </w:tcPr>
          <w:p w14:paraId="0104959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3,28</w:t>
            </w:r>
          </w:p>
        </w:tc>
        <w:tc>
          <w:tcPr>
            <w:tcW w:w="601" w:type="pct"/>
            <w:tcBorders>
              <w:top w:val="nil"/>
              <w:left w:val="nil"/>
              <w:bottom w:val="single" w:sz="4" w:space="0" w:color="auto"/>
              <w:right w:val="single" w:sz="4" w:space="0" w:color="auto"/>
            </w:tcBorders>
            <w:shd w:val="clear" w:color="auto" w:fill="auto"/>
            <w:vAlign w:val="center"/>
            <w:hideMark/>
          </w:tcPr>
          <w:p w14:paraId="27EACE4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w:t>
            </w:r>
          </w:p>
        </w:tc>
        <w:tc>
          <w:tcPr>
            <w:tcW w:w="464" w:type="pct"/>
            <w:tcBorders>
              <w:top w:val="nil"/>
              <w:left w:val="nil"/>
              <w:bottom w:val="single" w:sz="4" w:space="0" w:color="auto"/>
              <w:right w:val="single" w:sz="4" w:space="0" w:color="auto"/>
            </w:tcBorders>
            <w:shd w:val="clear" w:color="auto" w:fill="auto"/>
            <w:vAlign w:val="center"/>
            <w:hideMark/>
          </w:tcPr>
          <w:p w14:paraId="75F85FE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553" w:type="pct"/>
            <w:tcBorders>
              <w:top w:val="nil"/>
              <w:left w:val="nil"/>
              <w:bottom w:val="single" w:sz="4" w:space="0" w:color="auto"/>
              <w:right w:val="single" w:sz="4" w:space="0" w:color="auto"/>
            </w:tcBorders>
            <w:shd w:val="clear" w:color="auto" w:fill="auto"/>
            <w:vAlign w:val="center"/>
            <w:hideMark/>
          </w:tcPr>
          <w:p w14:paraId="548345E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0,54</w:t>
            </w:r>
          </w:p>
        </w:tc>
        <w:tc>
          <w:tcPr>
            <w:tcW w:w="554" w:type="pct"/>
            <w:tcBorders>
              <w:top w:val="nil"/>
              <w:left w:val="nil"/>
              <w:bottom w:val="single" w:sz="4" w:space="0" w:color="auto"/>
              <w:right w:val="single" w:sz="4" w:space="0" w:color="auto"/>
            </w:tcBorders>
            <w:shd w:val="clear" w:color="auto" w:fill="auto"/>
            <w:vAlign w:val="center"/>
            <w:hideMark/>
          </w:tcPr>
          <w:p w14:paraId="4B1CAE6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0,47</w:t>
            </w:r>
          </w:p>
        </w:tc>
      </w:tr>
      <w:tr w:rsidR="00C872EB" w:rsidRPr="00344307" w14:paraId="042DBEE0"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3338D1C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45-46</w:t>
            </w:r>
          </w:p>
        </w:tc>
        <w:tc>
          <w:tcPr>
            <w:tcW w:w="602" w:type="pct"/>
            <w:tcBorders>
              <w:top w:val="nil"/>
              <w:left w:val="nil"/>
              <w:bottom w:val="single" w:sz="4" w:space="0" w:color="auto"/>
              <w:right w:val="single" w:sz="4" w:space="0" w:color="auto"/>
            </w:tcBorders>
            <w:shd w:val="clear" w:color="auto" w:fill="auto"/>
            <w:vAlign w:val="center"/>
            <w:hideMark/>
          </w:tcPr>
          <w:p w14:paraId="25D5888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w:t>
            </w:r>
          </w:p>
        </w:tc>
        <w:tc>
          <w:tcPr>
            <w:tcW w:w="464" w:type="pct"/>
            <w:tcBorders>
              <w:top w:val="nil"/>
              <w:left w:val="nil"/>
              <w:bottom w:val="single" w:sz="4" w:space="0" w:color="auto"/>
              <w:right w:val="single" w:sz="4" w:space="0" w:color="auto"/>
            </w:tcBorders>
            <w:shd w:val="clear" w:color="auto" w:fill="auto"/>
            <w:vAlign w:val="center"/>
            <w:hideMark/>
          </w:tcPr>
          <w:p w14:paraId="0BE381D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601" w:type="pct"/>
            <w:tcBorders>
              <w:top w:val="nil"/>
              <w:left w:val="nil"/>
              <w:bottom w:val="single" w:sz="4" w:space="0" w:color="auto"/>
              <w:right w:val="single" w:sz="4" w:space="0" w:color="auto"/>
            </w:tcBorders>
            <w:shd w:val="clear" w:color="auto" w:fill="auto"/>
            <w:vAlign w:val="center"/>
            <w:hideMark/>
          </w:tcPr>
          <w:p w14:paraId="31F8733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2369C11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2B21E96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2,59</w:t>
            </w:r>
          </w:p>
        </w:tc>
        <w:tc>
          <w:tcPr>
            <w:tcW w:w="464" w:type="pct"/>
            <w:tcBorders>
              <w:top w:val="nil"/>
              <w:left w:val="nil"/>
              <w:bottom w:val="single" w:sz="4" w:space="0" w:color="auto"/>
              <w:right w:val="single" w:sz="4" w:space="0" w:color="auto"/>
            </w:tcBorders>
            <w:shd w:val="clear" w:color="auto" w:fill="auto"/>
            <w:vAlign w:val="center"/>
            <w:hideMark/>
          </w:tcPr>
          <w:p w14:paraId="4F03B78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w:t>
            </w:r>
          </w:p>
        </w:tc>
        <w:tc>
          <w:tcPr>
            <w:tcW w:w="553" w:type="pct"/>
            <w:tcBorders>
              <w:top w:val="nil"/>
              <w:left w:val="nil"/>
              <w:bottom w:val="single" w:sz="4" w:space="0" w:color="auto"/>
              <w:right w:val="single" w:sz="4" w:space="0" w:color="auto"/>
            </w:tcBorders>
            <w:shd w:val="clear" w:color="auto" w:fill="auto"/>
            <w:vAlign w:val="center"/>
            <w:hideMark/>
          </w:tcPr>
          <w:p w14:paraId="5CA5CA0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0,54</w:t>
            </w:r>
          </w:p>
        </w:tc>
        <w:tc>
          <w:tcPr>
            <w:tcW w:w="554" w:type="pct"/>
            <w:tcBorders>
              <w:top w:val="nil"/>
              <w:left w:val="nil"/>
              <w:bottom w:val="single" w:sz="4" w:space="0" w:color="auto"/>
              <w:right w:val="single" w:sz="4" w:space="0" w:color="auto"/>
            </w:tcBorders>
            <w:shd w:val="clear" w:color="auto" w:fill="auto"/>
            <w:vAlign w:val="center"/>
            <w:hideMark/>
          </w:tcPr>
          <w:p w14:paraId="5F45648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0,94</w:t>
            </w:r>
          </w:p>
        </w:tc>
      </w:tr>
      <w:tr w:rsidR="00C872EB" w:rsidRPr="00344307" w14:paraId="0261E24E"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6A003D36"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47-48</w:t>
            </w:r>
          </w:p>
        </w:tc>
        <w:tc>
          <w:tcPr>
            <w:tcW w:w="602" w:type="pct"/>
            <w:tcBorders>
              <w:top w:val="nil"/>
              <w:left w:val="nil"/>
              <w:bottom w:val="single" w:sz="4" w:space="0" w:color="auto"/>
              <w:right w:val="single" w:sz="4" w:space="0" w:color="auto"/>
            </w:tcBorders>
            <w:shd w:val="clear" w:color="auto" w:fill="auto"/>
            <w:vAlign w:val="center"/>
          </w:tcPr>
          <w:p w14:paraId="2639366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464" w:type="pct"/>
            <w:tcBorders>
              <w:top w:val="nil"/>
              <w:left w:val="nil"/>
              <w:bottom w:val="single" w:sz="4" w:space="0" w:color="auto"/>
              <w:right w:val="single" w:sz="4" w:space="0" w:color="auto"/>
            </w:tcBorders>
            <w:shd w:val="clear" w:color="auto" w:fill="auto"/>
          </w:tcPr>
          <w:p w14:paraId="7BE8FBEF"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tcPr>
          <w:p w14:paraId="3415FCF5" w14:textId="77777777" w:rsidR="00C872EB" w:rsidRPr="00344307" w:rsidRDefault="00C872EB" w:rsidP="00F03034">
            <w:pPr>
              <w:spacing w:line="240" w:lineRule="auto"/>
              <w:jc w:val="center"/>
              <w:rPr>
                <w:sz w:val="24"/>
                <w:szCs w:val="24"/>
                <w:lang w:val="en-US"/>
              </w:rPr>
            </w:pPr>
            <w:r w:rsidRPr="00344307">
              <w:rPr>
                <w:sz w:val="24"/>
                <w:szCs w:val="24"/>
                <w:lang w:val="en-US"/>
              </w:rPr>
              <w:t>-</w:t>
            </w:r>
          </w:p>
        </w:tc>
        <w:tc>
          <w:tcPr>
            <w:tcW w:w="601" w:type="pct"/>
            <w:tcBorders>
              <w:top w:val="nil"/>
              <w:left w:val="nil"/>
              <w:bottom w:val="single" w:sz="4" w:space="0" w:color="auto"/>
              <w:right w:val="single" w:sz="4" w:space="0" w:color="auto"/>
            </w:tcBorders>
            <w:shd w:val="clear" w:color="auto" w:fill="auto"/>
            <w:vAlign w:val="center"/>
            <w:hideMark/>
          </w:tcPr>
          <w:p w14:paraId="4A9603A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1,64</w:t>
            </w:r>
          </w:p>
        </w:tc>
        <w:tc>
          <w:tcPr>
            <w:tcW w:w="601" w:type="pct"/>
            <w:tcBorders>
              <w:top w:val="nil"/>
              <w:left w:val="nil"/>
              <w:bottom w:val="single" w:sz="4" w:space="0" w:color="auto"/>
              <w:right w:val="single" w:sz="4" w:space="0" w:color="auto"/>
            </w:tcBorders>
            <w:shd w:val="clear" w:color="auto" w:fill="auto"/>
            <w:vAlign w:val="center"/>
            <w:hideMark/>
          </w:tcPr>
          <w:p w14:paraId="7817879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64" w:type="pct"/>
            <w:tcBorders>
              <w:top w:val="nil"/>
              <w:left w:val="nil"/>
              <w:bottom w:val="single" w:sz="4" w:space="0" w:color="auto"/>
              <w:right w:val="single" w:sz="4" w:space="0" w:color="auto"/>
            </w:tcBorders>
            <w:shd w:val="clear" w:color="auto" w:fill="auto"/>
            <w:vAlign w:val="center"/>
            <w:hideMark/>
          </w:tcPr>
          <w:p w14:paraId="39B9AF35"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553" w:type="pct"/>
            <w:tcBorders>
              <w:top w:val="nil"/>
              <w:left w:val="nil"/>
              <w:bottom w:val="single" w:sz="4" w:space="0" w:color="auto"/>
              <w:right w:val="single" w:sz="4" w:space="0" w:color="auto"/>
            </w:tcBorders>
            <w:shd w:val="clear" w:color="auto" w:fill="auto"/>
            <w:vAlign w:val="center"/>
            <w:hideMark/>
          </w:tcPr>
          <w:p w14:paraId="238347C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0,40</w:t>
            </w:r>
          </w:p>
        </w:tc>
        <w:tc>
          <w:tcPr>
            <w:tcW w:w="554" w:type="pct"/>
            <w:tcBorders>
              <w:top w:val="nil"/>
              <w:left w:val="nil"/>
              <w:bottom w:val="single" w:sz="4" w:space="0" w:color="auto"/>
              <w:right w:val="single" w:sz="4" w:space="0" w:color="auto"/>
            </w:tcBorders>
            <w:shd w:val="clear" w:color="auto" w:fill="auto"/>
            <w:vAlign w:val="center"/>
            <w:hideMark/>
          </w:tcPr>
          <w:p w14:paraId="7E64F6E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r>
      <w:tr w:rsidR="00C872EB" w:rsidRPr="00344307" w14:paraId="52E12EB0"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003375B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49-50</w:t>
            </w:r>
          </w:p>
        </w:tc>
        <w:tc>
          <w:tcPr>
            <w:tcW w:w="602" w:type="pct"/>
            <w:tcBorders>
              <w:top w:val="nil"/>
              <w:left w:val="nil"/>
              <w:bottom w:val="single" w:sz="4" w:space="0" w:color="auto"/>
              <w:right w:val="single" w:sz="4" w:space="0" w:color="auto"/>
            </w:tcBorders>
            <w:shd w:val="clear" w:color="auto" w:fill="auto"/>
          </w:tcPr>
          <w:p w14:paraId="5137F434" w14:textId="77777777" w:rsidR="00C872EB" w:rsidRPr="00344307" w:rsidRDefault="00C872EB" w:rsidP="00F03034">
            <w:pPr>
              <w:spacing w:line="240" w:lineRule="auto"/>
              <w:jc w:val="center"/>
              <w:rPr>
                <w:sz w:val="24"/>
                <w:szCs w:val="24"/>
              </w:rPr>
            </w:pPr>
            <w:r w:rsidRPr="00344307">
              <w:rPr>
                <w:sz w:val="24"/>
                <w:szCs w:val="24"/>
              </w:rPr>
              <w:t>-</w:t>
            </w:r>
          </w:p>
        </w:tc>
        <w:tc>
          <w:tcPr>
            <w:tcW w:w="464" w:type="pct"/>
            <w:tcBorders>
              <w:top w:val="nil"/>
              <w:left w:val="nil"/>
              <w:bottom w:val="single" w:sz="4" w:space="0" w:color="auto"/>
              <w:right w:val="single" w:sz="4" w:space="0" w:color="auto"/>
            </w:tcBorders>
            <w:shd w:val="clear" w:color="auto" w:fill="auto"/>
          </w:tcPr>
          <w:p w14:paraId="6AA04FFD"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tcPr>
          <w:p w14:paraId="23299C71"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0E63546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1,64</w:t>
            </w:r>
          </w:p>
        </w:tc>
        <w:tc>
          <w:tcPr>
            <w:tcW w:w="601" w:type="pct"/>
            <w:tcBorders>
              <w:top w:val="nil"/>
              <w:left w:val="nil"/>
              <w:bottom w:val="single" w:sz="4" w:space="0" w:color="auto"/>
              <w:right w:val="single" w:sz="4" w:space="0" w:color="auto"/>
            </w:tcBorders>
            <w:shd w:val="clear" w:color="auto" w:fill="auto"/>
            <w:vAlign w:val="center"/>
            <w:hideMark/>
          </w:tcPr>
          <w:p w14:paraId="13A898A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64" w:type="pct"/>
            <w:tcBorders>
              <w:top w:val="nil"/>
              <w:left w:val="nil"/>
              <w:bottom w:val="single" w:sz="4" w:space="0" w:color="auto"/>
              <w:right w:val="single" w:sz="4" w:space="0" w:color="auto"/>
            </w:tcBorders>
            <w:shd w:val="clear" w:color="auto" w:fill="auto"/>
            <w:vAlign w:val="center"/>
          </w:tcPr>
          <w:p w14:paraId="45F4235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553" w:type="pct"/>
            <w:tcBorders>
              <w:top w:val="nil"/>
              <w:left w:val="nil"/>
              <w:bottom w:val="single" w:sz="4" w:space="0" w:color="auto"/>
              <w:right w:val="single" w:sz="4" w:space="0" w:color="auto"/>
            </w:tcBorders>
            <w:shd w:val="clear" w:color="auto" w:fill="auto"/>
            <w:vAlign w:val="center"/>
            <w:hideMark/>
          </w:tcPr>
          <w:p w14:paraId="41FCAC0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0,54</w:t>
            </w:r>
          </w:p>
        </w:tc>
        <w:tc>
          <w:tcPr>
            <w:tcW w:w="554" w:type="pct"/>
            <w:tcBorders>
              <w:top w:val="nil"/>
              <w:left w:val="nil"/>
              <w:bottom w:val="single" w:sz="4" w:space="0" w:color="auto"/>
              <w:right w:val="single" w:sz="4" w:space="0" w:color="auto"/>
            </w:tcBorders>
            <w:shd w:val="clear" w:color="auto" w:fill="auto"/>
            <w:vAlign w:val="center"/>
            <w:hideMark/>
          </w:tcPr>
          <w:p w14:paraId="15615AB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0,47</w:t>
            </w:r>
          </w:p>
        </w:tc>
      </w:tr>
      <w:tr w:rsidR="00C872EB" w:rsidRPr="00344307" w14:paraId="530C1F19"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23C8EF7B"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51-52</w:t>
            </w:r>
          </w:p>
        </w:tc>
        <w:tc>
          <w:tcPr>
            <w:tcW w:w="602" w:type="pct"/>
            <w:tcBorders>
              <w:top w:val="nil"/>
              <w:left w:val="nil"/>
              <w:bottom w:val="single" w:sz="4" w:space="0" w:color="auto"/>
              <w:right w:val="single" w:sz="4" w:space="0" w:color="auto"/>
            </w:tcBorders>
            <w:shd w:val="clear" w:color="auto" w:fill="auto"/>
          </w:tcPr>
          <w:p w14:paraId="6E97F77B" w14:textId="77777777" w:rsidR="00C872EB" w:rsidRPr="00344307" w:rsidRDefault="00C872EB" w:rsidP="00F03034">
            <w:pPr>
              <w:spacing w:line="240" w:lineRule="auto"/>
              <w:jc w:val="center"/>
              <w:rPr>
                <w:sz w:val="24"/>
                <w:szCs w:val="24"/>
              </w:rPr>
            </w:pPr>
            <w:r w:rsidRPr="00344307">
              <w:rPr>
                <w:sz w:val="24"/>
                <w:szCs w:val="24"/>
              </w:rPr>
              <w:t>-</w:t>
            </w:r>
          </w:p>
        </w:tc>
        <w:tc>
          <w:tcPr>
            <w:tcW w:w="464" w:type="pct"/>
            <w:tcBorders>
              <w:top w:val="nil"/>
              <w:left w:val="nil"/>
              <w:bottom w:val="single" w:sz="4" w:space="0" w:color="auto"/>
              <w:right w:val="single" w:sz="4" w:space="0" w:color="auto"/>
            </w:tcBorders>
            <w:shd w:val="clear" w:color="auto" w:fill="auto"/>
          </w:tcPr>
          <w:p w14:paraId="56FE138E"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tcPr>
          <w:p w14:paraId="6C4121C0"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19B8A38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c>
          <w:tcPr>
            <w:tcW w:w="601" w:type="pct"/>
            <w:tcBorders>
              <w:top w:val="nil"/>
              <w:left w:val="nil"/>
              <w:bottom w:val="single" w:sz="4" w:space="0" w:color="auto"/>
              <w:right w:val="single" w:sz="4" w:space="0" w:color="auto"/>
            </w:tcBorders>
            <w:shd w:val="clear" w:color="auto" w:fill="auto"/>
            <w:vAlign w:val="center"/>
            <w:hideMark/>
          </w:tcPr>
          <w:p w14:paraId="5B67728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0,86</w:t>
            </w:r>
          </w:p>
        </w:tc>
        <w:tc>
          <w:tcPr>
            <w:tcW w:w="464" w:type="pct"/>
            <w:tcBorders>
              <w:top w:val="nil"/>
              <w:left w:val="nil"/>
              <w:bottom w:val="single" w:sz="4" w:space="0" w:color="auto"/>
              <w:right w:val="single" w:sz="4" w:space="0" w:color="auto"/>
            </w:tcBorders>
            <w:shd w:val="clear" w:color="auto" w:fill="auto"/>
            <w:vAlign w:val="center"/>
          </w:tcPr>
          <w:p w14:paraId="2AA0724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553" w:type="pct"/>
            <w:tcBorders>
              <w:top w:val="nil"/>
              <w:left w:val="nil"/>
              <w:bottom w:val="single" w:sz="4" w:space="0" w:color="auto"/>
              <w:right w:val="single" w:sz="4" w:space="0" w:color="auto"/>
            </w:tcBorders>
            <w:shd w:val="clear" w:color="auto" w:fill="auto"/>
            <w:vAlign w:val="center"/>
            <w:hideMark/>
          </w:tcPr>
          <w:p w14:paraId="684C656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0,27</w:t>
            </w:r>
          </w:p>
        </w:tc>
        <w:tc>
          <w:tcPr>
            <w:tcW w:w="554" w:type="pct"/>
            <w:tcBorders>
              <w:top w:val="nil"/>
              <w:left w:val="nil"/>
              <w:bottom w:val="single" w:sz="4" w:space="0" w:color="auto"/>
              <w:right w:val="single" w:sz="4" w:space="0" w:color="auto"/>
            </w:tcBorders>
            <w:shd w:val="clear" w:color="auto" w:fill="auto"/>
            <w:vAlign w:val="center"/>
            <w:hideMark/>
          </w:tcPr>
          <w:p w14:paraId="55DB244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0,94</w:t>
            </w:r>
          </w:p>
        </w:tc>
      </w:tr>
      <w:tr w:rsidR="00C872EB" w:rsidRPr="00344307" w14:paraId="10E58640"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1311D15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53-54</w:t>
            </w:r>
          </w:p>
        </w:tc>
        <w:tc>
          <w:tcPr>
            <w:tcW w:w="602" w:type="pct"/>
            <w:tcBorders>
              <w:top w:val="nil"/>
              <w:left w:val="nil"/>
              <w:bottom w:val="single" w:sz="4" w:space="0" w:color="auto"/>
              <w:right w:val="single" w:sz="4" w:space="0" w:color="auto"/>
            </w:tcBorders>
            <w:shd w:val="clear" w:color="auto" w:fill="auto"/>
          </w:tcPr>
          <w:p w14:paraId="2D9970A5" w14:textId="77777777" w:rsidR="00C872EB" w:rsidRPr="00344307" w:rsidRDefault="00C872EB" w:rsidP="00F03034">
            <w:pPr>
              <w:spacing w:line="240" w:lineRule="auto"/>
              <w:jc w:val="center"/>
              <w:rPr>
                <w:sz w:val="24"/>
                <w:szCs w:val="24"/>
              </w:rPr>
            </w:pPr>
            <w:r w:rsidRPr="00344307">
              <w:rPr>
                <w:sz w:val="24"/>
                <w:szCs w:val="24"/>
              </w:rPr>
              <w:t>-</w:t>
            </w:r>
          </w:p>
        </w:tc>
        <w:tc>
          <w:tcPr>
            <w:tcW w:w="464" w:type="pct"/>
            <w:tcBorders>
              <w:top w:val="nil"/>
              <w:left w:val="nil"/>
              <w:bottom w:val="single" w:sz="4" w:space="0" w:color="auto"/>
              <w:right w:val="single" w:sz="4" w:space="0" w:color="auto"/>
            </w:tcBorders>
            <w:shd w:val="clear" w:color="auto" w:fill="auto"/>
          </w:tcPr>
          <w:p w14:paraId="72832296"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tcPr>
          <w:p w14:paraId="2BD2BA9F"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4E4E2F6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3,28</w:t>
            </w:r>
          </w:p>
        </w:tc>
        <w:tc>
          <w:tcPr>
            <w:tcW w:w="601" w:type="pct"/>
            <w:tcBorders>
              <w:top w:val="nil"/>
              <w:left w:val="nil"/>
              <w:bottom w:val="single" w:sz="4" w:space="0" w:color="auto"/>
              <w:right w:val="single" w:sz="4" w:space="0" w:color="auto"/>
            </w:tcBorders>
            <w:shd w:val="clear" w:color="auto" w:fill="auto"/>
            <w:vAlign w:val="center"/>
            <w:hideMark/>
          </w:tcPr>
          <w:p w14:paraId="287DE48E"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464" w:type="pct"/>
            <w:tcBorders>
              <w:top w:val="nil"/>
              <w:left w:val="nil"/>
              <w:bottom w:val="single" w:sz="4" w:space="0" w:color="auto"/>
              <w:right w:val="single" w:sz="4" w:space="0" w:color="auto"/>
            </w:tcBorders>
            <w:shd w:val="clear" w:color="auto" w:fill="auto"/>
            <w:vAlign w:val="center"/>
            <w:hideMark/>
          </w:tcPr>
          <w:p w14:paraId="00B5D66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p>
        </w:tc>
        <w:tc>
          <w:tcPr>
            <w:tcW w:w="553" w:type="pct"/>
            <w:tcBorders>
              <w:top w:val="nil"/>
              <w:left w:val="nil"/>
              <w:bottom w:val="single" w:sz="4" w:space="0" w:color="auto"/>
              <w:right w:val="single" w:sz="4" w:space="0" w:color="auto"/>
            </w:tcBorders>
            <w:shd w:val="clear" w:color="auto" w:fill="auto"/>
            <w:vAlign w:val="center"/>
            <w:hideMark/>
          </w:tcPr>
          <w:p w14:paraId="5AEF1DCF"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0,13</w:t>
            </w:r>
          </w:p>
        </w:tc>
        <w:tc>
          <w:tcPr>
            <w:tcW w:w="554" w:type="pct"/>
            <w:tcBorders>
              <w:top w:val="nil"/>
              <w:left w:val="nil"/>
              <w:bottom w:val="single" w:sz="4" w:space="0" w:color="auto"/>
              <w:right w:val="single" w:sz="4" w:space="0" w:color="auto"/>
            </w:tcBorders>
            <w:shd w:val="clear" w:color="auto" w:fill="auto"/>
            <w:vAlign w:val="center"/>
            <w:hideMark/>
          </w:tcPr>
          <w:p w14:paraId="225779BA"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r>
      <w:tr w:rsidR="00C872EB" w:rsidRPr="00344307" w14:paraId="593E037B"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505C092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55-56</w:t>
            </w:r>
          </w:p>
        </w:tc>
        <w:tc>
          <w:tcPr>
            <w:tcW w:w="602" w:type="pct"/>
            <w:tcBorders>
              <w:top w:val="nil"/>
              <w:left w:val="nil"/>
              <w:bottom w:val="single" w:sz="4" w:space="0" w:color="auto"/>
              <w:right w:val="single" w:sz="4" w:space="0" w:color="auto"/>
            </w:tcBorders>
            <w:shd w:val="clear" w:color="auto" w:fill="auto"/>
          </w:tcPr>
          <w:p w14:paraId="75D74CEB" w14:textId="77777777" w:rsidR="00C872EB" w:rsidRPr="00344307" w:rsidRDefault="00C872EB" w:rsidP="00F03034">
            <w:pPr>
              <w:spacing w:line="240" w:lineRule="auto"/>
              <w:jc w:val="center"/>
              <w:rPr>
                <w:sz w:val="24"/>
                <w:szCs w:val="24"/>
              </w:rPr>
            </w:pPr>
            <w:r w:rsidRPr="00344307">
              <w:rPr>
                <w:sz w:val="24"/>
                <w:szCs w:val="24"/>
                <w:lang w:val="en-US"/>
              </w:rPr>
              <w:t>-</w:t>
            </w:r>
          </w:p>
        </w:tc>
        <w:tc>
          <w:tcPr>
            <w:tcW w:w="464" w:type="pct"/>
            <w:tcBorders>
              <w:top w:val="nil"/>
              <w:left w:val="nil"/>
              <w:bottom w:val="single" w:sz="4" w:space="0" w:color="auto"/>
              <w:right w:val="single" w:sz="4" w:space="0" w:color="auto"/>
            </w:tcBorders>
            <w:shd w:val="clear" w:color="auto" w:fill="auto"/>
          </w:tcPr>
          <w:p w14:paraId="5FAEBEF7"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tcPr>
          <w:p w14:paraId="4DE103A3"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4C55725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1,64</w:t>
            </w:r>
          </w:p>
        </w:tc>
        <w:tc>
          <w:tcPr>
            <w:tcW w:w="601" w:type="pct"/>
            <w:tcBorders>
              <w:top w:val="nil"/>
              <w:left w:val="nil"/>
              <w:bottom w:val="single" w:sz="4" w:space="0" w:color="auto"/>
              <w:right w:val="single" w:sz="4" w:space="0" w:color="auto"/>
            </w:tcBorders>
            <w:shd w:val="clear" w:color="auto" w:fill="auto"/>
            <w:vAlign w:val="center"/>
            <w:hideMark/>
          </w:tcPr>
          <w:p w14:paraId="05110DB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464" w:type="pct"/>
            <w:tcBorders>
              <w:top w:val="nil"/>
              <w:left w:val="nil"/>
              <w:bottom w:val="single" w:sz="4" w:space="0" w:color="auto"/>
              <w:right w:val="single" w:sz="4" w:space="0" w:color="auto"/>
            </w:tcBorders>
            <w:shd w:val="clear" w:color="auto" w:fill="auto"/>
            <w:vAlign w:val="center"/>
            <w:hideMark/>
          </w:tcPr>
          <w:p w14:paraId="7A47D43C"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553" w:type="pct"/>
            <w:tcBorders>
              <w:top w:val="nil"/>
              <w:left w:val="nil"/>
              <w:bottom w:val="single" w:sz="4" w:space="0" w:color="auto"/>
              <w:right w:val="single" w:sz="4" w:space="0" w:color="auto"/>
            </w:tcBorders>
            <w:shd w:val="clear" w:color="auto" w:fill="auto"/>
            <w:vAlign w:val="center"/>
            <w:hideMark/>
          </w:tcPr>
          <w:p w14:paraId="30A5E8D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554" w:type="pct"/>
            <w:tcBorders>
              <w:top w:val="nil"/>
              <w:left w:val="nil"/>
              <w:bottom w:val="single" w:sz="4" w:space="0" w:color="auto"/>
              <w:right w:val="single" w:sz="4" w:space="0" w:color="auto"/>
            </w:tcBorders>
            <w:shd w:val="clear" w:color="auto" w:fill="auto"/>
            <w:vAlign w:val="center"/>
            <w:hideMark/>
          </w:tcPr>
          <w:p w14:paraId="67E1B733"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r>
      <w:tr w:rsidR="00C872EB" w:rsidRPr="00344307" w14:paraId="38A6BC39" w14:textId="77777777" w:rsidTr="003A65AE">
        <w:trPr>
          <w:trHeight w:val="312"/>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3B186B5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57-58</w:t>
            </w:r>
          </w:p>
        </w:tc>
        <w:tc>
          <w:tcPr>
            <w:tcW w:w="602" w:type="pct"/>
            <w:tcBorders>
              <w:top w:val="nil"/>
              <w:left w:val="nil"/>
              <w:bottom w:val="single" w:sz="4" w:space="0" w:color="auto"/>
              <w:right w:val="single" w:sz="4" w:space="0" w:color="auto"/>
            </w:tcBorders>
            <w:shd w:val="clear" w:color="auto" w:fill="auto"/>
          </w:tcPr>
          <w:p w14:paraId="32DB94EB" w14:textId="77777777" w:rsidR="00C872EB" w:rsidRPr="00344307" w:rsidRDefault="00C872EB" w:rsidP="00F03034">
            <w:pPr>
              <w:spacing w:line="240" w:lineRule="auto"/>
              <w:jc w:val="center"/>
              <w:rPr>
                <w:sz w:val="24"/>
                <w:szCs w:val="24"/>
              </w:rPr>
            </w:pPr>
            <w:r w:rsidRPr="00344307">
              <w:rPr>
                <w:sz w:val="24"/>
                <w:szCs w:val="24"/>
                <w:lang w:val="en-US"/>
              </w:rPr>
              <w:t>-</w:t>
            </w:r>
          </w:p>
        </w:tc>
        <w:tc>
          <w:tcPr>
            <w:tcW w:w="464" w:type="pct"/>
            <w:tcBorders>
              <w:top w:val="nil"/>
              <w:left w:val="nil"/>
              <w:bottom w:val="single" w:sz="4" w:space="0" w:color="auto"/>
              <w:right w:val="single" w:sz="4" w:space="0" w:color="auto"/>
            </w:tcBorders>
            <w:shd w:val="clear" w:color="auto" w:fill="auto"/>
          </w:tcPr>
          <w:p w14:paraId="2CECD5D0"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tcPr>
          <w:p w14:paraId="14D34942"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08AE2167"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1B44174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464" w:type="pct"/>
            <w:tcBorders>
              <w:top w:val="nil"/>
              <w:left w:val="nil"/>
              <w:bottom w:val="single" w:sz="4" w:space="0" w:color="auto"/>
              <w:right w:val="single" w:sz="4" w:space="0" w:color="auto"/>
            </w:tcBorders>
            <w:shd w:val="clear" w:color="auto" w:fill="auto"/>
            <w:vAlign w:val="center"/>
            <w:hideMark/>
          </w:tcPr>
          <w:p w14:paraId="1E3DD4BD"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553" w:type="pct"/>
            <w:tcBorders>
              <w:top w:val="nil"/>
              <w:left w:val="nil"/>
              <w:bottom w:val="single" w:sz="4" w:space="0" w:color="auto"/>
              <w:right w:val="single" w:sz="4" w:space="0" w:color="auto"/>
            </w:tcBorders>
            <w:shd w:val="clear" w:color="auto" w:fill="auto"/>
            <w:vAlign w:val="center"/>
            <w:hideMark/>
          </w:tcPr>
          <w:p w14:paraId="45171740"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554" w:type="pct"/>
            <w:tcBorders>
              <w:top w:val="nil"/>
              <w:left w:val="nil"/>
              <w:bottom w:val="single" w:sz="4" w:space="0" w:color="auto"/>
              <w:right w:val="single" w:sz="4" w:space="0" w:color="auto"/>
            </w:tcBorders>
            <w:shd w:val="clear" w:color="auto" w:fill="auto"/>
            <w:vAlign w:val="center"/>
            <w:hideMark/>
          </w:tcPr>
          <w:p w14:paraId="21E3BBC2"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r>
      <w:tr w:rsidR="00C872EB" w:rsidRPr="00344307" w14:paraId="2FDDFCEB" w14:textId="77777777" w:rsidTr="008C651C">
        <w:trPr>
          <w:trHeight w:val="227"/>
        </w:trPr>
        <w:tc>
          <w:tcPr>
            <w:tcW w:w="558" w:type="pct"/>
            <w:tcBorders>
              <w:top w:val="nil"/>
              <w:left w:val="single" w:sz="4" w:space="0" w:color="auto"/>
              <w:bottom w:val="single" w:sz="4" w:space="0" w:color="auto"/>
              <w:right w:val="single" w:sz="4" w:space="0" w:color="auto"/>
            </w:tcBorders>
            <w:shd w:val="clear" w:color="auto" w:fill="auto"/>
            <w:noWrap/>
            <w:vAlign w:val="bottom"/>
            <w:hideMark/>
          </w:tcPr>
          <w:p w14:paraId="6F8F99C4"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59-60</w:t>
            </w:r>
          </w:p>
        </w:tc>
        <w:tc>
          <w:tcPr>
            <w:tcW w:w="602" w:type="pct"/>
            <w:tcBorders>
              <w:top w:val="nil"/>
              <w:left w:val="nil"/>
              <w:bottom w:val="single" w:sz="4" w:space="0" w:color="auto"/>
              <w:right w:val="single" w:sz="4" w:space="0" w:color="auto"/>
            </w:tcBorders>
            <w:shd w:val="clear" w:color="auto" w:fill="auto"/>
          </w:tcPr>
          <w:p w14:paraId="730AE3D8" w14:textId="77777777" w:rsidR="00C872EB" w:rsidRPr="00344307" w:rsidRDefault="00C872EB" w:rsidP="00F03034">
            <w:pPr>
              <w:spacing w:line="240" w:lineRule="auto"/>
              <w:jc w:val="center"/>
              <w:rPr>
                <w:sz w:val="24"/>
                <w:szCs w:val="24"/>
              </w:rPr>
            </w:pPr>
            <w:r w:rsidRPr="00344307">
              <w:rPr>
                <w:sz w:val="24"/>
                <w:szCs w:val="24"/>
                <w:lang w:val="en-US"/>
              </w:rPr>
              <w:t>-</w:t>
            </w:r>
          </w:p>
        </w:tc>
        <w:tc>
          <w:tcPr>
            <w:tcW w:w="464" w:type="pct"/>
            <w:tcBorders>
              <w:top w:val="nil"/>
              <w:left w:val="nil"/>
              <w:bottom w:val="single" w:sz="4" w:space="0" w:color="auto"/>
              <w:right w:val="single" w:sz="4" w:space="0" w:color="auto"/>
            </w:tcBorders>
            <w:shd w:val="clear" w:color="auto" w:fill="auto"/>
          </w:tcPr>
          <w:p w14:paraId="03D3C830"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tcPr>
          <w:p w14:paraId="6EB39082" w14:textId="77777777" w:rsidR="00C872EB" w:rsidRPr="00344307" w:rsidRDefault="00C872EB" w:rsidP="00F03034">
            <w:pPr>
              <w:spacing w:line="240" w:lineRule="auto"/>
              <w:jc w:val="center"/>
              <w:rPr>
                <w:sz w:val="24"/>
                <w:szCs w:val="24"/>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79BBB878"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601" w:type="pct"/>
            <w:tcBorders>
              <w:top w:val="nil"/>
              <w:left w:val="nil"/>
              <w:bottom w:val="single" w:sz="4" w:space="0" w:color="auto"/>
              <w:right w:val="single" w:sz="4" w:space="0" w:color="auto"/>
            </w:tcBorders>
            <w:shd w:val="clear" w:color="auto" w:fill="auto"/>
            <w:vAlign w:val="center"/>
            <w:hideMark/>
          </w:tcPr>
          <w:p w14:paraId="31A0CD8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464" w:type="pct"/>
            <w:tcBorders>
              <w:top w:val="nil"/>
              <w:left w:val="nil"/>
              <w:bottom w:val="single" w:sz="4" w:space="0" w:color="auto"/>
              <w:right w:val="single" w:sz="4" w:space="0" w:color="auto"/>
            </w:tcBorders>
            <w:shd w:val="clear" w:color="auto" w:fill="auto"/>
            <w:vAlign w:val="center"/>
            <w:hideMark/>
          </w:tcPr>
          <w:p w14:paraId="00F895B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553" w:type="pct"/>
            <w:tcBorders>
              <w:top w:val="nil"/>
              <w:left w:val="nil"/>
              <w:bottom w:val="single" w:sz="4" w:space="0" w:color="auto"/>
              <w:right w:val="single" w:sz="4" w:space="0" w:color="auto"/>
            </w:tcBorders>
            <w:shd w:val="clear" w:color="auto" w:fill="auto"/>
            <w:vAlign w:val="center"/>
            <w:hideMark/>
          </w:tcPr>
          <w:p w14:paraId="5B949519"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val="en-US" w:eastAsia="ru-RU"/>
              </w:rPr>
            </w:pPr>
            <w:r w:rsidRPr="00344307">
              <w:rPr>
                <w:rFonts w:ascii="Times New Roman" w:eastAsia="Times New Roman" w:hAnsi="Times New Roman" w:cs="Times New Roman"/>
                <w:color w:val="000000"/>
                <w:sz w:val="24"/>
                <w:szCs w:val="24"/>
                <w:lang w:val="en-US" w:eastAsia="ru-RU"/>
              </w:rPr>
              <w:t>-</w:t>
            </w:r>
          </w:p>
        </w:tc>
        <w:tc>
          <w:tcPr>
            <w:tcW w:w="554" w:type="pct"/>
            <w:tcBorders>
              <w:top w:val="nil"/>
              <w:left w:val="nil"/>
              <w:bottom w:val="single" w:sz="4" w:space="0" w:color="auto"/>
              <w:right w:val="single" w:sz="4" w:space="0" w:color="auto"/>
            </w:tcBorders>
            <w:shd w:val="clear" w:color="auto" w:fill="auto"/>
            <w:vAlign w:val="center"/>
            <w:hideMark/>
          </w:tcPr>
          <w:p w14:paraId="6E28D771" w14:textId="77777777" w:rsidR="00C872EB" w:rsidRPr="00344307" w:rsidRDefault="00C872EB"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0,47</w:t>
            </w:r>
          </w:p>
        </w:tc>
      </w:tr>
    </w:tbl>
    <w:p w14:paraId="723C8861" w14:textId="77777777" w:rsidR="000547F4" w:rsidRPr="00344307" w:rsidRDefault="000547F4">
      <w:pPr>
        <w:rPr>
          <w:rFonts w:ascii="Times New Roman" w:hAnsi="Times New Roman" w:cs="Times New Roman"/>
          <w:sz w:val="28"/>
          <w:szCs w:val="28"/>
        </w:rPr>
      </w:pPr>
    </w:p>
    <w:p w14:paraId="1748D63F" w14:textId="77777777" w:rsidR="000547F4" w:rsidRPr="00344307" w:rsidRDefault="000547F4">
      <w:r w:rsidRPr="00344307">
        <w:br w:type="page"/>
      </w:r>
    </w:p>
    <w:p w14:paraId="604FDCAB" w14:textId="52B3D2B7" w:rsidR="00121729" w:rsidRPr="00344307" w:rsidRDefault="00F03034" w:rsidP="00C26A1B">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А2 - </w:t>
      </w:r>
      <w:r w:rsidR="00121729" w:rsidRPr="00344307">
        <w:rPr>
          <w:rFonts w:ascii="Times New Roman" w:hAnsi="Times New Roman" w:cs="Times New Roman"/>
          <w:sz w:val="28"/>
          <w:szCs w:val="28"/>
        </w:rPr>
        <w:t>Соотношение размерного состава сазана в озере Алаколь в 2015-2022 гг., %</w:t>
      </w:r>
    </w:p>
    <w:p w14:paraId="72D16548" w14:textId="77777777" w:rsidR="00121729" w:rsidRPr="00344307" w:rsidRDefault="00121729" w:rsidP="00F03034">
      <w:pPr>
        <w:spacing w:after="0" w:line="240" w:lineRule="auto"/>
        <w:ind w:firstLine="709"/>
      </w:pPr>
    </w:p>
    <w:tbl>
      <w:tblPr>
        <w:tblW w:w="5000" w:type="pct"/>
        <w:tblLook w:val="04A0" w:firstRow="1" w:lastRow="0" w:firstColumn="1" w:lastColumn="0" w:noHBand="0" w:noVBand="1"/>
      </w:tblPr>
      <w:tblGrid>
        <w:gridCol w:w="1782"/>
        <w:gridCol w:w="980"/>
        <w:gridCol w:w="980"/>
        <w:gridCol w:w="980"/>
        <w:gridCol w:w="980"/>
        <w:gridCol w:w="980"/>
        <w:gridCol w:w="980"/>
        <w:gridCol w:w="980"/>
        <w:gridCol w:w="986"/>
      </w:tblGrid>
      <w:tr w:rsidR="00121729" w:rsidRPr="00344307" w14:paraId="20027774" w14:textId="77777777" w:rsidTr="00121729">
        <w:trPr>
          <w:trHeight w:val="312"/>
        </w:trPr>
        <w:tc>
          <w:tcPr>
            <w:tcW w:w="9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278133" w14:textId="74C2B5D7" w:rsidR="00121729" w:rsidRPr="00C02A71" w:rsidRDefault="00656756"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Длина</w:t>
            </w:r>
            <w:r w:rsidR="00121729" w:rsidRPr="00C02A71">
              <w:rPr>
                <w:rFonts w:ascii="Times New Roman" w:eastAsia="Times New Roman" w:hAnsi="Times New Roman" w:cs="Times New Roman"/>
                <w:bCs/>
                <w:color w:val="000000"/>
                <w:sz w:val="24"/>
                <w:szCs w:val="24"/>
                <w:lang w:eastAsia="ru-RU"/>
              </w:rPr>
              <w:t>, см</w:t>
            </w:r>
          </w:p>
        </w:tc>
        <w:tc>
          <w:tcPr>
            <w:tcW w:w="4075" w:type="pct"/>
            <w:gridSpan w:val="8"/>
            <w:tcBorders>
              <w:top w:val="single" w:sz="4" w:space="0" w:color="auto"/>
              <w:left w:val="nil"/>
              <w:bottom w:val="single" w:sz="4" w:space="0" w:color="auto"/>
              <w:right w:val="single" w:sz="4" w:space="0" w:color="auto"/>
            </w:tcBorders>
            <w:shd w:val="clear" w:color="auto" w:fill="auto"/>
            <w:vAlign w:val="center"/>
            <w:hideMark/>
          </w:tcPr>
          <w:p w14:paraId="14948016"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Годы</w:t>
            </w:r>
          </w:p>
        </w:tc>
      </w:tr>
      <w:tr w:rsidR="00121729" w:rsidRPr="00344307" w14:paraId="71724765" w14:textId="77777777" w:rsidTr="00121729">
        <w:trPr>
          <w:trHeight w:val="312"/>
        </w:trPr>
        <w:tc>
          <w:tcPr>
            <w:tcW w:w="925" w:type="pct"/>
            <w:vMerge/>
            <w:tcBorders>
              <w:top w:val="single" w:sz="4" w:space="0" w:color="auto"/>
              <w:left w:val="single" w:sz="4" w:space="0" w:color="auto"/>
              <w:bottom w:val="single" w:sz="4" w:space="0" w:color="auto"/>
              <w:right w:val="single" w:sz="4" w:space="0" w:color="auto"/>
            </w:tcBorders>
            <w:vAlign w:val="center"/>
            <w:hideMark/>
          </w:tcPr>
          <w:p w14:paraId="19AD5E1B" w14:textId="77777777" w:rsidR="00121729" w:rsidRPr="00C02A71" w:rsidRDefault="00121729" w:rsidP="00F03034">
            <w:pPr>
              <w:spacing w:after="0" w:line="240" w:lineRule="auto"/>
              <w:rPr>
                <w:rFonts w:ascii="Times New Roman" w:eastAsia="Times New Roman" w:hAnsi="Times New Roman" w:cs="Times New Roman"/>
                <w:bCs/>
                <w:color w:val="000000"/>
                <w:sz w:val="24"/>
                <w:szCs w:val="24"/>
                <w:lang w:eastAsia="ru-RU"/>
              </w:rPr>
            </w:pPr>
          </w:p>
        </w:tc>
        <w:tc>
          <w:tcPr>
            <w:tcW w:w="509" w:type="pct"/>
            <w:tcBorders>
              <w:top w:val="nil"/>
              <w:left w:val="nil"/>
              <w:bottom w:val="single" w:sz="4" w:space="0" w:color="auto"/>
              <w:right w:val="single" w:sz="4" w:space="0" w:color="auto"/>
            </w:tcBorders>
            <w:shd w:val="clear" w:color="auto" w:fill="auto"/>
            <w:vAlign w:val="center"/>
            <w:hideMark/>
          </w:tcPr>
          <w:p w14:paraId="2AFFF7CB"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2015</w:t>
            </w:r>
          </w:p>
        </w:tc>
        <w:tc>
          <w:tcPr>
            <w:tcW w:w="509" w:type="pct"/>
            <w:tcBorders>
              <w:top w:val="nil"/>
              <w:left w:val="nil"/>
              <w:bottom w:val="single" w:sz="4" w:space="0" w:color="auto"/>
              <w:right w:val="single" w:sz="4" w:space="0" w:color="auto"/>
            </w:tcBorders>
            <w:shd w:val="clear" w:color="auto" w:fill="auto"/>
            <w:vAlign w:val="center"/>
            <w:hideMark/>
          </w:tcPr>
          <w:p w14:paraId="38D1F340"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2016</w:t>
            </w:r>
          </w:p>
        </w:tc>
        <w:tc>
          <w:tcPr>
            <w:tcW w:w="509" w:type="pct"/>
            <w:tcBorders>
              <w:top w:val="nil"/>
              <w:left w:val="nil"/>
              <w:bottom w:val="single" w:sz="4" w:space="0" w:color="auto"/>
              <w:right w:val="single" w:sz="4" w:space="0" w:color="auto"/>
            </w:tcBorders>
            <w:shd w:val="clear" w:color="auto" w:fill="auto"/>
            <w:vAlign w:val="center"/>
            <w:hideMark/>
          </w:tcPr>
          <w:p w14:paraId="696DA32F"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2017</w:t>
            </w:r>
          </w:p>
        </w:tc>
        <w:tc>
          <w:tcPr>
            <w:tcW w:w="509" w:type="pct"/>
            <w:tcBorders>
              <w:top w:val="nil"/>
              <w:left w:val="nil"/>
              <w:bottom w:val="single" w:sz="4" w:space="0" w:color="auto"/>
              <w:right w:val="single" w:sz="4" w:space="0" w:color="auto"/>
            </w:tcBorders>
            <w:shd w:val="clear" w:color="auto" w:fill="auto"/>
            <w:vAlign w:val="center"/>
            <w:hideMark/>
          </w:tcPr>
          <w:p w14:paraId="2E1A201C"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2018</w:t>
            </w:r>
          </w:p>
        </w:tc>
        <w:tc>
          <w:tcPr>
            <w:tcW w:w="509" w:type="pct"/>
            <w:tcBorders>
              <w:top w:val="nil"/>
              <w:left w:val="nil"/>
              <w:bottom w:val="single" w:sz="4" w:space="0" w:color="auto"/>
              <w:right w:val="single" w:sz="4" w:space="0" w:color="auto"/>
            </w:tcBorders>
            <w:shd w:val="clear" w:color="auto" w:fill="auto"/>
            <w:vAlign w:val="center"/>
            <w:hideMark/>
          </w:tcPr>
          <w:p w14:paraId="3B4EAA70"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2019</w:t>
            </w:r>
          </w:p>
        </w:tc>
        <w:tc>
          <w:tcPr>
            <w:tcW w:w="509" w:type="pct"/>
            <w:tcBorders>
              <w:top w:val="nil"/>
              <w:left w:val="nil"/>
              <w:bottom w:val="single" w:sz="4" w:space="0" w:color="auto"/>
              <w:right w:val="single" w:sz="4" w:space="0" w:color="auto"/>
            </w:tcBorders>
            <w:shd w:val="clear" w:color="auto" w:fill="auto"/>
            <w:vAlign w:val="center"/>
            <w:hideMark/>
          </w:tcPr>
          <w:p w14:paraId="53ED637A"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2020</w:t>
            </w:r>
          </w:p>
        </w:tc>
        <w:tc>
          <w:tcPr>
            <w:tcW w:w="509" w:type="pct"/>
            <w:tcBorders>
              <w:top w:val="nil"/>
              <w:left w:val="nil"/>
              <w:bottom w:val="single" w:sz="4" w:space="0" w:color="auto"/>
              <w:right w:val="single" w:sz="4" w:space="0" w:color="auto"/>
            </w:tcBorders>
            <w:shd w:val="clear" w:color="auto" w:fill="auto"/>
            <w:vAlign w:val="center"/>
            <w:hideMark/>
          </w:tcPr>
          <w:p w14:paraId="550E2286"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2021</w:t>
            </w:r>
          </w:p>
        </w:tc>
        <w:tc>
          <w:tcPr>
            <w:tcW w:w="509" w:type="pct"/>
            <w:tcBorders>
              <w:top w:val="nil"/>
              <w:left w:val="nil"/>
              <w:bottom w:val="single" w:sz="4" w:space="0" w:color="auto"/>
              <w:right w:val="single" w:sz="4" w:space="0" w:color="auto"/>
            </w:tcBorders>
            <w:shd w:val="clear" w:color="auto" w:fill="auto"/>
            <w:vAlign w:val="center"/>
            <w:hideMark/>
          </w:tcPr>
          <w:p w14:paraId="1A4F5B67" w14:textId="77777777" w:rsidR="00121729" w:rsidRPr="00C02A71" w:rsidRDefault="00121729"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2022</w:t>
            </w:r>
          </w:p>
        </w:tc>
      </w:tr>
      <w:tr w:rsidR="00121729" w:rsidRPr="00344307" w14:paraId="1951695D"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829EAB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9-10</w:t>
            </w:r>
          </w:p>
        </w:tc>
        <w:tc>
          <w:tcPr>
            <w:tcW w:w="509" w:type="pct"/>
            <w:tcBorders>
              <w:top w:val="nil"/>
              <w:left w:val="nil"/>
              <w:bottom w:val="single" w:sz="4" w:space="0" w:color="auto"/>
              <w:right w:val="single" w:sz="4" w:space="0" w:color="auto"/>
            </w:tcBorders>
            <w:shd w:val="clear" w:color="auto" w:fill="auto"/>
            <w:vAlign w:val="center"/>
            <w:hideMark/>
          </w:tcPr>
          <w:p w14:paraId="0B1F816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w:t>
            </w:r>
          </w:p>
        </w:tc>
        <w:tc>
          <w:tcPr>
            <w:tcW w:w="509" w:type="pct"/>
            <w:tcBorders>
              <w:top w:val="nil"/>
              <w:left w:val="nil"/>
              <w:bottom w:val="single" w:sz="4" w:space="0" w:color="auto"/>
              <w:right w:val="single" w:sz="4" w:space="0" w:color="auto"/>
            </w:tcBorders>
            <w:shd w:val="clear" w:color="auto" w:fill="auto"/>
            <w:vAlign w:val="center"/>
            <w:hideMark/>
          </w:tcPr>
          <w:p w14:paraId="52B2E72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0,57</w:t>
            </w:r>
          </w:p>
        </w:tc>
        <w:tc>
          <w:tcPr>
            <w:tcW w:w="509" w:type="pct"/>
            <w:tcBorders>
              <w:top w:val="nil"/>
              <w:left w:val="nil"/>
              <w:bottom w:val="single" w:sz="4" w:space="0" w:color="auto"/>
              <w:right w:val="single" w:sz="4" w:space="0" w:color="auto"/>
            </w:tcBorders>
            <w:shd w:val="clear" w:color="auto" w:fill="auto"/>
            <w:vAlign w:val="center"/>
            <w:hideMark/>
          </w:tcPr>
          <w:p w14:paraId="345A0A7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09" w:type="pct"/>
            <w:tcBorders>
              <w:top w:val="nil"/>
              <w:left w:val="nil"/>
              <w:bottom w:val="single" w:sz="4" w:space="0" w:color="auto"/>
              <w:right w:val="single" w:sz="4" w:space="0" w:color="auto"/>
            </w:tcBorders>
            <w:shd w:val="clear" w:color="auto" w:fill="auto"/>
            <w:vAlign w:val="center"/>
            <w:hideMark/>
          </w:tcPr>
          <w:p w14:paraId="7D4FA45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73613B4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7,84</w:t>
            </w:r>
          </w:p>
        </w:tc>
        <w:tc>
          <w:tcPr>
            <w:tcW w:w="509" w:type="pct"/>
            <w:tcBorders>
              <w:top w:val="nil"/>
              <w:left w:val="nil"/>
              <w:bottom w:val="single" w:sz="4" w:space="0" w:color="auto"/>
              <w:right w:val="single" w:sz="4" w:space="0" w:color="auto"/>
            </w:tcBorders>
            <w:shd w:val="clear" w:color="auto" w:fill="auto"/>
            <w:vAlign w:val="center"/>
            <w:hideMark/>
          </w:tcPr>
          <w:p w14:paraId="742D101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509" w:type="pct"/>
            <w:tcBorders>
              <w:top w:val="nil"/>
              <w:left w:val="nil"/>
              <w:bottom w:val="single" w:sz="4" w:space="0" w:color="auto"/>
              <w:right w:val="single" w:sz="4" w:space="0" w:color="auto"/>
            </w:tcBorders>
            <w:shd w:val="clear" w:color="auto" w:fill="auto"/>
            <w:vAlign w:val="center"/>
            <w:hideMark/>
          </w:tcPr>
          <w:p w14:paraId="7FCF9D8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5ADADCB1"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r>
      <w:tr w:rsidR="00121729" w:rsidRPr="00344307" w14:paraId="70681DC7"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343E05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w:t>
            </w:r>
            <w:r w:rsidRPr="00344307">
              <w:rPr>
                <w:rFonts w:ascii="Times New Roman" w:eastAsia="Times New Roman" w:hAnsi="Times New Roman" w:cs="Times New Roman"/>
                <w:color w:val="000000"/>
                <w:sz w:val="24"/>
                <w:szCs w:val="24"/>
                <w:lang w:val="en-US" w:eastAsia="ru-RU"/>
              </w:rPr>
              <w:t>1</w:t>
            </w:r>
            <w:r w:rsidRPr="00344307">
              <w:rPr>
                <w:rFonts w:ascii="Times New Roman" w:eastAsia="Times New Roman" w:hAnsi="Times New Roman" w:cs="Times New Roman"/>
                <w:color w:val="000000"/>
                <w:sz w:val="24"/>
                <w:szCs w:val="24"/>
                <w:lang w:eastAsia="ru-RU"/>
              </w:rPr>
              <w:t>-12</w:t>
            </w:r>
          </w:p>
        </w:tc>
        <w:tc>
          <w:tcPr>
            <w:tcW w:w="509" w:type="pct"/>
            <w:tcBorders>
              <w:top w:val="nil"/>
              <w:left w:val="nil"/>
              <w:bottom w:val="single" w:sz="4" w:space="0" w:color="auto"/>
              <w:right w:val="single" w:sz="4" w:space="0" w:color="auto"/>
            </w:tcBorders>
            <w:shd w:val="clear" w:color="auto" w:fill="auto"/>
            <w:vAlign w:val="center"/>
            <w:hideMark/>
          </w:tcPr>
          <w:p w14:paraId="3E013A8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9,45</w:t>
            </w:r>
          </w:p>
        </w:tc>
        <w:tc>
          <w:tcPr>
            <w:tcW w:w="509" w:type="pct"/>
            <w:tcBorders>
              <w:top w:val="nil"/>
              <w:left w:val="nil"/>
              <w:bottom w:val="single" w:sz="4" w:space="0" w:color="auto"/>
              <w:right w:val="single" w:sz="4" w:space="0" w:color="auto"/>
            </w:tcBorders>
            <w:shd w:val="clear" w:color="auto" w:fill="auto"/>
            <w:vAlign w:val="center"/>
            <w:hideMark/>
          </w:tcPr>
          <w:p w14:paraId="502E076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1,71</w:t>
            </w:r>
          </w:p>
        </w:tc>
        <w:tc>
          <w:tcPr>
            <w:tcW w:w="509" w:type="pct"/>
            <w:tcBorders>
              <w:top w:val="nil"/>
              <w:left w:val="nil"/>
              <w:bottom w:val="single" w:sz="4" w:space="0" w:color="auto"/>
              <w:right w:val="single" w:sz="4" w:space="0" w:color="auto"/>
            </w:tcBorders>
            <w:shd w:val="clear" w:color="auto" w:fill="auto"/>
            <w:vAlign w:val="center"/>
            <w:hideMark/>
          </w:tcPr>
          <w:p w14:paraId="10DE0E0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09" w:type="pct"/>
            <w:tcBorders>
              <w:top w:val="nil"/>
              <w:left w:val="nil"/>
              <w:bottom w:val="single" w:sz="4" w:space="0" w:color="auto"/>
              <w:right w:val="single" w:sz="4" w:space="0" w:color="auto"/>
            </w:tcBorders>
            <w:shd w:val="clear" w:color="auto" w:fill="auto"/>
            <w:vAlign w:val="center"/>
            <w:hideMark/>
          </w:tcPr>
          <w:p w14:paraId="31CBCFD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9,30</w:t>
            </w:r>
          </w:p>
        </w:tc>
        <w:tc>
          <w:tcPr>
            <w:tcW w:w="509" w:type="pct"/>
            <w:tcBorders>
              <w:top w:val="nil"/>
              <w:left w:val="nil"/>
              <w:bottom w:val="single" w:sz="4" w:space="0" w:color="auto"/>
              <w:right w:val="single" w:sz="4" w:space="0" w:color="auto"/>
            </w:tcBorders>
            <w:shd w:val="clear" w:color="auto" w:fill="auto"/>
            <w:vAlign w:val="center"/>
            <w:hideMark/>
          </w:tcPr>
          <w:p w14:paraId="72F173F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1,96</w:t>
            </w:r>
          </w:p>
        </w:tc>
        <w:tc>
          <w:tcPr>
            <w:tcW w:w="509" w:type="pct"/>
            <w:tcBorders>
              <w:top w:val="nil"/>
              <w:left w:val="nil"/>
              <w:bottom w:val="single" w:sz="4" w:space="0" w:color="auto"/>
              <w:right w:val="single" w:sz="4" w:space="0" w:color="auto"/>
            </w:tcBorders>
            <w:shd w:val="clear" w:color="auto" w:fill="auto"/>
            <w:vAlign w:val="center"/>
            <w:hideMark/>
          </w:tcPr>
          <w:p w14:paraId="33FBF85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4741C5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509" w:type="pct"/>
            <w:tcBorders>
              <w:top w:val="nil"/>
              <w:left w:val="nil"/>
              <w:bottom w:val="single" w:sz="4" w:space="0" w:color="auto"/>
              <w:right w:val="single" w:sz="4" w:space="0" w:color="auto"/>
            </w:tcBorders>
            <w:shd w:val="clear" w:color="auto" w:fill="auto"/>
            <w:vAlign w:val="center"/>
            <w:hideMark/>
          </w:tcPr>
          <w:p w14:paraId="55712368"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r>
      <w:tr w:rsidR="00121729" w:rsidRPr="00344307" w14:paraId="59C10853"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54B42B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13-14</w:t>
            </w:r>
          </w:p>
        </w:tc>
        <w:tc>
          <w:tcPr>
            <w:tcW w:w="509" w:type="pct"/>
            <w:tcBorders>
              <w:top w:val="nil"/>
              <w:left w:val="nil"/>
              <w:bottom w:val="single" w:sz="4" w:space="0" w:color="auto"/>
              <w:right w:val="single" w:sz="4" w:space="0" w:color="auto"/>
            </w:tcBorders>
            <w:shd w:val="clear" w:color="auto" w:fill="auto"/>
            <w:vAlign w:val="center"/>
            <w:hideMark/>
          </w:tcPr>
          <w:p w14:paraId="134A739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14,96</w:t>
            </w:r>
          </w:p>
        </w:tc>
        <w:tc>
          <w:tcPr>
            <w:tcW w:w="509" w:type="pct"/>
            <w:tcBorders>
              <w:top w:val="nil"/>
              <w:left w:val="nil"/>
              <w:bottom w:val="single" w:sz="4" w:space="0" w:color="auto"/>
              <w:right w:val="single" w:sz="4" w:space="0" w:color="auto"/>
            </w:tcBorders>
            <w:shd w:val="clear" w:color="auto" w:fill="auto"/>
            <w:vAlign w:val="center"/>
            <w:hideMark/>
          </w:tcPr>
          <w:p w14:paraId="2A423CC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7,43</w:t>
            </w:r>
          </w:p>
        </w:tc>
        <w:tc>
          <w:tcPr>
            <w:tcW w:w="509" w:type="pct"/>
            <w:tcBorders>
              <w:top w:val="nil"/>
              <w:left w:val="nil"/>
              <w:bottom w:val="single" w:sz="4" w:space="0" w:color="auto"/>
              <w:right w:val="single" w:sz="4" w:space="0" w:color="auto"/>
            </w:tcBorders>
            <w:shd w:val="clear" w:color="auto" w:fill="auto"/>
            <w:vAlign w:val="center"/>
            <w:hideMark/>
          </w:tcPr>
          <w:p w14:paraId="4A2289F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09" w:type="pct"/>
            <w:tcBorders>
              <w:top w:val="nil"/>
              <w:left w:val="nil"/>
              <w:bottom w:val="single" w:sz="4" w:space="0" w:color="auto"/>
              <w:right w:val="single" w:sz="4" w:space="0" w:color="auto"/>
            </w:tcBorders>
            <w:shd w:val="clear" w:color="auto" w:fill="auto"/>
            <w:vAlign w:val="center"/>
            <w:hideMark/>
          </w:tcPr>
          <w:p w14:paraId="2A13A33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4,65</w:t>
            </w:r>
          </w:p>
        </w:tc>
        <w:tc>
          <w:tcPr>
            <w:tcW w:w="509" w:type="pct"/>
            <w:tcBorders>
              <w:top w:val="nil"/>
              <w:left w:val="nil"/>
              <w:bottom w:val="single" w:sz="4" w:space="0" w:color="auto"/>
              <w:right w:val="single" w:sz="4" w:space="0" w:color="auto"/>
            </w:tcBorders>
            <w:shd w:val="clear" w:color="auto" w:fill="auto"/>
            <w:vAlign w:val="center"/>
            <w:hideMark/>
          </w:tcPr>
          <w:p w14:paraId="4E6A6B8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1,96</w:t>
            </w:r>
          </w:p>
        </w:tc>
        <w:tc>
          <w:tcPr>
            <w:tcW w:w="509" w:type="pct"/>
            <w:tcBorders>
              <w:top w:val="nil"/>
              <w:left w:val="nil"/>
              <w:bottom w:val="single" w:sz="4" w:space="0" w:color="auto"/>
              <w:right w:val="single" w:sz="4" w:space="0" w:color="auto"/>
            </w:tcBorders>
            <w:shd w:val="clear" w:color="auto" w:fill="auto"/>
            <w:vAlign w:val="center"/>
            <w:hideMark/>
          </w:tcPr>
          <w:p w14:paraId="63ACB48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509" w:type="pct"/>
            <w:tcBorders>
              <w:top w:val="nil"/>
              <w:left w:val="nil"/>
              <w:bottom w:val="single" w:sz="4" w:space="0" w:color="auto"/>
              <w:right w:val="single" w:sz="4" w:space="0" w:color="auto"/>
            </w:tcBorders>
            <w:shd w:val="clear" w:color="auto" w:fill="auto"/>
            <w:vAlign w:val="center"/>
            <w:hideMark/>
          </w:tcPr>
          <w:p w14:paraId="73964A4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509" w:type="pct"/>
            <w:tcBorders>
              <w:top w:val="nil"/>
              <w:left w:val="nil"/>
              <w:bottom w:val="single" w:sz="4" w:space="0" w:color="auto"/>
              <w:right w:val="single" w:sz="4" w:space="0" w:color="auto"/>
            </w:tcBorders>
            <w:shd w:val="clear" w:color="auto" w:fill="auto"/>
            <w:vAlign w:val="center"/>
            <w:hideMark/>
          </w:tcPr>
          <w:p w14:paraId="67AC5836"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r>
      <w:tr w:rsidR="00121729" w:rsidRPr="00344307" w14:paraId="2178595B"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D6949E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15-16</w:t>
            </w:r>
          </w:p>
        </w:tc>
        <w:tc>
          <w:tcPr>
            <w:tcW w:w="509" w:type="pct"/>
            <w:tcBorders>
              <w:top w:val="nil"/>
              <w:left w:val="nil"/>
              <w:bottom w:val="single" w:sz="4" w:space="0" w:color="auto"/>
              <w:right w:val="single" w:sz="4" w:space="0" w:color="auto"/>
            </w:tcBorders>
            <w:shd w:val="clear" w:color="auto" w:fill="auto"/>
            <w:vAlign w:val="center"/>
            <w:hideMark/>
          </w:tcPr>
          <w:p w14:paraId="2B44A5B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44,88</w:t>
            </w:r>
          </w:p>
        </w:tc>
        <w:tc>
          <w:tcPr>
            <w:tcW w:w="509" w:type="pct"/>
            <w:tcBorders>
              <w:top w:val="nil"/>
              <w:left w:val="nil"/>
              <w:bottom w:val="single" w:sz="4" w:space="0" w:color="auto"/>
              <w:right w:val="single" w:sz="4" w:space="0" w:color="auto"/>
            </w:tcBorders>
            <w:shd w:val="clear" w:color="auto" w:fill="auto"/>
            <w:vAlign w:val="center"/>
            <w:hideMark/>
          </w:tcPr>
          <w:p w14:paraId="0395466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10,29</w:t>
            </w:r>
          </w:p>
        </w:tc>
        <w:tc>
          <w:tcPr>
            <w:tcW w:w="509" w:type="pct"/>
            <w:tcBorders>
              <w:top w:val="nil"/>
              <w:left w:val="nil"/>
              <w:bottom w:val="single" w:sz="4" w:space="0" w:color="auto"/>
              <w:right w:val="single" w:sz="4" w:space="0" w:color="auto"/>
            </w:tcBorders>
            <w:shd w:val="clear" w:color="auto" w:fill="auto"/>
            <w:vAlign w:val="center"/>
            <w:hideMark/>
          </w:tcPr>
          <w:p w14:paraId="10BB963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8,33</w:t>
            </w:r>
          </w:p>
        </w:tc>
        <w:tc>
          <w:tcPr>
            <w:tcW w:w="509" w:type="pct"/>
            <w:tcBorders>
              <w:top w:val="nil"/>
              <w:left w:val="nil"/>
              <w:bottom w:val="single" w:sz="4" w:space="0" w:color="auto"/>
              <w:right w:val="single" w:sz="4" w:space="0" w:color="auto"/>
            </w:tcBorders>
            <w:shd w:val="clear" w:color="auto" w:fill="auto"/>
            <w:vAlign w:val="center"/>
            <w:hideMark/>
          </w:tcPr>
          <w:p w14:paraId="077FAFC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11,63</w:t>
            </w:r>
          </w:p>
        </w:tc>
        <w:tc>
          <w:tcPr>
            <w:tcW w:w="509" w:type="pct"/>
            <w:tcBorders>
              <w:top w:val="nil"/>
              <w:left w:val="nil"/>
              <w:bottom w:val="single" w:sz="4" w:space="0" w:color="auto"/>
              <w:right w:val="single" w:sz="4" w:space="0" w:color="auto"/>
            </w:tcBorders>
            <w:shd w:val="clear" w:color="auto" w:fill="auto"/>
            <w:vAlign w:val="center"/>
            <w:hideMark/>
          </w:tcPr>
          <w:p w14:paraId="4887244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15,69</w:t>
            </w:r>
          </w:p>
        </w:tc>
        <w:tc>
          <w:tcPr>
            <w:tcW w:w="509" w:type="pct"/>
            <w:tcBorders>
              <w:top w:val="nil"/>
              <w:left w:val="nil"/>
              <w:bottom w:val="single" w:sz="4" w:space="0" w:color="auto"/>
              <w:right w:val="single" w:sz="4" w:space="0" w:color="auto"/>
            </w:tcBorders>
            <w:shd w:val="clear" w:color="auto" w:fill="auto"/>
            <w:vAlign w:val="center"/>
            <w:hideMark/>
          </w:tcPr>
          <w:p w14:paraId="0388BB5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2F8723B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4,17</w:t>
            </w:r>
          </w:p>
        </w:tc>
        <w:tc>
          <w:tcPr>
            <w:tcW w:w="509" w:type="pct"/>
            <w:tcBorders>
              <w:top w:val="nil"/>
              <w:left w:val="nil"/>
              <w:bottom w:val="single" w:sz="4" w:space="0" w:color="auto"/>
              <w:right w:val="single" w:sz="4" w:space="0" w:color="auto"/>
            </w:tcBorders>
            <w:shd w:val="clear" w:color="auto" w:fill="auto"/>
            <w:vAlign w:val="center"/>
            <w:hideMark/>
          </w:tcPr>
          <w:p w14:paraId="6E71DEA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0,94</w:t>
            </w:r>
          </w:p>
        </w:tc>
      </w:tr>
      <w:tr w:rsidR="00121729" w:rsidRPr="00344307" w14:paraId="53B14E32"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2108CF0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17-18</w:t>
            </w:r>
          </w:p>
        </w:tc>
        <w:tc>
          <w:tcPr>
            <w:tcW w:w="509" w:type="pct"/>
            <w:tcBorders>
              <w:top w:val="nil"/>
              <w:left w:val="nil"/>
              <w:bottom w:val="single" w:sz="4" w:space="0" w:color="auto"/>
              <w:right w:val="single" w:sz="4" w:space="0" w:color="auto"/>
            </w:tcBorders>
            <w:shd w:val="clear" w:color="auto" w:fill="auto"/>
            <w:vAlign w:val="center"/>
            <w:hideMark/>
          </w:tcPr>
          <w:p w14:paraId="69FBFB2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w:t>
            </w:r>
          </w:p>
        </w:tc>
        <w:tc>
          <w:tcPr>
            <w:tcW w:w="509" w:type="pct"/>
            <w:tcBorders>
              <w:top w:val="nil"/>
              <w:left w:val="nil"/>
              <w:bottom w:val="single" w:sz="4" w:space="0" w:color="auto"/>
              <w:right w:val="single" w:sz="4" w:space="0" w:color="auto"/>
            </w:tcBorders>
            <w:shd w:val="clear" w:color="auto" w:fill="auto"/>
            <w:vAlign w:val="center"/>
            <w:hideMark/>
          </w:tcPr>
          <w:p w14:paraId="02DE709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7,43</w:t>
            </w:r>
          </w:p>
        </w:tc>
        <w:tc>
          <w:tcPr>
            <w:tcW w:w="509" w:type="pct"/>
            <w:tcBorders>
              <w:top w:val="nil"/>
              <w:left w:val="nil"/>
              <w:bottom w:val="single" w:sz="4" w:space="0" w:color="auto"/>
              <w:right w:val="single" w:sz="4" w:space="0" w:color="auto"/>
            </w:tcBorders>
            <w:shd w:val="clear" w:color="auto" w:fill="auto"/>
            <w:vAlign w:val="center"/>
            <w:hideMark/>
          </w:tcPr>
          <w:p w14:paraId="2A931D6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68DB3D7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DD1577E"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3165A2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2B8CB0A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F60E801"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r>
      <w:tr w:rsidR="00121729" w:rsidRPr="00344307" w14:paraId="11CDF7F9"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5411BA3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val="en-US" w:eastAsia="ru-RU"/>
              </w:rPr>
              <w:t>19-20</w:t>
            </w:r>
          </w:p>
        </w:tc>
        <w:tc>
          <w:tcPr>
            <w:tcW w:w="509" w:type="pct"/>
            <w:tcBorders>
              <w:top w:val="nil"/>
              <w:left w:val="nil"/>
              <w:bottom w:val="single" w:sz="4" w:space="0" w:color="auto"/>
              <w:right w:val="single" w:sz="4" w:space="0" w:color="auto"/>
            </w:tcBorders>
            <w:shd w:val="clear" w:color="auto" w:fill="auto"/>
            <w:vAlign w:val="center"/>
            <w:hideMark/>
          </w:tcPr>
          <w:p w14:paraId="4721B8F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7,09</w:t>
            </w:r>
          </w:p>
        </w:tc>
        <w:tc>
          <w:tcPr>
            <w:tcW w:w="509" w:type="pct"/>
            <w:tcBorders>
              <w:top w:val="nil"/>
              <w:left w:val="nil"/>
              <w:bottom w:val="single" w:sz="4" w:space="0" w:color="auto"/>
              <w:right w:val="single" w:sz="4" w:space="0" w:color="auto"/>
            </w:tcBorders>
            <w:shd w:val="clear" w:color="auto" w:fill="auto"/>
            <w:vAlign w:val="center"/>
            <w:hideMark/>
          </w:tcPr>
          <w:p w14:paraId="73C154D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9,71</w:t>
            </w:r>
          </w:p>
        </w:tc>
        <w:tc>
          <w:tcPr>
            <w:tcW w:w="509" w:type="pct"/>
            <w:tcBorders>
              <w:top w:val="nil"/>
              <w:left w:val="nil"/>
              <w:bottom w:val="single" w:sz="4" w:space="0" w:color="auto"/>
              <w:right w:val="single" w:sz="4" w:space="0" w:color="auto"/>
            </w:tcBorders>
            <w:shd w:val="clear" w:color="auto" w:fill="auto"/>
            <w:vAlign w:val="center"/>
            <w:hideMark/>
          </w:tcPr>
          <w:p w14:paraId="5AE07AA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70CEE5B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C50418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DEF999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2BE2ECE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BA7074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0,47</w:t>
            </w:r>
          </w:p>
        </w:tc>
      </w:tr>
      <w:tr w:rsidR="00121729" w:rsidRPr="00344307" w14:paraId="630965EE"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25AEB72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21-22</w:t>
            </w:r>
          </w:p>
        </w:tc>
        <w:tc>
          <w:tcPr>
            <w:tcW w:w="509" w:type="pct"/>
            <w:tcBorders>
              <w:top w:val="nil"/>
              <w:left w:val="nil"/>
              <w:bottom w:val="single" w:sz="4" w:space="0" w:color="auto"/>
              <w:right w:val="single" w:sz="4" w:space="0" w:color="auto"/>
            </w:tcBorders>
            <w:shd w:val="clear" w:color="auto" w:fill="auto"/>
            <w:vAlign w:val="center"/>
            <w:hideMark/>
          </w:tcPr>
          <w:p w14:paraId="3AB4B5F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41B4E4E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22,86</w:t>
            </w:r>
          </w:p>
        </w:tc>
        <w:tc>
          <w:tcPr>
            <w:tcW w:w="509" w:type="pct"/>
            <w:tcBorders>
              <w:top w:val="nil"/>
              <w:left w:val="nil"/>
              <w:bottom w:val="single" w:sz="4" w:space="0" w:color="auto"/>
              <w:right w:val="single" w:sz="4" w:space="0" w:color="auto"/>
            </w:tcBorders>
            <w:shd w:val="clear" w:color="auto" w:fill="auto"/>
            <w:vAlign w:val="center"/>
            <w:hideMark/>
          </w:tcPr>
          <w:p w14:paraId="53BE192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ED8DA7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20410E0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7AC2CD8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1E53580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509" w:type="pct"/>
            <w:tcBorders>
              <w:top w:val="nil"/>
              <w:left w:val="nil"/>
              <w:bottom w:val="single" w:sz="4" w:space="0" w:color="auto"/>
              <w:right w:val="single" w:sz="4" w:space="0" w:color="auto"/>
            </w:tcBorders>
            <w:shd w:val="clear" w:color="auto" w:fill="auto"/>
            <w:vAlign w:val="center"/>
            <w:hideMark/>
          </w:tcPr>
          <w:p w14:paraId="7E6425C1"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r>
      <w:tr w:rsidR="00121729" w:rsidRPr="00344307" w14:paraId="280E62A4"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7A984F5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23-24</w:t>
            </w:r>
          </w:p>
        </w:tc>
        <w:tc>
          <w:tcPr>
            <w:tcW w:w="509" w:type="pct"/>
            <w:tcBorders>
              <w:top w:val="nil"/>
              <w:left w:val="nil"/>
              <w:bottom w:val="single" w:sz="4" w:space="0" w:color="auto"/>
              <w:right w:val="single" w:sz="4" w:space="0" w:color="auto"/>
            </w:tcBorders>
            <w:shd w:val="clear" w:color="auto" w:fill="auto"/>
            <w:vAlign w:val="center"/>
            <w:hideMark/>
          </w:tcPr>
          <w:p w14:paraId="4029EFA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1,57</w:t>
            </w:r>
          </w:p>
        </w:tc>
        <w:tc>
          <w:tcPr>
            <w:tcW w:w="509" w:type="pct"/>
            <w:tcBorders>
              <w:top w:val="nil"/>
              <w:left w:val="nil"/>
              <w:bottom w:val="single" w:sz="4" w:space="0" w:color="auto"/>
              <w:right w:val="single" w:sz="4" w:space="0" w:color="auto"/>
            </w:tcBorders>
            <w:shd w:val="clear" w:color="auto" w:fill="auto"/>
            <w:vAlign w:val="center"/>
            <w:hideMark/>
          </w:tcPr>
          <w:p w14:paraId="23DB316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12,00</w:t>
            </w:r>
          </w:p>
        </w:tc>
        <w:tc>
          <w:tcPr>
            <w:tcW w:w="509" w:type="pct"/>
            <w:tcBorders>
              <w:top w:val="nil"/>
              <w:left w:val="nil"/>
              <w:bottom w:val="single" w:sz="4" w:space="0" w:color="auto"/>
              <w:right w:val="single" w:sz="4" w:space="0" w:color="auto"/>
            </w:tcBorders>
            <w:shd w:val="clear" w:color="auto" w:fill="auto"/>
            <w:vAlign w:val="center"/>
            <w:hideMark/>
          </w:tcPr>
          <w:p w14:paraId="2B04346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5B5B65C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2,33</w:t>
            </w:r>
          </w:p>
        </w:tc>
        <w:tc>
          <w:tcPr>
            <w:tcW w:w="509" w:type="pct"/>
            <w:tcBorders>
              <w:top w:val="nil"/>
              <w:left w:val="nil"/>
              <w:bottom w:val="single" w:sz="4" w:space="0" w:color="auto"/>
              <w:right w:val="single" w:sz="4" w:space="0" w:color="auto"/>
            </w:tcBorders>
            <w:shd w:val="clear" w:color="auto" w:fill="auto"/>
            <w:vAlign w:val="center"/>
            <w:hideMark/>
          </w:tcPr>
          <w:p w14:paraId="5C5B6D2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A76B141"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767AE6C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2,08</w:t>
            </w:r>
          </w:p>
        </w:tc>
        <w:tc>
          <w:tcPr>
            <w:tcW w:w="509" w:type="pct"/>
            <w:tcBorders>
              <w:top w:val="nil"/>
              <w:left w:val="nil"/>
              <w:bottom w:val="single" w:sz="4" w:space="0" w:color="auto"/>
              <w:right w:val="single" w:sz="4" w:space="0" w:color="auto"/>
            </w:tcBorders>
            <w:shd w:val="clear" w:color="auto" w:fill="auto"/>
            <w:vAlign w:val="center"/>
            <w:hideMark/>
          </w:tcPr>
          <w:p w14:paraId="63F423C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0,94</w:t>
            </w:r>
          </w:p>
        </w:tc>
      </w:tr>
      <w:tr w:rsidR="00121729" w:rsidRPr="00344307" w14:paraId="5361D0B9"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AEAE80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25-26</w:t>
            </w:r>
          </w:p>
        </w:tc>
        <w:tc>
          <w:tcPr>
            <w:tcW w:w="509" w:type="pct"/>
            <w:tcBorders>
              <w:top w:val="nil"/>
              <w:left w:val="nil"/>
              <w:bottom w:val="single" w:sz="4" w:space="0" w:color="auto"/>
              <w:right w:val="single" w:sz="4" w:space="0" w:color="auto"/>
            </w:tcBorders>
            <w:shd w:val="clear" w:color="auto" w:fill="auto"/>
            <w:vAlign w:val="center"/>
            <w:hideMark/>
          </w:tcPr>
          <w:p w14:paraId="30D3FBB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4F6D0EB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5,14</w:t>
            </w:r>
          </w:p>
        </w:tc>
        <w:tc>
          <w:tcPr>
            <w:tcW w:w="509" w:type="pct"/>
            <w:tcBorders>
              <w:top w:val="nil"/>
              <w:left w:val="nil"/>
              <w:bottom w:val="single" w:sz="4" w:space="0" w:color="auto"/>
              <w:right w:val="single" w:sz="4" w:space="0" w:color="auto"/>
            </w:tcBorders>
            <w:shd w:val="clear" w:color="auto" w:fill="auto"/>
            <w:vAlign w:val="center"/>
            <w:hideMark/>
          </w:tcPr>
          <w:p w14:paraId="25D9B3B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8,33</w:t>
            </w:r>
          </w:p>
        </w:tc>
        <w:tc>
          <w:tcPr>
            <w:tcW w:w="509" w:type="pct"/>
            <w:tcBorders>
              <w:top w:val="nil"/>
              <w:left w:val="nil"/>
              <w:bottom w:val="single" w:sz="4" w:space="0" w:color="auto"/>
              <w:right w:val="single" w:sz="4" w:space="0" w:color="auto"/>
            </w:tcBorders>
            <w:shd w:val="clear" w:color="auto" w:fill="auto"/>
            <w:vAlign w:val="center"/>
            <w:hideMark/>
          </w:tcPr>
          <w:p w14:paraId="2BD0EA7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18,60</w:t>
            </w:r>
          </w:p>
        </w:tc>
        <w:tc>
          <w:tcPr>
            <w:tcW w:w="509" w:type="pct"/>
            <w:tcBorders>
              <w:top w:val="nil"/>
              <w:left w:val="nil"/>
              <w:bottom w:val="single" w:sz="4" w:space="0" w:color="auto"/>
              <w:right w:val="single" w:sz="4" w:space="0" w:color="auto"/>
            </w:tcBorders>
            <w:shd w:val="clear" w:color="auto" w:fill="auto"/>
            <w:vAlign w:val="center"/>
            <w:hideMark/>
          </w:tcPr>
          <w:p w14:paraId="08BEE54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1E6E30F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0459C76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12,50</w:t>
            </w:r>
          </w:p>
        </w:tc>
        <w:tc>
          <w:tcPr>
            <w:tcW w:w="509" w:type="pct"/>
            <w:tcBorders>
              <w:top w:val="nil"/>
              <w:left w:val="nil"/>
              <w:bottom w:val="single" w:sz="4" w:space="0" w:color="auto"/>
              <w:right w:val="single" w:sz="4" w:space="0" w:color="auto"/>
            </w:tcBorders>
            <w:shd w:val="clear" w:color="auto" w:fill="auto"/>
            <w:vAlign w:val="center"/>
            <w:hideMark/>
          </w:tcPr>
          <w:p w14:paraId="0343996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2,82</w:t>
            </w:r>
          </w:p>
        </w:tc>
      </w:tr>
      <w:tr w:rsidR="00121729" w:rsidRPr="00344307" w14:paraId="64058587"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A91392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27-28</w:t>
            </w:r>
          </w:p>
        </w:tc>
        <w:tc>
          <w:tcPr>
            <w:tcW w:w="509" w:type="pct"/>
            <w:tcBorders>
              <w:top w:val="nil"/>
              <w:left w:val="nil"/>
              <w:bottom w:val="single" w:sz="4" w:space="0" w:color="auto"/>
              <w:right w:val="single" w:sz="4" w:space="0" w:color="auto"/>
            </w:tcBorders>
            <w:shd w:val="clear" w:color="auto" w:fill="auto"/>
            <w:vAlign w:val="center"/>
            <w:hideMark/>
          </w:tcPr>
          <w:p w14:paraId="604A65E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w:t>
            </w:r>
          </w:p>
        </w:tc>
        <w:tc>
          <w:tcPr>
            <w:tcW w:w="509" w:type="pct"/>
            <w:tcBorders>
              <w:top w:val="nil"/>
              <w:left w:val="nil"/>
              <w:bottom w:val="single" w:sz="4" w:space="0" w:color="auto"/>
              <w:right w:val="single" w:sz="4" w:space="0" w:color="auto"/>
            </w:tcBorders>
            <w:shd w:val="clear" w:color="auto" w:fill="auto"/>
            <w:vAlign w:val="center"/>
            <w:hideMark/>
          </w:tcPr>
          <w:p w14:paraId="21336B5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8,00</w:t>
            </w:r>
          </w:p>
        </w:tc>
        <w:tc>
          <w:tcPr>
            <w:tcW w:w="509" w:type="pct"/>
            <w:tcBorders>
              <w:top w:val="nil"/>
              <w:left w:val="nil"/>
              <w:bottom w:val="single" w:sz="4" w:space="0" w:color="auto"/>
              <w:right w:val="single" w:sz="4" w:space="0" w:color="auto"/>
            </w:tcBorders>
            <w:shd w:val="clear" w:color="auto" w:fill="auto"/>
            <w:vAlign w:val="center"/>
            <w:hideMark/>
          </w:tcPr>
          <w:p w14:paraId="4CA9B31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16,67</w:t>
            </w:r>
          </w:p>
        </w:tc>
        <w:tc>
          <w:tcPr>
            <w:tcW w:w="509" w:type="pct"/>
            <w:tcBorders>
              <w:top w:val="nil"/>
              <w:left w:val="nil"/>
              <w:bottom w:val="single" w:sz="4" w:space="0" w:color="auto"/>
              <w:right w:val="single" w:sz="4" w:space="0" w:color="auto"/>
            </w:tcBorders>
            <w:shd w:val="clear" w:color="auto" w:fill="auto"/>
            <w:vAlign w:val="center"/>
            <w:hideMark/>
          </w:tcPr>
          <w:p w14:paraId="25481B9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11,63</w:t>
            </w:r>
          </w:p>
        </w:tc>
        <w:tc>
          <w:tcPr>
            <w:tcW w:w="509" w:type="pct"/>
            <w:tcBorders>
              <w:top w:val="nil"/>
              <w:left w:val="nil"/>
              <w:bottom w:val="single" w:sz="4" w:space="0" w:color="auto"/>
              <w:right w:val="single" w:sz="4" w:space="0" w:color="auto"/>
            </w:tcBorders>
            <w:shd w:val="clear" w:color="auto" w:fill="auto"/>
            <w:vAlign w:val="center"/>
            <w:hideMark/>
          </w:tcPr>
          <w:p w14:paraId="5A5796C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11,76</w:t>
            </w:r>
          </w:p>
        </w:tc>
        <w:tc>
          <w:tcPr>
            <w:tcW w:w="509" w:type="pct"/>
            <w:tcBorders>
              <w:top w:val="nil"/>
              <w:left w:val="nil"/>
              <w:bottom w:val="single" w:sz="4" w:space="0" w:color="auto"/>
              <w:right w:val="single" w:sz="4" w:space="0" w:color="auto"/>
            </w:tcBorders>
            <w:shd w:val="clear" w:color="auto" w:fill="auto"/>
            <w:vAlign w:val="center"/>
            <w:hideMark/>
          </w:tcPr>
          <w:p w14:paraId="6D40DE4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18,75</w:t>
            </w:r>
          </w:p>
        </w:tc>
        <w:tc>
          <w:tcPr>
            <w:tcW w:w="509" w:type="pct"/>
            <w:tcBorders>
              <w:top w:val="nil"/>
              <w:left w:val="nil"/>
              <w:bottom w:val="single" w:sz="4" w:space="0" w:color="auto"/>
              <w:right w:val="single" w:sz="4" w:space="0" w:color="auto"/>
            </w:tcBorders>
            <w:shd w:val="clear" w:color="auto" w:fill="auto"/>
            <w:vAlign w:val="center"/>
            <w:hideMark/>
          </w:tcPr>
          <w:p w14:paraId="6C9B751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12,50</w:t>
            </w:r>
          </w:p>
        </w:tc>
        <w:tc>
          <w:tcPr>
            <w:tcW w:w="509" w:type="pct"/>
            <w:tcBorders>
              <w:top w:val="nil"/>
              <w:left w:val="nil"/>
              <w:bottom w:val="single" w:sz="4" w:space="0" w:color="auto"/>
              <w:right w:val="single" w:sz="4" w:space="0" w:color="auto"/>
            </w:tcBorders>
            <w:shd w:val="clear" w:color="auto" w:fill="auto"/>
            <w:vAlign w:val="center"/>
            <w:hideMark/>
          </w:tcPr>
          <w:p w14:paraId="22E91CE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7,51</w:t>
            </w:r>
          </w:p>
        </w:tc>
      </w:tr>
      <w:tr w:rsidR="00121729" w:rsidRPr="00344307" w14:paraId="27C98655"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42E0892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29-30</w:t>
            </w:r>
          </w:p>
        </w:tc>
        <w:tc>
          <w:tcPr>
            <w:tcW w:w="509" w:type="pct"/>
            <w:tcBorders>
              <w:top w:val="nil"/>
              <w:left w:val="nil"/>
              <w:bottom w:val="single" w:sz="4" w:space="0" w:color="auto"/>
              <w:right w:val="single" w:sz="4" w:space="0" w:color="auto"/>
            </w:tcBorders>
            <w:shd w:val="clear" w:color="auto" w:fill="auto"/>
            <w:vAlign w:val="center"/>
            <w:hideMark/>
          </w:tcPr>
          <w:p w14:paraId="3AFB43D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1,57</w:t>
            </w:r>
          </w:p>
        </w:tc>
        <w:tc>
          <w:tcPr>
            <w:tcW w:w="509" w:type="pct"/>
            <w:tcBorders>
              <w:top w:val="nil"/>
              <w:left w:val="nil"/>
              <w:bottom w:val="single" w:sz="4" w:space="0" w:color="auto"/>
              <w:right w:val="single" w:sz="4" w:space="0" w:color="auto"/>
            </w:tcBorders>
            <w:shd w:val="clear" w:color="auto" w:fill="auto"/>
            <w:vAlign w:val="center"/>
            <w:hideMark/>
          </w:tcPr>
          <w:p w14:paraId="546737D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16D5588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13,89</w:t>
            </w:r>
          </w:p>
        </w:tc>
        <w:tc>
          <w:tcPr>
            <w:tcW w:w="509" w:type="pct"/>
            <w:tcBorders>
              <w:top w:val="nil"/>
              <w:left w:val="nil"/>
              <w:bottom w:val="single" w:sz="4" w:space="0" w:color="auto"/>
              <w:right w:val="single" w:sz="4" w:space="0" w:color="auto"/>
            </w:tcBorders>
            <w:shd w:val="clear" w:color="auto" w:fill="auto"/>
            <w:vAlign w:val="center"/>
            <w:hideMark/>
          </w:tcPr>
          <w:p w14:paraId="11B1A90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4,65</w:t>
            </w:r>
          </w:p>
        </w:tc>
        <w:tc>
          <w:tcPr>
            <w:tcW w:w="509" w:type="pct"/>
            <w:tcBorders>
              <w:top w:val="nil"/>
              <w:left w:val="nil"/>
              <w:bottom w:val="single" w:sz="4" w:space="0" w:color="auto"/>
              <w:right w:val="single" w:sz="4" w:space="0" w:color="auto"/>
            </w:tcBorders>
            <w:shd w:val="clear" w:color="auto" w:fill="auto"/>
            <w:vAlign w:val="center"/>
            <w:hideMark/>
          </w:tcPr>
          <w:p w14:paraId="67AD582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7,84</w:t>
            </w:r>
          </w:p>
        </w:tc>
        <w:tc>
          <w:tcPr>
            <w:tcW w:w="509" w:type="pct"/>
            <w:tcBorders>
              <w:top w:val="nil"/>
              <w:left w:val="nil"/>
              <w:bottom w:val="single" w:sz="4" w:space="0" w:color="auto"/>
              <w:right w:val="single" w:sz="4" w:space="0" w:color="auto"/>
            </w:tcBorders>
            <w:shd w:val="clear" w:color="auto" w:fill="auto"/>
            <w:vAlign w:val="center"/>
            <w:hideMark/>
          </w:tcPr>
          <w:p w14:paraId="001C241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23,44</w:t>
            </w:r>
          </w:p>
        </w:tc>
        <w:tc>
          <w:tcPr>
            <w:tcW w:w="509" w:type="pct"/>
            <w:tcBorders>
              <w:top w:val="nil"/>
              <w:left w:val="nil"/>
              <w:bottom w:val="single" w:sz="4" w:space="0" w:color="auto"/>
              <w:right w:val="single" w:sz="4" w:space="0" w:color="auto"/>
            </w:tcBorders>
            <w:shd w:val="clear" w:color="auto" w:fill="auto"/>
            <w:vAlign w:val="center"/>
            <w:hideMark/>
          </w:tcPr>
          <w:p w14:paraId="52A06DB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4,17</w:t>
            </w:r>
          </w:p>
        </w:tc>
        <w:tc>
          <w:tcPr>
            <w:tcW w:w="509" w:type="pct"/>
            <w:tcBorders>
              <w:top w:val="nil"/>
              <w:left w:val="nil"/>
              <w:bottom w:val="single" w:sz="4" w:space="0" w:color="auto"/>
              <w:right w:val="single" w:sz="4" w:space="0" w:color="auto"/>
            </w:tcBorders>
            <w:shd w:val="clear" w:color="auto" w:fill="auto"/>
            <w:vAlign w:val="center"/>
            <w:hideMark/>
          </w:tcPr>
          <w:p w14:paraId="6F9E525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8,45</w:t>
            </w:r>
          </w:p>
        </w:tc>
      </w:tr>
      <w:tr w:rsidR="00121729" w:rsidRPr="00344307" w14:paraId="4CD6F3DD"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793343A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31-32</w:t>
            </w:r>
          </w:p>
        </w:tc>
        <w:tc>
          <w:tcPr>
            <w:tcW w:w="509" w:type="pct"/>
            <w:tcBorders>
              <w:top w:val="nil"/>
              <w:left w:val="nil"/>
              <w:bottom w:val="single" w:sz="4" w:space="0" w:color="auto"/>
              <w:right w:val="single" w:sz="4" w:space="0" w:color="auto"/>
            </w:tcBorders>
            <w:shd w:val="clear" w:color="auto" w:fill="auto"/>
            <w:vAlign w:val="center"/>
            <w:hideMark/>
          </w:tcPr>
          <w:p w14:paraId="3EB7DA5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2E3F8EE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09" w:type="pct"/>
            <w:tcBorders>
              <w:top w:val="nil"/>
              <w:left w:val="nil"/>
              <w:bottom w:val="single" w:sz="4" w:space="0" w:color="auto"/>
              <w:right w:val="single" w:sz="4" w:space="0" w:color="auto"/>
            </w:tcBorders>
            <w:shd w:val="clear" w:color="auto" w:fill="auto"/>
            <w:vAlign w:val="center"/>
            <w:hideMark/>
          </w:tcPr>
          <w:p w14:paraId="5758F05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09" w:type="pct"/>
            <w:tcBorders>
              <w:top w:val="nil"/>
              <w:left w:val="nil"/>
              <w:bottom w:val="single" w:sz="4" w:space="0" w:color="auto"/>
              <w:right w:val="single" w:sz="4" w:space="0" w:color="auto"/>
            </w:tcBorders>
            <w:shd w:val="clear" w:color="auto" w:fill="auto"/>
            <w:vAlign w:val="center"/>
            <w:hideMark/>
          </w:tcPr>
          <w:p w14:paraId="0A09A9C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13,95</w:t>
            </w:r>
          </w:p>
        </w:tc>
        <w:tc>
          <w:tcPr>
            <w:tcW w:w="509" w:type="pct"/>
            <w:tcBorders>
              <w:top w:val="nil"/>
              <w:left w:val="nil"/>
              <w:bottom w:val="single" w:sz="4" w:space="0" w:color="auto"/>
              <w:right w:val="single" w:sz="4" w:space="0" w:color="auto"/>
            </w:tcBorders>
            <w:shd w:val="clear" w:color="auto" w:fill="auto"/>
            <w:vAlign w:val="center"/>
            <w:hideMark/>
          </w:tcPr>
          <w:p w14:paraId="2FC20AA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9,80</w:t>
            </w:r>
          </w:p>
        </w:tc>
        <w:tc>
          <w:tcPr>
            <w:tcW w:w="509" w:type="pct"/>
            <w:tcBorders>
              <w:top w:val="nil"/>
              <w:left w:val="nil"/>
              <w:bottom w:val="single" w:sz="4" w:space="0" w:color="auto"/>
              <w:right w:val="single" w:sz="4" w:space="0" w:color="auto"/>
            </w:tcBorders>
            <w:shd w:val="clear" w:color="auto" w:fill="auto"/>
            <w:vAlign w:val="center"/>
            <w:hideMark/>
          </w:tcPr>
          <w:p w14:paraId="421FBC0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567E239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4027AAF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17,84</w:t>
            </w:r>
          </w:p>
        </w:tc>
      </w:tr>
      <w:tr w:rsidR="00121729" w:rsidRPr="00344307" w14:paraId="119D9138"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D56443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33-34</w:t>
            </w:r>
          </w:p>
        </w:tc>
        <w:tc>
          <w:tcPr>
            <w:tcW w:w="509" w:type="pct"/>
            <w:tcBorders>
              <w:top w:val="nil"/>
              <w:left w:val="nil"/>
              <w:bottom w:val="single" w:sz="4" w:space="0" w:color="auto"/>
              <w:right w:val="single" w:sz="4" w:space="0" w:color="auto"/>
            </w:tcBorders>
            <w:shd w:val="clear" w:color="auto" w:fill="auto"/>
            <w:vAlign w:val="center"/>
            <w:hideMark/>
          </w:tcPr>
          <w:p w14:paraId="2183F78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5EBADDB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3,43</w:t>
            </w:r>
          </w:p>
        </w:tc>
        <w:tc>
          <w:tcPr>
            <w:tcW w:w="509" w:type="pct"/>
            <w:tcBorders>
              <w:top w:val="nil"/>
              <w:left w:val="nil"/>
              <w:bottom w:val="single" w:sz="4" w:space="0" w:color="auto"/>
              <w:right w:val="single" w:sz="4" w:space="0" w:color="auto"/>
            </w:tcBorders>
            <w:shd w:val="clear" w:color="auto" w:fill="auto"/>
            <w:vAlign w:val="center"/>
            <w:hideMark/>
          </w:tcPr>
          <w:p w14:paraId="41D884C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2A69C0B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6,98</w:t>
            </w:r>
          </w:p>
        </w:tc>
        <w:tc>
          <w:tcPr>
            <w:tcW w:w="509" w:type="pct"/>
            <w:tcBorders>
              <w:top w:val="nil"/>
              <w:left w:val="nil"/>
              <w:bottom w:val="single" w:sz="4" w:space="0" w:color="auto"/>
              <w:right w:val="single" w:sz="4" w:space="0" w:color="auto"/>
            </w:tcBorders>
            <w:shd w:val="clear" w:color="auto" w:fill="auto"/>
            <w:vAlign w:val="center"/>
            <w:hideMark/>
          </w:tcPr>
          <w:p w14:paraId="36124BA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09" w:type="pct"/>
            <w:tcBorders>
              <w:top w:val="nil"/>
              <w:left w:val="nil"/>
              <w:bottom w:val="single" w:sz="4" w:space="0" w:color="auto"/>
              <w:right w:val="single" w:sz="4" w:space="0" w:color="auto"/>
            </w:tcBorders>
            <w:shd w:val="clear" w:color="auto" w:fill="auto"/>
            <w:vAlign w:val="center"/>
            <w:hideMark/>
          </w:tcPr>
          <w:p w14:paraId="76EDEB9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12,50</w:t>
            </w:r>
          </w:p>
        </w:tc>
        <w:tc>
          <w:tcPr>
            <w:tcW w:w="509" w:type="pct"/>
            <w:tcBorders>
              <w:top w:val="nil"/>
              <w:left w:val="nil"/>
              <w:bottom w:val="single" w:sz="4" w:space="0" w:color="auto"/>
              <w:right w:val="single" w:sz="4" w:space="0" w:color="auto"/>
            </w:tcBorders>
            <w:shd w:val="clear" w:color="auto" w:fill="auto"/>
            <w:vAlign w:val="center"/>
            <w:hideMark/>
          </w:tcPr>
          <w:p w14:paraId="2074AF9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3782024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12,68</w:t>
            </w:r>
          </w:p>
        </w:tc>
      </w:tr>
      <w:tr w:rsidR="00121729" w:rsidRPr="00344307" w14:paraId="7E206FCB"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64D8D2C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35-36</w:t>
            </w:r>
          </w:p>
        </w:tc>
        <w:tc>
          <w:tcPr>
            <w:tcW w:w="509" w:type="pct"/>
            <w:tcBorders>
              <w:top w:val="nil"/>
              <w:left w:val="nil"/>
              <w:bottom w:val="single" w:sz="4" w:space="0" w:color="auto"/>
              <w:right w:val="single" w:sz="4" w:space="0" w:color="auto"/>
            </w:tcBorders>
            <w:shd w:val="clear" w:color="auto" w:fill="auto"/>
            <w:vAlign w:val="center"/>
            <w:hideMark/>
          </w:tcPr>
          <w:p w14:paraId="6D1A25E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1F2D0F6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1,14</w:t>
            </w:r>
          </w:p>
        </w:tc>
        <w:tc>
          <w:tcPr>
            <w:tcW w:w="509" w:type="pct"/>
            <w:tcBorders>
              <w:top w:val="nil"/>
              <w:left w:val="nil"/>
              <w:bottom w:val="single" w:sz="4" w:space="0" w:color="auto"/>
              <w:right w:val="single" w:sz="4" w:space="0" w:color="auto"/>
            </w:tcBorders>
            <w:shd w:val="clear" w:color="auto" w:fill="auto"/>
            <w:vAlign w:val="center"/>
            <w:hideMark/>
          </w:tcPr>
          <w:p w14:paraId="1EB5697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8,33</w:t>
            </w:r>
          </w:p>
        </w:tc>
        <w:tc>
          <w:tcPr>
            <w:tcW w:w="509" w:type="pct"/>
            <w:tcBorders>
              <w:top w:val="nil"/>
              <w:left w:val="nil"/>
              <w:bottom w:val="single" w:sz="4" w:space="0" w:color="auto"/>
              <w:right w:val="single" w:sz="4" w:space="0" w:color="auto"/>
            </w:tcBorders>
            <w:shd w:val="clear" w:color="auto" w:fill="auto"/>
            <w:vAlign w:val="center"/>
            <w:hideMark/>
          </w:tcPr>
          <w:p w14:paraId="309CD6A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6,98</w:t>
            </w:r>
          </w:p>
        </w:tc>
        <w:tc>
          <w:tcPr>
            <w:tcW w:w="509" w:type="pct"/>
            <w:tcBorders>
              <w:top w:val="nil"/>
              <w:left w:val="nil"/>
              <w:bottom w:val="single" w:sz="4" w:space="0" w:color="auto"/>
              <w:right w:val="single" w:sz="4" w:space="0" w:color="auto"/>
            </w:tcBorders>
            <w:shd w:val="clear" w:color="auto" w:fill="auto"/>
            <w:vAlign w:val="center"/>
            <w:hideMark/>
          </w:tcPr>
          <w:p w14:paraId="0BE369E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13,73</w:t>
            </w:r>
          </w:p>
        </w:tc>
        <w:tc>
          <w:tcPr>
            <w:tcW w:w="509" w:type="pct"/>
            <w:tcBorders>
              <w:top w:val="nil"/>
              <w:left w:val="nil"/>
              <w:bottom w:val="single" w:sz="4" w:space="0" w:color="auto"/>
              <w:right w:val="single" w:sz="4" w:space="0" w:color="auto"/>
            </w:tcBorders>
            <w:shd w:val="clear" w:color="auto" w:fill="auto"/>
            <w:vAlign w:val="center"/>
            <w:hideMark/>
          </w:tcPr>
          <w:p w14:paraId="2E62CDB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509" w:type="pct"/>
            <w:tcBorders>
              <w:top w:val="nil"/>
              <w:left w:val="nil"/>
              <w:bottom w:val="single" w:sz="4" w:space="0" w:color="auto"/>
              <w:right w:val="single" w:sz="4" w:space="0" w:color="auto"/>
            </w:tcBorders>
            <w:shd w:val="clear" w:color="auto" w:fill="auto"/>
            <w:vAlign w:val="center"/>
            <w:hideMark/>
          </w:tcPr>
          <w:p w14:paraId="1F799BB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1756F5C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8,92</w:t>
            </w:r>
          </w:p>
        </w:tc>
      </w:tr>
      <w:tr w:rsidR="00121729" w:rsidRPr="00344307" w14:paraId="12CA50E0"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vAlign w:val="center"/>
            <w:hideMark/>
          </w:tcPr>
          <w:p w14:paraId="3D6DB30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37-38</w:t>
            </w:r>
          </w:p>
        </w:tc>
        <w:tc>
          <w:tcPr>
            <w:tcW w:w="509" w:type="pct"/>
            <w:tcBorders>
              <w:top w:val="nil"/>
              <w:left w:val="nil"/>
              <w:bottom w:val="single" w:sz="4" w:space="0" w:color="auto"/>
              <w:right w:val="single" w:sz="4" w:space="0" w:color="auto"/>
            </w:tcBorders>
            <w:shd w:val="clear" w:color="auto" w:fill="auto"/>
            <w:vAlign w:val="center"/>
            <w:hideMark/>
          </w:tcPr>
          <w:p w14:paraId="347A368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4F8A1C0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0062FE1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70BB346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6,98</w:t>
            </w:r>
          </w:p>
        </w:tc>
        <w:tc>
          <w:tcPr>
            <w:tcW w:w="509" w:type="pct"/>
            <w:tcBorders>
              <w:top w:val="nil"/>
              <w:left w:val="nil"/>
              <w:bottom w:val="single" w:sz="4" w:space="0" w:color="auto"/>
              <w:right w:val="single" w:sz="4" w:space="0" w:color="auto"/>
            </w:tcBorders>
            <w:shd w:val="clear" w:color="auto" w:fill="auto"/>
            <w:vAlign w:val="center"/>
            <w:hideMark/>
          </w:tcPr>
          <w:p w14:paraId="58D6A1D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09" w:type="pct"/>
            <w:tcBorders>
              <w:top w:val="nil"/>
              <w:left w:val="nil"/>
              <w:bottom w:val="single" w:sz="4" w:space="0" w:color="auto"/>
              <w:right w:val="single" w:sz="4" w:space="0" w:color="auto"/>
            </w:tcBorders>
            <w:shd w:val="clear" w:color="auto" w:fill="auto"/>
            <w:vAlign w:val="center"/>
            <w:hideMark/>
          </w:tcPr>
          <w:p w14:paraId="3D0BD3E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4,69</w:t>
            </w:r>
          </w:p>
        </w:tc>
        <w:tc>
          <w:tcPr>
            <w:tcW w:w="509" w:type="pct"/>
            <w:tcBorders>
              <w:top w:val="nil"/>
              <w:left w:val="nil"/>
              <w:bottom w:val="single" w:sz="4" w:space="0" w:color="auto"/>
              <w:right w:val="single" w:sz="4" w:space="0" w:color="auto"/>
            </w:tcBorders>
            <w:shd w:val="clear" w:color="auto" w:fill="auto"/>
            <w:vAlign w:val="center"/>
            <w:hideMark/>
          </w:tcPr>
          <w:p w14:paraId="09CC349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16,67</w:t>
            </w:r>
          </w:p>
        </w:tc>
        <w:tc>
          <w:tcPr>
            <w:tcW w:w="509" w:type="pct"/>
            <w:tcBorders>
              <w:top w:val="nil"/>
              <w:left w:val="nil"/>
              <w:bottom w:val="single" w:sz="4" w:space="0" w:color="auto"/>
              <w:right w:val="single" w:sz="4" w:space="0" w:color="auto"/>
            </w:tcBorders>
            <w:shd w:val="clear" w:color="auto" w:fill="auto"/>
            <w:vAlign w:val="center"/>
            <w:hideMark/>
          </w:tcPr>
          <w:p w14:paraId="7A0AFE4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3,29</w:t>
            </w:r>
          </w:p>
        </w:tc>
      </w:tr>
      <w:tr w:rsidR="00121729" w:rsidRPr="00344307" w14:paraId="4D2898D0"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768D5BB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39-40</w:t>
            </w:r>
          </w:p>
        </w:tc>
        <w:tc>
          <w:tcPr>
            <w:tcW w:w="509" w:type="pct"/>
            <w:tcBorders>
              <w:top w:val="nil"/>
              <w:left w:val="nil"/>
              <w:bottom w:val="single" w:sz="4" w:space="0" w:color="auto"/>
              <w:right w:val="single" w:sz="4" w:space="0" w:color="auto"/>
            </w:tcBorders>
            <w:shd w:val="clear" w:color="auto" w:fill="auto"/>
            <w:vAlign w:val="center"/>
            <w:hideMark/>
          </w:tcPr>
          <w:p w14:paraId="280574F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74652C2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685AC64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7D74848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c>
          <w:tcPr>
            <w:tcW w:w="509" w:type="pct"/>
            <w:tcBorders>
              <w:top w:val="nil"/>
              <w:left w:val="nil"/>
              <w:bottom w:val="single" w:sz="4" w:space="0" w:color="auto"/>
              <w:right w:val="single" w:sz="4" w:space="0" w:color="auto"/>
            </w:tcBorders>
            <w:shd w:val="clear" w:color="auto" w:fill="auto"/>
            <w:vAlign w:val="center"/>
            <w:hideMark/>
          </w:tcPr>
          <w:p w14:paraId="7A0E065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09" w:type="pct"/>
            <w:tcBorders>
              <w:top w:val="nil"/>
              <w:left w:val="nil"/>
              <w:bottom w:val="single" w:sz="4" w:space="0" w:color="auto"/>
              <w:right w:val="single" w:sz="4" w:space="0" w:color="auto"/>
            </w:tcBorders>
            <w:shd w:val="clear" w:color="auto" w:fill="auto"/>
            <w:vAlign w:val="center"/>
            <w:hideMark/>
          </w:tcPr>
          <w:p w14:paraId="0717026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18C4744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43AC89A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5,63</w:t>
            </w:r>
          </w:p>
        </w:tc>
      </w:tr>
      <w:tr w:rsidR="00121729" w:rsidRPr="00344307" w14:paraId="16E74B72"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297B4DA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41-42</w:t>
            </w:r>
          </w:p>
        </w:tc>
        <w:tc>
          <w:tcPr>
            <w:tcW w:w="509" w:type="pct"/>
            <w:tcBorders>
              <w:top w:val="nil"/>
              <w:left w:val="nil"/>
              <w:bottom w:val="single" w:sz="4" w:space="0" w:color="auto"/>
              <w:right w:val="single" w:sz="4" w:space="0" w:color="auto"/>
            </w:tcBorders>
            <w:shd w:val="clear" w:color="auto" w:fill="auto"/>
            <w:vAlign w:val="center"/>
            <w:hideMark/>
          </w:tcPr>
          <w:p w14:paraId="7A5F2E0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075900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0,57</w:t>
            </w:r>
          </w:p>
        </w:tc>
        <w:tc>
          <w:tcPr>
            <w:tcW w:w="509" w:type="pct"/>
            <w:tcBorders>
              <w:top w:val="nil"/>
              <w:left w:val="nil"/>
              <w:bottom w:val="single" w:sz="4" w:space="0" w:color="auto"/>
              <w:right w:val="single" w:sz="4" w:space="0" w:color="auto"/>
            </w:tcBorders>
            <w:shd w:val="clear" w:color="auto" w:fill="auto"/>
            <w:vAlign w:val="center"/>
            <w:hideMark/>
          </w:tcPr>
          <w:p w14:paraId="2922E2C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09" w:type="pct"/>
            <w:tcBorders>
              <w:top w:val="nil"/>
              <w:left w:val="nil"/>
              <w:bottom w:val="single" w:sz="4" w:space="0" w:color="auto"/>
              <w:right w:val="single" w:sz="4" w:space="0" w:color="auto"/>
            </w:tcBorders>
            <w:shd w:val="clear" w:color="auto" w:fill="auto"/>
            <w:vAlign w:val="center"/>
            <w:hideMark/>
          </w:tcPr>
          <w:p w14:paraId="3A622F9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2,33</w:t>
            </w:r>
          </w:p>
        </w:tc>
        <w:tc>
          <w:tcPr>
            <w:tcW w:w="509" w:type="pct"/>
            <w:tcBorders>
              <w:top w:val="nil"/>
              <w:left w:val="nil"/>
              <w:bottom w:val="single" w:sz="4" w:space="0" w:color="auto"/>
              <w:right w:val="single" w:sz="4" w:space="0" w:color="auto"/>
            </w:tcBorders>
            <w:shd w:val="clear" w:color="auto" w:fill="auto"/>
            <w:vAlign w:val="center"/>
            <w:hideMark/>
          </w:tcPr>
          <w:p w14:paraId="63C8FBD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09" w:type="pct"/>
            <w:tcBorders>
              <w:top w:val="nil"/>
              <w:left w:val="nil"/>
              <w:bottom w:val="single" w:sz="4" w:space="0" w:color="auto"/>
              <w:right w:val="single" w:sz="4" w:space="0" w:color="auto"/>
            </w:tcBorders>
            <w:shd w:val="clear" w:color="auto" w:fill="auto"/>
            <w:vAlign w:val="center"/>
            <w:hideMark/>
          </w:tcPr>
          <w:p w14:paraId="3072393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509" w:type="pct"/>
            <w:tcBorders>
              <w:top w:val="nil"/>
              <w:left w:val="nil"/>
              <w:bottom w:val="single" w:sz="4" w:space="0" w:color="auto"/>
              <w:right w:val="single" w:sz="4" w:space="0" w:color="auto"/>
            </w:tcBorders>
            <w:shd w:val="clear" w:color="auto" w:fill="auto"/>
            <w:vAlign w:val="center"/>
            <w:hideMark/>
          </w:tcPr>
          <w:p w14:paraId="290A42E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10,42</w:t>
            </w:r>
          </w:p>
        </w:tc>
        <w:tc>
          <w:tcPr>
            <w:tcW w:w="509" w:type="pct"/>
            <w:tcBorders>
              <w:top w:val="nil"/>
              <w:left w:val="nil"/>
              <w:bottom w:val="single" w:sz="4" w:space="0" w:color="auto"/>
              <w:right w:val="single" w:sz="4" w:space="0" w:color="auto"/>
            </w:tcBorders>
            <w:shd w:val="clear" w:color="auto" w:fill="auto"/>
            <w:vAlign w:val="center"/>
            <w:hideMark/>
          </w:tcPr>
          <w:p w14:paraId="09B59A2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5,63</w:t>
            </w:r>
          </w:p>
        </w:tc>
      </w:tr>
      <w:tr w:rsidR="00121729" w:rsidRPr="00344307" w14:paraId="72716044"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42460B4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43-44</w:t>
            </w:r>
          </w:p>
        </w:tc>
        <w:tc>
          <w:tcPr>
            <w:tcW w:w="509" w:type="pct"/>
            <w:tcBorders>
              <w:top w:val="nil"/>
              <w:left w:val="nil"/>
              <w:bottom w:val="single" w:sz="4" w:space="0" w:color="auto"/>
              <w:right w:val="single" w:sz="4" w:space="0" w:color="auto"/>
            </w:tcBorders>
            <w:shd w:val="clear" w:color="auto" w:fill="auto"/>
            <w:vAlign w:val="center"/>
            <w:hideMark/>
          </w:tcPr>
          <w:p w14:paraId="142AE1AF"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C20AFF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1,71</w:t>
            </w:r>
          </w:p>
        </w:tc>
        <w:tc>
          <w:tcPr>
            <w:tcW w:w="509" w:type="pct"/>
            <w:tcBorders>
              <w:top w:val="nil"/>
              <w:left w:val="nil"/>
              <w:bottom w:val="single" w:sz="4" w:space="0" w:color="auto"/>
              <w:right w:val="single" w:sz="4" w:space="0" w:color="auto"/>
            </w:tcBorders>
            <w:shd w:val="clear" w:color="auto" w:fill="auto"/>
            <w:vAlign w:val="center"/>
            <w:hideMark/>
          </w:tcPr>
          <w:p w14:paraId="1D0B9C2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61735771"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0EE75E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1,96</w:t>
            </w:r>
          </w:p>
        </w:tc>
        <w:tc>
          <w:tcPr>
            <w:tcW w:w="509" w:type="pct"/>
            <w:tcBorders>
              <w:top w:val="nil"/>
              <w:left w:val="nil"/>
              <w:bottom w:val="single" w:sz="4" w:space="0" w:color="auto"/>
              <w:right w:val="single" w:sz="4" w:space="0" w:color="auto"/>
            </w:tcBorders>
            <w:shd w:val="clear" w:color="auto" w:fill="auto"/>
            <w:vAlign w:val="center"/>
            <w:hideMark/>
          </w:tcPr>
          <w:p w14:paraId="772CD475"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0DDF94A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6,25</w:t>
            </w:r>
          </w:p>
        </w:tc>
        <w:tc>
          <w:tcPr>
            <w:tcW w:w="509" w:type="pct"/>
            <w:tcBorders>
              <w:top w:val="nil"/>
              <w:left w:val="nil"/>
              <w:bottom w:val="single" w:sz="4" w:space="0" w:color="auto"/>
              <w:right w:val="single" w:sz="4" w:space="0" w:color="auto"/>
            </w:tcBorders>
            <w:shd w:val="clear" w:color="auto" w:fill="auto"/>
            <w:vAlign w:val="center"/>
            <w:hideMark/>
          </w:tcPr>
          <w:p w14:paraId="55567FC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4,23</w:t>
            </w:r>
          </w:p>
        </w:tc>
      </w:tr>
      <w:tr w:rsidR="00121729" w:rsidRPr="00344307" w14:paraId="79794FF7"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0287028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45-46</w:t>
            </w:r>
          </w:p>
        </w:tc>
        <w:tc>
          <w:tcPr>
            <w:tcW w:w="509" w:type="pct"/>
            <w:tcBorders>
              <w:top w:val="nil"/>
              <w:left w:val="nil"/>
              <w:bottom w:val="single" w:sz="4" w:space="0" w:color="auto"/>
              <w:right w:val="single" w:sz="4" w:space="0" w:color="auto"/>
            </w:tcBorders>
            <w:shd w:val="clear" w:color="auto" w:fill="auto"/>
            <w:vAlign w:val="center"/>
            <w:hideMark/>
          </w:tcPr>
          <w:p w14:paraId="10787ED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79A78FE4"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C482A1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09" w:type="pct"/>
            <w:tcBorders>
              <w:top w:val="nil"/>
              <w:left w:val="nil"/>
              <w:bottom w:val="single" w:sz="4" w:space="0" w:color="auto"/>
              <w:right w:val="single" w:sz="4" w:space="0" w:color="auto"/>
            </w:tcBorders>
            <w:shd w:val="clear" w:color="auto" w:fill="auto"/>
            <w:vAlign w:val="center"/>
            <w:hideMark/>
          </w:tcPr>
          <w:p w14:paraId="6783B5C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2E0A18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1,96</w:t>
            </w:r>
          </w:p>
        </w:tc>
        <w:tc>
          <w:tcPr>
            <w:tcW w:w="509" w:type="pct"/>
            <w:tcBorders>
              <w:top w:val="nil"/>
              <w:left w:val="nil"/>
              <w:bottom w:val="single" w:sz="4" w:space="0" w:color="auto"/>
              <w:right w:val="single" w:sz="4" w:space="0" w:color="auto"/>
            </w:tcBorders>
            <w:shd w:val="clear" w:color="auto" w:fill="auto"/>
            <w:vAlign w:val="center"/>
            <w:hideMark/>
          </w:tcPr>
          <w:p w14:paraId="3EA28267"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7B717DA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BEDB65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4,23</w:t>
            </w:r>
          </w:p>
        </w:tc>
      </w:tr>
      <w:tr w:rsidR="00121729" w:rsidRPr="00344307" w14:paraId="10452293"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3DFDBC8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47-48</w:t>
            </w:r>
          </w:p>
        </w:tc>
        <w:tc>
          <w:tcPr>
            <w:tcW w:w="509" w:type="pct"/>
            <w:tcBorders>
              <w:top w:val="nil"/>
              <w:left w:val="nil"/>
              <w:bottom w:val="single" w:sz="4" w:space="0" w:color="auto"/>
              <w:right w:val="single" w:sz="4" w:space="0" w:color="auto"/>
            </w:tcBorders>
            <w:shd w:val="clear" w:color="auto" w:fill="auto"/>
            <w:vAlign w:val="center"/>
            <w:hideMark/>
          </w:tcPr>
          <w:p w14:paraId="4A3756F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80F671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11F1D94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09" w:type="pct"/>
            <w:tcBorders>
              <w:top w:val="nil"/>
              <w:left w:val="nil"/>
              <w:bottom w:val="single" w:sz="4" w:space="0" w:color="auto"/>
              <w:right w:val="single" w:sz="4" w:space="0" w:color="auto"/>
            </w:tcBorders>
            <w:shd w:val="clear" w:color="auto" w:fill="auto"/>
            <w:vAlign w:val="center"/>
            <w:hideMark/>
          </w:tcPr>
          <w:p w14:paraId="062889E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5C3F1CF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1,96</w:t>
            </w:r>
          </w:p>
        </w:tc>
        <w:tc>
          <w:tcPr>
            <w:tcW w:w="509" w:type="pct"/>
            <w:tcBorders>
              <w:top w:val="nil"/>
              <w:left w:val="nil"/>
              <w:bottom w:val="single" w:sz="4" w:space="0" w:color="auto"/>
              <w:right w:val="single" w:sz="4" w:space="0" w:color="auto"/>
            </w:tcBorders>
            <w:shd w:val="clear" w:color="auto" w:fill="auto"/>
            <w:vAlign w:val="center"/>
            <w:hideMark/>
          </w:tcPr>
          <w:p w14:paraId="7C47E6F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3,13</w:t>
            </w:r>
          </w:p>
        </w:tc>
        <w:tc>
          <w:tcPr>
            <w:tcW w:w="509" w:type="pct"/>
            <w:tcBorders>
              <w:top w:val="nil"/>
              <w:left w:val="nil"/>
              <w:bottom w:val="single" w:sz="4" w:space="0" w:color="auto"/>
              <w:right w:val="single" w:sz="4" w:space="0" w:color="auto"/>
            </w:tcBorders>
            <w:shd w:val="clear" w:color="auto" w:fill="auto"/>
            <w:vAlign w:val="center"/>
            <w:hideMark/>
          </w:tcPr>
          <w:p w14:paraId="6D75198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062257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4,69</w:t>
            </w:r>
          </w:p>
        </w:tc>
      </w:tr>
      <w:tr w:rsidR="00121729" w:rsidRPr="00344307" w14:paraId="65B30768"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474C260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49-50</w:t>
            </w:r>
          </w:p>
        </w:tc>
        <w:tc>
          <w:tcPr>
            <w:tcW w:w="509" w:type="pct"/>
            <w:tcBorders>
              <w:top w:val="nil"/>
              <w:left w:val="nil"/>
              <w:bottom w:val="single" w:sz="4" w:space="0" w:color="auto"/>
              <w:right w:val="single" w:sz="4" w:space="0" w:color="auto"/>
            </w:tcBorders>
            <w:shd w:val="clear" w:color="auto" w:fill="auto"/>
            <w:vAlign w:val="center"/>
            <w:hideMark/>
          </w:tcPr>
          <w:p w14:paraId="4F5C0FC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19D6C78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0,57</w:t>
            </w:r>
          </w:p>
        </w:tc>
        <w:tc>
          <w:tcPr>
            <w:tcW w:w="509" w:type="pct"/>
            <w:tcBorders>
              <w:top w:val="nil"/>
              <w:left w:val="nil"/>
              <w:bottom w:val="single" w:sz="4" w:space="0" w:color="auto"/>
              <w:right w:val="single" w:sz="4" w:space="0" w:color="auto"/>
            </w:tcBorders>
            <w:shd w:val="clear" w:color="auto" w:fill="auto"/>
            <w:vAlign w:val="center"/>
            <w:hideMark/>
          </w:tcPr>
          <w:p w14:paraId="5FB02A6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045888E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53885EE1"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1ACC597"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C25024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2D44DA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1,88</w:t>
            </w:r>
          </w:p>
        </w:tc>
      </w:tr>
      <w:tr w:rsidR="00121729" w:rsidRPr="00344307" w14:paraId="02EF5224"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20300C8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51-52</w:t>
            </w:r>
          </w:p>
        </w:tc>
        <w:tc>
          <w:tcPr>
            <w:tcW w:w="509" w:type="pct"/>
            <w:tcBorders>
              <w:top w:val="nil"/>
              <w:left w:val="nil"/>
              <w:bottom w:val="single" w:sz="4" w:space="0" w:color="auto"/>
              <w:right w:val="single" w:sz="4" w:space="0" w:color="auto"/>
            </w:tcBorders>
            <w:shd w:val="clear" w:color="auto" w:fill="auto"/>
            <w:vAlign w:val="center"/>
            <w:hideMark/>
          </w:tcPr>
          <w:p w14:paraId="6E5D788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1,57</w:t>
            </w:r>
          </w:p>
        </w:tc>
        <w:tc>
          <w:tcPr>
            <w:tcW w:w="509" w:type="pct"/>
            <w:tcBorders>
              <w:top w:val="nil"/>
              <w:left w:val="nil"/>
              <w:bottom w:val="single" w:sz="4" w:space="0" w:color="auto"/>
              <w:right w:val="single" w:sz="4" w:space="0" w:color="auto"/>
            </w:tcBorders>
            <w:shd w:val="clear" w:color="auto" w:fill="auto"/>
            <w:vAlign w:val="center"/>
            <w:hideMark/>
          </w:tcPr>
          <w:p w14:paraId="12E5929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1,14</w:t>
            </w:r>
          </w:p>
        </w:tc>
        <w:tc>
          <w:tcPr>
            <w:tcW w:w="509" w:type="pct"/>
            <w:tcBorders>
              <w:top w:val="nil"/>
              <w:left w:val="nil"/>
              <w:bottom w:val="single" w:sz="4" w:space="0" w:color="auto"/>
              <w:right w:val="single" w:sz="4" w:space="0" w:color="auto"/>
            </w:tcBorders>
            <w:shd w:val="clear" w:color="auto" w:fill="auto"/>
            <w:vAlign w:val="center"/>
            <w:hideMark/>
          </w:tcPr>
          <w:p w14:paraId="0C35392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70DEF4B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45E34D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1D1E16C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509" w:type="pct"/>
            <w:tcBorders>
              <w:top w:val="nil"/>
              <w:left w:val="nil"/>
              <w:bottom w:val="single" w:sz="4" w:space="0" w:color="auto"/>
              <w:right w:val="single" w:sz="4" w:space="0" w:color="auto"/>
            </w:tcBorders>
            <w:shd w:val="clear" w:color="auto" w:fill="auto"/>
            <w:vAlign w:val="center"/>
            <w:hideMark/>
          </w:tcPr>
          <w:p w14:paraId="265C1DF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6F57DFE"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2,35</w:t>
            </w:r>
          </w:p>
        </w:tc>
      </w:tr>
      <w:tr w:rsidR="00121729" w:rsidRPr="00344307" w14:paraId="5719C30B"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322EF2E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53-54</w:t>
            </w:r>
          </w:p>
        </w:tc>
        <w:tc>
          <w:tcPr>
            <w:tcW w:w="509" w:type="pct"/>
            <w:tcBorders>
              <w:top w:val="nil"/>
              <w:left w:val="nil"/>
              <w:bottom w:val="single" w:sz="4" w:space="0" w:color="auto"/>
              <w:right w:val="single" w:sz="4" w:space="0" w:color="auto"/>
            </w:tcBorders>
            <w:shd w:val="clear" w:color="auto" w:fill="auto"/>
            <w:vAlign w:val="center"/>
            <w:hideMark/>
          </w:tcPr>
          <w:p w14:paraId="4E28D71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0,79</w:t>
            </w:r>
          </w:p>
        </w:tc>
        <w:tc>
          <w:tcPr>
            <w:tcW w:w="509" w:type="pct"/>
            <w:tcBorders>
              <w:top w:val="nil"/>
              <w:left w:val="nil"/>
              <w:bottom w:val="single" w:sz="4" w:space="0" w:color="auto"/>
              <w:right w:val="single" w:sz="4" w:space="0" w:color="auto"/>
            </w:tcBorders>
            <w:shd w:val="clear" w:color="auto" w:fill="auto"/>
            <w:vAlign w:val="center"/>
            <w:hideMark/>
          </w:tcPr>
          <w:p w14:paraId="0FCF878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0,57</w:t>
            </w:r>
          </w:p>
        </w:tc>
        <w:tc>
          <w:tcPr>
            <w:tcW w:w="509" w:type="pct"/>
            <w:tcBorders>
              <w:top w:val="nil"/>
              <w:left w:val="nil"/>
              <w:bottom w:val="single" w:sz="4" w:space="0" w:color="auto"/>
              <w:right w:val="single" w:sz="4" w:space="0" w:color="auto"/>
            </w:tcBorders>
            <w:shd w:val="clear" w:color="auto" w:fill="auto"/>
            <w:vAlign w:val="center"/>
            <w:hideMark/>
          </w:tcPr>
          <w:p w14:paraId="278F5CE0"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1EAC98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67412251"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8CE7011"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32AE129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5B0B2F1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3,76</w:t>
            </w:r>
          </w:p>
        </w:tc>
      </w:tr>
      <w:tr w:rsidR="00121729" w:rsidRPr="00344307" w14:paraId="44803B8C"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125C605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55-56</w:t>
            </w:r>
          </w:p>
        </w:tc>
        <w:tc>
          <w:tcPr>
            <w:tcW w:w="509" w:type="pct"/>
            <w:tcBorders>
              <w:top w:val="nil"/>
              <w:left w:val="nil"/>
              <w:bottom w:val="single" w:sz="4" w:space="0" w:color="auto"/>
              <w:right w:val="single" w:sz="4" w:space="0" w:color="auto"/>
            </w:tcBorders>
            <w:shd w:val="clear" w:color="auto" w:fill="auto"/>
            <w:vAlign w:val="center"/>
            <w:hideMark/>
          </w:tcPr>
          <w:p w14:paraId="7CE930F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1909410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130FE789"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6432254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72CCB23D"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31DEB6C3"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816203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13DDF15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1,88</w:t>
            </w:r>
          </w:p>
        </w:tc>
      </w:tr>
      <w:tr w:rsidR="00121729" w:rsidRPr="00344307" w14:paraId="44B1EC79"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0679326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57-58</w:t>
            </w:r>
          </w:p>
        </w:tc>
        <w:tc>
          <w:tcPr>
            <w:tcW w:w="509" w:type="pct"/>
            <w:tcBorders>
              <w:top w:val="nil"/>
              <w:left w:val="nil"/>
              <w:bottom w:val="single" w:sz="4" w:space="0" w:color="auto"/>
              <w:right w:val="single" w:sz="4" w:space="0" w:color="auto"/>
            </w:tcBorders>
            <w:shd w:val="clear" w:color="auto" w:fill="auto"/>
            <w:vAlign w:val="center"/>
            <w:hideMark/>
          </w:tcPr>
          <w:p w14:paraId="728EF99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72094EAC"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6A1C0768"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5055026A"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684A69FB"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09D0BB59"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7AFEDCC"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234261E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1,88</w:t>
            </w:r>
          </w:p>
        </w:tc>
      </w:tr>
      <w:tr w:rsidR="00121729" w:rsidRPr="00344307" w14:paraId="210A3E0E" w14:textId="77777777" w:rsidTr="00121729">
        <w:trPr>
          <w:trHeight w:val="312"/>
        </w:trPr>
        <w:tc>
          <w:tcPr>
            <w:tcW w:w="925" w:type="pct"/>
            <w:tcBorders>
              <w:top w:val="nil"/>
              <w:left w:val="single" w:sz="4" w:space="0" w:color="auto"/>
              <w:bottom w:val="single" w:sz="4" w:space="0" w:color="auto"/>
              <w:right w:val="single" w:sz="4" w:space="0" w:color="auto"/>
            </w:tcBorders>
            <w:shd w:val="clear" w:color="auto" w:fill="auto"/>
            <w:noWrap/>
            <w:vAlign w:val="center"/>
            <w:hideMark/>
          </w:tcPr>
          <w:p w14:paraId="78C9C1D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59-60</w:t>
            </w:r>
          </w:p>
        </w:tc>
        <w:tc>
          <w:tcPr>
            <w:tcW w:w="509" w:type="pct"/>
            <w:tcBorders>
              <w:top w:val="nil"/>
              <w:left w:val="nil"/>
              <w:bottom w:val="single" w:sz="4" w:space="0" w:color="auto"/>
              <w:right w:val="single" w:sz="4" w:space="0" w:color="auto"/>
            </w:tcBorders>
            <w:shd w:val="clear" w:color="auto" w:fill="auto"/>
            <w:vAlign w:val="center"/>
            <w:hideMark/>
          </w:tcPr>
          <w:p w14:paraId="6F1E0D73"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6EF6E564"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10CB2DD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5DAA0BA2"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5F8D3C16"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r w:rsidR="00462598" w:rsidRPr="00344307">
              <w:rPr>
                <w:rFonts w:ascii="Times New Roman" w:eastAsia="Times New Roman" w:hAnsi="Times New Roman" w:cs="Times New Roman"/>
                <w:color w:val="000000"/>
                <w:sz w:val="24"/>
                <w:szCs w:val="24"/>
                <w:lang w:eastAsia="ru-RU"/>
              </w:rPr>
              <w:t>-</w:t>
            </w:r>
          </w:p>
        </w:tc>
        <w:tc>
          <w:tcPr>
            <w:tcW w:w="509" w:type="pct"/>
            <w:tcBorders>
              <w:top w:val="nil"/>
              <w:left w:val="nil"/>
              <w:bottom w:val="single" w:sz="4" w:space="0" w:color="auto"/>
              <w:right w:val="single" w:sz="4" w:space="0" w:color="auto"/>
            </w:tcBorders>
            <w:shd w:val="clear" w:color="auto" w:fill="auto"/>
            <w:vAlign w:val="center"/>
            <w:hideMark/>
          </w:tcPr>
          <w:p w14:paraId="484709F5" w14:textId="77777777" w:rsidR="00121729" w:rsidRPr="00344307" w:rsidRDefault="00121729"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1,56</w:t>
            </w:r>
          </w:p>
        </w:tc>
        <w:tc>
          <w:tcPr>
            <w:tcW w:w="509" w:type="pct"/>
            <w:tcBorders>
              <w:top w:val="nil"/>
              <w:left w:val="nil"/>
              <w:bottom w:val="single" w:sz="4" w:space="0" w:color="auto"/>
              <w:right w:val="single" w:sz="4" w:space="0" w:color="auto"/>
            </w:tcBorders>
            <w:shd w:val="clear" w:color="auto" w:fill="auto"/>
            <w:vAlign w:val="center"/>
            <w:hideMark/>
          </w:tcPr>
          <w:p w14:paraId="6855E068"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c>
          <w:tcPr>
            <w:tcW w:w="509" w:type="pct"/>
            <w:tcBorders>
              <w:top w:val="nil"/>
              <w:left w:val="nil"/>
              <w:bottom w:val="single" w:sz="4" w:space="0" w:color="auto"/>
              <w:right w:val="single" w:sz="4" w:space="0" w:color="auto"/>
            </w:tcBorders>
            <w:shd w:val="clear" w:color="auto" w:fill="auto"/>
            <w:vAlign w:val="center"/>
            <w:hideMark/>
          </w:tcPr>
          <w:p w14:paraId="418EDEE8" w14:textId="77777777" w:rsidR="00121729" w:rsidRPr="00344307" w:rsidRDefault="00462598"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r w:rsidR="00121729" w:rsidRPr="00344307">
              <w:rPr>
                <w:rFonts w:ascii="Times New Roman" w:eastAsia="Times New Roman" w:hAnsi="Times New Roman" w:cs="Times New Roman"/>
                <w:color w:val="000000"/>
                <w:sz w:val="24"/>
                <w:szCs w:val="24"/>
                <w:lang w:eastAsia="ru-RU"/>
              </w:rPr>
              <w:t> </w:t>
            </w:r>
          </w:p>
        </w:tc>
      </w:tr>
    </w:tbl>
    <w:p w14:paraId="20FB5569" w14:textId="77777777" w:rsidR="00414F75" w:rsidRPr="00344307" w:rsidRDefault="00414F75" w:rsidP="00121729">
      <w:pPr>
        <w:ind w:firstLine="709"/>
      </w:pPr>
    </w:p>
    <w:p w14:paraId="65086B11" w14:textId="77777777" w:rsidR="00414F75" w:rsidRPr="00344307" w:rsidRDefault="00414F75">
      <w:r w:rsidRPr="00344307">
        <w:br w:type="page"/>
      </w:r>
    </w:p>
    <w:p w14:paraId="0F0067C9" w14:textId="57A7A8AC" w:rsidR="00414F75" w:rsidRPr="00344307" w:rsidRDefault="00414F75" w:rsidP="00C26A1B">
      <w:pPr>
        <w:spacing w:after="0" w:line="240" w:lineRule="auto"/>
        <w:jc w:val="both"/>
        <w:rPr>
          <w:rFonts w:ascii="Times New Roman" w:hAnsi="Times New Roman" w:cs="Times New Roman"/>
          <w:sz w:val="28"/>
          <w:szCs w:val="28"/>
        </w:rPr>
      </w:pPr>
      <w:r w:rsidRPr="00344307">
        <w:rPr>
          <w:rFonts w:ascii="Times New Roman" w:hAnsi="Times New Roman" w:cs="Times New Roman"/>
          <w:sz w:val="28"/>
          <w:szCs w:val="28"/>
          <w:lang w:val="kk-KZ"/>
        </w:rPr>
        <w:lastRenderedPageBreak/>
        <w:t xml:space="preserve">Таблица </w:t>
      </w:r>
      <w:r w:rsidR="00F03034">
        <w:rPr>
          <w:rFonts w:ascii="Times New Roman" w:hAnsi="Times New Roman" w:cs="Times New Roman"/>
          <w:sz w:val="28"/>
          <w:szCs w:val="28"/>
          <w:lang w:val="kk-KZ"/>
        </w:rPr>
        <w:t>А</w:t>
      </w:r>
      <w:r w:rsidRPr="00344307">
        <w:rPr>
          <w:rFonts w:ascii="Times New Roman" w:hAnsi="Times New Roman" w:cs="Times New Roman"/>
          <w:sz w:val="28"/>
          <w:szCs w:val="28"/>
        </w:rPr>
        <w:t xml:space="preserve">3 – Размерный состав сазана в </w:t>
      </w:r>
      <w:r w:rsidRPr="00344307">
        <w:rPr>
          <w:rFonts w:ascii="Times New Roman" w:hAnsi="Times New Roman" w:cs="Times New Roman"/>
          <w:sz w:val="28"/>
          <w:szCs w:val="28"/>
          <w:lang w:val="kk-KZ"/>
        </w:rPr>
        <w:t>Капшагайском водохранилище</w:t>
      </w:r>
      <w:r w:rsidRPr="00344307">
        <w:rPr>
          <w:rFonts w:ascii="Times New Roman" w:hAnsi="Times New Roman" w:cs="Times New Roman"/>
          <w:sz w:val="28"/>
          <w:szCs w:val="28"/>
        </w:rPr>
        <w:t xml:space="preserve"> в 2015-2022 гг., %</w:t>
      </w:r>
    </w:p>
    <w:p w14:paraId="1D9A401F" w14:textId="77777777" w:rsidR="00414F75" w:rsidRPr="00344307" w:rsidRDefault="00414F75" w:rsidP="00F03034">
      <w:pPr>
        <w:spacing w:after="0" w:line="240" w:lineRule="auto"/>
        <w:ind w:firstLine="709"/>
        <w:jc w:val="both"/>
        <w:rPr>
          <w:rFonts w:ascii="Times New Roman" w:hAnsi="Times New Roman" w:cs="Times New Roman"/>
          <w:sz w:val="28"/>
          <w:szCs w:val="28"/>
        </w:rPr>
      </w:pPr>
    </w:p>
    <w:tbl>
      <w:tblPr>
        <w:tblW w:w="5000" w:type="pct"/>
        <w:tblLook w:val="04A0" w:firstRow="1" w:lastRow="0" w:firstColumn="1" w:lastColumn="0" w:noHBand="0" w:noVBand="1"/>
      </w:tblPr>
      <w:tblGrid>
        <w:gridCol w:w="1811"/>
        <w:gridCol w:w="997"/>
        <w:gridCol w:w="997"/>
        <w:gridCol w:w="997"/>
        <w:gridCol w:w="919"/>
        <w:gridCol w:w="919"/>
        <w:gridCol w:w="997"/>
        <w:gridCol w:w="997"/>
        <w:gridCol w:w="994"/>
      </w:tblGrid>
      <w:tr w:rsidR="00414F75" w:rsidRPr="00344307" w14:paraId="01579E2E" w14:textId="77777777" w:rsidTr="00F14F5B">
        <w:trPr>
          <w:trHeight w:val="312"/>
        </w:trPr>
        <w:tc>
          <w:tcPr>
            <w:tcW w:w="9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9A9E48" w14:textId="2B3E51A6" w:rsidR="00414F75" w:rsidRPr="00C02A71" w:rsidRDefault="00656756"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Длина</w:t>
            </w:r>
            <w:r w:rsidR="00414F75" w:rsidRPr="00C02A71">
              <w:rPr>
                <w:rFonts w:ascii="Times New Roman" w:eastAsia="Times New Roman" w:hAnsi="Times New Roman" w:cs="Times New Roman"/>
                <w:bCs/>
                <w:color w:val="000000"/>
                <w:sz w:val="24"/>
                <w:szCs w:val="24"/>
                <w:lang w:eastAsia="ru-RU"/>
              </w:rPr>
              <w:t>, см</w:t>
            </w:r>
          </w:p>
        </w:tc>
        <w:tc>
          <w:tcPr>
            <w:tcW w:w="4060" w:type="pct"/>
            <w:gridSpan w:val="8"/>
            <w:tcBorders>
              <w:top w:val="single" w:sz="4" w:space="0" w:color="auto"/>
              <w:left w:val="nil"/>
              <w:bottom w:val="single" w:sz="4" w:space="0" w:color="auto"/>
              <w:right w:val="single" w:sz="4" w:space="0" w:color="auto"/>
            </w:tcBorders>
            <w:shd w:val="clear" w:color="auto" w:fill="auto"/>
            <w:vAlign w:val="center"/>
            <w:hideMark/>
          </w:tcPr>
          <w:p w14:paraId="63B712C3"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Годы</w:t>
            </w:r>
          </w:p>
        </w:tc>
      </w:tr>
      <w:tr w:rsidR="00414F75" w:rsidRPr="00344307" w14:paraId="0C0F3C1B" w14:textId="77777777" w:rsidTr="00F14F5B">
        <w:trPr>
          <w:trHeight w:val="312"/>
        </w:trPr>
        <w:tc>
          <w:tcPr>
            <w:tcW w:w="940" w:type="pct"/>
            <w:vMerge/>
            <w:tcBorders>
              <w:top w:val="single" w:sz="4" w:space="0" w:color="auto"/>
              <w:left w:val="single" w:sz="4" w:space="0" w:color="auto"/>
              <w:bottom w:val="single" w:sz="4" w:space="0" w:color="auto"/>
              <w:right w:val="single" w:sz="4" w:space="0" w:color="auto"/>
            </w:tcBorders>
            <w:vAlign w:val="center"/>
            <w:hideMark/>
          </w:tcPr>
          <w:p w14:paraId="195C0E4D" w14:textId="77777777" w:rsidR="00414F75" w:rsidRPr="00C02A71" w:rsidRDefault="00414F75" w:rsidP="00F03034">
            <w:pPr>
              <w:spacing w:after="0" w:line="240" w:lineRule="auto"/>
              <w:rPr>
                <w:rFonts w:ascii="Times New Roman" w:eastAsia="Times New Roman" w:hAnsi="Times New Roman" w:cs="Times New Roman"/>
                <w:bCs/>
                <w:color w:val="000000"/>
                <w:sz w:val="24"/>
                <w:szCs w:val="24"/>
                <w:lang w:eastAsia="ru-RU"/>
              </w:rPr>
            </w:pPr>
          </w:p>
        </w:tc>
        <w:tc>
          <w:tcPr>
            <w:tcW w:w="518" w:type="pct"/>
            <w:tcBorders>
              <w:top w:val="nil"/>
              <w:left w:val="nil"/>
              <w:bottom w:val="single" w:sz="4" w:space="0" w:color="auto"/>
              <w:right w:val="single" w:sz="4" w:space="0" w:color="auto"/>
            </w:tcBorders>
            <w:shd w:val="clear" w:color="auto" w:fill="auto"/>
            <w:vAlign w:val="center"/>
            <w:hideMark/>
          </w:tcPr>
          <w:p w14:paraId="7B9D4D4D"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2015</w:t>
            </w:r>
          </w:p>
        </w:tc>
        <w:tc>
          <w:tcPr>
            <w:tcW w:w="518" w:type="pct"/>
            <w:tcBorders>
              <w:top w:val="nil"/>
              <w:left w:val="nil"/>
              <w:bottom w:val="single" w:sz="4" w:space="0" w:color="auto"/>
              <w:right w:val="single" w:sz="4" w:space="0" w:color="auto"/>
            </w:tcBorders>
            <w:shd w:val="clear" w:color="auto" w:fill="auto"/>
            <w:vAlign w:val="center"/>
            <w:hideMark/>
          </w:tcPr>
          <w:p w14:paraId="5CAB8A8E"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2016</w:t>
            </w:r>
          </w:p>
        </w:tc>
        <w:tc>
          <w:tcPr>
            <w:tcW w:w="518" w:type="pct"/>
            <w:tcBorders>
              <w:top w:val="nil"/>
              <w:left w:val="nil"/>
              <w:bottom w:val="single" w:sz="4" w:space="0" w:color="auto"/>
              <w:right w:val="single" w:sz="4" w:space="0" w:color="auto"/>
            </w:tcBorders>
            <w:shd w:val="clear" w:color="auto" w:fill="auto"/>
            <w:vAlign w:val="center"/>
            <w:hideMark/>
          </w:tcPr>
          <w:p w14:paraId="3BEF4A52"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2017</w:t>
            </w:r>
          </w:p>
        </w:tc>
        <w:tc>
          <w:tcPr>
            <w:tcW w:w="477" w:type="pct"/>
            <w:tcBorders>
              <w:top w:val="nil"/>
              <w:left w:val="nil"/>
              <w:bottom w:val="single" w:sz="4" w:space="0" w:color="auto"/>
              <w:right w:val="single" w:sz="4" w:space="0" w:color="auto"/>
            </w:tcBorders>
            <w:shd w:val="clear" w:color="auto" w:fill="auto"/>
            <w:vAlign w:val="center"/>
            <w:hideMark/>
          </w:tcPr>
          <w:p w14:paraId="6602F25F"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2018</w:t>
            </w:r>
          </w:p>
        </w:tc>
        <w:tc>
          <w:tcPr>
            <w:tcW w:w="477" w:type="pct"/>
            <w:tcBorders>
              <w:top w:val="nil"/>
              <w:left w:val="nil"/>
              <w:bottom w:val="single" w:sz="4" w:space="0" w:color="auto"/>
              <w:right w:val="single" w:sz="4" w:space="0" w:color="auto"/>
            </w:tcBorders>
            <w:shd w:val="clear" w:color="auto" w:fill="auto"/>
            <w:vAlign w:val="center"/>
            <w:hideMark/>
          </w:tcPr>
          <w:p w14:paraId="1A190466"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2019</w:t>
            </w:r>
          </w:p>
        </w:tc>
        <w:tc>
          <w:tcPr>
            <w:tcW w:w="518" w:type="pct"/>
            <w:tcBorders>
              <w:top w:val="nil"/>
              <w:left w:val="nil"/>
              <w:bottom w:val="single" w:sz="4" w:space="0" w:color="auto"/>
              <w:right w:val="single" w:sz="4" w:space="0" w:color="auto"/>
            </w:tcBorders>
            <w:shd w:val="clear" w:color="auto" w:fill="auto"/>
            <w:vAlign w:val="center"/>
            <w:hideMark/>
          </w:tcPr>
          <w:p w14:paraId="4CCA8762"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2020</w:t>
            </w:r>
          </w:p>
        </w:tc>
        <w:tc>
          <w:tcPr>
            <w:tcW w:w="518" w:type="pct"/>
            <w:tcBorders>
              <w:top w:val="nil"/>
              <w:left w:val="nil"/>
              <w:bottom w:val="single" w:sz="4" w:space="0" w:color="auto"/>
              <w:right w:val="single" w:sz="4" w:space="0" w:color="auto"/>
            </w:tcBorders>
            <w:shd w:val="clear" w:color="auto" w:fill="auto"/>
            <w:vAlign w:val="center"/>
            <w:hideMark/>
          </w:tcPr>
          <w:p w14:paraId="10B89BA3"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2021</w:t>
            </w:r>
          </w:p>
        </w:tc>
        <w:tc>
          <w:tcPr>
            <w:tcW w:w="518" w:type="pct"/>
            <w:tcBorders>
              <w:top w:val="nil"/>
              <w:left w:val="nil"/>
              <w:bottom w:val="single" w:sz="4" w:space="0" w:color="auto"/>
              <w:right w:val="single" w:sz="4" w:space="0" w:color="auto"/>
            </w:tcBorders>
            <w:shd w:val="clear" w:color="auto" w:fill="auto"/>
            <w:vAlign w:val="center"/>
            <w:hideMark/>
          </w:tcPr>
          <w:p w14:paraId="1537784F" w14:textId="77777777" w:rsidR="00414F75" w:rsidRPr="00C02A71" w:rsidRDefault="00414F75" w:rsidP="00F03034">
            <w:pPr>
              <w:spacing w:after="0" w:line="240" w:lineRule="auto"/>
              <w:jc w:val="center"/>
              <w:rPr>
                <w:rFonts w:ascii="Times New Roman" w:eastAsia="Times New Roman" w:hAnsi="Times New Roman" w:cs="Times New Roman"/>
                <w:bCs/>
                <w:color w:val="000000"/>
                <w:sz w:val="24"/>
                <w:szCs w:val="24"/>
                <w:lang w:eastAsia="ru-RU"/>
              </w:rPr>
            </w:pPr>
            <w:r w:rsidRPr="00C02A71">
              <w:rPr>
                <w:rFonts w:ascii="Times New Roman" w:eastAsia="Times New Roman" w:hAnsi="Times New Roman" w:cs="Times New Roman"/>
                <w:bCs/>
                <w:color w:val="000000"/>
                <w:sz w:val="24"/>
                <w:szCs w:val="24"/>
                <w:lang w:eastAsia="ru-RU"/>
              </w:rPr>
              <w:t>2022</w:t>
            </w:r>
          </w:p>
        </w:tc>
      </w:tr>
      <w:tr w:rsidR="00414F75" w:rsidRPr="00344307" w14:paraId="1D67526C"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3F817D46" w14:textId="2483D5B9"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w:t>
            </w:r>
          </w:p>
        </w:tc>
        <w:tc>
          <w:tcPr>
            <w:tcW w:w="518" w:type="pct"/>
            <w:tcBorders>
              <w:top w:val="nil"/>
              <w:left w:val="nil"/>
              <w:bottom w:val="single" w:sz="4" w:space="0" w:color="auto"/>
              <w:right w:val="single" w:sz="4" w:space="0" w:color="auto"/>
            </w:tcBorders>
            <w:shd w:val="clear" w:color="auto" w:fill="auto"/>
            <w:vAlign w:val="center"/>
            <w:hideMark/>
          </w:tcPr>
          <w:p w14:paraId="65AFB96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216774A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12,50</w:t>
            </w:r>
          </w:p>
        </w:tc>
        <w:tc>
          <w:tcPr>
            <w:tcW w:w="518" w:type="pct"/>
            <w:tcBorders>
              <w:top w:val="nil"/>
              <w:left w:val="nil"/>
              <w:bottom w:val="single" w:sz="4" w:space="0" w:color="auto"/>
              <w:right w:val="single" w:sz="4" w:space="0" w:color="auto"/>
            </w:tcBorders>
            <w:shd w:val="clear" w:color="auto" w:fill="auto"/>
            <w:vAlign w:val="center"/>
            <w:hideMark/>
          </w:tcPr>
          <w:p w14:paraId="18F2661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2644124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477" w:type="pct"/>
            <w:tcBorders>
              <w:top w:val="nil"/>
              <w:left w:val="nil"/>
              <w:bottom w:val="single" w:sz="4" w:space="0" w:color="auto"/>
              <w:right w:val="single" w:sz="4" w:space="0" w:color="auto"/>
            </w:tcBorders>
            <w:shd w:val="clear" w:color="auto" w:fill="auto"/>
            <w:vAlign w:val="center"/>
            <w:hideMark/>
          </w:tcPr>
          <w:p w14:paraId="1C7EA41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169957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A98D0C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238E192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4131D31A"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1FD1B2A2" w14:textId="68A38A91"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9-10</w:t>
            </w:r>
          </w:p>
        </w:tc>
        <w:tc>
          <w:tcPr>
            <w:tcW w:w="518" w:type="pct"/>
            <w:tcBorders>
              <w:top w:val="nil"/>
              <w:left w:val="nil"/>
              <w:bottom w:val="single" w:sz="4" w:space="0" w:color="auto"/>
              <w:right w:val="single" w:sz="4" w:space="0" w:color="auto"/>
            </w:tcBorders>
            <w:shd w:val="clear" w:color="auto" w:fill="auto"/>
            <w:vAlign w:val="center"/>
            <w:hideMark/>
          </w:tcPr>
          <w:p w14:paraId="4ABEA99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F7C332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20,00</w:t>
            </w:r>
          </w:p>
        </w:tc>
        <w:tc>
          <w:tcPr>
            <w:tcW w:w="518" w:type="pct"/>
            <w:tcBorders>
              <w:top w:val="nil"/>
              <w:left w:val="nil"/>
              <w:bottom w:val="single" w:sz="4" w:space="0" w:color="auto"/>
              <w:right w:val="single" w:sz="4" w:space="0" w:color="auto"/>
            </w:tcBorders>
            <w:shd w:val="clear" w:color="auto" w:fill="auto"/>
            <w:vAlign w:val="center"/>
            <w:hideMark/>
          </w:tcPr>
          <w:p w14:paraId="2AC28B2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w:t>
            </w:r>
          </w:p>
        </w:tc>
        <w:tc>
          <w:tcPr>
            <w:tcW w:w="477" w:type="pct"/>
            <w:tcBorders>
              <w:top w:val="nil"/>
              <w:left w:val="nil"/>
              <w:bottom w:val="single" w:sz="4" w:space="0" w:color="auto"/>
              <w:right w:val="single" w:sz="4" w:space="0" w:color="auto"/>
            </w:tcBorders>
            <w:shd w:val="clear" w:color="auto" w:fill="auto"/>
            <w:vAlign w:val="center"/>
            <w:hideMark/>
          </w:tcPr>
          <w:p w14:paraId="0461FF7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477" w:type="pct"/>
            <w:tcBorders>
              <w:top w:val="nil"/>
              <w:left w:val="nil"/>
              <w:bottom w:val="single" w:sz="4" w:space="0" w:color="auto"/>
              <w:right w:val="single" w:sz="4" w:space="0" w:color="auto"/>
            </w:tcBorders>
            <w:shd w:val="clear" w:color="auto" w:fill="auto"/>
            <w:vAlign w:val="center"/>
            <w:hideMark/>
          </w:tcPr>
          <w:p w14:paraId="3E91271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196123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5545DF4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518" w:type="pct"/>
            <w:tcBorders>
              <w:top w:val="nil"/>
              <w:left w:val="nil"/>
              <w:bottom w:val="single" w:sz="4" w:space="0" w:color="auto"/>
              <w:right w:val="single" w:sz="4" w:space="0" w:color="auto"/>
            </w:tcBorders>
            <w:shd w:val="clear" w:color="auto" w:fill="auto"/>
            <w:vAlign w:val="center"/>
            <w:hideMark/>
          </w:tcPr>
          <w:p w14:paraId="7492DCE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14B0CF16"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2F7C5B0C" w14:textId="7464B273"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11-12</w:t>
            </w:r>
          </w:p>
        </w:tc>
        <w:tc>
          <w:tcPr>
            <w:tcW w:w="518" w:type="pct"/>
            <w:tcBorders>
              <w:top w:val="nil"/>
              <w:left w:val="nil"/>
              <w:bottom w:val="single" w:sz="4" w:space="0" w:color="auto"/>
              <w:right w:val="single" w:sz="4" w:space="0" w:color="auto"/>
            </w:tcBorders>
            <w:shd w:val="clear" w:color="auto" w:fill="auto"/>
            <w:vAlign w:val="center"/>
            <w:hideMark/>
          </w:tcPr>
          <w:p w14:paraId="50BDA39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1639B59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518" w:type="pct"/>
            <w:tcBorders>
              <w:top w:val="nil"/>
              <w:left w:val="nil"/>
              <w:bottom w:val="single" w:sz="4" w:space="0" w:color="auto"/>
              <w:right w:val="single" w:sz="4" w:space="0" w:color="auto"/>
            </w:tcBorders>
            <w:shd w:val="clear" w:color="auto" w:fill="auto"/>
            <w:vAlign w:val="center"/>
            <w:hideMark/>
          </w:tcPr>
          <w:p w14:paraId="3EF8449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556CFDF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51570E9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13D8BE3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7D05C5E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1870AA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177DCF58"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5E0542BA"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13-14</w:t>
            </w:r>
          </w:p>
        </w:tc>
        <w:tc>
          <w:tcPr>
            <w:tcW w:w="518" w:type="pct"/>
            <w:tcBorders>
              <w:top w:val="nil"/>
              <w:left w:val="nil"/>
              <w:bottom w:val="single" w:sz="4" w:space="0" w:color="auto"/>
              <w:right w:val="single" w:sz="4" w:space="0" w:color="auto"/>
            </w:tcBorders>
            <w:shd w:val="clear" w:color="auto" w:fill="auto"/>
            <w:vAlign w:val="center"/>
            <w:hideMark/>
          </w:tcPr>
          <w:p w14:paraId="0ADDBB3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w:t>
            </w:r>
          </w:p>
        </w:tc>
        <w:tc>
          <w:tcPr>
            <w:tcW w:w="518" w:type="pct"/>
            <w:tcBorders>
              <w:top w:val="nil"/>
              <w:left w:val="nil"/>
              <w:bottom w:val="single" w:sz="4" w:space="0" w:color="auto"/>
              <w:right w:val="single" w:sz="4" w:space="0" w:color="auto"/>
            </w:tcBorders>
            <w:shd w:val="clear" w:color="auto" w:fill="auto"/>
            <w:vAlign w:val="center"/>
            <w:hideMark/>
          </w:tcPr>
          <w:p w14:paraId="7763875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7,50</w:t>
            </w:r>
          </w:p>
        </w:tc>
        <w:tc>
          <w:tcPr>
            <w:tcW w:w="518" w:type="pct"/>
            <w:tcBorders>
              <w:top w:val="nil"/>
              <w:left w:val="nil"/>
              <w:bottom w:val="single" w:sz="4" w:space="0" w:color="auto"/>
              <w:right w:val="single" w:sz="4" w:space="0" w:color="auto"/>
            </w:tcBorders>
            <w:shd w:val="clear" w:color="auto" w:fill="auto"/>
            <w:vAlign w:val="center"/>
            <w:hideMark/>
          </w:tcPr>
          <w:p w14:paraId="404CF3F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5,17</w:t>
            </w:r>
          </w:p>
        </w:tc>
        <w:tc>
          <w:tcPr>
            <w:tcW w:w="477" w:type="pct"/>
            <w:tcBorders>
              <w:top w:val="nil"/>
              <w:left w:val="nil"/>
              <w:bottom w:val="single" w:sz="4" w:space="0" w:color="auto"/>
              <w:right w:val="single" w:sz="4" w:space="0" w:color="auto"/>
            </w:tcBorders>
            <w:shd w:val="clear" w:color="auto" w:fill="auto"/>
            <w:vAlign w:val="center"/>
            <w:hideMark/>
          </w:tcPr>
          <w:p w14:paraId="633759D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9,09</w:t>
            </w:r>
          </w:p>
        </w:tc>
        <w:tc>
          <w:tcPr>
            <w:tcW w:w="477" w:type="pct"/>
            <w:tcBorders>
              <w:top w:val="nil"/>
              <w:left w:val="nil"/>
              <w:bottom w:val="single" w:sz="4" w:space="0" w:color="auto"/>
              <w:right w:val="single" w:sz="4" w:space="0" w:color="auto"/>
            </w:tcBorders>
            <w:shd w:val="clear" w:color="auto" w:fill="auto"/>
            <w:vAlign w:val="center"/>
            <w:hideMark/>
          </w:tcPr>
          <w:p w14:paraId="5D7D64A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0,71</w:t>
            </w:r>
          </w:p>
        </w:tc>
        <w:tc>
          <w:tcPr>
            <w:tcW w:w="518" w:type="pct"/>
            <w:tcBorders>
              <w:top w:val="nil"/>
              <w:left w:val="nil"/>
              <w:bottom w:val="single" w:sz="4" w:space="0" w:color="auto"/>
              <w:right w:val="single" w:sz="4" w:space="0" w:color="auto"/>
            </w:tcBorders>
            <w:shd w:val="clear" w:color="auto" w:fill="auto"/>
            <w:vAlign w:val="center"/>
            <w:hideMark/>
          </w:tcPr>
          <w:p w14:paraId="2E8BC16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2863DC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18" w:type="pct"/>
            <w:tcBorders>
              <w:top w:val="nil"/>
              <w:left w:val="nil"/>
              <w:bottom w:val="single" w:sz="4" w:space="0" w:color="auto"/>
              <w:right w:val="single" w:sz="4" w:space="0" w:color="auto"/>
            </w:tcBorders>
            <w:shd w:val="clear" w:color="auto" w:fill="auto"/>
            <w:vAlign w:val="center"/>
            <w:hideMark/>
          </w:tcPr>
          <w:p w14:paraId="32FC636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4B8302CD"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5088188B"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15-16</w:t>
            </w:r>
          </w:p>
        </w:tc>
        <w:tc>
          <w:tcPr>
            <w:tcW w:w="518" w:type="pct"/>
            <w:tcBorders>
              <w:top w:val="nil"/>
              <w:left w:val="nil"/>
              <w:bottom w:val="single" w:sz="4" w:space="0" w:color="auto"/>
              <w:right w:val="single" w:sz="4" w:space="0" w:color="auto"/>
            </w:tcBorders>
            <w:shd w:val="clear" w:color="auto" w:fill="auto"/>
            <w:vAlign w:val="center"/>
            <w:hideMark/>
          </w:tcPr>
          <w:p w14:paraId="1022617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1201EB5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EAD818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10,34</w:t>
            </w:r>
          </w:p>
        </w:tc>
        <w:tc>
          <w:tcPr>
            <w:tcW w:w="477" w:type="pct"/>
            <w:tcBorders>
              <w:top w:val="nil"/>
              <w:left w:val="nil"/>
              <w:bottom w:val="single" w:sz="4" w:space="0" w:color="auto"/>
              <w:right w:val="single" w:sz="4" w:space="0" w:color="auto"/>
            </w:tcBorders>
            <w:shd w:val="clear" w:color="auto" w:fill="auto"/>
            <w:vAlign w:val="center"/>
            <w:hideMark/>
          </w:tcPr>
          <w:p w14:paraId="114E0E1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8,08</w:t>
            </w:r>
          </w:p>
        </w:tc>
        <w:tc>
          <w:tcPr>
            <w:tcW w:w="477" w:type="pct"/>
            <w:tcBorders>
              <w:top w:val="nil"/>
              <w:left w:val="nil"/>
              <w:bottom w:val="single" w:sz="4" w:space="0" w:color="auto"/>
              <w:right w:val="single" w:sz="4" w:space="0" w:color="auto"/>
            </w:tcBorders>
            <w:shd w:val="clear" w:color="auto" w:fill="auto"/>
            <w:vAlign w:val="center"/>
            <w:hideMark/>
          </w:tcPr>
          <w:p w14:paraId="7A7FC5F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1,43</w:t>
            </w:r>
          </w:p>
        </w:tc>
        <w:tc>
          <w:tcPr>
            <w:tcW w:w="518" w:type="pct"/>
            <w:tcBorders>
              <w:top w:val="nil"/>
              <w:left w:val="nil"/>
              <w:bottom w:val="single" w:sz="4" w:space="0" w:color="auto"/>
              <w:right w:val="single" w:sz="4" w:space="0" w:color="auto"/>
            </w:tcBorders>
            <w:shd w:val="clear" w:color="auto" w:fill="auto"/>
            <w:vAlign w:val="center"/>
            <w:hideMark/>
          </w:tcPr>
          <w:p w14:paraId="12DBBD9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tcPr>
          <w:p w14:paraId="130486A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518" w:type="pct"/>
            <w:tcBorders>
              <w:top w:val="nil"/>
              <w:left w:val="nil"/>
              <w:bottom w:val="single" w:sz="4" w:space="0" w:color="auto"/>
              <w:right w:val="single" w:sz="4" w:space="0" w:color="auto"/>
            </w:tcBorders>
            <w:shd w:val="clear" w:color="auto" w:fill="auto"/>
            <w:vAlign w:val="center"/>
            <w:hideMark/>
          </w:tcPr>
          <w:p w14:paraId="2FAE446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1C553B59"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7C0F5513"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17-18</w:t>
            </w:r>
          </w:p>
        </w:tc>
        <w:tc>
          <w:tcPr>
            <w:tcW w:w="518" w:type="pct"/>
            <w:tcBorders>
              <w:top w:val="nil"/>
              <w:left w:val="nil"/>
              <w:bottom w:val="single" w:sz="4" w:space="0" w:color="auto"/>
              <w:right w:val="single" w:sz="4" w:space="0" w:color="auto"/>
            </w:tcBorders>
            <w:shd w:val="clear" w:color="auto" w:fill="auto"/>
            <w:vAlign w:val="center"/>
            <w:hideMark/>
          </w:tcPr>
          <w:p w14:paraId="733FBB9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F0CECF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5DEBC0D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3851840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477" w:type="pct"/>
            <w:tcBorders>
              <w:top w:val="nil"/>
              <w:left w:val="nil"/>
              <w:bottom w:val="single" w:sz="4" w:space="0" w:color="auto"/>
              <w:right w:val="single" w:sz="4" w:space="0" w:color="auto"/>
            </w:tcBorders>
            <w:shd w:val="clear" w:color="auto" w:fill="auto"/>
            <w:vAlign w:val="center"/>
            <w:hideMark/>
          </w:tcPr>
          <w:p w14:paraId="2A42891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5591DF9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tcPr>
          <w:p w14:paraId="583B927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w:t>
            </w:r>
          </w:p>
        </w:tc>
        <w:tc>
          <w:tcPr>
            <w:tcW w:w="518" w:type="pct"/>
            <w:tcBorders>
              <w:top w:val="nil"/>
              <w:left w:val="nil"/>
              <w:bottom w:val="single" w:sz="4" w:space="0" w:color="auto"/>
              <w:right w:val="single" w:sz="4" w:space="0" w:color="auto"/>
            </w:tcBorders>
            <w:shd w:val="clear" w:color="auto" w:fill="auto"/>
            <w:vAlign w:val="center"/>
            <w:hideMark/>
          </w:tcPr>
          <w:p w14:paraId="006E238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1E226C33"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0CD2883F"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19-20</w:t>
            </w:r>
          </w:p>
        </w:tc>
        <w:tc>
          <w:tcPr>
            <w:tcW w:w="518" w:type="pct"/>
            <w:tcBorders>
              <w:top w:val="nil"/>
              <w:left w:val="nil"/>
              <w:bottom w:val="single" w:sz="4" w:space="0" w:color="auto"/>
              <w:right w:val="single" w:sz="4" w:space="0" w:color="auto"/>
            </w:tcBorders>
            <w:shd w:val="clear" w:color="auto" w:fill="auto"/>
            <w:vAlign w:val="center"/>
            <w:hideMark/>
          </w:tcPr>
          <w:p w14:paraId="03C19FB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3619AC0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11E957A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12,07</w:t>
            </w:r>
          </w:p>
        </w:tc>
        <w:tc>
          <w:tcPr>
            <w:tcW w:w="477" w:type="pct"/>
            <w:tcBorders>
              <w:top w:val="nil"/>
              <w:left w:val="nil"/>
              <w:bottom w:val="single" w:sz="4" w:space="0" w:color="auto"/>
              <w:right w:val="single" w:sz="4" w:space="0" w:color="auto"/>
            </w:tcBorders>
            <w:shd w:val="clear" w:color="auto" w:fill="auto"/>
            <w:vAlign w:val="center"/>
            <w:hideMark/>
          </w:tcPr>
          <w:p w14:paraId="3FD39DC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4,04</w:t>
            </w:r>
          </w:p>
        </w:tc>
        <w:tc>
          <w:tcPr>
            <w:tcW w:w="477" w:type="pct"/>
            <w:tcBorders>
              <w:top w:val="nil"/>
              <w:left w:val="nil"/>
              <w:bottom w:val="single" w:sz="4" w:space="0" w:color="auto"/>
              <w:right w:val="single" w:sz="4" w:space="0" w:color="auto"/>
            </w:tcBorders>
            <w:shd w:val="clear" w:color="auto" w:fill="auto"/>
            <w:vAlign w:val="center"/>
            <w:hideMark/>
          </w:tcPr>
          <w:p w14:paraId="34595A9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1,43</w:t>
            </w:r>
          </w:p>
        </w:tc>
        <w:tc>
          <w:tcPr>
            <w:tcW w:w="518" w:type="pct"/>
            <w:tcBorders>
              <w:top w:val="nil"/>
              <w:left w:val="nil"/>
              <w:bottom w:val="single" w:sz="4" w:space="0" w:color="auto"/>
              <w:right w:val="single" w:sz="4" w:space="0" w:color="auto"/>
            </w:tcBorders>
            <w:shd w:val="clear" w:color="auto" w:fill="auto"/>
            <w:vAlign w:val="center"/>
            <w:hideMark/>
          </w:tcPr>
          <w:p w14:paraId="62F48D7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1,18</w:t>
            </w:r>
          </w:p>
        </w:tc>
        <w:tc>
          <w:tcPr>
            <w:tcW w:w="518" w:type="pct"/>
            <w:tcBorders>
              <w:top w:val="nil"/>
              <w:left w:val="nil"/>
              <w:bottom w:val="single" w:sz="4" w:space="0" w:color="auto"/>
              <w:right w:val="single" w:sz="4" w:space="0" w:color="auto"/>
            </w:tcBorders>
            <w:shd w:val="clear" w:color="auto" w:fill="auto"/>
            <w:vAlign w:val="center"/>
            <w:hideMark/>
          </w:tcPr>
          <w:p w14:paraId="5AE42D2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518" w:type="pct"/>
            <w:tcBorders>
              <w:top w:val="nil"/>
              <w:left w:val="nil"/>
              <w:bottom w:val="single" w:sz="4" w:space="0" w:color="auto"/>
              <w:right w:val="single" w:sz="4" w:space="0" w:color="auto"/>
            </w:tcBorders>
            <w:shd w:val="clear" w:color="auto" w:fill="auto"/>
            <w:vAlign w:val="center"/>
            <w:hideMark/>
          </w:tcPr>
          <w:p w14:paraId="7EA514F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1CBFE3E3"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299DAEFB"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21-22</w:t>
            </w:r>
          </w:p>
        </w:tc>
        <w:tc>
          <w:tcPr>
            <w:tcW w:w="518" w:type="pct"/>
            <w:tcBorders>
              <w:top w:val="nil"/>
              <w:left w:val="nil"/>
              <w:bottom w:val="single" w:sz="4" w:space="0" w:color="auto"/>
              <w:right w:val="single" w:sz="4" w:space="0" w:color="auto"/>
            </w:tcBorders>
            <w:shd w:val="clear" w:color="auto" w:fill="auto"/>
            <w:vAlign w:val="center"/>
            <w:hideMark/>
          </w:tcPr>
          <w:p w14:paraId="214E8D7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5D96674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E05B09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6,90</w:t>
            </w:r>
          </w:p>
        </w:tc>
        <w:tc>
          <w:tcPr>
            <w:tcW w:w="477" w:type="pct"/>
            <w:tcBorders>
              <w:top w:val="nil"/>
              <w:left w:val="nil"/>
              <w:bottom w:val="single" w:sz="4" w:space="0" w:color="auto"/>
              <w:right w:val="single" w:sz="4" w:space="0" w:color="auto"/>
            </w:tcBorders>
            <w:shd w:val="clear" w:color="auto" w:fill="auto"/>
            <w:vAlign w:val="center"/>
            <w:hideMark/>
          </w:tcPr>
          <w:p w14:paraId="6B55675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477" w:type="pct"/>
            <w:tcBorders>
              <w:top w:val="nil"/>
              <w:left w:val="nil"/>
              <w:bottom w:val="single" w:sz="4" w:space="0" w:color="auto"/>
              <w:right w:val="single" w:sz="4" w:space="0" w:color="auto"/>
            </w:tcBorders>
            <w:shd w:val="clear" w:color="auto" w:fill="auto"/>
            <w:vAlign w:val="center"/>
            <w:hideMark/>
          </w:tcPr>
          <w:p w14:paraId="466ACC5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1,43</w:t>
            </w:r>
          </w:p>
        </w:tc>
        <w:tc>
          <w:tcPr>
            <w:tcW w:w="518" w:type="pct"/>
            <w:tcBorders>
              <w:top w:val="nil"/>
              <w:left w:val="nil"/>
              <w:bottom w:val="single" w:sz="4" w:space="0" w:color="auto"/>
              <w:right w:val="single" w:sz="4" w:space="0" w:color="auto"/>
            </w:tcBorders>
            <w:shd w:val="clear" w:color="auto" w:fill="auto"/>
            <w:vAlign w:val="center"/>
            <w:hideMark/>
          </w:tcPr>
          <w:p w14:paraId="0A2D63E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A5E169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5694925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7EB869DE"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089636BD"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23-24</w:t>
            </w:r>
          </w:p>
        </w:tc>
        <w:tc>
          <w:tcPr>
            <w:tcW w:w="518" w:type="pct"/>
            <w:tcBorders>
              <w:top w:val="nil"/>
              <w:left w:val="nil"/>
              <w:bottom w:val="single" w:sz="4" w:space="0" w:color="auto"/>
              <w:right w:val="single" w:sz="4" w:space="0" w:color="auto"/>
            </w:tcBorders>
            <w:shd w:val="clear" w:color="auto" w:fill="auto"/>
            <w:vAlign w:val="center"/>
            <w:hideMark/>
          </w:tcPr>
          <w:p w14:paraId="05BE97C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w:t>
            </w:r>
          </w:p>
        </w:tc>
        <w:tc>
          <w:tcPr>
            <w:tcW w:w="518" w:type="pct"/>
            <w:tcBorders>
              <w:top w:val="nil"/>
              <w:left w:val="nil"/>
              <w:bottom w:val="single" w:sz="4" w:space="0" w:color="auto"/>
              <w:right w:val="single" w:sz="4" w:space="0" w:color="auto"/>
            </w:tcBorders>
            <w:shd w:val="clear" w:color="auto" w:fill="auto"/>
            <w:vAlign w:val="center"/>
            <w:hideMark/>
          </w:tcPr>
          <w:p w14:paraId="7BD159B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296C036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2FCB16D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3,03</w:t>
            </w:r>
          </w:p>
        </w:tc>
        <w:tc>
          <w:tcPr>
            <w:tcW w:w="477" w:type="pct"/>
            <w:tcBorders>
              <w:top w:val="nil"/>
              <w:left w:val="nil"/>
              <w:bottom w:val="single" w:sz="4" w:space="0" w:color="auto"/>
              <w:right w:val="single" w:sz="4" w:space="0" w:color="auto"/>
            </w:tcBorders>
            <w:shd w:val="clear" w:color="auto" w:fill="auto"/>
            <w:vAlign w:val="center"/>
            <w:hideMark/>
          </w:tcPr>
          <w:p w14:paraId="1D37946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3,57</w:t>
            </w:r>
          </w:p>
        </w:tc>
        <w:tc>
          <w:tcPr>
            <w:tcW w:w="518" w:type="pct"/>
            <w:tcBorders>
              <w:top w:val="nil"/>
              <w:left w:val="nil"/>
              <w:bottom w:val="single" w:sz="4" w:space="0" w:color="auto"/>
              <w:right w:val="single" w:sz="4" w:space="0" w:color="auto"/>
            </w:tcBorders>
            <w:shd w:val="clear" w:color="auto" w:fill="auto"/>
            <w:vAlign w:val="center"/>
            <w:hideMark/>
          </w:tcPr>
          <w:p w14:paraId="78447DD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769CA62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518" w:type="pct"/>
            <w:tcBorders>
              <w:top w:val="nil"/>
              <w:left w:val="nil"/>
              <w:bottom w:val="single" w:sz="4" w:space="0" w:color="auto"/>
              <w:right w:val="single" w:sz="4" w:space="0" w:color="auto"/>
            </w:tcBorders>
            <w:shd w:val="clear" w:color="auto" w:fill="auto"/>
            <w:vAlign w:val="center"/>
            <w:hideMark/>
          </w:tcPr>
          <w:p w14:paraId="729FFCF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48324404"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03C25746"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25-26</w:t>
            </w:r>
          </w:p>
        </w:tc>
        <w:tc>
          <w:tcPr>
            <w:tcW w:w="518" w:type="pct"/>
            <w:tcBorders>
              <w:top w:val="nil"/>
              <w:left w:val="nil"/>
              <w:bottom w:val="single" w:sz="4" w:space="0" w:color="auto"/>
              <w:right w:val="single" w:sz="4" w:space="0" w:color="auto"/>
            </w:tcBorders>
            <w:shd w:val="clear" w:color="auto" w:fill="auto"/>
            <w:vAlign w:val="center"/>
            <w:hideMark/>
          </w:tcPr>
          <w:p w14:paraId="519AC20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6,00</w:t>
            </w:r>
          </w:p>
        </w:tc>
        <w:tc>
          <w:tcPr>
            <w:tcW w:w="518" w:type="pct"/>
            <w:tcBorders>
              <w:top w:val="nil"/>
              <w:left w:val="nil"/>
              <w:bottom w:val="single" w:sz="4" w:space="0" w:color="auto"/>
              <w:right w:val="single" w:sz="4" w:space="0" w:color="auto"/>
            </w:tcBorders>
            <w:shd w:val="clear" w:color="auto" w:fill="auto"/>
            <w:vAlign w:val="center"/>
            <w:hideMark/>
          </w:tcPr>
          <w:p w14:paraId="3911E60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7EB2547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w:t>
            </w:r>
          </w:p>
        </w:tc>
        <w:tc>
          <w:tcPr>
            <w:tcW w:w="477" w:type="pct"/>
            <w:tcBorders>
              <w:top w:val="nil"/>
              <w:left w:val="nil"/>
              <w:bottom w:val="single" w:sz="4" w:space="0" w:color="auto"/>
              <w:right w:val="single" w:sz="4" w:space="0" w:color="auto"/>
            </w:tcBorders>
            <w:shd w:val="clear" w:color="auto" w:fill="auto"/>
            <w:vAlign w:val="center"/>
            <w:hideMark/>
          </w:tcPr>
          <w:p w14:paraId="1A5F1C5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6,06</w:t>
            </w:r>
          </w:p>
        </w:tc>
        <w:tc>
          <w:tcPr>
            <w:tcW w:w="477" w:type="pct"/>
            <w:tcBorders>
              <w:top w:val="nil"/>
              <w:left w:val="nil"/>
              <w:bottom w:val="single" w:sz="4" w:space="0" w:color="auto"/>
              <w:right w:val="single" w:sz="4" w:space="0" w:color="auto"/>
            </w:tcBorders>
            <w:shd w:val="clear" w:color="auto" w:fill="auto"/>
            <w:vAlign w:val="center"/>
            <w:hideMark/>
          </w:tcPr>
          <w:p w14:paraId="4DD0126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6,43</w:t>
            </w:r>
          </w:p>
        </w:tc>
        <w:tc>
          <w:tcPr>
            <w:tcW w:w="518" w:type="pct"/>
            <w:tcBorders>
              <w:top w:val="nil"/>
              <w:left w:val="nil"/>
              <w:bottom w:val="single" w:sz="4" w:space="0" w:color="auto"/>
              <w:right w:val="single" w:sz="4" w:space="0" w:color="auto"/>
            </w:tcBorders>
            <w:shd w:val="clear" w:color="auto" w:fill="auto"/>
            <w:vAlign w:val="center"/>
            <w:hideMark/>
          </w:tcPr>
          <w:p w14:paraId="425E9B2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2725D8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18" w:type="pct"/>
            <w:tcBorders>
              <w:top w:val="nil"/>
              <w:left w:val="nil"/>
              <w:bottom w:val="single" w:sz="4" w:space="0" w:color="auto"/>
              <w:right w:val="single" w:sz="4" w:space="0" w:color="auto"/>
            </w:tcBorders>
            <w:shd w:val="clear" w:color="auto" w:fill="auto"/>
            <w:vAlign w:val="center"/>
            <w:hideMark/>
          </w:tcPr>
          <w:p w14:paraId="387A559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5B0941CF"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4B683634"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27-28</w:t>
            </w:r>
          </w:p>
        </w:tc>
        <w:tc>
          <w:tcPr>
            <w:tcW w:w="518" w:type="pct"/>
            <w:tcBorders>
              <w:top w:val="nil"/>
              <w:left w:val="nil"/>
              <w:bottom w:val="single" w:sz="4" w:space="0" w:color="auto"/>
              <w:right w:val="single" w:sz="4" w:space="0" w:color="auto"/>
            </w:tcBorders>
            <w:shd w:val="clear" w:color="auto" w:fill="auto"/>
            <w:vAlign w:val="center"/>
            <w:hideMark/>
          </w:tcPr>
          <w:p w14:paraId="77F4402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704F160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250BF06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5,17</w:t>
            </w:r>
          </w:p>
        </w:tc>
        <w:tc>
          <w:tcPr>
            <w:tcW w:w="477" w:type="pct"/>
            <w:tcBorders>
              <w:top w:val="nil"/>
              <w:left w:val="nil"/>
              <w:bottom w:val="single" w:sz="4" w:space="0" w:color="auto"/>
              <w:right w:val="single" w:sz="4" w:space="0" w:color="auto"/>
            </w:tcBorders>
            <w:shd w:val="clear" w:color="auto" w:fill="auto"/>
            <w:vAlign w:val="center"/>
            <w:hideMark/>
          </w:tcPr>
          <w:p w14:paraId="5612FA6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w:t>
            </w:r>
          </w:p>
        </w:tc>
        <w:tc>
          <w:tcPr>
            <w:tcW w:w="477" w:type="pct"/>
            <w:tcBorders>
              <w:top w:val="nil"/>
              <w:left w:val="nil"/>
              <w:bottom w:val="single" w:sz="4" w:space="0" w:color="auto"/>
              <w:right w:val="single" w:sz="4" w:space="0" w:color="auto"/>
            </w:tcBorders>
            <w:shd w:val="clear" w:color="auto" w:fill="auto"/>
            <w:vAlign w:val="center"/>
            <w:hideMark/>
          </w:tcPr>
          <w:p w14:paraId="311E4BB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9,29</w:t>
            </w:r>
          </w:p>
        </w:tc>
        <w:tc>
          <w:tcPr>
            <w:tcW w:w="518" w:type="pct"/>
            <w:tcBorders>
              <w:top w:val="nil"/>
              <w:left w:val="nil"/>
              <w:bottom w:val="single" w:sz="4" w:space="0" w:color="auto"/>
              <w:right w:val="single" w:sz="4" w:space="0" w:color="auto"/>
            </w:tcBorders>
            <w:shd w:val="clear" w:color="auto" w:fill="auto"/>
            <w:vAlign w:val="center"/>
            <w:hideMark/>
          </w:tcPr>
          <w:p w14:paraId="724A973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1,18</w:t>
            </w:r>
          </w:p>
        </w:tc>
        <w:tc>
          <w:tcPr>
            <w:tcW w:w="518" w:type="pct"/>
            <w:tcBorders>
              <w:top w:val="nil"/>
              <w:left w:val="nil"/>
              <w:bottom w:val="single" w:sz="4" w:space="0" w:color="auto"/>
              <w:right w:val="single" w:sz="4" w:space="0" w:color="auto"/>
            </w:tcBorders>
            <w:shd w:val="clear" w:color="auto" w:fill="auto"/>
            <w:vAlign w:val="center"/>
            <w:hideMark/>
          </w:tcPr>
          <w:p w14:paraId="3297477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709D3BB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29679F58"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0D2E8A21"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29-30</w:t>
            </w:r>
          </w:p>
        </w:tc>
        <w:tc>
          <w:tcPr>
            <w:tcW w:w="518" w:type="pct"/>
            <w:tcBorders>
              <w:top w:val="nil"/>
              <w:left w:val="nil"/>
              <w:bottom w:val="single" w:sz="4" w:space="0" w:color="auto"/>
              <w:right w:val="single" w:sz="4" w:space="0" w:color="auto"/>
            </w:tcBorders>
            <w:shd w:val="clear" w:color="auto" w:fill="auto"/>
            <w:vAlign w:val="center"/>
            <w:hideMark/>
          </w:tcPr>
          <w:p w14:paraId="4D75C4F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w:t>
            </w:r>
          </w:p>
        </w:tc>
        <w:tc>
          <w:tcPr>
            <w:tcW w:w="518" w:type="pct"/>
            <w:tcBorders>
              <w:top w:val="nil"/>
              <w:left w:val="nil"/>
              <w:bottom w:val="single" w:sz="4" w:space="0" w:color="auto"/>
              <w:right w:val="single" w:sz="4" w:space="0" w:color="auto"/>
            </w:tcBorders>
            <w:shd w:val="clear" w:color="auto" w:fill="auto"/>
            <w:vAlign w:val="center"/>
            <w:hideMark/>
          </w:tcPr>
          <w:p w14:paraId="3A13162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9465DE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6,90</w:t>
            </w:r>
          </w:p>
        </w:tc>
        <w:tc>
          <w:tcPr>
            <w:tcW w:w="477" w:type="pct"/>
            <w:tcBorders>
              <w:top w:val="nil"/>
              <w:left w:val="nil"/>
              <w:bottom w:val="single" w:sz="4" w:space="0" w:color="auto"/>
              <w:right w:val="single" w:sz="4" w:space="0" w:color="auto"/>
            </w:tcBorders>
            <w:shd w:val="clear" w:color="auto" w:fill="auto"/>
            <w:vAlign w:val="center"/>
            <w:hideMark/>
          </w:tcPr>
          <w:p w14:paraId="6B8DC23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5,05</w:t>
            </w:r>
          </w:p>
        </w:tc>
        <w:tc>
          <w:tcPr>
            <w:tcW w:w="477" w:type="pct"/>
            <w:tcBorders>
              <w:top w:val="nil"/>
              <w:left w:val="nil"/>
              <w:bottom w:val="single" w:sz="4" w:space="0" w:color="auto"/>
              <w:right w:val="single" w:sz="4" w:space="0" w:color="auto"/>
            </w:tcBorders>
            <w:shd w:val="clear" w:color="auto" w:fill="auto"/>
            <w:vAlign w:val="center"/>
            <w:hideMark/>
          </w:tcPr>
          <w:p w14:paraId="386144A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5,71</w:t>
            </w:r>
          </w:p>
        </w:tc>
        <w:tc>
          <w:tcPr>
            <w:tcW w:w="518" w:type="pct"/>
            <w:tcBorders>
              <w:top w:val="nil"/>
              <w:left w:val="nil"/>
              <w:bottom w:val="single" w:sz="4" w:space="0" w:color="auto"/>
              <w:right w:val="single" w:sz="4" w:space="0" w:color="auto"/>
            </w:tcBorders>
            <w:shd w:val="clear" w:color="auto" w:fill="auto"/>
            <w:vAlign w:val="center"/>
            <w:hideMark/>
          </w:tcPr>
          <w:p w14:paraId="0694626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5902D8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518" w:type="pct"/>
            <w:tcBorders>
              <w:top w:val="nil"/>
              <w:left w:val="nil"/>
              <w:bottom w:val="single" w:sz="4" w:space="0" w:color="auto"/>
              <w:right w:val="single" w:sz="4" w:space="0" w:color="auto"/>
            </w:tcBorders>
            <w:shd w:val="clear" w:color="auto" w:fill="auto"/>
            <w:vAlign w:val="center"/>
            <w:hideMark/>
          </w:tcPr>
          <w:p w14:paraId="072ECC7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28DBB5FA"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0758B4D6"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31-32</w:t>
            </w:r>
          </w:p>
        </w:tc>
        <w:tc>
          <w:tcPr>
            <w:tcW w:w="518" w:type="pct"/>
            <w:tcBorders>
              <w:top w:val="nil"/>
              <w:left w:val="nil"/>
              <w:bottom w:val="single" w:sz="4" w:space="0" w:color="auto"/>
              <w:right w:val="single" w:sz="4" w:space="0" w:color="auto"/>
            </w:tcBorders>
            <w:shd w:val="clear" w:color="auto" w:fill="auto"/>
            <w:vAlign w:val="center"/>
            <w:hideMark/>
          </w:tcPr>
          <w:p w14:paraId="711E1C4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2B2ED16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3E23B2D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6,90</w:t>
            </w:r>
          </w:p>
        </w:tc>
        <w:tc>
          <w:tcPr>
            <w:tcW w:w="477" w:type="pct"/>
            <w:tcBorders>
              <w:top w:val="nil"/>
              <w:left w:val="nil"/>
              <w:bottom w:val="single" w:sz="4" w:space="0" w:color="auto"/>
              <w:right w:val="single" w:sz="4" w:space="0" w:color="auto"/>
            </w:tcBorders>
            <w:shd w:val="clear" w:color="auto" w:fill="auto"/>
            <w:vAlign w:val="center"/>
            <w:hideMark/>
          </w:tcPr>
          <w:p w14:paraId="7A90767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w:t>
            </w:r>
          </w:p>
        </w:tc>
        <w:tc>
          <w:tcPr>
            <w:tcW w:w="477" w:type="pct"/>
            <w:tcBorders>
              <w:top w:val="nil"/>
              <w:left w:val="nil"/>
              <w:bottom w:val="single" w:sz="4" w:space="0" w:color="auto"/>
              <w:right w:val="single" w:sz="4" w:space="0" w:color="auto"/>
            </w:tcBorders>
            <w:shd w:val="clear" w:color="auto" w:fill="auto"/>
            <w:vAlign w:val="center"/>
            <w:hideMark/>
          </w:tcPr>
          <w:p w14:paraId="131E5C7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518" w:type="pct"/>
            <w:tcBorders>
              <w:top w:val="nil"/>
              <w:left w:val="nil"/>
              <w:bottom w:val="single" w:sz="4" w:space="0" w:color="auto"/>
              <w:right w:val="single" w:sz="4" w:space="0" w:color="auto"/>
            </w:tcBorders>
            <w:shd w:val="clear" w:color="auto" w:fill="auto"/>
            <w:vAlign w:val="center"/>
            <w:hideMark/>
          </w:tcPr>
          <w:p w14:paraId="0ECE575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w:t>
            </w:r>
          </w:p>
        </w:tc>
        <w:tc>
          <w:tcPr>
            <w:tcW w:w="518" w:type="pct"/>
            <w:tcBorders>
              <w:top w:val="nil"/>
              <w:left w:val="nil"/>
              <w:bottom w:val="single" w:sz="4" w:space="0" w:color="auto"/>
              <w:right w:val="single" w:sz="4" w:space="0" w:color="auto"/>
            </w:tcBorders>
            <w:shd w:val="clear" w:color="auto" w:fill="auto"/>
            <w:vAlign w:val="center"/>
            <w:hideMark/>
          </w:tcPr>
          <w:p w14:paraId="1CF86B3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136A81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4320540D"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0FE10B12"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33-34</w:t>
            </w:r>
          </w:p>
        </w:tc>
        <w:tc>
          <w:tcPr>
            <w:tcW w:w="518" w:type="pct"/>
            <w:tcBorders>
              <w:top w:val="nil"/>
              <w:left w:val="nil"/>
              <w:bottom w:val="single" w:sz="4" w:space="0" w:color="auto"/>
              <w:right w:val="single" w:sz="4" w:space="0" w:color="auto"/>
            </w:tcBorders>
            <w:shd w:val="clear" w:color="auto" w:fill="auto"/>
            <w:vAlign w:val="center"/>
            <w:hideMark/>
          </w:tcPr>
          <w:p w14:paraId="477268F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18" w:type="pct"/>
            <w:tcBorders>
              <w:top w:val="nil"/>
              <w:left w:val="nil"/>
              <w:bottom w:val="single" w:sz="4" w:space="0" w:color="auto"/>
              <w:right w:val="single" w:sz="4" w:space="0" w:color="auto"/>
            </w:tcBorders>
            <w:shd w:val="clear" w:color="auto" w:fill="auto"/>
            <w:vAlign w:val="center"/>
            <w:hideMark/>
          </w:tcPr>
          <w:p w14:paraId="0B31055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72A6884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8,62</w:t>
            </w:r>
          </w:p>
        </w:tc>
        <w:tc>
          <w:tcPr>
            <w:tcW w:w="477" w:type="pct"/>
            <w:tcBorders>
              <w:top w:val="nil"/>
              <w:left w:val="nil"/>
              <w:bottom w:val="single" w:sz="4" w:space="0" w:color="auto"/>
              <w:right w:val="single" w:sz="4" w:space="0" w:color="auto"/>
            </w:tcBorders>
            <w:shd w:val="clear" w:color="auto" w:fill="auto"/>
            <w:vAlign w:val="center"/>
            <w:hideMark/>
          </w:tcPr>
          <w:p w14:paraId="79C8374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3,03</w:t>
            </w:r>
          </w:p>
        </w:tc>
        <w:tc>
          <w:tcPr>
            <w:tcW w:w="477" w:type="pct"/>
            <w:tcBorders>
              <w:top w:val="nil"/>
              <w:left w:val="nil"/>
              <w:bottom w:val="single" w:sz="4" w:space="0" w:color="auto"/>
              <w:right w:val="single" w:sz="4" w:space="0" w:color="auto"/>
            </w:tcBorders>
            <w:shd w:val="clear" w:color="auto" w:fill="auto"/>
            <w:vAlign w:val="center"/>
            <w:hideMark/>
          </w:tcPr>
          <w:p w14:paraId="10FCC2D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4,29</w:t>
            </w:r>
          </w:p>
        </w:tc>
        <w:tc>
          <w:tcPr>
            <w:tcW w:w="518" w:type="pct"/>
            <w:tcBorders>
              <w:top w:val="nil"/>
              <w:left w:val="nil"/>
              <w:bottom w:val="single" w:sz="4" w:space="0" w:color="auto"/>
              <w:right w:val="single" w:sz="4" w:space="0" w:color="auto"/>
            </w:tcBorders>
            <w:shd w:val="clear" w:color="auto" w:fill="auto"/>
            <w:vAlign w:val="center"/>
            <w:hideMark/>
          </w:tcPr>
          <w:p w14:paraId="4BCC2A5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2,35</w:t>
            </w:r>
          </w:p>
        </w:tc>
        <w:tc>
          <w:tcPr>
            <w:tcW w:w="518" w:type="pct"/>
            <w:tcBorders>
              <w:top w:val="nil"/>
              <w:left w:val="nil"/>
              <w:bottom w:val="single" w:sz="4" w:space="0" w:color="auto"/>
              <w:right w:val="single" w:sz="4" w:space="0" w:color="auto"/>
            </w:tcBorders>
            <w:shd w:val="clear" w:color="auto" w:fill="auto"/>
            <w:vAlign w:val="center"/>
            <w:hideMark/>
          </w:tcPr>
          <w:p w14:paraId="7281433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6,94</w:t>
            </w:r>
          </w:p>
        </w:tc>
        <w:tc>
          <w:tcPr>
            <w:tcW w:w="518" w:type="pct"/>
            <w:tcBorders>
              <w:top w:val="nil"/>
              <w:left w:val="nil"/>
              <w:bottom w:val="single" w:sz="4" w:space="0" w:color="auto"/>
              <w:right w:val="single" w:sz="4" w:space="0" w:color="auto"/>
            </w:tcBorders>
            <w:shd w:val="clear" w:color="auto" w:fill="auto"/>
            <w:vAlign w:val="center"/>
            <w:hideMark/>
          </w:tcPr>
          <w:p w14:paraId="63FB84B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12,36</w:t>
            </w:r>
          </w:p>
        </w:tc>
      </w:tr>
      <w:tr w:rsidR="00414F75" w:rsidRPr="00344307" w14:paraId="7377D614"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4A454732"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35-36</w:t>
            </w:r>
          </w:p>
        </w:tc>
        <w:tc>
          <w:tcPr>
            <w:tcW w:w="518" w:type="pct"/>
            <w:tcBorders>
              <w:top w:val="nil"/>
              <w:left w:val="nil"/>
              <w:bottom w:val="single" w:sz="4" w:space="0" w:color="auto"/>
              <w:right w:val="single" w:sz="4" w:space="0" w:color="auto"/>
            </w:tcBorders>
            <w:shd w:val="clear" w:color="auto" w:fill="auto"/>
            <w:vAlign w:val="center"/>
            <w:hideMark/>
          </w:tcPr>
          <w:p w14:paraId="5EC9262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5C9699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7AE5251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5,17</w:t>
            </w:r>
          </w:p>
        </w:tc>
        <w:tc>
          <w:tcPr>
            <w:tcW w:w="477" w:type="pct"/>
            <w:tcBorders>
              <w:top w:val="nil"/>
              <w:left w:val="nil"/>
              <w:bottom w:val="single" w:sz="4" w:space="0" w:color="auto"/>
              <w:right w:val="single" w:sz="4" w:space="0" w:color="auto"/>
            </w:tcBorders>
            <w:shd w:val="clear" w:color="auto" w:fill="auto"/>
            <w:vAlign w:val="center"/>
            <w:hideMark/>
          </w:tcPr>
          <w:p w14:paraId="43CBDB2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6,06</w:t>
            </w:r>
          </w:p>
        </w:tc>
        <w:tc>
          <w:tcPr>
            <w:tcW w:w="477" w:type="pct"/>
            <w:tcBorders>
              <w:top w:val="nil"/>
              <w:left w:val="nil"/>
              <w:bottom w:val="single" w:sz="4" w:space="0" w:color="auto"/>
              <w:right w:val="single" w:sz="4" w:space="0" w:color="auto"/>
            </w:tcBorders>
            <w:shd w:val="clear" w:color="auto" w:fill="auto"/>
            <w:vAlign w:val="center"/>
            <w:hideMark/>
          </w:tcPr>
          <w:p w14:paraId="7EA29F2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2,14</w:t>
            </w:r>
          </w:p>
        </w:tc>
        <w:tc>
          <w:tcPr>
            <w:tcW w:w="518" w:type="pct"/>
            <w:tcBorders>
              <w:top w:val="nil"/>
              <w:left w:val="nil"/>
              <w:bottom w:val="single" w:sz="4" w:space="0" w:color="auto"/>
              <w:right w:val="single" w:sz="4" w:space="0" w:color="auto"/>
            </w:tcBorders>
            <w:shd w:val="clear" w:color="auto" w:fill="auto"/>
            <w:vAlign w:val="center"/>
            <w:hideMark/>
          </w:tcPr>
          <w:p w14:paraId="3FC0D2B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4,71</w:t>
            </w:r>
          </w:p>
        </w:tc>
        <w:tc>
          <w:tcPr>
            <w:tcW w:w="518" w:type="pct"/>
            <w:tcBorders>
              <w:top w:val="nil"/>
              <w:left w:val="nil"/>
              <w:bottom w:val="single" w:sz="4" w:space="0" w:color="auto"/>
              <w:right w:val="single" w:sz="4" w:space="0" w:color="auto"/>
            </w:tcBorders>
            <w:shd w:val="clear" w:color="auto" w:fill="auto"/>
            <w:vAlign w:val="center"/>
            <w:hideMark/>
          </w:tcPr>
          <w:p w14:paraId="63619DC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c>
          <w:tcPr>
            <w:tcW w:w="518" w:type="pct"/>
            <w:tcBorders>
              <w:top w:val="nil"/>
              <w:left w:val="nil"/>
              <w:bottom w:val="single" w:sz="4" w:space="0" w:color="auto"/>
              <w:right w:val="single" w:sz="4" w:space="0" w:color="auto"/>
            </w:tcBorders>
            <w:shd w:val="clear" w:color="auto" w:fill="auto"/>
            <w:vAlign w:val="center"/>
            <w:hideMark/>
          </w:tcPr>
          <w:p w14:paraId="32EE1A6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8,99</w:t>
            </w:r>
          </w:p>
        </w:tc>
      </w:tr>
      <w:tr w:rsidR="00414F75" w:rsidRPr="00344307" w14:paraId="11CF470E"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vAlign w:val="center"/>
            <w:hideMark/>
          </w:tcPr>
          <w:p w14:paraId="575CB659"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37-38</w:t>
            </w:r>
          </w:p>
        </w:tc>
        <w:tc>
          <w:tcPr>
            <w:tcW w:w="518" w:type="pct"/>
            <w:tcBorders>
              <w:top w:val="nil"/>
              <w:left w:val="nil"/>
              <w:bottom w:val="single" w:sz="4" w:space="0" w:color="auto"/>
              <w:right w:val="single" w:sz="4" w:space="0" w:color="auto"/>
            </w:tcBorders>
            <w:shd w:val="clear" w:color="auto" w:fill="auto"/>
            <w:vAlign w:val="center"/>
            <w:hideMark/>
          </w:tcPr>
          <w:p w14:paraId="1ACC628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w:t>
            </w:r>
          </w:p>
        </w:tc>
        <w:tc>
          <w:tcPr>
            <w:tcW w:w="518" w:type="pct"/>
            <w:tcBorders>
              <w:top w:val="nil"/>
              <w:left w:val="nil"/>
              <w:bottom w:val="single" w:sz="4" w:space="0" w:color="auto"/>
              <w:right w:val="single" w:sz="4" w:space="0" w:color="auto"/>
            </w:tcBorders>
            <w:shd w:val="clear" w:color="auto" w:fill="auto"/>
            <w:vAlign w:val="center"/>
            <w:hideMark/>
          </w:tcPr>
          <w:p w14:paraId="2DED9C7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7,50</w:t>
            </w:r>
          </w:p>
        </w:tc>
        <w:tc>
          <w:tcPr>
            <w:tcW w:w="518" w:type="pct"/>
            <w:tcBorders>
              <w:top w:val="nil"/>
              <w:left w:val="nil"/>
              <w:bottom w:val="single" w:sz="4" w:space="0" w:color="auto"/>
              <w:right w:val="single" w:sz="4" w:space="0" w:color="auto"/>
            </w:tcBorders>
            <w:shd w:val="clear" w:color="auto" w:fill="auto"/>
            <w:vAlign w:val="center"/>
            <w:hideMark/>
          </w:tcPr>
          <w:p w14:paraId="0F98EBA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12,07</w:t>
            </w:r>
          </w:p>
        </w:tc>
        <w:tc>
          <w:tcPr>
            <w:tcW w:w="477" w:type="pct"/>
            <w:tcBorders>
              <w:top w:val="nil"/>
              <w:left w:val="nil"/>
              <w:bottom w:val="single" w:sz="4" w:space="0" w:color="auto"/>
              <w:right w:val="single" w:sz="4" w:space="0" w:color="auto"/>
            </w:tcBorders>
            <w:shd w:val="clear" w:color="auto" w:fill="auto"/>
            <w:vAlign w:val="center"/>
            <w:hideMark/>
          </w:tcPr>
          <w:p w14:paraId="7896599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8,08</w:t>
            </w:r>
          </w:p>
        </w:tc>
        <w:tc>
          <w:tcPr>
            <w:tcW w:w="477" w:type="pct"/>
            <w:tcBorders>
              <w:top w:val="nil"/>
              <w:left w:val="nil"/>
              <w:bottom w:val="single" w:sz="4" w:space="0" w:color="auto"/>
              <w:right w:val="single" w:sz="4" w:space="0" w:color="auto"/>
            </w:tcBorders>
            <w:shd w:val="clear" w:color="auto" w:fill="auto"/>
            <w:vAlign w:val="center"/>
            <w:hideMark/>
          </w:tcPr>
          <w:p w14:paraId="3AF8A8F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4,29</w:t>
            </w:r>
          </w:p>
        </w:tc>
        <w:tc>
          <w:tcPr>
            <w:tcW w:w="518" w:type="pct"/>
            <w:tcBorders>
              <w:top w:val="nil"/>
              <w:left w:val="nil"/>
              <w:bottom w:val="single" w:sz="4" w:space="0" w:color="auto"/>
              <w:right w:val="single" w:sz="4" w:space="0" w:color="auto"/>
            </w:tcBorders>
            <w:shd w:val="clear" w:color="auto" w:fill="auto"/>
            <w:vAlign w:val="center"/>
            <w:hideMark/>
          </w:tcPr>
          <w:p w14:paraId="7077BA5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w:t>
            </w:r>
          </w:p>
        </w:tc>
        <w:tc>
          <w:tcPr>
            <w:tcW w:w="518" w:type="pct"/>
            <w:tcBorders>
              <w:top w:val="nil"/>
              <w:left w:val="nil"/>
              <w:bottom w:val="single" w:sz="4" w:space="0" w:color="auto"/>
              <w:right w:val="single" w:sz="4" w:space="0" w:color="auto"/>
            </w:tcBorders>
            <w:shd w:val="clear" w:color="auto" w:fill="auto"/>
            <w:vAlign w:val="center"/>
            <w:hideMark/>
          </w:tcPr>
          <w:p w14:paraId="3C35746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9,72</w:t>
            </w:r>
          </w:p>
        </w:tc>
        <w:tc>
          <w:tcPr>
            <w:tcW w:w="518" w:type="pct"/>
            <w:tcBorders>
              <w:top w:val="nil"/>
              <w:left w:val="nil"/>
              <w:bottom w:val="single" w:sz="4" w:space="0" w:color="auto"/>
              <w:right w:val="single" w:sz="4" w:space="0" w:color="auto"/>
            </w:tcBorders>
            <w:shd w:val="clear" w:color="auto" w:fill="auto"/>
            <w:vAlign w:val="center"/>
            <w:hideMark/>
          </w:tcPr>
          <w:p w14:paraId="69C0502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13,48</w:t>
            </w:r>
          </w:p>
        </w:tc>
      </w:tr>
      <w:tr w:rsidR="00414F75" w:rsidRPr="00344307" w14:paraId="370C38A7"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57E58C9F"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39-40</w:t>
            </w:r>
          </w:p>
        </w:tc>
        <w:tc>
          <w:tcPr>
            <w:tcW w:w="518" w:type="pct"/>
            <w:tcBorders>
              <w:top w:val="nil"/>
              <w:left w:val="nil"/>
              <w:bottom w:val="single" w:sz="4" w:space="0" w:color="auto"/>
              <w:right w:val="single" w:sz="4" w:space="0" w:color="auto"/>
            </w:tcBorders>
            <w:shd w:val="clear" w:color="auto" w:fill="auto"/>
            <w:vAlign w:val="center"/>
            <w:hideMark/>
          </w:tcPr>
          <w:p w14:paraId="1C5093D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w:t>
            </w:r>
          </w:p>
        </w:tc>
        <w:tc>
          <w:tcPr>
            <w:tcW w:w="518" w:type="pct"/>
            <w:tcBorders>
              <w:top w:val="nil"/>
              <w:left w:val="nil"/>
              <w:bottom w:val="single" w:sz="4" w:space="0" w:color="auto"/>
              <w:right w:val="single" w:sz="4" w:space="0" w:color="auto"/>
            </w:tcBorders>
            <w:shd w:val="clear" w:color="auto" w:fill="auto"/>
            <w:vAlign w:val="center"/>
            <w:hideMark/>
          </w:tcPr>
          <w:p w14:paraId="5A4578E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518" w:type="pct"/>
            <w:tcBorders>
              <w:top w:val="nil"/>
              <w:left w:val="nil"/>
              <w:bottom w:val="single" w:sz="4" w:space="0" w:color="auto"/>
              <w:right w:val="single" w:sz="4" w:space="0" w:color="auto"/>
            </w:tcBorders>
            <w:shd w:val="clear" w:color="auto" w:fill="auto"/>
            <w:vAlign w:val="center"/>
            <w:hideMark/>
          </w:tcPr>
          <w:p w14:paraId="363BF3C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5,17</w:t>
            </w:r>
          </w:p>
        </w:tc>
        <w:tc>
          <w:tcPr>
            <w:tcW w:w="477" w:type="pct"/>
            <w:tcBorders>
              <w:top w:val="nil"/>
              <w:left w:val="nil"/>
              <w:bottom w:val="single" w:sz="4" w:space="0" w:color="auto"/>
              <w:right w:val="single" w:sz="4" w:space="0" w:color="auto"/>
            </w:tcBorders>
            <w:shd w:val="clear" w:color="auto" w:fill="auto"/>
            <w:vAlign w:val="center"/>
            <w:hideMark/>
          </w:tcPr>
          <w:p w14:paraId="3505276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7,07</w:t>
            </w:r>
          </w:p>
        </w:tc>
        <w:tc>
          <w:tcPr>
            <w:tcW w:w="477" w:type="pct"/>
            <w:tcBorders>
              <w:top w:val="nil"/>
              <w:left w:val="nil"/>
              <w:bottom w:val="single" w:sz="4" w:space="0" w:color="auto"/>
              <w:right w:val="single" w:sz="4" w:space="0" w:color="auto"/>
            </w:tcBorders>
            <w:shd w:val="clear" w:color="auto" w:fill="auto"/>
            <w:vAlign w:val="center"/>
            <w:hideMark/>
          </w:tcPr>
          <w:p w14:paraId="21C4DCF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5,71</w:t>
            </w:r>
          </w:p>
        </w:tc>
        <w:tc>
          <w:tcPr>
            <w:tcW w:w="518" w:type="pct"/>
            <w:tcBorders>
              <w:top w:val="nil"/>
              <w:left w:val="nil"/>
              <w:bottom w:val="single" w:sz="4" w:space="0" w:color="auto"/>
              <w:right w:val="single" w:sz="4" w:space="0" w:color="auto"/>
            </w:tcBorders>
            <w:shd w:val="clear" w:color="auto" w:fill="auto"/>
            <w:vAlign w:val="center"/>
            <w:hideMark/>
          </w:tcPr>
          <w:p w14:paraId="185E3EC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w:t>
            </w:r>
          </w:p>
        </w:tc>
        <w:tc>
          <w:tcPr>
            <w:tcW w:w="518" w:type="pct"/>
            <w:tcBorders>
              <w:top w:val="nil"/>
              <w:left w:val="nil"/>
              <w:bottom w:val="single" w:sz="4" w:space="0" w:color="auto"/>
              <w:right w:val="single" w:sz="4" w:space="0" w:color="auto"/>
            </w:tcBorders>
            <w:shd w:val="clear" w:color="auto" w:fill="auto"/>
            <w:vAlign w:val="center"/>
            <w:hideMark/>
          </w:tcPr>
          <w:p w14:paraId="729A6D7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6,94</w:t>
            </w:r>
          </w:p>
        </w:tc>
        <w:tc>
          <w:tcPr>
            <w:tcW w:w="518" w:type="pct"/>
            <w:tcBorders>
              <w:top w:val="nil"/>
              <w:left w:val="nil"/>
              <w:bottom w:val="single" w:sz="4" w:space="0" w:color="auto"/>
              <w:right w:val="single" w:sz="4" w:space="0" w:color="auto"/>
            </w:tcBorders>
            <w:shd w:val="clear" w:color="auto" w:fill="auto"/>
            <w:vAlign w:val="center"/>
            <w:hideMark/>
          </w:tcPr>
          <w:p w14:paraId="2965878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10,11</w:t>
            </w:r>
          </w:p>
        </w:tc>
      </w:tr>
      <w:tr w:rsidR="00414F75" w:rsidRPr="00344307" w14:paraId="208DA081"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6AE641DF"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41-42</w:t>
            </w:r>
          </w:p>
        </w:tc>
        <w:tc>
          <w:tcPr>
            <w:tcW w:w="518" w:type="pct"/>
            <w:tcBorders>
              <w:top w:val="nil"/>
              <w:left w:val="nil"/>
              <w:bottom w:val="single" w:sz="4" w:space="0" w:color="auto"/>
              <w:right w:val="single" w:sz="4" w:space="0" w:color="auto"/>
            </w:tcBorders>
            <w:shd w:val="clear" w:color="auto" w:fill="auto"/>
            <w:vAlign w:val="center"/>
            <w:hideMark/>
          </w:tcPr>
          <w:p w14:paraId="1E79F4B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518" w:type="pct"/>
            <w:tcBorders>
              <w:top w:val="nil"/>
              <w:left w:val="nil"/>
              <w:bottom w:val="single" w:sz="4" w:space="0" w:color="auto"/>
              <w:right w:val="single" w:sz="4" w:space="0" w:color="auto"/>
            </w:tcBorders>
            <w:shd w:val="clear" w:color="auto" w:fill="auto"/>
            <w:vAlign w:val="center"/>
            <w:hideMark/>
          </w:tcPr>
          <w:p w14:paraId="47AE995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103DEF5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331451D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5,05</w:t>
            </w:r>
          </w:p>
        </w:tc>
        <w:tc>
          <w:tcPr>
            <w:tcW w:w="477" w:type="pct"/>
            <w:tcBorders>
              <w:top w:val="nil"/>
              <w:left w:val="nil"/>
              <w:bottom w:val="single" w:sz="4" w:space="0" w:color="auto"/>
              <w:right w:val="single" w:sz="4" w:space="0" w:color="auto"/>
            </w:tcBorders>
            <w:shd w:val="clear" w:color="auto" w:fill="auto"/>
            <w:vAlign w:val="center"/>
            <w:hideMark/>
          </w:tcPr>
          <w:p w14:paraId="2D94B8D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3,57</w:t>
            </w:r>
          </w:p>
        </w:tc>
        <w:tc>
          <w:tcPr>
            <w:tcW w:w="518" w:type="pct"/>
            <w:tcBorders>
              <w:top w:val="nil"/>
              <w:left w:val="nil"/>
              <w:bottom w:val="single" w:sz="4" w:space="0" w:color="auto"/>
              <w:right w:val="single" w:sz="4" w:space="0" w:color="auto"/>
            </w:tcBorders>
            <w:shd w:val="clear" w:color="auto" w:fill="auto"/>
            <w:vAlign w:val="center"/>
            <w:hideMark/>
          </w:tcPr>
          <w:p w14:paraId="3D84D79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w:t>
            </w:r>
          </w:p>
        </w:tc>
        <w:tc>
          <w:tcPr>
            <w:tcW w:w="518" w:type="pct"/>
            <w:tcBorders>
              <w:top w:val="nil"/>
              <w:left w:val="nil"/>
              <w:bottom w:val="single" w:sz="4" w:space="0" w:color="auto"/>
              <w:right w:val="single" w:sz="4" w:space="0" w:color="auto"/>
            </w:tcBorders>
            <w:shd w:val="clear" w:color="auto" w:fill="auto"/>
            <w:vAlign w:val="center"/>
            <w:hideMark/>
          </w:tcPr>
          <w:p w14:paraId="2C50A05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8,33</w:t>
            </w:r>
          </w:p>
        </w:tc>
        <w:tc>
          <w:tcPr>
            <w:tcW w:w="518" w:type="pct"/>
            <w:tcBorders>
              <w:top w:val="nil"/>
              <w:left w:val="nil"/>
              <w:bottom w:val="single" w:sz="4" w:space="0" w:color="auto"/>
              <w:right w:val="single" w:sz="4" w:space="0" w:color="auto"/>
            </w:tcBorders>
            <w:shd w:val="clear" w:color="auto" w:fill="auto"/>
            <w:vAlign w:val="center"/>
            <w:hideMark/>
          </w:tcPr>
          <w:p w14:paraId="2C24F31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8,99</w:t>
            </w:r>
          </w:p>
        </w:tc>
      </w:tr>
      <w:tr w:rsidR="00414F75" w:rsidRPr="00344307" w14:paraId="4C00170A"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745339B8"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43-44</w:t>
            </w:r>
          </w:p>
        </w:tc>
        <w:tc>
          <w:tcPr>
            <w:tcW w:w="518" w:type="pct"/>
            <w:tcBorders>
              <w:top w:val="nil"/>
              <w:left w:val="nil"/>
              <w:bottom w:val="single" w:sz="4" w:space="0" w:color="auto"/>
              <w:right w:val="single" w:sz="4" w:space="0" w:color="auto"/>
            </w:tcBorders>
            <w:shd w:val="clear" w:color="auto" w:fill="auto"/>
            <w:vAlign w:val="center"/>
            <w:hideMark/>
          </w:tcPr>
          <w:p w14:paraId="37DA454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w:t>
            </w:r>
          </w:p>
        </w:tc>
        <w:tc>
          <w:tcPr>
            <w:tcW w:w="518" w:type="pct"/>
            <w:tcBorders>
              <w:top w:val="nil"/>
              <w:left w:val="nil"/>
              <w:bottom w:val="single" w:sz="4" w:space="0" w:color="auto"/>
              <w:right w:val="single" w:sz="4" w:space="0" w:color="auto"/>
            </w:tcBorders>
            <w:shd w:val="clear" w:color="auto" w:fill="auto"/>
            <w:vAlign w:val="center"/>
            <w:hideMark/>
          </w:tcPr>
          <w:p w14:paraId="4BA06AF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518" w:type="pct"/>
            <w:tcBorders>
              <w:top w:val="nil"/>
              <w:left w:val="nil"/>
              <w:bottom w:val="single" w:sz="4" w:space="0" w:color="auto"/>
              <w:right w:val="single" w:sz="4" w:space="0" w:color="auto"/>
            </w:tcBorders>
            <w:shd w:val="clear" w:color="auto" w:fill="auto"/>
            <w:vAlign w:val="center"/>
            <w:hideMark/>
          </w:tcPr>
          <w:p w14:paraId="64346C1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77" w:type="pct"/>
            <w:tcBorders>
              <w:top w:val="nil"/>
              <w:left w:val="nil"/>
              <w:bottom w:val="single" w:sz="4" w:space="0" w:color="auto"/>
              <w:right w:val="single" w:sz="4" w:space="0" w:color="auto"/>
            </w:tcBorders>
            <w:shd w:val="clear" w:color="auto" w:fill="auto"/>
            <w:vAlign w:val="center"/>
            <w:hideMark/>
          </w:tcPr>
          <w:p w14:paraId="4A23401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w:t>
            </w:r>
          </w:p>
        </w:tc>
        <w:tc>
          <w:tcPr>
            <w:tcW w:w="477" w:type="pct"/>
            <w:tcBorders>
              <w:top w:val="nil"/>
              <w:left w:val="nil"/>
              <w:bottom w:val="single" w:sz="4" w:space="0" w:color="auto"/>
              <w:right w:val="single" w:sz="4" w:space="0" w:color="auto"/>
            </w:tcBorders>
            <w:shd w:val="clear" w:color="auto" w:fill="auto"/>
            <w:vAlign w:val="center"/>
            <w:hideMark/>
          </w:tcPr>
          <w:p w14:paraId="455F743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9,29</w:t>
            </w:r>
          </w:p>
        </w:tc>
        <w:tc>
          <w:tcPr>
            <w:tcW w:w="518" w:type="pct"/>
            <w:tcBorders>
              <w:top w:val="nil"/>
              <w:left w:val="nil"/>
              <w:bottom w:val="single" w:sz="4" w:space="0" w:color="auto"/>
              <w:right w:val="single" w:sz="4" w:space="0" w:color="auto"/>
            </w:tcBorders>
            <w:shd w:val="clear" w:color="auto" w:fill="auto"/>
            <w:vAlign w:val="center"/>
            <w:hideMark/>
          </w:tcPr>
          <w:p w14:paraId="79FB7B4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9,41</w:t>
            </w:r>
          </w:p>
        </w:tc>
        <w:tc>
          <w:tcPr>
            <w:tcW w:w="518" w:type="pct"/>
            <w:tcBorders>
              <w:top w:val="nil"/>
              <w:left w:val="nil"/>
              <w:bottom w:val="single" w:sz="4" w:space="0" w:color="auto"/>
              <w:right w:val="single" w:sz="4" w:space="0" w:color="auto"/>
            </w:tcBorders>
            <w:shd w:val="clear" w:color="auto" w:fill="auto"/>
            <w:vAlign w:val="center"/>
            <w:hideMark/>
          </w:tcPr>
          <w:p w14:paraId="3FB6918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18" w:type="pct"/>
            <w:tcBorders>
              <w:top w:val="nil"/>
              <w:left w:val="nil"/>
              <w:bottom w:val="single" w:sz="4" w:space="0" w:color="auto"/>
              <w:right w:val="single" w:sz="4" w:space="0" w:color="auto"/>
            </w:tcBorders>
            <w:shd w:val="clear" w:color="auto" w:fill="auto"/>
            <w:vAlign w:val="center"/>
            <w:hideMark/>
          </w:tcPr>
          <w:p w14:paraId="59F94CB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4,49</w:t>
            </w:r>
          </w:p>
        </w:tc>
      </w:tr>
      <w:tr w:rsidR="00414F75" w:rsidRPr="00344307" w14:paraId="39758D3D"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3A80B453"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45-46</w:t>
            </w:r>
          </w:p>
        </w:tc>
        <w:tc>
          <w:tcPr>
            <w:tcW w:w="518" w:type="pct"/>
            <w:tcBorders>
              <w:top w:val="nil"/>
              <w:left w:val="nil"/>
              <w:bottom w:val="single" w:sz="4" w:space="0" w:color="auto"/>
              <w:right w:val="single" w:sz="4" w:space="0" w:color="auto"/>
            </w:tcBorders>
            <w:shd w:val="clear" w:color="auto" w:fill="auto"/>
            <w:vAlign w:val="center"/>
            <w:hideMark/>
          </w:tcPr>
          <w:p w14:paraId="769297E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6,00</w:t>
            </w:r>
          </w:p>
        </w:tc>
        <w:tc>
          <w:tcPr>
            <w:tcW w:w="518" w:type="pct"/>
            <w:tcBorders>
              <w:top w:val="nil"/>
              <w:left w:val="nil"/>
              <w:bottom w:val="single" w:sz="4" w:space="0" w:color="auto"/>
              <w:right w:val="single" w:sz="4" w:space="0" w:color="auto"/>
            </w:tcBorders>
            <w:shd w:val="clear" w:color="auto" w:fill="auto"/>
            <w:vAlign w:val="center"/>
            <w:hideMark/>
          </w:tcPr>
          <w:p w14:paraId="70D9C11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CD1A9A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426585B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3,03</w:t>
            </w:r>
          </w:p>
        </w:tc>
        <w:tc>
          <w:tcPr>
            <w:tcW w:w="477" w:type="pct"/>
            <w:tcBorders>
              <w:top w:val="nil"/>
              <w:left w:val="nil"/>
              <w:bottom w:val="single" w:sz="4" w:space="0" w:color="auto"/>
              <w:right w:val="single" w:sz="4" w:space="0" w:color="auto"/>
            </w:tcBorders>
            <w:shd w:val="clear" w:color="auto" w:fill="auto"/>
            <w:vAlign w:val="center"/>
            <w:hideMark/>
          </w:tcPr>
          <w:p w14:paraId="4BC6A90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7,14</w:t>
            </w:r>
          </w:p>
        </w:tc>
        <w:tc>
          <w:tcPr>
            <w:tcW w:w="518" w:type="pct"/>
            <w:tcBorders>
              <w:top w:val="nil"/>
              <w:left w:val="nil"/>
              <w:bottom w:val="single" w:sz="4" w:space="0" w:color="auto"/>
              <w:right w:val="single" w:sz="4" w:space="0" w:color="auto"/>
            </w:tcBorders>
            <w:shd w:val="clear" w:color="auto" w:fill="auto"/>
            <w:vAlign w:val="center"/>
            <w:hideMark/>
          </w:tcPr>
          <w:p w14:paraId="1F5011B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8,24</w:t>
            </w:r>
          </w:p>
        </w:tc>
        <w:tc>
          <w:tcPr>
            <w:tcW w:w="518" w:type="pct"/>
            <w:tcBorders>
              <w:top w:val="nil"/>
              <w:left w:val="nil"/>
              <w:bottom w:val="single" w:sz="4" w:space="0" w:color="auto"/>
              <w:right w:val="single" w:sz="4" w:space="0" w:color="auto"/>
            </w:tcBorders>
            <w:shd w:val="clear" w:color="auto" w:fill="auto"/>
            <w:vAlign w:val="center"/>
            <w:hideMark/>
          </w:tcPr>
          <w:p w14:paraId="5DC489F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11,11</w:t>
            </w:r>
          </w:p>
        </w:tc>
        <w:tc>
          <w:tcPr>
            <w:tcW w:w="518" w:type="pct"/>
            <w:tcBorders>
              <w:top w:val="nil"/>
              <w:left w:val="nil"/>
              <w:bottom w:val="single" w:sz="4" w:space="0" w:color="auto"/>
              <w:right w:val="single" w:sz="4" w:space="0" w:color="auto"/>
            </w:tcBorders>
            <w:shd w:val="clear" w:color="auto" w:fill="auto"/>
            <w:vAlign w:val="center"/>
            <w:hideMark/>
          </w:tcPr>
          <w:p w14:paraId="57ECFB6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7,87</w:t>
            </w:r>
          </w:p>
        </w:tc>
      </w:tr>
      <w:tr w:rsidR="00414F75" w:rsidRPr="00344307" w14:paraId="244054D9"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6DB8296F"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47-48</w:t>
            </w:r>
          </w:p>
        </w:tc>
        <w:tc>
          <w:tcPr>
            <w:tcW w:w="518" w:type="pct"/>
            <w:tcBorders>
              <w:top w:val="nil"/>
              <w:left w:val="nil"/>
              <w:bottom w:val="single" w:sz="4" w:space="0" w:color="auto"/>
              <w:right w:val="single" w:sz="4" w:space="0" w:color="auto"/>
            </w:tcBorders>
            <w:shd w:val="clear" w:color="auto" w:fill="auto"/>
            <w:vAlign w:val="center"/>
            <w:hideMark/>
          </w:tcPr>
          <w:p w14:paraId="4D1A841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6,00</w:t>
            </w:r>
          </w:p>
        </w:tc>
        <w:tc>
          <w:tcPr>
            <w:tcW w:w="518" w:type="pct"/>
            <w:tcBorders>
              <w:top w:val="nil"/>
              <w:left w:val="nil"/>
              <w:bottom w:val="single" w:sz="4" w:space="0" w:color="auto"/>
              <w:right w:val="single" w:sz="4" w:space="0" w:color="auto"/>
            </w:tcBorders>
            <w:shd w:val="clear" w:color="auto" w:fill="auto"/>
            <w:vAlign w:val="center"/>
            <w:hideMark/>
          </w:tcPr>
          <w:p w14:paraId="0D49DDB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518" w:type="pct"/>
            <w:tcBorders>
              <w:top w:val="nil"/>
              <w:left w:val="nil"/>
              <w:bottom w:val="single" w:sz="4" w:space="0" w:color="auto"/>
              <w:right w:val="single" w:sz="4" w:space="0" w:color="auto"/>
            </w:tcBorders>
            <w:shd w:val="clear" w:color="auto" w:fill="auto"/>
            <w:vAlign w:val="center"/>
            <w:hideMark/>
          </w:tcPr>
          <w:p w14:paraId="65CC79C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706859C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5,05</w:t>
            </w:r>
          </w:p>
        </w:tc>
        <w:tc>
          <w:tcPr>
            <w:tcW w:w="477" w:type="pct"/>
            <w:tcBorders>
              <w:top w:val="nil"/>
              <w:left w:val="nil"/>
              <w:bottom w:val="single" w:sz="4" w:space="0" w:color="auto"/>
              <w:right w:val="single" w:sz="4" w:space="0" w:color="auto"/>
            </w:tcBorders>
            <w:shd w:val="clear" w:color="auto" w:fill="auto"/>
            <w:vAlign w:val="center"/>
            <w:hideMark/>
          </w:tcPr>
          <w:p w14:paraId="6E49E22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518" w:type="pct"/>
            <w:tcBorders>
              <w:top w:val="nil"/>
              <w:left w:val="nil"/>
              <w:bottom w:val="single" w:sz="4" w:space="0" w:color="auto"/>
              <w:right w:val="single" w:sz="4" w:space="0" w:color="auto"/>
            </w:tcBorders>
            <w:shd w:val="clear" w:color="auto" w:fill="auto"/>
            <w:vAlign w:val="center"/>
            <w:hideMark/>
          </w:tcPr>
          <w:p w14:paraId="237562C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18" w:type="pct"/>
            <w:tcBorders>
              <w:top w:val="nil"/>
              <w:left w:val="nil"/>
              <w:bottom w:val="single" w:sz="4" w:space="0" w:color="auto"/>
              <w:right w:val="single" w:sz="4" w:space="0" w:color="auto"/>
            </w:tcBorders>
            <w:shd w:val="clear" w:color="auto" w:fill="auto"/>
            <w:vAlign w:val="center"/>
            <w:hideMark/>
          </w:tcPr>
          <w:p w14:paraId="695C700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15,28</w:t>
            </w:r>
          </w:p>
        </w:tc>
        <w:tc>
          <w:tcPr>
            <w:tcW w:w="518" w:type="pct"/>
            <w:tcBorders>
              <w:top w:val="nil"/>
              <w:left w:val="nil"/>
              <w:bottom w:val="single" w:sz="4" w:space="0" w:color="auto"/>
              <w:right w:val="single" w:sz="4" w:space="0" w:color="auto"/>
            </w:tcBorders>
            <w:shd w:val="clear" w:color="auto" w:fill="auto"/>
            <w:vAlign w:val="center"/>
            <w:hideMark/>
          </w:tcPr>
          <w:p w14:paraId="1A4355D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09AD1B28"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5303D076"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49-50</w:t>
            </w:r>
          </w:p>
        </w:tc>
        <w:tc>
          <w:tcPr>
            <w:tcW w:w="518" w:type="pct"/>
            <w:tcBorders>
              <w:top w:val="nil"/>
              <w:left w:val="nil"/>
              <w:bottom w:val="single" w:sz="4" w:space="0" w:color="auto"/>
              <w:right w:val="single" w:sz="4" w:space="0" w:color="auto"/>
            </w:tcBorders>
            <w:shd w:val="clear" w:color="auto" w:fill="auto"/>
            <w:vAlign w:val="center"/>
            <w:hideMark/>
          </w:tcPr>
          <w:p w14:paraId="5461319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518" w:type="pct"/>
            <w:tcBorders>
              <w:top w:val="nil"/>
              <w:left w:val="nil"/>
              <w:bottom w:val="single" w:sz="4" w:space="0" w:color="auto"/>
              <w:right w:val="single" w:sz="4" w:space="0" w:color="auto"/>
            </w:tcBorders>
            <w:shd w:val="clear" w:color="auto" w:fill="auto"/>
            <w:vAlign w:val="center"/>
            <w:hideMark/>
          </w:tcPr>
          <w:p w14:paraId="2FB7FE7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0AAE7B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3,45</w:t>
            </w:r>
          </w:p>
        </w:tc>
        <w:tc>
          <w:tcPr>
            <w:tcW w:w="477" w:type="pct"/>
            <w:tcBorders>
              <w:top w:val="nil"/>
              <w:left w:val="nil"/>
              <w:bottom w:val="single" w:sz="4" w:space="0" w:color="auto"/>
              <w:right w:val="single" w:sz="4" w:space="0" w:color="auto"/>
            </w:tcBorders>
            <w:shd w:val="clear" w:color="auto" w:fill="auto"/>
            <w:vAlign w:val="center"/>
            <w:hideMark/>
          </w:tcPr>
          <w:p w14:paraId="7787227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3,03</w:t>
            </w:r>
          </w:p>
        </w:tc>
        <w:tc>
          <w:tcPr>
            <w:tcW w:w="477" w:type="pct"/>
            <w:tcBorders>
              <w:top w:val="nil"/>
              <w:left w:val="nil"/>
              <w:bottom w:val="single" w:sz="4" w:space="0" w:color="auto"/>
              <w:right w:val="single" w:sz="4" w:space="0" w:color="auto"/>
            </w:tcBorders>
            <w:shd w:val="clear" w:color="auto" w:fill="auto"/>
            <w:vAlign w:val="center"/>
            <w:hideMark/>
          </w:tcPr>
          <w:p w14:paraId="16419BF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4,29</w:t>
            </w:r>
          </w:p>
        </w:tc>
        <w:tc>
          <w:tcPr>
            <w:tcW w:w="518" w:type="pct"/>
            <w:tcBorders>
              <w:top w:val="nil"/>
              <w:left w:val="nil"/>
              <w:bottom w:val="single" w:sz="4" w:space="0" w:color="auto"/>
              <w:right w:val="single" w:sz="4" w:space="0" w:color="auto"/>
            </w:tcBorders>
            <w:shd w:val="clear" w:color="auto" w:fill="auto"/>
            <w:vAlign w:val="center"/>
            <w:hideMark/>
          </w:tcPr>
          <w:p w14:paraId="6E09859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15,29</w:t>
            </w:r>
          </w:p>
        </w:tc>
        <w:tc>
          <w:tcPr>
            <w:tcW w:w="518" w:type="pct"/>
            <w:tcBorders>
              <w:top w:val="nil"/>
              <w:left w:val="nil"/>
              <w:bottom w:val="single" w:sz="4" w:space="0" w:color="auto"/>
              <w:right w:val="single" w:sz="4" w:space="0" w:color="auto"/>
            </w:tcBorders>
            <w:shd w:val="clear" w:color="auto" w:fill="auto"/>
            <w:vAlign w:val="center"/>
            <w:hideMark/>
          </w:tcPr>
          <w:p w14:paraId="7E56951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18" w:type="pct"/>
            <w:tcBorders>
              <w:top w:val="nil"/>
              <w:left w:val="nil"/>
              <w:bottom w:val="single" w:sz="4" w:space="0" w:color="auto"/>
              <w:right w:val="single" w:sz="4" w:space="0" w:color="auto"/>
            </w:tcBorders>
            <w:shd w:val="clear" w:color="auto" w:fill="auto"/>
            <w:vAlign w:val="center"/>
            <w:hideMark/>
          </w:tcPr>
          <w:p w14:paraId="5AA1BBC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5,62</w:t>
            </w:r>
          </w:p>
        </w:tc>
      </w:tr>
      <w:tr w:rsidR="00414F75" w:rsidRPr="00344307" w14:paraId="7EB63B29"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50F795E9"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51-52</w:t>
            </w:r>
          </w:p>
        </w:tc>
        <w:tc>
          <w:tcPr>
            <w:tcW w:w="518" w:type="pct"/>
            <w:tcBorders>
              <w:top w:val="nil"/>
              <w:left w:val="nil"/>
              <w:bottom w:val="single" w:sz="4" w:space="0" w:color="auto"/>
              <w:right w:val="single" w:sz="4" w:space="0" w:color="auto"/>
            </w:tcBorders>
            <w:shd w:val="clear" w:color="auto" w:fill="auto"/>
            <w:vAlign w:val="center"/>
            <w:hideMark/>
          </w:tcPr>
          <w:p w14:paraId="453EF75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18" w:type="pct"/>
            <w:tcBorders>
              <w:top w:val="nil"/>
              <w:left w:val="nil"/>
              <w:bottom w:val="single" w:sz="4" w:space="0" w:color="auto"/>
              <w:right w:val="single" w:sz="4" w:space="0" w:color="auto"/>
            </w:tcBorders>
            <w:shd w:val="clear" w:color="auto" w:fill="auto"/>
            <w:vAlign w:val="center"/>
            <w:hideMark/>
          </w:tcPr>
          <w:p w14:paraId="1BA2B8F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C9DB93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59D7274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3,03</w:t>
            </w:r>
          </w:p>
        </w:tc>
        <w:tc>
          <w:tcPr>
            <w:tcW w:w="477" w:type="pct"/>
            <w:tcBorders>
              <w:top w:val="nil"/>
              <w:left w:val="nil"/>
              <w:bottom w:val="single" w:sz="4" w:space="0" w:color="auto"/>
              <w:right w:val="single" w:sz="4" w:space="0" w:color="auto"/>
            </w:tcBorders>
            <w:shd w:val="clear" w:color="auto" w:fill="auto"/>
            <w:vAlign w:val="center"/>
            <w:hideMark/>
          </w:tcPr>
          <w:p w14:paraId="2E0AC6C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6,43</w:t>
            </w:r>
          </w:p>
        </w:tc>
        <w:tc>
          <w:tcPr>
            <w:tcW w:w="518" w:type="pct"/>
            <w:tcBorders>
              <w:top w:val="nil"/>
              <w:left w:val="nil"/>
              <w:bottom w:val="single" w:sz="4" w:space="0" w:color="auto"/>
              <w:right w:val="single" w:sz="4" w:space="0" w:color="auto"/>
            </w:tcBorders>
            <w:shd w:val="clear" w:color="auto" w:fill="auto"/>
            <w:vAlign w:val="center"/>
            <w:hideMark/>
          </w:tcPr>
          <w:p w14:paraId="6E77AC8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18" w:type="pct"/>
            <w:tcBorders>
              <w:top w:val="nil"/>
              <w:left w:val="nil"/>
              <w:bottom w:val="single" w:sz="4" w:space="0" w:color="auto"/>
              <w:right w:val="single" w:sz="4" w:space="0" w:color="auto"/>
            </w:tcBorders>
            <w:shd w:val="clear" w:color="auto" w:fill="auto"/>
            <w:vAlign w:val="center"/>
            <w:hideMark/>
          </w:tcPr>
          <w:p w14:paraId="0022D61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2,78</w:t>
            </w:r>
          </w:p>
        </w:tc>
        <w:tc>
          <w:tcPr>
            <w:tcW w:w="518" w:type="pct"/>
            <w:tcBorders>
              <w:top w:val="nil"/>
              <w:left w:val="nil"/>
              <w:bottom w:val="single" w:sz="4" w:space="0" w:color="auto"/>
              <w:right w:val="single" w:sz="4" w:space="0" w:color="auto"/>
            </w:tcBorders>
            <w:shd w:val="clear" w:color="auto" w:fill="auto"/>
            <w:vAlign w:val="center"/>
            <w:hideMark/>
          </w:tcPr>
          <w:p w14:paraId="537D085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6,74</w:t>
            </w:r>
          </w:p>
        </w:tc>
      </w:tr>
      <w:tr w:rsidR="00414F75" w:rsidRPr="00344307" w14:paraId="7C4697D3"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300893A6"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53-54</w:t>
            </w:r>
          </w:p>
        </w:tc>
        <w:tc>
          <w:tcPr>
            <w:tcW w:w="518" w:type="pct"/>
            <w:tcBorders>
              <w:top w:val="nil"/>
              <w:left w:val="nil"/>
              <w:bottom w:val="single" w:sz="4" w:space="0" w:color="auto"/>
              <w:right w:val="single" w:sz="4" w:space="0" w:color="auto"/>
            </w:tcBorders>
            <w:shd w:val="clear" w:color="auto" w:fill="auto"/>
            <w:vAlign w:val="center"/>
            <w:hideMark/>
          </w:tcPr>
          <w:p w14:paraId="5415159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518" w:type="pct"/>
            <w:tcBorders>
              <w:top w:val="nil"/>
              <w:left w:val="nil"/>
              <w:bottom w:val="single" w:sz="4" w:space="0" w:color="auto"/>
              <w:right w:val="single" w:sz="4" w:space="0" w:color="auto"/>
            </w:tcBorders>
            <w:shd w:val="clear" w:color="auto" w:fill="auto"/>
            <w:vAlign w:val="center"/>
            <w:hideMark/>
          </w:tcPr>
          <w:p w14:paraId="47EAAE0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112330C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0E128A1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4,04</w:t>
            </w:r>
          </w:p>
        </w:tc>
        <w:tc>
          <w:tcPr>
            <w:tcW w:w="477" w:type="pct"/>
            <w:tcBorders>
              <w:top w:val="nil"/>
              <w:left w:val="nil"/>
              <w:bottom w:val="single" w:sz="4" w:space="0" w:color="auto"/>
              <w:right w:val="single" w:sz="4" w:space="0" w:color="auto"/>
            </w:tcBorders>
            <w:shd w:val="clear" w:color="auto" w:fill="auto"/>
            <w:vAlign w:val="center"/>
            <w:hideMark/>
          </w:tcPr>
          <w:p w14:paraId="7848B21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1,43</w:t>
            </w:r>
          </w:p>
        </w:tc>
        <w:tc>
          <w:tcPr>
            <w:tcW w:w="518" w:type="pct"/>
            <w:tcBorders>
              <w:top w:val="nil"/>
              <w:left w:val="nil"/>
              <w:bottom w:val="single" w:sz="4" w:space="0" w:color="auto"/>
              <w:right w:val="single" w:sz="4" w:space="0" w:color="auto"/>
            </w:tcBorders>
            <w:shd w:val="clear" w:color="auto" w:fill="auto"/>
            <w:vAlign w:val="center"/>
            <w:hideMark/>
          </w:tcPr>
          <w:p w14:paraId="17E490A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18" w:type="pct"/>
            <w:tcBorders>
              <w:top w:val="nil"/>
              <w:left w:val="nil"/>
              <w:bottom w:val="single" w:sz="4" w:space="0" w:color="auto"/>
              <w:right w:val="single" w:sz="4" w:space="0" w:color="auto"/>
            </w:tcBorders>
            <w:shd w:val="clear" w:color="auto" w:fill="auto"/>
            <w:vAlign w:val="center"/>
            <w:hideMark/>
          </w:tcPr>
          <w:p w14:paraId="368EBD1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8,33</w:t>
            </w:r>
          </w:p>
        </w:tc>
        <w:tc>
          <w:tcPr>
            <w:tcW w:w="518" w:type="pct"/>
            <w:tcBorders>
              <w:top w:val="nil"/>
              <w:left w:val="nil"/>
              <w:bottom w:val="single" w:sz="4" w:space="0" w:color="auto"/>
              <w:right w:val="single" w:sz="4" w:space="0" w:color="auto"/>
            </w:tcBorders>
            <w:shd w:val="clear" w:color="auto" w:fill="auto"/>
            <w:vAlign w:val="center"/>
            <w:hideMark/>
          </w:tcPr>
          <w:p w14:paraId="1CF84A4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4,49</w:t>
            </w:r>
          </w:p>
        </w:tc>
      </w:tr>
      <w:tr w:rsidR="00414F75" w:rsidRPr="00344307" w14:paraId="07126D12"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3B3B7A88"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55-56</w:t>
            </w:r>
          </w:p>
        </w:tc>
        <w:tc>
          <w:tcPr>
            <w:tcW w:w="518" w:type="pct"/>
            <w:tcBorders>
              <w:top w:val="nil"/>
              <w:left w:val="nil"/>
              <w:bottom w:val="single" w:sz="4" w:space="0" w:color="auto"/>
              <w:right w:val="single" w:sz="4" w:space="0" w:color="auto"/>
            </w:tcBorders>
            <w:shd w:val="clear" w:color="auto" w:fill="auto"/>
            <w:vAlign w:val="center"/>
            <w:hideMark/>
          </w:tcPr>
          <w:p w14:paraId="73D8771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6,00</w:t>
            </w:r>
          </w:p>
        </w:tc>
        <w:tc>
          <w:tcPr>
            <w:tcW w:w="518" w:type="pct"/>
            <w:tcBorders>
              <w:top w:val="nil"/>
              <w:left w:val="nil"/>
              <w:bottom w:val="single" w:sz="4" w:space="0" w:color="auto"/>
              <w:right w:val="single" w:sz="4" w:space="0" w:color="auto"/>
            </w:tcBorders>
            <w:shd w:val="clear" w:color="auto" w:fill="auto"/>
            <w:vAlign w:val="center"/>
            <w:hideMark/>
          </w:tcPr>
          <w:p w14:paraId="525CA1D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46B986D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5677398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w:t>
            </w:r>
          </w:p>
        </w:tc>
        <w:tc>
          <w:tcPr>
            <w:tcW w:w="477" w:type="pct"/>
            <w:tcBorders>
              <w:top w:val="nil"/>
              <w:left w:val="nil"/>
              <w:bottom w:val="single" w:sz="4" w:space="0" w:color="auto"/>
              <w:right w:val="single" w:sz="4" w:space="0" w:color="auto"/>
            </w:tcBorders>
            <w:shd w:val="clear" w:color="auto" w:fill="auto"/>
            <w:vAlign w:val="center"/>
            <w:hideMark/>
          </w:tcPr>
          <w:p w14:paraId="36E7C6B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3,57</w:t>
            </w:r>
          </w:p>
        </w:tc>
        <w:tc>
          <w:tcPr>
            <w:tcW w:w="518" w:type="pct"/>
            <w:tcBorders>
              <w:top w:val="nil"/>
              <w:left w:val="nil"/>
              <w:bottom w:val="single" w:sz="4" w:space="0" w:color="auto"/>
              <w:right w:val="single" w:sz="4" w:space="0" w:color="auto"/>
            </w:tcBorders>
            <w:shd w:val="clear" w:color="auto" w:fill="auto"/>
            <w:vAlign w:val="center"/>
            <w:hideMark/>
          </w:tcPr>
          <w:p w14:paraId="74BE406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5,88</w:t>
            </w:r>
          </w:p>
        </w:tc>
        <w:tc>
          <w:tcPr>
            <w:tcW w:w="518" w:type="pct"/>
            <w:tcBorders>
              <w:top w:val="nil"/>
              <w:left w:val="nil"/>
              <w:bottom w:val="single" w:sz="4" w:space="0" w:color="auto"/>
              <w:right w:val="single" w:sz="4" w:space="0" w:color="auto"/>
            </w:tcBorders>
            <w:shd w:val="clear" w:color="auto" w:fill="auto"/>
            <w:vAlign w:val="center"/>
            <w:hideMark/>
          </w:tcPr>
          <w:p w14:paraId="41BA846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5,56</w:t>
            </w:r>
          </w:p>
        </w:tc>
        <w:tc>
          <w:tcPr>
            <w:tcW w:w="518" w:type="pct"/>
            <w:tcBorders>
              <w:top w:val="nil"/>
              <w:left w:val="nil"/>
              <w:bottom w:val="single" w:sz="4" w:space="0" w:color="auto"/>
              <w:right w:val="single" w:sz="4" w:space="0" w:color="auto"/>
            </w:tcBorders>
            <w:shd w:val="clear" w:color="auto" w:fill="auto"/>
            <w:vAlign w:val="center"/>
            <w:hideMark/>
          </w:tcPr>
          <w:p w14:paraId="2B76C93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3,37</w:t>
            </w:r>
          </w:p>
        </w:tc>
      </w:tr>
      <w:tr w:rsidR="00414F75" w:rsidRPr="00344307" w14:paraId="6D5ECCFA"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68EF0B73"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57-58</w:t>
            </w:r>
          </w:p>
        </w:tc>
        <w:tc>
          <w:tcPr>
            <w:tcW w:w="518" w:type="pct"/>
            <w:tcBorders>
              <w:top w:val="nil"/>
              <w:left w:val="nil"/>
              <w:bottom w:val="single" w:sz="4" w:space="0" w:color="auto"/>
              <w:right w:val="single" w:sz="4" w:space="0" w:color="auto"/>
            </w:tcBorders>
            <w:shd w:val="clear" w:color="auto" w:fill="auto"/>
            <w:vAlign w:val="center"/>
            <w:hideMark/>
          </w:tcPr>
          <w:p w14:paraId="359738A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6,00</w:t>
            </w:r>
          </w:p>
        </w:tc>
        <w:tc>
          <w:tcPr>
            <w:tcW w:w="518" w:type="pct"/>
            <w:tcBorders>
              <w:top w:val="nil"/>
              <w:left w:val="nil"/>
              <w:bottom w:val="single" w:sz="4" w:space="0" w:color="auto"/>
              <w:right w:val="single" w:sz="4" w:space="0" w:color="auto"/>
            </w:tcBorders>
            <w:shd w:val="clear" w:color="auto" w:fill="auto"/>
            <w:vAlign w:val="center"/>
            <w:hideMark/>
          </w:tcPr>
          <w:p w14:paraId="056564D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1DDB585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77" w:type="pct"/>
            <w:tcBorders>
              <w:top w:val="nil"/>
              <w:left w:val="nil"/>
              <w:bottom w:val="single" w:sz="4" w:space="0" w:color="auto"/>
              <w:right w:val="single" w:sz="4" w:space="0" w:color="auto"/>
            </w:tcBorders>
            <w:shd w:val="clear" w:color="auto" w:fill="auto"/>
            <w:vAlign w:val="center"/>
            <w:hideMark/>
          </w:tcPr>
          <w:p w14:paraId="02D8C43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477" w:type="pct"/>
            <w:tcBorders>
              <w:top w:val="nil"/>
              <w:left w:val="nil"/>
              <w:bottom w:val="single" w:sz="4" w:space="0" w:color="auto"/>
              <w:right w:val="single" w:sz="4" w:space="0" w:color="auto"/>
            </w:tcBorders>
            <w:shd w:val="clear" w:color="auto" w:fill="auto"/>
            <w:vAlign w:val="center"/>
            <w:hideMark/>
          </w:tcPr>
          <w:p w14:paraId="50EC5E2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1,43</w:t>
            </w:r>
          </w:p>
        </w:tc>
        <w:tc>
          <w:tcPr>
            <w:tcW w:w="518" w:type="pct"/>
            <w:tcBorders>
              <w:top w:val="nil"/>
              <w:left w:val="nil"/>
              <w:bottom w:val="single" w:sz="4" w:space="0" w:color="auto"/>
              <w:right w:val="single" w:sz="4" w:space="0" w:color="auto"/>
            </w:tcBorders>
            <w:shd w:val="clear" w:color="auto" w:fill="auto"/>
            <w:vAlign w:val="center"/>
            <w:hideMark/>
          </w:tcPr>
          <w:p w14:paraId="16E5C94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8,24</w:t>
            </w:r>
          </w:p>
        </w:tc>
        <w:tc>
          <w:tcPr>
            <w:tcW w:w="518" w:type="pct"/>
            <w:tcBorders>
              <w:top w:val="nil"/>
              <w:left w:val="nil"/>
              <w:bottom w:val="single" w:sz="4" w:space="0" w:color="auto"/>
              <w:right w:val="single" w:sz="4" w:space="0" w:color="auto"/>
            </w:tcBorders>
            <w:shd w:val="clear" w:color="auto" w:fill="auto"/>
            <w:vAlign w:val="center"/>
            <w:hideMark/>
          </w:tcPr>
          <w:p w14:paraId="08678CF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518" w:type="pct"/>
            <w:tcBorders>
              <w:top w:val="nil"/>
              <w:left w:val="nil"/>
              <w:bottom w:val="single" w:sz="4" w:space="0" w:color="auto"/>
              <w:right w:val="single" w:sz="4" w:space="0" w:color="auto"/>
            </w:tcBorders>
            <w:shd w:val="clear" w:color="auto" w:fill="auto"/>
            <w:vAlign w:val="center"/>
            <w:hideMark/>
          </w:tcPr>
          <w:p w14:paraId="079800A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052ED924"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68EA94BE"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59-60</w:t>
            </w:r>
          </w:p>
        </w:tc>
        <w:tc>
          <w:tcPr>
            <w:tcW w:w="518" w:type="pct"/>
            <w:tcBorders>
              <w:top w:val="nil"/>
              <w:left w:val="nil"/>
              <w:bottom w:val="single" w:sz="4" w:space="0" w:color="auto"/>
              <w:right w:val="single" w:sz="4" w:space="0" w:color="auto"/>
            </w:tcBorders>
            <w:shd w:val="clear" w:color="auto" w:fill="auto"/>
            <w:vAlign w:val="center"/>
            <w:hideMark/>
          </w:tcPr>
          <w:p w14:paraId="0A593C0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10,00</w:t>
            </w:r>
          </w:p>
        </w:tc>
        <w:tc>
          <w:tcPr>
            <w:tcW w:w="518" w:type="pct"/>
            <w:tcBorders>
              <w:top w:val="nil"/>
              <w:left w:val="nil"/>
              <w:bottom w:val="single" w:sz="4" w:space="0" w:color="auto"/>
              <w:right w:val="single" w:sz="4" w:space="0" w:color="auto"/>
            </w:tcBorders>
            <w:shd w:val="clear" w:color="auto" w:fill="auto"/>
            <w:vAlign w:val="center"/>
            <w:hideMark/>
          </w:tcPr>
          <w:p w14:paraId="1C60ADD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3F8D32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3BC9BA7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2,02</w:t>
            </w:r>
          </w:p>
        </w:tc>
        <w:tc>
          <w:tcPr>
            <w:tcW w:w="477" w:type="pct"/>
            <w:tcBorders>
              <w:top w:val="nil"/>
              <w:left w:val="nil"/>
              <w:bottom w:val="single" w:sz="4" w:space="0" w:color="auto"/>
              <w:right w:val="single" w:sz="4" w:space="0" w:color="auto"/>
            </w:tcBorders>
            <w:shd w:val="clear" w:color="auto" w:fill="auto"/>
            <w:vAlign w:val="center"/>
            <w:hideMark/>
          </w:tcPr>
          <w:p w14:paraId="45042B2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2,86</w:t>
            </w:r>
          </w:p>
        </w:tc>
        <w:tc>
          <w:tcPr>
            <w:tcW w:w="518" w:type="pct"/>
            <w:tcBorders>
              <w:top w:val="nil"/>
              <w:left w:val="nil"/>
              <w:bottom w:val="single" w:sz="4" w:space="0" w:color="auto"/>
              <w:right w:val="single" w:sz="4" w:space="0" w:color="auto"/>
            </w:tcBorders>
            <w:shd w:val="clear" w:color="auto" w:fill="auto"/>
            <w:vAlign w:val="center"/>
            <w:hideMark/>
          </w:tcPr>
          <w:p w14:paraId="4BF80D3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3,53</w:t>
            </w:r>
          </w:p>
        </w:tc>
        <w:tc>
          <w:tcPr>
            <w:tcW w:w="518" w:type="pct"/>
            <w:tcBorders>
              <w:top w:val="nil"/>
              <w:left w:val="nil"/>
              <w:bottom w:val="single" w:sz="4" w:space="0" w:color="auto"/>
              <w:right w:val="single" w:sz="4" w:space="0" w:color="auto"/>
            </w:tcBorders>
            <w:shd w:val="clear" w:color="auto" w:fill="auto"/>
            <w:vAlign w:val="center"/>
            <w:hideMark/>
          </w:tcPr>
          <w:p w14:paraId="061F207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732C4A6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74A83063"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714CE276"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61-62</w:t>
            </w:r>
          </w:p>
        </w:tc>
        <w:tc>
          <w:tcPr>
            <w:tcW w:w="518" w:type="pct"/>
            <w:tcBorders>
              <w:top w:val="nil"/>
              <w:left w:val="nil"/>
              <w:bottom w:val="single" w:sz="4" w:space="0" w:color="auto"/>
              <w:right w:val="single" w:sz="4" w:space="0" w:color="auto"/>
            </w:tcBorders>
            <w:shd w:val="clear" w:color="auto" w:fill="auto"/>
            <w:vAlign w:val="center"/>
            <w:hideMark/>
          </w:tcPr>
          <w:p w14:paraId="2D98C56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18" w:type="pct"/>
            <w:tcBorders>
              <w:top w:val="nil"/>
              <w:left w:val="nil"/>
              <w:bottom w:val="single" w:sz="4" w:space="0" w:color="auto"/>
              <w:right w:val="single" w:sz="4" w:space="0" w:color="auto"/>
            </w:tcBorders>
            <w:shd w:val="clear" w:color="auto" w:fill="auto"/>
            <w:vAlign w:val="center"/>
            <w:hideMark/>
          </w:tcPr>
          <w:p w14:paraId="58D9AFB2"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3236311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6406B2C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70061BB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0,71</w:t>
            </w:r>
          </w:p>
        </w:tc>
        <w:tc>
          <w:tcPr>
            <w:tcW w:w="518" w:type="pct"/>
            <w:tcBorders>
              <w:top w:val="nil"/>
              <w:left w:val="nil"/>
              <w:bottom w:val="single" w:sz="4" w:space="0" w:color="auto"/>
              <w:right w:val="single" w:sz="4" w:space="0" w:color="auto"/>
            </w:tcBorders>
            <w:shd w:val="clear" w:color="auto" w:fill="auto"/>
            <w:vAlign w:val="center"/>
            <w:hideMark/>
          </w:tcPr>
          <w:p w14:paraId="356232F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2,35</w:t>
            </w:r>
          </w:p>
        </w:tc>
        <w:tc>
          <w:tcPr>
            <w:tcW w:w="518" w:type="pct"/>
            <w:tcBorders>
              <w:top w:val="nil"/>
              <w:left w:val="nil"/>
              <w:bottom w:val="single" w:sz="4" w:space="0" w:color="auto"/>
              <w:right w:val="single" w:sz="4" w:space="0" w:color="auto"/>
            </w:tcBorders>
            <w:shd w:val="clear" w:color="auto" w:fill="auto"/>
            <w:vAlign w:val="center"/>
            <w:hideMark/>
          </w:tcPr>
          <w:p w14:paraId="134B095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0B180D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085CB867"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73552AF7"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63-64</w:t>
            </w:r>
          </w:p>
        </w:tc>
        <w:tc>
          <w:tcPr>
            <w:tcW w:w="518" w:type="pct"/>
            <w:tcBorders>
              <w:top w:val="nil"/>
              <w:left w:val="nil"/>
              <w:bottom w:val="single" w:sz="4" w:space="0" w:color="auto"/>
              <w:right w:val="single" w:sz="4" w:space="0" w:color="auto"/>
            </w:tcBorders>
            <w:shd w:val="clear" w:color="auto" w:fill="auto"/>
            <w:vAlign w:val="center"/>
            <w:hideMark/>
          </w:tcPr>
          <w:p w14:paraId="255E403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2BD33D6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5,00</w:t>
            </w:r>
          </w:p>
        </w:tc>
        <w:tc>
          <w:tcPr>
            <w:tcW w:w="518" w:type="pct"/>
            <w:tcBorders>
              <w:top w:val="nil"/>
              <w:left w:val="nil"/>
              <w:bottom w:val="single" w:sz="4" w:space="0" w:color="auto"/>
              <w:right w:val="single" w:sz="4" w:space="0" w:color="auto"/>
            </w:tcBorders>
            <w:shd w:val="clear" w:color="auto" w:fill="auto"/>
            <w:vAlign w:val="center"/>
            <w:hideMark/>
          </w:tcPr>
          <w:p w14:paraId="61E758B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0342EBC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477" w:type="pct"/>
            <w:tcBorders>
              <w:top w:val="nil"/>
              <w:left w:val="nil"/>
              <w:bottom w:val="single" w:sz="4" w:space="0" w:color="auto"/>
              <w:right w:val="single" w:sz="4" w:space="0" w:color="auto"/>
            </w:tcBorders>
            <w:shd w:val="clear" w:color="auto" w:fill="auto"/>
            <w:vAlign w:val="center"/>
            <w:hideMark/>
          </w:tcPr>
          <w:p w14:paraId="395AEFFB"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2,14</w:t>
            </w:r>
          </w:p>
        </w:tc>
        <w:tc>
          <w:tcPr>
            <w:tcW w:w="518" w:type="pct"/>
            <w:tcBorders>
              <w:top w:val="nil"/>
              <w:left w:val="nil"/>
              <w:bottom w:val="single" w:sz="4" w:space="0" w:color="auto"/>
              <w:right w:val="single" w:sz="4" w:space="0" w:color="auto"/>
            </w:tcBorders>
            <w:shd w:val="clear" w:color="auto" w:fill="auto"/>
            <w:vAlign w:val="center"/>
            <w:hideMark/>
          </w:tcPr>
          <w:p w14:paraId="70B531B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2,35</w:t>
            </w:r>
          </w:p>
        </w:tc>
        <w:tc>
          <w:tcPr>
            <w:tcW w:w="518" w:type="pct"/>
            <w:tcBorders>
              <w:top w:val="nil"/>
              <w:left w:val="nil"/>
              <w:bottom w:val="single" w:sz="4" w:space="0" w:color="auto"/>
              <w:right w:val="single" w:sz="4" w:space="0" w:color="auto"/>
            </w:tcBorders>
            <w:shd w:val="clear" w:color="auto" w:fill="auto"/>
            <w:vAlign w:val="center"/>
            <w:hideMark/>
          </w:tcPr>
          <w:p w14:paraId="72425AC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1,39</w:t>
            </w:r>
          </w:p>
        </w:tc>
        <w:tc>
          <w:tcPr>
            <w:tcW w:w="518" w:type="pct"/>
            <w:tcBorders>
              <w:top w:val="nil"/>
              <w:left w:val="nil"/>
              <w:bottom w:val="single" w:sz="4" w:space="0" w:color="auto"/>
              <w:right w:val="single" w:sz="4" w:space="0" w:color="auto"/>
            </w:tcBorders>
            <w:shd w:val="clear" w:color="auto" w:fill="auto"/>
            <w:vAlign w:val="center"/>
            <w:hideMark/>
          </w:tcPr>
          <w:p w14:paraId="76A08D6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2,25</w:t>
            </w:r>
          </w:p>
        </w:tc>
      </w:tr>
      <w:tr w:rsidR="00414F75" w:rsidRPr="00344307" w14:paraId="38A9F2BB"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681B0C20"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65-66</w:t>
            </w:r>
          </w:p>
        </w:tc>
        <w:tc>
          <w:tcPr>
            <w:tcW w:w="518" w:type="pct"/>
            <w:tcBorders>
              <w:top w:val="nil"/>
              <w:left w:val="nil"/>
              <w:bottom w:val="single" w:sz="4" w:space="0" w:color="auto"/>
              <w:right w:val="single" w:sz="4" w:space="0" w:color="auto"/>
            </w:tcBorders>
            <w:shd w:val="clear" w:color="auto" w:fill="auto"/>
            <w:vAlign w:val="center"/>
            <w:hideMark/>
          </w:tcPr>
          <w:p w14:paraId="70AD171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2,00</w:t>
            </w:r>
          </w:p>
        </w:tc>
        <w:tc>
          <w:tcPr>
            <w:tcW w:w="518" w:type="pct"/>
            <w:tcBorders>
              <w:top w:val="nil"/>
              <w:left w:val="nil"/>
              <w:bottom w:val="single" w:sz="4" w:space="0" w:color="auto"/>
              <w:right w:val="single" w:sz="4" w:space="0" w:color="auto"/>
            </w:tcBorders>
            <w:shd w:val="clear" w:color="auto" w:fill="auto"/>
            <w:vAlign w:val="center"/>
            <w:hideMark/>
          </w:tcPr>
          <w:p w14:paraId="3B5CBE8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700618C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34F1A56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3562ED8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0,71</w:t>
            </w:r>
          </w:p>
        </w:tc>
        <w:tc>
          <w:tcPr>
            <w:tcW w:w="518" w:type="pct"/>
            <w:tcBorders>
              <w:top w:val="nil"/>
              <w:left w:val="nil"/>
              <w:bottom w:val="single" w:sz="4" w:space="0" w:color="auto"/>
              <w:right w:val="single" w:sz="4" w:space="0" w:color="auto"/>
            </w:tcBorders>
            <w:shd w:val="clear" w:color="auto" w:fill="auto"/>
            <w:vAlign w:val="center"/>
            <w:hideMark/>
          </w:tcPr>
          <w:p w14:paraId="2F3F4C14"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2,35</w:t>
            </w:r>
          </w:p>
        </w:tc>
        <w:tc>
          <w:tcPr>
            <w:tcW w:w="518" w:type="pct"/>
            <w:tcBorders>
              <w:top w:val="nil"/>
              <w:left w:val="nil"/>
              <w:bottom w:val="single" w:sz="4" w:space="0" w:color="auto"/>
              <w:right w:val="single" w:sz="4" w:space="0" w:color="auto"/>
            </w:tcBorders>
            <w:shd w:val="clear" w:color="auto" w:fill="auto"/>
            <w:vAlign w:val="center"/>
            <w:hideMark/>
          </w:tcPr>
          <w:p w14:paraId="2A5674A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51C61F4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4BDCBD38"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6AD1BBE9"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67-68</w:t>
            </w:r>
          </w:p>
        </w:tc>
        <w:tc>
          <w:tcPr>
            <w:tcW w:w="518" w:type="pct"/>
            <w:tcBorders>
              <w:top w:val="nil"/>
              <w:left w:val="nil"/>
              <w:bottom w:val="single" w:sz="4" w:space="0" w:color="auto"/>
              <w:right w:val="single" w:sz="4" w:space="0" w:color="auto"/>
            </w:tcBorders>
            <w:shd w:val="clear" w:color="auto" w:fill="auto"/>
            <w:vAlign w:val="center"/>
            <w:hideMark/>
          </w:tcPr>
          <w:p w14:paraId="0B22BA8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4,00</w:t>
            </w:r>
          </w:p>
        </w:tc>
        <w:tc>
          <w:tcPr>
            <w:tcW w:w="518" w:type="pct"/>
            <w:tcBorders>
              <w:top w:val="nil"/>
              <w:left w:val="nil"/>
              <w:bottom w:val="single" w:sz="4" w:space="0" w:color="auto"/>
              <w:right w:val="single" w:sz="4" w:space="0" w:color="auto"/>
            </w:tcBorders>
            <w:shd w:val="clear" w:color="auto" w:fill="auto"/>
            <w:vAlign w:val="center"/>
            <w:hideMark/>
          </w:tcPr>
          <w:p w14:paraId="4E5AA1A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5F7C6D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1,72</w:t>
            </w:r>
          </w:p>
        </w:tc>
        <w:tc>
          <w:tcPr>
            <w:tcW w:w="477" w:type="pct"/>
            <w:tcBorders>
              <w:top w:val="nil"/>
              <w:left w:val="nil"/>
              <w:bottom w:val="single" w:sz="4" w:space="0" w:color="auto"/>
              <w:right w:val="single" w:sz="4" w:space="0" w:color="auto"/>
            </w:tcBorders>
            <w:shd w:val="clear" w:color="auto" w:fill="auto"/>
            <w:vAlign w:val="center"/>
            <w:hideMark/>
          </w:tcPr>
          <w:p w14:paraId="0D9379F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6DBB1FD1"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3EC0976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0,00</w:t>
            </w:r>
          </w:p>
        </w:tc>
        <w:tc>
          <w:tcPr>
            <w:tcW w:w="518" w:type="pct"/>
            <w:tcBorders>
              <w:top w:val="nil"/>
              <w:left w:val="nil"/>
              <w:bottom w:val="single" w:sz="4" w:space="0" w:color="auto"/>
              <w:right w:val="single" w:sz="4" w:space="0" w:color="auto"/>
            </w:tcBorders>
            <w:shd w:val="clear" w:color="auto" w:fill="auto"/>
            <w:vAlign w:val="center"/>
            <w:hideMark/>
          </w:tcPr>
          <w:p w14:paraId="7D7C20D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1E05496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76BE4486"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6E53E2E9"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69-70</w:t>
            </w:r>
          </w:p>
        </w:tc>
        <w:tc>
          <w:tcPr>
            <w:tcW w:w="518" w:type="pct"/>
            <w:tcBorders>
              <w:top w:val="nil"/>
              <w:left w:val="nil"/>
              <w:bottom w:val="single" w:sz="4" w:space="0" w:color="auto"/>
              <w:right w:val="single" w:sz="4" w:space="0" w:color="auto"/>
            </w:tcBorders>
            <w:shd w:val="clear" w:color="auto" w:fill="auto"/>
            <w:vAlign w:val="center"/>
            <w:hideMark/>
          </w:tcPr>
          <w:p w14:paraId="2334EF1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0C6301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0E2F7BD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4EAE6AED"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1448EA0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4C47DA66"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1,18</w:t>
            </w:r>
          </w:p>
        </w:tc>
        <w:tc>
          <w:tcPr>
            <w:tcW w:w="518" w:type="pct"/>
            <w:tcBorders>
              <w:top w:val="nil"/>
              <w:left w:val="nil"/>
              <w:bottom w:val="single" w:sz="4" w:space="0" w:color="auto"/>
              <w:right w:val="single" w:sz="4" w:space="0" w:color="auto"/>
            </w:tcBorders>
            <w:shd w:val="clear" w:color="auto" w:fill="auto"/>
            <w:vAlign w:val="center"/>
            <w:hideMark/>
          </w:tcPr>
          <w:p w14:paraId="7B92678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3A9B66A9"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r w:rsidR="00414F75" w:rsidRPr="00344307" w14:paraId="214FB721"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7C57AE6E"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71-72</w:t>
            </w:r>
          </w:p>
        </w:tc>
        <w:tc>
          <w:tcPr>
            <w:tcW w:w="518" w:type="pct"/>
            <w:tcBorders>
              <w:top w:val="nil"/>
              <w:left w:val="nil"/>
              <w:bottom w:val="single" w:sz="4" w:space="0" w:color="auto"/>
              <w:right w:val="single" w:sz="4" w:space="0" w:color="auto"/>
            </w:tcBorders>
            <w:shd w:val="clear" w:color="auto" w:fill="auto"/>
            <w:vAlign w:val="center"/>
            <w:hideMark/>
          </w:tcPr>
          <w:p w14:paraId="4ACBA59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19BDCB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2,50</w:t>
            </w:r>
          </w:p>
        </w:tc>
        <w:tc>
          <w:tcPr>
            <w:tcW w:w="518" w:type="pct"/>
            <w:tcBorders>
              <w:top w:val="nil"/>
              <w:left w:val="nil"/>
              <w:bottom w:val="single" w:sz="4" w:space="0" w:color="auto"/>
              <w:right w:val="single" w:sz="4" w:space="0" w:color="auto"/>
            </w:tcBorders>
            <w:shd w:val="clear" w:color="auto" w:fill="auto"/>
            <w:vAlign w:val="center"/>
            <w:hideMark/>
          </w:tcPr>
          <w:p w14:paraId="536FD417"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04284E40"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194EAEAA"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7A8F792F"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D29009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5907F50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1,12</w:t>
            </w:r>
          </w:p>
        </w:tc>
      </w:tr>
      <w:tr w:rsidR="00414F75" w:rsidRPr="00344307" w14:paraId="7A7592FB" w14:textId="77777777" w:rsidTr="00F14F5B">
        <w:trPr>
          <w:trHeight w:val="312"/>
        </w:trPr>
        <w:tc>
          <w:tcPr>
            <w:tcW w:w="940" w:type="pct"/>
            <w:tcBorders>
              <w:top w:val="nil"/>
              <w:left w:val="single" w:sz="4" w:space="0" w:color="auto"/>
              <w:bottom w:val="single" w:sz="4" w:space="0" w:color="auto"/>
              <w:right w:val="single" w:sz="4" w:space="0" w:color="auto"/>
            </w:tcBorders>
            <w:shd w:val="clear" w:color="auto" w:fill="auto"/>
            <w:noWrap/>
            <w:vAlign w:val="center"/>
            <w:hideMark/>
          </w:tcPr>
          <w:p w14:paraId="0A313F90" w14:textId="77777777" w:rsidR="00414F75" w:rsidRPr="00F03034"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F03034">
              <w:rPr>
                <w:rFonts w:ascii="Times New Roman" w:eastAsia="Times New Roman" w:hAnsi="Times New Roman" w:cs="Times New Roman"/>
                <w:color w:val="000000"/>
                <w:sz w:val="24"/>
                <w:szCs w:val="24"/>
                <w:lang w:eastAsia="ru-RU"/>
              </w:rPr>
              <w:t>73-74</w:t>
            </w:r>
          </w:p>
        </w:tc>
        <w:tc>
          <w:tcPr>
            <w:tcW w:w="518" w:type="pct"/>
            <w:tcBorders>
              <w:top w:val="nil"/>
              <w:left w:val="nil"/>
              <w:bottom w:val="single" w:sz="4" w:space="0" w:color="auto"/>
              <w:right w:val="single" w:sz="4" w:space="0" w:color="auto"/>
            </w:tcBorders>
            <w:shd w:val="clear" w:color="auto" w:fill="auto"/>
            <w:vAlign w:val="center"/>
            <w:hideMark/>
          </w:tcPr>
          <w:p w14:paraId="1E60313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6B4D8DE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194ADA13"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477" w:type="pct"/>
            <w:tcBorders>
              <w:top w:val="nil"/>
              <w:left w:val="nil"/>
              <w:bottom w:val="single" w:sz="4" w:space="0" w:color="auto"/>
              <w:right w:val="single" w:sz="4" w:space="0" w:color="auto"/>
            </w:tcBorders>
            <w:shd w:val="clear" w:color="auto" w:fill="auto"/>
            <w:vAlign w:val="center"/>
            <w:hideMark/>
          </w:tcPr>
          <w:p w14:paraId="679CD30E"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1,01</w:t>
            </w:r>
          </w:p>
        </w:tc>
        <w:tc>
          <w:tcPr>
            <w:tcW w:w="477" w:type="pct"/>
            <w:tcBorders>
              <w:top w:val="nil"/>
              <w:left w:val="nil"/>
              <w:bottom w:val="single" w:sz="4" w:space="0" w:color="auto"/>
              <w:right w:val="single" w:sz="4" w:space="0" w:color="auto"/>
            </w:tcBorders>
            <w:shd w:val="clear" w:color="auto" w:fill="auto"/>
            <w:vAlign w:val="center"/>
            <w:hideMark/>
          </w:tcPr>
          <w:p w14:paraId="0659BD38"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3BBCCDD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55323375"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c>
          <w:tcPr>
            <w:tcW w:w="518" w:type="pct"/>
            <w:tcBorders>
              <w:top w:val="nil"/>
              <w:left w:val="nil"/>
              <w:bottom w:val="single" w:sz="4" w:space="0" w:color="auto"/>
              <w:right w:val="single" w:sz="4" w:space="0" w:color="auto"/>
            </w:tcBorders>
            <w:shd w:val="clear" w:color="auto" w:fill="auto"/>
            <w:vAlign w:val="center"/>
            <w:hideMark/>
          </w:tcPr>
          <w:p w14:paraId="01ECF4BC" w14:textId="77777777" w:rsidR="00414F75" w:rsidRPr="00344307" w:rsidRDefault="00414F75" w:rsidP="00F03034">
            <w:pPr>
              <w:spacing w:after="0" w:line="240" w:lineRule="auto"/>
              <w:jc w:val="center"/>
              <w:rPr>
                <w:rFonts w:ascii="Times New Roman" w:eastAsia="Times New Roman" w:hAnsi="Times New Roman" w:cs="Times New Roman"/>
                <w:color w:val="000000"/>
                <w:sz w:val="24"/>
                <w:szCs w:val="24"/>
                <w:lang w:eastAsia="ru-RU"/>
              </w:rPr>
            </w:pPr>
            <w:r w:rsidRPr="00344307">
              <w:rPr>
                <w:rFonts w:ascii="Times New Roman" w:eastAsia="Times New Roman" w:hAnsi="Times New Roman" w:cs="Times New Roman"/>
                <w:color w:val="000000"/>
                <w:sz w:val="24"/>
                <w:szCs w:val="24"/>
                <w:lang w:eastAsia="ru-RU"/>
              </w:rPr>
              <w:t> </w:t>
            </w:r>
          </w:p>
        </w:tc>
      </w:tr>
    </w:tbl>
    <w:p w14:paraId="0B949A5B" w14:textId="77777777" w:rsidR="000547F4" w:rsidRPr="00344307" w:rsidRDefault="000547F4" w:rsidP="00F03034">
      <w:pPr>
        <w:spacing w:line="240" w:lineRule="auto"/>
        <w:ind w:firstLine="709"/>
      </w:pPr>
      <w:r w:rsidRPr="00344307">
        <w:br w:type="page"/>
      </w:r>
    </w:p>
    <w:p w14:paraId="5EF24024" w14:textId="77777777" w:rsidR="000547F4" w:rsidRPr="00344307" w:rsidRDefault="000547F4" w:rsidP="00F03034">
      <w:pPr>
        <w:spacing w:line="240" w:lineRule="auto"/>
        <w:sectPr w:rsidR="000547F4" w:rsidRPr="00344307" w:rsidSect="008D3AA3">
          <w:footerReference w:type="default" r:id="rId123"/>
          <w:pgSz w:w="11906" w:h="16838"/>
          <w:pgMar w:top="1134" w:right="567" w:bottom="1134" w:left="1701" w:header="709" w:footer="709" w:gutter="0"/>
          <w:cols w:space="708"/>
          <w:titlePg/>
          <w:docGrid w:linePitch="360"/>
        </w:sectPr>
      </w:pPr>
    </w:p>
    <w:p w14:paraId="4E0551AF" w14:textId="4BBBCE30" w:rsidR="000547F4" w:rsidRPr="00F03034" w:rsidRDefault="000547F4" w:rsidP="00F03034">
      <w:pPr>
        <w:pStyle w:val="1"/>
        <w:spacing w:before="0"/>
        <w:ind w:left="360"/>
        <w:jc w:val="center"/>
        <w:rPr>
          <w:rFonts w:ascii="Times New Roman" w:hAnsi="Times New Roman" w:cs="Times New Roman"/>
          <w:b/>
          <w:color w:val="0D0D0D" w:themeColor="text1" w:themeTint="F2"/>
          <w:sz w:val="28"/>
          <w:szCs w:val="28"/>
        </w:rPr>
      </w:pPr>
      <w:bookmarkStart w:id="91" w:name="_Toc196144292"/>
      <w:r w:rsidRPr="00344307">
        <w:rPr>
          <w:rStyle w:val="10"/>
          <w:rFonts w:ascii="Times New Roman" w:hAnsi="Times New Roman" w:cs="Times New Roman"/>
          <w:b/>
          <w:color w:val="0D0D0D" w:themeColor="text1" w:themeTint="F2"/>
          <w:sz w:val="28"/>
          <w:szCs w:val="28"/>
        </w:rPr>
        <w:lastRenderedPageBreak/>
        <w:t>ПРИЛОЖЕНИЕ Б</w:t>
      </w:r>
      <w:bookmarkEnd w:id="91"/>
    </w:p>
    <w:p w14:paraId="7EE1F1E8" w14:textId="77777777" w:rsidR="00F03034" w:rsidRPr="00F03034" w:rsidRDefault="000547F4" w:rsidP="00F03034">
      <w:pPr>
        <w:spacing w:after="0" w:line="240" w:lineRule="auto"/>
        <w:jc w:val="center"/>
        <w:rPr>
          <w:rFonts w:ascii="Times New Roman" w:hAnsi="Times New Roman" w:cs="Times New Roman"/>
          <w:sz w:val="28"/>
          <w:szCs w:val="28"/>
        </w:rPr>
      </w:pPr>
      <w:r w:rsidRPr="00F03034">
        <w:rPr>
          <w:rFonts w:ascii="Times New Roman" w:hAnsi="Times New Roman" w:cs="Times New Roman"/>
          <w:sz w:val="28"/>
          <w:szCs w:val="28"/>
        </w:rPr>
        <w:t xml:space="preserve">Картографическая визуализация данных уловов сазана </w:t>
      </w:r>
    </w:p>
    <w:p w14:paraId="3D1B9791" w14:textId="3D0A55C1" w:rsidR="000547F4" w:rsidRPr="00F03034" w:rsidRDefault="000547F4" w:rsidP="00F03034">
      <w:pPr>
        <w:spacing w:after="0" w:line="240" w:lineRule="auto"/>
        <w:jc w:val="center"/>
        <w:rPr>
          <w:rFonts w:ascii="Times New Roman" w:hAnsi="Times New Roman" w:cs="Times New Roman"/>
          <w:sz w:val="28"/>
          <w:szCs w:val="28"/>
        </w:rPr>
      </w:pPr>
      <w:r w:rsidRPr="00F03034">
        <w:rPr>
          <w:rFonts w:ascii="Times New Roman" w:hAnsi="Times New Roman" w:cs="Times New Roman"/>
          <w:sz w:val="28"/>
          <w:szCs w:val="28"/>
        </w:rPr>
        <w:t>методом интерполяции обратно-взвешенного расстояния (</w:t>
      </w:r>
      <w:r w:rsidRPr="00F03034">
        <w:rPr>
          <w:rFonts w:ascii="Times New Roman" w:hAnsi="Times New Roman" w:cs="Times New Roman"/>
          <w:sz w:val="28"/>
          <w:szCs w:val="28"/>
          <w:lang w:val="en-US"/>
        </w:rPr>
        <w:t>IDW</w:t>
      </w:r>
      <w:r w:rsidRPr="00F03034">
        <w:rPr>
          <w:rFonts w:ascii="Times New Roman" w:hAnsi="Times New Roman" w:cs="Times New Roman"/>
          <w:sz w:val="28"/>
          <w:szCs w:val="28"/>
        </w:rPr>
        <w:t>)</w:t>
      </w:r>
    </w:p>
    <w:p w14:paraId="66926C37" w14:textId="77777777" w:rsidR="000547F4" w:rsidRPr="00344307" w:rsidRDefault="000547F4" w:rsidP="00F03034">
      <w:pPr>
        <w:spacing w:after="0" w:line="240" w:lineRule="auto"/>
        <w:jc w:val="center"/>
        <w:rPr>
          <w:rFonts w:ascii="Times New Roman" w:hAnsi="Times New Roman" w:cs="Times New Roman"/>
          <w:sz w:val="28"/>
          <w:szCs w:val="28"/>
        </w:rPr>
      </w:pPr>
    </w:p>
    <w:p w14:paraId="1A4E7251" w14:textId="77777777" w:rsidR="000547F4" w:rsidRPr="00344307" w:rsidRDefault="000547F4" w:rsidP="00F03034">
      <w:pPr>
        <w:spacing w:line="240" w:lineRule="auto"/>
        <w:jc w:val="center"/>
        <w:rPr>
          <w:rFonts w:ascii="Times New Roman" w:hAnsi="Times New Roman" w:cs="Times New Roman"/>
          <w:sz w:val="28"/>
          <w:szCs w:val="28"/>
          <w:lang w:val="kk-KZ"/>
        </w:rPr>
      </w:pPr>
      <w:r w:rsidRPr="00344307">
        <w:rPr>
          <w:rFonts w:ascii="Times New Roman" w:hAnsi="Times New Roman" w:cs="Times New Roman"/>
          <w:noProof/>
          <w:sz w:val="28"/>
          <w:szCs w:val="28"/>
          <w:lang w:eastAsia="ru-RU"/>
        </w:rPr>
        <w:drawing>
          <wp:inline distT="0" distB="0" distL="0" distR="0" wp14:anchorId="08759C3E" wp14:editId="1E29057E">
            <wp:extent cx="6155479" cy="4525651"/>
            <wp:effectExtent l="0" t="0" r="0" b="8255"/>
            <wp:docPr id="59" name="Рисунок 59" descr="C:\Users\DELL\OneDrive\Рабочий стол\Материалы для диссертации\Карта по распределению озеро Балкаш\Готовые карты оз Балкаш\Точки отбора проб оз. Балкаш.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Материалы для диссертации\Карта по распределению озеро Балкаш\Готовые карты оз Балкаш\Точки отбора проб оз. Балкаш.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88839" cy="4550178"/>
                    </a:xfrm>
                    <a:prstGeom prst="rect">
                      <a:avLst/>
                    </a:prstGeom>
                    <a:noFill/>
                    <a:ln>
                      <a:noFill/>
                    </a:ln>
                  </pic:spPr>
                </pic:pic>
              </a:graphicData>
            </a:graphic>
          </wp:inline>
        </w:drawing>
      </w:r>
    </w:p>
    <w:p w14:paraId="4E845C53" w14:textId="77777777" w:rsidR="000547F4" w:rsidRPr="00344307" w:rsidRDefault="000547F4" w:rsidP="00F03034">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lang w:val="kk-KZ"/>
        </w:rPr>
        <w:t xml:space="preserve">Рисунок </w:t>
      </w:r>
      <w:r w:rsidRPr="00344307">
        <w:rPr>
          <w:rFonts w:ascii="Times New Roman" w:hAnsi="Times New Roman" w:cs="Times New Roman"/>
          <w:sz w:val="28"/>
          <w:szCs w:val="28"/>
        </w:rPr>
        <w:t>1 – Станции уловов сазана в озере Балкаш (2015-2022 гг.)</w:t>
      </w:r>
    </w:p>
    <w:p w14:paraId="46D6C042" w14:textId="77777777" w:rsidR="000547F4" w:rsidRPr="00344307" w:rsidRDefault="000547F4" w:rsidP="00F03034">
      <w:pPr>
        <w:spacing w:line="240" w:lineRule="auto"/>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133308D0" wp14:editId="27E5C5B1">
            <wp:extent cx="6644340" cy="4681847"/>
            <wp:effectExtent l="0" t="0" r="4445" b="5080"/>
            <wp:docPr id="62" name="Рисунок 62" descr="C:\Users\DELL\OneDrive\Рабочий стол\Материалы для диссертации\Карта по распределению озеро Балкаш\Готовые карты оз Балкаш\Карта глубин озера Балкаш.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OneDrive\Рабочий стол\Материалы для диссертации\Карта по распределению озеро Балкаш\Готовые карты оз Балкаш\Карта глубин озера Балкаш.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661364" cy="4693843"/>
                    </a:xfrm>
                    <a:prstGeom prst="rect">
                      <a:avLst/>
                    </a:prstGeom>
                    <a:noFill/>
                    <a:ln>
                      <a:noFill/>
                    </a:ln>
                  </pic:spPr>
                </pic:pic>
              </a:graphicData>
            </a:graphic>
          </wp:inline>
        </w:drawing>
      </w:r>
    </w:p>
    <w:p w14:paraId="379A713A" w14:textId="77777777" w:rsidR="000547F4" w:rsidRPr="00344307" w:rsidRDefault="000547F4" w:rsidP="00F03034">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2 – Карта глубин озера Балкаш</w:t>
      </w:r>
    </w:p>
    <w:p w14:paraId="3AF6A253" w14:textId="77777777" w:rsidR="000547F4" w:rsidRPr="00344307" w:rsidRDefault="000547F4" w:rsidP="00F03034">
      <w:pPr>
        <w:spacing w:line="240" w:lineRule="auto"/>
        <w:jc w:val="center"/>
        <w:rPr>
          <w:rFonts w:ascii="Times New Roman" w:hAnsi="Times New Roman" w:cs="Times New Roman"/>
          <w:sz w:val="28"/>
          <w:szCs w:val="28"/>
        </w:rPr>
      </w:pPr>
    </w:p>
    <w:p w14:paraId="22BE2558" w14:textId="77777777" w:rsidR="000547F4" w:rsidRPr="00344307" w:rsidRDefault="000547F4" w:rsidP="00F03034">
      <w:pPr>
        <w:tabs>
          <w:tab w:val="left" w:pos="851"/>
          <w:tab w:val="left" w:pos="993"/>
          <w:tab w:val="left" w:pos="2410"/>
          <w:tab w:val="left" w:pos="2977"/>
        </w:tabs>
        <w:spacing w:line="240" w:lineRule="auto"/>
        <w:sectPr w:rsidR="000547F4" w:rsidRPr="00344307" w:rsidSect="000547F4">
          <w:pgSz w:w="16838" w:h="11906" w:orient="landscape"/>
          <w:pgMar w:top="1701" w:right="1134" w:bottom="851" w:left="1134" w:header="709" w:footer="709" w:gutter="0"/>
          <w:cols w:space="708"/>
          <w:docGrid w:linePitch="360"/>
        </w:sectPr>
      </w:pPr>
    </w:p>
    <w:p w14:paraId="73AB569D" w14:textId="77777777" w:rsidR="000547F4" w:rsidRPr="00344307" w:rsidRDefault="000547F4" w:rsidP="00171E37">
      <w:pPr>
        <w:pStyle w:val="ab"/>
        <w:jc w:val="center"/>
      </w:pPr>
      <w:r w:rsidRPr="00344307">
        <w:rPr>
          <w:noProof/>
        </w:rPr>
        <w:lastRenderedPageBreak/>
        <w:drawing>
          <wp:inline distT="0" distB="0" distL="0" distR="0" wp14:anchorId="34DDDEA2" wp14:editId="3EB2C3B2">
            <wp:extent cx="8557260" cy="5089525"/>
            <wp:effectExtent l="0" t="0" r="0" b="0"/>
            <wp:docPr id="63" name="Рисунок 63" descr="C:\Users\DELL\OneDrive\Рабочий стол\Сводка по год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OneDrive\Рабочий стол\Сводка по годам.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569280" cy="5096674"/>
                    </a:xfrm>
                    <a:prstGeom prst="rect">
                      <a:avLst/>
                    </a:prstGeom>
                    <a:noFill/>
                    <a:ln>
                      <a:noFill/>
                    </a:ln>
                  </pic:spPr>
                </pic:pic>
              </a:graphicData>
            </a:graphic>
          </wp:inline>
        </w:drawing>
      </w:r>
    </w:p>
    <w:p w14:paraId="0F26C757" w14:textId="77777777" w:rsidR="00171E37" w:rsidRPr="00344307" w:rsidRDefault="00171E37" w:rsidP="00F03034">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3 – Динам</w:t>
      </w:r>
      <w:r w:rsidR="00126D41" w:rsidRPr="00344307">
        <w:rPr>
          <w:rFonts w:ascii="Times New Roman" w:hAnsi="Times New Roman" w:cs="Times New Roman"/>
          <w:sz w:val="28"/>
          <w:szCs w:val="28"/>
        </w:rPr>
        <w:t>ика распределения сазана в озер</w:t>
      </w:r>
      <w:r w:rsidR="00C673EC" w:rsidRPr="00344307">
        <w:rPr>
          <w:rFonts w:ascii="Times New Roman" w:hAnsi="Times New Roman" w:cs="Times New Roman"/>
          <w:sz w:val="28"/>
          <w:szCs w:val="28"/>
        </w:rPr>
        <w:t>а</w:t>
      </w:r>
      <w:r w:rsidRPr="00344307">
        <w:rPr>
          <w:rFonts w:ascii="Times New Roman" w:hAnsi="Times New Roman" w:cs="Times New Roman"/>
          <w:sz w:val="28"/>
          <w:szCs w:val="28"/>
        </w:rPr>
        <w:t xml:space="preserve"> Балкаш (2015-2022 гг.)</w:t>
      </w:r>
    </w:p>
    <w:p w14:paraId="5DBA0349" w14:textId="77777777" w:rsidR="00171E37" w:rsidRPr="00344307" w:rsidRDefault="00171E37" w:rsidP="00F03034">
      <w:pPr>
        <w:pStyle w:val="ab"/>
        <w:jc w:val="center"/>
      </w:pPr>
      <w:r w:rsidRPr="00344307">
        <w:rPr>
          <w:noProof/>
        </w:rPr>
        <w:lastRenderedPageBreak/>
        <w:drawing>
          <wp:inline distT="0" distB="0" distL="0" distR="0" wp14:anchorId="6B0A4B25" wp14:editId="04F1AF39">
            <wp:extent cx="7191362" cy="5067300"/>
            <wp:effectExtent l="0" t="0" r="0" b="0"/>
            <wp:docPr id="64" name="Рисунок 64" descr="C:\Users\DELL\OneDrive\Рабочий стол\Материалы для диссертации\Карта по распределению озеро Балкаш\Готовые карты оз Балкаш\По сезонам год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OneDrive\Рабочий стол\Материалы для диссертации\Карта по распределению озеро Балкаш\Готовые карты оз Балкаш\По сезонам года.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200600" cy="5073809"/>
                    </a:xfrm>
                    <a:prstGeom prst="rect">
                      <a:avLst/>
                    </a:prstGeom>
                    <a:noFill/>
                    <a:ln>
                      <a:noFill/>
                    </a:ln>
                  </pic:spPr>
                </pic:pic>
              </a:graphicData>
            </a:graphic>
          </wp:inline>
        </w:drawing>
      </w:r>
    </w:p>
    <w:p w14:paraId="441CE794" w14:textId="77777777" w:rsidR="00171E37" w:rsidRPr="00344307" w:rsidRDefault="00171E37" w:rsidP="00F03034">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4 – Сезонная динам</w:t>
      </w:r>
      <w:r w:rsidR="00126D41" w:rsidRPr="00344307">
        <w:rPr>
          <w:rFonts w:ascii="Times New Roman" w:hAnsi="Times New Roman" w:cs="Times New Roman"/>
          <w:sz w:val="28"/>
          <w:szCs w:val="28"/>
        </w:rPr>
        <w:t>ика распределения сазана в озер</w:t>
      </w:r>
      <w:r w:rsidRPr="00344307">
        <w:rPr>
          <w:rFonts w:ascii="Times New Roman" w:hAnsi="Times New Roman" w:cs="Times New Roman"/>
          <w:sz w:val="28"/>
          <w:szCs w:val="28"/>
        </w:rPr>
        <w:t>а Балкаш (2015-2022 гг.)</w:t>
      </w:r>
    </w:p>
    <w:p w14:paraId="23ECED5D" w14:textId="77777777" w:rsidR="00171E37" w:rsidRPr="00344307" w:rsidRDefault="00121729" w:rsidP="00F03034">
      <w:pPr>
        <w:pStyle w:val="ab"/>
        <w:ind w:firstLine="709"/>
        <w:jc w:val="center"/>
      </w:pPr>
      <w:r w:rsidRPr="00344307">
        <w:rPr>
          <w:noProof/>
        </w:rPr>
        <w:lastRenderedPageBreak/>
        <w:drawing>
          <wp:inline distT="0" distB="0" distL="0" distR="0" wp14:anchorId="46DBDD05" wp14:editId="7BBAF54F">
            <wp:extent cx="6880860" cy="4848509"/>
            <wp:effectExtent l="0" t="0" r="0" b="9525"/>
            <wp:docPr id="67" name="Рисунок 67" descr="C:\Users\DELL\OneDrive\Рабочий стол\Материалы для диссертации\Карта по распределению озеро Алаколь\Готовые карты\Станции отбора проб озеро Алако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OneDrive\Рабочий стол\Материалы для диссертации\Карта по распределению озеро Алаколь\Готовые карты\Станции отбора проб озеро Алаколь.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883672" cy="4850490"/>
                    </a:xfrm>
                    <a:prstGeom prst="rect">
                      <a:avLst/>
                    </a:prstGeom>
                    <a:noFill/>
                    <a:ln>
                      <a:noFill/>
                    </a:ln>
                  </pic:spPr>
                </pic:pic>
              </a:graphicData>
            </a:graphic>
          </wp:inline>
        </w:drawing>
      </w:r>
    </w:p>
    <w:p w14:paraId="535ABF08" w14:textId="77777777" w:rsidR="00121729" w:rsidRPr="00344307" w:rsidRDefault="00121729" w:rsidP="00F03034">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lang w:val="kk-KZ"/>
        </w:rPr>
        <w:t xml:space="preserve">Рисунок </w:t>
      </w:r>
      <w:r w:rsidRPr="00344307">
        <w:rPr>
          <w:rFonts w:ascii="Times New Roman" w:hAnsi="Times New Roman" w:cs="Times New Roman"/>
          <w:sz w:val="28"/>
          <w:szCs w:val="28"/>
        </w:rPr>
        <w:t xml:space="preserve">5 – Станции уловов сазана в озере </w:t>
      </w:r>
      <w:r w:rsidR="009150DB" w:rsidRPr="00344307">
        <w:rPr>
          <w:rFonts w:ascii="Times New Roman" w:hAnsi="Times New Roman" w:cs="Times New Roman"/>
          <w:sz w:val="28"/>
          <w:szCs w:val="28"/>
        </w:rPr>
        <w:t>Алаколь</w:t>
      </w:r>
      <w:r w:rsidRPr="00344307">
        <w:rPr>
          <w:rFonts w:ascii="Times New Roman" w:hAnsi="Times New Roman" w:cs="Times New Roman"/>
          <w:sz w:val="28"/>
          <w:szCs w:val="28"/>
        </w:rPr>
        <w:t xml:space="preserve"> (2015-2022 гг.)</w:t>
      </w:r>
    </w:p>
    <w:p w14:paraId="5B5F833A" w14:textId="77777777" w:rsidR="00121729" w:rsidRPr="00344307" w:rsidRDefault="00121729" w:rsidP="00171E37">
      <w:pPr>
        <w:pStyle w:val="ab"/>
        <w:jc w:val="center"/>
      </w:pPr>
    </w:p>
    <w:p w14:paraId="7A3A226E" w14:textId="49200ED4" w:rsidR="000547F4" w:rsidRPr="00344307" w:rsidRDefault="000547F4" w:rsidP="00F03034">
      <w:pPr>
        <w:spacing w:line="240" w:lineRule="auto"/>
        <w:jc w:val="center"/>
      </w:pPr>
      <w:r w:rsidRPr="00344307">
        <w:br w:type="page"/>
      </w:r>
      <w:bookmarkStart w:id="92" w:name="_Toc178332561"/>
      <w:bookmarkStart w:id="93" w:name="_Toc178332783"/>
      <w:bookmarkStart w:id="94" w:name="_Toc186121394"/>
      <w:r w:rsidR="00121729" w:rsidRPr="00344307">
        <w:rPr>
          <w:noProof/>
          <w:lang w:eastAsia="ru-RU"/>
        </w:rPr>
        <w:lastRenderedPageBreak/>
        <w:drawing>
          <wp:inline distT="0" distB="0" distL="0" distR="0" wp14:anchorId="4E61D880" wp14:editId="1ABB89A2">
            <wp:extent cx="6781800" cy="4778707"/>
            <wp:effectExtent l="0" t="0" r="0" b="3175"/>
            <wp:docPr id="68" name="Рисунок 68" descr="C:\Users\DELL\OneDrive\Рабочий стол\Материалы для диссертации\Карта по распределению озеро Алаколь\Готовые карты\Батиметрия озеро Алако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OneDrive\Рабочий стол\Материалы для диссертации\Карта по распределению озеро Алаколь\Готовые карты\Батиметрия озеро Алаколь.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785595" cy="4781381"/>
                    </a:xfrm>
                    <a:prstGeom prst="rect">
                      <a:avLst/>
                    </a:prstGeom>
                    <a:noFill/>
                    <a:ln>
                      <a:noFill/>
                    </a:ln>
                  </pic:spPr>
                </pic:pic>
              </a:graphicData>
            </a:graphic>
          </wp:inline>
        </w:drawing>
      </w:r>
      <w:bookmarkEnd w:id="92"/>
      <w:bookmarkEnd w:id="93"/>
      <w:bookmarkEnd w:id="94"/>
    </w:p>
    <w:p w14:paraId="2347D86A" w14:textId="77777777" w:rsidR="00121729" w:rsidRPr="00344307" w:rsidRDefault="00121729" w:rsidP="00F03034">
      <w:pPr>
        <w:spacing w:after="0" w:line="240" w:lineRule="auto"/>
        <w:jc w:val="center"/>
        <w:rPr>
          <w:rFonts w:ascii="Times New Roman" w:hAnsi="Times New Roman" w:cs="Times New Roman"/>
          <w:sz w:val="28"/>
          <w:szCs w:val="28"/>
        </w:rPr>
      </w:pPr>
    </w:p>
    <w:p w14:paraId="16461721" w14:textId="77777777" w:rsidR="00121729" w:rsidRPr="00344307" w:rsidRDefault="00121729" w:rsidP="00F03034">
      <w:pPr>
        <w:spacing w:after="0"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6 – Карта глубин озера Алаколь</w:t>
      </w:r>
    </w:p>
    <w:p w14:paraId="19F1FE72" w14:textId="77777777" w:rsidR="00121729" w:rsidRPr="00344307" w:rsidRDefault="00121729" w:rsidP="00121729"/>
    <w:p w14:paraId="73BB0A64" w14:textId="77777777" w:rsidR="00121729" w:rsidRPr="00344307" w:rsidRDefault="00121729" w:rsidP="00F03034">
      <w:pPr>
        <w:spacing w:line="240" w:lineRule="auto"/>
        <w:ind w:firstLine="709"/>
        <w:jc w:val="center"/>
      </w:pPr>
      <w:r w:rsidRPr="00344307">
        <w:rPr>
          <w:noProof/>
          <w:lang w:eastAsia="ru-RU"/>
        </w:rPr>
        <w:lastRenderedPageBreak/>
        <w:drawing>
          <wp:inline distT="0" distB="0" distL="0" distR="0" wp14:anchorId="279BCB3E" wp14:editId="1ED0D6A1">
            <wp:extent cx="7353300" cy="5199940"/>
            <wp:effectExtent l="0" t="0" r="0" b="1270"/>
            <wp:docPr id="69" name="Рисунок 69" descr="C:\Users\DELL\OneDrive\Рабочий стол\Материалы для диссертации\Карта по распределению озеро Алаколь\Готовые карты\Сборка\Сборка по года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OneDrive\Рабочий стол\Материалы для диссертации\Карта по распределению озеро Алаколь\Готовые карты\Сборка\Сборка по годам.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364939" cy="5208171"/>
                    </a:xfrm>
                    <a:prstGeom prst="rect">
                      <a:avLst/>
                    </a:prstGeom>
                    <a:noFill/>
                    <a:ln>
                      <a:noFill/>
                    </a:ln>
                  </pic:spPr>
                </pic:pic>
              </a:graphicData>
            </a:graphic>
          </wp:inline>
        </w:drawing>
      </w:r>
    </w:p>
    <w:p w14:paraId="698A9A42" w14:textId="77777777" w:rsidR="00126D41" w:rsidRPr="00344307" w:rsidRDefault="00126D41" w:rsidP="00F03034">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7 – Динамика распределения сазана в озере Алаколь (2015-2022 гг.)</w:t>
      </w:r>
    </w:p>
    <w:p w14:paraId="054CC09A" w14:textId="77777777" w:rsidR="00126D41" w:rsidRPr="00344307" w:rsidRDefault="00126D41" w:rsidP="00F03034">
      <w:pPr>
        <w:spacing w:line="240" w:lineRule="auto"/>
        <w:ind w:firstLine="709"/>
        <w:jc w:val="center"/>
      </w:pPr>
      <w:r w:rsidRPr="00344307">
        <w:rPr>
          <w:noProof/>
          <w:lang w:eastAsia="ru-RU"/>
        </w:rPr>
        <w:lastRenderedPageBreak/>
        <w:drawing>
          <wp:inline distT="0" distB="0" distL="0" distR="0" wp14:anchorId="4CC68E71" wp14:editId="7853687A">
            <wp:extent cx="7270497" cy="5141385"/>
            <wp:effectExtent l="0" t="0" r="6985" b="2540"/>
            <wp:docPr id="70" name="Рисунок 70" descr="C:\Users\DELL\OneDrive\Рабочий стол\Материалы для диссертации\Карта по распределению озеро Алаколь\Готовые карты\Сборка\Сезонное распределени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OneDrive\Рабочий стол\Материалы для диссертации\Карта по распределению озеро Алаколь\Готовые карты\Сборка\Сезонное распределение.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273016" cy="5143166"/>
                    </a:xfrm>
                    <a:prstGeom prst="rect">
                      <a:avLst/>
                    </a:prstGeom>
                    <a:noFill/>
                    <a:ln>
                      <a:noFill/>
                    </a:ln>
                  </pic:spPr>
                </pic:pic>
              </a:graphicData>
            </a:graphic>
          </wp:inline>
        </w:drawing>
      </w:r>
    </w:p>
    <w:p w14:paraId="6C8599A0" w14:textId="77777777" w:rsidR="00126D41" w:rsidRPr="00344307" w:rsidRDefault="00126D41" w:rsidP="00F03034">
      <w:pPr>
        <w:spacing w:line="240" w:lineRule="auto"/>
        <w:ind w:firstLine="709"/>
        <w:jc w:val="center"/>
        <w:rPr>
          <w:rFonts w:ascii="Times New Roman" w:hAnsi="Times New Roman" w:cs="Times New Roman"/>
          <w:sz w:val="28"/>
          <w:szCs w:val="28"/>
        </w:rPr>
      </w:pPr>
      <w:r w:rsidRPr="00344307">
        <w:rPr>
          <w:rFonts w:ascii="Times New Roman" w:hAnsi="Times New Roman" w:cs="Times New Roman"/>
          <w:sz w:val="28"/>
          <w:szCs w:val="28"/>
        </w:rPr>
        <w:t>Рисунок 8 – Сезонная динамика распределения сазана в озереа Балкаш (2015-2022 гг.)</w:t>
      </w:r>
    </w:p>
    <w:p w14:paraId="5C638C7B" w14:textId="77777777" w:rsidR="00126D41" w:rsidRPr="00344307" w:rsidRDefault="00126D41" w:rsidP="009150DB"/>
    <w:p w14:paraId="7211202D" w14:textId="77777777" w:rsidR="00126D41" w:rsidRPr="00344307" w:rsidRDefault="00BB2BC0" w:rsidP="008C651C">
      <w:pPr>
        <w:spacing w:line="240" w:lineRule="auto"/>
        <w:ind w:firstLine="709"/>
        <w:jc w:val="center"/>
      </w:pPr>
      <w:r w:rsidRPr="00344307">
        <w:rPr>
          <w:noProof/>
          <w:lang w:eastAsia="ru-RU"/>
        </w:rPr>
        <w:lastRenderedPageBreak/>
        <w:drawing>
          <wp:inline distT="0" distB="0" distL="0" distR="0" wp14:anchorId="32DC11F3" wp14:editId="3FA9540B">
            <wp:extent cx="6789420" cy="4784077"/>
            <wp:effectExtent l="0" t="0" r="0" b="0"/>
            <wp:docPr id="34" name="Рисунок 34" descr="C:\Users\DELL\OneDrive\Рабочий стол\Материалы для диссертации\Карта по распределению сазана в Капшагае\Общая карта Капшага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Материалы для диссертации\Карта по распределению сазана в Капшагае\Общая карта Капшагай.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794479" cy="4787641"/>
                    </a:xfrm>
                    <a:prstGeom prst="rect">
                      <a:avLst/>
                    </a:prstGeom>
                    <a:noFill/>
                    <a:ln>
                      <a:noFill/>
                    </a:ln>
                  </pic:spPr>
                </pic:pic>
              </a:graphicData>
            </a:graphic>
          </wp:inline>
        </w:drawing>
      </w:r>
    </w:p>
    <w:p w14:paraId="160C41DB" w14:textId="77777777" w:rsidR="009150DB" w:rsidRPr="00344307" w:rsidRDefault="009150DB" w:rsidP="008C651C">
      <w:pPr>
        <w:tabs>
          <w:tab w:val="left" w:pos="8352"/>
        </w:tabs>
        <w:spacing w:after="0" w:line="240" w:lineRule="auto"/>
        <w:ind w:firstLine="709"/>
      </w:pPr>
      <w:r w:rsidRPr="00344307">
        <w:tab/>
      </w:r>
    </w:p>
    <w:p w14:paraId="6F472A6C" w14:textId="77777777" w:rsidR="009150DB" w:rsidRPr="00344307" w:rsidRDefault="009150DB" w:rsidP="00F03034">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lang w:val="kk-KZ"/>
        </w:rPr>
        <w:t xml:space="preserve">Рисунок </w:t>
      </w:r>
      <w:r w:rsidR="00963324" w:rsidRPr="00344307">
        <w:rPr>
          <w:rFonts w:ascii="Times New Roman" w:hAnsi="Times New Roman" w:cs="Times New Roman"/>
          <w:sz w:val="28"/>
          <w:szCs w:val="28"/>
        </w:rPr>
        <w:t>9</w:t>
      </w:r>
      <w:r w:rsidRPr="00344307">
        <w:rPr>
          <w:rFonts w:ascii="Times New Roman" w:hAnsi="Times New Roman" w:cs="Times New Roman"/>
          <w:sz w:val="28"/>
          <w:szCs w:val="28"/>
        </w:rPr>
        <w:t xml:space="preserve"> – Станции уловов сазана в водохранилище Капшагай</w:t>
      </w:r>
      <w:r w:rsidR="00663F1A" w:rsidRPr="00344307">
        <w:rPr>
          <w:rFonts w:ascii="Times New Roman" w:hAnsi="Times New Roman" w:cs="Times New Roman"/>
          <w:sz w:val="28"/>
          <w:szCs w:val="28"/>
        </w:rPr>
        <w:t xml:space="preserve"> </w:t>
      </w:r>
      <w:r w:rsidRPr="00344307">
        <w:rPr>
          <w:rFonts w:ascii="Times New Roman" w:hAnsi="Times New Roman" w:cs="Times New Roman"/>
          <w:sz w:val="28"/>
          <w:szCs w:val="28"/>
        </w:rPr>
        <w:t>в 2015-2022 гг. (</w:t>
      </w:r>
      <w:r w:rsidRPr="00344307">
        <w:rPr>
          <w:rFonts w:ascii="Times New Roman" w:hAnsi="Times New Roman" w:cs="Times New Roman"/>
          <w:sz w:val="28"/>
          <w:szCs w:val="28"/>
          <w:lang w:val="en-US"/>
        </w:rPr>
        <w:t>I</w:t>
      </w:r>
      <w:r w:rsidRPr="00344307">
        <w:rPr>
          <w:rFonts w:ascii="Times New Roman" w:hAnsi="Times New Roman" w:cs="Times New Roman"/>
          <w:sz w:val="28"/>
          <w:szCs w:val="28"/>
        </w:rPr>
        <w:t>-</w:t>
      </w:r>
      <w:r w:rsidRPr="00344307">
        <w:rPr>
          <w:rFonts w:ascii="Times New Roman" w:hAnsi="Times New Roman" w:cs="Times New Roman"/>
          <w:sz w:val="28"/>
          <w:szCs w:val="28"/>
          <w:lang w:val="en-US"/>
        </w:rPr>
        <w:t>IV</w:t>
      </w:r>
      <w:r w:rsidRPr="00344307">
        <w:rPr>
          <w:rFonts w:ascii="Times New Roman" w:hAnsi="Times New Roman" w:cs="Times New Roman"/>
          <w:sz w:val="28"/>
          <w:szCs w:val="28"/>
        </w:rPr>
        <w:t xml:space="preserve"> </w:t>
      </w:r>
      <w:r w:rsidRPr="00344307">
        <w:rPr>
          <w:rFonts w:ascii="Times New Roman" w:hAnsi="Times New Roman" w:cs="Times New Roman"/>
          <w:sz w:val="28"/>
          <w:szCs w:val="28"/>
          <w:lang w:val="kk-KZ"/>
        </w:rPr>
        <w:t>промысловые районы</w:t>
      </w:r>
      <w:r w:rsidRPr="00344307">
        <w:rPr>
          <w:rFonts w:ascii="Times New Roman" w:hAnsi="Times New Roman" w:cs="Times New Roman"/>
          <w:sz w:val="28"/>
          <w:szCs w:val="28"/>
        </w:rPr>
        <w:t>)</w:t>
      </w:r>
    </w:p>
    <w:p w14:paraId="18337676" w14:textId="77777777" w:rsidR="009150DB" w:rsidRPr="00344307" w:rsidRDefault="009150DB" w:rsidP="00963324">
      <w:pPr>
        <w:rPr>
          <w:rFonts w:ascii="Times New Roman" w:hAnsi="Times New Roman" w:cs="Times New Roman"/>
          <w:sz w:val="28"/>
          <w:szCs w:val="28"/>
        </w:rPr>
      </w:pPr>
      <w:r w:rsidRPr="00344307">
        <w:rPr>
          <w:rFonts w:ascii="Times New Roman" w:hAnsi="Times New Roman" w:cs="Times New Roman"/>
          <w:sz w:val="28"/>
          <w:szCs w:val="28"/>
        </w:rPr>
        <w:br w:type="page"/>
      </w:r>
    </w:p>
    <w:p w14:paraId="7FFBC439" w14:textId="10CF0BA6" w:rsidR="00963324" w:rsidRPr="00344307" w:rsidRDefault="00963324" w:rsidP="00656756">
      <w:pPr>
        <w:jc w:val="center"/>
        <w:rPr>
          <w:rFonts w:ascii="Times New Roman" w:hAnsi="Times New Roman" w:cs="Times New Roman"/>
          <w:sz w:val="28"/>
          <w:szCs w:val="28"/>
        </w:rPr>
      </w:pPr>
      <w:r w:rsidRPr="00344307">
        <w:rPr>
          <w:rFonts w:ascii="Times New Roman" w:hAnsi="Times New Roman" w:cs="Times New Roman"/>
          <w:noProof/>
          <w:sz w:val="28"/>
          <w:szCs w:val="28"/>
          <w:lang w:eastAsia="ru-RU"/>
        </w:rPr>
        <w:lastRenderedPageBreak/>
        <w:drawing>
          <wp:inline distT="0" distB="0" distL="0" distR="0" wp14:anchorId="5E0A0FBF" wp14:editId="430B05DA">
            <wp:extent cx="6714118" cy="4747260"/>
            <wp:effectExtent l="0" t="0" r="0" b="0"/>
            <wp:docPr id="41" name="Рисунок 41" descr="C:\Users\DELL\OneDrive\Рабочий стол\Материалы для диссертации\Карта по распределению сазана в Капшагае\Готовые карты\Карта глубин вдхр Капшага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Рабочий стол\Материалы для диссертации\Карта по распределению сазана в Капшагае\Готовые карты\Карта глубин вдхр Капшагай.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724522" cy="4754617"/>
                    </a:xfrm>
                    <a:prstGeom prst="rect">
                      <a:avLst/>
                    </a:prstGeom>
                    <a:noFill/>
                    <a:ln>
                      <a:noFill/>
                    </a:ln>
                  </pic:spPr>
                </pic:pic>
              </a:graphicData>
            </a:graphic>
          </wp:inline>
        </w:drawing>
      </w:r>
    </w:p>
    <w:p w14:paraId="78A3C427" w14:textId="77777777" w:rsidR="00963324" w:rsidRPr="00344307" w:rsidRDefault="00963324" w:rsidP="00963324">
      <w:pPr>
        <w:jc w:val="center"/>
        <w:rPr>
          <w:rFonts w:ascii="Times New Roman" w:hAnsi="Times New Roman" w:cs="Times New Roman"/>
          <w:sz w:val="28"/>
          <w:szCs w:val="28"/>
        </w:rPr>
      </w:pPr>
      <w:r w:rsidRPr="00344307">
        <w:rPr>
          <w:rFonts w:ascii="Times New Roman" w:hAnsi="Times New Roman" w:cs="Times New Roman"/>
          <w:sz w:val="28"/>
          <w:szCs w:val="28"/>
        </w:rPr>
        <w:t xml:space="preserve">Рисунок 10 – Карта глубин вдхр. Капшагай </w:t>
      </w:r>
    </w:p>
    <w:p w14:paraId="3DA8F957" w14:textId="77777777" w:rsidR="00963324" w:rsidRPr="00344307" w:rsidRDefault="00963324" w:rsidP="00963324">
      <w:pPr>
        <w:jc w:val="center"/>
        <w:rPr>
          <w:rFonts w:ascii="Times New Roman" w:hAnsi="Times New Roman" w:cs="Times New Roman"/>
          <w:sz w:val="28"/>
          <w:szCs w:val="28"/>
        </w:rPr>
      </w:pPr>
    </w:p>
    <w:p w14:paraId="39B8361B" w14:textId="71FE9793" w:rsidR="00963324" w:rsidRPr="00344307" w:rsidRDefault="00ED18FF" w:rsidP="00F03034">
      <w:pPr>
        <w:spacing w:line="240" w:lineRule="auto"/>
        <w:ind w:firstLine="709"/>
        <w:jc w:val="center"/>
        <w:rPr>
          <w:rFonts w:ascii="Times New Roman" w:hAnsi="Times New Roman" w:cs="Times New Roman"/>
          <w:sz w:val="28"/>
          <w:szCs w:val="28"/>
        </w:rPr>
      </w:pPr>
      <w:r w:rsidRPr="00344307">
        <w:rPr>
          <w:noProof/>
          <w:lang w:eastAsia="ru-RU"/>
        </w:rPr>
        <w:lastRenderedPageBreak/>
        <w:drawing>
          <wp:inline distT="0" distB="0" distL="0" distR="0" wp14:anchorId="18EC5284" wp14:editId="3D264F05">
            <wp:extent cx="7379970" cy="5213128"/>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7389548" cy="5219894"/>
                    </a:xfrm>
                    <a:prstGeom prst="rect">
                      <a:avLst/>
                    </a:prstGeom>
                  </pic:spPr>
                </pic:pic>
              </a:graphicData>
            </a:graphic>
          </wp:inline>
        </w:drawing>
      </w:r>
    </w:p>
    <w:p w14:paraId="6B0087D7" w14:textId="77777777" w:rsidR="00ED18FF" w:rsidRPr="00344307" w:rsidRDefault="00ED18FF" w:rsidP="00F03034">
      <w:pPr>
        <w:spacing w:line="240" w:lineRule="auto"/>
        <w:jc w:val="center"/>
        <w:rPr>
          <w:rFonts w:ascii="Times New Roman" w:hAnsi="Times New Roman" w:cs="Times New Roman"/>
          <w:sz w:val="28"/>
          <w:szCs w:val="28"/>
        </w:rPr>
      </w:pPr>
      <w:r w:rsidRPr="00344307">
        <w:rPr>
          <w:rFonts w:ascii="Times New Roman" w:hAnsi="Times New Roman" w:cs="Times New Roman"/>
          <w:sz w:val="28"/>
          <w:szCs w:val="28"/>
        </w:rPr>
        <w:t>Рисунок 11 – Динамика распределения сазана в водохранилище Капшагай (2015-2022 гг.)</w:t>
      </w:r>
    </w:p>
    <w:p w14:paraId="0E6841BD" w14:textId="77777777" w:rsidR="00ED18FF" w:rsidRPr="00344307" w:rsidRDefault="00ED18FF" w:rsidP="00F03034">
      <w:pPr>
        <w:spacing w:line="240" w:lineRule="auto"/>
        <w:jc w:val="center"/>
        <w:rPr>
          <w:rFonts w:ascii="Times New Roman" w:hAnsi="Times New Roman" w:cs="Times New Roman"/>
          <w:sz w:val="28"/>
          <w:szCs w:val="28"/>
        </w:rPr>
      </w:pPr>
      <w:r w:rsidRPr="00344307">
        <w:rPr>
          <w:noProof/>
          <w:lang w:eastAsia="ru-RU"/>
        </w:rPr>
        <w:lastRenderedPageBreak/>
        <w:drawing>
          <wp:inline distT="0" distB="0" distL="0" distR="0" wp14:anchorId="01B24E15" wp14:editId="306A383F">
            <wp:extent cx="7353300" cy="5193112"/>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7364275" cy="5200863"/>
                    </a:xfrm>
                    <a:prstGeom prst="rect">
                      <a:avLst/>
                    </a:prstGeom>
                  </pic:spPr>
                </pic:pic>
              </a:graphicData>
            </a:graphic>
          </wp:inline>
        </w:drawing>
      </w:r>
    </w:p>
    <w:p w14:paraId="50AEA23C" w14:textId="77777777" w:rsidR="00ED18FF" w:rsidRPr="00344307" w:rsidRDefault="00ED18FF" w:rsidP="00F03034">
      <w:pPr>
        <w:spacing w:after="0" w:line="240" w:lineRule="auto"/>
        <w:jc w:val="center"/>
        <w:rPr>
          <w:rFonts w:ascii="Times New Roman" w:hAnsi="Times New Roman" w:cs="Times New Roman"/>
          <w:sz w:val="28"/>
          <w:szCs w:val="28"/>
        </w:rPr>
      </w:pPr>
    </w:p>
    <w:p w14:paraId="5692C8F0" w14:textId="77777777" w:rsidR="00ED18FF" w:rsidRPr="00344307" w:rsidRDefault="00ED18FF" w:rsidP="00F03034">
      <w:pPr>
        <w:spacing w:line="240" w:lineRule="auto"/>
        <w:ind w:firstLine="709"/>
        <w:jc w:val="center"/>
        <w:rPr>
          <w:rFonts w:ascii="Times New Roman" w:hAnsi="Times New Roman" w:cs="Times New Roman"/>
          <w:sz w:val="28"/>
          <w:szCs w:val="28"/>
        </w:rPr>
        <w:sectPr w:rsidR="00ED18FF" w:rsidRPr="00344307" w:rsidSect="000547F4">
          <w:pgSz w:w="16838" w:h="11906" w:orient="landscape"/>
          <w:pgMar w:top="1701" w:right="1134" w:bottom="851" w:left="1134" w:header="709" w:footer="709" w:gutter="0"/>
          <w:cols w:space="708"/>
          <w:docGrid w:linePitch="360"/>
        </w:sectPr>
      </w:pPr>
      <w:r w:rsidRPr="00344307">
        <w:rPr>
          <w:rFonts w:ascii="Times New Roman" w:hAnsi="Times New Roman" w:cs="Times New Roman"/>
          <w:sz w:val="28"/>
          <w:szCs w:val="28"/>
        </w:rPr>
        <w:t>Рисунок 12 – Сезонная динамика распределения сазана в водохра</w:t>
      </w:r>
      <w:r w:rsidR="002D4BE9" w:rsidRPr="00344307">
        <w:rPr>
          <w:rFonts w:ascii="Times New Roman" w:hAnsi="Times New Roman" w:cs="Times New Roman"/>
          <w:sz w:val="28"/>
          <w:szCs w:val="28"/>
        </w:rPr>
        <w:t>нилище Капшагай (2015-2022 гг.)</w:t>
      </w:r>
    </w:p>
    <w:p w14:paraId="583383AA" w14:textId="77777777" w:rsidR="002D4BE9" w:rsidRPr="00395CE4" w:rsidRDefault="002D4BE9" w:rsidP="00F03034">
      <w:pPr>
        <w:pStyle w:val="1"/>
        <w:spacing w:before="0" w:line="240" w:lineRule="auto"/>
        <w:ind w:left="360"/>
        <w:jc w:val="center"/>
        <w:rPr>
          <w:rStyle w:val="10"/>
          <w:rFonts w:ascii="Times New Roman" w:hAnsi="Times New Roman" w:cs="Times New Roman"/>
          <w:b/>
          <w:color w:val="0D0D0D" w:themeColor="text1" w:themeTint="F2"/>
          <w:sz w:val="28"/>
          <w:szCs w:val="28"/>
        </w:rPr>
      </w:pPr>
      <w:bookmarkStart w:id="95" w:name="_Toc196144293"/>
      <w:r w:rsidRPr="00395CE4">
        <w:rPr>
          <w:rStyle w:val="10"/>
          <w:rFonts w:ascii="Times New Roman" w:hAnsi="Times New Roman" w:cs="Times New Roman"/>
          <w:b/>
          <w:color w:val="0D0D0D" w:themeColor="text1" w:themeTint="F2"/>
          <w:sz w:val="28"/>
          <w:szCs w:val="28"/>
        </w:rPr>
        <w:lastRenderedPageBreak/>
        <w:t>СПИСОК ИСПОЛЬЗОВАННЫХ ИСТОЧНИКОВ</w:t>
      </w:r>
      <w:bookmarkEnd w:id="95"/>
    </w:p>
    <w:p w14:paraId="4B4F00DA" w14:textId="77777777" w:rsidR="00EE7578" w:rsidRPr="007D468B" w:rsidRDefault="00EE7578" w:rsidP="00F03034">
      <w:pPr>
        <w:pStyle w:val="a3"/>
        <w:spacing w:line="240" w:lineRule="auto"/>
        <w:ind w:left="0" w:firstLine="709"/>
        <w:jc w:val="center"/>
        <w:rPr>
          <w:rFonts w:ascii="Times New Roman" w:hAnsi="Times New Roman" w:cs="Times New Roman"/>
          <w:b/>
          <w:sz w:val="28"/>
          <w:szCs w:val="28"/>
        </w:rPr>
      </w:pPr>
    </w:p>
    <w:p w14:paraId="30E07AD8" w14:textId="2B19C0F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96" w:name="_Ref139709415"/>
      <w:r w:rsidRPr="007D468B">
        <w:rPr>
          <w:rFonts w:ascii="Times New Roman" w:hAnsi="Times New Roman" w:cs="Times New Roman"/>
          <w:sz w:val="28"/>
          <w:szCs w:val="28"/>
        </w:rPr>
        <w:t>Исбеков К.Б., Асылбекова С.Ж., Куликов Е.В., Жаркенов Д.К., Цой В.Н., Ким А.И. Результаты научных исследований для сохранения и восстановления рыбных ресурсов в водоемах Казахстана /</w:t>
      </w:r>
      <w:r w:rsidR="006B1BBD">
        <w:rPr>
          <w:rFonts w:ascii="Times New Roman" w:hAnsi="Times New Roman" w:cs="Times New Roman"/>
          <w:sz w:val="28"/>
          <w:szCs w:val="28"/>
        </w:rPr>
        <w:t>/</w:t>
      </w:r>
      <w:r w:rsidR="008D3AA3" w:rsidRPr="007D468B">
        <w:rPr>
          <w:rFonts w:ascii="Times New Roman" w:hAnsi="Times New Roman" w:cs="Times New Roman"/>
          <w:sz w:val="28"/>
          <w:szCs w:val="28"/>
          <w:lang w:val="kk-KZ"/>
        </w:rPr>
        <w:t>Матер</w:t>
      </w:r>
      <w:r w:rsidR="008D3AA3" w:rsidRPr="007D468B">
        <w:rPr>
          <w:rFonts w:ascii="Times New Roman" w:hAnsi="Times New Roman" w:cs="Times New Roman"/>
          <w:sz w:val="28"/>
          <w:szCs w:val="28"/>
        </w:rPr>
        <w:t xml:space="preserve">. </w:t>
      </w:r>
      <w:r w:rsidRPr="007D468B">
        <w:rPr>
          <w:rFonts w:ascii="Times New Roman" w:hAnsi="Times New Roman" w:cs="Times New Roman"/>
          <w:sz w:val="28"/>
          <w:szCs w:val="28"/>
        </w:rPr>
        <w:t xml:space="preserve"> </w:t>
      </w:r>
      <w:r w:rsidR="008D3AA3" w:rsidRPr="007D468B">
        <w:rPr>
          <w:rFonts w:ascii="Times New Roman" w:hAnsi="Times New Roman" w:cs="Times New Roman"/>
          <w:sz w:val="28"/>
          <w:szCs w:val="28"/>
          <w:lang w:val="kk-KZ"/>
        </w:rPr>
        <w:t>монографии</w:t>
      </w:r>
      <w:r w:rsidRPr="007D468B">
        <w:rPr>
          <w:rFonts w:ascii="Times New Roman" w:hAnsi="Times New Roman" w:cs="Times New Roman"/>
          <w:sz w:val="28"/>
          <w:szCs w:val="28"/>
        </w:rPr>
        <w:t>. – Алматы: Компания «CopyLand» (Копиленд), 2018. – 215 с.</w:t>
      </w:r>
      <w:bookmarkEnd w:id="96"/>
    </w:p>
    <w:p w14:paraId="2ED58D88" w14:textId="7C8FE103" w:rsidR="00476A99" w:rsidRPr="007D468B" w:rsidRDefault="00476A9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97" w:name="_Ref134652940"/>
      <w:r w:rsidRPr="007D468B">
        <w:rPr>
          <w:rFonts w:ascii="Times New Roman" w:hAnsi="Times New Roman" w:cs="Times New Roman"/>
          <w:sz w:val="28"/>
          <w:szCs w:val="28"/>
        </w:rPr>
        <w:t>Сaлмурзaулы Р., Нуртaзин С.Т., Икласов М.К., Байбагысов А.М., Конысбаев Т.Г., Удербаев Т.М., Шарахметов С.Е.,</w:t>
      </w:r>
      <w:r w:rsidR="008D3AA3" w:rsidRPr="007D468B">
        <w:rPr>
          <w:rFonts w:ascii="Times New Roman" w:hAnsi="Times New Roman" w:cs="Times New Roman"/>
          <w:sz w:val="28"/>
          <w:szCs w:val="28"/>
        </w:rPr>
        <w:t xml:space="preserve"> </w:t>
      </w:r>
      <w:r w:rsidRPr="007D468B">
        <w:rPr>
          <w:rFonts w:ascii="Times New Roman" w:hAnsi="Times New Roman" w:cs="Times New Roman"/>
          <w:sz w:val="28"/>
          <w:szCs w:val="28"/>
        </w:rPr>
        <w:t xml:space="preserve">Мухитдинов A.М. </w:t>
      </w:r>
      <w:r w:rsidRPr="007D468B">
        <w:rPr>
          <w:rFonts w:ascii="Times New Roman" w:hAnsi="Times New Roman" w:cs="Times New Roman"/>
          <w:sz w:val="28"/>
          <w:szCs w:val="28"/>
          <w:lang w:val="kk-KZ"/>
        </w:rPr>
        <w:t>Современное состояние и причины траснформации аквальных экосистем дельты реки Иле</w:t>
      </w:r>
      <w:r w:rsidR="006B1BBD">
        <w:rPr>
          <w:rFonts w:ascii="Times New Roman" w:hAnsi="Times New Roman" w:cs="Times New Roman"/>
          <w:sz w:val="28"/>
          <w:szCs w:val="28"/>
        </w:rPr>
        <w:t xml:space="preserve"> //</w:t>
      </w:r>
      <w:r w:rsidRPr="007D468B">
        <w:rPr>
          <w:rFonts w:ascii="Times New Roman" w:hAnsi="Times New Roman" w:cs="Times New Roman"/>
          <w:sz w:val="28"/>
          <w:szCs w:val="28"/>
          <w:lang w:val="kk-KZ"/>
        </w:rPr>
        <w:t>Вестник КазНУ</w:t>
      </w:r>
      <w:r w:rsidRPr="007D468B">
        <w:rPr>
          <w:rFonts w:ascii="Times New Roman" w:hAnsi="Times New Roman" w:cs="Times New Roman"/>
          <w:sz w:val="28"/>
          <w:szCs w:val="28"/>
        </w:rPr>
        <w:t xml:space="preserve">: Сер. Экология. </w:t>
      </w:r>
      <w:r w:rsidR="008D3AA3" w:rsidRPr="007D468B">
        <w:rPr>
          <w:rFonts w:ascii="Times New Roman" w:hAnsi="Times New Roman" w:cs="Times New Roman"/>
          <w:sz w:val="28"/>
          <w:szCs w:val="28"/>
        </w:rPr>
        <w:t>– 2016. –</w:t>
      </w:r>
      <w:r w:rsidRPr="007D468B">
        <w:rPr>
          <w:rFonts w:ascii="Times New Roman" w:hAnsi="Times New Roman" w:cs="Times New Roman"/>
          <w:sz w:val="28"/>
          <w:szCs w:val="28"/>
        </w:rPr>
        <w:t xml:space="preserve"> </w:t>
      </w:r>
      <w:r w:rsidR="008D3AA3" w:rsidRPr="007D468B">
        <w:rPr>
          <w:rFonts w:ascii="Times New Roman" w:hAnsi="Times New Roman" w:cs="Times New Roman"/>
          <w:sz w:val="28"/>
          <w:szCs w:val="28"/>
        </w:rPr>
        <w:t xml:space="preserve">Т.49, </w:t>
      </w:r>
      <w:r w:rsidRPr="007D468B">
        <w:rPr>
          <w:rFonts w:ascii="Times New Roman" w:hAnsi="Times New Roman" w:cs="Times New Roman"/>
          <w:sz w:val="28"/>
          <w:szCs w:val="28"/>
        </w:rPr>
        <w:t>№4. –</w:t>
      </w:r>
      <w:r w:rsidR="008D3AA3" w:rsidRPr="007D468B">
        <w:rPr>
          <w:rFonts w:ascii="Times New Roman" w:hAnsi="Times New Roman" w:cs="Times New Roman"/>
          <w:sz w:val="28"/>
          <w:szCs w:val="28"/>
        </w:rPr>
        <w:t xml:space="preserve"> </w:t>
      </w:r>
      <w:r w:rsidRPr="007D468B">
        <w:rPr>
          <w:rFonts w:ascii="Times New Roman" w:hAnsi="Times New Roman" w:cs="Times New Roman"/>
          <w:sz w:val="28"/>
          <w:szCs w:val="28"/>
        </w:rPr>
        <w:t>С. 155-162.</w:t>
      </w:r>
      <w:bookmarkEnd w:id="97"/>
    </w:p>
    <w:p w14:paraId="51A364CF" w14:textId="08D9B8B3" w:rsidR="00476A99" w:rsidRPr="007D468B" w:rsidRDefault="00476A9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98" w:name="_Ref139977357"/>
      <w:bookmarkStart w:id="99" w:name="_Ref190447716"/>
      <w:r w:rsidRPr="007D468B">
        <w:rPr>
          <w:rFonts w:ascii="Times New Roman" w:hAnsi="Times New Roman" w:cs="Times New Roman"/>
          <w:sz w:val="28"/>
          <w:szCs w:val="28"/>
        </w:rPr>
        <w:t>Горюнова А.И. Маринки р. Или: дисс. … канд. биол. на</w:t>
      </w:r>
      <w:r w:rsidR="008D3AA3" w:rsidRPr="007D468B">
        <w:rPr>
          <w:rFonts w:ascii="Times New Roman" w:hAnsi="Times New Roman" w:cs="Times New Roman"/>
          <w:sz w:val="28"/>
          <w:szCs w:val="28"/>
        </w:rPr>
        <w:t>ук. Алма-Ата: Институт зоологии,</w:t>
      </w:r>
      <w:r w:rsidRPr="007D468B">
        <w:rPr>
          <w:rFonts w:ascii="Times New Roman" w:hAnsi="Times New Roman" w:cs="Times New Roman"/>
          <w:sz w:val="28"/>
          <w:szCs w:val="28"/>
        </w:rPr>
        <w:t xml:space="preserve"> 1948</w:t>
      </w:r>
      <w:bookmarkEnd w:id="98"/>
      <w:r w:rsidR="008D3AA3" w:rsidRPr="007D468B">
        <w:rPr>
          <w:rFonts w:ascii="Times New Roman" w:hAnsi="Times New Roman" w:cs="Times New Roman"/>
          <w:sz w:val="28"/>
          <w:szCs w:val="28"/>
        </w:rPr>
        <w:t>. – 23 с.</w:t>
      </w:r>
      <w:bookmarkEnd w:id="99"/>
    </w:p>
    <w:p w14:paraId="045F4134" w14:textId="4FA38723" w:rsidR="00476A99" w:rsidRPr="007D468B" w:rsidRDefault="00476A9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00" w:name="_Ref142396250"/>
      <w:r w:rsidRPr="007D468B">
        <w:rPr>
          <w:rFonts w:ascii="Times New Roman" w:hAnsi="Times New Roman" w:cs="Times New Roman"/>
          <w:sz w:val="28"/>
          <w:szCs w:val="28"/>
          <w:lang w:val="kk-KZ"/>
        </w:rPr>
        <w:t>Кенжебеков Б</w:t>
      </w:r>
      <w:r w:rsidRPr="007D468B">
        <w:rPr>
          <w:rFonts w:ascii="Times New Roman" w:hAnsi="Times New Roman" w:cs="Times New Roman"/>
          <w:sz w:val="28"/>
          <w:szCs w:val="28"/>
        </w:rPr>
        <w:t>.К. Зависимость численности отдельных видов рыб озера Ба</w:t>
      </w:r>
      <w:r w:rsidR="008F4EC9" w:rsidRPr="007D468B">
        <w:rPr>
          <w:rFonts w:ascii="Times New Roman" w:hAnsi="Times New Roman" w:cs="Times New Roman"/>
          <w:sz w:val="28"/>
          <w:szCs w:val="28"/>
        </w:rPr>
        <w:t xml:space="preserve">лхаш от абиотических факторов </w:t>
      </w:r>
      <w:r w:rsidR="006B1BBD">
        <w:rPr>
          <w:rFonts w:ascii="Times New Roman" w:hAnsi="Times New Roman" w:cs="Times New Roman"/>
          <w:sz w:val="28"/>
          <w:szCs w:val="28"/>
        </w:rPr>
        <w:t>//</w:t>
      </w:r>
      <w:r w:rsidRPr="007D468B">
        <w:rPr>
          <w:rFonts w:ascii="Times New Roman" w:hAnsi="Times New Roman" w:cs="Times New Roman"/>
          <w:sz w:val="28"/>
          <w:szCs w:val="28"/>
        </w:rPr>
        <w:t>Вестник Астраханского государственного технического университета.</w:t>
      </w:r>
      <w:r w:rsidR="008F4EC9" w:rsidRPr="007D468B">
        <w:rPr>
          <w:rFonts w:ascii="Times New Roman" w:hAnsi="Times New Roman" w:cs="Times New Roman"/>
          <w:sz w:val="28"/>
          <w:szCs w:val="28"/>
        </w:rPr>
        <w:t xml:space="preserve"> </w:t>
      </w:r>
      <w:r w:rsidRPr="007D468B">
        <w:rPr>
          <w:rFonts w:ascii="Times New Roman" w:hAnsi="Times New Roman" w:cs="Times New Roman"/>
          <w:sz w:val="28"/>
          <w:szCs w:val="28"/>
        </w:rPr>
        <w:t>–</w:t>
      </w:r>
      <w:r w:rsidR="008F4EC9" w:rsidRPr="007D468B">
        <w:rPr>
          <w:rFonts w:ascii="Times New Roman" w:hAnsi="Times New Roman" w:cs="Times New Roman"/>
          <w:sz w:val="28"/>
          <w:szCs w:val="28"/>
        </w:rPr>
        <w:t xml:space="preserve"> 2011. - №2. - </w:t>
      </w:r>
      <w:r w:rsidRPr="007D468B">
        <w:rPr>
          <w:rFonts w:ascii="Times New Roman" w:hAnsi="Times New Roman" w:cs="Times New Roman"/>
          <w:sz w:val="28"/>
          <w:szCs w:val="28"/>
        </w:rPr>
        <w:t xml:space="preserve"> Астрахань: С. 13-17.</w:t>
      </w:r>
      <w:bookmarkEnd w:id="100"/>
      <w:r w:rsidRPr="007D468B">
        <w:rPr>
          <w:rFonts w:ascii="Times New Roman" w:hAnsi="Times New Roman" w:cs="Times New Roman"/>
          <w:sz w:val="28"/>
          <w:szCs w:val="28"/>
        </w:rPr>
        <w:t xml:space="preserve"> </w:t>
      </w:r>
    </w:p>
    <w:p w14:paraId="55551FDC" w14:textId="77777777" w:rsidR="00476A99" w:rsidRPr="007D468B" w:rsidRDefault="00476A9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01" w:name="_Ref142570221"/>
      <w:r w:rsidRPr="007D468B">
        <w:rPr>
          <w:rFonts w:ascii="Times New Roman" w:hAnsi="Times New Roman" w:cs="Times New Roman"/>
          <w:sz w:val="28"/>
          <w:szCs w:val="28"/>
        </w:rPr>
        <w:t>Турдаков Ф.А. Рыбы Киргизии. Фрунзе: АН КиргССР, 1963. – 284 с.</w:t>
      </w:r>
      <w:bookmarkEnd w:id="101"/>
    </w:p>
    <w:p w14:paraId="3DB42F10" w14:textId="17A2E886" w:rsidR="00476A99" w:rsidRPr="007D468B" w:rsidRDefault="00476A9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02" w:name="_Ref142378162"/>
      <w:r w:rsidRPr="007D468B">
        <w:rPr>
          <w:rFonts w:ascii="Times New Roman" w:hAnsi="Times New Roman" w:cs="Times New Roman"/>
          <w:sz w:val="28"/>
          <w:szCs w:val="28"/>
        </w:rPr>
        <w:t xml:space="preserve">Таронова Л.В. Сазан дельтовых водоемов реки </w:t>
      </w:r>
      <w:proofErr w:type="gramStart"/>
      <w:r w:rsidRPr="007D468B">
        <w:rPr>
          <w:rFonts w:ascii="Times New Roman" w:hAnsi="Times New Roman" w:cs="Times New Roman"/>
          <w:sz w:val="28"/>
          <w:szCs w:val="28"/>
        </w:rPr>
        <w:t>Или</w:t>
      </w:r>
      <w:proofErr w:type="gramEnd"/>
      <w:r w:rsidRPr="007D468B">
        <w:rPr>
          <w:rFonts w:ascii="Times New Roman" w:hAnsi="Times New Roman" w:cs="Times New Roman"/>
          <w:sz w:val="28"/>
          <w:szCs w:val="28"/>
        </w:rPr>
        <w:t xml:space="preserve"> и его использование</w:t>
      </w:r>
      <w:r w:rsidR="008F4EC9" w:rsidRPr="007D468B">
        <w:rPr>
          <w:rFonts w:ascii="Times New Roman" w:hAnsi="Times New Roman" w:cs="Times New Roman"/>
          <w:sz w:val="28"/>
          <w:szCs w:val="28"/>
        </w:rPr>
        <w:t>: автореф. дис… канд. биол. наук:</w:t>
      </w:r>
      <w:r w:rsidRPr="007D468B">
        <w:rPr>
          <w:rFonts w:ascii="Times New Roman" w:hAnsi="Times New Roman" w:cs="Times New Roman"/>
          <w:sz w:val="28"/>
          <w:szCs w:val="28"/>
        </w:rPr>
        <w:t xml:space="preserve"> Алма-Ата. – 1954. – 15 с.</w:t>
      </w:r>
      <w:bookmarkEnd w:id="102"/>
    </w:p>
    <w:p w14:paraId="447E411E" w14:textId="0E68B647" w:rsidR="00476A99" w:rsidRPr="007D468B" w:rsidRDefault="00476A99" w:rsidP="00F03034">
      <w:pPr>
        <w:pStyle w:val="a3"/>
        <w:numPr>
          <w:ilvl w:val="0"/>
          <w:numId w:val="2"/>
        </w:numPr>
        <w:tabs>
          <w:tab w:val="left" w:pos="567"/>
        </w:tabs>
        <w:spacing w:line="240" w:lineRule="auto"/>
        <w:ind w:left="0" w:firstLine="709"/>
        <w:jc w:val="both"/>
        <w:rPr>
          <w:rStyle w:val="a5"/>
          <w:rFonts w:ascii="Times New Roman" w:hAnsi="Times New Roman" w:cs="Times New Roman"/>
          <w:color w:val="auto"/>
          <w:sz w:val="28"/>
          <w:szCs w:val="28"/>
          <w:u w:val="none"/>
          <w:lang w:val="en-US"/>
        </w:rPr>
      </w:pPr>
      <w:bookmarkStart w:id="103" w:name="_Ref143090405"/>
      <w:r w:rsidRPr="007D468B">
        <w:rPr>
          <w:rFonts w:ascii="Times New Roman" w:hAnsi="Times New Roman" w:cs="Times New Roman"/>
          <w:color w:val="000000" w:themeColor="text1"/>
          <w:sz w:val="28"/>
          <w:szCs w:val="28"/>
          <w:lang w:val="en-US"/>
        </w:rPr>
        <w:t>Fernandez-Delgado. Life history patterns of the common carp, Cyprinus carpio, in the estuary of the Guadalq</w:t>
      </w:r>
      <w:r w:rsidR="008F4EC9" w:rsidRPr="007D468B">
        <w:rPr>
          <w:rFonts w:ascii="Times New Roman" w:hAnsi="Times New Roman" w:cs="Times New Roman"/>
          <w:color w:val="000000" w:themeColor="text1"/>
          <w:sz w:val="28"/>
          <w:szCs w:val="28"/>
          <w:lang w:val="en-US"/>
        </w:rPr>
        <w:t>uivir river in south-west Spain //</w:t>
      </w:r>
      <w:r w:rsidRPr="007D468B">
        <w:rPr>
          <w:rFonts w:ascii="Times New Roman" w:hAnsi="Times New Roman" w:cs="Times New Roman"/>
          <w:color w:val="000000" w:themeColor="text1"/>
          <w:sz w:val="28"/>
          <w:szCs w:val="28"/>
          <w:lang w:val="en-US"/>
        </w:rPr>
        <w:t xml:space="preserve"> </w:t>
      </w:r>
      <w:r w:rsidRPr="007D468B">
        <w:rPr>
          <w:rFonts w:ascii="Times New Roman" w:hAnsi="Times New Roman" w:cs="Times New Roman"/>
          <w:sz w:val="28"/>
          <w:szCs w:val="28"/>
          <w:lang w:val="en-US"/>
        </w:rPr>
        <w:t>Hydrobiologia</w:t>
      </w:r>
      <w:r w:rsidR="008F4EC9" w:rsidRPr="007D468B">
        <w:rPr>
          <w:rFonts w:ascii="Times New Roman" w:hAnsi="Times New Roman" w:cs="Times New Roman"/>
          <w:sz w:val="28"/>
          <w:szCs w:val="28"/>
          <w:lang w:val="en-US"/>
        </w:rPr>
        <w:t xml:space="preserve">. – 1990. - </w:t>
      </w:r>
      <w:r w:rsidRPr="007D468B">
        <w:rPr>
          <w:rFonts w:ascii="Times New Roman" w:hAnsi="Times New Roman" w:cs="Times New Roman"/>
          <w:sz w:val="28"/>
          <w:szCs w:val="28"/>
          <w:lang w:val="en-US"/>
        </w:rPr>
        <w:t xml:space="preserve"> </w:t>
      </w:r>
      <w:r w:rsidR="008F4EC9" w:rsidRPr="007D468B">
        <w:rPr>
          <w:rFonts w:ascii="Times New Roman" w:hAnsi="Times New Roman" w:cs="Times New Roman"/>
          <w:sz w:val="28"/>
          <w:szCs w:val="28"/>
          <w:lang w:val="en-US"/>
        </w:rPr>
        <w:t xml:space="preserve">Vol. 206., №1 - </w:t>
      </w:r>
      <w:r w:rsidRPr="007D468B">
        <w:rPr>
          <w:rFonts w:ascii="Times New Roman" w:hAnsi="Times New Roman" w:cs="Times New Roman"/>
          <w:sz w:val="28"/>
          <w:szCs w:val="28"/>
          <w:lang w:val="en-US"/>
        </w:rPr>
        <w:t xml:space="preserve">19-28 p. </w:t>
      </w:r>
      <w:hyperlink r:id="rId136" w:history="1">
        <w:r w:rsidRPr="007D468B">
          <w:rPr>
            <w:rStyle w:val="a5"/>
            <w:rFonts w:ascii="Times New Roman" w:hAnsi="Times New Roman" w:cs="Times New Roman"/>
            <w:sz w:val="28"/>
            <w:szCs w:val="28"/>
            <w:lang w:val="en-US"/>
          </w:rPr>
          <w:t>https://doi.org/10.1007/BF00018966</w:t>
        </w:r>
      </w:hyperlink>
      <w:bookmarkEnd w:id="103"/>
    </w:p>
    <w:p w14:paraId="3A95009A" w14:textId="1D9C5602" w:rsidR="00476A99" w:rsidRPr="007D468B" w:rsidRDefault="00476A99"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rPr>
      </w:pPr>
      <w:bookmarkStart w:id="104" w:name="_Ref172573515"/>
      <w:r w:rsidRPr="007D468B">
        <w:rPr>
          <w:rFonts w:ascii="Times New Roman" w:eastAsia="Times New Roman" w:hAnsi="Times New Roman" w:cs="Times New Roman"/>
          <w:color w:val="0D0D0D" w:themeColor="text1" w:themeTint="F2"/>
          <w:sz w:val="28"/>
          <w:szCs w:val="28"/>
        </w:rPr>
        <w:t xml:space="preserve">Стерлигова О.П., Ильмаст Н.В. Результаты интродукции европейской ряпушки </w:t>
      </w:r>
      <w:r w:rsidRPr="007D468B">
        <w:rPr>
          <w:rFonts w:ascii="Times New Roman" w:eastAsia="Times New Roman" w:hAnsi="Times New Roman" w:cs="Times New Roman"/>
          <w:color w:val="0D0D0D" w:themeColor="text1" w:themeTint="F2"/>
          <w:sz w:val="28"/>
          <w:szCs w:val="28"/>
          <w:lang w:val="en-US"/>
        </w:rPr>
        <w:t>Coregonus</w:t>
      </w:r>
      <w:r w:rsidRPr="007D468B">
        <w:rPr>
          <w:rFonts w:ascii="Times New Roman" w:eastAsia="Times New Roman" w:hAnsi="Times New Roman" w:cs="Times New Roman"/>
          <w:color w:val="0D0D0D" w:themeColor="text1" w:themeTint="F2"/>
          <w:sz w:val="28"/>
          <w:szCs w:val="28"/>
        </w:rPr>
        <w:t xml:space="preserve"> </w:t>
      </w:r>
      <w:r w:rsidRPr="007D468B">
        <w:rPr>
          <w:rFonts w:ascii="Times New Roman" w:eastAsia="Times New Roman" w:hAnsi="Times New Roman" w:cs="Times New Roman"/>
          <w:color w:val="0D0D0D" w:themeColor="text1" w:themeTint="F2"/>
          <w:sz w:val="28"/>
          <w:szCs w:val="28"/>
          <w:lang w:val="en-US"/>
        </w:rPr>
        <w:t>albula</w:t>
      </w:r>
      <w:r w:rsidRPr="007D468B">
        <w:rPr>
          <w:rFonts w:ascii="Times New Roman" w:eastAsia="Times New Roman" w:hAnsi="Times New Roman" w:cs="Times New Roman"/>
          <w:color w:val="0D0D0D" w:themeColor="text1" w:themeTint="F2"/>
          <w:sz w:val="28"/>
          <w:szCs w:val="28"/>
        </w:rPr>
        <w:t xml:space="preserve"> </w:t>
      </w:r>
      <w:r w:rsidRPr="007D468B">
        <w:rPr>
          <w:rFonts w:ascii="Times New Roman" w:eastAsia="Times New Roman" w:hAnsi="Times New Roman" w:cs="Times New Roman"/>
          <w:color w:val="0D0D0D" w:themeColor="text1" w:themeTint="F2"/>
          <w:sz w:val="28"/>
          <w:szCs w:val="28"/>
          <w:lang w:val="kk-KZ"/>
        </w:rPr>
        <w:t>в водоемы Карелии</w:t>
      </w:r>
      <w:r w:rsidR="006B1BBD">
        <w:rPr>
          <w:rFonts w:ascii="Times New Roman" w:eastAsia="Times New Roman" w:hAnsi="Times New Roman" w:cs="Times New Roman"/>
          <w:color w:val="0D0D0D" w:themeColor="text1" w:themeTint="F2"/>
          <w:sz w:val="28"/>
          <w:szCs w:val="28"/>
        </w:rPr>
        <w:t xml:space="preserve"> //</w:t>
      </w:r>
      <w:r w:rsidRPr="007D468B">
        <w:rPr>
          <w:rFonts w:ascii="Times New Roman" w:hAnsi="Times New Roman" w:cs="Times New Roman"/>
          <w:sz w:val="28"/>
          <w:szCs w:val="28"/>
        </w:rPr>
        <w:t>Труды Карельского научного центра РАН</w:t>
      </w:r>
      <w:r w:rsidR="008F4EC9" w:rsidRPr="007D468B">
        <w:rPr>
          <w:rFonts w:ascii="Times New Roman" w:hAnsi="Times New Roman" w:cs="Times New Roman"/>
          <w:sz w:val="28"/>
          <w:szCs w:val="28"/>
        </w:rPr>
        <w:t xml:space="preserve">. - </w:t>
      </w:r>
      <w:r w:rsidRPr="007D468B">
        <w:rPr>
          <w:rFonts w:ascii="Times New Roman" w:hAnsi="Times New Roman" w:cs="Times New Roman"/>
          <w:sz w:val="28"/>
          <w:szCs w:val="28"/>
        </w:rPr>
        <w:t xml:space="preserve"> </w:t>
      </w:r>
      <w:r w:rsidR="008F4EC9" w:rsidRPr="007D468B">
        <w:rPr>
          <w:rFonts w:ascii="Times New Roman" w:hAnsi="Times New Roman" w:cs="Times New Roman"/>
          <w:sz w:val="28"/>
          <w:szCs w:val="28"/>
        </w:rPr>
        <w:t xml:space="preserve">2021. - № </w:t>
      </w:r>
      <w:r w:rsidRPr="007D468B">
        <w:rPr>
          <w:rFonts w:ascii="Times New Roman" w:hAnsi="Times New Roman" w:cs="Times New Roman"/>
          <w:sz w:val="28"/>
          <w:szCs w:val="28"/>
        </w:rPr>
        <w:t>12</w:t>
      </w:r>
      <w:r w:rsidR="008F4EC9" w:rsidRPr="007D468B">
        <w:rPr>
          <w:rFonts w:ascii="Times New Roman" w:hAnsi="Times New Roman" w:cs="Times New Roman"/>
          <w:sz w:val="28"/>
          <w:szCs w:val="28"/>
        </w:rPr>
        <w:t>. -</w:t>
      </w:r>
      <w:r w:rsidRPr="007D468B">
        <w:rPr>
          <w:rFonts w:ascii="Times New Roman" w:hAnsi="Times New Roman" w:cs="Times New Roman"/>
          <w:sz w:val="28"/>
          <w:szCs w:val="28"/>
        </w:rPr>
        <w:t xml:space="preserve"> С. 72–81. </w:t>
      </w:r>
      <w:hyperlink r:id="rId137" w:history="1">
        <w:r w:rsidRPr="007D468B">
          <w:rPr>
            <w:rStyle w:val="a5"/>
            <w:rFonts w:ascii="Times New Roman" w:hAnsi="Times New Roman" w:cs="Times New Roman"/>
            <w:color w:val="0070C0"/>
            <w:sz w:val="28"/>
            <w:szCs w:val="28"/>
            <w:lang w:val="en-US"/>
          </w:rPr>
          <w:t>https</w:t>
        </w:r>
        <w:r w:rsidRPr="007D468B">
          <w:rPr>
            <w:rStyle w:val="a5"/>
            <w:rFonts w:ascii="Times New Roman" w:hAnsi="Times New Roman" w:cs="Times New Roman"/>
            <w:color w:val="0070C0"/>
            <w:sz w:val="28"/>
            <w:szCs w:val="28"/>
          </w:rPr>
          <w:t>://</w:t>
        </w:r>
        <w:r w:rsidRPr="007D468B">
          <w:rPr>
            <w:rStyle w:val="a5"/>
            <w:rFonts w:ascii="Times New Roman" w:hAnsi="Times New Roman" w:cs="Times New Roman"/>
            <w:color w:val="0070C0"/>
            <w:sz w:val="28"/>
            <w:szCs w:val="28"/>
            <w:lang w:val="en-US"/>
          </w:rPr>
          <w:t>doi</w:t>
        </w:r>
        <w:r w:rsidRPr="007D468B">
          <w:rPr>
            <w:rStyle w:val="a5"/>
            <w:rFonts w:ascii="Times New Roman" w:hAnsi="Times New Roman" w:cs="Times New Roman"/>
            <w:color w:val="0070C0"/>
            <w:sz w:val="28"/>
            <w:szCs w:val="28"/>
          </w:rPr>
          <w:t>.</w:t>
        </w:r>
        <w:r w:rsidRPr="007D468B">
          <w:rPr>
            <w:rStyle w:val="a5"/>
            <w:rFonts w:ascii="Times New Roman" w:hAnsi="Times New Roman" w:cs="Times New Roman"/>
            <w:color w:val="0070C0"/>
            <w:sz w:val="28"/>
            <w:szCs w:val="28"/>
            <w:lang w:val="en-US"/>
          </w:rPr>
          <w:t>org</w:t>
        </w:r>
        <w:r w:rsidRPr="007D468B">
          <w:rPr>
            <w:rStyle w:val="a5"/>
            <w:rFonts w:ascii="Times New Roman" w:hAnsi="Times New Roman" w:cs="Times New Roman"/>
            <w:color w:val="0070C0"/>
            <w:sz w:val="28"/>
            <w:szCs w:val="28"/>
          </w:rPr>
          <w:t>/</w:t>
        </w:r>
        <w:r w:rsidRPr="007D468B">
          <w:rPr>
            <w:rFonts w:ascii="Times New Roman" w:hAnsi="Times New Roman" w:cs="Times New Roman"/>
            <w:color w:val="0070C0"/>
            <w:sz w:val="28"/>
            <w:szCs w:val="28"/>
            <w:u w:val="single"/>
          </w:rPr>
          <w:t>10.17076/eco1498</w:t>
        </w:r>
      </w:hyperlink>
      <w:bookmarkEnd w:id="104"/>
    </w:p>
    <w:p w14:paraId="0144F295" w14:textId="3F913BB3" w:rsidR="00476A99" w:rsidRPr="007D468B" w:rsidRDefault="00476A99"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rPr>
      </w:pPr>
      <w:bookmarkStart w:id="105" w:name="_Ref172574349"/>
      <w:r w:rsidRPr="007D468B">
        <w:rPr>
          <w:rFonts w:ascii="Times New Roman" w:eastAsia="Times New Roman" w:hAnsi="Times New Roman" w:cs="Times New Roman"/>
          <w:color w:val="0D0D0D" w:themeColor="text1" w:themeTint="F2"/>
          <w:sz w:val="28"/>
          <w:szCs w:val="28"/>
          <w:lang w:val="kk-KZ"/>
        </w:rPr>
        <w:t>Асылбекова С</w:t>
      </w:r>
      <w:r w:rsidRPr="007D468B">
        <w:rPr>
          <w:rFonts w:ascii="Times New Roman" w:eastAsia="Times New Roman" w:hAnsi="Times New Roman" w:cs="Times New Roman"/>
          <w:color w:val="0D0D0D" w:themeColor="text1" w:themeTint="F2"/>
          <w:sz w:val="28"/>
          <w:szCs w:val="28"/>
        </w:rPr>
        <w:t xml:space="preserve">.Ж., Куликов Е.В. Интродукция рыб и водных беспозвоночных в водоемы Казахстана: Результаты и перспективы // Вестник АГТУ. </w:t>
      </w:r>
      <w:proofErr w:type="gramStart"/>
      <w:r w:rsidRPr="007D468B">
        <w:rPr>
          <w:rFonts w:ascii="Times New Roman" w:eastAsia="Times New Roman" w:hAnsi="Times New Roman" w:cs="Times New Roman"/>
          <w:color w:val="0D0D0D" w:themeColor="text1" w:themeTint="F2"/>
          <w:sz w:val="28"/>
          <w:szCs w:val="28"/>
        </w:rPr>
        <w:t>Сер.:</w:t>
      </w:r>
      <w:proofErr w:type="gramEnd"/>
      <w:r w:rsidRPr="007D468B">
        <w:rPr>
          <w:rFonts w:ascii="Times New Roman" w:eastAsia="Times New Roman" w:hAnsi="Times New Roman" w:cs="Times New Roman"/>
          <w:color w:val="0D0D0D" w:themeColor="text1" w:themeTint="F2"/>
          <w:sz w:val="28"/>
          <w:szCs w:val="28"/>
        </w:rPr>
        <w:t xml:space="preserve"> Рыбное хозяйство. – 2016. - №3. </w:t>
      </w:r>
      <w:r w:rsidR="008F4EC9" w:rsidRPr="007D468B">
        <w:rPr>
          <w:rFonts w:ascii="Times New Roman" w:eastAsia="Times New Roman" w:hAnsi="Times New Roman" w:cs="Times New Roman"/>
          <w:color w:val="0D0D0D" w:themeColor="text1" w:themeTint="F2"/>
          <w:sz w:val="28"/>
          <w:szCs w:val="28"/>
        </w:rPr>
        <w:t xml:space="preserve">- </w:t>
      </w:r>
      <w:r w:rsidRPr="007D468B">
        <w:rPr>
          <w:rFonts w:ascii="Times New Roman" w:eastAsia="Times New Roman" w:hAnsi="Times New Roman" w:cs="Times New Roman"/>
          <w:color w:val="0D0D0D" w:themeColor="text1" w:themeTint="F2"/>
          <w:sz w:val="28"/>
          <w:szCs w:val="28"/>
        </w:rPr>
        <w:t>С. 16-29.</w:t>
      </w:r>
      <w:bookmarkEnd w:id="105"/>
    </w:p>
    <w:p w14:paraId="16838B93" w14:textId="77777777" w:rsidR="008F4EC9" w:rsidRPr="007D468B" w:rsidRDefault="00476A99"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lang w:val="en-US"/>
        </w:rPr>
      </w:pPr>
      <w:bookmarkStart w:id="106" w:name="_Ref178922646"/>
      <w:r w:rsidRPr="007D468B">
        <w:rPr>
          <w:rFonts w:ascii="Times New Roman" w:hAnsi="Times New Roman" w:cs="Times New Roman"/>
          <w:sz w:val="28"/>
          <w:szCs w:val="28"/>
          <w:lang w:val="en-US"/>
        </w:rPr>
        <w:t>Hiba, M., Mohammad, A. (2024). The methodology of applying inverse distance weighting interpolation metho</w:t>
      </w:r>
      <w:r w:rsidR="008F4EC9" w:rsidRPr="007D468B">
        <w:rPr>
          <w:rFonts w:ascii="Times New Roman" w:hAnsi="Times New Roman" w:cs="Times New Roman"/>
          <w:sz w:val="28"/>
          <w:szCs w:val="28"/>
          <w:lang w:val="en-US"/>
        </w:rPr>
        <w:t>d in determining normal heights //</w:t>
      </w:r>
      <w:r w:rsidRPr="007D468B">
        <w:rPr>
          <w:rFonts w:ascii="Times New Roman" w:hAnsi="Times New Roman" w:cs="Times New Roman"/>
          <w:sz w:val="28"/>
          <w:szCs w:val="28"/>
          <w:lang w:val="en-US"/>
        </w:rPr>
        <w:t xml:space="preserve"> Resoursceedings</w:t>
      </w:r>
      <w:r w:rsidR="008F4EC9" w:rsidRPr="007D468B">
        <w:rPr>
          <w:rFonts w:ascii="Times New Roman" w:hAnsi="Times New Roman" w:cs="Times New Roman"/>
          <w:sz w:val="28"/>
          <w:szCs w:val="28"/>
          <w:lang w:val="en-US"/>
        </w:rPr>
        <w:t xml:space="preserve">. – 2024. – Vol. 4, №1. - </w:t>
      </w:r>
      <w:r w:rsidRPr="007D468B">
        <w:rPr>
          <w:rFonts w:ascii="Times New Roman" w:hAnsi="Times New Roman" w:cs="Times New Roman"/>
          <w:sz w:val="28"/>
          <w:szCs w:val="28"/>
          <w:lang w:val="en-US"/>
        </w:rPr>
        <w:t xml:space="preserve"> </w:t>
      </w:r>
      <w:r w:rsidR="008F4EC9" w:rsidRPr="007D468B">
        <w:rPr>
          <w:rFonts w:ascii="Times New Roman" w:hAnsi="Times New Roman" w:cs="Times New Roman"/>
          <w:sz w:val="28"/>
          <w:szCs w:val="28"/>
          <w:lang w:val="en-US"/>
        </w:rPr>
        <w:t xml:space="preserve">P. </w:t>
      </w:r>
      <w:r w:rsidRPr="007D468B">
        <w:rPr>
          <w:rFonts w:ascii="Times New Roman" w:hAnsi="Times New Roman" w:cs="Times New Roman"/>
          <w:sz w:val="28"/>
          <w:szCs w:val="28"/>
          <w:lang w:val="en-US"/>
        </w:rPr>
        <w:t xml:space="preserve">1-6. </w:t>
      </w:r>
    </w:p>
    <w:p w14:paraId="4D1B016A" w14:textId="4F8E44AB" w:rsidR="00476A99" w:rsidRPr="007D468B" w:rsidRDefault="009208F8" w:rsidP="00F03034">
      <w:pPr>
        <w:spacing w:after="0" w:line="240" w:lineRule="auto"/>
        <w:jc w:val="both"/>
        <w:rPr>
          <w:rStyle w:val="a5"/>
          <w:rFonts w:ascii="Times New Roman" w:eastAsia="Times New Roman" w:hAnsi="Times New Roman" w:cs="Times New Roman"/>
          <w:color w:val="0D0D0D" w:themeColor="text1" w:themeTint="F2"/>
          <w:sz w:val="28"/>
          <w:szCs w:val="28"/>
          <w:u w:val="none"/>
          <w:lang w:val="en-US"/>
        </w:rPr>
      </w:pPr>
      <w:hyperlink r:id="rId138" w:history="1">
        <w:r w:rsidR="00476A99" w:rsidRPr="007D468B">
          <w:rPr>
            <w:rStyle w:val="a5"/>
            <w:rFonts w:ascii="Times New Roman" w:hAnsi="Times New Roman" w:cs="Times New Roman"/>
            <w:sz w:val="28"/>
            <w:szCs w:val="28"/>
            <w:lang w:val="en-US"/>
          </w:rPr>
          <w:t>https://doi.org/10.21625/resourceedings.v4i1.1068</w:t>
        </w:r>
      </w:hyperlink>
      <w:bookmarkEnd w:id="106"/>
    </w:p>
    <w:p w14:paraId="20121DB2" w14:textId="119C452C" w:rsidR="00476A99" w:rsidRPr="007D468B" w:rsidRDefault="00476A99"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lang w:val="en-US"/>
        </w:rPr>
      </w:pPr>
      <w:bookmarkStart w:id="107" w:name="_Ref172456240"/>
      <w:r w:rsidRPr="007D468B">
        <w:rPr>
          <w:rFonts w:ascii="Times New Roman" w:hAnsi="Times New Roman" w:cs="Times New Roman"/>
          <w:sz w:val="28"/>
          <w:szCs w:val="28"/>
          <w:lang w:val="en-US"/>
        </w:rPr>
        <w:t>Steven G.P., Nurtazin S.T.</w:t>
      </w:r>
      <w:r w:rsidR="008F4EC9" w:rsidRPr="007D468B">
        <w:rPr>
          <w:rFonts w:ascii="Times New Roman" w:hAnsi="Times New Roman" w:cs="Times New Roman"/>
          <w:sz w:val="28"/>
          <w:szCs w:val="28"/>
          <w:lang w:val="en-US"/>
        </w:rPr>
        <w:t>, Norman A.G., Jiaguo Qi</w:t>
      </w:r>
      <w:r w:rsidRPr="007D468B">
        <w:rPr>
          <w:rFonts w:ascii="Times New Roman" w:hAnsi="Times New Roman" w:cs="Times New Roman"/>
          <w:sz w:val="28"/>
          <w:szCs w:val="28"/>
          <w:lang w:val="en-US"/>
        </w:rPr>
        <w:t>. Central Asia’s Ili River Ecosystem as a Wicked Problem: Unraveling Complex Interrelationships at the Inter</w:t>
      </w:r>
      <w:r w:rsidR="008F4EC9" w:rsidRPr="007D468B">
        <w:rPr>
          <w:rFonts w:ascii="Times New Roman" w:hAnsi="Times New Roman" w:cs="Times New Roman"/>
          <w:sz w:val="28"/>
          <w:szCs w:val="28"/>
          <w:lang w:val="en-US"/>
        </w:rPr>
        <w:t>face of Water, Energy, and Food //</w:t>
      </w:r>
      <w:r w:rsidRPr="007D468B">
        <w:rPr>
          <w:rFonts w:ascii="Times New Roman" w:hAnsi="Times New Roman" w:cs="Times New Roman"/>
          <w:sz w:val="28"/>
          <w:szCs w:val="28"/>
          <w:lang w:val="en-US"/>
        </w:rPr>
        <w:t>Water</w:t>
      </w:r>
      <w:r w:rsidR="008F4EC9" w:rsidRPr="007D468B">
        <w:rPr>
          <w:rFonts w:ascii="Times New Roman" w:hAnsi="Times New Roman" w:cs="Times New Roman"/>
          <w:i/>
          <w:sz w:val="28"/>
          <w:szCs w:val="28"/>
          <w:lang w:val="en-US"/>
        </w:rPr>
        <w:t>.</w:t>
      </w:r>
      <w:r w:rsidR="008F4EC9" w:rsidRPr="007D468B">
        <w:rPr>
          <w:rFonts w:ascii="Times New Roman" w:hAnsi="Times New Roman" w:cs="Times New Roman"/>
          <w:sz w:val="28"/>
          <w:szCs w:val="28"/>
          <w:lang w:val="en-US"/>
        </w:rPr>
        <w:t xml:space="preserve"> 2018. –</w:t>
      </w:r>
      <w:r w:rsidR="008F4EC9" w:rsidRPr="007D468B">
        <w:rPr>
          <w:rFonts w:ascii="Times New Roman" w:hAnsi="Times New Roman" w:cs="Times New Roman"/>
          <w:i/>
          <w:sz w:val="28"/>
          <w:szCs w:val="28"/>
          <w:lang w:val="en-US"/>
        </w:rPr>
        <w:t xml:space="preserve"> </w:t>
      </w:r>
      <w:r w:rsidR="008F4EC9" w:rsidRPr="007D468B">
        <w:rPr>
          <w:rFonts w:ascii="Times New Roman" w:hAnsi="Times New Roman" w:cs="Times New Roman"/>
          <w:sz w:val="28"/>
          <w:szCs w:val="28"/>
          <w:lang w:val="en-US"/>
        </w:rPr>
        <w:t>Vol.</w:t>
      </w:r>
      <w:r w:rsidRPr="007D468B">
        <w:rPr>
          <w:rFonts w:ascii="Times New Roman" w:hAnsi="Times New Roman" w:cs="Times New Roman"/>
          <w:sz w:val="28"/>
          <w:szCs w:val="28"/>
          <w:lang w:val="en-US"/>
        </w:rPr>
        <w:t>10</w:t>
      </w:r>
      <w:r w:rsidR="008F4EC9" w:rsidRPr="007D468B">
        <w:rPr>
          <w:rFonts w:ascii="Times New Roman" w:hAnsi="Times New Roman" w:cs="Times New Roman"/>
          <w:sz w:val="28"/>
          <w:szCs w:val="28"/>
          <w:lang w:val="en-US"/>
        </w:rPr>
        <w:t xml:space="preserve">, </w:t>
      </w:r>
      <w:r w:rsidR="008F4EC9" w:rsidRPr="006B1BBD">
        <w:rPr>
          <w:rFonts w:ascii="Times New Roman" w:hAnsi="Times New Roman" w:cs="Times New Roman"/>
          <w:sz w:val="28"/>
          <w:szCs w:val="28"/>
          <w:lang w:val="en-US"/>
        </w:rPr>
        <w:t>№</w:t>
      </w:r>
      <w:r w:rsidR="008F4EC9" w:rsidRPr="007D468B">
        <w:rPr>
          <w:rFonts w:ascii="Times New Roman" w:hAnsi="Times New Roman" w:cs="Times New Roman"/>
          <w:sz w:val="28"/>
          <w:szCs w:val="28"/>
          <w:lang w:val="en-US"/>
        </w:rPr>
        <w:t>5</w:t>
      </w:r>
      <w:r w:rsidR="008F4EC9" w:rsidRPr="006B1BBD">
        <w:rPr>
          <w:rFonts w:ascii="Times New Roman" w:hAnsi="Times New Roman" w:cs="Times New Roman"/>
          <w:sz w:val="28"/>
          <w:szCs w:val="28"/>
          <w:lang w:val="en-US"/>
        </w:rPr>
        <w:t xml:space="preserve">. – </w:t>
      </w:r>
      <w:r w:rsidRPr="007D468B">
        <w:rPr>
          <w:rFonts w:ascii="Times New Roman" w:hAnsi="Times New Roman" w:cs="Times New Roman"/>
          <w:sz w:val="28"/>
          <w:szCs w:val="28"/>
          <w:lang w:val="en-US"/>
        </w:rPr>
        <w:t>54</w:t>
      </w:r>
      <w:r w:rsidR="008F4EC9" w:rsidRPr="006B1BBD">
        <w:rPr>
          <w:rFonts w:ascii="Times New Roman" w:hAnsi="Times New Roman" w:cs="Times New Roman"/>
          <w:sz w:val="28"/>
          <w:szCs w:val="28"/>
          <w:lang w:val="en-US"/>
        </w:rPr>
        <w:t xml:space="preserve"> </w:t>
      </w:r>
      <w:r w:rsidR="008F4EC9" w:rsidRPr="007D468B">
        <w:rPr>
          <w:rFonts w:ascii="Times New Roman" w:hAnsi="Times New Roman" w:cs="Times New Roman"/>
          <w:sz w:val="28"/>
          <w:szCs w:val="28"/>
          <w:lang w:val="en-US"/>
        </w:rPr>
        <w:t>p</w:t>
      </w:r>
      <w:r w:rsidRPr="007D468B">
        <w:rPr>
          <w:rFonts w:ascii="Times New Roman" w:hAnsi="Times New Roman" w:cs="Times New Roman"/>
          <w:sz w:val="28"/>
          <w:szCs w:val="28"/>
          <w:lang w:val="en-US"/>
        </w:rPr>
        <w:t xml:space="preserve">. </w:t>
      </w:r>
      <w:r w:rsidRPr="007D468B">
        <w:rPr>
          <w:rFonts w:ascii="Times New Roman" w:hAnsi="Times New Roman" w:cs="Times New Roman"/>
          <w:color w:val="0070C0"/>
          <w:sz w:val="28"/>
          <w:szCs w:val="28"/>
          <w:u w:val="single"/>
          <w:lang w:val="en-US"/>
        </w:rPr>
        <w:t>https://doi.org/</w:t>
      </w:r>
      <w:hyperlink r:id="rId139" w:tgtFrame="_blank" w:history="1">
        <w:r w:rsidRPr="007D468B">
          <w:rPr>
            <w:rStyle w:val="a5"/>
            <w:rFonts w:ascii="inherit" w:hAnsi="inherit" w:cs="Arial"/>
            <w:color w:val="0070C0"/>
            <w:sz w:val="28"/>
            <w:szCs w:val="28"/>
            <w:bdr w:val="none" w:sz="0" w:space="0" w:color="auto" w:frame="1"/>
            <w:lang w:val="en-US"/>
          </w:rPr>
          <w:t>10.3390/w10050541</w:t>
        </w:r>
      </w:hyperlink>
      <w:bookmarkEnd w:id="107"/>
    </w:p>
    <w:p w14:paraId="720A00F7" w14:textId="7777777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08" w:name="_Ref139375680"/>
      <w:r w:rsidRPr="007D468B">
        <w:rPr>
          <w:rFonts w:ascii="Times New Roman" w:hAnsi="Times New Roman" w:cs="Times New Roman"/>
          <w:sz w:val="28"/>
          <w:szCs w:val="28"/>
        </w:rPr>
        <w:t>Джуркашев Т.Н. Антропогеновая история Балхаш-Алакольской впадины. – Алма-Ата: Наука, 1972. – 131 с.</w:t>
      </w:r>
      <w:bookmarkEnd w:id="108"/>
    </w:p>
    <w:p w14:paraId="04D3F2A1" w14:textId="7777777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09" w:name="_Ref139375681"/>
      <w:r w:rsidRPr="007D468B">
        <w:rPr>
          <w:rFonts w:ascii="Times New Roman" w:hAnsi="Times New Roman" w:cs="Times New Roman"/>
          <w:sz w:val="28"/>
          <w:szCs w:val="28"/>
        </w:rPr>
        <w:t>Сапожников В.В. Очерки Семиречья. Томск, 1904. – 233 с.</w:t>
      </w:r>
      <w:bookmarkEnd w:id="109"/>
    </w:p>
    <w:p w14:paraId="520FB75F" w14:textId="2611F19D"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110" w:name="_Ref178922735"/>
      <w:r w:rsidRPr="007D468B">
        <w:rPr>
          <w:rFonts w:ascii="Times New Roman" w:hAnsi="Times New Roman" w:cs="Times New Roman"/>
          <w:sz w:val="28"/>
          <w:szCs w:val="28"/>
          <w:lang w:val="en-US"/>
        </w:rPr>
        <w:t xml:space="preserve">Allen M.B., Engor A.M.C., Natal’in B.A. Junggar, Turfan and Alakol basins as Late Permian to? Early Triassic extensional structures in a sinistral shear </w:t>
      </w:r>
      <w:r w:rsidRPr="007D468B">
        <w:rPr>
          <w:rFonts w:ascii="Times New Roman" w:hAnsi="Times New Roman" w:cs="Times New Roman"/>
          <w:sz w:val="28"/>
          <w:szCs w:val="28"/>
          <w:lang w:val="en-US"/>
        </w:rPr>
        <w:lastRenderedPageBreak/>
        <w:t xml:space="preserve">zone in the Altaid orogenic collage, Central Asia //Journal of the Geological Society. – 1995. – </w:t>
      </w:r>
      <w:r w:rsidRPr="007D468B">
        <w:rPr>
          <w:rFonts w:ascii="Times New Roman" w:hAnsi="Times New Roman" w:cs="Times New Roman"/>
          <w:sz w:val="28"/>
          <w:szCs w:val="28"/>
        </w:rPr>
        <w:t>Т</w:t>
      </w:r>
      <w:r w:rsidR="008715C1" w:rsidRPr="007D468B">
        <w:rPr>
          <w:rFonts w:ascii="Times New Roman" w:hAnsi="Times New Roman" w:cs="Times New Roman"/>
          <w:sz w:val="28"/>
          <w:szCs w:val="28"/>
          <w:lang w:val="en-US"/>
        </w:rPr>
        <w:t>. 152.,</w:t>
      </w:r>
      <w:r w:rsidRPr="007D468B">
        <w:rPr>
          <w:rFonts w:ascii="Times New Roman" w:hAnsi="Times New Roman" w:cs="Times New Roman"/>
          <w:sz w:val="28"/>
          <w:szCs w:val="28"/>
          <w:lang w:val="en-US"/>
        </w:rPr>
        <w:t xml:space="preserve"> №. 2. – </w:t>
      </w:r>
      <w:r w:rsidRPr="007D468B">
        <w:rPr>
          <w:rFonts w:ascii="Times New Roman" w:hAnsi="Times New Roman" w:cs="Times New Roman"/>
          <w:sz w:val="28"/>
          <w:szCs w:val="28"/>
        </w:rPr>
        <w:t>С</w:t>
      </w:r>
      <w:r w:rsidRPr="007D468B">
        <w:rPr>
          <w:rFonts w:ascii="Times New Roman" w:hAnsi="Times New Roman" w:cs="Times New Roman"/>
          <w:sz w:val="28"/>
          <w:szCs w:val="28"/>
          <w:lang w:val="en-US"/>
        </w:rPr>
        <w:t xml:space="preserve">. 327-338. </w:t>
      </w:r>
      <w:hyperlink r:id="rId140" w:history="1">
        <w:r w:rsidRPr="007D468B">
          <w:rPr>
            <w:rStyle w:val="a5"/>
            <w:rFonts w:ascii="Times New Roman" w:hAnsi="Times New Roman" w:cs="Times New Roman"/>
            <w:sz w:val="28"/>
            <w:szCs w:val="28"/>
            <w:lang w:val="en-US"/>
          </w:rPr>
          <w:t>https://doi:10.1144/gsjgs.152.2.0327</w:t>
        </w:r>
      </w:hyperlink>
      <w:bookmarkEnd w:id="110"/>
      <w:r w:rsidRPr="007D468B">
        <w:rPr>
          <w:rFonts w:ascii="Times New Roman" w:hAnsi="Times New Roman" w:cs="Times New Roman"/>
          <w:sz w:val="28"/>
          <w:szCs w:val="28"/>
          <w:lang w:val="en-US"/>
        </w:rPr>
        <w:t xml:space="preserve"> </w:t>
      </w:r>
    </w:p>
    <w:p w14:paraId="3FFA89C9" w14:textId="7777777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11" w:name="_Ref139703396"/>
      <w:r w:rsidRPr="007D468B">
        <w:rPr>
          <w:rFonts w:ascii="Times New Roman" w:hAnsi="Times New Roman" w:cs="Times New Roman"/>
          <w:sz w:val="28"/>
          <w:szCs w:val="28"/>
        </w:rPr>
        <w:t>Сваричевская З.А. Очерки по геоморфологии Казахстана. – Л., 1941. – 61 с.</w:t>
      </w:r>
      <w:bookmarkEnd w:id="111"/>
    </w:p>
    <w:p w14:paraId="0984A86F" w14:textId="13725D48" w:rsidR="00476A99" w:rsidRPr="007D468B" w:rsidRDefault="00476A99"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12" w:name="_Ref139874356"/>
      <w:r w:rsidRPr="007D468B">
        <w:rPr>
          <w:rFonts w:ascii="Times New Roman" w:hAnsi="Times New Roman" w:cs="Times New Roman"/>
          <w:bCs/>
          <w:sz w:val="28"/>
          <w:szCs w:val="28"/>
        </w:rPr>
        <w:t xml:space="preserve">Мамирова К.Н. </w:t>
      </w:r>
      <w:r w:rsidRPr="007D468B">
        <w:rPr>
          <w:rFonts w:ascii="Times New Roman" w:hAnsi="Times New Roman" w:cs="Times New Roman"/>
          <w:sz w:val="28"/>
          <w:szCs w:val="28"/>
        </w:rPr>
        <w:t>Физическая географ</w:t>
      </w:r>
      <w:r w:rsidR="008715C1" w:rsidRPr="007D468B">
        <w:rPr>
          <w:rFonts w:ascii="Times New Roman" w:hAnsi="Times New Roman" w:cs="Times New Roman"/>
          <w:sz w:val="28"/>
          <w:szCs w:val="28"/>
        </w:rPr>
        <w:t>ия Казахстана: Учебное пособие. -</w:t>
      </w:r>
      <w:r w:rsidRPr="007D468B">
        <w:rPr>
          <w:rFonts w:ascii="Times New Roman" w:hAnsi="Times New Roman" w:cs="Times New Roman"/>
          <w:sz w:val="28"/>
          <w:szCs w:val="28"/>
          <w:lang w:val="kk-KZ"/>
        </w:rPr>
        <w:t xml:space="preserve"> Алматы: Қыздар университеті</w:t>
      </w:r>
      <w:r w:rsidRPr="007D468B">
        <w:rPr>
          <w:rFonts w:ascii="Times New Roman" w:hAnsi="Times New Roman" w:cs="Times New Roman"/>
          <w:sz w:val="28"/>
          <w:szCs w:val="28"/>
        </w:rPr>
        <w:t>. – 2015. – 228 с.</w:t>
      </w:r>
      <w:bookmarkEnd w:id="112"/>
    </w:p>
    <w:p w14:paraId="413E5795" w14:textId="7FCE3F88"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13" w:name="_Ref139703345"/>
      <w:r w:rsidRPr="007D468B">
        <w:rPr>
          <w:rFonts w:ascii="Times New Roman" w:hAnsi="Times New Roman" w:cs="Times New Roman"/>
          <w:sz w:val="28"/>
          <w:szCs w:val="28"/>
        </w:rPr>
        <w:t>Мукашева Ж.Н., Мухамадиева А. К истории развития ланд</w:t>
      </w:r>
      <w:r w:rsidR="006B1BBD">
        <w:rPr>
          <w:rFonts w:ascii="Times New Roman" w:hAnsi="Times New Roman" w:cs="Times New Roman"/>
          <w:sz w:val="28"/>
          <w:szCs w:val="28"/>
        </w:rPr>
        <w:t>шафтов Алакольской котловины //</w:t>
      </w:r>
      <w:r w:rsidRPr="007D468B">
        <w:rPr>
          <w:rFonts w:ascii="Times New Roman" w:hAnsi="Times New Roman" w:cs="Times New Roman"/>
          <w:sz w:val="28"/>
          <w:szCs w:val="28"/>
        </w:rPr>
        <w:t xml:space="preserve">Вестник </w:t>
      </w:r>
      <w:r w:rsidR="008715C1" w:rsidRPr="007D468B">
        <w:rPr>
          <w:rFonts w:ascii="Times New Roman" w:hAnsi="Times New Roman" w:cs="Times New Roman"/>
          <w:sz w:val="28"/>
          <w:szCs w:val="28"/>
        </w:rPr>
        <w:t>КаЗНУ. –</w:t>
      </w:r>
      <w:r w:rsidRPr="007D468B">
        <w:rPr>
          <w:rFonts w:ascii="Times New Roman" w:hAnsi="Times New Roman" w:cs="Times New Roman"/>
          <w:sz w:val="28"/>
          <w:szCs w:val="28"/>
        </w:rPr>
        <w:t xml:space="preserve"> </w:t>
      </w:r>
      <w:r w:rsidR="008715C1" w:rsidRPr="007D468B">
        <w:rPr>
          <w:rFonts w:ascii="Times New Roman" w:hAnsi="Times New Roman" w:cs="Times New Roman"/>
          <w:sz w:val="28"/>
          <w:szCs w:val="28"/>
        </w:rPr>
        <w:t>2003. – Т.</w:t>
      </w:r>
      <w:r w:rsidRPr="007D468B">
        <w:rPr>
          <w:rFonts w:ascii="Times New Roman" w:hAnsi="Times New Roman" w:cs="Times New Roman"/>
          <w:sz w:val="28"/>
          <w:szCs w:val="28"/>
        </w:rPr>
        <w:t>2</w:t>
      </w:r>
      <w:r w:rsidR="008715C1" w:rsidRPr="007D468B">
        <w:rPr>
          <w:rFonts w:ascii="Times New Roman" w:hAnsi="Times New Roman" w:cs="Times New Roman"/>
          <w:sz w:val="28"/>
          <w:szCs w:val="28"/>
        </w:rPr>
        <w:t>, № 17</w:t>
      </w:r>
      <w:r w:rsidRPr="007D468B">
        <w:rPr>
          <w:rFonts w:ascii="Times New Roman" w:hAnsi="Times New Roman" w:cs="Times New Roman"/>
          <w:sz w:val="28"/>
          <w:szCs w:val="28"/>
        </w:rPr>
        <w:t>. –</w:t>
      </w:r>
      <w:r w:rsidR="008715C1" w:rsidRPr="007D468B">
        <w:rPr>
          <w:rFonts w:ascii="Times New Roman" w:hAnsi="Times New Roman" w:cs="Times New Roman"/>
          <w:sz w:val="28"/>
          <w:szCs w:val="28"/>
        </w:rPr>
        <w:t xml:space="preserve"> </w:t>
      </w:r>
      <w:r w:rsidRPr="007D468B">
        <w:rPr>
          <w:rFonts w:ascii="Times New Roman" w:hAnsi="Times New Roman" w:cs="Times New Roman"/>
          <w:sz w:val="28"/>
          <w:szCs w:val="28"/>
        </w:rPr>
        <w:t>С. 17-20.</w:t>
      </w:r>
      <w:bookmarkEnd w:id="113"/>
    </w:p>
    <w:p w14:paraId="0FB2BDE2" w14:textId="7777777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14" w:name="_Ref139704313"/>
      <w:r w:rsidRPr="007D468B">
        <w:rPr>
          <w:rFonts w:ascii="Times New Roman" w:hAnsi="Times New Roman" w:cs="Times New Roman"/>
          <w:sz w:val="28"/>
          <w:szCs w:val="28"/>
          <w:lang w:val="kk-KZ"/>
        </w:rPr>
        <w:t>Трифонова Т</w:t>
      </w:r>
      <w:r w:rsidRPr="007D468B">
        <w:rPr>
          <w:rFonts w:ascii="Times New Roman" w:hAnsi="Times New Roman" w:cs="Times New Roman"/>
          <w:sz w:val="28"/>
          <w:szCs w:val="28"/>
        </w:rPr>
        <w:t xml:space="preserve">.М. Потери воды на испарение с поверхности озера Алаколь // </w:t>
      </w:r>
      <w:r w:rsidRPr="007D468B">
        <w:rPr>
          <w:rFonts w:ascii="Times New Roman" w:hAnsi="Times New Roman" w:cs="Times New Roman"/>
          <w:sz w:val="28"/>
          <w:szCs w:val="28"/>
          <w:lang w:val="kk-KZ"/>
        </w:rPr>
        <w:t>В кн</w:t>
      </w:r>
      <w:r w:rsidRPr="007D468B">
        <w:rPr>
          <w:rFonts w:ascii="Times New Roman" w:hAnsi="Times New Roman" w:cs="Times New Roman"/>
          <w:sz w:val="28"/>
          <w:szCs w:val="28"/>
        </w:rPr>
        <w:t>.: Алакольская впадина и ее озера. –Алма-Ата: Наука, 1965. – Вып. 12. –С. 172-181.</w:t>
      </w:r>
      <w:bookmarkEnd w:id="114"/>
    </w:p>
    <w:p w14:paraId="572B36E8" w14:textId="2668357A"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115" w:name="_Ref139377110"/>
      <w:r w:rsidRPr="007D468B">
        <w:rPr>
          <w:rFonts w:ascii="Times New Roman" w:hAnsi="Times New Roman" w:cs="Times New Roman"/>
          <w:sz w:val="28"/>
          <w:szCs w:val="28"/>
          <w:lang w:val="en-US"/>
        </w:rPr>
        <w:t xml:space="preserve">Yerdavletov S., Sholpan A., Aizholova G. Features of toponyms forming of Alakol basin of Kazakhstan //Semestrale di studi e ricerche di geografia. – 2014. – </w:t>
      </w:r>
      <w:r w:rsidRPr="007D468B">
        <w:rPr>
          <w:rFonts w:ascii="Times New Roman" w:hAnsi="Times New Roman" w:cs="Times New Roman"/>
          <w:sz w:val="28"/>
          <w:szCs w:val="28"/>
        </w:rPr>
        <w:t>Т</w:t>
      </w:r>
      <w:r w:rsidR="008715C1" w:rsidRPr="007D468B">
        <w:rPr>
          <w:rFonts w:ascii="Times New Roman" w:hAnsi="Times New Roman" w:cs="Times New Roman"/>
          <w:sz w:val="28"/>
          <w:szCs w:val="28"/>
          <w:lang w:val="en-US"/>
        </w:rPr>
        <w:t xml:space="preserve">. 25., </w:t>
      </w:r>
      <w:r w:rsidRPr="007D468B">
        <w:rPr>
          <w:rFonts w:ascii="Times New Roman" w:hAnsi="Times New Roman" w:cs="Times New Roman"/>
          <w:sz w:val="28"/>
          <w:szCs w:val="28"/>
          <w:lang w:val="en-US"/>
        </w:rPr>
        <w:t>№2.</w:t>
      </w:r>
      <w:r w:rsidR="008715C1" w:rsidRPr="007D468B">
        <w:rPr>
          <w:rFonts w:ascii="Times New Roman" w:hAnsi="Times New Roman" w:cs="Times New Roman"/>
          <w:sz w:val="28"/>
          <w:szCs w:val="28"/>
          <w:lang w:val="en-US"/>
        </w:rPr>
        <w:t xml:space="preserve"> - </w:t>
      </w:r>
      <w:r w:rsidRPr="007D468B">
        <w:rPr>
          <w:rFonts w:ascii="Times New Roman" w:hAnsi="Times New Roman" w:cs="Times New Roman"/>
          <w:sz w:val="28"/>
          <w:szCs w:val="28"/>
          <w:lang w:val="en-US"/>
        </w:rPr>
        <w:t xml:space="preserve">P. 17-25. </w:t>
      </w:r>
      <w:hyperlink r:id="rId141" w:history="1">
        <w:r w:rsidRPr="007D468B">
          <w:rPr>
            <w:rStyle w:val="a5"/>
            <w:rFonts w:ascii="Times New Roman" w:hAnsi="Times New Roman" w:cs="Times New Roman"/>
            <w:sz w:val="28"/>
            <w:szCs w:val="28"/>
            <w:lang w:val="en-US"/>
          </w:rPr>
          <w:t>http://dx.doi.org/10.13133%2F1125-5218%2F17</w:t>
        </w:r>
      </w:hyperlink>
      <w:bookmarkEnd w:id="115"/>
      <w:r w:rsidR="00663F1A" w:rsidRPr="007D468B">
        <w:rPr>
          <w:rFonts w:ascii="Times New Roman" w:hAnsi="Times New Roman" w:cs="Times New Roman"/>
          <w:sz w:val="28"/>
          <w:szCs w:val="28"/>
          <w:lang w:val="en-US"/>
        </w:rPr>
        <w:t xml:space="preserve"> </w:t>
      </w:r>
    </w:p>
    <w:p w14:paraId="2FE637C7" w14:textId="06D8408C"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16" w:name="_Ref139377111"/>
      <w:r w:rsidRPr="007D468B">
        <w:rPr>
          <w:rFonts w:ascii="Times New Roman" w:hAnsi="Times New Roman" w:cs="Times New Roman"/>
          <w:sz w:val="28"/>
          <w:szCs w:val="28"/>
        </w:rPr>
        <w:t xml:space="preserve">Стасив И. В. О происхождении озера Балхаш и Балхаш-Алакольской впадины //Евразийский Союз Ученых. – 2018. – </w:t>
      </w:r>
      <w:r w:rsidR="008715C1" w:rsidRPr="007D468B">
        <w:rPr>
          <w:rFonts w:ascii="Times New Roman" w:hAnsi="Times New Roman" w:cs="Times New Roman"/>
          <w:sz w:val="28"/>
          <w:szCs w:val="28"/>
        </w:rPr>
        <w:t xml:space="preserve">Т.49, </w:t>
      </w:r>
      <w:r w:rsidRPr="007D468B">
        <w:rPr>
          <w:rFonts w:ascii="Times New Roman" w:hAnsi="Times New Roman" w:cs="Times New Roman"/>
          <w:sz w:val="28"/>
          <w:szCs w:val="28"/>
        </w:rPr>
        <w:t>№4 (49) - С.</w:t>
      </w:r>
      <w:r w:rsidR="008715C1" w:rsidRPr="007D468B">
        <w:rPr>
          <w:rFonts w:ascii="Times New Roman" w:hAnsi="Times New Roman" w:cs="Times New Roman"/>
          <w:sz w:val="28"/>
          <w:szCs w:val="28"/>
        </w:rPr>
        <w:t xml:space="preserve"> </w:t>
      </w:r>
      <w:r w:rsidRPr="007D468B">
        <w:rPr>
          <w:rFonts w:ascii="Times New Roman" w:hAnsi="Times New Roman" w:cs="Times New Roman"/>
          <w:sz w:val="28"/>
          <w:szCs w:val="28"/>
        </w:rPr>
        <w:t>4-5</w:t>
      </w:r>
      <w:bookmarkEnd w:id="116"/>
    </w:p>
    <w:p w14:paraId="2DF68A70" w14:textId="7C72471F"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17" w:name="_Ref139397623"/>
      <w:r w:rsidRPr="007D468B">
        <w:rPr>
          <w:rFonts w:ascii="Times New Roman" w:hAnsi="Times New Roman" w:cs="Times New Roman"/>
          <w:sz w:val="28"/>
          <w:szCs w:val="28"/>
        </w:rPr>
        <w:t>Голубев А.Ф. Озеро Алакуль //Записки РГО по общей географии.</w:t>
      </w:r>
      <w:r w:rsidR="008715C1" w:rsidRPr="007D468B">
        <w:rPr>
          <w:rFonts w:ascii="Times New Roman" w:hAnsi="Times New Roman" w:cs="Times New Roman"/>
          <w:sz w:val="28"/>
          <w:szCs w:val="28"/>
        </w:rPr>
        <w:t xml:space="preserve"> – 1867.– Т. 1</w:t>
      </w:r>
      <w:r w:rsidRPr="007D468B">
        <w:rPr>
          <w:rFonts w:ascii="Times New Roman" w:hAnsi="Times New Roman" w:cs="Times New Roman"/>
          <w:sz w:val="28"/>
          <w:szCs w:val="28"/>
        </w:rPr>
        <w:t>. – С. 349-363</w:t>
      </w:r>
      <w:bookmarkEnd w:id="117"/>
      <w:r w:rsidR="008715C1" w:rsidRPr="007D468B">
        <w:rPr>
          <w:rFonts w:ascii="Times New Roman" w:hAnsi="Times New Roman" w:cs="Times New Roman"/>
          <w:sz w:val="28"/>
          <w:szCs w:val="28"/>
        </w:rPr>
        <w:t>.</w:t>
      </w:r>
    </w:p>
    <w:p w14:paraId="6629A68E" w14:textId="7777777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18" w:name="_Ref139397637"/>
      <w:r w:rsidRPr="007D468B">
        <w:rPr>
          <w:rFonts w:ascii="Times New Roman" w:hAnsi="Times New Roman" w:cs="Times New Roman"/>
          <w:sz w:val="28"/>
          <w:szCs w:val="28"/>
        </w:rPr>
        <w:t>Сапожников В.В. Очерки Семиречья. – Томск, 1904. – 250 с.</w:t>
      </w:r>
      <w:bookmarkEnd w:id="118"/>
    </w:p>
    <w:p w14:paraId="66E77471" w14:textId="4DF09C31"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19" w:name="_Ref139398589"/>
      <w:r w:rsidRPr="007D468B">
        <w:rPr>
          <w:rFonts w:ascii="Times New Roman" w:hAnsi="Times New Roman" w:cs="Times New Roman"/>
          <w:sz w:val="28"/>
          <w:szCs w:val="28"/>
        </w:rPr>
        <w:t>Коровин В.И., Курдин Р.Д. Уровенный режим Алакольских озер //</w:t>
      </w:r>
      <w:r w:rsidR="008715C1" w:rsidRPr="007D468B">
        <w:rPr>
          <w:rFonts w:ascii="Times New Roman" w:hAnsi="Times New Roman" w:cs="Times New Roman"/>
          <w:sz w:val="28"/>
          <w:szCs w:val="28"/>
        </w:rPr>
        <w:t xml:space="preserve"> Вопросы географии. – 1965. - Т. 1 </w:t>
      </w:r>
      <w:r w:rsidRPr="007D468B">
        <w:rPr>
          <w:rFonts w:ascii="Times New Roman" w:hAnsi="Times New Roman" w:cs="Times New Roman"/>
          <w:sz w:val="28"/>
          <w:szCs w:val="28"/>
        </w:rPr>
        <w:t>– С.122-140.</w:t>
      </w:r>
      <w:bookmarkEnd w:id="119"/>
    </w:p>
    <w:p w14:paraId="586B119A" w14:textId="7777777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20" w:name="_Ref139398604"/>
      <w:r w:rsidRPr="007D468B">
        <w:rPr>
          <w:rFonts w:ascii="Times New Roman" w:hAnsi="Times New Roman" w:cs="Times New Roman"/>
          <w:sz w:val="28"/>
          <w:szCs w:val="28"/>
        </w:rPr>
        <w:t>Филонец П.П. Очерки по географии внутренних вод Центрального, Южного и Восточного Казахстана. Алма-Ата: Наука, 1981. – 186 с.</w:t>
      </w:r>
      <w:bookmarkEnd w:id="120"/>
    </w:p>
    <w:p w14:paraId="1E8F3922" w14:textId="3C739394" w:rsidR="00476A99" w:rsidRPr="007D468B" w:rsidRDefault="00476A99"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21" w:name="_Ref139398617"/>
      <w:r w:rsidRPr="007D468B">
        <w:rPr>
          <w:rFonts w:ascii="Times New Roman" w:hAnsi="Times New Roman" w:cs="Times New Roman"/>
          <w:sz w:val="28"/>
          <w:szCs w:val="28"/>
        </w:rPr>
        <w:t>Беспалов В.Ф. Средний палеозой Джунгаро-Б</w:t>
      </w:r>
      <w:r w:rsidR="006B1BBD">
        <w:rPr>
          <w:rFonts w:ascii="Times New Roman" w:hAnsi="Times New Roman" w:cs="Times New Roman"/>
          <w:sz w:val="28"/>
          <w:szCs w:val="28"/>
        </w:rPr>
        <w:t>алхашской интрагеосинклинали //</w:t>
      </w:r>
      <w:r w:rsidRPr="007D468B">
        <w:rPr>
          <w:rFonts w:ascii="Times New Roman" w:hAnsi="Times New Roman" w:cs="Times New Roman"/>
          <w:sz w:val="28"/>
          <w:szCs w:val="28"/>
        </w:rPr>
        <w:t>В кн.: Озеро Балхаш. – Ленинград: Наука, 1973. – 181 с.</w:t>
      </w:r>
      <w:bookmarkEnd w:id="121"/>
    </w:p>
    <w:p w14:paraId="778F8E50" w14:textId="223E15B2" w:rsidR="00476A99" w:rsidRPr="007D468B" w:rsidRDefault="00476A99"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22" w:name="_Ref139398624"/>
      <w:r w:rsidRPr="007D468B">
        <w:rPr>
          <w:rFonts w:ascii="Times New Roman" w:hAnsi="Times New Roman" w:cs="Times New Roman"/>
          <w:sz w:val="28"/>
          <w:szCs w:val="28"/>
        </w:rPr>
        <w:t>Белоусов В.В. Основны</w:t>
      </w:r>
      <w:r w:rsidR="006B1BBD">
        <w:rPr>
          <w:rFonts w:ascii="Times New Roman" w:hAnsi="Times New Roman" w:cs="Times New Roman"/>
          <w:sz w:val="28"/>
          <w:szCs w:val="28"/>
        </w:rPr>
        <w:t>е вопросы геотектоники //</w:t>
      </w:r>
      <w:r w:rsidRPr="007D468B">
        <w:rPr>
          <w:rFonts w:ascii="Times New Roman" w:hAnsi="Times New Roman" w:cs="Times New Roman"/>
          <w:sz w:val="28"/>
          <w:szCs w:val="28"/>
        </w:rPr>
        <w:t>В кн.: Озеро Балхаш. – Ленинград: Наука, 1973. – 181 с.</w:t>
      </w:r>
      <w:bookmarkEnd w:id="122"/>
    </w:p>
    <w:p w14:paraId="59537F68" w14:textId="42D31F30"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23" w:name="_Ref139397709"/>
      <w:r w:rsidRPr="007D468B">
        <w:rPr>
          <w:rFonts w:ascii="Times New Roman" w:hAnsi="Times New Roman" w:cs="Times New Roman"/>
          <w:sz w:val="28"/>
          <w:szCs w:val="28"/>
        </w:rPr>
        <w:t>Попов А.В. Географическое положение и строение поверхности Алакольской впадины //</w:t>
      </w:r>
      <w:r w:rsidR="008715C1" w:rsidRPr="007D468B">
        <w:rPr>
          <w:rFonts w:ascii="Times New Roman" w:hAnsi="Times New Roman" w:cs="Times New Roman"/>
          <w:sz w:val="28"/>
          <w:szCs w:val="28"/>
        </w:rPr>
        <w:t>Вопросы географии. – 1965. – Т.12.</w:t>
      </w:r>
      <w:r w:rsidRPr="007D468B">
        <w:rPr>
          <w:rFonts w:ascii="Times New Roman" w:hAnsi="Times New Roman" w:cs="Times New Roman"/>
          <w:sz w:val="28"/>
          <w:szCs w:val="28"/>
        </w:rPr>
        <w:t xml:space="preserve"> – С.3-25.</w:t>
      </w:r>
      <w:bookmarkEnd w:id="123"/>
    </w:p>
    <w:p w14:paraId="734BABCB" w14:textId="7777777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24" w:name="_Ref139398570"/>
      <w:r w:rsidRPr="007D468B">
        <w:rPr>
          <w:rFonts w:ascii="Times New Roman" w:hAnsi="Times New Roman" w:cs="Times New Roman"/>
          <w:sz w:val="28"/>
          <w:szCs w:val="28"/>
        </w:rPr>
        <w:t>Казанская Е.А. Морфология и динамика берегов озера Алаколь // В кн.: Алакольская впадина и ее озера. – Алма-Ата: Наука, 1965. – Вып. 12. – С. 88-121.</w:t>
      </w:r>
      <w:bookmarkEnd w:id="124"/>
    </w:p>
    <w:p w14:paraId="390A83FB" w14:textId="68BCE7FF"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25" w:name="_Ref139398580"/>
      <w:r w:rsidRPr="007D468B">
        <w:rPr>
          <w:rFonts w:ascii="Times New Roman" w:hAnsi="Times New Roman" w:cs="Times New Roman"/>
          <w:sz w:val="28"/>
          <w:szCs w:val="28"/>
        </w:rPr>
        <w:t>Курдин Р. Д. Термический режим Алакольских озерах //Вопросы</w:t>
      </w:r>
      <w:r w:rsidR="008715C1" w:rsidRPr="007D468B">
        <w:rPr>
          <w:rFonts w:ascii="Times New Roman" w:hAnsi="Times New Roman" w:cs="Times New Roman"/>
          <w:sz w:val="28"/>
          <w:szCs w:val="28"/>
        </w:rPr>
        <w:t xml:space="preserve"> географии. – 1965. - </w:t>
      </w:r>
      <w:r w:rsidRPr="007D468B">
        <w:rPr>
          <w:rFonts w:ascii="Times New Roman" w:hAnsi="Times New Roman" w:cs="Times New Roman"/>
          <w:sz w:val="28"/>
          <w:szCs w:val="28"/>
        </w:rPr>
        <w:t xml:space="preserve"> </w:t>
      </w:r>
      <w:r w:rsidR="008715C1" w:rsidRPr="007D468B">
        <w:rPr>
          <w:rFonts w:ascii="Times New Roman" w:hAnsi="Times New Roman" w:cs="Times New Roman"/>
          <w:sz w:val="28"/>
          <w:szCs w:val="28"/>
        </w:rPr>
        <w:t xml:space="preserve">Т. 12. </w:t>
      </w:r>
      <w:r w:rsidRPr="007D468B">
        <w:rPr>
          <w:rFonts w:ascii="Times New Roman" w:hAnsi="Times New Roman" w:cs="Times New Roman"/>
          <w:sz w:val="28"/>
          <w:szCs w:val="28"/>
        </w:rPr>
        <w:t>– С.182-195.</w:t>
      </w:r>
      <w:bookmarkEnd w:id="125"/>
    </w:p>
    <w:p w14:paraId="63760A20" w14:textId="321D0631"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26" w:name="_Ref178923004"/>
      <w:r w:rsidRPr="007D468B">
        <w:rPr>
          <w:rFonts w:ascii="Times New Roman" w:hAnsi="Times New Roman" w:cs="Times New Roman"/>
          <w:sz w:val="28"/>
          <w:szCs w:val="28"/>
        </w:rPr>
        <w:t>Коровин В.И., Курдин Р.Д. Уровенный режим Алакольских озер //</w:t>
      </w:r>
      <w:r w:rsidR="008715C1" w:rsidRPr="007D468B">
        <w:rPr>
          <w:rFonts w:ascii="Times New Roman" w:hAnsi="Times New Roman" w:cs="Times New Roman"/>
          <w:sz w:val="28"/>
          <w:szCs w:val="28"/>
        </w:rPr>
        <w:t xml:space="preserve">Вопросы географии. 1965 - </w:t>
      </w:r>
      <w:r w:rsidRPr="007D468B">
        <w:rPr>
          <w:rFonts w:ascii="Times New Roman" w:hAnsi="Times New Roman" w:cs="Times New Roman"/>
          <w:sz w:val="28"/>
          <w:szCs w:val="28"/>
        </w:rPr>
        <w:t xml:space="preserve"> </w:t>
      </w:r>
      <w:r w:rsidR="008715C1" w:rsidRPr="007D468B">
        <w:rPr>
          <w:rFonts w:ascii="Times New Roman" w:hAnsi="Times New Roman" w:cs="Times New Roman"/>
          <w:sz w:val="28"/>
          <w:szCs w:val="28"/>
        </w:rPr>
        <w:t>Т. 12</w:t>
      </w:r>
      <w:r w:rsidRPr="007D468B">
        <w:rPr>
          <w:rFonts w:ascii="Times New Roman" w:hAnsi="Times New Roman" w:cs="Times New Roman"/>
          <w:sz w:val="28"/>
          <w:szCs w:val="28"/>
        </w:rPr>
        <w:t>. – С.122-140.</w:t>
      </w:r>
      <w:bookmarkEnd w:id="126"/>
    </w:p>
    <w:p w14:paraId="440C7B45" w14:textId="2F9A3807" w:rsidR="00476A99" w:rsidRPr="007D468B" w:rsidRDefault="00476A99"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27" w:name="_Ref178923035"/>
      <w:r w:rsidRPr="007D468B">
        <w:rPr>
          <w:rFonts w:ascii="Times New Roman" w:hAnsi="Times New Roman" w:cs="Times New Roman"/>
          <w:sz w:val="28"/>
          <w:szCs w:val="28"/>
        </w:rPr>
        <w:t>Беспалов В.Ф. Средний палеозой Джунгаро-Б</w:t>
      </w:r>
      <w:r w:rsidR="006B1BBD">
        <w:rPr>
          <w:rFonts w:ascii="Times New Roman" w:hAnsi="Times New Roman" w:cs="Times New Roman"/>
          <w:sz w:val="28"/>
          <w:szCs w:val="28"/>
        </w:rPr>
        <w:t>алхашской интрагеосинклинали //</w:t>
      </w:r>
      <w:r w:rsidRPr="007D468B">
        <w:rPr>
          <w:rFonts w:ascii="Times New Roman" w:hAnsi="Times New Roman" w:cs="Times New Roman"/>
          <w:sz w:val="28"/>
          <w:szCs w:val="28"/>
        </w:rPr>
        <w:t>В кн.: Озеро Балхаш. – Ленинград: Наука, 1973. – 181 с.</w:t>
      </w:r>
      <w:bookmarkEnd w:id="127"/>
    </w:p>
    <w:p w14:paraId="2DE1E72D" w14:textId="03440112" w:rsidR="00476A99" w:rsidRPr="007D468B" w:rsidRDefault="00476A99"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28" w:name="_Ref178923046"/>
      <w:r w:rsidRPr="007D468B">
        <w:rPr>
          <w:rFonts w:ascii="Times New Roman" w:hAnsi="Times New Roman" w:cs="Times New Roman"/>
          <w:sz w:val="28"/>
          <w:szCs w:val="28"/>
        </w:rPr>
        <w:t>Белоусов В.В. О</w:t>
      </w:r>
      <w:r w:rsidR="006B1BBD">
        <w:rPr>
          <w:rFonts w:ascii="Times New Roman" w:hAnsi="Times New Roman" w:cs="Times New Roman"/>
          <w:sz w:val="28"/>
          <w:szCs w:val="28"/>
        </w:rPr>
        <w:t>сновные вопросы геотектоники //</w:t>
      </w:r>
      <w:r w:rsidRPr="007D468B">
        <w:rPr>
          <w:rFonts w:ascii="Times New Roman" w:hAnsi="Times New Roman" w:cs="Times New Roman"/>
          <w:sz w:val="28"/>
          <w:szCs w:val="28"/>
        </w:rPr>
        <w:t>В кн.: Озеро Балхаш. – Ленинград: Наука, 1973. – 181 с.</w:t>
      </w:r>
      <w:bookmarkEnd w:id="128"/>
    </w:p>
    <w:p w14:paraId="4E6E6C68" w14:textId="77777777" w:rsidR="00476A99" w:rsidRPr="007D468B" w:rsidRDefault="00476A99" w:rsidP="00F03034">
      <w:pPr>
        <w:pStyle w:val="a3"/>
        <w:numPr>
          <w:ilvl w:val="0"/>
          <w:numId w:val="2"/>
        </w:numPr>
        <w:spacing w:line="240" w:lineRule="auto"/>
        <w:ind w:left="0" w:firstLine="709"/>
        <w:jc w:val="both"/>
        <w:rPr>
          <w:rFonts w:ascii="Times New Roman" w:hAnsi="Times New Roman" w:cs="Times New Roman"/>
          <w:sz w:val="28"/>
          <w:szCs w:val="28"/>
        </w:rPr>
      </w:pPr>
      <w:bookmarkStart w:id="129" w:name="_Ref139398629"/>
      <w:r w:rsidRPr="007D468B">
        <w:rPr>
          <w:rFonts w:ascii="Times New Roman" w:hAnsi="Times New Roman" w:cs="Times New Roman"/>
          <w:sz w:val="28"/>
          <w:szCs w:val="28"/>
        </w:rPr>
        <w:t>Абросов В.Н. Озеро Балхаш. – Ленинград: Наука, 1973. – 181 с.</w:t>
      </w:r>
      <w:bookmarkEnd w:id="129"/>
    </w:p>
    <w:p w14:paraId="4B40F99A" w14:textId="3BF40D40" w:rsidR="00F95873" w:rsidRPr="007D468B" w:rsidRDefault="00476A99"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30" w:name="_Ref139874283"/>
      <w:r w:rsidRPr="007D468B">
        <w:rPr>
          <w:rFonts w:ascii="Times New Roman" w:hAnsi="Times New Roman" w:cs="Times New Roman"/>
          <w:sz w:val="28"/>
          <w:szCs w:val="28"/>
        </w:rPr>
        <w:lastRenderedPageBreak/>
        <w:t>Трифонова Т.М. Климатическая характ</w:t>
      </w:r>
      <w:r w:rsidR="006B1BBD">
        <w:rPr>
          <w:rFonts w:ascii="Times New Roman" w:hAnsi="Times New Roman" w:cs="Times New Roman"/>
          <w:sz w:val="28"/>
          <w:szCs w:val="28"/>
        </w:rPr>
        <w:t>еристика Алакольской впадины //</w:t>
      </w:r>
      <w:r w:rsidRPr="007D468B">
        <w:rPr>
          <w:rFonts w:ascii="Times New Roman" w:hAnsi="Times New Roman" w:cs="Times New Roman"/>
          <w:sz w:val="28"/>
          <w:szCs w:val="28"/>
        </w:rPr>
        <w:t>В кн.: Алакольская впадина и ее озера. – Алма-Ата: Наука, 1965. – Вып. 12. – С. 26-38.</w:t>
      </w:r>
      <w:bookmarkStart w:id="131" w:name="_Ref139874333"/>
      <w:bookmarkEnd w:id="130"/>
    </w:p>
    <w:p w14:paraId="2F9D6402" w14:textId="77777777" w:rsidR="00236B4B" w:rsidRPr="007D468B" w:rsidRDefault="00236B4B"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32" w:name="_Ref190253979"/>
      <w:bookmarkStart w:id="133" w:name="_Ref139383301"/>
      <w:bookmarkStart w:id="134" w:name="_Ref190253914"/>
      <w:r w:rsidRPr="007D468B">
        <w:rPr>
          <w:rFonts w:ascii="Times New Roman" w:hAnsi="Times New Roman" w:cs="Times New Roman"/>
          <w:bCs/>
          <w:sz w:val="28"/>
          <w:szCs w:val="28"/>
        </w:rPr>
        <w:t>Трифонов Т. М. Климатические условия районов озера Балхаш и ПриБалхашья //Алма-Ата, Вопросы географии Казахстана, Сектора географии АН КазССР. – 1959 - №3. – 14 с.</w:t>
      </w:r>
      <w:bookmarkEnd w:id="132"/>
    </w:p>
    <w:p w14:paraId="425450E0" w14:textId="3934B18A" w:rsidR="00DF5D90" w:rsidRPr="007D468B" w:rsidRDefault="00236B4B"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35" w:name="_Ref190332164"/>
      <w:r w:rsidRPr="007D468B">
        <w:rPr>
          <w:rFonts w:ascii="Times New Roman" w:hAnsi="Times New Roman" w:cs="Times New Roman"/>
          <w:bCs/>
          <w:sz w:val="28"/>
          <w:szCs w:val="28"/>
        </w:rPr>
        <w:t xml:space="preserve">Долгих С. А. О многолетних тенденциях термического режима на территории Республики Казахстн </w:t>
      </w:r>
      <w:r w:rsidR="006B1BBD">
        <w:rPr>
          <w:rFonts w:ascii="Times New Roman" w:hAnsi="Times New Roman" w:cs="Times New Roman"/>
          <w:bCs/>
          <w:sz w:val="28"/>
          <w:szCs w:val="28"/>
        </w:rPr>
        <w:t>//</w:t>
      </w:r>
      <w:r w:rsidRPr="007D468B">
        <w:rPr>
          <w:rFonts w:ascii="Times New Roman" w:hAnsi="Times New Roman" w:cs="Times New Roman"/>
          <w:bCs/>
          <w:sz w:val="28"/>
          <w:szCs w:val="28"/>
        </w:rPr>
        <w:t>Гидрометеорлогия и экология. -1995.- №3. С. 68-77.</w:t>
      </w:r>
      <w:bookmarkStart w:id="136" w:name="_Ref139383308"/>
      <w:bookmarkEnd w:id="135"/>
    </w:p>
    <w:p w14:paraId="2A4D1660" w14:textId="4DDE2401" w:rsidR="00DF5D90" w:rsidRPr="007D468B" w:rsidRDefault="00DF5D90"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37" w:name="_Ref190332447"/>
      <w:r w:rsidRPr="007D468B">
        <w:rPr>
          <w:rFonts w:ascii="Times New Roman" w:hAnsi="Times New Roman" w:cs="Times New Roman"/>
          <w:bCs/>
          <w:sz w:val="28"/>
          <w:szCs w:val="28"/>
        </w:rPr>
        <w:t>Оценить и дать прогноз возобновляемых водных ресурсов поверхностных вод в речных системах бассейнов юга и юго-востока Казахстана с учетом влияния климатических и антропогенных факторов: Отчет о НИР (про</w:t>
      </w:r>
      <w:r w:rsidR="006B1BBD">
        <w:rPr>
          <w:rFonts w:ascii="Times New Roman" w:hAnsi="Times New Roman" w:cs="Times New Roman"/>
          <w:bCs/>
          <w:sz w:val="28"/>
          <w:szCs w:val="28"/>
        </w:rPr>
        <w:t>межуточный) /</w:t>
      </w:r>
      <w:r w:rsidRPr="007D468B">
        <w:rPr>
          <w:rFonts w:ascii="Times New Roman" w:hAnsi="Times New Roman" w:cs="Times New Roman"/>
          <w:bCs/>
          <w:sz w:val="28"/>
          <w:szCs w:val="28"/>
        </w:rPr>
        <w:t>Институт географии. -  Алматы, 2010. - 183 с.</w:t>
      </w:r>
      <w:bookmarkEnd w:id="136"/>
      <w:bookmarkEnd w:id="137"/>
    </w:p>
    <w:p w14:paraId="694691A8" w14:textId="77777777" w:rsidR="00DF5D90" w:rsidRPr="007D468B" w:rsidRDefault="00DF5D90"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rPr>
      </w:pPr>
      <w:bookmarkStart w:id="138" w:name="_Ref139383314"/>
      <w:bookmarkStart w:id="139" w:name="_Ref190332601"/>
      <w:r w:rsidRPr="007D468B">
        <w:rPr>
          <w:rFonts w:ascii="Times New Roman" w:hAnsi="Times New Roman" w:cs="Times New Roman"/>
          <w:bCs/>
          <w:sz w:val="28"/>
          <w:szCs w:val="28"/>
        </w:rPr>
        <w:t>Сапожников Д.Г. Современные осадки и геология озера Балкаш.  - Москва, 1951.</w:t>
      </w:r>
      <w:bookmarkEnd w:id="138"/>
      <w:r w:rsidRPr="007D468B">
        <w:rPr>
          <w:rFonts w:ascii="Times New Roman" w:hAnsi="Times New Roman" w:cs="Times New Roman"/>
          <w:bCs/>
          <w:sz w:val="28"/>
          <w:szCs w:val="28"/>
        </w:rPr>
        <w:t xml:space="preserve"> - 256 с.</w:t>
      </w:r>
      <w:bookmarkEnd w:id="139"/>
    </w:p>
    <w:p w14:paraId="4217203B" w14:textId="77777777" w:rsidR="005D2419" w:rsidRPr="007D468B" w:rsidRDefault="00DF5D90" w:rsidP="00F03034">
      <w:pPr>
        <w:pStyle w:val="a3"/>
        <w:numPr>
          <w:ilvl w:val="0"/>
          <w:numId w:val="2"/>
        </w:numPr>
        <w:spacing w:line="240" w:lineRule="auto"/>
        <w:ind w:left="0" w:firstLine="709"/>
        <w:jc w:val="both"/>
        <w:rPr>
          <w:rFonts w:ascii="Times New Roman" w:hAnsi="Times New Roman" w:cs="Times New Roman"/>
          <w:sz w:val="28"/>
          <w:szCs w:val="28"/>
        </w:rPr>
      </w:pPr>
      <w:bookmarkStart w:id="140" w:name="_Ref139384672"/>
      <w:r w:rsidRPr="007D468B">
        <w:rPr>
          <w:rFonts w:ascii="Times New Roman" w:hAnsi="Times New Roman" w:cs="Times New Roman"/>
          <w:sz w:val="28"/>
          <w:szCs w:val="28"/>
        </w:rPr>
        <w:t>Амиргалиев Н.А., Тимирханов С.Р., Альпейсов Ш.А. Ихтиофауна и экология Алакольской системы озёр. – Алматы: Бастау, 2006. – 368 с.</w:t>
      </w:r>
      <w:bookmarkEnd w:id="140"/>
    </w:p>
    <w:p w14:paraId="2D13EFD4" w14:textId="5BA98D9F" w:rsidR="00B402C5" w:rsidRPr="007D468B" w:rsidRDefault="005D2419" w:rsidP="00F03034">
      <w:pPr>
        <w:pStyle w:val="a3"/>
        <w:numPr>
          <w:ilvl w:val="0"/>
          <w:numId w:val="2"/>
        </w:numPr>
        <w:spacing w:line="240" w:lineRule="auto"/>
        <w:ind w:left="0" w:firstLine="709"/>
        <w:jc w:val="both"/>
        <w:rPr>
          <w:rFonts w:ascii="Times New Roman" w:hAnsi="Times New Roman" w:cs="Times New Roman"/>
          <w:sz w:val="28"/>
          <w:szCs w:val="28"/>
        </w:rPr>
      </w:pPr>
      <w:bookmarkStart w:id="141" w:name="_Ref190333589"/>
      <w:r w:rsidRPr="007D468B">
        <w:rPr>
          <w:rFonts w:ascii="Times New Roman" w:hAnsi="Times New Roman" w:cs="Times New Roman"/>
          <w:bCs/>
          <w:sz w:val="28"/>
          <w:szCs w:val="28"/>
        </w:rPr>
        <w:t xml:space="preserve">Алимкулов С.К., Мырзахметов А.Б., Турсунова А.А., Исакан Г., Достаева А.Ж., Қанай М.Ә. Основные гидрографические сведения о реках и временных водотоков </w:t>
      </w:r>
      <w:r w:rsidR="006B1BBD">
        <w:rPr>
          <w:rFonts w:ascii="Times New Roman" w:hAnsi="Times New Roman" w:cs="Times New Roman"/>
          <w:bCs/>
          <w:sz w:val="28"/>
          <w:szCs w:val="28"/>
        </w:rPr>
        <w:t>Балкаш-Алакольского бассейна //</w:t>
      </w:r>
      <w:r w:rsidRPr="007D468B">
        <w:rPr>
          <w:rFonts w:ascii="Times New Roman" w:hAnsi="Times New Roman" w:cs="Times New Roman"/>
          <w:bCs/>
          <w:sz w:val="28"/>
          <w:szCs w:val="28"/>
        </w:rPr>
        <w:t>Вестник Карагандинского университета. – 2023. - №1. – С. 195-205.</w:t>
      </w:r>
      <w:bookmarkEnd w:id="141"/>
    </w:p>
    <w:p w14:paraId="632351C9" w14:textId="70E45D2C" w:rsidR="00B402C5" w:rsidRPr="007D468B" w:rsidRDefault="00B402C5" w:rsidP="00F03034">
      <w:pPr>
        <w:pStyle w:val="a3"/>
        <w:numPr>
          <w:ilvl w:val="0"/>
          <w:numId w:val="2"/>
        </w:numPr>
        <w:spacing w:line="240" w:lineRule="auto"/>
        <w:ind w:left="0" w:firstLine="709"/>
        <w:jc w:val="both"/>
        <w:rPr>
          <w:rFonts w:ascii="Times New Roman" w:hAnsi="Times New Roman" w:cs="Times New Roman"/>
          <w:sz w:val="28"/>
          <w:szCs w:val="28"/>
        </w:rPr>
      </w:pPr>
      <w:bookmarkStart w:id="142" w:name="_Ref190333833"/>
      <w:r w:rsidRPr="007D468B">
        <w:rPr>
          <w:rFonts w:ascii="Times New Roman" w:hAnsi="Times New Roman" w:cs="Times New Roman"/>
          <w:sz w:val="28"/>
          <w:szCs w:val="28"/>
        </w:rPr>
        <w:t xml:space="preserve">Ященко Р.В. </w:t>
      </w:r>
      <w:r w:rsidRPr="007D468B">
        <w:rPr>
          <w:rFonts w:ascii="Times New Roman" w:hAnsi="Times New Roman" w:cs="Times New Roman"/>
          <w:sz w:val="28"/>
          <w:szCs w:val="28"/>
          <w:lang w:val="kk-KZ"/>
        </w:rPr>
        <w:t>Заповедники Средней Азии и Казахстана.</w:t>
      </w:r>
      <w:r w:rsidRPr="007D468B">
        <w:rPr>
          <w:rFonts w:ascii="Times New Roman" w:hAnsi="Times New Roman" w:cs="Times New Roman"/>
          <w:sz w:val="28"/>
          <w:szCs w:val="28"/>
        </w:rPr>
        <w:t xml:space="preserve"> – Алматы: Тетис, 2006. – 352 с.</w:t>
      </w:r>
      <w:bookmarkEnd w:id="142"/>
    </w:p>
    <w:p w14:paraId="1366769D" w14:textId="77777777" w:rsidR="00B402C5" w:rsidRPr="007D468B" w:rsidRDefault="00B402C5"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143" w:name="_Ref190334032"/>
      <w:r w:rsidRPr="007D468B">
        <w:rPr>
          <w:rFonts w:ascii="Times New Roman" w:hAnsi="Times New Roman" w:cs="Times New Roman"/>
          <w:sz w:val="28"/>
          <w:szCs w:val="28"/>
          <w:lang w:val="en-US"/>
        </w:rPr>
        <w:t>Filonets P., Omarov T.R. Lakes of Central and Southern Kazakhstan. - Alma-Ata: the Kazakh SSR Science. – 1973. p. 198.</w:t>
      </w:r>
      <w:bookmarkEnd w:id="143"/>
    </w:p>
    <w:p w14:paraId="43858DD5" w14:textId="462E9C23" w:rsidR="00B402C5" w:rsidRPr="006B1BBD" w:rsidRDefault="00B402C5" w:rsidP="00F03034">
      <w:pPr>
        <w:pStyle w:val="a3"/>
        <w:numPr>
          <w:ilvl w:val="0"/>
          <w:numId w:val="2"/>
        </w:numPr>
        <w:spacing w:line="240" w:lineRule="auto"/>
        <w:ind w:left="0" w:firstLine="709"/>
        <w:jc w:val="both"/>
        <w:rPr>
          <w:rFonts w:ascii="Times New Roman" w:hAnsi="Times New Roman" w:cs="Times New Roman"/>
          <w:sz w:val="28"/>
          <w:szCs w:val="28"/>
          <w:lang w:val="en-US"/>
        </w:rPr>
      </w:pPr>
      <w:r w:rsidRPr="007D468B">
        <w:rPr>
          <w:rFonts w:ascii="Times New Roman" w:hAnsi="Times New Roman" w:cs="Times New Roman"/>
          <w:sz w:val="28"/>
          <w:szCs w:val="28"/>
          <w:lang w:val="en-US"/>
        </w:rPr>
        <w:t>Valeyev A., KaratayevA., Abitbayeva A., Uxukbayeva S., Bektursynova A., Sharapkhanova Zh. Monitoring coastline dynamics of Alakol Lake in Kazakhst</w:t>
      </w:r>
      <w:r w:rsidR="006B1BBD">
        <w:rPr>
          <w:rFonts w:ascii="Times New Roman" w:hAnsi="Times New Roman" w:cs="Times New Roman"/>
          <w:sz w:val="28"/>
          <w:szCs w:val="28"/>
          <w:lang w:val="en-US"/>
        </w:rPr>
        <w:t>an using remote sensing data //</w:t>
      </w:r>
      <w:r w:rsidRPr="007D468B">
        <w:rPr>
          <w:rFonts w:ascii="Times New Roman" w:hAnsi="Times New Roman" w:cs="Times New Roman"/>
          <w:sz w:val="28"/>
          <w:szCs w:val="28"/>
          <w:lang w:val="en-US"/>
        </w:rPr>
        <w:t xml:space="preserve">Geosciences. – 2019. – </w:t>
      </w:r>
      <w:r w:rsidRPr="007D468B">
        <w:rPr>
          <w:rFonts w:ascii="Times New Roman" w:hAnsi="Times New Roman" w:cs="Times New Roman"/>
          <w:sz w:val="28"/>
          <w:szCs w:val="28"/>
        </w:rPr>
        <w:t>Т</w:t>
      </w:r>
      <w:r w:rsidRPr="007D468B">
        <w:rPr>
          <w:rFonts w:ascii="Times New Roman" w:hAnsi="Times New Roman" w:cs="Times New Roman"/>
          <w:sz w:val="28"/>
          <w:szCs w:val="28"/>
          <w:lang w:val="en-US"/>
        </w:rPr>
        <w:t xml:space="preserve">. 9. – №. 9. – </w:t>
      </w:r>
      <w:r w:rsidRPr="007D468B">
        <w:rPr>
          <w:rFonts w:ascii="Times New Roman" w:hAnsi="Times New Roman" w:cs="Times New Roman"/>
          <w:sz w:val="28"/>
          <w:szCs w:val="28"/>
        </w:rPr>
        <w:t>С</w:t>
      </w:r>
      <w:r w:rsidRPr="007D468B">
        <w:rPr>
          <w:rFonts w:ascii="Times New Roman" w:hAnsi="Times New Roman" w:cs="Times New Roman"/>
          <w:sz w:val="28"/>
          <w:szCs w:val="28"/>
          <w:lang w:val="en-US"/>
        </w:rPr>
        <w:t xml:space="preserve">. 404. </w:t>
      </w:r>
      <w:hyperlink r:id="rId142" w:history="1">
        <w:r w:rsidRPr="006B1BBD">
          <w:rPr>
            <w:rStyle w:val="a5"/>
            <w:rFonts w:ascii="Times New Roman" w:hAnsi="Times New Roman" w:cs="Times New Roman"/>
            <w:sz w:val="28"/>
            <w:szCs w:val="28"/>
            <w:lang w:val="en-US"/>
          </w:rPr>
          <w:t>https://doi.org/10.3390/geosciences9090404</w:t>
        </w:r>
      </w:hyperlink>
      <w:r w:rsidRPr="007D468B">
        <w:rPr>
          <w:rFonts w:ascii="Times New Roman" w:hAnsi="Times New Roman" w:cs="Times New Roman"/>
          <w:sz w:val="28"/>
          <w:szCs w:val="28"/>
          <w:lang w:val="en-US"/>
        </w:rPr>
        <w:t xml:space="preserve"> </w:t>
      </w:r>
    </w:p>
    <w:p w14:paraId="4CCBC9D8" w14:textId="77777777" w:rsidR="005D6434" w:rsidRPr="007D468B" w:rsidRDefault="005D6434" w:rsidP="00F03034">
      <w:pPr>
        <w:pStyle w:val="a3"/>
        <w:numPr>
          <w:ilvl w:val="0"/>
          <w:numId w:val="2"/>
        </w:numPr>
        <w:spacing w:line="240" w:lineRule="auto"/>
        <w:ind w:left="0" w:firstLine="709"/>
        <w:jc w:val="both"/>
        <w:rPr>
          <w:rFonts w:ascii="Times New Roman" w:hAnsi="Times New Roman" w:cs="Times New Roman"/>
          <w:sz w:val="28"/>
          <w:szCs w:val="28"/>
        </w:rPr>
      </w:pPr>
      <w:bookmarkStart w:id="144" w:name="_Ref190334424"/>
      <w:r w:rsidRPr="007D468B">
        <w:rPr>
          <w:rFonts w:ascii="Times New Roman" w:hAnsi="Times New Roman" w:cs="Times New Roman"/>
          <w:sz w:val="28"/>
          <w:szCs w:val="28"/>
        </w:rPr>
        <w:t>Филонец П.П., Омаров Т.Р. Озера центрального и южного Казахстана. - Алма-Ата: Наука. –1981.–232 с.</w:t>
      </w:r>
      <w:bookmarkEnd w:id="144"/>
    </w:p>
    <w:p w14:paraId="4109DD2E" w14:textId="077C7399" w:rsidR="005C2C60" w:rsidRPr="007D468B" w:rsidRDefault="005D6434" w:rsidP="00F03034">
      <w:pPr>
        <w:pStyle w:val="a3"/>
        <w:numPr>
          <w:ilvl w:val="0"/>
          <w:numId w:val="2"/>
        </w:numPr>
        <w:spacing w:line="240" w:lineRule="auto"/>
        <w:ind w:left="0" w:firstLine="709"/>
        <w:jc w:val="both"/>
        <w:rPr>
          <w:rFonts w:ascii="Times New Roman" w:hAnsi="Times New Roman" w:cs="Times New Roman"/>
          <w:sz w:val="28"/>
          <w:szCs w:val="28"/>
        </w:rPr>
      </w:pPr>
      <w:bookmarkStart w:id="145" w:name="_Ref190334546"/>
      <w:r w:rsidRPr="007D468B">
        <w:rPr>
          <w:rFonts w:ascii="Times New Roman" w:hAnsi="Times New Roman" w:cs="Times New Roman"/>
          <w:sz w:val="28"/>
          <w:szCs w:val="28"/>
        </w:rPr>
        <w:t xml:space="preserve">Утепбаева Ш.А., Мукатай А.А. Пространственно-временное изменение гидрохимического режима озера </w:t>
      </w:r>
      <w:r w:rsidR="006B1BBD">
        <w:rPr>
          <w:rFonts w:ascii="Times New Roman" w:hAnsi="Times New Roman" w:cs="Times New Roman"/>
          <w:sz w:val="28"/>
          <w:szCs w:val="28"/>
        </w:rPr>
        <w:t>Алаколь в полноводный период //</w:t>
      </w:r>
      <w:r w:rsidRPr="007D468B">
        <w:rPr>
          <w:rFonts w:ascii="Times New Roman" w:hAnsi="Times New Roman" w:cs="Times New Roman"/>
          <w:sz w:val="28"/>
          <w:szCs w:val="28"/>
        </w:rPr>
        <w:t>Гидрометеорология и экология. – 2018. – Т. 88, №. 1. – С. 92-102.</w:t>
      </w:r>
      <w:bookmarkEnd w:id="145"/>
    </w:p>
    <w:p w14:paraId="4BD0E163" w14:textId="6D8C35E8" w:rsidR="00236B4B" w:rsidRPr="007D468B" w:rsidRDefault="005C2C60" w:rsidP="00F03034">
      <w:pPr>
        <w:pStyle w:val="a3"/>
        <w:numPr>
          <w:ilvl w:val="0"/>
          <w:numId w:val="2"/>
        </w:numPr>
        <w:spacing w:line="240" w:lineRule="auto"/>
        <w:ind w:left="0" w:firstLine="709"/>
        <w:jc w:val="both"/>
        <w:rPr>
          <w:rFonts w:ascii="Times New Roman" w:hAnsi="Times New Roman" w:cs="Times New Roman"/>
          <w:sz w:val="28"/>
          <w:szCs w:val="28"/>
        </w:rPr>
      </w:pPr>
      <w:bookmarkStart w:id="146" w:name="_Ref190335038"/>
      <w:r w:rsidRPr="007D468B">
        <w:rPr>
          <w:rFonts w:ascii="Times New Roman" w:hAnsi="Times New Roman" w:cs="Times New Roman"/>
          <w:sz w:val="28"/>
          <w:szCs w:val="28"/>
        </w:rPr>
        <w:t>Сводный анализ состояния водной среды трех проектных территорий (Тенгиз-Коргалжынской, Алаколь-Сасыккольской систем озер и дельты реки Урал с прилегающим побережьем Каспийского моря). – Астана, 2009. – 61 с.</w:t>
      </w:r>
      <w:bookmarkEnd w:id="146"/>
    </w:p>
    <w:p w14:paraId="6E798582" w14:textId="77777777" w:rsidR="005C2C60" w:rsidRPr="007D468B" w:rsidRDefault="005C2C60" w:rsidP="00F03034">
      <w:pPr>
        <w:pStyle w:val="a3"/>
        <w:numPr>
          <w:ilvl w:val="0"/>
          <w:numId w:val="2"/>
        </w:numPr>
        <w:spacing w:line="240" w:lineRule="auto"/>
        <w:ind w:left="0" w:firstLine="709"/>
        <w:jc w:val="both"/>
        <w:rPr>
          <w:rFonts w:ascii="Times New Roman" w:hAnsi="Times New Roman" w:cs="Times New Roman"/>
          <w:sz w:val="28"/>
          <w:szCs w:val="28"/>
        </w:rPr>
      </w:pPr>
      <w:bookmarkStart w:id="147" w:name="_Ref190335261"/>
      <w:bookmarkEnd w:id="133"/>
      <w:r w:rsidRPr="007D468B">
        <w:rPr>
          <w:rFonts w:ascii="Times New Roman" w:hAnsi="Times New Roman" w:cs="Times New Roman"/>
          <w:sz w:val="28"/>
          <w:szCs w:val="28"/>
        </w:rPr>
        <w:t xml:space="preserve">РГП «Казгидромет». </w:t>
      </w:r>
      <w:r w:rsidRPr="007D468B">
        <w:rPr>
          <w:rFonts w:ascii="Times New Roman" w:hAnsi="Times New Roman" w:cs="Times New Roman"/>
          <w:color w:val="0070C0"/>
          <w:sz w:val="28"/>
          <w:szCs w:val="28"/>
          <w:u w:val="single"/>
        </w:rPr>
        <w:t>https://www.kazhydromet.kz/uslugi/Price.</w:t>
      </w:r>
      <w:r w:rsidRPr="007D468B">
        <w:rPr>
          <w:rFonts w:ascii="Times New Roman" w:hAnsi="Times New Roman" w:cs="Times New Roman"/>
          <w:sz w:val="28"/>
          <w:szCs w:val="28"/>
        </w:rPr>
        <w:t xml:space="preserve"> 24.07.2024</w:t>
      </w:r>
      <w:bookmarkEnd w:id="147"/>
    </w:p>
    <w:p w14:paraId="4703BA99" w14:textId="77777777" w:rsidR="005C2C60" w:rsidRPr="007D468B" w:rsidRDefault="005C2C60" w:rsidP="00F03034">
      <w:pPr>
        <w:pStyle w:val="a3"/>
        <w:numPr>
          <w:ilvl w:val="0"/>
          <w:numId w:val="2"/>
        </w:numPr>
        <w:spacing w:line="240" w:lineRule="auto"/>
        <w:ind w:left="0" w:firstLine="709"/>
        <w:jc w:val="both"/>
        <w:rPr>
          <w:rFonts w:ascii="Times New Roman" w:hAnsi="Times New Roman" w:cs="Times New Roman"/>
          <w:sz w:val="28"/>
          <w:szCs w:val="28"/>
        </w:rPr>
      </w:pPr>
      <w:bookmarkStart w:id="148" w:name="_Ref190335263"/>
      <w:r w:rsidRPr="007D468B">
        <w:rPr>
          <w:rFonts w:ascii="Times New Roman" w:hAnsi="Times New Roman" w:cs="Times New Roman"/>
          <w:sz w:val="28"/>
          <w:szCs w:val="28"/>
        </w:rPr>
        <w:t xml:space="preserve">Цифровой атлас озер РК. </w:t>
      </w:r>
      <w:hyperlink r:id="rId143" w:history="1">
        <w:r w:rsidRPr="007D468B">
          <w:rPr>
            <w:rStyle w:val="a5"/>
            <w:rFonts w:ascii="Times New Roman" w:hAnsi="Times New Roman" w:cs="Times New Roman"/>
            <w:sz w:val="28"/>
            <w:szCs w:val="28"/>
          </w:rPr>
          <w:t>http://elake.geoset.kz/Lakes/Map</w:t>
        </w:r>
      </w:hyperlink>
      <w:r w:rsidRPr="007D468B">
        <w:rPr>
          <w:rStyle w:val="a5"/>
          <w:rFonts w:ascii="Times New Roman" w:hAnsi="Times New Roman" w:cs="Times New Roman"/>
          <w:sz w:val="28"/>
          <w:szCs w:val="28"/>
        </w:rPr>
        <w:t xml:space="preserve">. </w:t>
      </w:r>
      <w:r w:rsidRPr="007D468B">
        <w:rPr>
          <w:rFonts w:ascii="Times New Roman" w:hAnsi="Times New Roman" w:cs="Times New Roman"/>
          <w:sz w:val="28"/>
          <w:szCs w:val="28"/>
        </w:rPr>
        <w:t>24.07.2024</w:t>
      </w:r>
      <w:bookmarkEnd w:id="148"/>
    </w:p>
    <w:p w14:paraId="0619CD09" w14:textId="50F6A870" w:rsidR="00484453" w:rsidRPr="007D468B" w:rsidRDefault="00484453" w:rsidP="00F03034">
      <w:pPr>
        <w:pStyle w:val="a3"/>
        <w:numPr>
          <w:ilvl w:val="0"/>
          <w:numId w:val="2"/>
        </w:numPr>
        <w:spacing w:line="240" w:lineRule="auto"/>
        <w:ind w:left="0" w:firstLine="709"/>
        <w:jc w:val="both"/>
        <w:rPr>
          <w:rFonts w:ascii="Times New Roman" w:hAnsi="Times New Roman" w:cs="Times New Roman"/>
          <w:sz w:val="28"/>
          <w:szCs w:val="28"/>
        </w:rPr>
      </w:pPr>
      <w:bookmarkStart w:id="149" w:name="_Ref190336028"/>
      <w:r w:rsidRPr="007D468B">
        <w:rPr>
          <w:rFonts w:ascii="Times New Roman" w:hAnsi="Times New Roman" w:cs="Times New Roman"/>
          <w:sz w:val="28"/>
          <w:szCs w:val="28"/>
        </w:rPr>
        <w:t>БудниковаТ. идр. Ландшафтно-экологическая оц</w:t>
      </w:r>
      <w:r w:rsidR="006B1BBD">
        <w:rPr>
          <w:rFonts w:ascii="Times New Roman" w:hAnsi="Times New Roman" w:cs="Times New Roman"/>
          <w:sz w:val="28"/>
          <w:szCs w:val="28"/>
        </w:rPr>
        <w:t>енка Или-Балхашского региона //</w:t>
      </w:r>
      <w:r w:rsidRPr="007D468B">
        <w:rPr>
          <w:rFonts w:ascii="Times New Roman" w:hAnsi="Times New Roman" w:cs="Times New Roman"/>
          <w:sz w:val="28"/>
          <w:szCs w:val="28"/>
        </w:rPr>
        <w:t>Проблемы освоения пустынь. - 2001. - № 2. - С. 19-26.</w:t>
      </w:r>
      <w:bookmarkEnd w:id="149"/>
    </w:p>
    <w:p w14:paraId="561D51E5" w14:textId="77777777" w:rsidR="00484453" w:rsidRPr="007D468B" w:rsidRDefault="00484453" w:rsidP="00F03034">
      <w:pPr>
        <w:pStyle w:val="a3"/>
        <w:numPr>
          <w:ilvl w:val="0"/>
          <w:numId w:val="2"/>
        </w:numPr>
        <w:spacing w:line="240" w:lineRule="auto"/>
        <w:ind w:left="0" w:firstLine="709"/>
        <w:jc w:val="both"/>
        <w:rPr>
          <w:rFonts w:ascii="Times New Roman" w:hAnsi="Times New Roman" w:cs="Times New Roman"/>
          <w:sz w:val="28"/>
          <w:szCs w:val="28"/>
        </w:rPr>
      </w:pPr>
      <w:bookmarkStart w:id="150" w:name="_Ref190336038"/>
      <w:r w:rsidRPr="007D468B">
        <w:rPr>
          <w:rFonts w:ascii="Times New Roman" w:hAnsi="Times New Roman" w:cs="Times New Roman"/>
          <w:sz w:val="28"/>
          <w:szCs w:val="28"/>
        </w:rPr>
        <w:lastRenderedPageBreak/>
        <w:t>Сальникова В. Г. Водные ресурсы Казахстана: оценка, прогноз, управление: в 21-м томе. Том V Климат Казахстана – основа формирования водных ресурсов. – Алматы, 2012. – 427 с.</w:t>
      </w:r>
      <w:bookmarkEnd w:id="150"/>
    </w:p>
    <w:p w14:paraId="422A9C42" w14:textId="77777777" w:rsidR="0072025C" w:rsidRPr="007D468B" w:rsidRDefault="0072025C" w:rsidP="00F03034">
      <w:pPr>
        <w:pStyle w:val="a3"/>
        <w:numPr>
          <w:ilvl w:val="0"/>
          <w:numId w:val="2"/>
        </w:numPr>
        <w:spacing w:line="240" w:lineRule="auto"/>
        <w:ind w:left="0" w:firstLine="709"/>
        <w:jc w:val="both"/>
        <w:rPr>
          <w:rFonts w:ascii="Times New Roman" w:hAnsi="Times New Roman" w:cs="Times New Roman"/>
          <w:sz w:val="28"/>
          <w:szCs w:val="28"/>
        </w:rPr>
      </w:pPr>
      <w:bookmarkStart w:id="151" w:name="_Ref190336192"/>
      <w:r w:rsidRPr="007D468B">
        <w:rPr>
          <w:rFonts w:ascii="Times New Roman" w:hAnsi="Times New Roman" w:cs="Times New Roman"/>
          <w:sz w:val="28"/>
          <w:szCs w:val="28"/>
        </w:rPr>
        <w:t>Шиварева С. П., Ли В. И., Ивкина Н. И. Водные ресурсы Казахстана: оценка, прогноз, управление: в 21-м томе. Том IX Внутренние и окраинные водоемы Казахстана (Арал, Балкаш, Каспий), Книга 1: Оценка современной и прогнозной динамики гидрологического режима озера Балхаш, Каспийского и Аральского морей. – Алматы, 2012. – 456 с.</w:t>
      </w:r>
      <w:bookmarkEnd w:id="151"/>
    </w:p>
    <w:p w14:paraId="4D631089" w14:textId="5F63660C" w:rsidR="0072025C" w:rsidRPr="007D468B" w:rsidRDefault="0072025C" w:rsidP="00F03034">
      <w:pPr>
        <w:pStyle w:val="a3"/>
        <w:numPr>
          <w:ilvl w:val="0"/>
          <w:numId w:val="2"/>
        </w:numPr>
        <w:spacing w:line="240" w:lineRule="auto"/>
        <w:ind w:left="0" w:firstLine="709"/>
        <w:jc w:val="both"/>
        <w:rPr>
          <w:rFonts w:ascii="Times New Roman" w:hAnsi="Times New Roman" w:cs="Times New Roman"/>
          <w:sz w:val="28"/>
          <w:szCs w:val="28"/>
        </w:rPr>
      </w:pPr>
      <w:bookmarkStart w:id="152" w:name="_Ref190336552"/>
      <w:r w:rsidRPr="007D468B">
        <w:rPr>
          <w:rFonts w:ascii="Times New Roman" w:hAnsi="Times New Roman" w:cs="Times New Roman"/>
          <w:sz w:val="28"/>
          <w:szCs w:val="28"/>
          <w:lang w:val="kk-KZ"/>
        </w:rPr>
        <w:t>Бурлибаев М</w:t>
      </w:r>
      <w:r w:rsidRPr="007D468B">
        <w:rPr>
          <w:rFonts w:ascii="Times New Roman" w:hAnsi="Times New Roman" w:cs="Times New Roman"/>
          <w:sz w:val="28"/>
          <w:szCs w:val="28"/>
        </w:rPr>
        <w:t>.Ж., Волчек А.А., Бурлибаев Д.М. Колебания уровня воды озера Балкаш в ус</w:t>
      </w:r>
      <w:r w:rsidR="006B1BBD">
        <w:rPr>
          <w:rFonts w:ascii="Times New Roman" w:hAnsi="Times New Roman" w:cs="Times New Roman"/>
          <w:sz w:val="28"/>
          <w:szCs w:val="28"/>
        </w:rPr>
        <w:t>ловиях изменяющегося климата //</w:t>
      </w:r>
      <w:r w:rsidRPr="007D468B">
        <w:rPr>
          <w:rFonts w:ascii="Times New Roman" w:hAnsi="Times New Roman" w:cs="Times New Roman"/>
          <w:sz w:val="28"/>
          <w:szCs w:val="28"/>
        </w:rPr>
        <w:t>Гидрометеорология и экология. - №2. – 2017. – С. 46-65.</w:t>
      </w:r>
      <w:bookmarkEnd w:id="152"/>
    </w:p>
    <w:p w14:paraId="6C7E434A" w14:textId="01F005D4" w:rsidR="0072025C" w:rsidRPr="007D468B" w:rsidRDefault="0072025C"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153" w:name="_Ref190336560"/>
      <w:r w:rsidRPr="007D468B">
        <w:rPr>
          <w:rFonts w:ascii="Times New Roman" w:hAnsi="Times New Roman" w:cs="Times New Roman"/>
          <w:sz w:val="28"/>
          <w:szCs w:val="28"/>
          <w:lang w:val="en-US"/>
        </w:rPr>
        <w:t>Isbekov</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K</w:t>
      </w:r>
      <w:r w:rsidRPr="007D468B">
        <w:rPr>
          <w:rFonts w:ascii="Times New Roman" w:hAnsi="Times New Roman" w:cs="Times New Roman"/>
          <w:sz w:val="28"/>
          <w:szCs w:val="28"/>
        </w:rPr>
        <w:t>.</w:t>
      </w:r>
      <w:r w:rsidRPr="007D468B">
        <w:rPr>
          <w:rFonts w:ascii="Times New Roman" w:hAnsi="Times New Roman" w:cs="Times New Roman"/>
          <w:sz w:val="28"/>
          <w:szCs w:val="28"/>
          <w:lang w:val="en-US"/>
        </w:rPr>
        <w:t>B</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Vyacheslav</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N</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T</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Jean</w:t>
      </w:r>
      <w:r w:rsidRPr="007D468B">
        <w:rPr>
          <w:rFonts w:ascii="Times New Roman" w:hAnsi="Times New Roman" w:cs="Times New Roman"/>
          <w:sz w:val="28"/>
          <w:szCs w:val="28"/>
        </w:rPr>
        <w:t>‐</w:t>
      </w:r>
      <w:r w:rsidRPr="007D468B">
        <w:rPr>
          <w:rFonts w:ascii="Times New Roman" w:hAnsi="Times New Roman" w:cs="Times New Roman"/>
          <w:sz w:val="28"/>
          <w:szCs w:val="28"/>
          <w:lang w:val="en-US"/>
        </w:rPr>
        <w:t>Francois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Cr</w:t>
      </w:r>
      <w:r w:rsidRPr="007D468B">
        <w:rPr>
          <w:rFonts w:ascii="Times New Roman" w:hAnsi="Times New Roman" w:cs="Times New Roman"/>
          <w:sz w:val="28"/>
          <w:szCs w:val="28"/>
        </w:rPr>
        <w:t>é</w:t>
      </w:r>
      <w:r w:rsidRPr="007D468B">
        <w:rPr>
          <w:rFonts w:ascii="Times New Roman" w:hAnsi="Times New Roman" w:cs="Times New Roman"/>
          <w:sz w:val="28"/>
          <w:szCs w:val="28"/>
          <w:lang w:val="en-US"/>
        </w:rPr>
        <w:t>taux</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Nikolai</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V</w:t>
      </w:r>
      <w:r w:rsidRPr="007D468B">
        <w:rPr>
          <w:rFonts w:ascii="Times New Roman" w:hAnsi="Times New Roman" w:cs="Times New Roman"/>
          <w:sz w:val="28"/>
          <w:szCs w:val="28"/>
        </w:rPr>
        <w:t>.</w:t>
      </w:r>
      <w:r w:rsidRPr="007D468B">
        <w:rPr>
          <w:rFonts w:ascii="Times New Roman" w:hAnsi="Times New Roman" w:cs="Times New Roman"/>
          <w:sz w:val="28"/>
          <w:szCs w:val="28"/>
          <w:lang w:val="en-US"/>
        </w:rPr>
        <w:t>A</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Plotnikov</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I</w:t>
      </w:r>
      <w:r w:rsidRPr="007D468B">
        <w:rPr>
          <w:rFonts w:ascii="Times New Roman" w:hAnsi="Times New Roman" w:cs="Times New Roman"/>
          <w:sz w:val="28"/>
          <w:szCs w:val="28"/>
        </w:rPr>
        <w:t>.</w:t>
      </w:r>
      <w:r w:rsidRPr="007D468B">
        <w:rPr>
          <w:rFonts w:ascii="Times New Roman" w:hAnsi="Times New Roman" w:cs="Times New Roman"/>
          <w:sz w:val="28"/>
          <w:szCs w:val="28"/>
          <w:lang w:val="en-US"/>
        </w:rPr>
        <w:t>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Clos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G</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Berge</w:t>
      </w:r>
      <w:r w:rsidRPr="007D468B">
        <w:rPr>
          <w:rFonts w:ascii="Times New Roman" w:hAnsi="Times New Roman" w:cs="Times New Roman"/>
          <w:sz w:val="28"/>
          <w:szCs w:val="28"/>
        </w:rPr>
        <w:t>‐</w:t>
      </w:r>
      <w:r w:rsidRPr="007D468B">
        <w:rPr>
          <w:rFonts w:ascii="Times New Roman" w:hAnsi="Times New Roman" w:cs="Times New Roman"/>
          <w:sz w:val="28"/>
          <w:szCs w:val="28"/>
          <w:lang w:val="en-US"/>
        </w:rPr>
        <w:t>Nguyen</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M</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Assylbekova</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Zh</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Impacts of water level changes in the fauna, flora and physical properties over the Balkha</w:t>
      </w:r>
      <w:r w:rsidR="006B1BBD">
        <w:rPr>
          <w:rFonts w:ascii="Times New Roman" w:hAnsi="Times New Roman" w:cs="Times New Roman"/>
          <w:sz w:val="28"/>
          <w:szCs w:val="28"/>
          <w:lang w:val="en-US"/>
        </w:rPr>
        <w:t>sh Lake watershed //</w:t>
      </w:r>
      <w:r w:rsidRPr="007D468B">
        <w:rPr>
          <w:rFonts w:ascii="Times New Roman" w:hAnsi="Times New Roman" w:cs="Times New Roman"/>
          <w:sz w:val="28"/>
          <w:szCs w:val="28"/>
          <w:lang w:val="en-US"/>
        </w:rPr>
        <w:t xml:space="preserve">Lakes &amp; Reserv. – 2019. – Vol. 24. – P. 195–208. </w:t>
      </w:r>
      <w:hyperlink r:id="rId144" w:history="1">
        <w:r w:rsidRPr="007D468B">
          <w:rPr>
            <w:rStyle w:val="a5"/>
            <w:rFonts w:ascii="Times New Roman" w:hAnsi="Times New Roman" w:cs="Times New Roman"/>
            <w:bCs/>
            <w:color w:val="0070C0"/>
            <w:sz w:val="28"/>
            <w:szCs w:val="28"/>
            <w:lang w:val="en-US"/>
          </w:rPr>
          <w:t>https://doi.org/10.1111/lre.12263</w:t>
        </w:r>
      </w:hyperlink>
      <w:bookmarkEnd w:id="153"/>
    </w:p>
    <w:p w14:paraId="6812136D" w14:textId="054291B8" w:rsidR="005647F1" w:rsidRPr="007D468B" w:rsidRDefault="005647F1" w:rsidP="00F03034">
      <w:pPr>
        <w:pStyle w:val="a3"/>
        <w:numPr>
          <w:ilvl w:val="0"/>
          <w:numId w:val="2"/>
        </w:numPr>
        <w:spacing w:line="240" w:lineRule="auto"/>
        <w:ind w:left="0" w:firstLine="709"/>
        <w:jc w:val="both"/>
        <w:rPr>
          <w:rFonts w:ascii="Times New Roman" w:hAnsi="Times New Roman" w:cs="Times New Roman"/>
          <w:sz w:val="28"/>
          <w:szCs w:val="28"/>
        </w:rPr>
      </w:pPr>
      <w:bookmarkStart w:id="154" w:name="_Ref190336798"/>
      <w:r w:rsidRPr="007D468B">
        <w:rPr>
          <w:rFonts w:ascii="Times New Roman" w:hAnsi="Times New Roman" w:cs="Times New Roman"/>
          <w:sz w:val="28"/>
          <w:szCs w:val="28"/>
        </w:rPr>
        <w:t>Стародубцев В.М., Богданец В.А.</w:t>
      </w:r>
      <w:r w:rsidRPr="007D468B">
        <w:rPr>
          <w:rFonts w:ascii="Times New Roman" w:hAnsi="Times New Roman" w:cs="Times New Roman"/>
          <w:sz w:val="28"/>
          <w:szCs w:val="28"/>
          <w:lang w:val="kk-KZ"/>
        </w:rPr>
        <w:t xml:space="preserve"> Формирование новой дельты реки </w:t>
      </w:r>
      <w:proofErr w:type="gramStart"/>
      <w:r w:rsidRPr="007D468B">
        <w:rPr>
          <w:rFonts w:ascii="Times New Roman" w:hAnsi="Times New Roman" w:cs="Times New Roman"/>
          <w:sz w:val="28"/>
          <w:szCs w:val="28"/>
          <w:lang w:val="kk-KZ"/>
        </w:rPr>
        <w:t>Или</w:t>
      </w:r>
      <w:proofErr w:type="gramEnd"/>
      <w:r w:rsidRPr="007D468B">
        <w:rPr>
          <w:rFonts w:ascii="Times New Roman" w:hAnsi="Times New Roman" w:cs="Times New Roman"/>
          <w:sz w:val="28"/>
          <w:szCs w:val="28"/>
          <w:lang w:val="kk-KZ"/>
        </w:rPr>
        <w:t xml:space="preserve"> в Капчагайском водохранилище</w:t>
      </w:r>
      <w:r w:rsidR="006B1BBD">
        <w:rPr>
          <w:rFonts w:ascii="Times New Roman" w:hAnsi="Times New Roman" w:cs="Times New Roman"/>
          <w:sz w:val="28"/>
          <w:szCs w:val="28"/>
        </w:rPr>
        <w:t xml:space="preserve"> //</w:t>
      </w:r>
      <w:r w:rsidRPr="007D468B">
        <w:rPr>
          <w:rFonts w:ascii="Times New Roman" w:hAnsi="Times New Roman" w:cs="Times New Roman"/>
          <w:sz w:val="28"/>
          <w:szCs w:val="28"/>
          <w:lang w:val="kk-KZ"/>
        </w:rPr>
        <w:t>Аридные экосистемы</w:t>
      </w:r>
      <w:r w:rsidRPr="007D468B">
        <w:rPr>
          <w:rFonts w:ascii="Times New Roman" w:hAnsi="Times New Roman" w:cs="Times New Roman"/>
          <w:sz w:val="28"/>
          <w:szCs w:val="28"/>
        </w:rPr>
        <w:t>. – 2010. –Т. 16. – С. 25-29.</w:t>
      </w:r>
      <w:bookmarkEnd w:id="154"/>
    </w:p>
    <w:p w14:paraId="188021C1" w14:textId="6891E0E8" w:rsidR="005647F1" w:rsidRPr="007D468B" w:rsidRDefault="005647F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55" w:name="_Ref190336810"/>
      <w:r w:rsidRPr="007D468B">
        <w:rPr>
          <w:rFonts w:ascii="Times New Roman" w:hAnsi="Times New Roman" w:cs="Times New Roman"/>
          <w:sz w:val="28"/>
          <w:szCs w:val="28"/>
          <w:lang w:val="en-US"/>
        </w:rPr>
        <w:t>Petr</w:t>
      </w:r>
      <w:r w:rsidRPr="007D468B">
        <w:rPr>
          <w:rFonts w:ascii="Times New Roman" w:hAnsi="Times New Roman" w:cs="Times New Roman"/>
          <w:sz w:val="28"/>
          <w:szCs w:val="28"/>
          <w:lang w:val="kk-KZ"/>
        </w:rPr>
        <w:t xml:space="preserve"> </w:t>
      </w:r>
      <w:r w:rsidR="006B1BBD">
        <w:rPr>
          <w:rFonts w:ascii="Times New Roman" w:hAnsi="Times New Roman" w:cs="Times New Roman"/>
          <w:sz w:val="28"/>
          <w:szCs w:val="28"/>
          <w:lang w:val="en-US"/>
        </w:rPr>
        <w:t>T. Lake Balkhash, Kazakhstan //</w:t>
      </w:r>
      <w:r w:rsidRPr="007D468B">
        <w:rPr>
          <w:rFonts w:ascii="Times New Roman" w:hAnsi="Times New Roman" w:cs="Times New Roman"/>
          <w:sz w:val="28"/>
          <w:szCs w:val="28"/>
          <w:lang w:val="en-US"/>
        </w:rPr>
        <w:t>Int. J. Salt Lake Res. - 1992, Vol. 1. – P. 21–46.</w:t>
      </w:r>
      <w:bookmarkEnd w:id="155"/>
    </w:p>
    <w:p w14:paraId="2A0B6DAD" w14:textId="3F6E18F2" w:rsidR="005647F1" w:rsidRPr="007D468B" w:rsidRDefault="005647F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56" w:name="_Ref190336880"/>
      <w:r w:rsidRPr="007D468B">
        <w:rPr>
          <w:rFonts w:ascii="Times New Roman" w:hAnsi="Times New Roman" w:cs="Times New Roman"/>
          <w:sz w:val="28"/>
          <w:szCs w:val="28"/>
          <w:lang w:val="en-US"/>
        </w:rPr>
        <w:t>Amanbayev, Z.T., Zapparov M.P., Tleulesova A.I. Integrated water resources management in the Ili-Balkhash basin. In-Integrated Water Resources Management in the Ili-Balkhash Basin //United Nations Development Program. - Almaty, Kazakhstan, 2011. – P. 133–143.</w:t>
      </w:r>
      <w:bookmarkEnd w:id="156"/>
    </w:p>
    <w:p w14:paraId="4A98F3B2" w14:textId="77777777" w:rsidR="005647F1" w:rsidRPr="007D468B" w:rsidRDefault="005647F1"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157" w:name="_Ref190337171"/>
      <w:r w:rsidRPr="007D468B">
        <w:rPr>
          <w:rFonts w:ascii="Times New Roman" w:hAnsi="Times New Roman" w:cs="Times New Roman"/>
          <w:sz w:val="28"/>
          <w:szCs w:val="28"/>
          <w:lang w:val="en-US"/>
        </w:rPr>
        <w:t>Asian Development Bank. Central Asia Atlas of Natural Resources; Central Asian Countries Initiative for Land Management, Asian Development Bank. - Manila, Philippines, 2010. – P. 76–77.</w:t>
      </w:r>
      <w:bookmarkEnd w:id="157"/>
    </w:p>
    <w:p w14:paraId="68C9D8D1" w14:textId="77777777" w:rsidR="005647F1" w:rsidRPr="007D468B" w:rsidRDefault="005647F1"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158" w:name="_Ref190337187"/>
      <w:r w:rsidRPr="007D468B">
        <w:rPr>
          <w:rFonts w:ascii="Times New Roman" w:hAnsi="Times New Roman" w:cs="Times New Roman"/>
          <w:sz w:val="28"/>
          <w:szCs w:val="28"/>
          <w:lang w:val="en-US"/>
        </w:rPr>
        <w:t>Dostaj Z.D., Giese E., Hagg W. Wasserressourcen und Deren Nutzung im Ili-Balchas Becken; Zentrum für Internationale Entwicklungs-und Umweltforschung der Justus-Liebig-Universität. - Giessen, 2006. – 90 p.</w:t>
      </w:r>
      <w:bookmarkEnd w:id="158"/>
    </w:p>
    <w:p w14:paraId="228FAC02" w14:textId="7DBFCEA2" w:rsidR="005647F1" w:rsidRPr="007D468B" w:rsidRDefault="005647F1"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159" w:name="_Ref190337202"/>
      <w:proofErr w:type="gramStart"/>
      <w:r w:rsidRPr="007D468B">
        <w:rPr>
          <w:rFonts w:ascii="Times New Roman" w:hAnsi="Times New Roman" w:cs="Times New Roman"/>
          <w:sz w:val="28"/>
          <w:szCs w:val="28"/>
          <w:lang w:val="en-US"/>
        </w:rPr>
        <w:t>Cai</w:t>
      </w:r>
      <w:proofErr w:type="gramEnd"/>
      <w:r w:rsidRPr="007D468B">
        <w:rPr>
          <w:rFonts w:ascii="Times New Roman" w:hAnsi="Times New Roman" w:cs="Times New Roman"/>
          <w:sz w:val="28"/>
          <w:szCs w:val="28"/>
          <w:lang w:val="en-US"/>
        </w:rPr>
        <w:t xml:space="preserve">, M., Yang, S., Zeng, H., Zhao C., Wang S. A distributed hydrological model driven by multisource spatial data and its application in the Ili River basin of Central Asia //Water Res. Manag. - 2014. – Vol. 28. – P. 2851–2866. </w:t>
      </w:r>
      <w:r w:rsidRPr="007D468B">
        <w:rPr>
          <w:rFonts w:ascii="Times New Roman" w:hAnsi="Times New Roman" w:cs="Times New Roman"/>
          <w:color w:val="2E74B5" w:themeColor="accent1" w:themeShade="BF"/>
          <w:sz w:val="28"/>
          <w:szCs w:val="28"/>
          <w:u w:val="single"/>
          <w:lang w:val="en-US"/>
        </w:rPr>
        <w:t>https://doi.org/</w:t>
      </w:r>
      <w:hyperlink r:id="rId145" w:tgtFrame="_blank" w:history="1">
        <w:r w:rsidRPr="007D468B">
          <w:rPr>
            <w:rStyle w:val="a5"/>
            <w:rFonts w:ascii="Times New Roman" w:hAnsi="Times New Roman" w:cs="Times New Roman"/>
            <w:sz w:val="28"/>
            <w:szCs w:val="28"/>
            <w:lang w:val="en-US"/>
          </w:rPr>
          <w:t>10.1007/s11269-014-0641-z</w:t>
        </w:r>
      </w:hyperlink>
      <w:bookmarkEnd w:id="159"/>
    </w:p>
    <w:p w14:paraId="6EADF8E7" w14:textId="77777777" w:rsidR="00BC5BC9" w:rsidRPr="007D468B" w:rsidRDefault="00BC5BC9" w:rsidP="00F03034">
      <w:pPr>
        <w:pStyle w:val="a3"/>
        <w:numPr>
          <w:ilvl w:val="0"/>
          <w:numId w:val="2"/>
        </w:numPr>
        <w:spacing w:line="240" w:lineRule="auto"/>
        <w:ind w:left="0" w:firstLine="709"/>
        <w:jc w:val="both"/>
        <w:rPr>
          <w:rFonts w:ascii="Times New Roman" w:hAnsi="Times New Roman" w:cs="Times New Roman"/>
          <w:sz w:val="28"/>
          <w:szCs w:val="28"/>
        </w:rPr>
      </w:pPr>
      <w:bookmarkStart w:id="160" w:name="_Ref190337380"/>
      <w:r w:rsidRPr="007D468B">
        <w:rPr>
          <w:rFonts w:ascii="Times New Roman" w:hAnsi="Times New Roman" w:cs="Times New Roman"/>
          <w:sz w:val="28"/>
          <w:szCs w:val="28"/>
        </w:rPr>
        <w:t>Стародубцев В.М. Влияние водохранилищ на почвы. Алма-Ата: Наука, 1986. – 296 с.</w:t>
      </w:r>
      <w:bookmarkEnd w:id="160"/>
    </w:p>
    <w:p w14:paraId="23329A79" w14:textId="062092E0" w:rsidR="00BC5BC9" w:rsidRPr="007D468B" w:rsidRDefault="00BC5BC9" w:rsidP="00F03034">
      <w:pPr>
        <w:pStyle w:val="a3"/>
        <w:numPr>
          <w:ilvl w:val="0"/>
          <w:numId w:val="2"/>
        </w:numPr>
        <w:spacing w:line="240" w:lineRule="auto"/>
        <w:ind w:left="0" w:firstLine="709"/>
        <w:jc w:val="both"/>
        <w:rPr>
          <w:rFonts w:ascii="Times New Roman" w:hAnsi="Times New Roman" w:cs="Times New Roman"/>
          <w:sz w:val="28"/>
          <w:szCs w:val="28"/>
        </w:rPr>
      </w:pPr>
      <w:bookmarkStart w:id="161" w:name="_Ref190337382"/>
      <w:r w:rsidRPr="007D468B">
        <w:rPr>
          <w:rFonts w:ascii="Times New Roman" w:hAnsi="Times New Roman" w:cs="Times New Roman"/>
          <w:sz w:val="28"/>
          <w:szCs w:val="28"/>
        </w:rPr>
        <w:t>Стародубцев В.М., Некрасова Т.Ф., Попов Ю.М. Изменения мелиоративных условий головной части дельты р. Или при з</w:t>
      </w:r>
      <w:r w:rsidR="006B1BBD">
        <w:rPr>
          <w:rFonts w:ascii="Times New Roman" w:hAnsi="Times New Roman" w:cs="Times New Roman"/>
          <w:sz w:val="28"/>
          <w:szCs w:val="28"/>
        </w:rPr>
        <w:t>арегулировании речного стока //</w:t>
      </w:r>
      <w:r w:rsidRPr="007D468B">
        <w:rPr>
          <w:rFonts w:ascii="Times New Roman" w:hAnsi="Times New Roman" w:cs="Times New Roman"/>
          <w:sz w:val="28"/>
          <w:szCs w:val="28"/>
        </w:rPr>
        <w:t>Вод. ресурсы. - 1983. -  № 5. - С. 75−84.</w:t>
      </w:r>
      <w:bookmarkEnd w:id="161"/>
    </w:p>
    <w:p w14:paraId="6813290A" w14:textId="77777777" w:rsidR="00462EB7" w:rsidRPr="007D468B" w:rsidRDefault="00462EB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62" w:name="_Ref190337661"/>
      <w:r w:rsidRPr="007D468B">
        <w:rPr>
          <w:rFonts w:ascii="Times New Roman" w:hAnsi="Times New Roman" w:cs="Times New Roman"/>
          <w:sz w:val="28"/>
          <w:szCs w:val="28"/>
        </w:rPr>
        <w:t>Стародубцев В.М., Богданец В.А. Динамика формирования гидроморфных ландшафтов в верховье Днепровских водохранилищ // Вод. ресурсы. - 2012.- Т. 39.</w:t>
      </w:r>
      <w:r w:rsidRPr="007D468B">
        <w:rPr>
          <w:rFonts w:ascii="Times New Roman" w:hAnsi="Times New Roman" w:cs="Times New Roman"/>
          <w:sz w:val="28"/>
          <w:szCs w:val="28"/>
          <w:lang w:val="en-US"/>
        </w:rPr>
        <w:t>,</w:t>
      </w:r>
      <w:r w:rsidRPr="007D468B">
        <w:rPr>
          <w:rFonts w:ascii="Times New Roman" w:hAnsi="Times New Roman" w:cs="Times New Roman"/>
          <w:sz w:val="28"/>
          <w:szCs w:val="28"/>
        </w:rPr>
        <w:t xml:space="preserve"> № 2.</w:t>
      </w:r>
      <w:r w:rsidRPr="007D468B">
        <w:rPr>
          <w:rFonts w:ascii="Times New Roman" w:hAnsi="Times New Roman" w:cs="Times New Roman"/>
          <w:sz w:val="28"/>
          <w:szCs w:val="28"/>
          <w:lang w:val="en-US"/>
        </w:rPr>
        <w:t xml:space="preserve"> -</w:t>
      </w:r>
      <w:r w:rsidRPr="007D468B">
        <w:rPr>
          <w:rFonts w:ascii="Times New Roman" w:hAnsi="Times New Roman" w:cs="Times New Roman"/>
          <w:sz w:val="28"/>
          <w:szCs w:val="28"/>
        </w:rPr>
        <w:t xml:space="preserve"> С. 180−183.</w:t>
      </w:r>
      <w:bookmarkEnd w:id="162"/>
    </w:p>
    <w:p w14:paraId="52531721" w14:textId="2228F61A" w:rsidR="00462EB7" w:rsidRPr="007D468B" w:rsidRDefault="00462EB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63" w:name="_Ref190337791"/>
      <w:r w:rsidRPr="007D468B">
        <w:rPr>
          <w:rFonts w:ascii="Times New Roman" w:hAnsi="Times New Roman" w:cs="Times New Roman"/>
          <w:sz w:val="28"/>
          <w:szCs w:val="28"/>
        </w:rPr>
        <w:lastRenderedPageBreak/>
        <w:t>Турсунов Э. А. Современные батиграфические характеристики</w:t>
      </w:r>
      <w:r w:rsidR="006B1BBD">
        <w:rPr>
          <w:rFonts w:ascii="Times New Roman" w:hAnsi="Times New Roman" w:cs="Times New Roman"/>
          <w:sz w:val="28"/>
          <w:szCs w:val="28"/>
        </w:rPr>
        <w:t xml:space="preserve"> Капшагайского водохранилища //</w:t>
      </w:r>
      <w:r w:rsidRPr="007D468B">
        <w:rPr>
          <w:rFonts w:ascii="Times New Roman" w:hAnsi="Times New Roman" w:cs="Times New Roman"/>
          <w:sz w:val="28"/>
          <w:szCs w:val="28"/>
        </w:rPr>
        <w:t>Гидрометеорология и экология. –2014. – № Т.2, № 73. – С. 105-110.</w:t>
      </w:r>
      <w:bookmarkEnd w:id="163"/>
    </w:p>
    <w:p w14:paraId="58AB25DA" w14:textId="046E40CB" w:rsidR="00462EB7" w:rsidRPr="007D468B" w:rsidRDefault="00462EB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64" w:name="_Ref190337804"/>
      <w:r w:rsidRPr="007D468B">
        <w:rPr>
          <w:rFonts w:ascii="Times New Roman" w:hAnsi="Times New Roman" w:cs="Times New Roman"/>
          <w:sz w:val="28"/>
          <w:szCs w:val="28"/>
        </w:rPr>
        <w:t>Турсунова А.А., Мырзахметов А.Б. Водные ресурсы Иле-Балхашского бассеина с учетом международных принцип</w:t>
      </w:r>
      <w:r w:rsidR="006B1BBD">
        <w:rPr>
          <w:rFonts w:ascii="Times New Roman" w:hAnsi="Times New Roman" w:cs="Times New Roman"/>
          <w:sz w:val="28"/>
          <w:szCs w:val="28"/>
        </w:rPr>
        <w:t>ов совместного использования //</w:t>
      </w:r>
      <w:r w:rsidRPr="007D468B">
        <w:rPr>
          <w:rFonts w:ascii="Times New Roman" w:hAnsi="Times New Roman" w:cs="Times New Roman"/>
          <w:sz w:val="28"/>
          <w:szCs w:val="28"/>
        </w:rPr>
        <w:t>Материалы международной научной конф. «Европейская наука ΧΧИ века»</w:t>
      </w:r>
      <w:r w:rsidRPr="006B1BBD">
        <w:rPr>
          <w:rFonts w:ascii="Times New Roman" w:hAnsi="Times New Roman" w:cs="Times New Roman"/>
          <w:sz w:val="28"/>
          <w:szCs w:val="28"/>
        </w:rPr>
        <w:t>.</w:t>
      </w:r>
      <w:r w:rsidRPr="007D468B">
        <w:rPr>
          <w:rFonts w:ascii="Times New Roman" w:hAnsi="Times New Roman" w:cs="Times New Roman"/>
          <w:sz w:val="28"/>
          <w:szCs w:val="28"/>
        </w:rPr>
        <w:t xml:space="preserve"> – Польша: 2012. – С. 23-32.</w:t>
      </w:r>
      <w:bookmarkEnd w:id="164"/>
    </w:p>
    <w:p w14:paraId="5791DB5D" w14:textId="77777777" w:rsidR="00462EB7" w:rsidRPr="007D468B" w:rsidRDefault="00462EB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65" w:name="_Ref190337931"/>
      <w:r w:rsidRPr="007D468B">
        <w:rPr>
          <w:rFonts w:ascii="Times New Roman" w:hAnsi="Times New Roman" w:cs="Times New Roman"/>
          <w:sz w:val="28"/>
          <w:szCs w:val="28"/>
        </w:rPr>
        <w:t>Иванов А.П. Рыбоводство в естественных водоемах. – М.: Агропромиздат, 1988. – 367 с.</w:t>
      </w:r>
      <w:bookmarkEnd w:id="165"/>
    </w:p>
    <w:p w14:paraId="119951E2" w14:textId="77777777" w:rsidR="00462EB7" w:rsidRPr="007D468B" w:rsidRDefault="00462EB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66" w:name="_Ref190337946"/>
      <w:r w:rsidRPr="007D468B">
        <w:rPr>
          <w:rFonts w:ascii="Times New Roman" w:hAnsi="Times New Roman" w:cs="Times New Roman"/>
          <w:sz w:val="28"/>
          <w:szCs w:val="28"/>
        </w:rPr>
        <w:t>Незнамова Е.Г. Экология: учебное пособие. – Томск: Эль-Контент, 2021. – 182 с.</w:t>
      </w:r>
      <w:bookmarkEnd w:id="166"/>
    </w:p>
    <w:p w14:paraId="1001F72B" w14:textId="7FBF8429"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67" w:name="_Ref190338984"/>
      <w:r w:rsidRPr="007D468B">
        <w:rPr>
          <w:rFonts w:ascii="Times New Roman" w:hAnsi="Times New Roman" w:cs="Times New Roman"/>
          <w:sz w:val="28"/>
          <w:szCs w:val="28"/>
        </w:rPr>
        <w:t>Алимова А.Ф., Богуцкой Н.Г. Биологические инвазии в в</w:t>
      </w:r>
      <w:r w:rsidR="006B1BBD">
        <w:rPr>
          <w:rFonts w:ascii="Times New Roman" w:hAnsi="Times New Roman" w:cs="Times New Roman"/>
          <w:sz w:val="28"/>
          <w:szCs w:val="28"/>
        </w:rPr>
        <w:t>одных и наземных экосистемах //</w:t>
      </w:r>
      <w:r w:rsidRPr="007D468B">
        <w:rPr>
          <w:rFonts w:ascii="Times New Roman" w:hAnsi="Times New Roman" w:cs="Times New Roman"/>
          <w:sz w:val="28"/>
          <w:szCs w:val="28"/>
        </w:rPr>
        <w:t>Товарищество научных изданий КМК. - 2004. - 436 с.</w:t>
      </w:r>
      <w:bookmarkEnd w:id="167"/>
    </w:p>
    <w:p w14:paraId="2921171C" w14:textId="761F0835"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68" w:name="_Ref190338150"/>
      <w:r w:rsidRPr="007D468B">
        <w:rPr>
          <w:rFonts w:ascii="Times New Roman" w:hAnsi="Times New Roman" w:cs="Times New Roman"/>
          <w:sz w:val="28"/>
          <w:szCs w:val="28"/>
          <w:lang w:val="kk-KZ"/>
        </w:rPr>
        <w:t>Чалов С</w:t>
      </w:r>
      <w:r w:rsidRPr="007D468B">
        <w:rPr>
          <w:rFonts w:ascii="Times New Roman" w:hAnsi="Times New Roman" w:cs="Times New Roman"/>
          <w:sz w:val="28"/>
          <w:szCs w:val="28"/>
        </w:rPr>
        <w:t>.Р., Есин Е.В., Леман В.Н. Влияние взвешенных н</w:t>
      </w:r>
      <w:r w:rsidR="006B1BBD">
        <w:rPr>
          <w:rFonts w:ascii="Times New Roman" w:hAnsi="Times New Roman" w:cs="Times New Roman"/>
          <w:sz w:val="28"/>
          <w:szCs w:val="28"/>
        </w:rPr>
        <w:t>аносов на речные ихтиоценозы //</w:t>
      </w:r>
      <w:r w:rsidRPr="007D468B">
        <w:rPr>
          <w:rFonts w:ascii="Times New Roman" w:hAnsi="Times New Roman" w:cs="Times New Roman"/>
          <w:sz w:val="28"/>
          <w:szCs w:val="28"/>
        </w:rPr>
        <w:t xml:space="preserve">Известия ТИНРО. – 2019. – Т. 199. – С. 179-192. </w:t>
      </w:r>
      <w:r w:rsidRPr="007D468B">
        <w:rPr>
          <w:rFonts w:ascii="Times New Roman" w:hAnsi="Times New Roman" w:cs="Times New Roman"/>
          <w:color w:val="2E74B5" w:themeColor="accent1" w:themeShade="BF"/>
          <w:sz w:val="28"/>
          <w:szCs w:val="28"/>
          <w:u w:val="single"/>
          <w:lang w:val="en-US"/>
        </w:rPr>
        <w:t>https</w:t>
      </w:r>
      <w:r w:rsidRPr="007D468B">
        <w:rPr>
          <w:rFonts w:ascii="Times New Roman" w:hAnsi="Times New Roman" w:cs="Times New Roman"/>
          <w:color w:val="2E74B5" w:themeColor="accent1" w:themeShade="BF"/>
          <w:sz w:val="28"/>
          <w:szCs w:val="28"/>
          <w:u w:val="single"/>
        </w:rPr>
        <w:t>://</w:t>
      </w:r>
      <w:r w:rsidRPr="007D468B">
        <w:rPr>
          <w:rFonts w:ascii="Times New Roman" w:hAnsi="Times New Roman" w:cs="Times New Roman"/>
          <w:color w:val="2E74B5" w:themeColor="accent1" w:themeShade="BF"/>
          <w:sz w:val="28"/>
          <w:szCs w:val="28"/>
          <w:u w:val="single"/>
          <w:lang w:val="en-US"/>
        </w:rPr>
        <w:t>doi</w:t>
      </w:r>
      <w:r w:rsidRPr="007D468B">
        <w:rPr>
          <w:rFonts w:ascii="Times New Roman" w:hAnsi="Times New Roman" w:cs="Times New Roman"/>
          <w:color w:val="2E74B5" w:themeColor="accent1" w:themeShade="BF"/>
          <w:sz w:val="28"/>
          <w:szCs w:val="28"/>
          <w:u w:val="single"/>
        </w:rPr>
        <w:t>.</w:t>
      </w:r>
      <w:r w:rsidRPr="007D468B">
        <w:rPr>
          <w:rFonts w:ascii="Times New Roman" w:hAnsi="Times New Roman" w:cs="Times New Roman"/>
          <w:color w:val="2E74B5" w:themeColor="accent1" w:themeShade="BF"/>
          <w:sz w:val="28"/>
          <w:szCs w:val="28"/>
          <w:u w:val="single"/>
          <w:lang w:val="en-US"/>
        </w:rPr>
        <w:t>org</w:t>
      </w:r>
      <w:r w:rsidRPr="007D468B">
        <w:rPr>
          <w:rFonts w:ascii="Times New Roman" w:hAnsi="Times New Roman" w:cs="Times New Roman"/>
          <w:color w:val="2E74B5" w:themeColor="accent1" w:themeShade="BF"/>
          <w:sz w:val="28"/>
          <w:szCs w:val="28"/>
          <w:u w:val="single"/>
        </w:rPr>
        <w:t>/</w:t>
      </w:r>
      <w:hyperlink r:id="rId146" w:tgtFrame="_blank" w:history="1">
        <w:r w:rsidRPr="007D468B">
          <w:rPr>
            <w:rStyle w:val="a5"/>
            <w:rFonts w:ascii="inherit" w:hAnsi="inherit" w:cs="Arial"/>
            <w:sz w:val="28"/>
            <w:szCs w:val="28"/>
            <w:bdr w:val="none" w:sz="0" w:space="0" w:color="auto" w:frame="1"/>
          </w:rPr>
          <w:t>10.26428/1606-9919-2019-199-179-192</w:t>
        </w:r>
      </w:hyperlink>
      <w:bookmarkEnd w:id="168"/>
    </w:p>
    <w:p w14:paraId="7AD4EE00" w14:textId="2CF32D2F"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69" w:name="_Ref190338232"/>
      <w:r w:rsidRPr="007D468B">
        <w:rPr>
          <w:rFonts w:ascii="Times New Roman" w:hAnsi="Times New Roman" w:cs="Times New Roman"/>
          <w:sz w:val="28"/>
          <w:szCs w:val="28"/>
          <w:lang w:val="en-US"/>
        </w:rPr>
        <w:t>Geenwood M.J., Harding J.S., Niyogi D.K., MacIntosh A.R. Improving the effectiveness of riparian management for aquatic invertebrates in a degraded agricultural landscape: strea</w:t>
      </w:r>
      <w:r w:rsidR="006B1BBD">
        <w:rPr>
          <w:rFonts w:ascii="Times New Roman" w:hAnsi="Times New Roman" w:cs="Times New Roman"/>
          <w:sz w:val="28"/>
          <w:szCs w:val="28"/>
          <w:lang w:val="en-US"/>
        </w:rPr>
        <w:t>m size and land–use legacies //</w:t>
      </w:r>
      <w:r w:rsidRPr="007D468B">
        <w:rPr>
          <w:rFonts w:ascii="Times New Roman" w:hAnsi="Times New Roman" w:cs="Times New Roman"/>
          <w:sz w:val="28"/>
          <w:szCs w:val="28"/>
          <w:lang w:val="en-US"/>
        </w:rPr>
        <w:t xml:space="preserve">Journal of Applied Ecology. – 2012. – Vol.49, №1. – P. 213–222. </w:t>
      </w:r>
      <w:r w:rsidRPr="007D468B">
        <w:rPr>
          <w:rFonts w:ascii="Times New Roman" w:hAnsi="Times New Roman" w:cs="Times New Roman"/>
          <w:color w:val="2E74B5" w:themeColor="accent1" w:themeShade="BF"/>
          <w:sz w:val="28"/>
          <w:szCs w:val="28"/>
          <w:u w:val="single"/>
          <w:lang w:val="en-US"/>
        </w:rPr>
        <w:t>https://doi.org/</w:t>
      </w:r>
      <w:hyperlink r:id="rId147" w:tgtFrame="_blank" w:history="1">
        <w:r w:rsidRPr="007D468B">
          <w:rPr>
            <w:rStyle w:val="a5"/>
            <w:rFonts w:ascii="Times New Roman" w:hAnsi="Times New Roman" w:cs="Times New Roman"/>
            <w:sz w:val="28"/>
            <w:szCs w:val="28"/>
            <w:bdr w:val="none" w:sz="0" w:space="0" w:color="auto" w:frame="1"/>
            <w:shd w:val="clear" w:color="auto" w:fill="FFFFFF"/>
            <w:lang w:val="en-US"/>
          </w:rPr>
          <w:t>10.2307/41433341</w:t>
        </w:r>
      </w:hyperlink>
      <w:bookmarkEnd w:id="169"/>
    </w:p>
    <w:p w14:paraId="43ADBCDA" w14:textId="48415005"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70" w:name="_Ref190338369"/>
      <w:r w:rsidRPr="007D468B">
        <w:rPr>
          <w:rFonts w:ascii="Times New Roman" w:hAnsi="Times New Roman" w:cs="Times New Roman"/>
          <w:sz w:val="28"/>
          <w:szCs w:val="28"/>
        </w:rPr>
        <w:t>Гадинов А.Н., Долгих П.М. Пространственно-видовая структура ихтиоценоза, относительная численность и факторы, влияющие на</w:t>
      </w:r>
      <w:r w:rsidR="006B1BBD">
        <w:rPr>
          <w:rFonts w:ascii="Times New Roman" w:hAnsi="Times New Roman" w:cs="Times New Roman"/>
          <w:sz w:val="28"/>
          <w:szCs w:val="28"/>
        </w:rPr>
        <w:t xml:space="preserve"> распределение рыб р. Енисей //</w:t>
      </w:r>
      <w:r w:rsidRPr="007D468B">
        <w:rPr>
          <w:rFonts w:ascii="Times New Roman" w:hAnsi="Times New Roman" w:cs="Times New Roman"/>
          <w:sz w:val="28"/>
          <w:szCs w:val="28"/>
          <w:lang w:val="kk-KZ"/>
        </w:rPr>
        <w:t>Вестник КрасГАУ</w:t>
      </w:r>
      <w:r w:rsidRPr="007D468B">
        <w:rPr>
          <w:rFonts w:ascii="Times New Roman" w:hAnsi="Times New Roman" w:cs="Times New Roman"/>
          <w:sz w:val="28"/>
          <w:szCs w:val="28"/>
        </w:rPr>
        <w:t>. – 2008. - №3. – С. 169-174.</w:t>
      </w:r>
      <w:bookmarkEnd w:id="170"/>
    </w:p>
    <w:p w14:paraId="7B32D36E" w14:textId="18243832"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71" w:name="_Ref190338382"/>
      <w:r w:rsidRPr="007D468B">
        <w:rPr>
          <w:rFonts w:ascii="Times New Roman" w:hAnsi="Times New Roman" w:cs="Times New Roman"/>
          <w:sz w:val="28"/>
          <w:szCs w:val="28"/>
        </w:rPr>
        <w:t>Богданов В. Д. Пространственная структура и выживаемость личинок сиг</w:t>
      </w:r>
      <w:r w:rsidR="006B1BBD">
        <w:rPr>
          <w:rFonts w:ascii="Times New Roman" w:hAnsi="Times New Roman" w:cs="Times New Roman"/>
          <w:sz w:val="28"/>
          <w:szCs w:val="28"/>
        </w:rPr>
        <w:t>овых рыб в пойменном водоеме //</w:t>
      </w:r>
      <w:r w:rsidRPr="007D468B">
        <w:rPr>
          <w:rFonts w:ascii="Times New Roman" w:hAnsi="Times New Roman" w:cs="Times New Roman"/>
          <w:sz w:val="28"/>
          <w:szCs w:val="28"/>
        </w:rPr>
        <w:t>Изучение экологии водных организмов Восточного Урала. - Свердловск: Изд-во Акад. наук СССР, 1992.</w:t>
      </w:r>
      <w:bookmarkEnd w:id="171"/>
    </w:p>
    <w:p w14:paraId="67E613CD" w14:textId="6CFEADED" w:rsidR="000C1606" w:rsidRPr="007D468B" w:rsidRDefault="000C1606" w:rsidP="00F03034">
      <w:pPr>
        <w:pStyle w:val="a3"/>
        <w:numPr>
          <w:ilvl w:val="0"/>
          <w:numId w:val="2"/>
        </w:numPr>
        <w:tabs>
          <w:tab w:val="left" w:pos="567"/>
        </w:tabs>
        <w:spacing w:line="240" w:lineRule="auto"/>
        <w:ind w:left="0" w:firstLine="709"/>
        <w:jc w:val="both"/>
        <w:rPr>
          <w:rStyle w:val="a5"/>
          <w:rFonts w:ascii="Times New Roman" w:hAnsi="Times New Roman" w:cs="Times New Roman"/>
          <w:color w:val="auto"/>
          <w:sz w:val="28"/>
          <w:szCs w:val="28"/>
          <w:u w:val="none"/>
          <w:lang w:val="en-US"/>
        </w:rPr>
      </w:pPr>
      <w:r w:rsidRPr="007D468B">
        <w:rPr>
          <w:rFonts w:ascii="Times New Roman" w:hAnsi="Times New Roman" w:cs="Times New Roman"/>
          <w:sz w:val="28"/>
          <w:szCs w:val="28"/>
          <w:lang w:val="en-US"/>
        </w:rPr>
        <w:t>Huusko A., Sutela T. Diel feeding periodicity in larvae of the vendace (Coregonus albula L.) and influence of food availability and environm</w:t>
      </w:r>
      <w:r w:rsidR="006B1BBD">
        <w:rPr>
          <w:rFonts w:ascii="Times New Roman" w:hAnsi="Times New Roman" w:cs="Times New Roman"/>
          <w:sz w:val="28"/>
          <w:szCs w:val="28"/>
          <w:lang w:val="en-US"/>
        </w:rPr>
        <w:t>ental factors on food intake //</w:t>
      </w:r>
      <w:r w:rsidRPr="007D468B">
        <w:rPr>
          <w:rFonts w:ascii="Times New Roman" w:hAnsi="Times New Roman" w:cs="Times New Roman"/>
          <w:sz w:val="28"/>
          <w:szCs w:val="28"/>
          <w:lang w:val="en-US"/>
        </w:rPr>
        <w:t xml:space="preserve">Ecology of Freshwater Fish. - 1998. - №7. -  P. 69–77. </w:t>
      </w:r>
      <w:r w:rsidRPr="007D468B">
        <w:rPr>
          <w:rFonts w:ascii="Times New Roman" w:hAnsi="Times New Roman" w:cs="Times New Roman"/>
          <w:color w:val="2E74B5" w:themeColor="accent1" w:themeShade="BF"/>
          <w:sz w:val="28"/>
          <w:szCs w:val="28"/>
          <w:u w:val="single"/>
          <w:lang w:val="en-US"/>
        </w:rPr>
        <w:t>https://doi.org/</w:t>
      </w:r>
      <w:hyperlink r:id="rId148" w:tgtFrame="_blank" w:history="1">
        <w:r w:rsidRPr="007D468B">
          <w:rPr>
            <w:rStyle w:val="a5"/>
            <w:rFonts w:ascii="Times New Roman" w:hAnsi="Times New Roman" w:cs="Times New Roman"/>
            <w:sz w:val="28"/>
            <w:szCs w:val="28"/>
            <w:bdr w:val="none" w:sz="0" w:space="0" w:color="auto" w:frame="1"/>
            <w:shd w:val="clear" w:color="auto" w:fill="FFFFFF"/>
            <w:lang w:val="en-US"/>
          </w:rPr>
          <w:t>10.1111/j.1600-0633.1998.tb00173.x</w:t>
        </w:r>
      </w:hyperlink>
    </w:p>
    <w:p w14:paraId="00928E98" w14:textId="77777777"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72" w:name="_Ref190338773"/>
      <w:r w:rsidRPr="007D468B">
        <w:rPr>
          <w:rFonts w:ascii="Times New Roman" w:hAnsi="Times New Roman" w:cs="Times New Roman"/>
          <w:sz w:val="28"/>
          <w:szCs w:val="28"/>
        </w:rPr>
        <w:t>Соколовский А.С., Соколовская Т.Г. Климат, рыбный промысел и динамикаразнообразия ихтиофауны залива Петра Великого на вековом срезе // ВестникДальневосточного отделения РАН. – 2005. - № 1. - С. 43-50.</w:t>
      </w:r>
      <w:bookmarkEnd w:id="172"/>
      <w:r w:rsidRPr="007D468B">
        <w:rPr>
          <w:rFonts w:ascii="Times New Roman" w:hAnsi="Times New Roman" w:cs="Times New Roman"/>
          <w:sz w:val="28"/>
          <w:szCs w:val="28"/>
        </w:rPr>
        <w:t xml:space="preserve"> </w:t>
      </w:r>
    </w:p>
    <w:p w14:paraId="11751F02" w14:textId="58E8A835"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73" w:name="_Ref190338392"/>
      <w:r w:rsidRPr="007D468B">
        <w:rPr>
          <w:rFonts w:ascii="Times New Roman" w:hAnsi="Times New Roman" w:cs="Times New Roman"/>
          <w:sz w:val="28"/>
          <w:szCs w:val="28"/>
        </w:rPr>
        <w:t>Демченко В.А. Особенности влияния изменяющегося климата на сообщест</w:t>
      </w:r>
      <w:r w:rsidR="006B1BBD">
        <w:rPr>
          <w:rFonts w:ascii="Times New Roman" w:hAnsi="Times New Roman" w:cs="Times New Roman"/>
          <w:sz w:val="28"/>
          <w:szCs w:val="28"/>
        </w:rPr>
        <w:t>ва рыб Азовского бассейна //</w:t>
      </w:r>
      <w:r w:rsidRPr="007D468B">
        <w:rPr>
          <w:rFonts w:ascii="Times New Roman" w:hAnsi="Times New Roman" w:cs="Times New Roman"/>
          <w:sz w:val="28"/>
          <w:szCs w:val="28"/>
        </w:rPr>
        <w:t>Вестник Запорожского национального университета. – 2010. - №1. – С. 22-32.</w:t>
      </w:r>
      <w:bookmarkEnd w:id="173"/>
    </w:p>
    <w:p w14:paraId="0A6B0349" w14:textId="757F19CE"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74" w:name="_Ref190338449"/>
      <w:r w:rsidRPr="007D468B">
        <w:rPr>
          <w:rFonts w:ascii="Times New Roman" w:hAnsi="Times New Roman" w:cs="Times New Roman"/>
          <w:sz w:val="28"/>
          <w:szCs w:val="28"/>
          <w:lang w:val="en-US"/>
        </w:rPr>
        <w:t xml:space="preserve">Turley B. D., Rykaczewski R. R. Influence of wind events on larval fish mortality rates in the southern </w:t>
      </w:r>
      <w:r w:rsidR="006B1BBD">
        <w:rPr>
          <w:rFonts w:ascii="Times New Roman" w:hAnsi="Times New Roman" w:cs="Times New Roman"/>
          <w:sz w:val="28"/>
          <w:szCs w:val="28"/>
          <w:lang w:val="en-US"/>
        </w:rPr>
        <w:t>California Current Ecosystem //</w:t>
      </w:r>
      <w:r w:rsidRPr="007D468B">
        <w:rPr>
          <w:rFonts w:ascii="Times New Roman" w:hAnsi="Times New Roman" w:cs="Times New Roman"/>
          <w:sz w:val="28"/>
          <w:szCs w:val="28"/>
          <w:lang w:val="en-US"/>
        </w:rPr>
        <w:t>Canadian Journal of Fisheries and Aquatic Sciences. - 2019. – Vol.12, №76. - P. 2418–2432.</w:t>
      </w:r>
      <w:bookmarkEnd w:id="174"/>
      <w:r w:rsidRPr="007D468B">
        <w:rPr>
          <w:rFonts w:ascii="Times New Roman" w:hAnsi="Times New Roman" w:cs="Times New Roman"/>
          <w:sz w:val="28"/>
          <w:szCs w:val="28"/>
          <w:lang w:val="en-US"/>
        </w:rPr>
        <w:t xml:space="preserve"> </w:t>
      </w:r>
    </w:p>
    <w:p w14:paraId="4669BDEB" w14:textId="38750B1B" w:rsidR="000C1606" w:rsidRPr="007D468B" w:rsidRDefault="000C1606" w:rsidP="00F03034">
      <w:pPr>
        <w:pStyle w:val="a3"/>
        <w:numPr>
          <w:ilvl w:val="0"/>
          <w:numId w:val="2"/>
        </w:numPr>
        <w:spacing w:line="240" w:lineRule="auto"/>
        <w:ind w:left="0" w:firstLine="709"/>
        <w:jc w:val="both"/>
        <w:rPr>
          <w:rFonts w:ascii="Times New Roman" w:hAnsi="Times New Roman" w:cs="Times New Roman"/>
          <w:sz w:val="28"/>
          <w:szCs w:val="28"/>
        </w:rPr>
      </w:pPr>
      <w:bookmarkStart w:id="175" w:name="_Ref190338459"/>
      <w:r w:rsidRPr="007D468B">
        <w:rPr>
          <w:rFonts w:ascii="Times New Roman" w:hAnsi="Times New Roman" w:cs="Times New Roman"/>
          <w:sz w:val="28"/>
          <w:szCs w:val="28"/>
          <w:lang w:val="kk-KZ"/>
        </w:rPr>
        <w:t>Алибекова З</w:t>
      </w:r>
      <w:r w:rsidRPr="007D468B">
        <w:rPr>
          <w:rFonts w:ascii="Times New Roman" w:hAnsi="Times New Roman" w:cs="Times New Roman"/>
          <w:sz w:val="28"/>
          <w:szCs w:val="28"/>
        </w:rPr>
        <w:t xml:space="preserve">.Г. Особенности питания сазана и воблы в Кизлярском заливе </w:t>
      </w:r>
      <w:r w:rsidR="006B1BBD">
        <w:rPr>
          <w:rFonts w:ascii="Times New Roman" w:hAnsi="Times New Roman" w:cs="Times New Roman"/>
          <w:sz w:val="28"/>
          <w:szCs w:val="28"/>
        </w:rPr>
        <w:t>и их пищевые взаимоотношения //</w:t>
      </w:r>
      <w:r w:rsidRPr="007D468B">
        <w:rPr>
          <w:rFonts w:ascii="Times New Roman" w:hAnsi="Times New Roman" w:cs="Times New Roman"/>
          <w:sz w:val="28"/>
          <w:szCs w:val="28"/>
        </w:rPr>
        <w:t>Государственный природный заповедник «Дагестанский». - 2007. – С. 1-3.</w:t>
      </w:r>
      <w:bookmarkEnd w:id="175"/>
    </w:p>
    <w:p w14:paraId="6B61F799" w14:textId="658A979F"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76" w:name="_Ref190338544"/>
      <w:r w:rsidRPr="007D468B">
        <w:rPr>
          <w:rFonts w:ascii="Times New Roman" w:hAnsi="Times New Roman" w:cs="Times New Roman"/>
          <w:sz w:val="28"/>
          <w:szCs w:val="28"/>
          <w:lang w:val="en-US"/>
        </w:rPr>
        <w:t xml:space="preserve">Reckordt M., Ubl C., Wagner C., Frankowski J., Dorow M. Downstream migration dynamics of female and male silver eels (Anguilla anguilla </w:t>
      </w:r>
      <w:r w:rsidRPr="007D468B">
        <w:rPr>
          <w:rFonts w:ascii="Times New Roman" w:hAnsi="Times New Roman" w:cs="Times New Roman"/>
          <w:sz w:val="28"/>
          <w:szCs w:val="28"/>
          <w:lang w:val="en-US"/>
        </w:rPr>
        <w:lastRenderedPageBreak/>
        <w:t>L.) in the regulated</w:t>
      </w:r>
      <w:r w:rsidR="006B1BBD">
        <w:rPr>
          <w:rFonts w:ascii="Times New Roman" w:hAnsi="Times New Roman" w:cs="Times New Roman"/>
          <w:sz w:val="28"/>
          <w:szCs w:val="28"/>
          <w:lang w:val="en-US"/>
        </w:rPr>
        <w:t xml:space="preserve"> German lowland Warnow River //</w:t>
      </w:r>
      <w:r w:rsidRPr="007D468B">
        <w:rPr>
          <w:rFonts w:ascii="Times New Roman" w:hAnsi="Times New Roman" w:cs="Times New Roman"/>
          <w:sz w:val="28"/>
          <w:szCs w:val="28"/>
          <w:lang w:val="en-US"/>
        </w:rPr>
        <w:t xml:space="preserve">Ecology of Freshwater Fish. - 2014. - № 23. - P. 7–20. </w:t>
      </w:r>
      <w:r w:rsidRPr="007D468B">
        <w:rPr>
          <w:rFonts w:ascii="Times New Roman" w:hAnsi="Times New Roman" w:cs="Times New Roman"/>
          <w:color w:val="2E74B5" w:themeColor="accent1" w:themeShade="BF"/>
          <w:sz w:val="28"/>
          <w:szCs w:val="28"/>
          <w:u w:val="single"/>
          <w:lang w:val="en-US"/>
        </w:rPr>
        <w:t>https://doi.org/</w:t>
      </w:r>
      <w:hyperlink r:id="rId149" w:tgtFrame="_blank" w:history="1">
        <w:r w:rsidRPr="007D468B">
          <w:rPr>
            <w:rStyle w:val="a5"/>
            <w:rFonts w:ascii="Times New Roman" w:hAnsi="Times New Roman" w:cs="Times New Roman"/>
            <w:sz w:val="28"/>
            <w:szCs w:val="28"/>
            <w:lang w:val="en-US"/>
          </w:rPr>
          <w:t>10.1111/eff.12080</w:t>
        </w:r>
      </w:hyperlink>
      <w:bookmarkEnd w:id="176"/>
    </w:p>
    <w:p w14:paraId="2864990D" w14:textId="1DD20939" w:rsidR="000C1606" w:rsidRPr="007D468B" w:rsidRDefault="000C16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77" w:name="_Ref190338545"/>
      <w:r w:rsidRPr="007D468B">
        <w:rPr>
          <w:rFonts w:ascii="Times New Roman" w:hAnsi="Times New Roman" w:cs="Times New Roman"/>
          <w:sz w:val="28"/>
          <w:szCs w:val="28"/>
          <w:lang w:val="en-US"/>
        </w:rPr>
        <w:t>Shuter B.J., MacLean J.A., Fry F.EJ., et al. Stochastic simulation of temperature effects on first–year</w:t>
      </w:r>
      <w:r w:rsidR="006B1BBD">
        <w:rPr>
          <w:rFonts w:ascii="Times New Roman" w:hAnsi="Times New Roman" w:cs="Times New Roman"/>
          <w:sz w:val="28"/>
          <w:szCs w:val="28"/>
          <w:lang w:val="en-US"/>
        </w:rPr>
        <w:t xml:space="preserve"> survival of smallmouth bass //</w:t>
      </w:r>
      <w:r w:rsidRPr="007D468B">
        <w:rPr>
          <w:rFonts w:ascii="Times New Roman" w:hAnsi="Times New Roman" w:cs="Times New Roman"/>
          <w:sz w:val="28"/>
          <w:szCs w:val="28"/>
          <w:lang w:val="en-US"/>
        </w:rPr>
        <w:t xml:space="preserve">Transactions of the American Fisheries Society. - 1980. – Vol.1, №109. – P.1–34. </w:t>
      </w:r>
      <w:r w:rsidRPr="007D468B">
        <w:rPr>
          <w:rFonts w:ascii="Times New Roman" w:hAnsi="Times New Roman" w:cs="Times New Roman"/>
          <w:color w:val="2E74B5" w:themeColor="accent1" w:themeShade="BF"/>
          <w:sz w:val="28"/>
          <w:szCs w:val="28"/>
          <w:u w:val="single"/>
          <w:lang w:val="en-US"/>
        </w:rPr>
        <w:t>https://doi.org/</w:t>
      </w:r>
      <w:hyperlink r:id="rId150" w:tgtFrame="_blank" w:history="1">
        <w:r w:rsidRPr="007D468B">
          <w:rPr>
            <w:rStyle w:val="a5"/>
            <w:rFonts w:ascii="Times New Roman" w:hAnsi="Times New Roman" w:cs="Times New Roman"/>
            <w:sz w:val="28"/>
            <w:szCs w:val="28"/>
            <w:lang w:val="en-US"/>
          </w:rPr>
          <w:t>10.1577/1548-8659(1980)109&lt;1:SSOTEO&gt;2.0.CO;2</w:t>
        </w:r>
      </w:hyperlink>
      <w:bookmarkEnd w:id="177"/>
    </w:p>
    <w:p w14:paraId="365053ED" w14:textId="4C7BDD80" w:rsidR="000C1606" w:rsidRPr="007D468B" w:rsidRDefault="000C1606" w:rsidP="00F03034">
      <w:pPr>
        <w:pStyle w:val="a3"/>
        <w:numPr>
          <w:ilvl w:val="0"/>
          <w:numId w:val="2"/>
        </w:numPr>
        <w:tabs>
          <w:tab w:val="left" w:pos="567"/>
        </w:tabs>
        <w:spacing w:line="240" w:lineRule="auto"/>
        <w:ind w:left="0" w:firstLine="709"/>
        <w:jc w:val="both"/>
        <w:rPr>
          <w:rStyle w:val="a5"/>
          <w:rFonts w:ascii="Segoe UI" w:hAnsi="Segoe UI" w:cs="Segoe UI"/>
          <w:color w:val="212121"/>
          <w:u w:val="none"/>
          <w:lang w:val="en-US"/>
        </w:rPr>
      </w:pPr>
      <w:bookmarkStart w:id="178" w:name="_Ref190338569"/>
      <w:r w:rsidRPr="007D468B">
        <w:rPr>
          <w:rFonts w:ascii="Times New Roman" w:hAnsi="Times New Roman" w:cs="Times New Roman"/>
          <w:sz w:val="28"/>
          <w:szCs w:val="28"/>
          <w:lang w:val="en-US"/>
        </w:rPr>
        <w:t>Morgan A.M., Royer T.V., David M.B., Gentry L.E. Relationships among nutrients, chlorophyll–a, and dissolved oxygen in agri</w:t>
      </w:r>
      <w:r w:rsidR="006B1BBD">
        <w:rPr>
          <w:rFonts w:ascii="Times New Roman" w:hAnsi="Times New Roman" w:cs="Times New Roman"/>
          <w:sz w:val="28"/>
          <w:szCs w:val="28"/>
          <w:lang w:val="en-US"/>
        </w:rPr>
        <w:t>cultural streams in Illinois //</w:t>
      </w:r>
      <w:r w:rsidRPr="007D468B">
        <w:rPr>
          <w:rFonts w:ascii="Times New Roman" w:hAnsi="Times New Roman" w:cs="Times New Roman"/>
          <w:sz w:val="28"/>
          <w:szCs w:val="28"/>
          <w:lang w:val="en-US"/>
        </w:rPr>
        <w:t xml:space="preserve">J Environ Qual. – 2006. – Vol. </w:t>
      </w:r>
      <w:proofErr w:type="gramStart"/>
      <w:r w:rsidRPr="007D468B">
        <w:rPr>
          <w:rFonts w:ascii="Times New Roman" w:hAnsi="Times New Roman" w:cs="Times New Roman"/>
          <w:sz w:val="28"/>
          <w:szCs w:val="28"/>
          <w:lang w:val="en-US"/>
        </w:rPr>
        <w:t>4.,</w:t>
      </w:r>
      <w:proofErr w:type="gramEnd"/>
      <w:r w:rsidRPr="007D468B">
        <w:rPr>
          <w:rFonts w:ascii="Times New Roman" w:hAnsi="Times New Roman" w:cs="Times New Roman"/>
          <w:sz w:val="28"/>
          <w:szCs w:val="28"/>
          <w:lang w:val="en-US"/>
        </w:rPr>
        <w:t xml:space="preserve"> №35. – P. 1110–1117. </w:t>
      </w:r>
      <w:r w:rsidRPr="007D468B">
        <w:rPr>
          <w:rFonts w:ascii="Times New Roman" w:hAnsi="Times New Roman" w:cs="Times New Roman"/>
          <w:color w:val="2E74B5" w:themeColor="accent1" w:themeShade="BF"/>
          <w:sz w:val="28"/>
          <w:szCs w:val="28"/>
          <w:u w:val="single"/>
          <w:lang w:val="en-US"/>
        </w:rPr>
        <w:t>https://doi.org/</w:t>
      </w:r>
      <w:hyperlink r:id="rId151" w:tgtFrame="_blank" w:history="1">
        <w:r w:rsidRPr="007D468B">
          <w:rPr>
            <w:rStyle w:val="a5"/>
            <w:rFonts w:ascii="Times New Roman" w:hAnsi="Times New Roman" w:cs="Times New Roman"/>
            <w:sz w:val="28"/>
            <w:szCs w:val="28"/>
            <w:lang w:val="en-US"/>
          </w:rPr>
          <w:t>10.2134/jeq2005.0433</w:t>
        </w:r>
      </w:hyperlink>
      <w:bookmarkEnd w:id="178"/>
    </w:p>
    <w:p w14:paraId="42B07A86" w14:textId="1C476665" w:rsidR="000C1606" w:rsidRPr="007D468B" w:rsidRDefault="000C1606" w:rsidP="00F03034">
      <w:pPr>
        <w:pStyle w:val="a3"/>
        <w:numPr>
          <w:ilvl w:val="0"/>
          <w:numId w:val="2"/>
        </w:numPr>
        <w:tabs>
          <w:tab w:val="left" w:pos="567"/>
        </w:tabs>
        <w:spacing w:line="240" w:lineRule="auto"/>
        <w:ind w:left="0" w:firstLine="709"/>
        <w:jc w:val="both"/>
        <w:rPr>
          <w:rFonts w:ascii="Segoe UI" w:hAnsi="Segoe UI" w:cs="Segoe UI"/>
          <w:color w:val="212121"/>
        </w:rPr>
      </w:pPr>
      <w:bookmarkStart w:id="179" w:name="_Ref190338571"/>
      <w:r w:rsidRPr="007D468B">
        <w:rPr>
          <w:rFonts w:ascii="Times New Roman" w:hAnsi="Times New Roman" w:cs="Times New Roman"/>
          <w:sz w:val="28"/>
          <w:szCs w:val="28"/>
        </w:rPr>
        <w:t>Голованов В.К. Температура как фактор оптимизации в жизнедеятельности рыб. Естественные условия и эксперимент. Современное состояние био</w:t>
      </w:r>
      <w:r w:rsidR="006B1BBD">
        <w:rPr>
          <w:rFonts w:ascii="Times New Roman" w:hAnsi="Times New Roman" w:cs="Times New Roman"/>
          <w:sz w:val="28"/>
          <w:szCs w:val="28"/>
        </w:rPr>
        <w:t>ресурсов внутренних водоемов //</w:t>
      </w:r>
      <w:r w:rsidRPr="007D468B">
        <w:rPr>
          <w:rFonts w:ascii="Times New Roman" w:hAnsi="Times New Roman" w:cs="Times New Roman"/>
          <w:sz w:val="28"/>
          <w:szCs w:val="28"/>
        </w:rPr>
        <w:t>Материалы докладов I Всероссийской конференции с международным участием. - М.: АКВАРОС, 2011. С. 169–180.</w:t>
      </w:r>
      <w:bookmarkEnd w:id="179"/>
    </w:p>
    <w:p w14:paraId="7822D701" w14:textId="1F2ADF6D" w:rsidR="00B24FA3" w:rsidRPr="007D468B" w:rsidRDefault="00B24FA3" w:rsidP="00F03034">
      <w:pPr>
        <w:pStyle w:val="a3"/>
        <w:numPr>
          <w:ilvl w:val="0"/>
          <w:numId w:val="2"/>
        </w:numPr>
        <w:spacing w:after="0" w:line="240" w:lineRule="auto"/>
        <w:ind w:left="0" w:firstLine="709"/>
        <w:jc w:val="both"/>
        <w:rPr>
          <w:rStyle w:val="anchor-text"/>
          <w:rFonts w:ascii="Times New Roman" w:eastAsia="Times New Roman" w:hAnsi="Times New Roman" w:cs="Times New Roman"/>
          <w:color w:val="0D0D0D" w:themeColor="text1" w:themeTint="F2"/>
          <w:sz w:val="28"/>
          <w:szCs w:val="28"/>
          <w:lang w:val="en-US"/>
        </w:rPr>
      </w:pPr>
      <w:bookmarkStart w:id="180" w:name="_Ref190339526"/>
      <w:r w:rsidRPr="007D468B">
        <w:rPr>
          <w:rFonts w:ascii="Times New Roman" w:hAnsi="Times New Roman" w:cs="Times New Roman"/>
          <w:color w:val="0D0D0D" w:themeColor="text1" w:themeTint="F2"/>
          <w:sz w:val="28"/>
          <w:szCs w:val="28"/>
          <w:lang w:val="en-US"/>
        </w:rPr>
        <w:t xml:space="preserve">Gavin A.B., Kevin D.F., John B.P. </w:t>
      </w:r>
      <w:r w:rsidRPr="007D468B">
        <w:rPr>
          <w:rStyle w:val="title-text"/>
          <w:rFonts w:ascii="Times New Roman" w:hAnsi="Times New Roman" w:cs="Times New Roman"/>
          <w:color w:val="1F1F1F"/>
          <w:sz w:val="28"/>
          <w:szCs w:val="28"/>
          <w:lang w:val="en-US"/>
        </w:rPr>
        <w:t>Stock identification and its role in stock assessment and fishe</w:t>
      </w:r>
      <w:r w:rsidR="006B1BBD">
        <w:rPr>
          <w:rStyle w:val="title-text"/>
          <w:rFonts w:ascii="Times New Roman" w:hAnsi="Times New Roman" w:cs="Times New Roman"/>
          <w:color w:val="1F1F1F"/>
          <w:sz w:val="28"/>
          <w:szCs w:val="28"/>
          <w:lang w:val="en-US"/>
        </w:rPr>
        <w:t>ries management: an overview //</w:t>
      </w:r>
      <w:r w:rsidRPr="007D468B">
        <w:rPr>
          <w:rStyle w:val="title-text"/>
          <w:rFonts w:ascii="Times New Roman" w:hAnsi="Times New Roman" w:cs="Times New Roman"/>
          <w:color w:val="1F1F1F"/>
          <w:sz w:val="28"/>
          <w:szCs w:val="28"/>
          <w:lang w:val="en-US"/>
        </w:rPr>
        <w:t xml:space="preserve">Fisheries Research. – 1999. - № 43. - 1-8. </w:t>
      </w:r>
      <w:hyperlink r:id="rId152" w:tgtFrame="_blank" w:tooltip="Persistent link using digital object identifier" w:history="1">
        <w:r w:rsidRPr="007D468B">
          <w:rPr>
            <w:rStyle w:val="anchor-text"/>
            <w:rFonts w:ascii="Times New Roman" w:hAnsi="Times New Roman" w:cs="Times New Roman"/>
            <w:color w:val="0070C0"/>
            <w:sz w:val="28"/>
            <w:szCs w:val="28"/>
            <w:u w:val="single"/>
            <w:lang w:val="en-US"/>
          </w:rPr>
          <w:t>https://doi.org/10.1016/S0165-7836(99)00062-4</w:t>
        </w:r>
      </w:hyperlink>
      <w:bookmarkEnd w:id="180"/>
    </w:p>
    <w:p w14:paraId="6B9F3786" w14:textId="479C5FC7" w:rsidR="00B24FA3" w:rsidRPr="007D468B" w:rsidRDefault="00B24FA3"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rPr>
      </w:pPr>
      <w:bookmarkStart w:id="181" w:name="_Ref190339538"/>
      <w:r w:rsidRPr="007D468B">
        <w:rPr>
          <w:rFonts w:ascii="Times New Roman" w:hAnsi="Times New Roman" w:cs="Times New Roman"/>
          <w:color w:val="0D0D0D" w:themeColor="text1" w:themeTint="F2"/>
          <w:sz w:val="28"/>
          <w:szCs w:val="28"/>
          <w:lang w:val="kk-KZ"/>
        </w:rPr>
        <w:t>Абдулаева Х</w:t>
      </w:r>
      <w:r w:rsidRPr="007D468B">
        <w:rPr>
          <w:rFonts w:ascii="Times New Roman" w:hAnsi="Times New Roman" w:cs="Times New Roman"/>
          <w:color w:val="0D0D0D" w:themeColor="text1" w:themeTint="F2"/>
          <w:sz w:val="28"/>
          <w:szCs w:val="28"/>
        </w:rPr>
        <w:t>.</w:t>
      </w:r>
      <w:r w:rsidRPr="007D468B">
        <w:rPr>
          <w:rFonts w:ascii="Times New Roman" w:hAnsi="Times New Roman" w:cs="Times New Roman"/>
          <w:color w:val="1F1F1F"/>
          <w:sz w:val="28"/>
          <w:szCs w:val="28"/>
        </w:rPr>
        <w:t xml:space="preserve">Г. Влияние некоторых экологических факторов на возникновение и рапространение </w:t>
      </w:r>
      <w:r w:rsidR="006B1BBD">
        <w:rPr>
          <w:rFonts w:ascii="Times New Roman" w:hAnsi="Times New Roman" w:cs="Times New Roman"/>
          <w:color w:val="1F1F1F"/>
          <w:sz w:val="28"/>
          <w:szCs w:val="28"/>
        </w:rPr>
        <w:t>болезней рыб //</w:t>
      </w:r>
      <w:r w:rsidRPr="007D468B">
        <w:rPr>
          <w:rFonts w:ascii="Times New Roman" w:hAnsi="Times New Roman" w:cs="Times New Roman"/>
          <w:color w:val="1F1F1F"/>
          <w:sz w:val="28"/>
          <w:szCs w:val="28"/>
        </w:rPr>
        <w:t>Известия Самарского науч. цен. РАН. – 2012</w:t>
      </w:r>
      <w:r w:rsidRPr="006B1BBD">
        <w:rPr>
          <w:rFonts w:ascii="Times New Roman" w:hAnsi="Times New Roman" w:cs="Times New Roman"/>
          <w:color w:val="1F1F1F"/>
          <w:sz w:val="28"/>
          <w:szCs w:val="28"/>
        </w:rPr>
        <w:t>. -</w:t>
      </w:r>
      <w:r w:rsidRPr="007D468B">
        <w:rPr>
          <w:rFonts w:ascii="Times New Roman" w:hAnsi="Times New Roman" w:cs="Times New Roman"/>
          <w:color w:val="1F1F1F"/>
          <w:sz w:val="28"/>
          <w:szCs w:val="28"/>
        </w:rPr>
        <w:t>Т.14, №5.</w:t>
      </w:r>
      <w:r w:rsidRPr="006B1BBD">
        <w:rPr>
          <w:rFonts w:ascii="Times New Roman" w:hAnsi="Times New Roman" w:cs="Times New Roman"/>
          <w:color w:val="1F1F1F"/>
          <w:sz w:val="28"/>
          <w:szCs w:val="28"/>
        </w:rPr>
        <w:t xml:space="preserve"> </w:t>
      </w:r>
      <w:r w:rsidRPr="007D468B">
        <w:rPr>
          <w:rFonts w:ascii="Times New Roman" w:hAnsi="Times New Roman" w:cs="Times New Roman"/>
          <w:color w:val="1F1F1F"/>
          <w:sz w:val="28"/>
          <w:szCs w:val="28"/>
        </w:rPr>
        <w:t>– С. 198-203.</w:t>
      </w:r>
      <w:bookmarkEnd w:id="181"/>
      <w:r w:rsidRPr="007D468B">
        <w:rPr>
          <w:rFonts w:ascii="Times New Roman" w:hAnsi="Times New Roman" w:cs="Times New Roman"/>
          <w:color w:val="1F1F1F"/>
          <w:sz w:val="28"/>
          <w:szCs w:val="28"/>
        </w:rPr>
        <w:t xml:space="preserve"> </w:t>
      </w:r>
    </w:p>
    <w:p w14:paraId="49179A05" w14:textId="5AA54CCD" w:rsidR="005C1CBB" w:rsidRPr="007D468B" w:rsidRDefault="005C1CBB"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82" w:name="_Ref190339680"/>
      <w:r w:rsidRPr="007D468B">
        <w:rPr>
          <w:rFonts w:ascii="Times New Roman" w:hAnsi="Times New Roman" w:cs="Times New Roman"/>
          <w:sz w:val="28"/>
          <w:szCs w:val="28"/>
          <w:lang w:val="en-US"/>
        </w:rPr>
        <w:t>Reckordt M., Ubl C., Wagner C., Frankowski J., Dorow M. Downstream migration dynamics of female and male silver eels (Anguilla anguilla L.) in the regulated German lowlan</w:t>
      </w:r>
      <w:r w:rsidR="006B1BBD">
        <w:rPr>
          <w:rFonts w:ascii="Times New Roman" w:hAnsi="Times New Roman" w:cs="Times New Roman"/>
          <w:sz w:val="28"/>
          <w:szCs w:val="28"/>
          <w:lang w:val="en-US"/>
        </w:rPr>
        <w:t>d Warnow River //</w:t>
      </w:r>
      <w:r w:rsidRPr="007D468B">
        <w:rPr>
          <w:rFonts w:ascii="Times New Roman" w:hAnsi="Times New Roman" w:cs="Times New Roman"/>
          <w:sz w:val="28"/>
          <w:szCs w:val="28"/>
          <w:lang w:val="en-US"/>
        </w:rPr>
        <w:t xml:space="preserve">Ecology of Freshwater Fish. - 2014. - № 23. - P. 7–20. </w:t>
      </w:r>
      <w:r w:rsidRPr="007D468B">
        <w:rPr>
          <w:rFonts w:ascii="Times New Roman" w:hAnsi="Times New Roman" w:cs="Times New Roman"/>
          <w:color w:val="2E74B5" w:themeColor="accent1" w:themeShade="BF"/>
          <w:sz w:val="28"/>
          <w:szCs w:val="28"/>
          <w:u w:val="single"/>
          <w:lang w:val="en-US"/>
        </w:rPr>
        <w:t>https://doi.org/</w:t>
      </w:r>
      <w:hyperlink r:id="rId153" w:tgtFrame="_blank" w:history="1">
        <w:r w:rsidRPr="007D468B">
          <w:rPr>
            <w:rStyle w:val="a5"/>
            <w:rFonts w:ascii="Times New Roman" w:hAnsi="Times New Roman" w:cs="Times New Roman"/>
            <w:sz w:val="28"/>
            <w:szCs w:val="28"/>
            <w:lang w:val="en-US"/>
          </w:rPr>
          <w:t>10.1111/eff.12080</w:t>
        </w:r>
      </w:hyperlink>
      <w:bookmarkEnd w:id="182"/>
    </w:p>
    <w:p w14:paraId="296864D1" w14:textId="77777777" w:rsidR="005C1CBB" w:rsidRPr="007D468B" w:rsidRDefault="005C1CBB"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rPr>
      </w:pPr>
      <w:bookmarkStart w:id="183" w:name="_Ref190339691"/>
      <w:r w:rsidRPr="007D468B">
        <w:rPr>
          <w:rFonts w:ascii="Times New Roman" w:hAnsi="Times New Roman" w:cs="Times New Roman"/>
          <w:color w:val="0D0D0D" w:themeColor="text1" w:themeTint="F2"/>
          <w:sz w:val="28"/>
          <w:szCs w:val="28"/>
          <w:lang w:val="kk-KZ"/>
        </w:rPr>
        <w:t>Абдулаева Х</w:t>
      </w:r>
      <w:r w:rsidRPr="007D468B">
        <w:rPr>
          <w:rFonts w:ascii="Times New Roman" w:hAnsi="Times New Roman" w:cs="Times New Roman"/>
          <w:color w:val="0D0D0D" w:themeColor="text1" w:themeTint="F2"/>
          <w:sz w:val="28"/>
          <w:szCs w:val="28"/>
        </w:rPr>
        <w:t>.</w:t>
      </w:r>
      <w:r w:rsidRPr="007D468B">
        <w:rPr>
          <w:rFonts w:ascii="Times New Roman" w:hAnsi="Times New Roman" w:cs="Times New Roman"/>
          <w:color w:val="1F1F1F"/>
          <w:sz w:val="28"/>
          <w:szCs w:val="28"/>
        </w:rPr>
        <w:t>Г. Влияние некоторых экологических факторов на возникновение и рапространение болезней рыб // Известия Самарского науч. цен. РАН. – 2012</w:t>
      </w:r>
      <w:r w:rsidRPr="007D468B">
        <w:rPr>
          <w:rFonts w:ascii="Times New Roman" w:hAnsi="Times New Roman" w:cs="Times New Roman"/>
          <w:color w:val="1F1F1F"/>
          <w:sz w:val="28"/>
          <w:szCs w:val="28"/>
          <w:lang w:val="en-US"/>
        </w:rPr>
        <w:t>. -</w:t>
      </w:r>
      <w:r w:rsidRPr="007D468B">
        <w:rPr>
          <w:rFonts w:ascii="Times New Roman" w:hAnsi="Times New Roman" w:cs="Times New Roman"/>
          <w:color w:val="1F1F1F"/>
          <w:sz w:val="28"/>
          <w:szCs w:val="28"/>
        </w:rPr>
        <w:t>Т.14, №5.</w:t>
      </w:r>
      <w:r w:rsidRPr="007D468B">
        <w:rPr>
          <w:rFonts w:ascii="Times New Roman" w:hAnsi="Times New Roman" w:cs="Times New Roman"/>
          <w:color w:val="1F1F1F"/>
          <w:sz w:val="28"/>
          <w:szCs w:val="28"/>
          <w:lang w:val="en-US"/>
        </w:rPr>
        <w:t xml:space="preserve"> </w:t>
      </w:r>
      <w:r w:rsidRPr="007D468B">
        <w:rPr>
          <w:rFonts w:ascii="Times New Roman" w:hAnsi="Times New Roman" w:cs="Times New Roman"/>
          <w:color w:val="1F1F1F"/>
          <w:sz w:val="28"/>
          <w:szCs w:val="28"/>
        </w:rPr>
        <w:t>– С. 198-203.</w:t>
      </w:r>
      <w:bookmarkEnd w:id="183"/>
      <w:r w:rsidRPr="007D468B">
        <w:rPr>
          <w:rFonts w:ascii="Times New Roman" w:hAnsi="Times New Roman" w:cs="Times New Roman"/>
          <w:color w:val="1F1F1F"/>
          <w:sz w:val="28"/>
          <w:szCs w:val="28"/>
        </w:rPr>
        <w:t xml:space="preserve"> </w:t>
      </w:r>
    </w:p>
    <w:p w14:paraId="21395B3D" w14:textId="77777777" w:rsidR="000477D4" w:rsidRPr="007D468B" w:rsidRDefault="000477D4"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84" w:name="_Ref190339973"/>
      <w:r w:rsidRPr="007D468B">
        <w:rPr>
          <w:rFonts w:ascii="Times New Roman" w:hAnsi="Times New Roman" w:cs="Times New Roman"/>
          <w:sz w:val="28"/>
          <w:szCs w:val="28"/>
          <w:lang w:val="kk-KZ"/>
        </w:rPr>
        <w:t>Кощанов Д</w:t>
      </w:r>
      <w:r w:rsidRPr="007D468B">
        <w:rPr>
          <w:rFonts w:ascii="Times New Roman" w:hAnsi="Times New Roman" w:cs="Times New Roman"/>
          <w:sz w:val="28"/>
          <w:szCs w:val="28"/>
        </w:rPr>
        <w:t>.Е. Питание молоди леща и сазана южного Приаралья // Теория и практика современной науки. – 2016. – Т.12, №6. – С. 661- 665.</w:t>
      </w:r>
      <w:bookmarkEnd w:id="184"/>
    </w:p>
    <w:p w14:paraId="2DE57F55" w14:textId="5B077E86" w:rsidR="000477D4" w:rsidRPr="007D468B" w:rsidRDefault="000477D4"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85" w:name="_Ref190340437"/>
      <w:r w:rsidRPr="007D468B">
        <w:rPr>
          <w:rFonts w:ascii="Times New Roman" w:hAnsi="Times New Roman" w:cs="Times New Roman"/>
          <w:sz w:val="28"/>
          <w:szCs w:val="28"/>
        </w:rPr>
        <w:t>Шарапова Л.И., Фаломеева А.П., Киселева В.А. Характер питания и пищевые взаимоотношения сеголеток основных промысловых видов ры</w:t>
      </w:r>
      <w:r w:rsidR="006B1BBD">
        <w:rPr>
          <w:rFonts w:ascii="Times New Roman" w:hAnsi="Times New Roman" w:cs="Times New Roman"/>
          <w:sz w:val="28"/>
          <w:szCs w:val="28"/>
        </w:rPr>
        <w:t>б в Алакольской системе озер //</w:t>
      </w:r>
      <w:r w:rsidRPr="007D468B">
        <w:rPr>
          <w:rFonts w:ascii="Times New Roman" w:hAnsi="Times New Roman" w:cs="Times New Roman"/>
          <w:sz w:val="28"/>
          <w:szCs w:val="28"/>
        </w:rPr>
        <w:t xml:space="preserve">Институт зоологии. </w:t>
      </w:r>
      <w:hyperlink r:id="rId154" w:history="1">
        <w:r w:rsidRPr="007D468B">
          <w:rPr>
            <w:rStyle w:val="a5"/>
            <w:rFonts w:ascii="Times New Roman" w:hAnsi="Times New Roman" w:cs="Times New Roman"/>
            <w:sz w:val="28"/>
            <w:szCs w:val="28"/>
          </w:rPr>
          <w:t>https://zool.kz/wp-content/uploads/2020/05/ta04701.pdf</w:t>
        </w:r>
      </w:hyperlink>
      <w:bookmarkEnd w:id="185"/>
      <w:r w:rsidRPr="007D468B">
        <w:rPr>
          <w:rFonts w:ascii="Times New Roman" w:hAnsi="Times New Roman" w:cs="Times New Roman"/>
          <w:sz w:val="28"/>
          <w:szCs w:val="28"/>
        </w:rPr>
        <w:t xml:space="preserve"> </w:t>
      </w:r>
    </w:p>
    <w:p w14:paraId="43EFFC62" w14:textId="611BACE5" w:rsidR="00756BC2" w:rsidRPr="007D468B" w:rsidRDefault="00756BC2"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86" w:name="_Ref190340942"/>
      <w:r w:rsidRPr="007D468B">
        <w:rPr>
          <w:rFonts w:ascii="Times New Roman" w:hAnsi="Times New Roman" w:cs="Times New Roman"/>
          <w:sz w:val="28"/>
          <w:szCs w:val="28"/>
          <w:lang w:val="kk-KZ"/>
        </w:rPr>
        <w:t>Садырбаева Н</w:t>
      </w:r>
      <w:r w:rsidRPr="007D468B">
        <w:rPr>
          <w:rFonts w:ascii="Times New Roman" w:hAnsi="Times New Roman" w:cs="Times New Roman"/>
          <w:sz w:val="28"/>
          <w:szCs w:val="28"/>
        </w:rPr>
        <w:t>.Н. Об изменении биологических показателей сазана в озере Балхаш в связи с акклимат</w:t>
      </w:r>
      <w:r w:rsidR="006B1BBD">
        <w:rPr>
          <w:rFonts w:ascii="Times New Roman" w:hAnsi="Times New Roman" w:cs="Times New Roman"/>
          <w:sz w:val="28"/>
          <w:szCs w:val="28"/>
        </w:rPr>
        <w:t>изацией бентосных организмов //</w:t>
      </w:r>
      <w:r w:rsidRPr="007D468B">
        <w:rPr>
          <w:rFonts w:ascii="Times New Roman" w:hAnsi="Times New Roman" w:cs="Times New Roman"/>
          <w:sz w:val="28"/>
          <w:szCs w:val="28"/>
          <w:lang w:val="kk-KZ"/>
        </w:rPr>
        <w:t xml:space="preserve">Водные биоресурсы и аквакультура </w:t>
      </w:r>
      <w:r w:rsidRPr="007D468B">
        <w:rPr>
          <w:rFonts w:ascii="Times New Roman" w:hAnsi="Times New Roman" w:cs="Times New Roman"/>
          <w:sz w:val="28"/>
          <w:szCs w:val="28"/>
        </w:rPr>
        <w:t>– 2014. – С. 162-165.</w:t>
      </w:r>
      <w:bookmarkEnd w:id="186"/>
    </w:p>
    <w:p w14:paraId="51C04F6F" w14:textId="77777777" w:rsidR="0085363E" w:rsidRPr="007D468B" w:rsidRDefault="0085363E"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87" w:name="_Ref190341195"/>
      <w:r w:rsidRPr="007D468B">
        <w:rPr>
          <w:rFonts w:ascii="Times New Roman" w:hAnsi="Times New Roman" w:cs="Times New Roman"/>
          <w:sz w:val="28"/>
          <w:szCs w:val="28"/>
          <w:lang w:val="en-US"/>
        </w:rPr>
        <w:t xml:space="preserve">Gilpin M.E., Diamond J. M. Factors contributing to non-randomness in species co-occurrences on islands //Oecologia. – 1982. – </w:t>
      </w:r>
      <w:r w:rsidRPr="007D468B">
        <w:rPr>
          <w:rFonts w:ascii="Times New Roman" w:hAnsi="Times New Roman" w:cs="Times New Roman"/>
          <w:sz w:val="28"/>
          <w:szCs w:val="28"/>
        </w:rPr>
        <w:t>Т</w:t>
      </w:r>
      <w:r w:rsidRPr="007D468B">
        <w:rPr>
          <w:rFonts w:ascii="Times New Roman" w:hAnsi="Times New Roman" w:cs="Times New Roman"/>
          <w:sz w:val="28"/>
          <w:szCs w:val="28"/>
          <w:lang w:val="en-US"/>
        </w:rPr>
        <w:t xml:space="preserve">. 52. – №. </w:t>
      </w:r>
      <w:r w:rsidRPr="007D468B">
        <w:rPr>
          <w:rFonts w:ascii="Times New Roman" w:hAnsi="Times New Roman" w:cs="Times New Roman"/>
          <w:sz w:val="28"/>
          <w:szCs w:val="28"/>
        </w:rPr>
        <w:t>1. – С. 75-84.</w:t>
      </w:r>
      <w:bookmarkEnd w:id="187"/>
    </w:p>
    <w:p w14:paraId="59B43F6C" w14:textId="77777777" w:rsidR="0085363E" w:rsidRPr="007D468B" w:rsidRDefault="0085363E"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88" w:name="_Ref190341197"/>
      <w:r w:rsidRPr="007D468B">
        <w:rPr>
          <w:rFonts w:ascii="Times New Roman" w:hAnsi="Times New Roman" w:cs="Times New Roman"/>
          <w:sz w:val="28"/>
          <w:szCs w:val="28"/>
          <w:lang w:val="en-US"/>
        </w:rPr>
        <w:t xml:space="preserve">Winemiller K.O. Ontogenetic diet shifts and resource partitioning among piscivorous fishes in the Venezuelan ilanos //Environmental Biology of fishes. – 1989. – </w:t>
      </w:r>
      <w:r w:rsidRPr="007D468B">
        <w:rPr>
          <w:rFonts w:ascii="Times New Roman" w:hAnsi="Times New Roman" w:cs="Times New Roman"/>
          <w:sz w:val="28"/>
          <w:szCs w:val="28"/>
        </w:rPr>
        <w:t>Т</w:t>
      </w:r>
      <w:r w:rsidRPr="007D468B">
        <w:rPr>
          <w:rFonts w:ascii="Times New Roman" w:hAnsi="Times New Roman" w:cs="Times New Roman"/>
          <w:sz w:val="28"/>
          <w:szCs w:val="28"/>
          <w:lang w:val="en-US"/>
        </w:rPr>
        <w:t xml:space="preserve">. 26. – №. </w:t>
      </w:r>
      <w:r w:rsidRPr="007D468B">
        <w:rPr>
          <w:rFonts w:ascii="Times New Roman" w:hAnsi="Times New Roman" w:cs="Times New Roman"/>
          <w:sz w:val="28"/>
          <w:szCs w:val="28"/>
        </w:rPr>
        <w:t>3. – С. 177-199.</w:t>
      </w:r>
      <w:r w:rsidRPr="007D468B">
        <w:rPr>
          <w:rFonts w:ascii="Times New Roman" w:hAnsi="Times New Roman" w:cs="Times New Roman"/>
          <w:sz w:val="28"/>
          <w:szCs w:val="28"/>
          <w:lang w:val="en-US"/>
        </w:rPr>
        <w:t xml:space="preserve"> </w:t>
      </w:r>
      <w:r w:rsidRPr="007D468B">
        <w:rPr>
          <w:rFonts w:ascii="Times New Roman" w:hAnsi="Times New Roman" w:cs="Times New Roman"/>
          <w:color w:val="2E74B5" w:themeColor="accent1" w:themeShade="BF"/>
          <w:sz w:val="28"/>
          <w:szCs w:val="28"/>
          <w:u w:val="single"/>
          <w:lang w:val="en-US"/>
        </w:rPr>
        <w:t>https</w:t>
      </w:r>
      <w:r w:rsidRPr="007D468B">
        <w:rPr>
          <w:rFonts w:ascii="Times New Roman" w:hAnsi="Times New Roman" w:cs="Times New Roman"/>
          <w:color w:val="2E74B5" w:themeColor="accent1" w:themeShade="BF"/>
          <w:sz w:val="28"/>
          <w:szCs w:val="28"/>
          <w:u w:val="single"/>
        </w:rPr>
        <w:t>:</w:t>
      </w:r>
      <w:r w:rsidRPr="007D468B">
        <w:rPr>
          <w:rFonts w:ascii="Times New Roman" w:hAnsi="Times New Roman" w:cs="Times New Roman"/>
          <w:color w:val="2E74B5" w:themeColor="accent1" w:themeShade="BF"/>
          <w:sz w:val="28"/>
          <w:szCs w:val="28"/>
          <w:u w:val="single"/>
          <w:lang w:val="en-US"/>
        </w:rPr>
        <w:t>//doi.org/</w:t>
      </w:r>
      <w:hyperlink r:id="rId155" w:tgtFrame="_blank" w:history="1">
        <w:r w:rsidRPr="007D468B">
          <w:rPr>
            <w:rStyle w:val="a5"/>
            <w:rFonts w:ascii="Times New Roman" w:hAnsi="Times New Roman" w:cs="Times New Roman"/>
            <w:sz w:val="28"/>
            <w:szCs w:val="28"/>
          </w:rPr>
          <w:t>10.1007/BF00004815</w:t>
        </w:r>
      </w:hyperlink>
      <w:bookmarkEnd w:id="188"/>
    </w:p>
    <w:p w14:paraId="72F1F3DD" w14:textId="7D962093" w:rsidR="0085363E" w:rsidRPr="007D468B" w:rsidRDefault="0085363E"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89" w:name="_Ref190341200"/>
      <w:r w:rsidRPr="007D468B">
        <w:rPr>
          <w:rFonts w:ascii="Times New Roman" w:hAnsi="Times New Roman" w:cs="Times New Roman"/>
          <w:sz w:val="28"/>
          <w:szCs w:val="28"/>
          <w:lang w:val="en-US"/>
        </w:rPr>
        <w:t>Dayan T., Simberloff D. Ecological and community‐wide character displ</w:t>
      </w:r>
      <w:r w:rsidR="006B1BBD">
        <w:rPr>
          <w:rFonts w:ascii="Times New Roman" w:hAnsi="Times New Roman" w:cs="Times New Roman"/>
          <w:sz w:val="28"/>
          <w:szCs w:val="28"/>
          <w:lang w:val="en-US"/>
        </w:rPr>
        <w:t>acement: the next generation //</w:t>
      </w:r>
      <w:r w:rsidRPr="007D468B">
        <w:rPr>
          <w:rFonts w:ascii="Times New Roman" w:hAnsi="Times New Roman" w:cs="Times New Roman"/>
          <w:sz w:val="28"/>
          <w:szCs w:val="28"/>
          <w:lang w:val="en-US"/>
        </w:rPr>
        <w:t xml:space="preserve">Ecology Letters. – 2005. – </w:t>
      </w:r>
      <w:r w:rsidRPr="007D468B">
        <w:rPr>
          <w:rFonts w:ascii="Times New Roman" w:hAnsi="Times New Roman" w:cs="Times New Roman"/>
          <w:sz w:val="28"/>
          <w:szCs w:val="28"/>
        </w:rPr>
        <w:t>Т</w:t>
      </w:r>
      <w:r w:rsidRPr="007D468B">
        <w:rPr>
          <w:rFonts w:ascii="Times New Roman" w:hAnsi="Times New Roman" w:cs="Times New Roman"/>
          <w:sz w:val="28"/>
          <w:szCs w:val="28"/>
          <w:lang w:val="en-US"/>
        </w:rPr>
        <w:t xml:space="preserve">. 8. – №. 8. – </w:t>
      </w:r>
      <w:r w:rsidRPr="007D468B">
        <w:rPr>
          <w:rFonts w:ascii="Times New Roman" w:hAnsi="Times New Roman" w:cs="Times New Roman"/>
          <w:sz w:val="28"/>
          <w:szCs w:val="28"/>
        </w:rPr>
        <w:t>С</w:t>
      </w:r>
      <w:r w:rsidRPr="007D468B">
        <w:rPr>
          <w:rFonts w:ascii="Times New Roman" w:hAnsi="Times New Roman" w:cs="Times New Roman"/>
          <w:sz w:val="28"/>
          <w:szCs w:val="28"/>
          <w:lang w:val="en-US"/>
        </w:rPr>
        <w:t xml:space="preserve">. 875- 894. </w:t>
      </w:r>
      <w:r w:rsidRPr="007D468B">
        <w:rPr>
          <w:rFonts w:ascii="Times New Roman" w:hAnsi="Times New Roman" w:cs="Times New Roman"/>
          <w:color w:val="2E74B5" w:themeColor="accent1" w:themeShade="BF"/>
          <w:sz w:val="28"/>
          <w:szCs w:val="28"/>
          <w:u w:val="single"/>
          <w:lang w:val="en-US"/>
        </w:rPr>
        <w:t>https://doi.org/</w:t>
      </w:r>
      <w:r w:rsidRPr="007D468B">
        <w:rPr>
          <w:rFonts w:ascii="Times New Roman" w:hAnsi="Times New Roman" w:cs="Times New Roman"/>
          <w:color w:val="0070C0"/>
          <w:sz w:val="28"/>
          <w:szCs w:val="28"/>
          <w:u w:val="single"/>
          <w:lang w:val="en-US"/>
        </w:rPr>
        <w:t>10.1111/j.1461-0248.2005.00791.x</w:t>
      </w:r>
      <w:bookmarkEnd w:id="189"/>
    </w:p>
    <w:p w14:paraId="4971D614" w14:textId="77B4D617" w:rsidR="0085363E" w:rsidRPr="007D468B" w:rsidRDefault="0085363E"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90" w:name="_Ref190341450"/>
      <w:r w:rsidRPr="007D468B">
        <w:rPr>
          <w:rFonts w:ascii="Times New Roman" w:hAnsi="Times New Roman" w:cs="Times New Roman"/>
          <w:sz w:val="28"/>
          <w:szCs w:val="28"/>
          <w:lang w:val="kk-KZ"/>
        </w:rPr>
        <w:lastRenderedPageBreak/>
        <w:t>Журавлева Н</w:t>
      </w:r>
      <w:r w:rsidRPr="007D468B">
        <w:rPr>
          <w:rFonts w:ascii="Times New Roman" w:hAnsi="Times New Roman" w:cs="Times New Roman"/>
          <w:sz w:val="28"/>
          <w:szCs w:val="28"/>
        </w:rPr>
        <w:t>.Г. Влияние абиотических и биотических факторов среды на выживае</w:t>
      </w:r>
      <w:r w:rsidR="006B1BBD">
        <w:rPr>
          <w:rFonts w:ascii="Times New Roman" w:hAnsi="Times New Roman" w:cs="Times New Roman"/>
          <w:sz w:val="28"/>
          <w:szCs w:val="28"/>
        </w:rPr>
        <w:t>мость эмбрионов и молоди рыб //</w:t>
      </w:r>
      <w:r w:rsidRPr="007D468B">
        <w:rPr>
          <w:rFonts w:ascii="Times New Roman" w:hAnsi="Times New Roman" w:cs="Times New Roman"/>
          <w:sz w:val="28"/>
          <w:szCs w:val="28"/>
        </w:rPr>
        <w:t>Вестник МГТУ. – 2009. - Т.12, №2. – С. 338-343.</w:t>
      </w:r>
      <w:bookmarkEnd w:id="190"/>
    </w:p>
    <w:p w14:paraId="64055C25" w14:textId="09B9D302" w:rsidR="0085363E" w:rsidRPr="007D468B" w:rsidRDefault="0085363E"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91" w:name="_Ref190341596"/>
      <w:r w:rsidRPr="007D468B">
        <w:rPr>
          <w:rFonts w:ascii="Times New Roman" w:hAnsi="Times New Roman" w:cs="Times New Roman"/>
          <w:sz w:val="28"/>
          <w:szCs w:val="28"/>
          <w:lang w:val="en-US"/>
        </w:rPr>
        <w:t>Solomon T.G. Factors affecting stream fish community composi</w:t>
      </w:r>
      <w:r w:rsidR="006B1BBD">
        <w:rPr>
          <w:rFonts w:ascii="Times New Roman" w:hAnsi="Times New Roman" w:cs="Times New Roman"/>
          <w:sz w:val="28"/>
          <w:szCs w:val="28"/>
          <w:lang w:val="en-US"/>
        </w:rPr>
        <w:t>tion and habitat suitability //</w:t>
      </w:r>
      <w:r w:rsidRPr="007D468B">
        <w:rPr>
          <w:rFonts w:ascii="Times New Roman" w:hAnsi="Times New Roman" w:cs="Times New Roman"/>
          <w:sz w:val="28"/>
          <w:szCs w:val="28"/>
          <w:lang w:val="en-US"/>
        </w:rPr>
        <w:t xml:space="preserve">Journal of Aquaqulture &amp; Marine Bilology. – 2015. – Vol. 20, №4. – 13 p. </w:t>
      </w:r>
      <w:r w:rsidRPr="007D468B">
        <w:rPr>
          <w:rFonts w:ascii="Times New Roman" w:hAnsi="Times New Roman" w:cs="Times New Roman"/>
          <w:color w:val="2E74B5" w:themeColor="accent1" w:themeShade="BF"/>
          <w:sz w:val="28"/>
          <w:szCs w:val="28"/>
          <w:u w:val="single"/>
          <w:lang w:val="en-US"/>
        </w:rPr>
        <w:t>https://doi.org/</w:t>
      </w:r>
      <w:hyperlink r:id="rId156" w:tgtFrame="_blank" w:history="1">
        <w:r w:rsidRPr="007D468B">
          <w:rPr>
            <w:rStyle w:val="a5"/>
            <w:rFonts w:ascii="Times New Roman" w:hAnsi="Times New Roman" w:cs="Times New Roman"/>
            <w:sz w:val="28"/>
            <w:szCs w:val="28"/>
            <w:lang w:val="en-US"/>
          </w:rPr>
          <w:t>10.15406/jamb.2016.04.00076</w:t>
        </w:r>
      </w:hyperlink>
      <w:bookmarkEnd w:id="191"/>
    </w:p>
    <w:p w14:paraId="2916815D" w14:textId="1DB4C4FA" w:rsidR="001052A4" w:rsidRPr="007D468B" w:rsidRDefault="001052A4"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92" w:name="_Ref190342203"/>
      <w:r w:rsidRPr="007D468B">
        <w:rPr>
          <w:rFonts w:ascii="Times New Roman" w:hAnsi="Times New Roman" w:cs="Times New Roman"/>
          <w:sz w:val="28"/>
          <w:szCs w:val="28"/>
        </w:rPr>
        <w:t>Мажибаева Ж.О., Шарапова Л.И. О характере питания бентосоядных рыб</w:t>
      </w:r>
      <w:r w:rsidR="006B1BBD">
        <w:rPr>
          <w:rFonts w:ascii="Times New Roman" w:hAnsi="Times New Roman" w:cs="Times New Roman"/>
          <w:sz w:val="28"/>
          <w:szCs w:val="28"/>
        </w:rPr>
        <w:t xml:space="preserve"> Капшагайского водохранилища //</w:t>
      </w:r>
      <w:r w:rsidRPr="007D468B">
        <w:rPr>
          <w:rFonts w:ascii="Times New Roman" w:hAnsi="Times New Roman" w:cs="Times New Roman"/>
          <w:sz w:val="28"/>
          <w:szCs w:val="28"/>
          <w:lang w:val="kk-KZ"/>
        </w:rPr>
        <w:t>Доклады НАН РК</w:t>
      </w:r>
      <w:r w:rsidRPr="007D468B">
        <w:rPr>
          <w:rFonts w:ascii="Times New Roman" w:hAnsi="Times New Roman" w:cs="Times New Roman"/>
          <w:sz w:val="28"/>
          <w:szCs w:val="28"/>
        </w:rPr>
        <w:t xml:space="preserve">. – 2012. - №6. – </w:t>
      </w:r>
      <w:r w:rsidRPr="007D468B">
        <w:rPr>
          <w:rFonts w:ascii="Times New Roman" w:hAnsi="Times New Roman" w:cs="Times New Roman"/>
          <w:sz w:val="28"/>
          <w:szCs w:val="28"/>
          <w:lang w:val="en-US"/>
        </w:rPr>
        <w:t>C</w:t>
      </w:r>
      <w:r w:rsidRPr="007D468B">
        <w:rPr>
          <w:rFonts w:ascii="Times New Roman" w:hAnsi="Times New Roman" w:cs="Times New Roman"/>
          <w:sz w:val="28"/>
          <w:szCs w:val="28"/>
        </w:rPr>
        <w:t>. 33-37.</w:t>
      </w:r>
      <w:bookmarkEnd w:id="192"/>
    </w:p>
    <w:p w14:paraId="0BE62214" w14:textId="22ADDFB6" w:rsidR="001052A4" w:rsidRPr="007D468B" w:rsidRDefault="001052A4" w:rsidP="00F03034">
      <w:pPr>
        <w:pStyle w:val="a3"/>
        <w:numPr>
          <w:ilvl w:val="0"/>
          <w:numId w:val="2"/>
        </w:numPr>
        <w:spacing w:line="240" w:lineRule="auto"/>
        <w:ind w:left="0" w:firstLine="709"/>
        <w:jc w:val="both"/>
        <w:rPr>
          <w:rFonts w:ascii="Times New Roman" w:hAnsi="Times New Roman" w:cs="Times New Roman"/>
          <w:sz w:val="28"/>
          <w:szCs w:val="28"/>
        </w:rPr>
      </w:pPr>
      <w:bookmarkStart w:id="193" w:name="_Ref172462492"/>
      <w:r w:rsidRPr="007D468B">
        <w:rPr>
          <w:rFonts w:ascii="Times New Roman" w:hAnsi="Times New Roman" w:cs="Times New Roman"/>
          <w:sz w:val="28"/>
          <w:szCs w:val="28"/>
        </w:rPr>
        <w:t xml:space="preserve">Исмуханов Х.К., Касымбеков Е.Б., Пазылбеков М.Ж. </w:t>
      </w:r>
      <w:r w:rsidRPr="007D468B">
        <w:rPr>
          <w:rFonts w:ascii="Times New Roman" w:hAnsi="Times New Roman" w:cs="Times New Roman"/>
          <w:sz w:val="28"/>
          <w:szCs w:val="28"/>
          <w:lang w:val="kk-KZ"/>
        </w:rPr>
        <w:t xml:space="preserve">О значении и роли случайного вселенца змееголова </w:t>
      </w:r>
      <w:r w:rsidRPr="007D468B">
        <w:rPr>
          <w:rFonts w:ascii="Times New Roman" w:hAnsi="Times New Roman" w:cs="Times New Roman"/>
          <w:sz w:val="28"/>
          <w:szCs w:val="28"/>
        </w:rPr>
        <w:t>(</w:t>
      </w:r>
      <w:r w:rsidRPr="007D468B">
        <w:rPr>
          <w:rFonts w:ascii="Times New Roman" w:hAnsi="Times New Roman" w:cs="Times New Roman"/>
          <w:sz w:val="28"/>
          <w:szCs w:val="28"/>
          <w:lang w:val="en-US"/>
        </w:rPr>
        <w:t>Chana</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Argus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cantor</w:t>
      </w:r>
      <w:r w:rsidRPr="007D468B">
        <w:rPr>
          <w:rFonts w:ascii="Times New Roman" w:hAnsi="Times New Roman" w:cs="Times New Roman"/>
          <w:sz w:val="28"/>
          <w:szCs w:val="28"/>
        </w:rPr>
        <w:t>, 1842) в составе ихтиофауны Или-Балхашского бассейна //Водные биоресурсы и среда обитания. -   2020. – Т.3, № 2. -  С. 42–48.</w:t>
      </w:r>
      <w:bookmarkEnd w:id="193"/>
    </w:p>
    <w:p w14:paraId="1A4186B2" w14:textId="770363AB" w:rsidR="00A76427" w:rsidRPr="007D468B" w:rsidRDefault="00A7642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94" w:name="_Ref190342597"/>
      <w:r w:rsidRPr="007D468B">
        <w:rPr>
          <w:rFonts w:ascii="Times New Roman" w:hAnsi="Times New Roman" w:cs="Times New Roman"/>
          <w:sz w:val="28"/>
          <w:szCs w:val="28"/>
          <w:lang w:val="en-US"/>
        </w:rPr>
        <w:t>Vares</w:t>
      </w:r>
      <w:r w:rsidRPr="007D468B">
        <w:rPr>
          <w:rFonts w:ascii="Times New Roman" w:hAnsi="Times New Roman" w:cs="Times New Roman"/>
          <w:sz w:val="28"/>
          <w:szCs w:val="28"/>
        </w:rPr>
        <w:t>с</w:t>
      </w:r>
      <w:r w:rsidRPr="007D468B">
        <w:rPr>
          <w:rFonts w:ascii="Times New Roman" w:hAnsi="Times New Roman" w:cs="Times New Roman"/>
          <w:sz w:val="28"/>
          <w:szCs w:val="28"/>
          <w:lang w:val="en-US"/>
        </w:rPr>
        <w:t>h</w:t>
      </w:r>
      <w:r w:rsidR="006B1BBD">
        <w:rPr>
          <w:rFonts w:ascii="Times New Roman" w:hAnsi="Times New Roman" w:cs="Times New Roman"/>
          <w:sz w:val="28"/>
          <w:szCs w:val="28"/>
          <w:lang w:val="en-US"/>
        </w:rPr>
        <w:t xml:space="preserve">i </w:t>
      </w:r>
      <w:proofErr w:type="gramStart"/>
      <w:r w:rsidR="006B1BBD">
        <w:rPr>
          <w:rFonts w:ascii="Times New Roman" w:hAnsi="Times New Roman" w:cs="Times New Roman"/>
          <w:sz w:val="28"/>
          <w:szCs w:val="28"/>
          <w:lang w:val="en-US"/>
        </w:rPr>
        <w:t>E..</w:t>
      </w:r>
      <w:proofErr w:type="gramEnd"/>
      <w:r w:rsidR="006B1BBD">
        <w:rPr>
          <w:rFonts w:ascii="Times New Roman" w:hAnsi="Times New Roman" w:cs="Times New Roman"/>
          <w:sz w:val="28"/>
          <w:szCs w:val="28"/>
          <w:lang w:val="en-US"/>
        </w:rPr>
        <w:t xml:space="preserve"> Saline lake ecosystems //</w:t>
      </w:r>
      <w:r w:rsidRPr="007D468B">
        <w:rPr>
          <w:rFonts w:ascii="Times New Roman" w:hAnsi="Times New Roman" w:cs="Times New Roman"/>
          <w:sz w:val="28"/>
          <w:szCs w:val="28"/>
          <w:lang w:val="en-US"/>
        </w:rPr>
        <w:t xml:space="preserve">Ecol. Studies. - 1987. - V. 61. P. 347–364. </w:t>
      </w:r>
      <w:r w:rsidRPr="007D468B">
        <w:rPr>
          <w:rFonts w:ascii="Times New Roman" w:hAnsi="Times New Roman" w:cs="Times New Roman"/>
          <w:color w:val="2E74B5" w:themeColor="accent1" w:themeShade="BF"/>
          <w:sz w:val="28"/>
          <w:szCs w:val="28"/>
          <w:u w:val="single"/>
          <w:lang w:val="en-US"/>
        </w:rPr>
        <w:t>https://doi.org/</w:t>
      </w:r>
      <w:hyperlink r:id="rId157" w:tgtFrame="_blank" w:history="1">
        <w:r w:rsidRPr="007D468B">
          <w:rPr>
            <w:rStyle w:val="a5"/>
            <w:rFonts w:ascii="Times New Roman" w:hAnsi="Times New Roman" w:cs="Times New Roman"/>
            <w:sz w:val="28"/>
            <w:szCs w:val="28"/>
            <w:lang w:val="en-US"/>
          </w:rPr>
          <w:t>10.1071/MF9730021</w:t>
        </w:r>
      </w:hyperlink>
      <w:bookmarkEnd w:id="194"/>
    </w:p>
    <w:p w14:paraId="5ED91375" w14:textId="01762A5A" w:rsidR="00A76427" w:rsidRPr="007D468B" w:rsidRDefault="00A7642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r w:rsidRPr="007D468B">
        <w:rPr>
          <w:rFonts w:ascii="Times New Roman" w:hAnsi="Times New Roman" w:cs="Times New Roman"/>
          <w:sz w:val="28"/>
          <w:szCs w:val="28"/>
          <w:lang w:val="en-US"/>
        </w:rPr>
        <w:t>Ivanova M.B., Balushkina E.V., Basova S.L. Structural-fuctional reorganization of ecosystem of hypehaline lake Saki (C</w:t>
      </w:r>
      <w:r w:rsidR="006B1BBD">
        <w:rPr>
          <w:rFonts w:ascii="Times New Roman" w:hAnsi="Times New Roman" w:cs="Times New Roman"/>
          <w:sz w:val="28"/>
          <w:szCs w:val="28"/>
          <w:lang w:val="en-US"/>
        </w:rPr>
        <w:t>rimea) at increased salinity //</w:t>
      </w:r>
      <w:r w:rsidRPr="007D468B">
        <w:rPr>
          <w:rFonts w:ascii="Times New Roman" w:hAnsi="Times New Roman" w:cs="Times New Roman"/>
          <w:sz w:val="28"/>
          <w:szCs w:val="28"/>
          <w:lang w:val="en-US"/>
        </w:rPr>
        <w:t xml:space="preserve">Russian J. Aquatic Ecology. – 1994. - Vol.3, №2. P. 111–126. </w:t>
      </w:r>
      <w:r w:rsidRPr="007D468B">
        <w:rPr>
          <w:rFonts w:ascii="Times New Roman" w:hAnsi="Times New Roman" w:cs="Times New Roman"/>
          <w:color w:val="2E74B5" w:themeColor="accent1" w:themeShade="BF"/>
          <w:sz w:val="28"/>
          <w:szCs w:val="28"/>
          <w:u w:val="single"/>
          <w:lang w:val="en-US"/>
        </w:rPr>
        <w:t>https://doi.org/</w:t>
      </w:r>
      <w:hyperlink r:id="rId158" w:tgtFrame="_blank" w:history="1">
        <w:r w:rsidRPr="007D468B">
          <w:rPr>
            <w:rStyle w:val="a5"/>
            <w:rFonts w:ascii="Times New Roman" w:hAnsi="Times New Roman" w:cs="Times New Roman"/>
            <w:sz w:val="28"/>
            <w:szCs w:val="28"/>
            <w:lang w:val="en-US"/>
          </w:rPr>
          <w:t>10.3390/w15030456</w:t>
        </w:r>
      </w:hyperlink>
    </w:p>
    <w:p w14:paraId="48CC6391" w14:textId="1176DD07" w:rsidR="00A76427" w:rsidRPr="007D468B" w:rsidRDefault="00A7642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95" w:name="_Ref190342609"/>
      <w:r w:rsidRPr="007D468B">
        <w:rPr>
          <w:rFonts w:ascii="Times New Roman" w:hAnsi="Times New Roman" w:cs="Times New Roman"/>
          <w:sz w:val="28"/>
          <w:szCs w:val="28"/>
          <w:lang w:val="en-US"/>
        </w:rPr>
        <w:t>Alcorlo P., Baltanás A., Montes C. Food-web structure in two shallow salt lakes in Los Monegros (NE Spain): ener</w:t>
      </w:r>
      <w:r w:rsidR="006B1BBD">
        <w:rPr>
          <w:rFonts w:ascii="Times New Roman" w:hAnsi="Times New Roman" w:cs="Times New Roman"/>
          <w:sz w:val="28"/>
          <w:szCs w:val="28"/>
          <w:lang w:val="en-US"/>
        </w:rPr>
        <w:t>getic vs dynamic constraints //</w:t>
      </w:r>
      <w:r w:rsidRPr="007D468B">
        <w:rPr>
          <w:rFonts w:ascii="Times New Roman" w:hAnsi="Times New Roman" w:cs="Times New Roman"/>
          <w:sz w:val="28"/>
          <w:szCs w:val="28"/>
          <w:lang w:val="en-US"/>
        </w:rPr>
        <w:t xml:space="preserve">Hydrobiologia. – 2001. - Vol. 466. - P. 307–316. </w:t>
      </w:r>
      <w:r w:rsidRPr="007D468B">
        <w:rPr>
          <w:rFonts w:ascii="Times New Roman" w:hAnsi="Times New Roman" w:cs="Times New Roman"/>
          <w:color w:val="2E74B5" w:themeColor="accent1" w:themeShade="BF"/>
          <w:sz w:val="28"/>
          <w:szCs w:val="28"/>
          <w:u w:val="single"/>
          <w:lang w:val="en-US"/>
        </w:rPr>
        <w:t>https://doi.org/</w:t>
      </w:r>
      <w:hyperlink r:id="rId159" w:tgtFrame="_blank" w:history="1">
        <w:r w:rsidRPr="007D468B">
          <w:rPr>
            <w:rStyle w:val="a5"/>
            <w:rFonts w:ascii="Times New Roman" w:hAnsi="Times New Roman" w:cs="Times New Roman"/>
            <w:sz w:val="28"/>
            <w:szCs w:val="28"/>
            <w:lang w:val="en-US"/>
          </w:rPr>
          <w:t>10.1023/A:1014594408119</w:t>
        </w:r>
      </w:hyperlink>
      <w:bookmarkEnd w:id="195"/>
    </w:p>
    <w:p w14:paraId="6DC73A8A" w14:textId="6A91BF5E" w:rsidR="00A76427" w:rsidRPr="007D468B" w:rsidRDefault="00A76427"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196" w:name="_Ref190343001"/>
      <w:r w:rsidRPr="007D468B">
        <w:rPr>
          <w:rFonts w:ascii="Times New Roman" w:hAnsi="Times New Roman" w:cs="Times New Roman"/>
          <w:sz w:val="28"/>
          <w:szCs w:val="28"/>
        </w:rPr>
        <w:t>Новосёлов А. П. Новые виды рыб в водоемах Европейского Северо-Востока России //Экология. – 2020. – №. 6. – С. 457-464.</w:t>
      </w:r>
      <w:bookmarkEnd w:id="196"/>
    </w:p>
    <w:p w14:paraId="1D90C6D0" w14:textId="3D5FE921" w:rsidR="00B26B08" w:rsidRPr="007D468B" w:rsidRDefault="00B26B0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97" w:name="_Ref190343020"/>
      <w:r w:rsidRPr="007D468B">
        <w:rPr>
          <w:rFonts w:ascii="Times New Roman" w:hAnsi="Times New Roman" w:cs="Times New Roman"/>
          <w:sz w:val="28"/>
          <w:szCs w:val="28"/>
          <w:lang w:val="en-US"/>
        </w:rPr>
        <w:t>Ian G. J., Patrick J.C. Biotic and Abiotic influences on abundance and distribution of Non-native Chinook Salmon and Native ESA-listed Steelhead i</w:t>
      </w:r>
      <w:r w:rsidR="006B1BBD">
        <w:rPr>
          <w:rFonts w:ascii="Times New Roman" w:hAnsi="Times New Roman" w:cs="Times New Roman"/>
          <w:sz w:val="28"/>
          <w:szCs w:val="28"/>
          <w:lang w:val="en-US"/>
        </w:rPr>
        <w:t>n the Wind River, Washington //</w:t>
      </w:r>
      <w:r w:rsidRPr="007D468B">
        <w:rPr>
          <w:rFonts w:ascii="Times New Roman" w:hAnsi="Times New Roman" w:cs="Times New Roman"/>
          <w:sz w:val="28"/>
          <w:szCs w:val="28"/>
          <w:lang w:val="en-US"/>
        </w:rPr>
        <w:t xml:space="preserve">Northwest Scientific Association. – 2015. – Vol.89, №1. – P. 58-74. </w:t>
      </w:r>
      <w:hyperlink r:id="rId160" w:history="1">
        <w:r w:rsidRPr="007D468B">
          <w:rPr>
            <w:rStyle w:val="a5"/>
            <w:rFonts w:ascii="Times New Roman" w:hAnsi="Times New Roman" w:cs="Times New Roman"/>
            <w:sz w:val="28"/>
            <w:szCs w:val="28"/>
            <w:lang w:val="en-US"/>
          </w:rPr>
          <w:t>http://dx.doi.org/10.3955/046.089.0105</w:t>
        </w:r>
      </w:hyperlink>
      <w:bookmarkEnd w:id="197"/>
      <w:r w:rsidRPr="007D468B">
        <w:rPr>
          <w:lang w:val="en-US"/>
        </w:rPr>
        <w:t xml:space="preserve"> </w:t>
      </w:r>
    </w:p>
    <w:p w14:paraId="11D4AF8F" w14:textId="6D292EE4" w:rsidR="00B26B08" w:rsidRPr="007D468B" w:rsidRDefault="00B26B0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98" w:name="_Ref190343388"/>
      <w:r w:rsidRPr="007D468B">
        <w:rPr>
          <w:rFonts w:ascii="Times New Roman" w:hAnsi="Times New Roman" w:cs="Times New Roman"/>
          <w:sz w:val="28"/>
          <w:szCs w:val="28"/>
          <w:lang w:val="en-US"/>
        </w:rPr>
        <w:t>Magnuson J.J., Crowder L.B., Medvick P.A. et al. Temperatu</w:t>
      </w:r>
      <w:r w:rsidR="006B1BBD">
        <w:rPr>
          <w:rFonts w:ascii="Times New Roman" w:hAnsi="Times New Roman" w:cs="Times New Roman"/>
          <w:sz w:val="28"/>
          <w:szCs w:val="28"/>
          <w:lang w:val="en-US"/>
        </w:rPr>
        <w:t>re as an ecological resource //</w:t>
      </w:r>
      <w:r w:rsidRPr="007D468B">
        <w:rPr>
          <w:rFonts w:ascii="Times New Roman" w:hAnsi="Times New Roman" w:cs="Times New Roman"/>
          <w:sz w:val="28"/>
          <w:szCs w:val="28"/>
          <w:lang w:val="en-US"/>
        </w:rPr>
        <w:t xml:space="preserve">American Zoologist. – 1979. – №19. – P. 331–343. </w:t>
      </w:r>
      <w:r w:rsidRPr="007D468B">
        <w:rPr>
          <w:rFonts w:ascii="Times New Roman" w:hAnsi="Times New Roman" w:cs="Times New Roman"/>
          <w:color w:val="2E74B5" w:themeColor="accent1" w:themeShade="BF"/>
          <w:sz w:val="28"/>
          <w:szCs w:val="28"/>
          <w:u w:val="single"/>
          <w:lang w:val="en-US"/>
        </w:rPr>
        <w:t>https://doi.org/</w:t>
      </w:r>
      <w:hyperlink r:id="rId161" w:tgtFrame="_blank" w:history="1">
        <w:r w:rsidRPr="007D468B">
          <w:rPr>
            <w:rStyle w:val="a5"/>
            <w:rFonts w:ascii="Times New Roman" w:hAnsi="Times New Roman" w:cs="Times New Roman"/>
            <w:sz w:val="28"/>
            <w:szCs w:val="28"/>
            <w:lang w:val="en-US"/>
          </w:rPr>
          <w:t>10.1093/icb/19.1.331</w:t>
        </w:r>
      </w:hyperlink>
      <w:bookmarkEnd w:id="198"/>
    </w:p>
    <w:p w14:paraId="1F938003" w14:textId="18910BB5" w:rsidR="00B26B08" w:rsidRPr="007D468B" w:rsidRDefault="00B26B0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199" w:name="_Ref144718302"/>
      <w:r w:rsidRPr="007D468B">
        <w:rPr>
          <w:rFonts w:ascii="Times New Roman" w:hAnsi="Times New Roman" w:cs="Times New Roman"/>
          <w:sz w:val="28"/>
          <w:szCs w:val="28"/>
          <w:lang w:val="en-US"/>
        </w:rPr>
        <w:t>Kramer D.L. The evolutionary ecology of respiratory mode in fishes: an analysis based on the cost of breathing //Environmental Biology of Fishes. – 1983. – Vol.9, № 2. - P. 145–158.</w:t>
      </w:r>
      <w:bookmarkEnd w:id="199"/>
      <w:r w:rsidRPr="007D468B">
        <w:rPr>
          <w:rFonts w:ascii="Times New Roman" w:hAnsi="Times New Roman" w:cs="Times New Roman"/>
          <w:sz w:val="28"/>
          <w:szCs w:val="28"/>
          <w:lang w:val="en-US"/>
        </w:rPr>
        <w:t xml:space="preserve">  </w:t>
      </w:r>
    </w:p>
    <w:p w14:paraId="1D04D900" w14:textId="1AC517A9" w:rsidR="00B26B08" w:rsidRPr="007D468B" w:rsidRDefault="00B26B0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00" w:name="_Ref144720947"/>
      <w:bookmarkStart w:id="201" w:name="_Ref190343567"/>
      <w:r w:rsidRPr="007D468B">
        <w:rPr>
          <w:rFonts w:ascii="Times New Roman" w:hAnsi="Times New Roman" w:cs="Times New Roman"/>
          <w:sz w:val="28"/>
          <w:szCs w:val="28"/>
          <w:lang w:val="en-US"/>
        </w:rPr>
        <w:t>Degerman E., Beijer U., Bergquist B. Assessment of the environmental stat</w:t>
      </w:r>
      <w:r w:rsidR="004048F1" w:rsidRPr="007D468B">
        <w:rPr>
          <w:rFonts w:ascii="Times New Roman" w:hAnsi="Times New Roman" w:cs="Times New Roman"/>
          <w:sz w:val="28"/>
          <w:szCs w:val="28"/>
          <w:lang w:val="en-US"/>
        </w:rPr>
        <w:t>us of coastal waters using fish //</w:t>
      </w:r>
      <w:r w:rsidRPr="007D468B">
        <w:rPr>
          <w:rFonts w:ascii="Times New Roman" w:hAnsi="Times New Roman" w:cs="Times New Roman"/>
          <w:sz w:val="28"/>
          <w:szCs w:val="28"/>
          <w:lang w:val="en-US"/>
        </w:rPr>
        <w:t xml:space="preserve">Fisheries News. </w:t>
      </w:r>
      <w:r w:rsidR="004048F1" w:rsidRPr="007D468B">
        <w:rPr>
          <w:rFonts w:ascii="Times New Roman" w:hAnsi="Times New Roman" w:cs="Times New Roman"/>
          <w:sz w:val="28"/>
          <w:szCs w:val="28"/>
          <w:lang w:val="en-US"/>
        </w:rPr>
        <w:t xml:space="preserve">- </w:t>
      </w:r>
      <w:r w:rsidRPr="007D468B">
        <w:rPr>
          <w:rFonts w:ascii="Times New Roman" w:hAnsi="Times New Roman" w:cs="Times New Roman"/>
          <w:sz w:val="28"/>
          <w:szCs w:val="28"/>
          <w:lang w:val="en-US"/>
        </w:rPr>
        <w:t>2005. - №1. – 67 p.</w:t>
      </w:r>
      <w:bookmarkEnd w:id="200"/>
      <w:r w:rsidRPr="007D468B">
        <w:rPr>
          <w:rFonts w:ascii="Times New Roman" w:hAnsi="Times New Roman" w:cs="Times New Roman"/>
          <w:sz w:val="28"/>
          <w:szCs w:val="28"/>
          <w:lang w:val="en-US"/>
        </w:rPr>
        <w:t xml:space="preserve"> </w:t>
      </w:r>
      <w:r w:rsidRPr="007D468B">
        <w:rPr>
          <w:rFonts w:ascii="Times New Roman" w:hAnsi="Times New Roman" w:cs="Times New Roman"/>
          <w:color w:val="2E74B5" w:themeColor="accent1" w:themeShade="BF"/>
          <w:sz w:val="28"/>
          <w:szCs w:val="28"/>
          <w:u w:val="single"/>
          <w:lang w:val="en-US"/>
        </w:rPr>
        <w:t>https://doi.org/</w:t>
      </w:r>
      <w:hyperlink r:id="rId162" w:tgtFrame="_blank" w:history="1">
        <w:r w:rsidRPr="007D468B">
          <w:rPr>
            <w:rStyle w:val="a5"/>
            <w:rFonts w:ascii="Times New Roman" w:hAnsi="Times New Roman" w:cs="Times New Roman"/>
            <w:sz w:val="28"/>
            <w:szCs w:val="28"/>
            <w:lang w:val="en-US"/>
          </w:rPr>
          <w:t>10.1016/j.ecolind.2022.109604</w:t>
        </w:r>
      </w:hyperlink>
      <w:bookmarkEnd w:id="201"/>
    </w:p>
    <w:p w14:paraId="2E7105EA" w14:textId="6565B51F" w:rsidR="004048F1" w:rsidRPr="007D468B" w:rsidRDefault="004048F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02" w:name="_Ref190343817"/>
      <w:r w:rsidRPr="007D468B">
        <w:rPr>
          <w:rFonts w:ascii="Times New Roman" w:hAnsi="Times New Roman" w:cs="Times New Roman"/>
          <w:sz w:val="28"/>
          <w:szCs w:val="28"/>
          <w:lang w:val="en-US"/>
        </w:rPr>
        <w:t>Grossman G.D., Ratajczak R.E. Long–term patterns of microhabitat use by fish in a southern Appalachian stream from 1983 to 1992: effects of hydrologic pe</w:t>
      </w:r>
      <w:r w:rsidR="006B1BBD">
        <w:rPr>
          <w:rFonts w:ascii="Times New Roman" w:hAnsi="Times New Roman" w:cs="Times New Roman"/>
          <w:sz w:val="28"/>
          <w:szCs w:val="28"/>
          <w:lang w:val="en-US"/>
        </w:rPr>
        <w:t>riod, season and fish length //</w:t>
      </w:r>
      <w:r w:rsidRPr="007D468B">
        <w:rPr>
          <w:rFonts w:ascii="Times New Roman" w:hAnsi="Times New Roman" w:cs="Times New Roman"/>
          <w:sz w:val="28"/>
          <w:szCs w:val="28"/>
          <w:lang w:val="en-US"/>
        </w:rPr>
        <w:t>Ecology of Freshwater Fish. - 1998. – Vol. 3, №7. – P.108–131.</w:t>
      </w:r>
      <w:bookmarkEnd w:id="202"/>
    </w:p>
    <w:p w14:paraId="706D9FD4" w14:textId="77777777" w:rsidR="004048F1" w:rsidRPr="007D468B" w:rsidRDefault="004048F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r w:rsidRPr="007D468B">
        <w:rPr>
          <w:rFonts w:ascii="Times New Roman" w:hAnsi="Times New Roman" w:cs="Times New Roman"/>
          <w:sz w:val="28"/>
          <w:szCs w:val="28"/>
          <w:lang w:val="en-US"/>
        </w:rPr>
        <w:t xml:space="preserve">Resetarits W.J. Interspecific competition and qualitative competitive asymmetry between two benthic stream fishes. Oikos. - 78(3). – 1997. – P. 428– 439. </w:t>
      </w:r>
      <w:r w:rsidRPr="007D468B">
        <w:rPr>
          <w:rFonts w:ascii="Times New Roman" w:hAnsi="Times New Roman" w:cs="Times New Roman"/>
          <w:color w:val="2E74B5" w:themeColor="accent1" w:themeShade="BF"/>
          <w:sz w:val="28"/>
          <w:szCs w:val="28"/>
          <w:u w:val="single"/>
          <w:lang w:val="en-US"/>
        </w:rPr>
        <w:t>https</w:t>
      </w:r>
      <w:r w:rsidRPr="007D468B">
        <w:rPr>
          <w:rFonts w:ascii="Times New Roman" w:hAnsi="Times New Roman" w:cs="Times New Roman"/>
          <w:color w:val="2E74B5" w:themeColor="accent1" w:themeShade="BF"/>
          <w:sz w:val="28"/>
          <w:szCs w:val="28"/>
          <w:u w:val="single"/>
        </w:rPr>
        <w:t>:</w:t>
      </w:r>
      <w:r w:rsidRPr="007D468B">
        <w:rPr>
          <w:rFonts w:ascii="Times New Roman" w:hAnsi="Times New Roman" w:cs="Times New Roman"/>
          <w:color w:val="2E74B5" w:themeColor="accent1" w:themeShade="BF"/>
          <w:sz w:val="28"/>
          <w:szCs w:val="28"/>
          <w:u w:val="single"/>
          <w:lang w:val="en-US"/>
        </w:rPr>
        <w:t>//doi.org/</w:t>
      </w:r>
      <w:hyperlink r:id="rId163" w:tgtFrame="_blank" w:history="1">
        <w:r w:rsidRPr="007D468B">
          <w:rPr>
            <w:rStyle w:val="a5"/>
            <w:rFonts w:ascii="Times New Roman" w:hAnsi="Times New Roman" w:cs="Times New Roman"/>
            <w:sz w:val="28"/>
            <w:szCs w:val="28"/>
            <w:bdr w:val="none" w:sz="0" w:space="0" w:color="auto" w:frame="1"/>
            <w:shd w:val="clear" w:color="auto" w:fill="FFFFFF"/>
          </w:rPr>
          <w:t>10.2307/3545605</w:t>
        </w:r>
      </w:hyperlink>
      <w:r w:rsidRPr="007D468B">
        <w:rPr>
          <w:rFonts w:ascii="Times New Roman" w:hAnsi="Times New Roman" w:cs="Times New Roman"/>
          <w:sz w:val="28"/>
          <w:szCs w:val="28"/>
          <w:lang w:val="en-US"/>
        </w:rPr>
        <w:t xml:space="preserve"> </w:t>
      </w:r>
    </w:p>
    <w:p w14:paraId="3899817A" w14:textId="6240D609" w:rsidR="004048F1" w:rsidRPr="007D468B" w:rsidRDefault="004048F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03" w:name="_Ref144729137"/>
      <w:r w:rsidRPr="007D468B">
        <w:rPr>
          <w:rFonts w:ascii="Times New Roman" w:hAnsi="Times New Roman" w:cs="Times New Roman"/>
          <w:sz w:val="28"/>
          <w:szCs w:val="28"/>
          <w:lang w:val="en-US"/>
        </w:rPr>
        <w:lastRenderedPageBreak/>
        <w:t>Nichols J., Hubbart J.A. Macro invertebrate Assemblages in an Agricultural and Multi–Land–Use Impacted Stream of the Midwest //University of Missouri press, Columbia, MO, USA, 2013. - p. 34–39.</w:t>
      </w:r>
      <w:bookmarkEnd w:id="203"/>
    </w:p>
    <w:p w14:paraId="5138071B" w14:textId="3AAE2E72" w:rsidR="00602070" w:rsidRPr="007D468B" w:rsidRDefault="00602070"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04" w:name="_Ref190346604"/>
      <w:r w:rsidRPr="007D468B">
        <w:rPr>
          <w:rFonts w:ascii="Times New Roman" w:hAnsi="Times New Roman" w:cs="Times New Roman"/>
          <w:sz w:val="28"/>
          <w:szCs w:val="28"/>
          <w:lang w:val="en-US"/>
        </w:rPr>
        <w:t>Jungwirth M., Muhar S., Schmutz S.  Reestablishing and assessing ecological inte</w:t>
      </w:r>
      <w:r w:rsidR="006B1BBD">
        <w:rPr>
          <w:rFonts w:ascii="Times New Roman" w:hAnsi="Times New Roman" w:cs="Times New Roman"/>
          <w:sz w:val="28"/>
          <w:szCs w:val="28"/>
          <w:lang w:val="en-US"/>
        </w:rPr>
        <w:t>grity in riverine landscapes //</w:t>
      </w:r>
      <w:r w:rsidRPr="007D468B">
        <w:rPr>
          <w:rFonts w:ascii="Times New Roman" w:hAnsi="Times New Roman" w:cs="Times New Roman"/>
          <w:sz w:val="28"/>
          <w:szCs w:val="28"/>
          <w:lang w:val="en-US"/>
        </w:rPr>
        <w:t>Freshwater Biology. – 2002. – Vol.</w:t>
      </w:r>
      <w:r w:rsidRPr="007D468B">
        <w:rPr>
          <w:rFonts w:ascii="Times New Roman" w:hAnsi="Times New Roman" w:cs="Times New Roman"/>
          <w:sz w:val="28"/>
          <w:szCs w:val="28"/>
          <w:lang w:val="kk-KZ"/>
        </w:rPr>
        <w:t xml:space="preserve"> </w:t>
      </w:r>
      <w:r w:rsidRPr="007D468B">
        <w:rPr>
          <w:rFonts w:ascii="Times New Roman" w:hAnsi="Times New Roman" w:cs="Times New Roman"/>
          <w:sz w:val="28"/>
          <w:szCs w:val="28"/>
          <w:lang w:val="en-US"/>
        </w:rPr>
        <w:t xml:space="preserve">4, № 47. -  P. 867–887. </w:t>
      </w:r>
      <w:hyperlink r:id="rId164" w:tgtFrame="_blank" w:history="1">
        <w:r w:rsidRPr="007D468B">
          <w:rPr>
            <w:rStyle w:val="a5"/>
            <w:rFonts w:ascii="Times New Roman" w:hAnsi="Times New Roman" w:cs="Times New Roman"/>
            <w:sz w:val="28"/>
            <w:szCs w:val="28"/>
            <w:shd w:val="clear" w:color="auto" w:fill="FFFFFF"/>
            <w:lang w:val="en-US"/>
          </w:rPr>
          <w:t>https://doi.org/10.1046/j.1365-2427.2002.00914.x</w:t>
        </w:r>
      </w:hyperlink>
      <w:bookmarkEnd w:id="204"/>
      <w:r w:rsidRPr="007D468B">
        <w:rPr>
          <w:lang w:val="en-US"/>
        </w:rPr>
        <w:t xml:space="preserve"> </w:t>
      </w:r>
    </w:p>
    <w:p w14:paraId="6D756807" w14:textId="5FCA2715" w:rsidR="00602070" w:rsidRPr="007D468B" w:rsidRDefault="00602070"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05" w:name="_Ref190346605"/>
      <w:r w:rsidRPr="007D468B">
        <w:rPr>
          <w:rFonts w:ascii="Times New Roman" w:hAnsi="Times New Roman" w:cs="Times New Roman"/>
          <w:sz w:val="28"/>
          <w:szCs w:val="28"/>
          <w:lang w:val="en-US"/>
        </w:rPr>
        <w:t>Sá-Oliveira J. C., Isaac V.J., Araújo A.S., Ferrari S.F. Factors structuring the fish community in the area of the Coaracy Nunes hydroelectric reservo</w:t>
      </w:r>
      <w:r w:rsidR="006B1BBD">
        <w:rPr>
          <w:rFonts w:ascii="Times New Roman" w:hAnsi="Times New Roman" w:cs="Times New Roman"/>
          <w:sz w:val="28"/>
          <w:szCs w:val="28"/>
          <w:lang w:val="en-US"/>
        </w:rPr>
        <w:t>ir in Amapá, northern Brazil //</w:t>
      </w:r>
      <w:r w:rsidRPr="007D468B">
        <w:rPr>
          <w:rFonts w:ascii="Times New Roman" w:hAnsi="Times New Roman" w:cs="Times New Roman"/>
          <w:sz w:val="28"/>
          <w:szCs w:val="28"/>
          <w:lang w:val="en-US"/>
        </w:rPr>
        <w:t xml:space="preserve">Tropical Conservation Science. – 2016. – Vol. 9, №. 1. – P. 16-33. </w:t>
      </w:r>
      <w:r w:rsidRPr="007D468B">
        <w:rPr>
          <w:rFonts w:ascii="Times New Roman" w:hAnsi="Times New Roman" w:cs="Times New Roman"/>
          <w:color w:val="2E74B5" w:themeColor="accent1" w:themeShade="BF"/>
          <w:sz w:val="28"/>
          <w:szCs w:val="28"/>
          <w:u w:val="single"/>
          <w:lang w:val="en-US"/>
        </w:rPr>
        <w:t>https://doi.org/</w:t>
      </w:r>
      <w:hyperlink r:id="rId165" w:tgtFrame="_blank" w:history="1">
        <w:r w:rsidRPr="007D468B">
          <w:rPr>
            <w:rStyle w:val="a5"/>
            <w:rFonts w:ascii="Times New Roman" w:hAnsi="Times New Roman" w:cs="Times New Roman"/>
            <w:sz w:val="28"/>
            <w:szCs w:val="28"/>
            <w:lang w:val="en-US"/>
          </w:rPr>
          <w:t>10.1177/194008291600900103</w:t>
        </w:r>
      </w:hyperlink>
      <w:bookmarkEnd w:id="205"/>
    </w:p>
    <w:p w14:paraId="4497FB04" w14:textId="1247A462" w:rsidR="00602070" w:rsidRPr="007D468B" w:rsidRDefault="00602070" w:rsidP="00F03034">
      <w:pPr>
        <w:pStyle w:val="a3"/>
        <w:numPr>
          <w:ilvl w:val="0"/>
          <w:numId w:val="2"/>
        </w:numPr>
        <w:spacing w:line="240" w:lineRule="auto"/>
        <w:ind w:left="0" w:firstLine="709"/>
        <w:jc w:val="both"/>
        <w:rPr>
          <w:rFonts w:ascii="Times New Roman" w:hAnsi="Times New Roman" w:cs="Times New Roman"/>
          <w:sz w:val="28"/>
          <w:szCs w:val="28"/>
        </w:rPr>
      </w:pPr>
      <w:bookmarkStart w:id="206" w:name="_Ref172469441"/>
      <w:r w:rsidRPr="007D468B">
        <w:rPr>
          <w:rFonts w:ascii="Times New Roman" w:hAnsi="Times New Roman" w:cs="Times New Roman"/>
          <w:sz w:val="28"/>
          <w:szCs w:val="28"/>
        </w:rPr>
        <w:t xml:space="preserve">Егоров Е. В., Байльдинов С. Е., Сукнев Д. Л. </w:t>
      </w:r>
      <w:r w:rsidRPr="007D468B">
        <w:rPr>
          <w:rFonts w:ascii="Times New Roman" w:hAnsi="Times New Roman" w:cs="Times New Roman"/>
          <w:sz w:val="28"/>
          <w:szCs w:val="28"/>
          <w:lang w:val="kk-KZ"/>
        </w:rPr>
        <w:t>Современное состояние рыбного хозяйства на озере Чаны</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kk-KZ"/>
        </w:rPr>
        <w:t xml:space="preserve">Тезисы докладов </w:t>
      </w:r>
      <w:r w:rsidRPr="007D468B">
        <w:rPr>
          <w:rFonts w:ascii="Times New Roman" w:hAnsi="Times New Roman" w:cs="Times New Roman"/>
          <w:sz w:val="28"/>
          <w:szCs w:val="28"/>
          <w:lang w:val="en-US"/>
        </w:rPr>
        <w:t>III</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kk-KZ"/>
        </w:rPr>
        <w:t>Международной конференции окружающая среда и менеджмент природных ресурсов</w:t>
      </w:r>
      <w:r w:rsidRPr="007D468B">
        <w:rPr>
          <w:rFonts w:ascii="Times New Roman" w:hAnsi="Times New Roman" w:cs="Times New Roman"/>
          <w:sz w:val="28"/>
          <w:szCs w:val="28"/>
        </w:rPr>
        <w:t xml:space="preserve"> г. Тюмень. - 2012. – С. 82-84.</w:t>
      </w:r>
      <w:bookmarkEnd w:id="206"/>
    </w:p>
    <w:p w14:paraId="6E3D673A" w14:textId="77777777" w:rsidR="003E7FFD" w:rsidRPr="007D468B" w:rsidRDefault="003E7FF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07" w:name="_Ref190346990"/>
      <w:r w:rsidRPr="007D468B">
        <w:rPr>
          <w:rFonts w:ascii="Times New Roman" w:hAnsi="Times New Roman" w:cs="Times New Roman"/>
          <w:sz w:val="28"/>
          <w:szCs w:val="28"/>
        </w:rPr>
        <w:t>Исмуханов Х.К., Сансызбаев Е.Т., Таирова Б.Т., Мажибаева Ж.О. Современное состояние развития рыбного хозяйства Капшагайского водохранилища и влияние основных факторов на формирование его биоресурсов. – 2021.- Т.110, №3.– С. 113-122.</w:t>
      </w:r>
      <w:bookmarkEnd w:id="207"/>
    </w:p>
    <w:p w14:paraId="62AB475A" w14:textId="4142779B" w:rsidR="003E7FFD" w:rsidRPr="007D468B" w:rsidRDefault="003E7FFD" w:rsidP="00F03034">
      <w:pPr>
        <w:pStyle w:val="a3"/>
        <w:numPr>
          <w:ilvl w:val="0"/>
          <w:numId w:val="2"/>
        </w:numPr>
        <w:spacing w:line="240" w:lineRule="auto"/>
        <w:ind w:left="0" w:firstLine="709"/>
        <w:jc w:val="both"/>
        <w:rPr>
          <w:rFonts w:ascii="Times New Roman" w:hAnsi="Times New Roman" w:cs="Times New Roman"/>
          <w:sz w:val="28"/>
          <w:szCs w:val="28"/>
        </w:rPr>
      </w:pPr>
      <w:bookmarkStart w:id="208" w:name="_Ref172470133"/>
      <w:r w:rsidRPr="007D468B">
        <w:rPr>
          <w:rFonts w:ascii="Times New Roman" w:hAnsi="Times New Roman" w:cs="Times New Roman"/>
          <w:sz w:val="28"/>
          <w:szCs w:val="28"/>
        </w:rPr>
        <w:t>Асылбекова С.Ж., Куликов Е.В., Исбеков К.Б. Критические значения водности для запасов рыб в водоемах Казахстана //</w:t>
      </w:r>
      <w:r w:rsidRPr="007D468B">
        <w:rPr>
          <w:rFonts w:ascii="Times New Roman" w:hAnsi="Times New Roman" w:cs="Times New Roman"/>
          <w:sz w:val="28"/>
          <w:szCs w:val="28"/>
          <w:lang w:val="kk-KZ"/>
        </w:rPr>
        <w:t>Вестник АГТУ</w:t>
      </w:r>
      <w:r w:rsidRPr="007D468B">
        <w:rPr>
          <w:rFonts w:ascii="Times New Roman" w:hAnsi="Times New Roman" w:cs="Times New Roman"/>
          <w:sz w:val="28"/>
          <w:szCs w:val="28"/>
        </w:rPr>
        <w:t xml:space="preserve">. </w:t>
      </w:r>
      <w:proofErr w:type="gramStart"/>
      <w:r w:rsidRPr="007D468B">
        <w:rPr>
          <w:rFonts w:ascii="Times New Roman" w:hAnsi="Times New Roman" w:cs="Times New Roman"/>
          <w:sz w:val="28"/>
          <w:szCs w:val="28"/>
        </w:rPr>
        <w:t>Сер.:</w:t>
      </w:r>
      <w:proofErr w:type="gramEnd"/>
      <w:r w:rsidRPr="007D468B">
        <w:rPr>
          <w:rFonts w:ascii="Times New Roman" w:hAnsi="Times New Roman" w:cs="Times New Roman"/>
          <w:sz w:val="28"/>
          <w:szCs w:val="28"/>
        </w:rPr>
        <w:t xml:space="preserve"> Рыбное хозяйство. – 2017. - № 1. – С. 9-18.</w:t>
      </w:r>
      <w:bookmarkEnd w:id="208"/>
      <w:r w:rsidRPr="007D468B">
        <w:rPr>
          <w:rFonts w:ascii="Times New Roman" w:hAnsi="Times New Roman" w:cs="Times New Roman"/>
          <w:sz w:val="28"/>
          <w:szCs w:val="28"/>
        </w:rPr>
        <w:t xml:space="preserve"> </w:t>
      </w:r>
    </w:p>
    <w:p w14:paraId="73B3DE7A" w14:textId="5E88410A" w:rsidR="003E7FFD" w:rsidRPr="007D468B" w:rsidRDefault="003E7FF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09" w:name="_Ref190347232"/>
      <w:r w:rsidRPr="007D468B">
        <w:rPr>
          <w:rFonts w:ascii="Times New Roman" w:hAnsi="Times New Roman" w:cs="Times New Roman"/>
          <w:sz w:val="28"/>
          <w:szCs w:val="28"/>
          <w:lang w:val="en-US"/>
        </w:rPr>
        <w:t>Hutchinson GE. Concl</w:t>
      </w:r>
      <w:r w:rsidR="006B1BBD">
        <w:rPr>
          <w:rFonts w:ascii="Times New Roman" w:hAnsi="Times New Roman" w:cs="Times New Roman"/>
          <w:sz w:val="28"/>
          <w:szCs w:val="28"/>
          <w:lang w:val="en-US"/>
        </w:rPr>
        <w:t>uding remarks //</w:t>
      </w:r>
      <w:r w:rsidRPr="007D468B">
        <w:rPr>
          <w:rFonts w:ascii="Times New Roman" w:hAnsi="Times New Roman" w:cs="Times New Roman"/>
          <w:sz w:val="28"/>
          <w:szCs w:val="28"/>
          <w:lang w:val="en-US"/>
        </w:rPr>
        <w:t>Cold Spring Harbor Symposia on Quantitative Biology. – 1957. - № 22. - P. 415–427.</w:t>
      </w:r>
      <w:bookmarkEnd w:id="209"/>
    </w:p>
    <w:p w14:paraId="566AF1F8" w14:textId="6180463F" w:rsidR="003E7FFD" w:rsidRPr="007D468B" w:rsidRDefault="003E7FF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10" w:name="_Ref190347234"/>
      <w:r w:rsidRPr="007D468B">
        <w:rPr>
          <w:rFonts w:ascii="Times New Roman" w:hAnsi="Times New Roman" w:cs="Times New Roman"/>
          <w:sz w:val="28"/>
          <w:szCs w:val="28"/>
          <w:lang w:val="en-US"/>
        </w:rPr>
        <w:t>Taylor C. M. Fish species richness and incidence patterns in isolated and connected stream pools: effects of pool</w:t>
      </w:r>
      <w:r w:rsidR="006B1BBD">
        <w:rPr>
          <w:rFonts w:ascii="Times New Roman" w:hAnsi="Times New Roman" w:cs="Times New Roman"/>
          <w:sz w:val="28"/>
          <w:szCs w:val="28"/>
          <w:lang w:val="en-US"/>
        </w:rPr>
        <w:t xml:space="preserve"> volume and spatial position //</w:t>
      </w:r>
      <w:r w:rsidRPr="007D468B">
        <w:rPr>
          <w:rFonts w:ascii="Times New Roman" w:hAnsi="Times New Roman" w:cs="Times New Roman"/>
          <w:sz w:val="28"/>
          <w:szCs w:val="28"/>
          <w:lang w:val="en-US"/>
        </w:rPr>
        <w:t xml:space="preserve">Oecologia. – 1997. – Vol. 110, №.4. – P. 560-566. </w:t>
      </w:r>
      <w:r w:rsidRPr="007D468B">
        <w:rPr>
          <w:rFonts w:ascii="Times New Roman" w:hAnsi="Times New Roman" w:cs="Times New Roman"/>
          <w:color w:val="2E74B5" w:themeColor="accent1" w:themeShade="BF"/>
          <w:sz w:val="28"/>
          <w:szCs w:val="28"/>
          <w:u w:val="single"/>
          <w:lang w:val="en-US"/>
        </w:rPr>
        <w:t>https://doi.org/</w:t>
      </w:r>
      <w:hyperlink r:id="rId166" w:tgtFrame="_blank" w:history="1">
        <w:r w:rsidRPr="007D468B">
          <w:rPr>
            <w:rStyle w:val="a5"/>
            <w:rFonts w:ascii="Times New Roman" w:hAnsi="Times New Roman" w:cs="Times New Roman"/>
            <w:sz w:val="28"/>
            <w:szCs w:val="28"/>
            <w:bdr w:val="none" w:sz="0" w:space="0" w:color="auto" w:frame="1"/>
            <w:shd w:val="clear" w:color="auto" w:fill="FFFFFF"/>
            <w:lang w:val="en-US"/>
          </w:rPr>
          <w:t>10.1007/s004420050196</w:t>
        </w:r>
      </w:hyperlink>
      <w:bookmarkEnd w:id="210"/>
    </w:p>
    <w:p w14:paraId="5FD1967A" w14:textId="77777777" w:rsidR="003E7FFD" w:rsidRPr="007D468B" w:rsidRDefault="003E7FF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11" w:name="_Ref190347235"/>
      <w:r w:rsidRPr="007D468B">
        <w:rPr>
          <w:rFonts w:ascii="Times New Roman" w:hAnsi="Times New Roman" w:cs="Times New Roman"/>
          <w:sz w:val="28"/>
          <w:szCs w:val="28"/>
          <w:lang w:val="en-US"/>
        </w:rPr>
        <w:t>Mary R. A., Edmundo C., Ethan C., Anna N., Robert O., Paul R., John E.S. Effect of Pollition on Fish Diseases: Potential Impacts on Salmonid Populations // Journal of Aquatic Animal Health. – 2014. – Vol.2, №10. - 10 p.</w:t>
      </w:r>
      <w:r w:rsidRPr="007D468B">
        <w:rPr>
          <w:lang w:val="en-US"/>
        </w:rPr>
        <w:t xml:space="preserve"> </w:t>
      </w:r>
      <w:hyperlink r:id="rId167" w:history="1">
        <w:r w:rsidRPr="007D468B">
          <w:rPr>
            <w:rStyle w:val="a5"/>
            <w:rFonts w:ascii="Times New Roman" w:hAnsi="Times New Roman" w:cs="Times New Roman"/>
            <w:bCs/>
            <w:color w:val="0070C0"/>
            <w:sz w:val="28"/>
            <w:szCs w:val="28"/>
            <w:lang w:val="en-US"/>
          </w:rPr>
          <w:t>https://doi.org/10.1577/1548-8667(1998)010&lt;0182:EOPOFD&gt;2.0.CO;2</w:t>
        </w:r>
      </w:hyperlink>
      <w:bookmarkEnd w:id="211"/>
    </w:p>
    <w:p w14:paraId="1B4C1D80" w14:textId="15CCFAC3" w:rsidR="0089430C" w:rsidRPr="007D468B" w:rsidRDefault="0089430C"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12" w:name="_Ref144821418"/>
      <w:r w:rsidRPr="007D468B">
        <w:rPr>
          <w:rFonts w:ascii="Times New Roman" w:hAnsi="Times New Roman" w:cs="Times New Roman"/>
          <w:sz w:val="28"/>
          <w:szCs w:val="28"/>
          <w:lang w:val="en-US"/>
        </w:rPr>
        <w:t>Krummel E.M., Macdonald R.W., Kimpe L.E. et al. Delivery of pollutants by spawning salmon //Nature. - 2003</w:t>
      </w:r>
      <w:proofErr w:type="gramStart"/>
      <w:r w:rsidRPr="007D468B">
        <w:rPr>
          <w:rFonts w:ascii="Times New Roman" w:hAnsi="Times New Roman" w:cs="Times New Roman"/>
          <w:sz w:val="28"/>
          <w:szCs w:val="28"/>
          <w:lang w:val="en-US"/>
        </w:rPr>
        <w:t>.-</w:t>
      </w:r>
      <w:proofErr w:type="gramEnd"/>
      <w:r w:rsidRPr="007D468B">
        <w:rPr>
          <w:rFonts w:ascii="Times New Roman" w:hAnsi="Times New Roman" w:cs="Times New Roman"/>
          <w:sz w:val="28"/>
          <w:szCs w:val="28"/>
          <w:lang w:val="en-US"/>
        </w:rPr>
        <w:t xml:space="preserve"> </w:t>
      </w:r>
      <w:r w:rsidRPr="007D468B">
        <w:rPr>
          <w:rFonts w:ascii="Times New Roman" w:hAnsi="Times New Roman" w:cs="Times New Roman"/>
          <w:sz w:val="28"/>
          <w:szCs w:val="28"/>
        </w:rPr>
        <w:t>Vol. 425.</w:t>
      </w:r>
      <w:r w:rsidRPr="007D468B">
        <w:rPr>
          <w:rFonts w:ascii="Times New Roman" w:hAnsi="Times New Roman" w:cs="Times New Roman"/>
          <w:sz w:val="28"/>
          <w:szCs w:val="28"/>
          <w:lang w:val="en-US"/>
        </w:rPr>
        <w:t>-</w:t>
      </w:r>
      <w:r w:rsidRPr="007D468B">
        <w:rPr>
          <w:rFonts w:ascii="Times New Roman" w:hAnsi="Times New Roman" w:cs="Times New Roman"/>
          <w:sz w:val="28"/>
          <w:szCs w:val="28"/>
        </w:rPr>
        <w:t xml:space="preserve"> P. 255–256</w:t>
      </w:r>
      <w:r w:rsidRPr="007D468B">
        <w:rPr>
          <w:rFonts w:ascii="Times New Roman" w:hAnsi="Times New Roman" w:cs="Times New Roman"/>
          <w:sz w:val="28"/>
          <w:szCs w:val="28"/>
          <w:lang w:val="en-US"/>
        </w:rPr>
        <w:t>.</w:t>
      </w:r>
      <w:bookmarkEnd w:id="212"/>
    </w:p>
    <w:p w14:paraId="5214765D" w14:textId="018F9DC0" w:rsidR="0089430C" w:rsidRPr="007D468B" w:rsidRDefault="0089430C"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13" w:name="_Ref190347661"/>
      <w:r w:rsidRPr="007D468B">
        <w:rPr>
          <w:rFonts w:ascii="Times New Roman" w:hAnsi="Times New Roman" w:cs="Times New Roman"/>
          <w:sz w:val="28"/>
          <w:szCs w:val="28"/>
          <w:lang w:val="en-US"/>
        </w:rPr>
        <w:t>Damian S. Transport and Fate of toxicants in the Environment //A Textbook of Modern Toxicology. – 2004. – P. 479-499.</w:t>
      </w:r>
      <w:bookmarkEnd w:id="213"/>
      <w:r w:rsidRPr="007D468B">
        <w:rPr>
          <w:rFonts w:ascii="Times New Roman" w:hAnsi="Times New Roman" w:cs="Times New Roman"/>
          <w:sz w:val="28"/>
          <w:szCs w:val="28"/>
          <w:lang w:val="en-US"/>
        </w:rPr>
        <w:t xml:space="preserve"> </w:t>
      </w:r>
    </w:p>
    <w:p w14:paraId="43D11FCD" w14:textId="3FB625CF" w:rsidR="0089430C" w:rsidRPr="007D468B" w:rsidRDefault="0089430C"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14" w:name="_Ref190348018"/>
      <w:r w:rsidRPr="007D468B">
        <w:rPr>
          <w:rFonts w:ascii="Times New Roman" w:hAnsi="Times New Roman" w:cs="Times New Roman"/>
          <w:sz w:val="28"/>
          <w:szCs w:val="28"/>
          <w:lang w:val="en-US"/>
        </w:rPr>
        <w:t>Turner A. Stream sedimentation. Missouri st</w:t>
      </w:r>
      <w:r w:rsidR="006B1BBD">
        <w:rPr>
          <w:rFonts w:ascii="Times New Roman" w:hAnsi="Times New Roman" w:cs="Times New Roman"/>
          <w:sz w:val="28"/>
          <w:szCs w:val="28"/>
          <w:lang w:val="en-US"/>
        </w:rPr>
        <w:t>ream team Academy fact sheet //</w:t>
      </w:r>
      <w:r w:rsidRPr="007D468B">
        <w:rPr>
          <w:rFonts w:ascii="Times New Roman" w:hAnsi="Times New Roman" w:cs="Times New Roman"/>
          <w:sz w:val="28"/>
          <w:szCs w:val="28"/>
          <w:lang w:val="en-US"/>
        </w:rPr>
        <w:t xml:space="preserve">Jour. Of Aquac. </w:t>
      </w:r>
      <w:proofErr w:type="gramStart"/>
      <w:r w:rsidRPr="007D468B">
        <w:rPr>
          <w:rFonts w:ascii="Times New Roman" w:hAnsi="Times New Roman" w:cs="Times New Roman"/>
          <w:sz w:val="28"/>
          <w:szCs w:val="28"/>
          <w:lang w:val="en-US"/>
        </w:rPr>
        <w:t>and</w:t>
      </w:r>
      <w:proofErr w:type="gramEnd"/>
      <w:r w:rsidRPr="007D468B">
        <w:rPr>
          <w:rFonts w:ascii="Times New Roman" w:hAnsi="Times New Roman" w:cs="Times New Roman"/>
          <w:sz w:val="28"/>
          <w:szCs w:val="28"/>
          <w:lang w:val="en-US"/>
        </w:rPr>
        <w:t xml:space="preserve"> Marine Biol. – 2008. - №10. – P. 1–2.</w:t>
      </w:r>
      <w:bookmarkEnd w:id="214"/>
    </w:p>
    <w:p w14:paraId="48BDCF04" w14:textId="5EA18422" w:rsidR="0089430C" w:rsidRPr="007D468B" w:rsidRDefault="0089430C"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15" w:name="_Ref190348029"/>
      <w:r w:rsidRPr="007D468B">
        <w:rPr>
          <w:rFonts w:ascii="Times New Roman" w:hAnsi="Times New Roman" w:cs="Times New Roman"/>
          <w:sz w:val="28"/>
          <w:szCs w:val="28"/>
          <w:lang w:val="en-US"/>
        </w:rPr>
        <w:t xml:space="preserve">Swanston C., Janowiak M., Iverson L., et al. Ecosystem vulnerability assessment and synthesis //A report from the </w:t>
      </w:r>
      <w:proofErr w:type="gramStart"/>
      <w:r w:rsidRPr="007D468B">
        <w:rPr>
          <w:rFonts w:ascii="Times New Roman" w:hAnsi="Times New Roman" w:cs="Times New Roman"/>
          <w:sz w:val="28"/>
          <w:szCs w:val="28"/>
          <w:lang w:val="en-US"/>
        </w:rPr>
        <w:t>climate change response framework project</w:t>
      </w:r>
      <w:proofErr w:type="gramEnd"/>
      <w:r w:rsidRPr="007D468B">
        <w:rPr>
          <w:rFonts w:ascii="Times New Roman" w:hAnsi="Times New Roman" w:cs="Times New Roman"/>
          <w:sz w:val="28"/>
          <w:szCs w:val="28"/>
          <w:lang w:val="en-US"/>
        </w:rPr>
        <w:t xml:space="preserve"> in northern Wisconsin. – USA: Agriculture department. - 2011. – 151 p.</w:t>
      </w:r>
      <w:bookmarkEnd w:id="215"/>
    </w:p>
    <w:p w14:paraId="07E7C6A8" w14:textId="14DCFECB" w:rsidR="00203728" w:rsidRPr="007D468B" w:rsidRDefault="00203728"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rPr>
      </w:pPr>
      <w:bookmarkStart w:id="216" w:name="_Ref190348104"/>
      <w:r w:rsidRPr="007D468B">
        <w:rPr>
          <w:rFonts w:ascii="Times New Roman" w:eastAsia="Times New Roman" w:hAnsi="Times New Roman" w:cs="Times New Roman"/>
          <w:color w:val="0D0D0D" w:themeColor="text1" w:themeTint="F2"/>
          <w:sz w:val="28"/>
          <w:szCs w:val="28"/>
        </w:rPr>
        <w:t>Лучин В.А., Григорьева Н.И. Влияние температуры воды на сроки нереста и оседания личинок приморского гребешка (</w:t>
      </w:r>
      <w:r w:rsidRPr="007D468B">
        <w:rPr>
          <w:rFonts w:ascii="Times New Roman" w:eastAsia="Times New Roman" w:hAnsi="Times New Roman" w:cs="Times New Roman"/>
          <w:color w:val="0D0D0D" w:themeColor="text1" w:themeTint="F2"/>
          <w:sz w:val="28"/>
          <w:szCs w:val="28"/>
          <w:lang w:val="en-US"/>
        </w:rPr>
        <w:t>Mizhopecten</w:t>
      </w:r>
      <w:r w:rsidRPr="007D468B">
        <w:rPr>
          <w:rFonts w:ascii="Times New Roman" w:eastAsia="Times New Roman" w:hAnsi="Times New Roman" w:cs="Times New Roman"/>
          <w:color w:val="0D0D0D" w:themeColor="text1" w:themeTint="F2"/>
          <w:sz w:val="28"/>
          <w:szCs w:val="28"/>
        </w:rPr>
        <w:t xml:space="preserve"> </w:t>
      </w:r>
      <w:r w:rsidRPr="007D468B">
        <w:rPr>
          <w:rFonts w:ascii="Times New Roman" w:eastAsia="Times New Roman" w:hAnsi="Times New Roman" w:cs="Times New Roman"/>
          <w:color w:val="0D0D0D" w:themeColor="text1" w:themeTint="F2"/>
          <w:sz w:val="28"/>
          <w:szCs w:val="28"/>
          <w:lang w:val="en-US"/>
        </w:rPr>
        <w:t>Yessoensis</w:t>
      </w:r>
      <w:r w:rsidRPr="007D468B">
        <w:rPr>
          <w:rFonts w:ascii="Times New Roman" w:eastAsia="Times New Roman" w:hAnsi="Times New Roman" w:cs="Times New Roman"/>
          <w:color w:val="0D0D0D" w:themeColor="text1" w:themeTint="F2"/>
          <w:sz w:val="28"/>
          <w:szCs w:val="28"/>
        </w:rPr>
        <w:t xml:space="preserve"> </w:t>
      </w:r>
      <w:r w:rsidRPr="007D468B">
        <w:rPr>
          <w:rFonts w:ascii="Times New Roman" w:eastAsia="Times New Roman" w:hAnsi="Times New Roman" w:cs="Times New Roman"/>
          <w:color w:val="0D0D0D" w:themeColor="text1" w:themeTint="F2"/>
          <w:sz w:val="28"/>
          <w:szCs w:val="28"/>
          <w:lang w:val="en-US"/>
        </w:rPr>
        <w:t>Jay</w:t>
      </w:r>
      <w:r w:rsidRPr="007D468B">
        <w:rPr>
          <w:rFonts w:ascii="Times New Roman" w:eastAsia="Times New Roman" w:hAnsi="Times New Roman" w:cs="Times New Roman"/>
          <w:color w:val="0D0D0D" w:themeColor="text1" w:themeTint="F2"/>
          <w:sz w:val="28"/>
          <w:szCs w:val="28"/>
        </w:rPr>
        <w:t xml:space="preserve">, 1857) </w:t>
      </w:r>
      <w:r w:rsidRPr="007D468B">
        <w:rPr>
          <w:rFonts w:ascii="Times New Roman" w:eastAsia="Times New Roman" w:hAnsi="Times New Roman" w:cs="Times New Roman"/>
          <w:color w:val="0D0D0D" w:themeColor="text1" w:themeTint="F2"/>
          <w:sz w:val="28"/>
          <w:szCs w:val="28"/>
          <w:lang w:val="kk-KZ"/>
        </w:rPr>
        <w:t xml:space="preserve">в Бухте Миноносок </w:t>
      </w:r>
      <w:r w:rsidRPr="007D468B">
        <w:rPr>
          <w:rFonts w:ascii="Times New Roman" w:eastAsia="Times New Roman" w:hAnsi="Times New Roman" w:cs="Times New Roman"/>
          <w:color w:val="0D0D0D" w:themeColor="text1" w:themeTint="F2"/>
          <w:sz w:val="28"/>
          <w:szCs w:val="28"/>
        </w:rPr>
        <w:t>(Залив Посьета, Залив Пе</w:t>
      </w:r>
      <w:r w:rsidR="006B1BBD">
        <w:rPr>
          <w:rFonts w:ascii="Times New Roman" w:eastAsia="Times New Roman" w:hAnsi="Times New Roman" w:cs="Times New Roman"/>
          <w:color w:val="0D0D0D" w:themeColor="text1" w:themeTint="F2"/>
          <w:sz w:val="28"/>
          <w:szCs w:val="28"/>
        </w:rPr>
        <w:t>тра Великого, Японское Море) //</w:t>
      </w:r>
      <w:r w:rsidRPr="007D468B">
        <w:rPr>
          <w:rFonts w:ascii="Times New Roman" w:eastAsia="Times New Roman" w:hAnsi="Times New Roman" w:cs="Times New Roman"/>
          <w:color w:val="0D0D0D" w:themeColor="text1" w:themeTint="F2"/>
          <w:sz w:val="28"/>
          <w:szCs w:val="28"/>
        </w:rPr>
        <w:t xml:space="preserve">Известия ТИНРО. – </w:t>
      </w:r>
      <w:r w:rsidRPr="007D468B">
        <w:rPr>
          <w:rFonts w:ascii="Times New Roman" w:eastAsia="Times New Roman" w:hAnsi="Times New Roman" w:cs="Times New Roman"/>
          <w:color w:val="0D0D0D" w:themeColor="text1" w:themeTint="F2"/>
          <w:sz w:val="28"/>
          <w:szCs w:val="28"/>
          <w:lang w:val="kk-KZ"/>
        </w:rPr>
        <w:t>Т</w:t>
      </w:r>
      <w:r w:rsidRPr="007D468B">
        <w:rPr>
          <w:rFonts w:ascii="Times New Roman" w:eastAsia="Times New Roman" w:hAnsi="Times New Roman" w:cs="Times New Roman"/>
          <w:color w:val="0D0D0D" w:themeColor="text1" w:themeTint="F2"/>
          <w:sz w:val="28"/>
          <w:szCs w:val="28"/>
        </w:rPr>
        <w:t>.200, №1. – С. 168-183.</w:t>
      </w:r>
      <w:bookmarkEnd w:id="216"/>
      <w:r w:rsidRPr="007D468B">
        <w:rPr>
          <w:rFonts w:ascii="Times New Roman" w:eastAsia="Times New Roman" w:hAnsi="Times New Roman" w:cs="Times New Roman"/>
          <w:color w:val="0D0D0D" w:themeColor="text1" w:themeTint="F2"/>
          <w:sz w:val="28"/>
          <w:szCs w:val="28"/>
        </w:rPr>
        <w:t xml:space="preserve"> </w:t>
      </w:r>
    </w:p>
    <w:p w14:paraId="61BCDE3D" w14:textId="6E262D90" w:rsidR="00203728" w:rsidRPr="007D468B" w:rsidRDefault="00203728"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rPr>
      </w:pPr>
      <w:bookmarkStart w:id="217" w:name="_Ref190348105"/>
      <w:r w:rsidRPr="007D468B">
        <w:rPr>
          <w:rFonts w:ascii="Times New Roman" w:eastAsia="Times New Roman" w:hAnsi="Times New Roman" w:cs="Times New Roman"/>
          <w:color w:val="0D0D0D" w:themeColor="text1" w:themeTint="F2"/>
          <w:sz w:val="28"/>
          <w:szCs w:val="28"/>
          <w:lang w:val="kk-KZ"/>
        </w:rPr>
        <w:t>Решетников Ю</w:t>
      </w:r>
      <w:r w:rsidRPr="007D468B">
        <w:rPr>
          <w:rFonts w:ascii="Times New Roman" w:eastAsia="Times New Roman" w:hAnsi="Times New Roman" w:cs="Times New Roman"/>
          <w:color w:val="0D0D0D" w:themeColor="text1" w:themeTint="F2"/>
          <w:sz w:val="28"/>
          <w:szCs w:val="28"/>
        </w:rPr>
        <w:t>.С., Богданов В.Д. Особенности</w:t>
      </w:r>
      <w:r w:rsidR="006B1BBD">
        <w:rPr>
          <w:rFonts w:ascii="Times New Roman" w:eastAsia="Times New Roman" w:hAnsi="Times New Roman" w:cs="Times New Roman"/>
          <w:color w:val="0D0D0D" w:themeColor="text1" w:themeTint="F2"/>
          <w:sz w:val="28"/>
          <w:szCs w:val="28"/>
        </w:rPr>
        <w:t xml:space="preserve"> воспроизводства сиговых рыб //</w:t>
      </w:r>
      <w:r w:rsidRPr="007D468B">
        <w:rPr>
          <w:rFonts w:ascii="Times New Roman" w:eastAsia="Times New Roman" w:hAnsi="Times New Roman" w:cs="Times New Roman"/>
          <w:color w:val="0D0D0D" w:themeColor="text1" w:themeTint="F2"/>
          <w:sz w:val="28"/>
          <w:szCs w:val="28"/>
          <w:lang w:val="kk-KZ"/>
        </w:rPr>
        <w:t>Вопросы ихтиологии</w:t>
      </w:r>
      <w:r w:rsidRPr="007D468B">
        <w:rPr>
          <w:rFonts w:ascii="Times New Roman" w:eastAsia="Times New Roman" w:hAnsi="Times New Roman" w:cs="Times New Roman"/>
          <w:color w:val="0D0D0D" w:themeColor="text1" w:themeTint="F2"/>
          <w:sz w:val="28"/>
          <w:szCs w:val="28"/>
        </w:rPr>
        <w:t>. – Т.51, №4. – С. 502-525.</w:t>
      </w:r>
      <w:bookmarkEnd w:id="217"/>
    </w:p>
    <w:p w14:paraId="44B9B75F" w14:textId="5456CFAB" w:rsidR="00203728" w:rsidRPr="007D468B" w:rsidRDefault="00203728" w:rsidP="00F03034">
      <w:pPr>
        <w:pStyle w:val="a3"/>
        <w:numPr>
          <w:ilvl w:val="0"/>
          <w:numId w:val="2"/>
        </w:numPr>
        <w:spacing w:after="0" w:line="240" w:lineRule="auto"/>
        <w:ind w:left="0" w:firstLine="709"/>
        <w:jc w:val="both"/>
        <w:rPr>
          <w:rFonts w:ascii="Times New Roman" w:hAnsi="Times New Roman" w:cs="Times New Roman"/>
          <w:sz w:val="28"/>
          <w:szCs w:val="28"/>
          <w:lang w:val="en-US"/>
        </w:rPr>
      </w:pPr>
      <w:bookmarkStart w:id="218" w:name="_Ref190348402"/>
      <w:r w:rsidRPr="007D468B">
        <w:rPr>
          <w:rFonts w:ascii="Times New Roman" w:eastAsia="Times New Roman" w:hAnsi="Times New Roman" w:cs="Times New Roman"/>
          <w:color w:val="0D0D0D" w:themeColor="text1" w:themeTint="F2"/>
          <w:sz w:val="28"/>
          <w:szCs w:val="28"/>
          <w:lang w:val="en-US"/>
        </w:rPr>
        <w:lastRenderedPageBreak/>
        <w:t>Reynders H., Bervoets L., Geld</w:t>
      </w:r>
      <w:r w:rsidR="006B1BBD">
        <w:rPr>
          <w:rFonts w:ascii="Times New Roman" w:eastAsia="Times New Roman" w:hAnsi="Times New Roman" w:cs="Times New Roman"/>
          <w:color w:val="0D0D0D" w:themeColor="text1" w:themeTint="F2"/>
          <w:sz w:val="28"/>
          <w:szCs w:val="28"/>
          <w:lang w:val="en-US"/>
        </w:rPr>
        <w:t>ers M, De Coen W.M, Blust R. //</w:t>
      </w:r>
      <w:r w:rsidRPr="007D468B">
        <w:rPr>
          <w:rFonts w:ascii="Times New Roman" w:eastAsia="Times New Roman" w:hAnsi="Times New Roman" w:cs="Times New Roman"/>
          <w:color w:val="0D0D0D" w:themeColor="text1" w:themeTint="F2"/>
          <w:sz w:val="28"/>
          <w:szCs w:val="28"/>
          <w:lang w:val="en-US"/>
        </w:rPr>
        <w:t>Sc. Of the Total Env. –</w:t>
      </w:r>
      <w:r w:rsidRPr="007D468B">
        <w:rPr>
          <w:rFonts w:ascii="Times New Roman" w:eastAsia="Times New Roman" w:hAnsi="Times New Roman" w:cs="Times New Roman"/>
          <w:color w:val="0D0D0D" w:themeColor="text1" w:themeTint="F2"/>
          <w:sz w:val="28"/>
          <w:szCs w:val="28"/>
          <w:lang w:val="kk-KZ"/>
        </w:rPr>
        <w:t xml:space="preserve"> Т</w:t>
      </w:r>
      <w:r w:rsidRPr="007D468B">
        <w:rPr>
          <w:rFonts w:ascii="Times New Roman" w:eastAsia="Times New Roman" w:hAnsi="Times New Roman" w:cs="Times New Roman"/>
          <w:color w:val="0D0D0D" w:themeColor="text1" w:themeTint="F2"/>
          <w:sz w:val="28"/>
          <w:szCs w:val="28"/>
          <w:lang w:val="en-US"/>
        </w:rPr>
        <w:t xml:space="preserve">. 391. – </w:t>
      </w:r>
      <w:proofErr w:type="gramStart"/>
      <w:r w:rsidRPr="007D468B">
        <w:rPr>
          <w:rFonts w:ascii="Times New Roman" w:eastAsia="Times New Roman" w:hAnsi="Times New Roman" w:cs="Times New Roman"/>
          <w:color w:val="0D0D0D" w:themeColor="text1" w:themeTint="F2"/>
          <w:sz w:val="28"/>
          <w:szCs w:val="28"/>
        </w:rPr>
        <w:t>С</w:t>
      </w:r>
      <w:r w:rsidRPr="007D468B">
        <w:rPr>
          <w:rFonts w:ascii="Times New Roman" w:eastAsia="Times New Roman" w:hAnsi="Times New Roman" w:cs="Times New Roman"/>
          <w:color w:val="0D0D0D" w:themeColor="text1" w:themeTint="F2"/>
          <w:sz w:val="28"/>
          <w:szCs w:val="28"/>
          <w:lang w:val="en-US"/>
        </w:rPr>
        <w:t>. 82</w:t>
      </w:r>
      <w:proofErr w:type="gramEnd"/>
      <w:r w:rsidRPr="007D468B">
        <w:rPr>
          <w:rFonts w:ascii="Times New Roman" w:eastAsia="Times New Roman" w:hAnsi="Times New Roman" w:cs="Times New Roman"/>
          <w:color w:val="0D0D0D" w:themeColor="text1" w:themeTint="F2"/>
          <w:sz w:val="28"/>
          <w:szCs w:val="28"/>
          <w:lang w:val="en-US"/>
        </w:rPr>
        <w:t>-95.</w:t>
      </w:r>
      <w:bookmarkEnd w:id="218"/>
      <w:r w:rsidRPr="007D468B">
        <w:rPr>
          <w:rFonts w:ascii="Times New Roman" w:eastAsia="Times New Roman" w:hAnsi="Times New Roman" w:cs="Times New Roman"/>
          <w:color w:val="0D0D0D" w:themeColor="text1" w:themeTint="F2"/>
          <w:sz w:val="28"/>
          <w:szCs w:val="28"/>
          <w:lang w:val="en-US"/>
        </w:rPr>
        <w:t xml:space="preserve"> </w:t>
      </w:r>
    </w:p>
    <w:p w14:paraId="23BC9EEA" w14:textId="77777777" w:rsidR="00203728" w:rsidRPr="007D468B" w:rsidRDefault="009208F8" w:rsidP="00F03034">
      <w:pPr>
        <w:pStyle w:val="a3"/>
        <w:spacing w:after="0" w:line="240" w:lineRule="auto"/>
        <w:ind w:left="709"/>
        <w:jc w:val="both"/>
        <w:rPr>
          <w:rFonts w:ascii="Times New Roman" w:hAnsi="Times New Roman" w:cs="Times New Roman"/>
          <w:sz w:val="28"/>
          <w:szCs w:val="28"/>
          <w:lang w:val="en-US"/>
        </w:rPr>
      </w:pPr>
      <w:hyperlink r:id="rId168" w:history="1">
        <w:r w:rsidR="00203728" w:rsidRPr="007D468B">
          <w:rPr>
            <w:rStyle w:val="a5"/>
            <w:rFonts w:ascii="Times New Roman" w:hAnsi="Times New Roman" w:cs="Times New Roman"/>
            <w:sz w:val="28"/>
            <w:szCs w:val="28"/>
            <w:lang w:val="en-US"/>
          </w:rPr>
          <w:t>http://dx.doi.org/10.1016/j.scitotenv.2007.10.056</w:t>
        </w:r>
      </w:hyperlink>
      <w:r w:rsidR="00203728" w:rsidRPr="007D468B">
        <w:rPr>
          <w:rFonts w:ascii="Times New Roman" w:hAnsi="Times New Roman" w:cs="Times New Roman"/>
          <w:sz w:val="28"/>
          <w:szCs w:val="28"/>
          <w:lang w:val="en-US"/>
        </w:rPr>
        <w:t xml:space="preserve"> </w:t>
      </w:r>
    </w:p>
    <w:p w14:paraId="4820FCBF" w14:textId="6F733BA6" w:rsidR="00203728" w:rsidRPr="007D468B" w:rsidRDefault="0020372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19" w:name="_Ref190348415"/>
      <w:r w:rsidRPr="007D468B">
        <w:rPr>
          <w:rFonts w:ascii="Times New Roman" w:hAnsi="Times New Roman" w:cs="Times New Roman"/>
          <w:sz w:val="28"/>
          <w:szCs w:val="28"/>
        </w:rPr>
        <w:t>Лопарева Т.Я., Мукашева А.С. Оценка уровня бионакопления токсикантов</w:t>
      </w:r>
      <w:r w:rsidR="006B1BBD">
        <w:rPr>
          <w:rFonts w:ascii="Times New Roman" w:hAnsi="Times New Roman" w:cs="Times New Roman"/>
          <w:sz w:val="28"/>
          <w:szCs w:val="28"/>
        </w:rPr>
        <w:t xml:space="preserve"> в гидробионтах озера Балхаш //</w:t>
      </w:r>
      <w:r w:rsidRPr="007D468B">
        <w:rPr>
          <w:rFonts w:ascii="Times New Roman" w:hAnsi="Times New Roman" w:cs="Times New Roman"/>
          <w:sz w:val="28"/>
          <w:szCs w:val="28"/>
          <w:lang w:val="kk-KZ"/>
        </w:rPr>
        <w:t>Гидрометеорология и экология</w:t>
      </w:r>
      <w:r w:rsidRPr="007D468B">
        <w:rPr>
          <w:rFonts w:ascii="Times New Roman" w:hAnsi="Times New Roman" w:cs="Times New Roman"/>
          <w:sz w:val="28"/>
          <w:szCs w:val="28"/>
        </w:rPr>
        <w:t>. – 2013. – №2. – С. 177-180.</w:t>
      </w:r>
      <w:bookmarkEnd w:id="219"/>
    </w:p>
    <w:p w14:paraId="101E4AA0" w14:textId="2B991489"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20" w:name="_Ref190348828"/>
      <w:r w:rsidRPr="007D468B">
        <w:rPr>
          <w:rFonts w:ascii="Times New Roman" w:hAnsi="Times New Roman" w:cs="Times New Roman"/>
          <w:sz w:val="28"/>
          <w:szCs w:val="28"/>
          <w:lang w:val="en-US"/>
        </w:rPr>
        <w:t xml:space="preserve">Hart DB. Community organization in streams: the importance of species interactions, </w:t>
      </w:r>
      <w:r w:rsidR="006B1BBD">
        <w:rPr>
          <w:rFonts w:ascii="Times New Roman" w:hAnsi="Times New Roman" w:cs="Times New Roman"/>
          <w:sz w:val="28"/>
          <w:szCs w:val="28"/>
          <w:lang w:val="en-US"/>
        </w:rPr>
        <w:t>physical factors, and chance //</w:t>
      </w:r>
      <w:r w:rsidRPr="007D468B">
        <w:rPr>
          <w:rFonts w:ascii="Times New Roman" w:hAnsi="Times New Roman" w:cs="Times New Roman"/>
          <w:sz w:val="28"/>
          <w:szCs w:val="28"/>
          <w:lang w:val="en-US"/>
        </w:rPr>
        <w:t xml:space="preserve">Oecologia. - 1992. – Vol. 2, №91. – P. 220– 228. </w:t>
      </w:r>
      <w:r w:rsidRPr="007D468B">
        <w:rPr>
          <w:rFonts w:ascii="Times New Roman" w:hAnsi="Times New Roman" w:cs="Times New Roman"/>
          <w:color w:val="2E74B5" w:themeColor="accent1" w:themeShade="BF"/>
          <w:sz w:val="28"/>
          <w:szCs w:val="28"/>
          <w:u w:val="single"/>
          <w:lang w:val="en-US"/>
        </w:rPr>
        <w:t>https://doi.org/</w:t>
      </w:r>
      <w:hyperlink r:id="rId169" w:tgtFrame="_blank" w:history="1">
        <w:r w:rsidRPr="007D468B">
          <w:rPr>
            <w:rStyle w:val="a5"/>
            <w:rFonts w:ascii="Times New Roman" w:hAnsi="Times New Roman" w:cs="Times New Roman"/>
            <w:sz w:val="28"/>
            <w:szCs w:val="28"/>
            <w:lang w:val="en-US"/>
          </w:rPr>
          <w:t>10.1007/BF00317787</w:t>
        </w:r>
      </w:hyperlink>
      <w:bookmarkEnd w:id="220"/>
    </w:p>
    <w:p w14:paraId="75218D46" w14:textId="77777777"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21" w:name="_Ref190348847"/>
      <w:r w:rsidRPr="007D468B">
        <w:rPr>
          <w:rFonts w:ascii="Times New Roman" w:hAnsi="Times New Roman" w:cs="Times New Roman"/>
          <w:sz w:val="28"/>
          <w:szCs w:val="28"/>
        </w:rPr>
        <w:t>Лукин А.А., Шарова Ю.Н., Прищепа Б.Ф. Влияние промысла на состояние популяций сига Coregonus lavaretus в озере Имандра //Вопросы ихтиологии. – 2006. – Т. 46. – №. 3. – С. 370-377.</w:t>
      </w:r>
      <w:bookmarkEnd w:id="221"/>
      <w:r w:rsidRPr="007D468B">
        <w:rPr>
          <w:rFonts w:ascii="Times New Roman" w:hAnsi="Times New Roman" w:cs="Times New Roman"/>
          <w:sz w:val="28"/>
          <w:szCs w:val="28"/>
        </w:rPr>
        <w:t xml:space="preserve"> </w:t>
      </w:r>
    </w:p>
    <w:p w14:paraId="2335BCA1" w14:textId="13F2D69E"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sz w:val="28"/>
          <w:szCs w:val="28"/>
        </w:rPr>
        <w:t>Стоун К.Д. Слишком много рыболовных судов, слишком мало рыбы: могут ли торговые законы упорядочить субсидии и сба</w:t>
      </w:r>
      <w:r w:rsidR="006B1BBD">
        <w:rPr>
          <w:rFonts w:ascii="Times New Roman" w:hAnsi="Times New Roman" w:cs="Times New Roman"/>
          <w:sz w:val="28"/>
          <w:szCs w:val="28"/>
        </w:rPr>
        <w:t>лансировать рыбный промысел? //</w:t>
      </w:r>
      <w:r w:rsidRPr="007D468B">
        <w:rPr>
          <w:rFonts w:ascii="Times New Roman" w:hAnsi="Times New Roman" w:cs="Times New Roman"/>
          <w:sz w:val="28"/>
          <w:szCs w:val="28"/>
        </w:rPr>
        <w:t xml:space="preserve">Право и предпринимательство (Зарубежный опыт). – 1997. - Т.24, №3. – С. 505-544. </w:t>
      </w:r>
    </w:p>
    <w:p w14:paraId="5F922C40" w14:textId="7944A96F"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r w:rsidRPr="007D468B">
        <w:rPr>
          <w:rFonts w:ascii="Times New Roman" w:hAnsi="Times New Roman" w:cs="Times New Roman"/>
          <w:sz w:val="28"/>
          <w:szCs w:val="28"/>
          <w:lang w:val="en-US"/>
        </w:rPr>
        <w:t>Myers R.A., Worm B. Rapid worldwide depletion o</w:t>
      </w:r>
      <w:r w:rsidR="006B1BBD">
        <w:rPr>
          <w:rFonts w:ascii="Times New Roman" w:hAnsi="Times New Roman" w:cs="Times New Roman"/>
          <w:sz w:val="28"/>
          <w:szCs w:val="28"/>
          <w:lang w:val="en-US"/>
        </w:rPr>
        <w:t>f predatory fish communities //</w:t>
      </w:r>
      <w:r w:rsidRPr="007D468B">
        <w:rPr>
          <w:rFonts w:ascii="Times New Roman" w:hAnsi="Times New Roman" w:cs="Times New Roman"/>
          <w:sz w:val="28"/>
          <w:szCs w:val="28"/>
          <w:lang w:val="en-US"/>
        </w:rPr>
        <w:t xml:space="preserve">Nature. – 2003. – </w:t>
      </w:r>
      <w:r w:rsidRPr="007D468B">
        <w:rPr>
          <w:rFonts w:ascii="Times New Roman" w:hAnsi="Times New Roman" w:cs="Times New Roman"/>
          <w:sz w:val="28"/>
          <w:szCs w:val="28"/>
        </w:rPr>
        <w:t>Т</w:t>
      </w:r>
      <w:r w:rsidRPr="007D468B">
        <w:rPr>
          <w:rFonts w:ascii="Times New Roman" w:hAnsi="Times New Roman" w:cs="Times New Roman"/>
          <w:sz w:val="28"/>
          <w:szCs w:val="28"/>
          <w:lang w:val="en-US"/>
        </w:rPr>
        <w:t xml:space="preserve">. 423. – №. 6937. – </w:t>
      </w:r>
      <w:r w:rsidRPr="007D468B">
        <w:rPr>
          <w:rFonts w:ascii="Times New Roman" w:hAnsi="Times New Roman" w:cs="Times New Roman"/>
          <w:sz w:val="28"/>
          <w:szCs w:val="28"/>
        </w:rPr>
        <w:t>С</w:t>
      </w:r>
      <w:r w:rsidRPr="007D468B">
        <w:rPr>
          <w:rFonts w:ascii="Times New Roman" w:hAnsi="Times New Roman" w:cs="Times New Roman"/>
          <w:sz w:val="28"/>
          <w:szCs w:val="28"/>
          <w:lang w:val="en-US"/>
        </w:rPr>
        <w:t xml:space="preserve">. 280-283. </w:t>
      </w:r>
      <w:hyperlink r:id="rId170" w:tgtFrame="_blank" w:history="1">
        <w:r w:rsidRPr="006B1BBD">
          <w:rPr>
            <w:rStyle w:val="a5"/>
            <w:rFonts w:ascii="Times New Roman" w:hAnsi="Times New Roman" w:cs="Times New Roman"/>
            <w:color w:val="0070C0"/>
            <w:sz w:val="28"/>
            <w:szCs w:val="28"/>
            <w:lang w:val="en-US"/>
          </w:rPr>
          <w:t>10.1038/nature01610</w:t>
        </w:r>
      </w:hyperlink>
      <w:r w:rsidRPr="006B1BBD">
        <w:rPr>
          <w:rStyle w:val="identifier"/>
          <w:rFonts w:ascii="Segoe UI" w:hAnsi="Segoe UI" w:cs="Segoe UI"/>
          <w:color w:val="212121"/>
          <w:lang w:val="en-US"/>
        </w:rPr>
        <w:t xml:space="preserve"> </w:t>
      </w:r>
    </w:p>
    <w:p w14:paraId="05B88332" w14:textId="55A7E584"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22" w:name="_Ref190348852"/>
      <w:r w:rsidRPr="007D468B">
        <w:rPr>
          <w:rFonts w:ascii="Times New Roman" w:hAnsi="Times New Roman" w:cs="Times New Roman"/>
          <w:sz w:val="28"/>
          <w:szCs w:val="28"/>
        </w:rPr>
        <w:t>Абакумов А. И., Израильский Ю. Г. Эффекты промыслового воз</w:t>
      </w:r>
      <w:r w:rsidR="006B1BBD">
        <w:rPr>
          <w:rFonts w:ascii="Times New Roman" w:hAnsi="Times New Roman" w:cs="Times New Roman"/>
          <w:sz w:val="28"/>
          <w:szCs w:val="28"/>
        </w:rPr>
        <w:t>действия на рыбную популяцию //</w:t>
      </w:r>
      <w:r w:rsidRPr="007D468B">
        <w:rPr>
          <w:rFonts w:ascii="Times New Roman" w:hAnsi="Times New Roman" w:cs="Times New Roman"/>
          <w:sz w:val="28"/>
          <w:szCs w:val="28"/>
        </w:rPr>
        <w:t>Математическая биология и биоинформатика. – 2016. – Т. 11. – №. 2. – С. 191-204.</w:t>
      </w:r>
      <w:bookmarkEnd w:id="222"/>
    </w:p>
    <w:p w14:paraId="03AEF0B4" w14:textId="5F5F1571"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23" w:name="_Ref190348856"/>
      <w:r w:rsidRPr="007D468B">
        <w:rPr>
          <w:rFonts w:ascii="Times New Roman" w:hAnsi="Times New Roman" w:cs="Times New Roman"/>
          <w:sz w:val="28"/>
          <w:szCs w:val="28"/>
          <w:lang w:val="en-US"/>
        </w:rPr>
        <w:t>Alder J., Campbell B., Karpouzi V., Kaschner K., Pauly D. Forage fish</w:t>
      </w:r>
      <w:r w:rsidR="006B1BBD">
        <w:rPr>
          <w:rFonts w:ascii="Times New Roman" w:hAnsi="Times New Roman" w:cs="Times New Roman"/>
          <w:sz w:val="28"/>
          <w:szCs w:val="28"/>
          <w:lang w:val="en-US"/>
        </w:rPr>
        <w:t>: From ecosystems to markets //</w:t>
      </w:r>
      <w:r w:rsidRPr="007D468B">
        <w:rPr>
          <w:rFonts w:ascii="Times New Roman" w:hAnsi="Times New Roman" w:cs="Times New Roman"/>
          <w:sz w:val="28"/>
          <w:szCs w:val="28"/>
          <w:lang w:val="en-US"/>
        </w:rPr>
        <w:t xml:space="preserve">Annu. Rev. Environ Resour. – 2008. – </w:t>
      </w:r>
      <w:r w:rsidRPr="007D468B">
        <w:rPr>
          <w:rFonts w:ascii="Times New Roman" w:hAnsi="Times New Roman" w:cs="Times New Roman"/>
          <w:sz w:val="28"/>
          <w:szCs w:val="28"/>
          <w:lang w:val="kk-KZ"/>
        </w:rPr>
        <w:t>Т</w:t>
      </w:r>
      <w:r w:rsidRPr="006B1BBD">
        <w:rPr>
          <w:rFonts w:ascii="Times New Roman" w:hAnsi="Times New Roman" w:cs="Times New Roman"/>
          <w:sz w:val="28"/>
          <w:szCs w:val="28"/>
          <w:lang w:val="en-US"/>
        </w:rPr>
        <w:t>.</w:t>
      </w:r>
      <w:r w:rsidRPr="007D468B">
        <w:rPr>
          <w:rFonts w:ascii="Times New Roman" w:hAnsi="Times New Roman" w:cs="Times New Roman"/>
          <w:sz w:val="28"/>
          <w:szCs w:val="28"/>
          <w:lang w:val="en-US"/>
        </w:rPr>
        <w:t>33</w:t>
      </w:r>
      <w:r w:rsidRPr="006B1BBD">
        <w:rPr>
          <w:rFonts w:ascii="Times New Roman" w:hAnsi="Times New Roman" w:cs="Times New Roman"/>
          <w:sz w:val="28"/>
          <w:szCs w:val="28"/>
          <w:lang w:val="en-US"/>
        </w:rPr>
        <w:t>, №</w:t>
      </w:r>
      <w:r w:rsidRPr="007D468B">
        <w:rPr>
          <w:rFonts w:ascii="Times New Roman" w:hAnsi="Times New Roman" w:cs="Times New Roman"/>
          <w:sz w:val="28"/>
          <w:szCs w:val="28"/>
          <w:lang w:val="en-US"/>
        </w:rPr>
        <w:t>1. – P. 153–166.</w:t>
      </w:r>
      <w:bookmarkEnd w:id="223"/>
    </w:p>
    <w:p w14:paraId="6954CD21" w14:textId="202C7DC0"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24" w:name="_Ref190348857"/>
      <w:r w:rsidRPr="007D468B">
        <w:rPr>
          <w:rFonts w:ascii="Times New Roman" w:hAnsi="Times New Roman" w:cs="Times New Roman"/>
          <w:sz w:val="28"/>
          <w:szCs w:val="28"/>
          <w:lang w:val="kk-KZ"/>
        </w:rPr>
        <w:t>Кириллов А.Ф. Влияние промысла на состояние популяций рыб в водоемах Якутии</w:t>
      </w:r>
      <w:r w:rsidR="006B1BBD">
        <w:rPr>
          <w:rFonts w:ascii="Times New Roman" w:hAnsi="Times New Roman" w:cs="Times New Roman"/>
          <w:sz w:val="28"/>
          <w:szCs w:val="28"/>
        </w:rPr>
        <w:t xml:space="preserve"> //</w:t>
      </w:r>
      <w:r w:rsidRPr="007D468B">
        <w:rPr>
          <w:rFonts w:ascii="Times New Roman" w:hAnsi="Times New Roman" w:cs="Times New Roman"/>
          <w:sz w:val="28"/>
          <w:szCs w:val="28"/>
        </w:rPr>
        <w:t>Вестник ЯГУ. - 2005.– Т.2. – С. 48-57.</w:t>
      </w:r>
      <w:bookmarkEnd w:id="224"/>
    </w:p>
    <w:p w14:paraId="46A04F4E" w14:textId="045882F0"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25" w:name="_Ref144999961"/>
      <w:r w:rsidRPr="007D468B">
        <w:rPr>
          <w:rFonts w:ascii="Times New Roman" w:hAnsi="Times New Roman" w:cs="Times New Roman"/>
          <w:sz w:val="28"/>
          <w:szCs w:val="28"/>
        </w:rPr>
        <w:t>Фундаментальные и прикладные исследования в биологии и экологии: материалы региональной студенческой научной конфере</w:t>
      </w:r>
      <w:r w:rsidR="006B1BBD">
        <w:rPr>
          <w:rFonts w:ascii="Times New Roman" w:hAnsi="Times New Roman" w:cs="Times New Roman"/>
          <w:sz w:val="28"/>
          <w:szCs w:val="28"/>
        </w:rPr>
        <w:t>нции с международным участием /</w:t>
      </w:r>
      <w:r w:rsidRPr="007D468B">
        <w:rPr>
          <w:rFonts w:ascii="Times New Roman" w:hAnsi="Times New Roman" w:cs="Times New Roman"/>
          <w:sz w:val="28"/>
          <w:szCs w:val="28"/>
        </w:rPr>
        <w:t>гл. ред. Н. Н. Паньков; отв. ред. А. Б. Крашенинников; Пермский государственный национальный исследовательский университет. –</w:t>
      </w:r>
      <w:r w:rsidRPr="007D468B">
        <w:rPr>
          <w:rFonts w:ascii="Times New Roman" w:hAnsi="Times New Roman" w:cs="Times New Roman"/>
          <w:sz w:val="28"/>
          <w:szCs w:val="28"/>
          <w:lang w:val="kk-KZ"/>
        </w:rPr>
        <w:t xml:space="preserve"> </w:t>
      </w:r>
      <w:r w:rsidRPr="007D468B">
        <w:rPr>
          <w:rFonts w:ascii="Times New Roman" w:hAnsi="Times New Roman" w:cs="Times New Roman"/>
          <w:sz w:val="28"/>
          <w:szCs w:val="28"/>
        </w:rPr>
        <w:t>2020. – 155 с.</w:t>
      </w:r>
      <w:bookmarkEnd w:id="225"/>
    </w:p>
    <w:p w14:paraId="24FA3E09" w14:textId="70478F1A"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26" w:name="_Ref190349524"/>
      <w:r w:rsidRPr="007D468B">
        <w:rPr>
          <w:rFonts w:ascii="Times New Roman" w:hAnsi="Times New Roman" w:cs="Times New Roman"/>
          <w:sz w:val="28"/>
          <w:szCs w:val="28"/>
        </w:rPr>
        <w:t>Бражник С.Ю. Влияние промысла на популяционную структуру и состояние запасов пресноводных промысловых рыб на примере популяций леща (</w:t>
      </w:r>
      <w:r w:rsidRPr="007D468B">
        <w:rPr>
          <w:rFonts w:ascii="Times New Roman" w:hAnsi="Times New Roman" w:cs="Times New Roman"/>
          <w:sz w:val="28"/>
          <w:szCs w:val="28"/>
          <w:lang w:val="en-US"/>
        </w:rPr>
        <w:t>Abramis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brama</w:t>
      </w:r>
      <w:r w:rsidRPr="007D468B">
        <w:rPr>
          <w:rFonts w:ascii="Times New Roman" w:hAnsi="Times New Roman" w:cs="Times New Roman"/>
          <w:sz w:val="28"/>
          <w:szCs w:val="28"/>
        </w:rPr>
        <w:t>) рыбинского водохранилища: автореферат дис. на соис. к.б.н. – 2009. – 22 с.</w:t>
      </w:r>
      <w:bookmarkEnd w:id="226"/>
    </w:p>
    <w:p w14:paraId="10DEE8F5" w14:textId="77777777"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27" w:name="_Ref190349537"/>
      <w:r w:rsidRPr="007D468B">
        <w:rPr>
          <w:rFonts w:ascii="Times New Roman" w:hAnsi="Times New Roman" w:cs="Times New Roman"/>
          <w:sz w:val="28"/>
          <w:szCs w:val="28"/>
        </w:rPr>
        <w:t xml:space="preserve">Перепелин Ю.В. Влияние промысла на средний возраст нерестовой части популяции Омуля арктического </w:t>
      </w:r>
      <w:r w:rsidRPr="007D468B">
        <w:rPr>
          <w:rFonts w:ascii="Times New Roman" w:hAnsi="Times New Roman" w:cs="Times New Roman"/>
          <w:sz w:val="28"/>
          <w:szCs w:val="28"/>
          <w:lang w:val="en-US"/>
        </w:rPr>
        <w:t>Coregunus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autumnalis</w:t>
      </w:r>
      <w:r w:rsidRPr="007D468B">
        <w:rPr>
          <w:rFonts w:ascii="Times New Roman" w:hAnsi="Times New Roman" w:cs="Times New Roman"/>
          <w:sz w:val="28"/>
          <w:szCs w:val="28"/>
        </w:rPr>
        <w:t xml:space="preserve"> реки Енисей // Вопросы Рыболовства. -  2016. – Т.17, №2. – С. 213-222.</w:t>
      </w:r>
      <w:bookmarkEnd w:id="227"/>
    </w:p>
    <w:p w14:paraId="39D02DB8" w14:textId="745D015E" w:rsidR="003804BD" w:rsidRPr="007D468B" w:rsidRDefault="003804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28" w:name="_Ref190349554"/>
      <w:r w:rsidRPr="007D468B">
        <w:rPr>
          <w:rFonts w:ascii="Times New Roman" w:hAnsi="Times New Roman" w:cs="Times New Roman"/>
          <w:sz w:val="28"/>
          <w:szCs w:val="28"/>
        </w:rPr>
        <w:t xml:space="preserve">Цой В.Н., Тагаев Д.О. О проблемах промыслового </w:t>
      </w:r>
      <w:r w:rsidR="006B1BBD">
        <w:rPr>
          <w:rFonts w:ascii="Times New Roman" w:hAnsi="Times New Roman" w:cs="Times New Roman"/>
          <w:sz w:val="28"/>
          <w:szCs w:val="28"/>
        </w:rPr>
        <w:t>рыболовства на озере Балхаш. //</w:t>
      </w:r>
      <w:r w:rsidRPr="007D468B">
        <w:rPr>
          <w:rFonts w:ascii="Times New Roman" w:hAnsi="Times New Roman" w:cs="Times New Roman"/>
          <w:sz w:val="28"/>
          <w:szCs w:val="28"/>
          <w:lang w:val="kk-KZ"/>
        </w:rPr>
        <w:t>Вестник научных конференций: Юком. – 2016. – Т. 15, №11-5 (15). – С. 186-187.</w:t>
      </w:r>
      <w:bookmarkEnd w:id="228"/>
    </w:p>
    <w:p w14:paraId="6BFD5B7B" w14:textId="3CAAD008" w:rsidR="00FD31AB" w:rsidRPr="007D468B" w:rsidRDefault="00FD31AB" w:rsidP="00F03034">
      <w:pPr>
        <w:pStyle w:val="a3"/>
        <w:numPr>
          <w:ilvl w:val="0"/>
          <w:numId w:val="2"/>
        </w:numPr>
        <w:spacing w:line="240" w:lineRule="auto"/>
        <w:ind w:left="0" w:firstLine="709"/>
        <w:jc w:val="both"/>
        <w:rPr>
          <w:rFonts w:ascii="Times New Roman" w:hAnsi="Times New Roman" w:cs="Times New Roman"/>
          <w:sz w:val="28"/>
          <w:szCs w:val="28"/>
        </w:rPr>
      </w:pPr>
      <w:bookmarkStart w:id="229" w:name="_Ref190349646"/>
      <w:r w:rsidRPr="007D468B">
        <w:rPr>
          <w:rFonts w:ascii="Times New Roman" w:hAnsi="Times New Roman" w:cs="Times New Roman"/>
          <w:sz w:val="28"/>
          <w:szCs w:val="28"/>
        </w:rPr>
        <w:t>Кенжебеков Б.К., Данько Е.К., Сансызбаев Е.Т. К современному состоянию озер Алакольской</w:t>
      </w:r>
      <w:r w:rsidR="006B1BBD">
        <w:rPr>
          <w:rFonts w:ascii="Times New Roman" w:hAnsi="Times New Roman" w:cs="Times New Roman"/>
          <w:sz w:val="28"/>
          <w:szCs w:val="28"/>
        </w:rPr>
        <w:t xml:space="preserve"> системы //</w:t>
      </w:r>
      <w:r w:rsidRPr="007D468B">
        <w:rPr>
          <w:rFonts w:ascii="Times New Roman" w:hAnsi="Times New Roman" w:cs="Times New Roman"/>
          <w:sz w:val="28"/>
          <w:szCs w:val="28"/>
        </w:rPr>
        <w:t>Гидрометеорология и экология. – 2018. – №. 3. – С. 145-151.</w:t>
      </w:r>
      <w:bookmarkEnd w:id="229"/>
    </w:p>
    <w:p w14:paraId="7055F454" w14:textId="3560ABAF" w:rsidR="00D14D04" w:rsidRPr="007D468B" w:rsidRDefault="00D14D04"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30" w:name="_Ref142400227"/>
      <w:r w:rsidRPr="007D468B">
        <w:rPr>
          <w:rFonts w:ascii="Times New Roman" w:hAnsi="Times New Roman" w:cs="Times New Roman"/>
          <w:sz w:val="28"/>
          <w:szCs w:val="28"/>
        </w:rPr>
        <w:lastRenderedPageBreak/>
        <w:t xml:space="preserve">Митрофанов В.И., Дукравец Г.М., Сидорова А.Ф. и др. / </w:t>
      </w:r>
      <w:r w:rsidRPr="007D468B">
        <w:rPr>
          <w:rFonts w:ascii="Times New Roman" w:hAnsi="Times New Roman" w:cs="Times New Roman"/>
          <w:sz w:val="28"/>
          <w:szCs w:val="28"/>
          <w:lang w:val="kk-KZ"/>
        </w:rPr>
        <w:t>Рыбы Казазстана</w:t>
      </w:r>
      <w:r w:rsidRPr="007D468B">
        <w:rPr>
          <w:rFonts w:ascii="Times New Roman" w:hAnsi="Times New Roman" w:cs="Times New Roman"/>
          <w:sz w:val="28"/>
          <w:szCs w:val="28"/>
        </w:rPr>
        <w:t xml:space="preserve">. Алма-ата: </w:t>
      </w:r>
      <w:r w:rsidRPr="007D468B">
        <w:rPr>
          <w:rFonts w:ascii="Times New Roman" w:hAnsi="Times New Roman" w:cs="Times New Roman"/>
          <w:sz w:val="28"/>
          <w:szCs w:val="28"/>
          <w:lang w:val="kk-KZ"/>
        </w:rPr>
        <w:t>Ғылым</w:t>
      </w:r>
      <w:r w:rsidRPr="007D468B">
        <w:rPr>
          <w:rFonts w:ascii="Times New Roman" w:hAnsi="Times New Roman" w:cs="Times New Roman"/>
          <w:sz w:val="28"/>
          <w:szCs w:val="28"/>
        </w:rPr>
        <w:t>. – 1992. - Т.5. - С. 6-43.</w:t>
      </w:r>
      <w:bookmarkEnd w:id="230"/>
    </w:p>
    <w:p w14:paraId="300EC831" w14:textId="77777777" w:rsidR="00D14D04" w:rsidRPr="007D468B" w:rsidRDefault="00D14D04"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31" w:name="_Ref142398246"/>
      <w:r w:rsidRPr="007D468B">
        <w:rPr>
          <w:rFonts w:ascii="Times New Roman" w:hAnsi="Times New Roman" w:cs="Times New Roman"/>
          <w:sz w:val="28"/>
          <w:szCs w:val="28"/>
        </w:rPr>
        <w:t>Асылбекова С.Ж. Акклиматизация рыб и водных беспозвоночных в водоемах Казахстана: Результаты и перспективы. Материалы диссертации на соис. уч. степени д.б.н. Алматы. – 2016. – С. 97-108.</w:t>
      </w:r>
      <w:bookmarkEnd w:id="231"/>
    </w:p>
    <w:p w14:paraId="6FEA9E8D" w14:textId="6F1E6692" w:rsidR="00B66983" w:rsidRPr="007D468B" w:rsidRDefault="00B66983"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lang w:val="en-US"/>
        </w:rPr>
      </w:pPr>
      <w:bookmarkStart w:id="232" w:name="_Ref190352647"/>
      <w:r w:rsidRPr="007D468B">
        <w:rPr>
          <w:rFonts w:ascii="Times New Roman" w:hAnsi="Times New Roman" w:cs="Times New Roman"/>
          <w:sz w:val="28"/>
          <w:szCs w:val="28"/>
          <w:lang w:val="en-US"/>
        </w:rPr>
        <w:t xml:space="preserve">Richardson M. J., Whoriskey F. G., Roy L. </w:t>
      </w:r>
      <w:proofErr w:type="gramStart"/>
      <w:r w:rsidRPr="007D468B">
        <w:rPr>
          <w:rFonts w:ascii="Times New Roman" w:hAnsi="Times New Roman" w:cs="Times New Roman"/>
          <w:sz w:val="28"/>
          <w:szCs w:val="28"/>
          <w:lang w:val="en-US"/>
        </w:rPr>
        <w:t>H..</w:t>
      </w:r>
      <w:proofErr w:type="gramEnd"/>
      <w:r w:rsidRPr="007D468B">
        <w:rPr>
          <w:rFonts w:ascii="Times New Roman" w:hAnsi="Times New Roman" w:cs="Times New Roman"/>
          <w:sz w:val="28"/>
          <w:szCs w:val="28"/>
          <w:lang w:val="en-US"/>
        </w:rPr>
        <w:t xml:space="preserve"> 1995. Turbidity generation and biological impacts of an exotic fish Carassius auratus, introduced into sha</w:t>
      </w:r>
      <w:r w:rsidR="006B1BBD">
        <w:rPr>
          <w:rFonts w:ascii="Times New Roman" w:hAnsi="Times New Roman" w:cs="Times New Roman"/>
          <w:sz w:val="28"/>
          <w:szCs w:val="28"/>
          <w:lang w:val="en-US"/>
        </w:rPr>
        <w:t>llow seasonally anoxic ponds //</w:t>
      </w:r>
      <w:r w:rsidRPr="007D468B">
        <w:rPr>
          <w:rFonts w:ascii="Times New Roman" w:hAnsi="Times New Roman" w:cs="Times New Roman"/>
          <w:sz w:val="28"/>
          <w:szCs w:val="28"/>
          <w:lang w:val="en-US"/>
        </w:rPr>
        <w:t>Journal of Fish Biology. – 1995. -  №47. –P. 576–585.</w:t>
      </w:r>
      <w:bookmarkEnd w:id="232"/>
    </w:p>
    <w:p w14:paraId="7D02EE17" w14:textId="6B4BD230" w:rsidR="00B66983" w:rsidRPr="007D468B" w:rsidRDefault="00B66983"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lang w:val="en-US"/>
        </w:rPr>
      </w:pPr>
      <w:r w:rsidRPr="007D468B">
        <w:rPr>
          <w:rFonts w:ascii="Times New Roman" w:hAnsi="Times New Roman" w:cs="Times New Roman"/>
          <w:sz w:val="28"/>
          <w:szCs w:val="28"/>
          <w:lang w:val="en-US"/>
        </w:rPr>
        <w:t>Miller A. I., Beckman L.</w:t>
      </w:r>
      <w:r w:rsidR="00F973BD" w:rsidRPr="007D468B">
        <w:rPr>
          <w:rFonts w:ascii="Times New Roman" w:hAnsi="Times New Roman" w:cs="Times New Roman"/>
          <w:sz w:val="28"/>
          <w:szCs w:val="28"/>
          <w:lang w:val="en-US"/>
        </w:rPr>
        <w:t>G</w:t>
      </w:r>
      <w:r w:rsidRPr="007D468B">
        <w:rPr>
          <w:rFonts w:ascii="Times New Roman" w:hAnsi="Times New Roman" w:cs="Times New Roman"/>
          <w:sz w:val="28"/>
          <w:szCs w:val="28"/>
          <w:lang w:val="en-US"/>
        </w:rPr>
        <w:t>. First record of predation on white sturg</w:t>
      </w:r>
      <w:r w:rsidR="006B1BBD">
        <w:rPr>
          <w:rFonts w:ascii="Times New Roman" w:hAnsi="Times New Roman" w:cs="Times New Roman"/>
          <w:sz w:val="28"/>
          <w:szCs w:val="28"/>
          <w:lang w:val="en-US"/>
        </w:rPr>
        <w:t>eon eggs by sympatric fishes //</w:t>
      </w:r>
      <w:r w:rsidRPr="007D468B">
        <w:rPr>
          <w:rFonts w:ascii="Times New Roman" w:hAnsi="Times New Roman" w:cs="Times New Roman"/>
          <w:sz w:val="28"/>
          <w:szCs w:val="28"/>
          <w:lang w:val="en-US"/>
        </w:rPr>
        <w:t>Transactions of the American Fisheries Society. – 1996. - №125. 338– 340.</w:t>
      </w:r>
    </w:p>
    <w:p w14:paraId="73D225BB" w14:textId="05CE7ECB" w:rsidR="00B66983" w:rsidRPr="007D468B" w:rsidRDefault="00B66983"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233" w:name="_Ref190352656"/>
      <w:r w:rsidRPr="007D468B">
        <w:rPr>
          <w:rFonts w:ascii="Times New Roman" w:hAnsi="Times New Roman" w:cs="Times New Roman"/>
          <w:sz w:val="28"/>
          <w:szCs w:val="28"/>
          <w:lang w:val="en-US"/>
        </w:rPr>
        <w:t>Smith P.W. The fishes of Illinois. University of Illinois Press. Urbana, Illinois, USA</w:t>
      </w:r>
      <w:r w:rsidR="00F973BD" w:rsidRPr="007D468B">
        <w:rPr>
          <w:rFonts w:ascii="Times New Roman" w:hAnsi="Times New Roman" w:cs="Times New Roman"/>
          <w:sz w:val="28"/>
          <w:szCs w:val="28"/>
          <w:lang w:val="en-US"/>
        </w:rPr>
        <w:t>. -</w:t>
      </w:r>
      <w:r w:rsidRPr="007D468B">
        <w:rPr>
          <w:rFonts w:ascii="Times New Roman" w:hAnsi="Times New Roman" w:cs="Times New Roman"/>
          <w:sz w:val="28"/>
          <w:szCs w:val="28"/>
          <w:lang w:val="en-US"/>
        </w:rPr>
        <w:t xml:space="preserve"> 2002 – 314 p.</w:t>
      </w:r>
      <w:bookmarkEnd w:id="233"/>
    </w:p>
    <w:p w14:paraId="5DE2EC1D" w14:textId="540AA991" w:rsidR="00F973BD" w:rsidRPr="007D468B" w:rsidRDefault="00F973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34" w:name="_Ref190353040"/>
      <w:r w:rsidRPr="007D468B">
        <w:rPr>
          <w:rFonts w:ascii="Times New Roman" w:hAnsi="Times New Roman" w:cs="Times New Roman"/>
          <w:sz w:val="28"/>
          <w:szCs w:val="28"/>
          <w:lang w:val="en-US"/>
        </w:rPr>
        <w:t>Nelson R.J. Fishes of the World. - New York: Wiley, 1994. - 600 pp.</w:t>
      </w:r>
      <w:bookmarkEnd w:id="234"/>
    </w:p>
    <w:p w14:paraId="6589017B" w14:textId="52960AE6" w:rsidR="00F973BD" w:rsidRPr="007D468B" w:rsidRDefault="00F973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35" w:name="_Ref190353052"/>
      <w:r w:rsidRPr="007D468B">
        <w:rPr>
          <w:rFonts w:ascii="Times New Roman" w:hAnsi="Times New Roman" w:cs="Times New Roman"/>
          <w:sz w:val="28"/>
          <w:szCs w:val="28"/>
          <w:lang w:val="en-US"/>
        </w:rPr>
        <w:t>Balon E.K., Origin and domestication of the wild carp, Cyprinus carpio: from Roman gour</w:t>
      </w:r>
      <w:r w:rsidR="006B1BBD">
        <w:rPr>
          <w:rFonts w:ascii="Times New Roman" w:hAnsi="Times New Roman" w:cs="Times New Roman"/>
          <w:sz w:val="28"/>
          <w:szCs w:val="28"/>
          <w:lang w:val="en-US"/>
        </w:rPr>
        <w:t>mets to the swimming flowers //</w:t>
      </w:r>
      <w:r w:rsidRPr="007D468B">
        <w:rPr>
          <w:rFonts w:ascii="Times New Roman" w:hAnsi="Times New Roman" w:cs="Times New Roman"/>
          <w:sz w:val="28"/>
          <w:szCs w:val="28"/>
          <w:lang w:val="en-US"/>
        </w:rPr>
        <w:t xml:space="preserve">Aquaculture. - 1995. – Vol.129. – P. 3-48. </w:t>
      </w:r>
      <w:hyperlink r:id="rId171" w:tgtFrame="_blank" w:tooltip="Persistent link using digital object identifier" w:history="1">
        <w:r w:rsidRPr="007D468B">
          <w:rPr>
            <w:rStyle w:val="a5"/>
            <w:rFonts w:ascii="Times New Roman" w:hAnsi="Times New Roman" w:cs="Times New Roman"/>
            <w:sz w:val="28"/>
            <w:szCs w:val="28"/>
            <w:lang w:val="en-US"/>
          </w:rPr>
          <w:t>https://doi.org/10.1016/0044-8486(94)00227-F</w:t>
        </w:r>
      </w:hyperlink>
      <w:bookmarkEnd w:id="235"/>
    </w:p>
    <w:p w14:paraId="0A3A4F90" w14:textId="1764FA21" w:rsidR="00F973BD" w:rsidRPr="007D468B" w:rsidRDefault="00F973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36" w:name="_Ref190353399"/>
      <w:r w:rsidRPr="007D468B">
        <w:rPr>
          <w:rFonts w:ascii="Times New Roman" w:hAnsi="Times New Roman" w:cs="Times New Roman"/>
          <w:sz w:val="28"/>
          <w:szCs w:val="28"/>
          <w:lang w:val="en-US"/>
        </w:rPr>
        <w:t>Kirpitchnikov V.S., Homologous hereditary variation and evolution of wild</w:t>
      </w:r>
      <w:r w:rsidR="006B1BBD">
        <w:rPr>
          <w:rFonts w:ascii="Times New Roman" w:hAnsi="Times New Roman" w:cs="Times New Roman"/>
          <w:sz w:val="28"/>
          <w:szCs w:val="28"/>
          <w:lang w:val="en-US"/>
        </w:rPr>
        <w:t xml:space="preserve"> common carp Cyprinus carpio //</w:t>
      </w:r>
      <w:r w:rsidRPr="007D468B">
        <w:rPr>
          <w:rFonts w:ascii="Times New Roman" w:hAnsi="Times New Roman" w:cs="Times New Roman"/>
          <w:sz w:val="28"/>
          <w:szCs w:val="28"/>
          <w:lang w:val="en-US"/>
        </w:rPr>
        <w:t>Genetika. - 1967. – Vol.8. – P.65-72.</w:t>
      </w:r>
      <w:bookmarkEnd w:id="236"/>
    </w:p>
    <w:p w14:paraId="57515495" w14:textId="77777777" w:rsidR="00F973BD" w:rsidRPr="007D468B" w:rsidRDefault="00F973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37" w:name="_Ref190353414"/>
      <w:r w:rsidRPr="007D468B">
        <w:rPr>
          <w:rFonts w:ascii="Times New Roman" w:hAnsi="Times New Roman" w:cs="Times New Roman"/>
          <w:sz w:val="28"/>
          <w:szCs w:val="28"/>
        </w:rPr>
        <w:t>Берг Л.С. Рыбы пресных вод СССР и сопредельных стран. - М: Л.: АН СССР, 1949. - 458 с.</w:t>
      </w:r>
      <w:bookmarkEnd w:id="237"/>
    </w:p>
    <w:p w14:paraId="7854E86E" w14:textId="77777777" w:rsidR="00F973BD" w:rsidRPr="007D468B" w:rsidRDefault="00F973B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38" w:name="_Ref190353484"/>
      <w:r w:rsidRPr="007D468B">
        <w:rPr>
          <w:rFonts w:ascii="Times New Roman" w:hAnsi="Times New Roman" w:cs="Times New Roman"/>
          <w:sz w:val="28"/>
          <w:szCs w:val="28"/>
        </w:rPr>
        <w:t>Никольский Г.В. Частная ихтиология. - М.: Высш. школа, 1971. – 472 с.</w:t>
      </w:r>
      <w:bookmarkEnd w:id="238"/>
    </w:p>
    <w:p w14:paraId="0FBEC407" w14:textId="021068B0" w:rsidR="004848BA" w:rsidRPr="007D468B" w:rsidRDefault="004848B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39" w:name="_Ref190353717"/>
      <w:r w:rsidRPr="007D468B">
        <w:rPr>
          <w:rFonts w:ascii="Times New Roman" w:hAnsi="Times New Roman" w:cs="Times New Roman"/>
          <w:sz w:val="28"/>
          <w:szCs w:val="28"/>
        </w:rPr>
        <w:t>Митрофанов В.П., Дукравец Г.М., Баимбетов А.А. Систематика и био</w:t>
      </w:r>
      <w:r w:rsidR="006B1BBD">
        <w:rPr>
          <w:rFonts w:ascii="Times New Roman" w:hAnsi="Times New Roman" w:cs="Times New Roman"/>
          <w:sz w:val="28"/>
          <w:szCs w:val="28"/>
        </w:rPr>
        <w:t>логия сазана бассейна р. Или //</w:t>
      </w:r>
      <w:r w:rsidRPr="007D468B">
        <w:rPr>
          <w:rFonts w:ascii="Times New Roman" w:hAnsi="Times New Roman" w:cs="Times New Roman"/>
          <w:sz w:val="28"/>
          <w:szCs w:val="28"/>
        </w:rPr>
        <w:t>Биол. науки. – 1975. - №9. – С. 82-98.</w:t>
      </w:r>
      <w:bookmarkEnd w:id="239"/>
    </w:p>
    <w:p w14:paraId="45E13485" w14:textId="77777777" w:rsidR="004848BA" w:rsidRPr="007D468B" w:rsidRDefault="004848B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40" w:name="_Ref190353814"/>
      <w:r w:rsidRPr="007D468B">
        <w:rPr>
          <w:rFonts w:ascii="Times New Roman" w:hAnsi="Times New Roman" w:cs="Times New Roman"/>
          <w:sz w:val="28"/>
          <w:szCs w:val="28"/>
          <w:lang w:val="en-US"/>
        </w:rPr>
        <w:t>Kottelat M., Fishes of Laos // WHT Publication (Pty) Ltd -2001.</w:t>
      </w:r>
      <w:bookmarkEnd w:id="240"/>
    </w:p>
    <w:p w14:paraId="6B73C2A4" w14:textId="1906A078" w:rsidR="004848BA" w:rsidRPr="007D468B" w:rsidRDefault="004848B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41" w:name="_Ref190354062"/>
      <w:r w:rsidRPr="007D468B">
        <w:rPr>
          <w:rFonts w:ascii="Times New Roman" w:hAnsi="Times New Roman" w:cs="Times New Roman"/>
          <w:sz w:val="28"/>
          <w:szCs w:val="28"/>
          <w:lang w:val="en-US"/>
        </w:rPr>
        <w:t>Jahan H., Akter M., Ara R.B., Shanjahan R. Md. Identification and comparison of three carp fishes based on mitochondr</w:t>
      </w:r>
      <w:r w:rsidR="006B1BBD">
        <w:rPr>
          <w:rFonts w:ascii="Times New Roman" w:hAnsi="Times New Roman" w:cs="Times New Roman"/>
          <w:sz w:val="28"/>
          <w:szCs w:val="28"/>
          <w:lang w:val="en-US"/>
        </w:rPr>
        <w:t>ial 16S rNa Gene. Dhaka Univ //</w:t>
      </w:r>
      <w:r w:rsidRPr="007D468B">
        <w:rPr>
          <w:rFonts w:ascii="Times New Roman" w:hAnsi="Times New Roman" w:cs="Times New Roman"/>
          <w:sz w:val="28"/>
          <w:szCs w:val="28"/>
          <w:lang w:val="en-US"/>
        </w:rPr>
        <w:t xml:space="preserve">J. Biol. Sci. - 2017. – Vol.26, №2. – P. 167-174. </w:t>
      </w:r>
      <w:r w:rsidRPr="007D468B">
        <w:rPr>
          <w:rFonts w:ascii="Times New Roman" w:hAnsi="Times New Roman" w:cs="Times New Roman"/>
          <w:color w:val="2E74B5" w:themeColor="accent1" w:themeShade="BF"/>
          <w:sz w:val="28"/>
          <w:szCs w:val="28"/>
          <w:u w:val="single"/>
          <w:lang w:val="en-US"/>
        </w:rPr>
        <w:t>https://doi.org/</w:t>
      </w:r>
      <w:hyperlink r:id="rId172" w:tgtFrame="_blank" w:history="1">
        <w:r w:rsidRPr="007D468B">
          <w:rPr>
            <w:rStyle w:val="a5"/>
            <w:rFonts w:ascii="Times New Roman" w:hAnsi="Times New Roman" w:cs="Times New Roman"/>
            <w:sz w:val="28"/>
            <w:szCs w:val="28"/>
            <w:lang w:val="en-US"/>
          </w:rPr>
          <w:t>10.3329/dujbs.v26i2.46396</w:t>
        </w:r>
      </w:hyperlink>
      <w:bookmarkEnd w:id="241"/>
    </w:p>
    <w:p w14:paraId="52FEF13B" w14:textId="2E46DBCF" w:rsidR="004848BA" w:rsidRPr="007D468B" w:rsidRDefault="004848B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r w:rsidRPr="007D468B">
        <w:rPr>
          <w:rFonts w:ascii="Times New Roman" w:hAnsi="Times New Roman" w:cs="Times New Roman"/>
          <w:sz w:val="28"/>
          <w:szCs w:val="28"/>
          <w:lang w:val="en-US"/>
        </w:rPr>
        <w:t xml:space="preserve">Chistakov D.A., Voronova N. V. Genetic evolution and diversity of common carp </w:t>
      </w:r>
      <w:r w:rsidRPr="007D468B">
        <w:rPr>
          <w:rFonts w:ascii="Times New Roman" w:hAnsi="Times New Roman" w:cs="Times New Roman"/>
          <w:i/>
          <w:sz w:val="28"/>
          <w:szCs w:val="28"/>
          <w:lang w:val="en-US"/>
        </w:rPr>
        <w:t>Cyprinus carpio L. //</w:t>
      </w:r>
      <w:r w:rsidRPr="007D468B">
        <w:rPr>
          <w:rFonts w:ascii="Times New Roman" w:hAnsi="Times New Roman" w:cs="Times New Roman"/>
          <w:sz w:val="28"/>
          <w:szCs w:val="28"/>
          <w:lang w:val="en-US"/>
        </w:rPr>
        <w:t xml:space="preserve">Central European Journal of Biology. - 2009. –Vol.4, № 3. - 304-312. </w:t>
      </w:r>
      <w:r w:rsidRPr="007D468B">
        <w:rPr>
          <w:rFonts w:ascii="Times New Roman" w:hAnsi="Times New Roman" w:cs="Times New Roman"/>
          <w:color w:val="2E74B5" w:themeColor="accent1" w:themeShade="BF"/>
          <w:sz w:val="28"/>
          <w:szCs w:val="28"/>
          <w:u w:val="single"/>
          <w:lang w:val="en-US"/>
        </w:rPr>
        <w:t>https://doi.org/</w:t>
      </w:r>
      <w:hyperlink r:id="rId173" w:tgtFrame="_blank" w:history="1">
        <w:r w:rsidRPr="007D468B">
          <w:rPr>
            <w:rStyle w:val="a5"/>
            <w:rFonts w:ascii="Times New Roman" w:hAnsi="Times New Roman" w:cs="Times New Roman"/>
            <w:sz w:val="28"/>
            <w:szCs w:val="28"/>
            <w:lang w:val="en-US"/>
          </w:rPr>
          <w:t>10.2478/s11535-009-0024-2</w:t>
        </w:r>
      </w:hyperlink>
    </w:p>
    <w:p w14:paraId="197954C1" w14:textId="057DBD6C" w:rsidR="004848BA" w:rsidRPr="007D468B" w:rsidRDefault="004848B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r w:rsidRPr="007D468B">
        <w:rPr>
          <w:rFonts w:ascii="Times New Roman" w:hAnsi="Times New Roman" w:cs="Times New Roman"/>
          <w:sz w:val="28"/>
          <w:szCs w:val="28"/>
          <w:lang w:val="en-US"/>
        </w:rPr>
        <w:t>Rashedol K.M., Shaihidul I., Samsul A. Characterization of different strains of common carp (Cyprinus carpio L.) (Cyprinidae, Cypriniformes) in Bangladesh using microsatell</w:t>
      </w:r>
      <w:r w:rsidR="006B1BBD">
        <w:rPr>
          <w:rFonts w:ascii="Times New Roman" w:hAnsi="Times New Roman" w:cs="Times New Roman"/>
          <w:sz w:val="28"/>
          <w:szCs w:val="28"/>
          <w:lang w:val="en-US"/>
        </w:rPr>
        <w:t>ite DNA markers //</w:t>
      </w:r>
      <w:r w:rsidRPr="007D468B">
        <w:rPr>
          <w:rFonts w:ascii="Times New Roman" w:hAnsi="Times New Roman" w:cs="Times New Roman"/>
          <w:sz w:val="28"/>
          <w:szCs w:val="28"/>
          <w:lang w:val="en-US"/>
        </w:rPr>
        <w:t>Genetics and Molecular Biology. – 2006. – Vol.29, №4. - 626-633 pp.</w:t>
      </w:r>
    </w:p>
    <w:p w14:paraId="5EB52E4D" w14:textId="67857EFE" w:rsidR="004848BA" w:rsidRPr="007D468B" w:rsidRDefault="004848B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r w:rsidRPr="007D468B">
        <w:rPr>
          <w:rFonts w:ascii="Times New Roman" w:hAnsi="Times New Roman" w:cs="Times New Roman"/>
          <w:sz w:val="28"/>
          <w:szCs w:val="28"/>
          <w:lang w:val="en-US"/>
        </w:rPr>
        <w:t>Desvignes J.F. Laroche J., Durand J.D. and Bouvet Y. Genetic variability in reared stocks of common carp (Cyprinus carpio L.) based on a</w:t>
      </w:r>
      <w:r w:rsidR="006B1BBD">
        <w:rPr>
          <w:rFonts w:ascii="Times New Roman" w:hAnsi="Times New Roman" w:cs="Times New Roman"/>
          <w:sz w:val="28"/>
          <w:szCs w:val="28"/>
          <w:lang w:val="en-US"/>
        </w:rPr>
        <w:t>llozymes and microsatellites //</w:t>
      </w:r>
      <w:r w:rsidRPr="007D468B">
        <w:rPr>
          <w:rFonts w:ascii="Times New Roman" w:hAnsi="Times New Roman" w:cs="Times New Roman"/>
          <w:sz w:val="28"/>
          <w:szCs w:val="28"/>
          <w:lang w:val="en-US"/>
        </w:rPr>
        <w:t xml:space="preserve">Aquaculture. – 2001. - № 194. - 291-301 pp. </w:t>
      </w:r>
      <w:r w:rsidRPr="007D468B">
        <w:rPr>
          <w:rFonts w:ascii="Times New Roman" w:hAnsi="Times New Roman" w:cs="Times New Roman"/>
          <w:color w:val="2E74B5" w:themeColor="accent1" w:themeShade="BF"/>
          <w:sz w:val="28"/>
          <w:szCs w:val="28"/>
          <w:u w:val="single"/>
          <w:lang w:val="en-US"/>
        </w:rPr>
        <w:t>https://doi.org/</w:t>
      </w:r>
      <w:hyperlink r:id="rId174" w:tgtFrame="_blank" w:history="1">
        <w:r w:rsidRPr="007D468B">
          <w:rPr>
            <w:rStyle w:val="a5"/>
            <w:rFonts w:ascii="Times New Roman" w:hAnsi="Times New Roman" w:cs="Times New Roman"/>
            <w:sz w:val="28"/>
            <w:szCs w:val="28"/>
            <w:lang w:val="en-US"/>
          </w:rPr>
          <w:t>10.1016/S0044-8486(00)00534-2</w:t>
        </w:r>
      </w:hyperlink>
    </w:p>
    <w:p w14:paraId="67BE3708" w14:textId="6469CB76" w:rsidR="004848BA" w:rsidRPr="007D468B" w:rsidRDefault="004848B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r w:rsidRPr="007D468B">
        <w:rPr>
          <w:rFonts w:ascii="Times New Roman" w:hAnsi="Times New Roman" w:cs="Times New Roman"/>
          <w:sz w:val="28"/>
          <w:szCs w:val="28"/>
          <w:lang w:val="en-US"/>
        </w:rPr>
        <w:t xml:space="preserve">Zhou J., Wu Q., Wang Z. and Ye Y. Genetic variation analysis within and among six varieties of common carp (Cyprinus carpio L.) in China </w:t>
      </w:r>
      <w:r w:rsidR="006B1BBD">
        <w:rPr>
          <w:rFonts w:ascii="Times New Roman" w:hAnsi="Times New Roman" w:cs="Times New Roman"/>
          <w:sz w:val="28"/>
          <w:szCs w:val="28"/>
          <w:lang w:val="en-US"/>
        </w:rPr>
        <w:t xml:space="preserve">using </w:t>
      </w:r>
      <w:r w:rsidR="006B1BBD">
        <w:rPr>
          <w:rFonts w:ascii="Times New Roman" w:hAnsi="Times New Roman" w:cs="Times New Roman"/>
          <w:sz w:val="28"/>
          <w:szCs w:val="28"/>
          <w:lang w:val="en-US"/>
        </w:rPr>
        <w:lastRenderedPageBreak/>
        <w:t>microsatellite markers //</w:t>
      </w:r>
      <w:r w:rsidRPr="007D468B">
        <w:rPr>
          <w:rFonts w:ascii="Times New Roman" w:hAnsi="Times New Roman" w:cs="Times New Roman"/>
          <w:sz w:val="28"/>
          <w:szCs w:val="28"/>
          <w:lang w:val="en-US"/>
        </w:rPr>
        <w:t xml:space="preserve">Rus. J. Genet. – 2004. – Vol.40. - 1144-1148 pp. </w:t>
      </w:r>
      <w:r w:rsidRPr="007D468B">
        <w:rPr>
          <w:rFonts w:ascii="Times New Roman" w:hAnsi="Times New Roman" w:cs="Times New Roman"/>
          <w:color w:val="2E74B5" w:themeColor="accent1" w:themeShade="BF"/>
          <w:sz w:val="28"/>
          <w:szCs w:val="28"/>
          <w:u w:val="single"/>
          <w:lang w:val="en-US"/>
        </w:rPr>
        <w:t>https://doi.org/</w:t>
      </w:r>
      <w:hyperlink r:id="rId175" w:tgtFrame="_blank" w:history="1">
        <w:r w:rsidRPr="007D468B">
          <w:rPr>
            <w:rStyle w:val="a5"/>
            <w:rFonts w:ascii="Times New Roman" w:hAnsi="Times New Roman" w:cs="Times New Roman"/>
            <w:sz w:val="28"/>
            <w:szCs w:val="28"/>
            <w:lang w:val="en-US"/>
          </w:rPr>
          <w:t>10.1023/B:RUGE.0000044758.51875.25</w:t>
        </w:r>
      </w:hyperlink>
    </w:p>
    <w:p w14:paraId="07521FCD" w14:textId="68A30B48" w:rsidR="004848BA" w:rsidRPr="007D468B" w:rsidRDefault="004848B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42" w:name="_Ref190429353"/>
      <w:r w:rsidRPr="007D468B">
        <w:rPr>
          <w:rFonts w:ascii="Times New Roman" w:hAnsi="Times New Roman" w:cs="Times New Roman"/>
          <w:sz w:val="28"/>
          <w:szCs w:val="28"/>
          <w:lang w:val="en-US"/>
        </w:rPr>
        <w:t xml:space="preserve">Lehoczky I., Jeney Z., Magyary I., Hancz C. and Kohlmann K. Preliminary data on genetic variability and purity of common carp (Cyprinus carpio L.) strains kept at the live gene bank at Research Institute for Fisheries, Aquaculture and Irrigation (HAKI) </w:t>
      </w:r>
      <w:r w:rsidR="006B1BBD">
        <w:rPr>
          <w:rFonts w:ascii="Times New Roman" w:hAnsi="Times New Roman" w:cs="Times New Roman"/>
          <w:sz w:val="28"/>
          <w:szCs w:val="28"/>
          <w:lang w:val="en-US"/>
        </w:rPr>
        <w:t>Szarvas, Hungary //</w:t>
      </w:r>
      <w:r w:rsidRPr="007D468B">
        <w:rPr>
          <w:rFonts w:ascii="Times New Roman" w:hAnsi="Times New Roman" w:cs="Times New Roman"/>
          <w:sz w:val="28"/>
          <w:szCs w:val="28"/>
          <w:lang w:val="en-US"/>
        </w:rPr>
        <w:t xml:space="preserve">Aquaculture. – 2005. – Vol. 247. - 45- 49 pp. </w:t>
      </w:r>
      <w:r w:rsidRPr="007D468B">
        <w:rPr>
          <w:rFonts w:ascii="Times New Roman" w:hAnsi="Times New Roman" w:cs="Times New Roman"/>
          <w:color w:val="2E74B5" w:themeColor="accent1" w:themeShade="BF"/>
          <w:sz w:val="28"/>
          <w:szCs w:val="28"/>
          <w:u w:val="single"/>
          <w:lang w:val="en-US"/>
        </w:rPr>
        <w:t>https://doi.org/</w:t>
      </w:r>
      <w:hyperlink r:id="rId176" w:tgtFrame="_blank" w:history="1">
        <w:r w:rsidRPr="007D468B">
          <w:rPr>
            <w:rStyle w:val="a5"/>
            <w:rFonts w:ascii="Times New Roman" w:hAnsi="Times New Roman" w:cs="Times New Roman"/>
            <w:sz w:val="28"/>
            <w:szCs w:val="28"/>
            <w:lang w:val="en-US"/>
          </w:rPr>
          <w:t>10.1016/j.aquaculture.2005.02.017</w:t>
        </w:r>
      </w:hyperlink>
      <w:bookmarkEnd w:id="242"/>
    </w:p>
    <w:p w14:paraId="4A475ACA" w14:textId="77777777" w:rsidR="00B03715" w:rsidRPr="007D468B" w:rsidRDefault="004848BA" w:rsidP="00F03034">
      <w:pPr>
        <w:pStyle w:val="a3"/>
        <w:numPr>
          <w:ilvl w:val="0"/>
          <w:numId w:val="2"/>
        </w:numPr>
        <w:tabs>
          <w:tab w:val="left" w:pos="567"/>
        </w:tabs>
        <w:spacing w:line="240" w:lineRule="auto"/>
        <w:ind w:left="0" w:firstLine="709"/>
        <w:jc w:val="both"/>
        <w:rPr>
          <w:rStyle w:val="a5"/>
          <w:rFonts w:ascii="Times New Roman" w:hAnsi="Times New Roman" w:cs="Times New Roman"/>
          <w:color w:val="auto"/>
          <w:sz w:val="28"/>
          <w:szCs w:val="28"/>
          <w:u w:val="none"/>
          <w:lang w:val="en-US"/>
        </w:rPr>
      </w:pPr>
      <w:bookmarkStart w:id="243" w:name="_Ref190354078"/>
      <w:r w:rsidRPr="007D468B">
        <w:rPr>
          <w:rFonts w:ascii="Times New Roman" w:hAnsi="Times New Roman" w:cs="Times New Roman"/>
          <w:sz w:val="28"/>
          <w:szCs w:val="28"/>
          <w:lang w:val="en-US"/>
        </w:rPr>
        <w:t xml:space="preserve">Sun X. and Liang L. A genetic linkage map of common carp (Cyprinus carpio L.) and mapping of a locus associated with cold tolerance // Aquaculture. – 2004. – Vol. 238. – P. 165-172. </w:t>
      </w:r>
      <w:r w:rsidRPr="007D468B">
        <w:rPr>
          <w:rFonts w:ascii="Times New Roman" w:hAnsi="Times New Roman" w:cs="Times New Roman"/>
          <w:color w:val="2E74B5" w:themeColor="accent1" w:themeShade="BF"/>
          <w:sz w:val="28"/>
          <w:szCs w:val="28"/>
          <w:u w:val="single"/>
          <w:lang w:val="en-US"/>
        </w:rPr>
        <w:t>https://doi.org/</w:t>
      </w:r>
      <w:hyperlink r:id="rId177" w:tgtFrame="_blank" w:history="1">
        <w:r w:rsidRPr="007D468B">
          <w:rPr>
            <w:rStyle w:val="a5"/>
            <w:rFonts w:ascii="Times New Roman" w:hAnsi="Times New Roman" w:cs="Times New Roman"/>
            <w:sz w:val="28"/>
            <w:szCs w:val="28"/>
            <w:lang w:val="en-US"/>
          </w:rPr>
          <w:t>10.1016/S0044-8486(03)00445-9</w:t>
        </w:r>
      </w:hyperlink>
      <w:bookmarkEnd w:id="243"/>
    </w:p>
    <w:p w14:paraId="640CD66C" w14:textId="32151730" w:rsidR="00B03715" w:rsidRPr="007D468B" w:rsidRDefault="00B03715"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44" w:name="_Ref190354695"/>
      <w:r w:rsidRPr="007D468B">
        <w:rPr>
          <w:rFonts w:ascii="Times New Roman" w:hAnsi="Times New Roman" w:cs="Times New Roman"/>
          <w:color w:val="000000"/>
          <w:sz w:val="27"/>
          <w:szCs w:val="27"/>
          <w:lang w:val="en-US"/>
        </w:rPr>
        <w:t xml:space="preserve">Shalgimbayeva G., </w:t>
      </w:r>
      <w:proofErr w:type="gramStart"/>
      <w:r w:rsidRPr="007D468B">
        <w:rPr>
          <w:rFonts w:ascii="Times New Roman" w:hAnsi="Times New Roman" w:cs="Times New Roman"/>
          <w:color w:val="000000"/>
          <w:sz w:val="27"/>
          <w:szCs w:val="27"/>
          <w:lang w:val="en-US"/>
        </w:rPr>
        <w:t>et</w:t>
      </w:r>
      <w:proofErr w:type="gramEnd"/>
      <w:r w:rsidRPr="007D468B">
        <w:rPr>
          <w:rFonts w:ascii="Times New Roman" w:hAnsi="Times New Roman" w:cs="Times New Roman"/>
          <w:color w:val="000000"/>
          <w:sz w:val="27"/>
          <w:szCs w:val="27"/>
          <w:lang w:val="en-US"/>
        </w:rPr>
        <w:t xml:space="preserve">. </w:t>
      </w:r>
      <w:proofErr w:type="gramStart"/>
      <w:r w:rsidRPr="007D468B">
        <w:rPr>
          <w:rFonts w:ascii="Times New Roman" w:hAnsi="Times New Roman" w:cs="Times New Roman"/>
          <w:color w:val="000000"/>
          <w:sz w:val="27"/>
          <w:szCs w:val="27"/>
          <w:lang w:val="en-US"/>
        </w:rPr>
        <w:t>al</w:t>
      </w:r>
      <w:proofErr w:type="gramEnd"/>
      <w:r w:rsidRPr="007D468B">
        <w:rPr>
          <w:rFonts w:ascii="Times New Roman" w:hAnsi="Times New Roman" w:cs="Times New Roman"/>
          <w:color w:val="000000"/>
          <w:sz w:val="27"/>
          <w:szCs w:val="27"/>
          <w:lang w:val="en-US"/>
        </w:rPr>
        <w:t>. Genetic Investigation of Aral Wild Common Carp Populations (Cyprinus ca</w:t>
      </w:r>
      <w:r w:rsidR="006B1BBD">
        <w:rPr>
          <w:rFonts w:ascii="Times New Roman" w:hAnsi="Times New Roman" w:cs="Times New Roman"/>
          <w:color w:val="000000"/>
          <w:sz w:val="27"/>
          <w:szCs w:val="27"/>
          <w:lang w:val="en-US"/>
        </w:rPr>
        <w:t>rpio) Using ddRAD Sequencing //</w:t>
      </w:r>
      <w:r w:rsidRPr="007D468B">
        <w:rPr>
          <w:rFonts w:ascii="Times New Roman" w:hAnsi="Times New Roman" w:cs="Times New Roman"/>
          <w:color w:val="000000"/>
          <w:sz w:val="27"/>
          <w:szCs w:val="27"/>
          <w:lang w:val="en-US"/>
        </w:rPr>
        <w:t xml:space="preserve">Diversity. – Vol.13, № 295. – 8 p. </w:t>
      </w:r>
      <w:hyperlink r:id="rId178" w:history="1">
        <w:r w:rsidRPr="006B1BBD">
          <w:rPr>
            <w:rStyle w:val="a5"/>
            <w:rFonts w:ascii="Times New Roman" w:hAnsi="Times New Roman" w:cs="Times New Roman"/>
            <w:sz w:val="28"/>
            <w:szCs w:val="28"/>
            <w:lang w:val="en-US"/>
          </w:rPr>
          <w:t>https://doi.org/10.3390/d13070295</w:t>
        </w:r>
      </w:hyperlink>
      <w:bookmarkEnd w:id="244"/>
    </w:p>
    <w:p w14:paraId="4E33DD68" w14:textId="771B9404" w:rsidR="00874DF9" w:rsidRPr="007D468B" w:rsidRDefault="00874D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45" w:name="_Ref190428748"/>
      <w:r w:rsidRPr="007D468B">
        <w:rPr>
          <w:rFonts w:ascii="Times New Roman" w:hAnsi="Times New Roman" w:cs="Times New Roman"/>
          <w:sz w:val="28"/>
          <w:szCs w:val="28"/>
          <w:lang w:val="en-US"/>
        </w:rPr>
        <w:t>Svetovidov A.N. Ueber den europaeischen und ostasiatisch</w:t>
      </w:r>
      <w:r w:rsidR="006B1BBD">
        <w:rPr>
          <w:rFonts w:ascii="Times New Roman" w:hAnsi="Times New Roman" w:cs="Times New Roman"/>
          <w:sz w:val="28"/>
          <w:szCs w:val="28"/>
          <w:lang w:val="en-US"/>
        </w:rPr>
        <w:t>en Karpfen (Cyprinus carpio) //</w:t>
      </w:r>
      <w:r w:rsidRPr="007D468B">
        <w:rPr>
          <w:rFonts w:ascii="Times New Roman" w:hAnsi="Times New Roman" w:cs="Times New Roman"/>
          <w:sz w:val="28"/>
          <w:szCs w:val="28"/>
          <w:lang w:val="en-US"/>
        </w:rPr>
        <w:t>Zool. Anz. – Vol. 104, P. 257–261.</w:t>
      </w:r>
      <w:bookmarkEnd w:id="245"/>
    </w:p>
    <w:p w14:paraId="36C1CF06" w14:textId="3F3C58D9" w:rsidR="00874DF9" w:rsidRPr="007D468B" w:rsidRDefault="00874D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46" w:name="_Ref190428749"/>
      <w:r w:rsidRPr="007D468B">
        <w:rPr>
          <w:rFonts w:ascii="Times New Roman" w:hAnsi="Times New Roman" w:cs="Times New Roman"/>
          <w:sz w:val="28"/>
          <w:szCs w:val="28"/>
          <w:lang w:val="en-US"/>
        </w:rPr>
        <w:t xml:space="preserve">Xu P., Zhang X., Wang X., Li J., Liu G., Kuang Y., Xu J., Zheng X., Ren L., Wang G. et al. Genome sequence and genetic diversity of the </w:t>
      </w:r>
      <w:r w:rsidR="006B1BBD">
        <w:rPr>
          <w:rFonts w:ascii="Times New Roman" w:hAnsi="Times New Roman" w:cs="Times New Roman"/>
          <w:sz w:val="28"/>
          <w:szCs w:val="28"/>
          <w:lang w:val="en-US"/>
        </w:rPr>
        <w:t>common carp, Cyprinus carpio //</w:t>
      </w:r>
      <w:r w:rsidRPr="007D468B">
        <w:rPr>
          <w:rFonts w:ascii="Times New Roman" w:hAnsi="Times New Roman" w:cs="Times New Roman"/>
          <w:sz w:val="28"/>
          <w:szCs w:val="28"/>
          <w:lang w:val="en-US"/>
        </w:rPr>
        <w:t xml:space="preserve">Nat. Genet. - 2014. – Vol. 46. – P. 1212–1219. </w:t>
      </w:r>
      <w:r w:rsidRPr="007D468B">
        <w:rPr>
          <w:rFonts w:ascii="Times New Roman" w:hAnsi="Times New Roman" w:cs="Times New Roman"/>
          <w:color w:val="2E74B5" w:themeColor="accent1" w:themeShade="BF"/>
          <w:sz w:val="28"/>
          <w:szCs w:val="28"/>
          <w:u w:val="single"/>
          <w:lang w:val="en-US"/>
        </w:rPr>
        <w:t>https://doi.org/</w:t>
      </w:r>
      <w:hyperlink r:id="rId179" w:tgtFrame="_blank" w:history="1">
        <w:r w:rsidRPr="007D468B">
          <w:rPr>
            <w:rStyle w:val="a5"/>
            <w:rFonts w:ascii="Times New Roman" w:hAnsi="Times New Roman" w:cs="Times New Roman"/>
            <w:sz w:val="28"/>
            <w:szCs w:val="28"/>
            <w:lang w:val="en-US"/>
          </w:rPr>
          <w:t>10.1038/ng.3098</w:t>
        </w:r>
      </w:hyperlink>
      <w:bookmarkEnd w:id="246"/>
    </w:p>
    <w:p w14:paraId="442FF6C4" w14:textId="13F43EE1" w:rsidR="00874DF9" w:rsidRPr="007D468B" w:rsidRDefault="00874D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47" w:name="_Ref190428752"/>
      <w:r w:rsidRPr="007D468B">
        <w:rPr>
          <w:rFonts w:ascii="Times New Roman" w:hAnsi="Times New Roman" w:cs="Times New Roman"/>
          <w:sz w:val="28"/>
          <w:szCs w:val="28"/>
          <w:lang w:val="en-US"/>
        </w:rPr>
        <w:t>Zhou J., Wu Q., Wang Z., Ye Y. Molecular phylogeny of three subspecies of common carp Cyprinus carpio, based on sequence analysis of cytochrome b</w:t>
      </w:r>
      <w:r w:rsidR="006B1BBD">
        <w:rPr>
          <w:rFonts w:ascii="Times New Roman" w:hAnsi="Times New Roman" w:cs="Times New Roman"/>
          <w:sz w:val="28"/>
          <w:szCs w:val="28"/>
          <w:lang w:val="en-US"/>
        </w:rPr>
        <w:t xml:space="preserve"> and control region of mtDNA //</w:t>
      </w:r>
      <w:r w:rsidRPr="007D468B">
        <w:rPr>
          <w:rFonts w:ascii="Times New Roman" w:hAnsi="Times New Roman" w:cs="Times New Roman"/>
          <w:sz w:val="28"/>
          <w:szCs w:val="28"/>
          <w:lang w:val="en-US"/>
        </w:rPr>
        <w:t xml:space="preserve">J. Zool. Syst. Evol. Res. - 2004 – Vol. 42 – P. 266–269. </w:t>
      </w:r>
      <w:r w:rsidRPr="007D468B">
        <w:rPr>
          <w:rFonts w:ascii="Times New Roman" w:hAnsi="Times New Roman" w:cs="Times New Roman"/>
          <w:color w:val="2E74B5" w:themeColor="accent1" w:themeShade="BF"/>
          <w:sz w:val="28"/>
          <w:szCs w:val="28"/>
          <w:u w:val="single"/>
          <w:lang w:val="en-US"/>
        </w:rPr>
        <w:t>https://doi.org/</w:t>
      </w:r>
      <w:hyperlink r:id="rId180" w:tgtFrame="_blank" w:history="1">
        <w:r w:rsidRPr="007D468B">
          <w:rPr>
            <w:rStyle w:val="a5"/>
            <w:rFonts w:ascii="Times New Roman" w:hAnsi="Times New Roman" w:cs="Times New Roman"/>
            <w:sz w:val="28"/>
            <w:szCs w:val="28"/>
            <w:lang w:val="en-US"/>
          </w:rPr>
          <w:t>10.1111/j.1439-0469.2004.00266.x</w:t>
        </w:r>
      </w:hyperlink>
      <w:bookmarkEnd w:id="247"/>
    </w:p>
    <w:p w14:paraId="076E2276" w14:textId="211EB176" w:rsidR="00966966" w:rsidRPr="007D468B" w:rsidRDefault="0096696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48" w:name="_Ref190429446"/>
      <w:r w:rsidRPr="007D468B">
        <w:rPr>
          <w:rFonts w:ascii="Times New Roman" w:hAnsi="Times New Roman" w:cs="Times New Roman"/>
          <w:sz w:val="28"/>
          <w:szCs w:val="28"/>
          <w:lang w:val="en-US"/>
        </w:rPr>
        <w:t xml:space="preserve">Forester T.S., Lawrence J.M. Effects of grass carp and carp on populations of bluegill </w:t>
      </w:r>
      <w:r w:rsidR="006B1BBD">
        <w:rPr>
          <w:rFonts w:ascii="Times New Roman" w:hAnsi="Times New Roman" w:cs="Times New Roman"/>
          <w:sz w:val="28"/>
          <w:szCs w:val="28"/>
          <w:lang w:val="en-US"/>
        </w:rPr>
        <w:t>and largemouth bass in ponds //</w:t>
      </w:r>
      <w:r w:rsidRPr="007D468B">
        <w:rPr>
          <w:rFonts w:ascii="Times New Roman" w:hAnsi="Times New Roman" w:cs="Times New Roman"/>
          <w:sz w:val="28"/>
          <w:szCs w:val="28"/>
          <w:lang w:val="en-US"/>
        </w:rPr>
        <w:t>Trans Am Fish Soc. – 1978. - 107. - 172–175 p.</w:t>
      </w:r>
      <w:bookmarkEnd w:id="248"/>
    </w:p>
    <w:p w14:paraId="260B2D9C" w14:textId="31168D66" w:rsidR="00D54903" w:rsidRPr="007D468B" w:rsidRDefault="00966966" w:rsidP="00F03034">
      <w:pPr>
        <w:pStyle w:val="a3"/>
        <w:numPr>
          <w:ilvl w:val="0"/>
          <w:numId w:val="2"/>
        </w:numPr>
        <w:tabs>
          <w:tab w:val="left" w:pos="567"/>
        </w:tabs>
        <w:spacing w:line="240" w:lineRule="auto"/>
        <w:ind w:left="0" w:firstLine="709"/>
        <w:jc w:val="both"/>
        <w:rPr>
          <w:rStyle w:val="a5"/>
          <w:rFonts w:ascii="Times New Roman" w:hAnsi="Times New Roman" w:cs="Times New Roman"/>
          <w:color w:val="auto"/>
          <w:sz w:val="28"/>
          <w:szCs w:val="28"/>
          <w:u w:val="none"/>
          <w:lang w:val="en-US"/>
        </w:rPr>
      </w:pPr>
      <w:bookmarkStart w:id="249" w:name="_Ref190429458"/>
      <w:r w:rsidRPr="007D468B">
        <w:rPr>
          <w:rFonts w:ascii="Times New Roman" w:hAnsi="Times New Roman" w:cs="Times New Roman"/>
          <w:sz w:val="28"/>
          <w:szCs w:val="28"/>
          <w:lang w:val="en-US"/>
        </w:rPr>
        <w:t>Koehn J.D. Carp (Cyprinus carpio) as a powerful inv</w:t>
      </w:r>
      <w:r w:rsidR="006B1BBD">
        <w:rPr>
          <w:rFonts w:ascii="Times New Roman" w:hAnsi="Times New Roman" w:cs="Times New Roman"/>
          <w:sz w:val="28"/>
          <w:szCs w:val="28"/>
          <w:lang w:val="en-US"/>
        </w:rPr>
        <w:t>ader in Australian waterways //</w:t>
      </w:r>
      <w:r w:rsidRPr="007D468B">
        <w:rPr>
          <w:rFonts w:ascii="Times New Roman" w:hAnsi="Times New Roman" w:cs="Times New Roman"/>
          <w:sz w:val="28"/>
          <w:szCs w:val="28"/>
          <w:lang w:val="en-US"/>
        </w:rPr>
        <w:t xml:space="preserve">Freshw Biol. – 2004. – Vol. 49. - 882–894 p. </w:t>
      </w:r>
      <w:r w:rsidRPr="007D468B">
        <w:rPr>
          <w:rFonts w:ascii="Times New Roman" w:hAnsi="Times New Roman" w:cs="Times New Roman"/>
          <w:color w:val="2E74B5" w:themeColor="accent1" w:themeShade="BF"/>
          <w:sz w:val="28"/>
          <w:szCs w:val="28"/>
          <w:u w:val="single"/>
          <w:lang w:val="en-US"/>
        </w:rPr>
        <w:t>https://doi.org/</w:t>
      </w:r>
      <w:hyperlink r:id="rId181" w:tgtFrame="_blank" w:history="1">
        <w:r w:rsidRPr="007D468B">
          <w:rPr>
            <w:rStyle w:val="a5"/>
            <w:rFonts w:ascii="Times New Roman" w:hAnsi="Times New Roman" w:cs="Times New Roman"/>
            <w:sz w:val="28"/>
            <w:szCs w:val="28"/>
            <w:lang w:val="en-US"/>
          </w:rPr>
          <w:t>10.1111/j.1365-2427.2004.01232.x</w:t>
        </w:r>
      </w:hyperlink>
      <w:bookmarkEnd w:id="249"/>
    </w:p>
    <w:p w14:paraId="5144B231" w14:textId="0518F3AD" w:rsidR="00D54903" w:rsidRPr="007D468B" w:rsidRDefault="00D54903"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50" w:name="_Ref190429666"/>
      <w:r w:rsidRPr="007D468B">
        <w:rPr>
          <w:rFonts w:ascii="Times New Roman" w:hAnsi="Times New Roman" w:cs="Times New Roman"/>
          <w:bCs/>
          <w:sz w:val="28"/>
          <w:szCs w:val="28"/>
        </w:rPr>
        <w:t>Митрофанов В.П., Дукравец Г.М., Мельнико</w:t>
      </w:r>
      <w:r w:rsidR="006B1BBD">
        <w:rPr>
          <w:rFonts w:ascii="Times New Roman" w:hAnsi="Times New Roman" w:cs="Times New Roman"/>
          <w:bCs/>
          <w:sz w:val="28"/>
          <w:szCs w:val="28"/>
        </w:rPr>
        <w:t>в В.А., Баимбетов А.А. и др. //</w:t>
      </w:r>
      <w:r w:rsidRPr="007D468B">
        <w:rPr>
          <w:rFonts w:ascii="Times New Roman" w:hAnsi="Times New Roman" w:cs="Times New Roman"/>
          <w:bCs/>
          <w:sz w:val="28"/>
          <w:szCs w:val="28"/>
        </w:rPr>
        <w:t>в кн. Рыбы Казахстана, Т.3: Карповые. Наука, 1988. – 239-279 с.</w:t>
      </w:r>
      <w:bookmarkEnd w:id="250"/>
    </w:p>
    <w:p w14:paraId="0F07B204" w14:textId="1ADCD435" w:rsidR="00D54903" w:rsidRPr="007D468B" w:rsidRDefault="00D54903"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51" w:name="_Ref190429933"/>
      <w:r w:rsidRPr="007D468B">
        <w:rPr>
          <w:rFonts w:ascii="Times New Roman" w:hAnsi="Times New Roman" w:cs="Times New Roman"/>
          <w:sz w:val="28"/>
          <w:szCs w:val="28"/>
          <w:lang w:val="en-US"/>
        </w:rPr>
        <w:t>Weber M.J., Brown M.L., Willis D.W. Spatial variability of common carp populations in relation to lake morphology and physiochemical parameters in the upper Midwest United States //Ecol. Freshw. Fish. - 2010. – Vol.19. - 555–565 pp.</w:t>
      </w:r>
      <w:bookmarkEnd w:id="251"/>
    </w:p>
    <w:p w14:paraId="5BA4E45E" w14:textId="51567808" w:rsidR="00D54903" w:rsidRPr="007D468B" w:rsidRDefault="00D54903"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52" w:name="_Ref190429958"/>
      <w:r w:rsidRPr="007D468B">
        <w:rPr>
          <w:rFonts w:ascii="Times New Roman" w:hAnsi="Times New Roman" w:cs="Times New Roman"/>
          <w:sz w:val="28"/>
          <w:szCs w:val="28"/>
          <w:lang w:val="en-US"/>
        </w:rPr>
        <w:t>Flajshans M., Hulata G. C</w:t>
      </w:r>
      <w:r w:rsidR="006B1BBD">
        <w:rPr>
          <w:rFonts w:ascii="Times New Roman" w:hAnsi="Times New Roman" w:cs="Times New Roman"/>
          <w:sz w:val="28"/>
          <w:szCs w:val="28"/>
          <w:lang w:val="en-US"/>
        </w:rPr>
        <w:t>ommon carp - Cyprinus carpio //</w:t>
      </w:r>
      <w:r w:rsidRPr="007D468B">
        <w:rPr>
          <w:rFonts w:ascii="Times New Roman" w:hAnsi="Times New Roman" w:cs="Times New Roman"/>
          <w:sz w:val="28"/>
          <w:szCs w:val="28"/>
          <w:lang w:val="en-US"/>
        </w:rPr>
        <w:t>Gen. Impact of aquaqulture activities on native populations. - 2007. – 32-40 pp.</w:t>
      </w:r>
      <w:bookmarkEnd w:id="252"/>
    </w:p>
    <w:p w14:paraId="61E8D2BE" w14:textId="41347D4D" w:rsidR="005F2E3B" w:rsidRPr="006B1BBD" w:rsidRDefault="005F2E3B"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253" w:name="_Ref190430285"/>
      <w:r w:rsidRPr="007D468B">
        <w:rPr>
          <w:rFonts w:ascii="Times New Roman" w:hAnsi="Times New Roman" w:cs="Times New Roman"/>
          <w:sz w:val="28"/>
          <w:szCs w:val="28"/>
        </w:rPr>
        <w:t>Борзенко</w:t>
      </w:r>
      <w:r w:rsidRPr="004432B4">
        <w:rPr>
          <w:rFonts w:ascii="Times New Roman" w:hAnsi="Times New Roman" w:cs="Times New Roman"/>
          <w:sz w:val="28"/>
          <w:szCs w:val="28"/>
        </w:rPr>
        <w:t xml:space="preserve"> </w:t>
      </w:r>
      <w:r w:rsidRPr="007D468B">
        <w:rPr>
          <w:rFonts w:ascii="Times New Roman" w:hAnsi="Times New Roman" w:cs="Times New Roman"/>
          <w:sz w:val="28"/>
          <w:szCs w:val="28"/>
        </w:rPr>
        <w:t>М</w:t>
      </w:r>
      <w:r w:rsidRPr="004432B4">
        <w:rPr>
          <w:rFonts w:ascii="Times New Roman" w:hAnsi="Times New Roman" w:cs="Times New Roman"/>
          <w:sz w:val="28"/>
          <w:szCs w:val="28"/>
        </w:rPr>
        <w:t>.</w:t>
      </w:r>
      <w:r w:rsidRPr="007D468B">
        <w:rPr>
          <w:rFonts w:ascii="Times New Roman" w:hAnsi="Times New Roman" w:cs="Times New Roman"/>
          <w:sz w:val="28"/>
          <w:szCs w:val="28"/>
        </w:rPr>
        <w:t>П</w:t>
      </w:r>
      <w:r w:rsidRPr="004432B4">
        <w:rPr>
          <w:rFonts w:ascii="Times New Roman" w:hAnsi="Times New Roman" w:cs="Times New Roman"/>
          <w:sz w:val="28"/>
          <w:szCs w:val="28"/>
        </w:rPr>
        <w:t xml:space="preserve">. </w:t>
      </w:r>
      <w:r w:rsidRPr="007D468B">
        <w:rPr>
          <w:rFonts w:ascii="Times New Roman" w:hAnsi="Times New Roman" w:cs="Times New Roman"/>
          <w:sz w:val="28"/>
          <w:szCs w:val="28"/>
        </w:rPr>
        <w:t>Материалы</w:t>
      </w:r>
      <w:r w:rsidRPr="004432B4">
        <w:rPr>
          <w:rFonts w:ascii="Times New Roman" w:hAnsi="Times New Roman" w:cs="Times New Roman"/>
          <w:sz w:val="28"/>
          <w:szCs w:val="28"/>
        </w:rPr>
        <w:t xml:space="preserve"> </w:t>
      </w:r>
      <w:r w:rsidRPr="007D468B">
        <w:rPr>
          <w:rFonts w:ascii="Times New Roman" w:hAnsi="Times New Roman" w:cs="Times New Roman"/>
          <w:sz w:val="28"/>
          <w:szCs w:val="28"/>
        </w:rPr>
        <w:t>по</w:t>
      </w:r>
      <w:r w:rsidRPr="004432B4">
        <w:rPr>
          <w:rFonts w:ascii="Times New Roman" w:hAnsi="Times New Roman" w:cs="Times New Roman"/>
          <w:sz w:val="28"/>
          <w:szCs w:val="28"/>
        </w:rPr>
        <w:t xml:space="preserve"> </w:t>
      </w:r>
      <w:r w:rsidRPr="007D468B">
        <w:rPr>
          <w:rFonts w:ascii="Times New Roman" w:hAnsi="Times New Roman" w:cs="Times New Roman"/>
          <w:sz w:val="28"/>
          <w:szCs w:val="28"/>
        </w:rPr>
        <w:t>биологии</w:t>
      </w:r>
      <w:r w:rsidRPr="004432B4">
        <w:rPr>
          <w:rFonts w:ascii="Times New Roman" w:hAnsi="Times New Roman" w:cs="Times New Roman"/>
          <w:sz w:val="28"/>
          <w:szCs w:val="28"/>
        </w:rPr>
        <w:t xml:space="preserve"> </w:t>
      </w:r>
      <w:r w:rsidRPr="007D468B">
        <w:rPr>
          <w:rFonts w:ascii="Times New Roman" w:hAnsi="Times New Roman" w:cs="Times New Roman"/>
          <w:sz w:val="28"/>
          <w:szCs w:val="28"/>
        </w:rPr>
        <w:t>саз</w:t>
      </w:r>
      <w:r w:rsidR="006B1BBD">
        <w:rPr>
          <w:rFonts w:ascii="Times New Roman" w:hAnsi="Times New Roman" w:cs="Times New Roman"/>
          <w:sz w:val="28"/>
          <w:szCs w:val="28"/>
        </w:rPr>
        <w:t>ана</w:t>
      </w:r>
      <w:r w:rsidR="006B1BBD" w:rsidRPr="004432B4">
        <w:rPr>
          <w:rFonts w:ascii="Times New Roman" w:hAnsi="Times New Roman" w:cs="Times New Roman"/>
          <w:sz w:val="28"/>
          <w:szCs w:val="28"/>
        </w:rPr>
        <w:t xml:space="preserve"> (</w:t>
      </w:r>
      <w:r w:rsidR="006B1BBD" w:rsidRPr="006B1BBD">
        <w:rPr>
          <w:rFonts w:ascii="Times New Roman" w:hAnsi="Times New Roman" w:cs="Times New Roman"/>
          <w:sz w:val="28"/>
          <w:szCs w:val="28"/>
          <w:lang w:val="en-US"/>
        </w:rPr>
        <w:t>Cyprinus</w:t>
      </w:r>
      <w:r w:rsidR="006B1BBD" w:rsidRPr="004432B4">
        <w:rPr>
          <w:rFonts w:ascii="Times New Roman" w:hAnsi="Times New Roman" w:cs="Times New Roman"/>
          <w:sz w:val="28"/>
          <w:szCs w:val="28"/>
        </w:rPr>
        <w:t xml:space="preserve"> </w:t>
      </w:r>
      <w:r w:rsidR="006B1BBD" w:rsidRPr="006B1BBD">
        <w:rPr>
          <w:rFonts w:ascii="Times New Roman" w:hAnsi="Times New Roman" w:cs="Times New Roman"/>
          <w:sz w:val="28"/>
          <w:szCs w:val="28"/>
          <w:lang w:val="en-US"/>
        </w:rPr>
        <w:t>carpio</w:t>
      </w:r>
      <w:r w:rsidR="006B1BBD" w:rsidRPr="004432B4">
        <w:rPr>
          <w:rFonts w:ascii="Times New Roman" w:hAnsi="Times New Roman" w:cs="Times New Roman"/>
          <w:sz w:val="28"/>
          <w:szCs w:val="28"/>
        </w:rPr>
        <w:t xml:space="preserve"> </w:t>
      </w:r>
      <w:r w:rsidR="006B1BBD" w:rsidRPr="006B1BBD">
        <w:rPr>
          <w:rFonts w:ascii="Times New Roman" w:hAnsi="Times New Roman" w:cs="Times New Roman"/>
          <w:sz w:val="28"/>
          <w:szCs w:val="28"/>
          <w:lang w:val="en-US"/>
        </w:rPr>
        <w:t>Linnae</w:t>
      </w:r>
      <w:r w:rsidR="006B1BBD" w:rsidRPr="004432B4">
        <w:rPr>
          <w:rFonts w:ascii="Times New Roman" w:hAnsi="Times New Roman" w:cs="Times New Roman"/>
          <w:sz w:val="28"/>
          <w:szCs w:val="28"/>
        </w:rPr>
        <w:t>) //</w:t>
      </w:r>
      <w:r w:rsidRPr="007D468B">
        <w:rPr>
          <w:rFonts w:ascii="Times New Roman" w:hAnsi="Times New Roman" w:cs="Times New Roman"/>
          <w:sz w:val="28"/>
          <w:szCs w:val="28"/>
        </w:rPr>
        <w:t>Изв</w:t>
      </w:r>
      <w:r w:rsidRPr="004432B4">
        <w:rPr>
          <w:rFonts w:ascii="Times New Roman" w:hAnsi="Times New Roman" w:cs="Times New Roman"/>
          <w:sz w:val="28"/>
          <w:szCs w:val="28"/>
        </w:rPr>
        <w:t xml:space="preserve">. </w:t>
      </w:r>
      <w:r w:rsidRPr="007D468B">
        <w:rPr>
          <w:rFonts w:ascii="Times New Roman" w:hAnsi="Times New Roman" w:cs="Times New Roman"/>
          <w:sz w:val="28"/>
          <w:szCs w:val="28"/>
        </w:rPr>
        <w:t>Бакинской</w:t>
      </w:r>
      <w:r w:rsidRPr="006B1BBD">
        <w:rPr>
          <w:rFonts w:ascii="Times New Roman" w:hAnsi="Times New Roman" w:cs="Times New Roman"/>
          <w:sz w:val="28"/>
          <w:szCs w:val="28"/>
          <w:lang w:val="en-US"/>
        </w:rPr>
        <w:t xml:space="preserve"> </w:t>
      </w:r>
      <w:r w:rsidRPr="007D468B">
        <w:rPr>
          <w:rFonts w:ascii="Times New Roman" w:hAnsi="Times New Roman" w:cs="Times New Roman"/>
          <w:sz w:val="28"/>
          <w:szCs w:val="28"/>
        </w:rPr>
        <w:t>ихтиол</w:t>
      </w:r>
      <w:r w:rsidRPr="007D468B">
        <w:rPr>
          <w:rFonts w:ascii="Times New Roman" w:hAnsi="Times New Roman" w:cs="Times New Roman"/>
          <w:sz w:val="28"/>
          <w:szCs w:val="28"/>
          <w:lang w:val="en-US"/>
        </w:rPr>
        <w:t xml:space="preserve">. </w:t>
      </w:r>
      <w:r w:rsidRPr="006B1BBD">
        <w:rPr>
          <w:rFonts w:ascii="Times New Roman" w:hAnsi="Times New Roman" w:cs="Times New Roman"/>
          <w:sz w:val="28"/>
          <w:szCs w:val="28"/>
          <w:lang w:val="en-US"/>
        </w:rPr>
        <w:t>- 1926</w:t>
      </w:r>
      <w:proofErr w:type="gramStart"/>
      <w:r w:rsidRPr="006B1BBD">
        <w:rPr>
          <w:rFonts w:ascii="Times New Roman" w:hAnsi="Times New Roman" w:cs="Times New Roman"/>
          <w:sz w:val="28"/>
          <w:szCs w:val="28"/>
          <w:lang w:val="en-US"/>
        </w:rPr>
        <w:t>.-</w:t>
      </w:r>
      <w:proofErr w:type="gramEnd"/>
      <w:r w:rsidRPr="006B1BBD">
        <w:rPr>
          <w:rFonts w:ascii="Times New Roman" w:hAnsi="Times New Roman" w:cs="Times New Roman"/>
          <w:sz w:val="28"/>
          <w:szCs w:val="28"/>
          <w:lang w:val="en-US"/>
        </w:rPr>
        <w:t xml:space="preserve"> </w:t>
      </w:r>
      <w:r w:rsidRPr="007D468B">
        <w:rPr>
          <w:rFonts w:ascii="Times New Roman" w:hAnsi="Times New Roman" w:cs="Times New Roman"/>
          <w:sz w:val="28"/>
          <w:szCs w:val="28"/>
        </w:rPr>
        <w:t>Т</w:t>
      </w:r>
      <w:r w:rsidRPr="006B1BBD">
        <w:rPr>
          <w:rFonts w:ascii="Times New Roman" w:hAnsi="Times New Roman" w:cs="Times New Roman"/>
          <w:sz w:val="28"/>
          <w:szCs w:val="28"/>
          <w:lang w:val="en-US"/>
        </w:rPr>
        <w:t xml:space="preserve">. 2., № 1 – 55 </w:t>
      </w:r>
      <w:r w:rsidRPr="007D468B">
        <w:rPr>
          <w:rFonts w:ascii="Times New Roman" w:hAnsi="Times New Roman" w:cs="Times New Roman"/>
          <w:sz w:val="28"/>
          <w:szCs w:val="28"/>
        </w:rPr>
        <w:t>с</w:t>
      </w:r>
      <w:r w:rsidRPr="006B1BBD">
        <w:rPr>
          <w:rFonts w:ascii="Times New Roman" w:hAnsi="Times New Roman" w:cs="Times New Roman"/>
          <w:sz w:val="28"/>
          <w:szCs w:val="28"/>
          <w:lang w:val="en-US"/>
        </w:rPr>
        <w:t>.</w:t>
      </w:r>
      <w:bookmarkEnd w:id="253"/>
    </w:p>
    <w:p w14:paraId="142A6D05" w14:textId="449E373D" w:rsidR="005F2E3B" w:rsidRPr="007D468B" w:rsidRDefault="005F2E3B"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54" w:name="_Ref190430299"/>
      <w:r w:rsidRPr="007D468B">
        <w:rPr>
          <w:rFonts w:ascii="Times New Roman" w:hAnsi="Times New Roman" w:cs="Times New Roman"/>
          <w:sz w:val="28"/>
          <w:szCs w:val="28"/>
        </w:rPr>
        <w:t xml:space="preserve">Васнецов В.В., Еремеева Е.Ф., Ланге Н.О. Этапы развития промысловых полупроходных рыб в Волге и Дона леща, сазана, воблы, тарани и судака </w:t>
      </w:r>
      <w:r w:rsidR="006B1BBD">
        <w:rPr>
          <w:rFonts w:ascii="Times New Roman" w:hAnsi="Times New Roman" w:cs="Times New Roman"/>
          <w:sz w:val="28"/>
          <w:szCs w:val="28"/>
        </w:rPr>
        <w:t>//</w:t>
      </w:r>
      <w:r w:rsidRPr="007D468B">
        <w:rPr>
          <w:rFonts w:ascii="Times New Roman" w:hAnsi="Times New Roman" w:cs="Times New Roman"/>
          <w:sz w:val="28"/>
          <w:szCs w:val="28"/>
        </w:rPr>
        <w:t>Труды ИМЖ АН СССР. - 1957. - №16. - С. 7 - 76.</w:t>
      </w:r>
      <w:bookmarkEnd w:id="254"/>
    </w:p>
    <w:p w14:paraId="67B72D89" w14:textId="77777777" w:rsidR="00905A71" w:rsidRPr="007D468B" w:rsidRDefault="00905A7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55" w:name="_Ref190431461"/>
      <w:r w:rsidRPr="007D468B">
        <w:rPr>
          <w:rFonts w:ascii="Times New Roman" w:hAnsi="Times New Roman" w:cs="Times New Roman"/>
          <w:sz w:val="28"/>
          <w:szCs w:val="28"/>
          <w:lang w:val="kk-KZ"/>
        </w:rPr>
        <w:t>Садуакасова Р</w:t>
      </w:r>
      <w:r w:rsidRPr="007D468B">
        <w:rPr>
          <w:rFonts w:ascii="Times New Roman" w:hAnsi="Times New Roman" w:cs="Times New Roman"/>
          <w:sz w:val="28"/>
          <w:szCs w:val="28"/>
        </w:rPr>
        <w:t xml:space="preserve">.Е. Влияние снижения уровня оз. Балхаш и пищевые взаимоотношения молоди рыб. -  </w:t>
      </w:r>
      <w:r w:rsidRPr="007D468B">
        <w:rPr>
          <w:rFonts w:ascii="Times New Roman" w:hAnsi="Times New Roman" w:cs="Times New Roman"/>
          <w:sz w:val="28"/>
          <w:szCs w:val="28"/>
          <w:lang w:val="kk-KZ"/>
        </w:rPr>
        <w:t>Алма</w:t>
      </w:r>
      <w:r w:rsidRPr="007D468B">
        <w:rPr>
          <w:rFonts w:ascii="Times New Roman" w:hAnsi="Times New Roman" w:cs="Times New Roman"/>
          <w:sz w:val="28"/>
          <w:szCs w:val="28"/>
        </w:rPr>
        <w:t>-ата: Наука, 1982. – С. 147-152.</w:t>
      </w:r>
      <w:bookmarkEnd w:id="255"/>
    </w:p>
    <w:p w14:paraId="2D0592AF" w14:textId="6D0E0C9E" w:rsidR="00905A71" w:rsidRPr="007D468B" w:rsidRDefault="00905A7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56" w:name="_Ref190431468"/>
      <w:r w:rsidRPr="007D468B">
        <w:rPr>
          <w:rFonts w:ascii="Times New Roman" w:hAnsi="Times New Roman" w:cs="Times New Roman"/>
          <w:sz w:val="28"/>
          <w:szCs w:val="28"/>
          <w:lang w:val="kk-KZ"/>
        </w:rPr>
        <w:lastRenderedPageBreak/>
        <w:t>Бараков Р</w:t>
      </w:r>
      <w:r w:rsidRPr="007D468B">
        <w:rPr>
          <w:rFonts w:ascii="Times New Roman" w:hAnsi="Times New Roman" w:cs="Times New Roman"/>
          <w:sz w:val="28"/>
          <w:szCs w:val="28"/>
        </w:rPr>
        <w:t>.Т. Воспроизводство сазана (</w:t>
      </w:r>
      <w:r w:rsidRPr="007D468B">
        <w:rPr>
          <w:rFonts w:ascii="Times New Roman" w:hAnsi="Times New Roman" w:cs="Times New Roman"/>
          <w:i/>
          <w:sz w:val="28"/>
          <w:szCs w:val="28"/>
          <w:lang w:val="en-US"/>
        </w:rPr>
        <w:t>Cyprinus</w:t>
      </w:r>
      <w:r w:rsidRPr="007D468B">
        <w:rPr>
          <w:rFonts w:ascii="Times New Roman" w:hAnsi="Times New Roman" w:cs="Times New Roman"/>
          <w:i/>
          <w:sz w:val="28"/>
          <w:szCs w:val="28"/>
        </w:rPr>
        <w:t xml:space="preserve"> </w:t>
      </w:r>
      <w:r w:rsidRPr="007D468B">
        <w:rPr>
          <w:rFonts w:ascii="Times New Roman" w:hAnsi="Times New Roman" w:cs="Times New Roman"/>
          <w:i/>
          <w:sz w:val="28"/>
          <w:szCs w:val="28"/>
          <w:lang w:val="en-US"/>
        </w:rPr>
        <w:t>carpio</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kk-KZ"/>
        </w:rPr>
        <w:t xml:space="preserve">для сохранения и восполнения промысловой численности водоемов Казахстана </w:t>
      </w:r>
      <w:r w:rsidR="006B1BBD">
        <w:rPr>
          <w:rFonts w:ascii="Times New Roman" w:hAnsi="Times New Roman" w:cs="Times New Roman"/>
          <w:sz w:val="28"/>
          <w:szCs w:val="28"/>
        </w:rPr>
        <w:t>//</w:t>
      </w:r>
      <w:r w:rsidRPr="007D468B">
        <w:rPr>
          <w:rFonts w:ascii="Times New Roman" w:hAnsi="Times New Roman" w:cs="Times New Roman"/>
          <w:sz w:val="28"/>
          <w:szCs w:val="28"/>
          <w:lang w:val="kk-KZ"/>
        </w:rPr>
        <w:t>Ғылым және білім</w:t>
      </w:r>
      <w:r w:rsidRPr="007D468B">
        <w:rPr>
          <w:rFonts w:ascii="Times New Roman" w:hAnsi="Times New Roman" w:cs="Times New Roman"/>
          <w:sz w:val="28"/>
          <w:szCs w:val="28"/>
        </w:rPr>
        <w:t xml:space="preserve">. – 2021. - Т.64, №3 – С. 78-84. </w:t>
      </w:r>
      <w:hyperlink r:id="rId182" w:history="1">
        <w:r w:rsidRPr="007D468B">
          <w:rPr>
            <w:rStyle w:val="a5"/>
            <w:rFonts w:ascii="Times New Roman" w:hAnsi="Times New Roman" w:cs="Times New Roman"/>
            <w:sz w:val="28"/>
            <w:szCs w:val="28"/>
          </w:rPr>
          <w:t>https://doi.org/10.52578/2305-9397-2021-1-3-78-85</w:t>
        </w:r>
      </w:hyperlink>
      <w:bookmarkEnd w:id="256"/>
    </w:p>
    <w:p w14:paraId="27CECE41" w14:textId="5BA0AF59" w:rsidR="00905A71" w:rsidRPr="007D468B" w:rsidRDefault="00905A7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57" w:name="_Ref190431482"/>
      <w:r w:rsidRPr="007D468B">
        <w:rPr>
          <w:rFonts w:ascii="Times New Roman" w:hAnsi="Times New Roman" w:cs="Times New Roman"/>
          <w:sz w:val="28"/>
          <w:szCs w:val="28"/>
        </w:rPr>
        <w:t>Алексевнина М.С. Роль хирономид в питании са</w:t>
      </w:r>
      <w:r w:rsidR="006B1BBD">
        <w:rPr>
          <w:rFonts w:ascii="Times New Roman" w:hAnsi="Times New Roman" w:cs="Times New Roman"/>
          <w:sz w:val="28"/>
          <w:szCs w:val="28"/>
        </w:rPr>
        <w:t>зана из низовий дельты Волги //</w:t>
      </w:r>
      <w:r w:rsidRPr="007D468B">
        <w:rPr>
          <w:rFonts w:ascii="Times New Roman" w:hAnsi="Times New Roman" w:cs="Times New Roman"/>
          <w:sz w:val="28"/>
          <w:szCs w:val="28"/>
        </w:rPr>
        <w:t>Труды ВНИРО. – 1972. – С. 35-46.</w:t>
      </w:r>
      <w:bookmarkEnd w:id="257"/>
    </w:p>
    <w:p w14:paraId="03CE14F3" w14:textId="7A49DE32" w:rsidR="00905A71" w:rsidRPr="007D468B" w:rsidRDefault="00905A7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58" w:name="_Ref144199561"/>
      <w:r w:rsidRPr="007D468B">
        <w:rPr>
          <w:rFonts w:ascii="Times New Roman" w:hAnsi="Times New Roman" w:cs="Times New Roman"/>
          <w:sz w:val="28"/>
          <w:szCs w:val="28"/>
          <w:lang w:val="kk-KZ"/>
        </w:rPr>
        <w:t>Кузняткина А</w:t>
      </w:r>
      <w:r w:rsidRPr="007D468B">
        <w:rPr>
          <w:rFonts w:ascii="Times New Roman" w:hAnsi="Times New Roman" w:cs="Times New Roman"/>
          <w:sz w:val="28"/>
          <w:szCs w:val="28"/>
        </w:rPr>
        <w:t>.А.</w:t>
      </w:r>
      <w:r w:rsidR="006B1BBD">
        <w:rPr>
          <w:rFonts w:ascii="Times New Roman" w:hAnsi="Times New Roman" w:cs="Times New Roman"/>
          <w:sz w:val="28"/>
          <w:szCs w:val="28"/>
        </w:rPr>
        <w:t xml:space="preserve"> Питание сазана в реке Жайык //</w:t>
      </w:r>
      <w:r w:rsidRPr="007D468B">
        <w:rPr>
          <w:rFonts w:ascii="Times New Roman" w:hAnsi="Times New Roman" w:cs="Times New Roman"/>
          <w:sz w:val="28"/>
          <w:szCs w:val="28"/>
          <w:lang w:val="kk-KZ"/>
        </w:rPr>
        <w:t>Вызовы времени и ведущие мировые научные центры</w:t>
      </w:r>
      <w:r w:rsidRPr="007D468B">
        <w:rPr>
          <w:rFonts w:ascii="Times New Roman" w:hAnsi="Times New Roman" w:cs="Times New Roman"/>
          <w:sz w:val="28"/>
          <w:szCs w:val="28"/>
        </w:rPr>
        <w:t>: сборник статей Международной научно-практической конференции  Уфа: Омега Сайнс. – 2018. – С. 27-32.</w:t>
      </w:r>
      <w:bookmarkEnd w:id="258"/>
    </w:p>
    <w:p w14:paraId="7295B00D" w14:textId="77777777" w:rsidR="00253651" w:rsidRPr="007D468B" w:rsidRDefault="0025365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59" w:name="_Ref190432595"/>
      <w:r w:rsidRPr="007D468B">
        <w:rPr>
          <w:rFonts w:ascii="Times New Roman" w:hAnsi="Times New Roman" w:cs="Times New Roman"/>
          <w:sz w:val="28"/>
          <w:szCs w:val="28"/>
        </w:rPr>
        <w:t>Тютеньков С.К. Бентос оз. Балхаш и его значение в питании рыб // Сборник работ по ихтиологии и гидробиологии. – Алма-Ата, 1959. - С. 45-79.</w:t>
      </w:r>
      <w:bookmarkEnd w:id="259"/>
    </w:p>
    <w:p w14:paraId="6DB1A181" w14:textId="2AD85F50" w:rsidR="00253651" w:rsidRPr="007D468B" w:rsidRDefault="0025365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60" w:name="_Ref190432596"/>
      <w:r w:rsidRPr="007D468B">
        <w:rPr>
          <w:rFonts w:ascii="Times New Roman" w:hAnsi="Times New Roman" w:cs="Times New Roman"/>
          <w:sz w:val="28"/>
          <w:szCs w:val="28"/>
        </w:rPr>
        <w:t>Воробьева Н.Б., Тютеньков С.К. Влияние акклиматизации беспозвоночных на</w:t>
      </w:r>
      <w:r w:rsidR="006B1BBD">
        <w:rPr>
          <w:rFonts w:ascii="Times New Roman" w:hAnsi="Times New Roman" w:cs="Times New Roman"/>
          <w:sz w:val="28"/>
          <w:szCs w:val="28"/>
        </w:rPr>
        <w:t xml:space="preserve"> питание сазана в оз. Балхаш //</w:t>
      </w:r>
      <w:r w:rsidRPr="007D468B">
        <w:rPr>
          <w:rFonts w:ascii="Times New Roman" w:hAnsi="Times New Roman" w:cs="Times New Roman"/>
          <w:sz w:val="28"/>
          <w:szCs w:val="28"/>
        </w:rPr>
        <w:t>Биол. основы рыбн. Х-ва водоемов Ср. Азии и Казахстана. - 1978. - С. 38-40.</w:t>
      </w:r>
      <w:bookmarkEnd w:id="260"/>
    </w:p>
    <w:p w14:paraId="4D1C4BCE" w14:textId="655DCBD5" w:rsidR="00253651" w:rsidRPr="007D468B" w:rsidRDefault="0025365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61" w:name="_Ref190432597"/>
      <w:r w:rsidRPr="007D468B">
        <w:rPr>
          <w:rFonts w:ascii="Times New Roman" w:hAnsi="Times New Roman" w:cs="Times New Roman"/>
          <w:sz w:val="28"/>
          <w:szCs w:val="28"/>
        </w:rPr>
        <w:t>Абжанов Т.С. Особенности линейно-весово</w:t>
      </w:r>
      <w:r w:rsidR="006B1BBD">
        <w:rPr>
          <w:rFonts w:ascii="Times New Roman" w:hAnsi="Times New Roman" w:cs="Times New Roman"/>
          <w:sz w:val="28"/>
          <w:szCs w:val="28"/>
        </w:rPr>
        <w:t>го роста сазана озера Балхаш //</w:t>
      </w:r>
      <w:r w:rsidRPr="007D468B">
        <w:rPr>
          <w:rFonts w:ascii="Times New Roman" w:hAnsi="Times New Roman" w:cs="Times New Roman"/>
          <w:sz w:val="28"/>
          <w:szCs w:val="28"/>
        </w:rPr>
        <w:t>Научный альманах. – 2019. – Т. 56., №6. – С. 227-230.</w:t>
      </w:r>
      <w:bookmarkEnd w:id="261"/>
    </w:p>
    <w:p w14:paraId="19044BF8" w14:textId="77777777" w:rsidR="004B7B3C" w:rsidRPr="007D468B" w:rsidRDefault="004B7B3C" w:rsidP="00F03034">
      <w:pPr>
        <w:pStyle w:val="a3"/>
        <w:numPr>
          <w:ilvl w:val="0"/>
          <w:numId w:val="2"/>
        </w:numPr>
        <w:spacing w:after="0" w:line="240" w:lineRule="auto"/>
        <w:ind w:left="0" w:firstLine="709"/>
        <w:jc w:val="both"/>
        <w:rPr>
          <w:rFonts w:ascii="Times New Roman" w:hAnsi="Times New Roman" w:cs="Times New Roman"/>
          <w:sz w:val="28"/>
          <w:szCs w:val="28"/>
          <w:lang w:val="en-US"/>
        </w:rPr>
      </w:pPr>
      <w:bookmarkStart w:id="262" w:name="_Ref190433187"/>
      <w:r w:rsidRPr="007D468B">
        <w:rPr>
          <w:rFonts w:ascii="Times New Roman" w:hAnsi="Times New Roman" w:cs="Times New Roman"/>
          <w:color w:val="000000" w:themeColor="text1"/>
          <w:sz w:val="28"/>
          <w:szCs w:val="28"/>
          <w:lang w:val="en-US"/>
        </w:rPr>
        <w:t xml:space="preserve">Kirichenko O.I. Comparative assessment of fish-breeding and biological indicators of carp from reservoirs of South Kazakhstan. - 2019. – 15 </w:t>
      </w:r>
      <w:r w:rsidRPr="007D468B">
        <w:rPr>
          <w:rFonts w:ascii="Times New Roman" w:hAnsi="Times New Roman" w:cs="Times New Roman"/>
          <w:color w:val="000000" w:themeColor="text1"/>
          <w:sz w:val="28"/>
          <w:szCs w:val="28"/>
        </w:rPr>
        <w:t>с</w:t>
      </w:r>
      <w:r w:rsidRPr="007D468B">
        <w:rPr>
          <w:rFonts w:ascii="Times New Roman" w:hAnsi="Times New Roman" w:cs="Times New Roman"/>
          <w:color w:val="000000" w:themeColor="text1"/>
          <w:sz w:val="28"/>
          <w:szCs w:val="28"/>
          <w:lang w:val="en-US"/>
        </w:rPr>
        <w:t>.</w:t>
      </w:r>
      <w:bookmarkEnd w:id="262"/>
      <w:r w:rsidRPr="007D468B">
        <w:rPr>
          <w:rFonts w:ascii="Times New Roman" w:hAnsi="Times New Roman" w:cs="Times New Roman"/>
          <w:color w:val="000000" w:themeColor="text1"/>
          <w:sz w:val="28"/>
          <w:szCs w:val="28"/>
          <w:lang w:val="en-US"/>
        </w:rPr>
        <w:t xml:space="preserve"> </w:t>
      </w:r>
    </w:p>
    <w:p w14:paraId="02CE9813" w14:textId="77777777" w:rsidR="00A55279" w:rsidRPr="007D468B" w:rsidRDefault="00A5527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63" w:name="_Ref190435523"/>
      <w:r w:rsidRPr="007D468B">
        <w:rPr>
          <w:rFonts w:ascii="Times New Roman" w:hAnsi="Times New Roman" w:cs="Times New Roman"/>
          <w:sz w:val="28"/>
          <w:szCs w:val="28"/>
          <w:lang w:val="kk-KZ"/>
        </w:rPr>
        <w:t>Воробьева Н</w:t>
      </w:r>
      <w:r w:rsidRPr="007D468B">
        <w:rPr>
          <w:rFonts w:ascii="Times New Roman" w:hAnsi="Times New Roman" w:cs="Times New Roman"/>
          <w:sz w:val="28"/>
          <w:szCs w:val="28"/>
        </w:rPr>
        <w:t>.Б. Акклиматизация кормовых беспозвоночных в озере Балхаш и потребление их рыбами. -  Фрунзе, 1972. – С. 187-190.</w:t>
      </w:r>
      <w:bookmarkEnd w:id="263"/>
    </w:p>
    <w:p w14:paraId="73AD7126" w14:textId="12C07CB9" w:rsidR="00B03715" w:rsidRPr="007D468B" w:rsidRDefault="00194F31" w:rsidP="00F03034">
      <w:pPr>
        <w:pStyle w:val="a3"/>
        <w:numPr>
          <w:ilvl w:val="0"/>
          <w:numId w:val="2"/>
        </w:numPr>
        <w:autoSpaceDE w:val="0"/>
        <w:autoSpaceDN w:val="0"/>
        <w:adjustRightInd w:val="0"/>
        <w:spacing w:after="0" w:line="240" w:lineRule="auto"/>
        <w:ind w:left="0" w:firstLine="709"/>
        <w:jc w:val="both"/>
        <w:rPr>
          <w:rFonts w:ascii="Times New Roman" w:hAnsi="Times New Roman" w:cs="Times New Roman"/>
          <w:bCs/>
          <w:sz w:val="28"/>
          <w:szCs w:val="28"/>
          <w:lang w:val="en-US"/>
        </w:rPr>
      </w:pPr>
      <w:bookmarkStart w:id="264" w:name="_Ref190435537"/>
      <w:r w:rsidRPr="007D468B">
        <w:rPr>
          <w:rFonts w:ascii="Times New Roman" w:hAnsi="Times New Roman" w:cs="Times New Roman"/>
          <w:bCs/>
          <w:sz w:val="28"/>
          <w:szCs w:val="28"/>
          <w:lang w:val="en-US"/>
        </w:rPr>
        <w:t>Kamilov B.G., Yuldashev M.A., Soatov U.R., Toshova N. Common carp maturation and reproduction optimization in Uzbekistan //IOP Conf. Ser.: Environ. Sci. – 2020. - C. 1-7.</w:t>
      </w:r>
      <w:r w:rsidR="00320237" w:rsidRPr="007D468B">
        <w:rPr>
          <w:rFonts w:ascii="Times New Roman" w:hAnsi="Times New Roman" w:cs="Times New Roman"/>
          <w:bCs/>
          <w:sz w:val="28"/>
          <w:szCs w:val="28"/>
          <w:lang w:val="en-US"/>
        </w:rPr>
        <w:t xml:space="preserve"> </w:t>
      </w:r>
      <w:hyperlink r:id="rId183" w:history="1">
        <w:r w:rsidR="00320237" w:rsidRPr="007D468B">
          <w:rPr>
            <w:rStyle w:val="a5"/>
            <w:rFonts w:ascii="Times New Roman" w:hAnsi="Times New Roman" w:cs="Times New Roman"/>
            <w:bCs/>
            <w:sz w:val="28"/>
            <w:szCs w:val="28"/>
            <w:lang w:val="en-US"/>
          </w:rPr>
          <w:t>https://doi.org/</w:t>
        </w:r>
        <w:r w:rsidR="00320237" w:rsidRPr="007D468B">
          <w:rPr>
            <w:rStyle w:val="a5"/>
            <w:rFonts w:ascii="Times New Roman" w:hAnsi="Times New Roman" w:cs="Times New Roman"/>
            <w:sz w:val="28"/>
            <w:szCs w:val="28"/>
            <w:lang w:val="en-US"/>
          </w:rPr>
          <w:t>10.1088/1755-1315/614/1/012155</w:t>
        </w:r>
      </w:hyperlink>
      <w:bookmarkEnd w:id="264"/>
      <w:r w:rsidR="00320237" w:rsidRPr="007D468B">
        <w:rPr>
          <w:rFonts w:ascii="Times New Roman" w:hAnsi="Times New Roman" w:cs="Times New Roman"/>
          <w:color w:val="333333"/>
          <w:sz w:val="28"/>
          <w:szCs w:val="28"/>
          <w:lang w:val="en-US"/>
        </w:rPr>
        <w:t xml:space="preserve"> </w:t>
      </w:r>
    </w:p>
    <w:p w14:paraId="5013F2F8" w14:textId="036CA6A4" w:rsidR="00320237" w:rsidRPr="007D468B" w:rsidRDefault="00320237" w:rsidP="00F03034">
      <w:pPr>
        <w:pStyle w:val="a3"/>
        <w:numPr>
          <w:ilvl w:val="0"/>
          <w:numId w:val="2"/>
        </w:numPr>
        <w:spacing w:after="0" w:line="240" w:lineRule="auto"/>
        <w:ind w:left="0" w:firstLine="709"/>
        <w:jc w:val="both"/>
        <w:rPr>
          <w:rFonts w:ascii="Times New Roman" w:hAnsi="Times New Roman" w:cs="Times New Roman"/>
          <w:sz w:val="28"/>
          <w:szCs w:val="28"/>
          <w:lang w:val="en-US"/>
        </w:rPr>
      </w:pPr>
      <w:bookmarkStart w:id="265" w:name="_Ref190435549"/>
      <w:r w:rsidRPr="007D468B">
        <w:rPr>
          <w:rFonts w:ascii="Times New Roman" w:hAnsi="Times New Roman" w:cs="Times New Roman"/>
          <w:color w:val="000000" w:themeColor="text1"/>
          <w:sz w:val="28"/>
          <w:szCs w:val="28"/>
          <w:lang w:val="en-US"/>
        </w:rPr>
        <w:t>Mirzoev N.M., Rasulov A.Kh., Saidov A.S. On the morphology and biology of carp (Cyprinus carpio Linnaeus, 1758) in the lakes of the Tigrovaya Balka Nature Reserve //Izvestiya AN RT. – 2018. – Vol.200, №1</w:t>
      </w:r>
      <w:proofErr w:type="gramStart"/>
      <w:r w:rsidRPr="007D468B">
        <w:rPr>
          <w:rFonts w:ascii="Times New Roman" w:hAnsi="Times New Roman" w:cs="Times New Roman"/>
          <w:color w:val="000000" w:themeColor="text1"/>
          <w:sz w:val="28"/>
          <w:szCs w:val="28"/>
          <w:lang w:val="en-US"/>
        </w:rPr>
        <w:t>.-</w:t>
      </w:r>
      <w:proofErr w:type="gramEnd"/>
      <w:r w:rsidRPr="007D468B">
        <w:rPr>
          <w:rFonts w:ascii="Times New Roman" w:hAnsi="Times New Roman" w:cs="Times New Roman"/>
          <w:color w:val="000000" w:themeColor="text1"/>
          <w:sz w:val="28"/>
          <w:szCs w:val="28"/>
          <w:lang w:val="en-US"/>
        </w:rPr>
        <w:t xml:space="preserve"> P. 26-31.</w:t>
      </w:r>
      <w:bookmarkEnd w:id="265"/>
    </w:p>
    <w:p w14:paraId="3F98BBED" w14:textId="77777777" w:rsidR="00320237" w:rsidRPr="007D468B" w:rsidRDefault="00320237" w:rsidP="00F03034">
      <w:pPr>
        <w:pStyle w:val="a3"/>
        <w:numPr>
          <w:ilvl w:val="0"/>
          <w:numId w:val="2"/>
        </w:numPr>
        <w:spacing w:after="0" w:line="240" w:lineRule="auto"/>
        <w:ind w:left="0" w:firstLine="709"/>
        <w:jc w:val="both"/>
        <w:rPr>
          <w:rFonts w:ascii="Times New Roman" w:hAnsi="Times New Roman" w:cs="Times New Roman"/>
          <w:sz w:val="28"/>
          <w:szCs w:val="28"/>
          <w:lang w:val="en-US"/>
        </w:rPr>
      </w:pPr>
      <w:bookmarkStart w:id="266" w:name="_Ref190435564"/>
      <w:r w:rsidRPr="007D468B">
        <w:rPr>
          <w:rFonts w:ascii="Times New Roman" w:hAnsi="Times New Roman" w:cs="Times New Roman"/>
          <w:color w:val="000000" w:themeColor="text1"/>
          <w:sz w:val="28"/>
          <w:szCs w:val="28"/>
          <w:lang w:val="en-US"/>
        </w:rPr>
        <w:t>Barkhalov R.M., Rabazanov N.I., Kurbanov Z.M., Rabadanaliev Z.R. Biological characteristics and breeding characteristics of carp (Cyprinus carpio) in the Kizlyar Bay and the water area around Tyuleniy Island // Makhachkala: ALEF. – 2018. – Vol.14. - P. 48-57.</w:t>
      </w:r>
      <w:bookmarkEnd w:id="266"/>
    </w:p>
    <w:p w14:paraId="5C31CB66" w14:textId="77777777" w:rsidR="00320237" w:rsidRPr="007D468B" w:rsidRDefault="00320237" w:rsidP="00F03034">
      <w:pPr>
        <w:pStyle w:val="a3"/>
        <w:numPr>
          <w:ilvl w:val="0"/>
          <w:numId w:val="2"/>
        </w:numPr>
        <w:spacing w:after="0" w:line="240" w:lineRule="auto"/>
        <w:ind w:left="0" w:firstLine="709"/>
        <w:jc w:val="both"/>
        <w:rPr>
          <w:rFonts w:ascii="Times New Roman" w:hAnsi="Times New Roman" w:cs="Times New Roman"/>
          <w:sz w:val="28"/>
          <w:szCs w:val="28"/>
          <w:lang w:val="en-US"/>
        </w:rPr>
      </w:pPr>
      <w:bookmarkStart w:id="267" w:name="_Ref190435577"/>
      <w:r w:rsidRPr="007D468B">
        <w:rPr>
          <w:rFonts w:ascii="Times New Roman" w:hAnsi="Times New Roman" w:cs="Times New Roman"/>
          <w:sz w:val="28"/>
          <w:szCs w:val="28"/>
          <w:lang w:val="en-US"/>
        </w:rPr>
        <w:t>Kuznetsov Yu.A. Qualitative structure, population dynamics, conditions of formation and rational use of stocks of carp cyprinus carpio (Linnaeus, 1758) in the Volga-Caspian region: Abstract. – 2006. - 1-21 pp.</w:t>
      </w:r>
      <w:bookmarkEnd w:id="267"/>
    </w:p>
    <w:p w14:paraId="14F3E3A7" w14:textId="77777777" w:rsidR="00320237" w:rsidRPr="007D468B" w:rsidRDefault="00320237" w:rsidP="00F03034">
      <w:pPr>
        <w:pStyle w:val="a3"/>
        <w:numPr>
          <w:ilvl w:val="0"/>
          <w:numId w:val="2"/>
        </w:numPr>
        <w:spacing w:after="0" w:line="240" w:lineRule="auto"/>
        <w:ind w:left="0" w:firstLine="709"/>
        <w:jc w:val="both"/>
        <w:rPr>
          <w:rFonts w:ascii="Times New Roman" w:hAnsi="Times New Roman" w:cs="Times New Roman"/>
          <w:sz w:val="28"/>
          <w:szCs w:val="28"/>
          <w:lang w:val="en-US"/>
        </w:rPr>
      </w:pPr>
      <w:bookmarkStart w:id="268" w:name="_Ref190436506"/>
      <w:r w:rsidRPr="007D468B">
        <w:rPr>
          <w:rFonts w:ascii="Times New Roman" w:hAnsi="Times New Roman" w:cs="Times New Roman"/>
          <w:sz w:val="28"/>
          <w:szCs w:val="28"/>
          <w:lang w:val="en-US"/>
        </w:rPr>
        <w:t>Murua H., Kraus G., Saborido-Rey F., Witthames P.R., Thrsen A., Junquera S. Procedures to estimate the fecundity of marine fish species in relation to their reproduction strategy // Journal of Northwes Atlantic Fisheries Science. – 2003. – Vol. 33. - 33-54 pp.</w:t>
      </w:r>
      <w:bookmarkEnd w:id="268"/>
    </w:p>
    <w:p w14:paraId="20CFA826" w14:textId="77777777" w:rsidR="00444D85" w:rsidRPr="007D468B" w:rsidRDefault="003709F3" w:rsidP="00F03034">
      <w:pPr>
        <w:pStyle w:val="a3"/>
        <w:numPr>
          <w:ilvl w:val="0"/>
          <w:numId w:val="2"/>
        </w:numPr>
        <w:spacing w:after="0" w:line="240" w:lineRule="auto"/>
        <w:ind w:left="0" w:firstLine="709"/>
        <w:jc w:val="both"/>
        <w:rPr>
          <w:rFonts w:ascii="Times New Roman" w:hAnsi="Times New Roman" w:cs="Times New Roman"/>
          <w:sz w:val="28"/>
          <w:szCs w:val="24"/>
          <w:lang w:val="en-US"/>
        </w:rPr>
      </w:pPr>
      <w:bookmarkStart w:id="269" w:name="_Ref143092350"/>
      <w:r w:rsidRPr="007D468B">
        <w:rPr>
          <w:rFonts w:ascii="Times New Roman" w:hAnsi="Times New Roman" w:cs="Times New Roman"/>
          <w:sz w:val="28"/>
          <w:szCs w:val="24"/>
          <w:lang w:val="en-US"/>
        </w:rPr>
        <w:t xml:space="preserve">Rasheed S., Mustaquim J. Size at the sexual maturity, breeding season and fecundity of three-spot swimming crab Portunus sanguinolentus (Herbst, 1783) (Decapoda, Brachyura, Portunidae) occurring in the coastal waters of Karachi, Pakistan //Fisheries Research. – 2010. – Vol.103, №1-3. - 56-62 pp. </w:t>
      </w:r>
      <w:hyperlink r:id="rId184" w:tgtFrame="_blank" w:tooltip="Persistent link using digital object identifier" w:history="1">
        <w:r w:rsidRPr="007D468B">
          <w:rPr>
            <w:rStyle w:val="anchor-text"/>
            <w:rFonts w:ascii="Times New Roman" w:hAnsi="Times New Roman" w:cs="Times New Roman"/>
            <w:color w:val="0070C0"/>
            <w:sz w:val="28"/>
            <w:szCs w:val="24"/>
            <w:u w:val="single"/>
            <w:lang w:val="en-US"/>
          </w:rPr>
          <w:t>https://doi.org/10.1016/j.fishres.2010.02.002</w:t>
        </w:r>
      </w:hyperlink>
      <w:bookmarkEnd w:id="269"/>
      <w:r w:rsidRPr="007D468B">
        <w:rPr>
          <w:sz w:val="24"/>
          <w:lang w:val="en-US"/>
        </w:rPr>
        <w:t xml:space="preserve">  </w:t>
      </w:r>
      <w:bookmarkStart w:id="270" w:name="Dukravets_1986"/>
      <w:bookmarkEnd w:id="270"/>
    </w:p>
    <w:p w14:paraId="72603D3D" w14:textId="495A49D6" w:rsidR="00444D85" w:rsidRPr="009F29B8" w:rsidRDefault="00444D85" w:rsidP="00F03034">
      <w:pPr>
        <w:pStyle w:val="a3"/>
        <w:numPr>
          <w:ilvl w:val="0"/>
          <w:numId w:val="2"/>
        </w:numPr>
        <w:spacing w:after="0" w:line="240" w:lineRule="auto"/>
        <w:ind w:left="0" w:firstLine="709"/>
        <w:jc w:val="both"/>
        <w:rPr>
          <w:rFonts w:ascii="Times New Roman" w:hAnsi="Times New Roman" w:cs="Times New Roman"/>
          <w:sz w:val="28"/>
          <w:szCs w:val="24"/>
        </w:rPr>
      </w:pPr>
      <w:bookmarkStart w:id="271" w:name="_Ref190436899"/>
      <w:r w:rsidRPr="007D468B">
        <w:rPr>
          <w:rFonts w:ascii="Times New Roman" w:hAnsi="Times New Roman" w:cs="Times New Roman"/>
          <w:bCs/>
          <w:sz w:val="28"/>
          <w:szCs w:val="28"/>
        </w:rPr>
        <w:t>Стрельников А.С. Ихтиофауна Бугуньского водохранилища и п</w:t>
      </w:r>
      <w:r w:rsidR="009F29B8">
        <w:rPr>
          <w:rFonts w:ascii="Times New Roman" w:hAnsi="Times New Roman" w:cs="Times New Roman"/>
          <w:bCs/>
          <w:sz w:val="28"/>
          <w:szCs w:val="28"/>
        </w:rPr>
        <w:t>ерспективы развития промысла //</w:t>
      </w:r>
      <w:r w:rsidRPr="007D468B">
        <w:rPr>
          <w:rFonts w:ascii="Times New Roman" w:hAnsi="Times New Roman" w:cs="Times New Roman"/>
          <w:bCs/>
          <w:sz w:val="28"/>
          <w:szCs w:val="28"/>
        </w:rPr>
        <w:t>Рыбные ресурсы водоемов Казахстана и их использование. Алма-Ата. - 1970. – С. 113-119.</w:t>
      </w:r>
      <w:bookmarkEnd w:id="271"/>
    </w:p>
    <w:p w14:paraId="3EAE9E4A" w14:textId="77777777" w:rsidR="00444D85" w:rsidRPr="007D468B" w:rsidRDefault="00444D85" w:rsidP="00F03034">
      <w:pPr>
        <w:pStyle w:val="a3"/>
        <w:numPr>
          <w:ilvl w:val="0"/>
          <w:numId w:val="2"/>
        </w:numPr>
        <w:spacing w:after="0" w:line="240" w:lineRule="auto"/>
        <w:ind w:left="0" w:firstLine="709"/>
        <w:jc w:val="both"/>
        <w:rPr>
          <w:rFonts w:ascii="Times New Roman" w:hAnsi="Times New Roman" w:cs="Times New Roman"/>
          <w:sz w:val="28"/>
          <w:szCs w:val="28"/>
        </w:rPr>
      </w:pPr>
      <w:bookmarkStart w:id="272" w:name="_Ref190436911"/>
      <w:r w:rsidRPr="007D468B">
        <w:rPr>
          <w:rFonts w:ascii="Times New Roman" w:hAnsi="Times New Roman" w:cs="Times New Roman"/>
          <w:sz w:val="28"/>
          <w:szCs w:val="28"/>
          <w:lang w:val="kk-KZ"/>
        </w:rPr>
        <w:lastRenderedPageBreak/>
        <w:t>Федотова Л</w:t>
      </w:r>
      <w:r w:rsidRPr="007D468B">
        <w:rPr>
          <w:rFonts w:ascii="Times New Roman" w:hAnsi="Times New Roman" w:cs="Times New Roman"/>
          <w:sz w:val="28"/>
          <w:szCs w:val="28"/>
        </w:rPr>
        <w:t>.А. Плодовитость сазана Бухтарминского водохранилища. Алма-Ата: Наука, 1970. – С. 119-125.</w:t>
      </w:r>
      <w:bookmarkEnd w:id="272"/>
    </w:p>
    <w:p w14:paraId="4CFC1772" w14:textId="77777777" w:rsidR="00444D85" w:rsidRPr="007D468B" w:rsidRDefault="00444D85"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73" w:name="_Ref190436928"/>
      <w:r w:rsidRPr="007D468B">
        <w:rPr>
          <w:rFonts w:ascii="Times New Roman" w:hAnsi="Times New Roman" w:cs="Times New Roman"/>
          <w:sz w:val="28"/>
          <w:szCs w:val="28"/>
        </w:rPr>
        <w:t>Короткова В.М. и др. Разработка мероприятий по формированию ихтиофауны Чардаринского водохранилища в связи с изменившимися гидрологическими условиями р. Сырдарьи: Отчет о НИР / КазНИИРХ, Усть-Каменогорск,1980. – 125 с.</w:t>
      </w:r>
      <w:bookmarkEnd w:id="273"/>
    </w:p>
    <w:p w14:paraId="1FFD5D64" w14:textId="77777777" w:rsidR="0024119B" w:rsidRPr="007D468B" w:rsidRDefault="0024119B"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74" w:name="_Ref190437308"/>
      <w:r w:rsidRPr="007D468B">
        <w:rPr>
          <w:rFonts w:ascii="Times New Roman" w:hAnsi="Times New Roman" w:cs="Times New Roman"/>
          <w:sz w:val="28"/>
          <w:szCs w:val="28"/>
        </w:rPr>
        <w:t>Троцкий С. К. Рассказ об азовской и донской рыбе. - Ростов-на-Дону: Ростовское книжное издание, 1973 - с. 192.</w:t>
      </w:r>
      <w:bookmarkEnd w:id="274"/>
    </w:p>
    <w:p w14:paraId="3C02B880" w14:textId="6A1FE9C1" w:rsidR="0024119B" w:rsidRPr="007D468B" w:rsidRDefault="0024119B"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75" w:name="_Ref190437311"/>
      <w:r w:rsidRPr="007D468B">
        <w:rPr>
          <w:rFonts w:ascii="Times New Roman" w:hAnsi="Times New Roman" w:cs="Times New Roman"/>
          <w:sz w:val="28"/>
          <w:szCs w:val="28"/>
        </w:rPr>
        <w:t>Гостеева М.Н. Нерест и развитие аральского сазана на морском</w:t>
      </w:r>
      <w:r w:rsidR="006B1BBD">
        <w:rPr>
          <w:rFonts w:ascii="Times New Roman" w:hAnsi="Times New Roman" w:cs="Times New Roman"/>
          <w:sz w:val="28"/>
          <w:szCs w:val="28"/>
        </w:rPr>
        <w:t xml:space="preserve"> нерестилище Аральского моря //</w:t>
      </w:r>
      <w:r w:rsidRPr="007D468B">
        <w:rPr>
          <w:rFonts w:ascii="Times New Roman" w:hAnsi="Times New Roman" w:cs="Times New Roman"/>
          <w:sz w:val="28"/>
          <w:szCs w:val="28"/>
        </w:rPr>
        <w:t>Сб. работ по ихтиол</w:t>
      </w:r>
      <w:proofErr w:type="gramStart"/>
      <w:r w:rsidRPr="007D468B">
        <w:rPr>
          <w:rFonts w:ascii="Times New Roman" w:hAnsi="Times New Roman" w:cs="Times New Roman"/>
          <w:sz w:val="28"/>
          <w:szCs w:val="28"/>
        </w:rPr>
        <w:t>.</w:t>
      </w:r>
      <w:proofErr w:type="gramEnd"/>
      <w:r w:rsidRPr="007D468B">
        <w:rPr>
          <w:rFonts w:ascii="Times New Roman" w:hAnsi="Times New Roman" w:cs="Times New Roman"/>
          <w:sz w:val="28"/>
          <w:szCs w:val="28"/>
        </w:rPr>
        <w:t xml:space="preserve"> и гидробиол. - Алма-Ата: Изд-во АН КазССР, 1959. – С. 34-44.</w:t>
      </w:r>
      <w:bookmarkEnd w:id="275"/>
    </w:p>
    <w:p w14:paraId="2F466A90" w14:textId="4F6CD519" w:rsidR="0024119B" w:rsidRPr="007D468B" w:rsidRDefault="0024119B"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76" w:name="_Ref190437312"/>
      <w:r w:rsidRPr="007D468B">
        <w:rPr>
          <w:rFonts w:ascii="Times New Roman" w:hAnsi="Times New Roman" w:cs="Times New Roman"/>
          <w:bCs/>
          <w:sz w:val="28"/>
          <w:szCs w:val="28"/>
        </w:rPr>
        <w:t>Мартехов П.Ф. Биологические основы создания стада ценных промысловых рыб на Зайсане в связи с образованием Бухтармино-Зайсанского водохранилища. - Биол. основы рыбн. х-ва. Томск: Томский ун-т, 1959. – С. 191-200.</w:t>
      </w:r>
      <w:bookmarkEnd w:id="276"/>
    </w:p>
    <w:p w14:paraId="69506737" w14:textId="3E8F37CB" w:rsidR="00356C5F" w:rsidRPr="007D468B" w:rsidRDefault="00356C5F"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77" w:name="_Ref190447665"/>
      <w:r w:rsidRPr="007D468B">
        <w:rPr>
          <w:rFonts w:ascii="Times New Roman" w:hAnsi="Times New Roman" w:cs="Times New Roman"/>
          <w:sz w:val="28"/>
          <w:szCs w:val="28"/>
        </w:rPr>
        <w:t>Кесслер К.Ф. Путешествие А.</w:t>
      </w:r>
      <w:r w:rsidR="009F29B8">
        <w:rPr>
          <w:rFonts w:ascii="Times New Roman" w:hAnsi="Times New Roman" w:cs="Times New Roman"/>
          <w:sz w:val="28"/>
          <w:szCs w:val="28"/>
        </w:rPr>
        <w:t>П.Федченко в Туркестан: Рыбы //</w:t>
      </w:r>
      <w:r w:rsidRPr="007D468B">
        <w:rPr>
          <w:rFonts w:ascii="Times New Roman" w:hAnsi="Times New Roman" w:cs="Times New Roman"/>
          <w:sz w:val="28"/>
          <w:szCs w:val="28"/>
        </w:rPr>
        <w:t>Известия общества любителей естествознания, антропологии и этнографии. СПб.</w:t>
      </w:r>
      <w:r w:rsidRPr="009F29B8">
        <w:rPr>
          <w:rFonts w:ascii="Times New Roman" w:hAnsi="Times New Roman" w:cs="Times New Roman"/>
          <w:sz w:val="28"/>
          <w:szCs w:val="28"/>
        </w:rPr>
        <w:t xml:space="preserve"> -</w:t>
      </w:r>
      <w:r w:rsidRPr="007D468B">
        <w:rPr>
          <w:rFonts w:ascii="Times New Roman" w:hAnsi="Times New Roman" w:cs="Times New Roman"/>
          <w:sz w:val="28"/>
          <w:szCs w:val="28"/>
        </w:rPr>
        <w:t xml:space="preserve"> 1874.</w:t>
      </w:r>
      <w:r w:rsidRPr="009F29B8">
        <w:rPr>
          <w:rFonts w:ascii="Times New Roman" w:hAnsi="Times New Roman" w:cs="Times New Roman"/>
          <w:sz w:val="28"/>
          <w:szCs w:val="28"/>
        </w:rPr>
        <w:t xml:space="preserve"> -</w:t>
      </w:r>
      <w:r w:rsidRPr="007D468B">
        <w:rPr>
          <w:rFonts w:ascii="Times New Roman" w:hAnsi="Times New Roman" w:cs="Times New Roman"/>
          <w:sz w:val="28"/>
          <w:szCs w:val="28"/>
        </w:rPr>
        <w:t xml:space="preserve"> Т.2.</w:t>
      </w:r>
      <w:r w:rsidRPr="009F29B8">
        <w:rPr>
          <w:rFonts w:ascii="Times New Roman" w:hAnsi="Times New Roman" w:cs="Times New Roman"/>
          <w:sz w:val="28"/>
          <w:szCs w:val="28"/>
        </w:rPr>
        <w:t xml:space="preserve">, </w:t>
      </w:r>
      <w:r w:rsidRPr="007D468B">
        <w:rPr>
          <w:rFonts w:ascii="Times New Roman" w:hAnsi="Times New Roman" w:cs="Times New Roman"/>
          <w:sz w:val="28"/>
          <w:szCs w:val="28"/>
        </w:rPr>
        <w:t>№ 3. - 63 с.</w:t>
      </w:r>
      <w:bookmarkEnd w:id="277"/>
      <w:r w:rsidRPr="007D468B">
        <w:rPr>
          <w:rFonts w:ascii="Times New Roman" w:hAnsi="Times New Roman" w:cs="Times New Roman"/>
          <w:sz w:val="28"/>
          <w:szCs w:val="28"/>
        </w:rPr>
        <w:t xml:space="preserve"> </w:t>
      </w:r>
    </w:p>
    <w:p w14:paraId="7661EC33" w14:textId="19F005FA" w:rsidR="00356C5F" w:rsidRPr="007D468B" w:rsidRDefault="00356C5F"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78" w:name="_Ref190447666"/>
      <w:r w:rsidRPr="007D468B">
        <w:rPr>
          <w:rFonts w:ascii="Times New Roman" w:hAnsi="Times New Roman" w:cs="Times New Roman"/>
          <w:sz w:val="28"/>
          <w:szCs w:val="28"/>
        </w:rPr>
        <w:t>Берг Л.С. Рыбы Туркестана //Известия Туркестанского отделения Российского географического общества. - 1905.- Т.4.  - 262 с</w:t>
      </w:r>
      <w:bookmarkEnd w:id="278"/>
    </w:p>
    <w:p w14:paraId="2AE96D0E" w14:textId="77777777" w:rsidR="00356C5F" w:rsidRPr="007D468B" w:rsidRDefault="00356C5F"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79" w:name="_Ref190447667"/>
      <w:r w:rsidRPr="007D468B">
        <w:rPr>
          <w:rFonts w:ascii="Times New Roman" w:hAnsi="Times New Roman" w:cs="Times New Roman"/>
          <w:bCs/>
          <w:sz w:val="28"/>
          <w:szCs w:val="28"/>
        </w:rPr>
        <w:t>Никольский Г.В., Евтюхов Н.А. Рыбы равнинного течения р. Или // Бюлл. МОИП. Нов. сер. Отд.биологии. -  1940. - Т.49., №5. - С. 57-70.</w:t>
      </w:r>
      <w:bookmarkEnd w:id="279"/>
    </w:p>
    <w:p w14:paraId="514C9089" w14:textId="793F0050" w:rsidR="00356C5F" w:rsidRPr="007D468B" w:rsidRDefault="00356C5F"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0" w:name="_Ref190447668"/>
      <w:r w:rsidRPr="007D468B">
        <w:rPr>
          <w:rFonts w:ascii="Times New Roman" w:hAnsi="Times New Roman" w:cs="Times New Roman"/>
          <w:bCs/>
          <w:sz w:val="28"/>
          <w:szCs w:val="28"/>
        </w:rPr>
        <w:t>Доброхотов В.И. Успехи акклиматизации промысловых видов рыб в водоемах Казахстана //Изв.АН Каз.ССР. Сер.зоол. - 1948. -  Вып. 8. - С. 3-13.</w:t>
      </w:r>
      <w:bookmarkEnd w:id="280"/>
    </w:p>
    <w:p w14:paraId="20E05230" w14:textId="6A213119" w:rsidR="00356C5F" w:rsidRPr="007D468B" w:rsidRDefault="00356C5F"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1" w:name="_Ref190447746"/>
      <w:r w:rsidRPr="007D468B">
        <w:rPr>
          <w:rFonts w:ascii="Times New Roman" w:hAnsi="Times New Roman" w:cs="Times New Roman"/>
          <w:sz w:val="28"/>
          <w:szCs w:val="28"/>
        </w:rPr>
        <w:t>Тимирханов С.Р., Щербаков О.В. Ихтиофауна бассейна реки Аксу (басс. оз. Балхаш) и значение этой реки в сохранении биоразнообразия абори</w:t>
      </w:r>
      <w:r w:rsidR="006B1BBD">
        <w:rPr>
          <w:rFonts w:ascii="Times New Roman" w:hAnsi="Times New Roman" w:cs="Times New Roman"/>
          <w:sz w:val="28"/>
          <w:szCs w:val="28"/>
        </w:rPr>
        <w:t>генной ихтиофауны Казахстана //</w:t>
      </w:r>
      <w:r w:rsidRPr="007D468B">
        <w:rPr>
          <w:rFonts w:ascii="Times New Roman" w:hAnsi="Times New Roman" w:cs="Times New Roman"/>
          <w:sz w:val="28"/>
          <w:szCs w:val="28"/>
        </w:rPr>
        <w:t>Вестник КазГУ. Серия биологическая. - 1999.  - №7. - С. 73-80</w:t>
      </w:r>
      <w:bookmarkEnd w:id="281"/>
    </w:p>
    <w:p w14:paraId="03FF89BD" w14:textId="4D9902A9" w:rsidR="00356C5F" w:rsidRPr="007D468B" w:rsidRDefault="00356C5F"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sz w:val="28"/>
          <w:szCs w:val="28"/>
        </w:rPr>
        <w:t xml:space="preserve">Тимирханов С.Р. Ихтиофауна малых рек </w:t>
      </w:r>
      <w:r w:rsidR="006B1BBD">
        <w:rPr>
          <w:rFonts w:ascii="Times New Roman" w:hAnsi="Times New Roman" w:cs="Times New Roman"/>
          <w:sz w:val="28"/>
          <w:szCs w:val="28"/>
        </w:rPr>
        <w:t>Балхаш-Алакольского бассейна //</w:t>
      </w:r>
      <w:r w:rsidRPr="007D468B">
        <w:rPr>
          <w:rFonts w:ascii="Times New Roman" w:hAnsi="Times New Roman" w:cs="Times New Roman"/>
          <w:sz w:val="28"/>
          <w:szCs w:val="28"/>
        </w:rPr>
        <w:t>Вестник КазГУ. Серия биологическая. - 2000. - №4. - С. 60-66.</w:t>
      </w:r>
    </w:p>
    <w:p w14:paraId="129C2FC7" w14:textId="77777777" w:rsidR="00356C5F" w:rsidRPr="007D468B" w:rsidRDefault="00356C5F"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2" w:name="_Ref190447747"/>
      <w:r w:rsidRPr="007D468B">
        <w:rPr>
          <w:rFonts w:ascii="Times New Roman" w:hAnsi="Times New Roman" w:cs="Times New Roman"/>
          <w:sz w:val="28"/>
          <w:szCs w:val="28"/>
        </w:rPr>
        <w:t>Соколовский В.Р., Тимирханов С.Р. Рыбы Алаколь-Сасыккольской системы озер. -  Алматы: Мектеп, 2004. - С. 175-191.</w:t>
      </w:r>
      <w:bookmarkEnd w:id="282"/>
    </w:p>
    <w:p w14:paraId="68795681" w14:textId="05DCA7DA" w:rsidR="00E14779" w:rsidRPr="007D468B" w:rsidRDefault="00E1477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3" w:name="_Ref190448271"/>
      <w:r w:rsidRPr="007D468B">
        <w:rPr>
          <w:rFonts w:ascii="Times New Roman" w:hAnsi="Times New Roman" w:cs="Times New Roman"/>
          <w:sz w:val="28"/>
          <w:szCs w:val="28"/>
        </w:rPr>
        <w:t>Никольский А.М. Новы</w:t>
      </w:r>
      <w:r w:rsidR="006B1BBD">
        <w:rPr>
          <w:rFonts w:ascii="Times New Roman" w:hAnsi="Times New Roman" w:cs="Times New Roman"/>
          <w:sz w:val="28"/>
          <w:szCs w:val="28"/>
        </w:rPr>
        <w:t>е виды рыб из Восточной Азии //</w:t>
      </w:r>
      <w:r w:rsidRPr="007D468B">
        <w:rPr>
          <w:rFonts w:ascii="Times New Roman" w:hAnsi="Times New Roman" w:cs="Times New Roman"/>
          <w:sz w:val="28"/>
          <w:szCs w:val="28"/>
          <w:lang w:val="kk-KZ"/>
        </w:rPr>
        <w:t>Ежегодник зоологического музея НАН</w:t>
      </w:r>
      <w:r w:rsidRPr="007D468B">
        <w:rPr>
          <w:rFonts w:ascii="Times New Roman" w:hAnsi="Times New Roman" w:cs="Times New Roman"/>
          <w:sz w:val="28"/>
          <w:szCs w:val="28"/>
        </w:rPr>
        <w:t>. – Т.8. – 1903. – С. 356-363.</w:t>
      </w:r>
      <w:bookmarkEnd w:id="283"/>
    </w:p>
    <w:p w14:paraId="04D06BA6" w14:textId="4E5CD3F7" w:rsidR="00E14779" w:rsidRPr="007D468B" w:rsidRDefault="00E1477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4" w:name="_Ref190448325"/>
      <w:r w:rsidRPr="007D468B">
        <w:rPr>
          <w:rFonts w:ascii="Times New Roman" w:hAnsi="Times New Roman" w:cs="Times New Roman"/>
          <w:sz w:val="28"/>
          <w:szCs w:val="28"/>
        </w:rPr>
        <w:t xml:space="preserve">Городецкий В. Появление сазана </w:t>
      </w:r>
      <w:r w:rsidRPr="007D468B">
        <w:rPr>
          <w:rFonts w:ascii="Times New Roman" w:hAnsi="Times New Roman" w:cs="Times New Roman"/>
          <w:sz w:val="28"/>
          <w:szCs w:val="28"/>
          <w:lang w:val="en-US"/>
        </w:rPr>
        <w:t>Cyprinus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carpio</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L</w:t>
      </w:r>
      <w:r w:rsidR="006B1BBD">
        <w:rPr>
          <w:rFonts w:ascii="Times New Roman" w:hAnsi="Times New Roman" w:cs="Times New Roman"/>
          <w:sz w:val="28"/>
          <w:szCs w:val="28"/>
        </w:rPr>
        <w:t>., в бассейне оз. Балхаша //</w:t>
      </w:r>
      <w:r w:rsidRPr="007D468B">
        <w:rPr>
          <w:rFonts w:ascii="Times New Roman" w:hAnsi="Times New Roman" w:cs="Times New Roman"/>
          <w:sz w:val="28"/>
          <w:szCs w:val="28"/>
          <w:lang w:val="kk-KZ"/>
        </w:rPr>
        <w:t>Изв. Туркестанского отдела импер</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kk-KZ"/>
        </w:rPr>
        <w:t>географ. об-ва. – 1916. – Т.12, №1.– С. 240.</w:t>
      </w:r>
      <w:bookmarkEnd w:id="284"/>
    </w:p>
    <w:p w14:paraId="0882661B" w14:textId="77777777" w:rsidR="00E14779" w:rsidRPr="007D468B" w:rsidRDefault="00E1477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sz w:val="28"/>
          <w:szCs w:val="28"/>
        </w:rPr>
        <w:t xml:space="preserve">Таронова Л.В. Сазан дельтовых водоемов реки </w:t>
      </w:r>
      <w:proofErr w:type="gramStart"/>
      <w:r w:rsidRPr="007D468B">
        <w:rPr>
          <w:rFonts w:ascii="Times New Roman" w:hAnsi="Times New Roman" w:cs="Times New Roman"/>
          <w:sz w:val="28"/>
          <w:szCs w:val="28"/>
        </w:rPr>
        <w:t>Или</w:t>
      </w:r>
      <w:proofErr w:type="gramEnd"/>
      <w:r w:rsidRPr="007D468B">
        <w:rPr>
          <w:rFonts w:ascii="Times New Roman" w:hAnsi="Times New Roman" w:cs="Times New Roman"/>
          <w:sz w:val="28"/>
          <w:szCs w:val="28"/>
        </w:rPr>
        <w:t xml:space="preserve"> и его использование Автореф. дис… канд. биол. наук. Алма-Ата. – 1954. – 15 с.</w:t>
      </w:r>
    </w:p>
    <w:p w14:paraId="1C1B0692" w14:textId="5D74B532" w:rsidR="00E14779" w:rsidRPr="007D468B" w:rsidRDefault="00E1477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5" w:name="_Ref142378444"/>
      <w:r w:rsidRPr="007D468B">
        <w:rPr>
          <w:rFonts w:ascii="Times New Roman" w:hAnsi="Times New Roman" w:cs="Times New Roman"/>
          <w:sz w:val="28"/>
          <w:szCs w:val="28"/>
          <w:lang w:val="kk-KZ"/>
        </w:rPr>
        <w:t>Бурмакин Е</w:t>
      </w:r>
      <w:r w:rsidRPr="007D468B">
        <w:rPr>
          <w:rFonts w:ascii="Times New Roman" w:hAnsi="Times New Roman" w:cs="Times New Roman"/>
          <w:sz w:val="28"/>
          <w:szCs w:val="28"/>
        </w:rPr>
        <w:t>.В. Акклиматиз</w:t>
      </w:r>
      <w:r w:rsidR="006B1BBD">
        <w:rPr>
          <w:rFonts w:ascii="Times New Roman" w:hAnsi="Times New Roman" w:cs="Times New Roman"/>
          <w:sz w:val="28"/>
          <w:szCs w:val="28"/>
        </w:rPr>
        <w:t>ация пресноводных рыб в СССР //</w:t>
      </w:r>
      <w:r w:rsidRPr="007D468B">
        <w:rPr>
          <w:rFonts w:ascii="Times New Roman" w:hAnsi="Times New Roman" w:cs="Times New Roman"/>
          <w:sz w:val="28"/>
          <w:szCs w:val="28"/>
          <w:lang w:val="kk-KZ"/>
        </w:rPr>
        <w:t>Изв</w:t>
      </w:r>
      <w:r w:rsidRPr="007D468B">
        <w:rPr>
          <w:rFonts w:ascii="Times New Roman" w:hAnsi="Times New Roman" w:cs="Times New Roman"/>
          <w:sz w:val="28"/>
          <w:szCs w:val="28"/>
        </w:rPr>
        <w:t>. ГосНИОРХ. – Т. 53. – 1963. - 318 с.</w:t>
      </w:r>
      <w:bookmarkEnd w:id="285"/>
    </w:p>
    <w:p w14:paraId="1BADE06A" w14:textId="77777777" w:rsidR="00855F48" w:rsidRPr="007D468B" w:rsidRDefault="00411AD1"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6" w:name="_Ref142398273"/>
      <w:r w:rsidRPr="007D468B">
        <w:rPr>
          <w:rFonts w:ascii="Times New Roman" w:hAnsi="Times New Roman" w:cs="Times New Roman"/>
          <w:sz w:val="28"/>
          <w:szCs w:val="28"/>
        </w:rPr>
        <w:t>Асылбекова С.Ж., Исбеков К.Б., Куликов Е.В., Неваленный А.Н. Акклиматизация рыб и водных беспо</w:t>
      </w:r>
      <w:r w:rsidR="003A0B61" w:rsidRPr="007D468B">
        <w:rPr>
          <w:rFonts w:ascii="Times New Roman" w:hAnsi="Times New Roman" w:cs="Times New Roman"/>
          <w:sz w:val="28"/>
          <w:szCs w:val="28"/>
        </w:rPr>
        <w:t>звоночных в водоемах Казахстана //</w:t>
      </w:r>
      <w:r w:rsidRPr="007D468B">
        <w:rPr>
          <w:rFonts w:ascii="Times New Roman" w:hAnsi="Times New Roman" w:cs="Times New Roman"/>
          <w:sz w:val="28"/>
          <w:szCs w:val="28"/>
        </w:rPr>
        <w:t xml:space="preserve"> монография. – Алматы: </w:t>
      </w:r>
      <w:r w:rsidRPr="007D468B">
        <w:rPr>
          <w:rFonts w:ascii="Times New Roman" w:hAnsi="Times New Roman" w:cs="Times New Roman"/>
          <w:sz w:val="28"/>
          <w:szCs w:val="28"/>
          <w:lang w:val="kk-KZ"/>
        </w:rPr>
        <w:t>Қазақ университеті</w:t>
      </w:r>
      <w:r w:rsidRPr="007D468B">
        <w:rPr>
          <w:rFonts w:ascii="Times New Roman" w:hAnsi="Times New Roman" w:cs="Times New Roman"/>
          <w:sz w:val="28"/>
          <w:szCs w:val="28"/>
        </w:rPr>
        <w:t>. - 2018. – 239 с.</w:t>
      </w:r>
      <w:bookmarkEnd w:id="286"/>
    </w:p>
    <w:p w14:paraId="4A0939F2" w14:textId="77777777" w:rsidR="00855F48" w:rsidRPr="007D468B" w:rsidRDefault="00855F4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7" w:name="_Ref190449752"/>
      <w:r w:rsidRPr="007D468B">
        <w:rPr>
          <w:rFonts w:ascii="Times New Roman" w:hAnsi="Times New Roman" w:cs="Times New Roman"/>
          <w:bCs/>
          <w:sz w:val="28"/>
          <w:szCs w:val="28"/>
        </w:rPr>
        <w:lastRenderedPageBreak/>
        <w:t>Количество зарыбленного рыбопосадочного материала в водоемы и улов рыбы. Комитет по статистике Министерства национальной экономики Республики Казахстан. https://www.gov.kz/memleket/entities/economy?lang=kk. 08.08.2023</w:t>
      </w:r>
      <w:bookmarkEnd w:id="287"/>
    </w:p>
    <w:p w14:paraId="11CD4846" w14:textId="0BE0CBBF" w:rsidR="00696771" w:rsidRPr="007D467D" w:rsidRDefault="00855F4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88" w:name="_Ref190449771"/>
      <w:r w:rsidRPr="007D468B">
        <w:rPr>
          <w:rFonts w:ascii="Times New Roman" w:hAnsi="Times New Roman" w:cs="Times New Roman"/>
          <w:bCs/>
          <w:sz w:val="28"/>
          <w:szCs w:val="28"/>
        </w:rPr>
        <w:t>Исбеков К.Б., Куликов Е.В., Асылбекова С.Ж. К вопросу зарыбления водоемов Казахстана качественным рыбопосадочным</w:t>
      </w:r>
      <w:r w:rsidR="006B1BBD">
        <w:rPr>
          <w:rFonts w:ascii="Times New Roman" w:hAnsi="Times New Roman" w:cs="Times New Roman"/>
          <w:bCs/>
          <w:sz w:val="28"/>
          <w:szCs w:val="28"/>
        </w:rPr>
        <w:t xml:space="preserve"> материалом ценных видов рыб //</w:t>
      </w:r>
      <w:r w:rsidRPr="007D468B">
        <w:rPr>
          <w:rFonts w:ascii="Times New Roman" w:hAnsi="Times New Roman" w:cs="Times New Roman"/>
          <w:bCs/>
          <w:sz w:val="28"/>
          <w:szCs w:val="28"/>
        </w:rPr>
        <w:t xml:space="preserve">Вестник АГТУ. </w:t>
      </w:r>
      <w:proofErr w:type="gramStart"/>
      <w:r w:rsidRPr="007D468B">
        <w:rPr>
          <w:rFonts w:ascii="Times New Roman" w:hAnsi="Times New Roman" w:cs="Times New Roman"/>
          <w:bCs/>
          <w:sz w:val="28"/>
          <w:szCs w:val="28"/>
        </w:rPr>
        <w:t>Сер.:</w:t>
      </w:r>
      <w:proofErr w:type="gramEnd"/>
      <w:r w:rsidRPr="007D468B">
        <w:rPr>
          <w:rFonts w:ascii="Times New Roman" w:hAnsi="Times New Roman" w:cs="Times New Roman"/>
          <w:bCs/>
          <w:sz w:val="28"/>
          <w:szCs w:val="28"/>
        </w:rPr>
        <w:t xml:space="preserve"> Рыбное хозяйство., №2. – 2018. – С. 7-14.</w:t>
      </w:r>
      <w:bookmarkStart w:id="289" w:name="_Ref190450386"/>
      <w:bookmarkEnd w:id="288"/>
      <w:r w:rsidR="00696771" w:rsidRPr="007D467D">
        <w:rPr>
          <w:rFonts w:ascii="Times New Roman" w:hAnsi="Times New Roman" w:cs="Times New Roman"/>
          <w:sz w:val="28"/>
          <w:szCs w:val="28"/>
        </w:rPr>
        <w:t xml:space="preserve"> </w:t>
      </w:r>
    </w:p>
    <w:p w14:paraId="579AD7C8" w14:textId="593CA2A5" w:rsidR="00855F48" w:rsidRPr="007D468B" w:rsidRDefault="00855F4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sz w:val="28"/>
          <w:szCs w:val="28"/>
        </w:rPr>
        <w:t xml:space="preserve">Иванов С.Н. Анализ плодовитости и порционности икрометания сазана </w:t>
      </w:r>
      <w:r w:rsidRPr="007D468B">
        <w:rPr>
          <w:rFonts w:ascii="Times New Roman" w:hAnsi="Times New Roman" w:cs="Times New Roman"/>
          <w:sz w:val="28"/>
          <w:szCs w:val="28"/>
          <w:lang w:val="en-US"/>
        </w:rPr>
        <w:t>Cyprinus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carpio</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L</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kk-KZ"/>
        </w:rPr>
        <w:t>оз</w:t>
      </w:r>
      <w:r w:rsidRPr="007D468B">
        <w:rPr>
          <w:rFonts w:ascii="Times New Roman" w:hAnsi="Times New Roman" w:cs="Times New Roman"/>
          <w:sz w:val="28"/>
          <w:szCs w:val="28"/>
        </w:rPr>
        <w:t xml:space="preserve">. Балхаш </w:t>
      </w:r>
      <w:r w:rsidR="006B1BBD">
        <w:rPr>
          <w:rFonts w:ascii="Times New Roman" w:hAnsi="Times New Roman" w:cs="Times New Roman"/>
          <w:sz w:val="28"/>
          <w:szCs w:val="28"/>
        </w:rPr>
        <w:t>//</w:t>
      </w:r>
      <w:r w:rsidRPr="007D468B">
        <w:rPr>
          <w:rFonts w:ascii="Times New Roman" w:hAnsi="Times New Roman" w:cs="Times New Roman"/>
          <w:sz w:val="28"/>
          <w:szCs w:val="28"/>
        </w:rPr>
        <w:t>Вопросы ихтиологии. – 1971. – Т.11, №5. – С. 778-784.</w:t>
      </w:r>
      <w:bookmarkEnd w:id="289"/>
    </w:p>
    <w:p w14:paraId="012538A5" w14:textId="77777777" w:rsidR="00547C45" w:rsidRPr="007D468B" w:rsidRDefault="00547C45"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0" w:name="_Ref190450423"/>
      <w:r w:rsidRPr="007D468B">
        <w:rPr>
          <w:rFonts w:ascii="Times New Roman" w:hAnsi="Times New Roman" w:cs="Times New Roman"/>
          <w:sz w:val="28"/>
          <w:szCs w:val="28"/>
        </w:rPr>
        <w:t xml:space="preserve">Дукравец Г.М. Состав и состояние ихтиофауны Капчагайского водохранилища на реке Или. - </w:t>
      </w:r>
      <w:r w:rsidRPr="007D468B">
        <w:rPr>
          <w:rFonts w:ascii="Times New Roman" w:hAnsi="Times New Roman" w:cs="Times New Roman"/>
          <w:sz w:val="28"/>
          <w:szCs w:val="28"/>
          <w:lang w:val="kk-KZ"/>
        </w:rPr>
        <w:t>Алма</w:t>
      </w:r>
      <w:r w:rsidRPr="007D468B">
        <w:rPr>
          <w:rFonts w:ascii="Times New Roman" w:hAnsi="Times New Roman" w:cs="Times New Roman"/>
          <w:sz w:val="28"/>
          <w:szCs w:val="28"/>
        </w:rPr>
        <w:t>-ата: КазГУ, 1986. – 44 с.</w:t>
      </w:r>
      <w:bookmarkEnd w:id="290"/>
    </w:p>
    <w:p w14:paraId="6C0CE610" w14:textId="77777777" w:rsidR="00855F48" w:rsidRPr="007D468B" w:rsidRDefault="00855F4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1" w:name="_Ref190450442"/>
      <w:r w:rsidRPr="007D468B">
        <w:rPr>
          <w:rFonts w:ascii="Times New Roman" w:hAnsi="Times New Roman" w:cs="Times New Roman"/>
          <w:sz w:val="28"/>
          <w:szCs w:val="28"/>
        </w:rPr>
        <w:t>Стрельников А.С. Рыбы и биологические основы рыбного хозяйства Алакольских озер: автореферат дис. к.б.н. / Томск. – 1974. – 19 с.</w:t>
      </w:r>
      <w:bookmarkEnd w:id="291"/>
    </w:p>
    <w:p w14:paraId="15EFFF16" w14:textId="77777777" w:rsidR="00D749CD" w:rsidRPr="007D468B" w:rsidRDefault="00547C45"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2" w:name="_Ref190450506"/>
      <w:r w:rsidRPr="007D468B">
        <w:rPr>
          <w:rFonts w:ascii="Times New Roman" w:hAnsi="Times New Roman" w:cs="Times New Roman"/>
          <w:bCs/>
          <w:color w:val="000000"/>
          <w:sz w:val="28"/>
          <w:szCs w:val="28"/>
        </w:rPr>
        <w:t xml:space="preserve">Определение рыбопродуктивности рыбохозяйственных водоемов и/или их участков, разработка биологических обоснований ПДУ рыбы и других водных животных, режиму и регулированию рыболовства на рыбохозяйственных водоемах международного, республиканского значений и водоемах ООПТ Балхаш-Алакольского бассейна, а также оценка состояния рыбных ресурсов на резервных водоемах местного значения: </w:t>
      </w:r>
      <w:r w:rsidRPr="007D468B">
        <w:rPr>
          <w:rFonts w:ascii="Times New Roman" w:hAnsi="Times New Roman" w:cs="Times New Roman"/>
          <w:sz w:val="28"/>
          <w:szCs w:val="28"/>
        </w:rPr>
        <w:t xml:space="preserve">Отчет НИР. </w:t>
      </w:r>
      <w:r w:rsidRPr="007D468B">
        <w:rPr>
          <w:rFonts w:ascii="Times New Roman" w:hAnsi="Times New Roman" w:cs="Times New Roman"/>
          <w:bCs/>
          <w:color w:val="000000"/>
          <w:sz w:val="28"/>
          <w:szCs w:val="28"/>
        </w:rPr>
        <w:t xml:space="preserve">/ </w:t>
      </w:r>
      <w:r w:rsidRPr="007D468B">
        <w:rPr>
          <w:rFonts w:ascii="Times New Roman" w:hAnsi="Times New Roman" w:cs="Times New Roman"/>
          <w:bCs/>
          <w:color w:val="000000"/>
          <w:sz w:val="28"/>
          <w:szCs w:val="28"/>
          <w:lang w:val="kk-KZ"/>
        </w:rPr>
        <w:t>ТОО «НПЦ РХ». – Алматы</w:t>
      </w:r>
      <w:r w:rsidRPr="007D468B">
        <w:rPr>
          <w:rFonts w:ascii="Times New Roman" w:hAnsi="Times New Roman" w:cs="Times New Roman"/>
          <w:bCs/>
          <w:color w:val="000000"/>
          <w:sz w:val="28"/>
          <w:szCs w:val="28"/>
        </w:rPr>
        <w:t>, 2018. – 159 с.</w:t>
      </w:r>
      <w:bookmarkEnd w:id="292"/>
    </w:p>
    <w:p w14:paraId="473F8CCF" w14:textId="41F473FF" w:rsidR="00D749CD" w:rsidRPr="007D468B" w:rsidRDefault="00D749C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3" w:name="_Ref190507453"/>
      <w:r w:rsidRPr="007D468B">
        <w:rPr>
          <w:rFonts w:ascii="Times New Roman" w:hAnsi="Times New Roman" w:cs="Times New Roman"/>
          <w:bCs/>
          <w:sz w:val="28"/>
          <w:szCs w:val="28"/>
        </w:rPr>
        <w:t>Мамилов Н.Ш., Муталипов Р.А., Сутуева Л.Р., Конысбаев Т.Г. Морфологическое разнообразие сазана Cyprinus Carpio в западной части озера Балкаш и</w:t>
      </w:r>
      <w:r w:rsidR="006B1BBD">
        <w:rPr>
          <w:rFonts w:ascii="Times New Roman" w:hAnsi="Times New Roman" w:cs="Times New Roman"/>
          <w:bCs/>
          <w:sz w:val="28"/>
          <w:szCs w:val="28"/>
        </w:rPr>
        <w:t xml:space="preserve"> Капшагайского водохранилища //</w:t>
      </w:r>
      <w:r w:rsidRPr="007D468B">
        <w:rPr>
          <w:rFonts w:ascii="Times New Roman" w:hAnsi="Times New Roman" w:cs="Times New Roman"/>
          <w:bCs/>
          <w:sz w:val="28"/>
          <w:szCs w:val="28"/>
        </w:rPr>
        <w:t>Вестник КазНУ им аль-Фараби. – 2018. – Т. 55, №2. – С. 100-110.</w:t>
      </w:r>
      <w:bookmarkEnd w:id="293"/>
    </w:p>
    <w:p w14:paraId="2CC9DD78" w14:textId="1DFE4AB9" w:rsidR="00D749CD" w:rsidRPr="007D468B" w:rsidRDefault="00D749C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4" w:name="_Ref190507528"/>
      <w:r w:rsidRPr="007D468B">
        <w:rPr>
          <w:rFonts w:ascii="Times New Roman" w:hAnsi="Times New Roman" w:cs="Times New Roman"/>
          <w:sz w:val="28"/>
          <w:szCs w:val="28"/>
        </w:rPr>
        <w:t>Касымбеков Е.Б., Пазылбеков М.Ж. Современное состояние водных биоресурс</w:t>
      </w:r>
      <w:r w:rsidR="006B1BBD">
        <w:rPr>
          <w:rFonts w:ascii="Times New Roman" w:hAnsi="Times New Roman" w:cs="Times New Roman"/>
          <w:sz w:val="28"/>
          <w:szCs w:val="28"/>
        </w:rPr>
        <w:t>ов Балхаш-Илийского бассейна //</w:t>
      </w:r>
      <w:r w:rsidRPr="007D468B">
        <w:rPr>
          <w:rFonts w:ascii="Times New Roman" w:hAnsi="Times New Roman" w:cs="Times New Roman"/>
          <w:sz w:val="28"/>
          <w:szCs w:val="28"/>
        </w:rPr>
        <w:t>Водные биоресурсы и среда обитания. – 2020. – Т.3, №1. – С. 89-105.</w:t>
      </w:r>
      <w:bookmarkEnd w:id="294"/>
    </w:p>
    <w:p w14:paraId="56FAC526" w14:textId="785C1EEA" w:rsidR="00120EA6" w:rsidRPr="007D468B" w:rsidRDefault="00D749C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5" w:name="_Ref145337214"/>
      <w:r w:rsidRPr="007D468B">
        <w:rPr>
          <w:rFonts w:ascii="Times New Roman" w:hAnsi="Times New Roman" w:cs="Times New Roman"/>
          <w:sz w:val="28"/>
          <w:szCs w:val="28"/>
        </w:rPr>
        <w:t>Иванов С.Н. Насущные пробле</w:t>
      </w:r>
      <w:r w:rsidR="006B1BBD">
        <w:rPr>
          <w:rFonts w:ascii="Times New Roman" w:hAnsi="Times New Roman" w:cs="Times New Roman"/>
          <w:sz w:val="28"/>
          <w:szCs w:val="28"/>
        </w:rPr>
        <w:t>мы рыбного хозяйства Балхаша //</w:t>
      </w:r>
      <w:r w:rsidRPr="007D468B">
        <w:rPr>
          <w:rFonts w:ascii="Times New Roman" w:hAnsi="Times New Roman" w:cs="Times New Roman"/>
          <w:sz w:val="28"/>
          <w:szCs w:val="28"/>
        </w:rPr>
        <w:t>Рыбное хозяйство. – 1959. – №11. - С. 20-24.</w:t>
      </w:r>
      <w:bookmarkEnd w:id="295"/>
    </w:p>
    <w:p w14:paraId="37D36FE4" w14:textId="77777777" w:rsidR="00120EA6" w:rsidRPr="007D468B" w:rsidRDefault="00120EA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6" w:name="_Ref190507826"/>
      <w:r w:rsidRPr="007D468B">
        <w:rPr>
          <w:rFonts w:ascii="Times New Roman" w:hAnsi="Times New Roman" w:cs="Times New Roman"/>
          <w:bCs/>
          <w:sz w:val="28"/>
          <w:szCs w:val="28"/>
        </w:rPr>
        <w:t>Бегулинова А.К. Анализ динамики биологических показателей сазана озера Балхаш // Вестник научных конференций. – 2016. – Т.5, №11. – С. 27-28.</w:t>
      </w:r>
      <w:bookmarkEnd w:id="296"/>
    </w:p>
    <w:p w14:paraId="29EEE954" w14:textId="45785EA3" w:rsidR="00120EA6" w:rsidRPr="007D468B" w:rsidRDefault="00120EA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7" w:name="_Ref190508065"/>
      <w:r w:rsidRPr="007D468B">
        <w:rPr>
          <w:rFonts w:ascii="Times New Roman" w:hAnsi="Times New Roman" w:cs="Times New Roman"/>
          <w:bCs/>
          <w:sz w:val="28"/>
          <w:szCs w:val="28"/>
        </w:rPr>
        <w:t>Иванов С.К. Сазан Cyprinus carpio L. оз. Балхаш и биоэкологические особенности его воспроизводства: автореф. канд. диссерт. Калинингр. технический ин-т рыбной промышлености и хозяйства. - 1968. - С. 3-24.</w:t>
      </w:r>
      <w:bookmarkEnd w:id="297"/>
      <w:r w:rsidRPr="007D468B">
        <w:rPr>
          <w:rFonts w:ascii="Times New Roman" w:hAnsi="Times New Roman" w:cs="Times New Roman"/>
          <w:bCs/>
          <w:sz w:val="28"/>
          <w:szCs w:val="28"/>
        </w:rPr>
        <w:t xml:space="preserve"> </w:t>
      </w:r>
    </w:p>
    <w:p w14:paraId="36395BF4" w14:textId="02DB20BF" w:rsidR="004C767A" w:rsidRPr="007D468B" w:rsidRDefault="004C767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8" w:name="_Ref172110464"/>
      <w:r w:rsidRPr="007D468B">
        <w:rPr>
          <w:rFonts w:ascii="Times New Roman" w:hAnsi="Times New Roman" w:cs="Times New Roman"/>
          <w:sz w:val="28"/>
          <w:szCs w:val="28"/>
        </w:rPr>
        <w:t>Магауина А.М. Современное состояние биологических показателей сазана (</w:t>
      </w:r>
      <w:r w:rsidRPr="007D468B">
        <w:rPr>
          <w:rFonts w:ascii="Times New Roman" w:hAnsi="Times New Roman" w:cs="Times New Roman"/>
          <w:sz w:val="28"/>
          <w:szCs w:val="28"/>
          <w:lang w:val="en-US"/>
        </w:rPr>
        <w:t>Cyprinus</w:t>
      </w:r>
      <w:r w:rsidRPr="007D468B">
        <w:rPr>
          <w:rFonts w:ascii="Times New Roman" w:hAnsi="Times New Roman" w:cs="Times New Roman"/>
          <w:sz w:val="28"/>
          <w:szCs w:val="28"/>
        </w:rPr>
        <w:t xml:space="preserve"> </w:t>
      </w:r>
      <w:r w:rsidRPr="007D468B">
        <w:rPr>
          <w:rFonts w:ascii="Times New Roman" w:hAnsi="Times New Roman" w:cs="Times New Roman"/>
          <w:sz w:val="28"/>
          <w:szCs w:val="28"/>
          <w:lang w:val="en-US"/>
        </w:rPr>
        <w:t>carpio</w:t>
      </w:r>
      <w:r w:rsidR="006B1BBD">
        <w:rPr>
          <w:rFonts w:ascii="Times New Roman" w:hAnsi="Times New Roman" w:cs="Times New Roman"/>
          <w:sz w:val="28"/>
          <w:szCs w:val="28"/>
        </w:rPr>
        <w:t>) в озере Балхаш //</w:t>
      </w:r>
      <w:r w:rsidRPr="007D468B">
        <w:rPr>
          <w:rFonts w:ascii="Times New Roman" w:hAnsi="Times New Roman" w:cs="Times New Roman"/>
          <w:sz w:val="28"/>
          <w:szCs w:val="28"/>
        </w:rPr>
        <w:t>Вестник ЕНУ им. Гумилева. – 2021. – С. 732-736.</w:t>
      </w:r>
      <w:bookmarkEnd w:id="298"/>
    </w:p>
    <w:p w14:paraId="71E5DF10" w14:textId="00F77ABA" w:rsidR="004C767A" w:rsidRPr="007D468B" w:rsidRDefault="004C767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299" w:name="_Ref190509046"/>
      <w:r w:rsidRPr="007D468B">
        <w:rPr>
          <w:rFonts w:ascii="Times New Roman" w:hAnsi="Times New Roman" w:cs="Times New Roman"/>
          <w:bCs/>
          <w:sz w:val="28"/>
          <w:szCs w:val="28"/>
        </w:rPr>
        <w:t>Иванов С.Н. Анализ плодовитости и порционности икрометания сазана C</w:t>
      </w:r>
      <w:r w:rsidR="006B1BBD">
        <w:rPr>
          <w:rFonts w:ascii="Times New Roman" w:hAnsi="Times New Roman" w:cs="Times New Roman"/>
          <w:bCs/>
          <w:sz w:val="28"/>
          <w:szCs w:val="28"/>
        </w:rPr>
        <w:t>yprinus carpio L. оз. Балхаш //</w:t>
      </w:r>
      <w:r w:rsidRPr="007D468B">
        <w:rPr>
          <w:rFonts w:ascii="Times New Roman" w:hAnsi="Times New Roman" w:cs="Times New Roman"/>
          <w:bCs/>
          <w:sz w:val="28"/>
          <w:szCs w:val="28"/>
        </w:rPr>
        <w:t>Вопросы ихтиологии. – 1971. – Т.11, №5. – С. 778-784.</w:t>
      </w:r>
      <w:bookmarkEnd w:id="299"/>
    </w:p>
    <w:p w14:paraId="2C67BC3F" w14:textId="31B3A642" w:rsidR="004C767A" w:rsidRPr="007D468B" w:rsidRDefault="004C767A"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300" w:name="_Ref190509078"/>
      <w:r w:rsidRPr="007D468B">
        <w:rPr>
          <w:rFonts w:ascii="Times New Roman" w:hAnsi="Times New Roman" w:cs="Times New Roman"/>
          <w:bCs/>
          <w:sz w:val="28"/>
          <w:szCs w:val="28"/>
          <w:lang w:val="en-US"/>
        </w:rPr>
        <w:lastRenderedPageBreak/>
        <w:t xml:space="preserve">Pettersson L.B., Ramnarine </w:t>
      </w:r>
      <w:r w:rsidR="00A52603" w:rsidRPr="007D468B">
        <w:rPr>
          <w:rFonts w:ascii="Times New Roman" w:hAnsi="Times New Roman" w:cs="Times New Roman"/>
          <w:bCs/>
          <w:sz w:val="28"/>
          <w:szCs w:val="28"/>
          <w:lang w:val="en-US"/>
        </w:rPr>
        <w:t>I.W., Becher</w:t>
      </w:r>
      <w:r w:rsidRPr="007D468B">
        <w:rPr>
          <w:rFonts w:ascii="Times New Roman" w:hAnsi="Times New Roman" w:cs="Times New Roman"/>
          <w:bCs/>
          <w:sz w:val="28"/>
          <w:szCs w:val="28"/>
          <w:lang w:val="en-US"/>
        </w:rPr>
        <w:t xml:space="preserve"> S.A., Ma</w:t>
      </w:r>
      <w:r w:rsidR="00A52603" w:rsidRPr="007D468B">
        <w:rPr>
          <w:rFonts w:ascii="Times New Roman" w:hAnsi="Times New Roman" w:cs="Times New Roman"/>
          <w:bCs/>
          <w:sz w:val="28"/>
          <w:szCs w:val="28"/>
          <w:lang w:val="en-US"/>
        </w:rPr>
        <w:t>habir</w:t>
      </w:r>
      <w:r w:rsidRPr="007D468B">
        <w:rPr>
          <w:rFonts w:ascii="Times New Roman" w:hAnsi="Times New Roman" w:cs="Times New Roman"/>
          <w:bCs/>
          <w:sz w:val="28"/>
          <w:szCs w:val="28"/>
          <w:lang w:val="en-US"/>
        </w:rPr>
        <w:t xml:space="preserve"> R., Magurran, A.E. Sex ratio dynamics and fluctuating selection pressures in natural populations of the Trinidadian guppy, Poecilia reticulate //Journal Behavioral Ecology and Sociobiology. – 2004. – Vol.55, №5. - 461-468. </w:t>
      </w:r>
      <w:hyperlink r:id="rId185" w:history="1">
        <w:r w:rsidRPr="007D468B">
          <w:rPr>
            <w:rStyle w:val="a5"/>
            <w:rFonts w:ascii="Times New Roman" w:hAnsi="Times New Roman" w:cs="Times New Roman"/>
            <w:bCs/>
            <w:sz w:val="28"/>
            <w:szCs w:val="28"/>
            <w:lang w:val="en-US"/>
          </w:rPr>
          <w:t>https://doi.org/10.1007/s00265-003-0727-8</w:t>
        </w:r>
      </w:hyperlink>
      <w:bookmarkEnd w:id="300"/>
      <w:r w:rsidRPr="007D468B">
        <w:rPr>
          <w:rFonts w:ascii="Times New Roman" w:hAnsi="Times New Roman" w:cs="Times New Roman"/>
          <w:bCs/>
          <w:sz w:val="28"/>
          <w:szCs w:val="28"/>
          <w:lang w:val="en-US"/>
        </w:rPr>
        <w:t xml:space="preserve">     </w:t>
      </w:r>
    </w:p>
    <w:p w14:paraId="442E0CB8" w14:textId="061A0FE4" w:rsidR="004C767A" w:rsidRPr="007D468B" w:rsidRDefault="00A52603" w:rsidP="00F03034">
      <w:pPr>
        <w:pStyle w:val="a3"/>
        <w:numPr>
          <w:ilvl w:val="0"/>
          <w:numId w:val="2"/>
        </w:numPr>
        <w:spacing w:after="0" w:line="240" w:lineRule="auto"/>
        <w:ind w:left="0" w:firstLine="709"/>
        <w:jc w:val="both"/>
        <w:rPr>
          <w:rStyle w:val="a5"/>
          <w:rFonts w:ascii="Times New Roman" w:hAnsi="Times New Roman" w:cs="Times New Roman"/>
          <w:caps/>
          <w:color w:val="0D0D0D" w:themeColor="text1" w:themeTint="F2"/>
          <w:sz w:val="28"/>
          <w:szCs w:val="28"/>
          <w:shd w:val="clear" w:color="auto" w:fill="FFFFFF"/>
          <w:lang w:val="en-US"/>
        </w:rPr>
      </w:pPr>
      <w:bookmarkStart w:id="301" w:name="_Ref190509087"/>
      <w:r w:rsidRPr="007D468B">
        <w:rPr>
          <w:rFonts w:ascii="Times New Roman" w:eastAsia="Times New Roman" w:hAnsi="Times New Roman" w:cs="Times New Roman"/>
          <w:color w:val="0D0D0D" w:themeColor="text1" w:themeTint="F2"/>
          <w:sz w:val="28"/>
          <w:szCs w:val="28"/>
          <w:lang w:val="en-US"/>
        </w:rPr>
        <w:t>Fatemi, S.M., Kaymaran F., Jamili</w:t>
      </w:r>
      <w:r w:rsidR="004C767A" w:rsidRPr="007D468B">
        <w:rPr>
          <w:rFonts w:ascii="Times New Roman" w:eastAsia="Times New Roman" w:hAnsi="Times New Roman" w:cs="Times New Roman"/>
          <w:color w:val="0D0D0D" w:themeColor="text1" w:themeTint="F2"/>
          <w:sz w:val="28"/>
          <w:szCs w:val="28"/>
          <w:lang w:val="en-US"/>
        </w:rPr>
        <w:t xml:space="preserve"> S., Tagvahi Motla</w:t>
      </w:r>
      <w:r w:rsidRPr="007D468B">
        <w:rPr>
          <w:rFonts w:ascii="Times New Roman" w:eastAsia="Times New Roman" w:hAnsi="Times New Roman" w:cs="Times New Roman"/>
          <w:color w:val="0D0D0D" w:themeColor="text1" w:themeTint="F2"/>
          <w:sz w:val="28"/>
          <w:szCs w:val="28"/>
          <w:lang w:val="en-US"/>
        </w:rPr>
        <w:t>gh</w:t>
      </w:r>
      <w:r w:rsidR="004C767A" w:rsidRPr="007D468B">
        <w:rPr>
          <w:rFonts w:ascii="Times New Roman" w:eastAsia="Times New Roman" w:hAnsi="Times New Roman" w:cs="Times New Roman"/>
          <w:color w:val="0D0D0D" w:themeColor="text1" w:themeTint="F2"/>
          <w:sz w:val="28"/>
          <w:szCs w:val="28"/>
          <w:lang w:val="en-US"/>
        </w:rPr>
        <w:t xml:space="preserve"> S.A., Ghasemi S. Estimation of growth parameters and mortality rate of common carp (Cyprinus carpio, Linnaeus 1758) population in the southern Caspian Sea //Iranian Journal of Fisheries Scences</w:t>
      </w:r>
      <w:r w:rsidR="004C767A" w:rsidRPr="007D468B">
        <w:rPr>
          <w:rFonts w:ascii="Times New Roman" w:eastAsia="Times New Roman" w:hAnsi="Times New Roman" w:cs="Times New Roman"/>
          <w:i/>
          <w:color w:val="0D0D0D" w:themeColor="text1" w:themeTint="F2"/>
          <w:sz w:val="28"/>
          <w:szCs w:val="28"/>
          <w:lang w:val="en-US"/>
        </w:rPr>
        <w:t xml:space="preserve">. – </w:t>
      </w:r>
      <w:r w:rsidR="004C767A" w:rsidRPr="007D468B">
        <w:rPr>
          <w:rFonts w:ascii="Times New Roman" w:eastAsia="Times New Roman" w:hAnsi="Times New Roman" w:cs="Times New Roman"/>
          <w:color w:val="0D0D0D" w:themeColor="text1" w:themeTint="F2"/>
          <w:sz w:val="28"/>
          <w:szCs w:val="28"/>
          <w:lang w:val="en-US"/>
        </w:rPr>
        <w:t xml:space="preserve">2009. – Vol.8, №2. - 127-140. </w:t>
      </w:r>
      <w:r w:rsidR="004C767A" w:rsidRPr="007D468B">
        <w:rPr>
          <w:rStyle w:val="a5"/>
          <w:rFonts w:ascii="Times New Roman" w:hAnsi="Times New Roman" w:cs="Times New Roman"/>
          <w:color w:val="2E74B5" w:themeColor="accent1" w:themeShade="BF"/>
          <w:sz w:val="28"/>
          <w:szCs w:val="28"/>
          <w:shd w:val="clear" w:color="auto" w:fill="FFFFFF"/>
          <w:lang w:val="en-US"/>
        </w:rPr>
        <w:t>https://doi.org/</w:t>
      </w:r>
      <w:hyperlink r:id="rId186" w:history="1">
        <w:r w:rsidR="004C767A" w:rsidRPr="007D468B">
          <w:rPr>
            <w:rStyle w:val="a5"/>
            <w:rFonts w:ascii="Times New Roman" w:hAnsi="Times New Roman" w:cs="Times New Roman"/>
            <w:color w:val="2E74B5" w:themeColor="accent1" w:themeShade="BF"/>
            <w:sz w:val="28"/>
            <w:szCs w:val="28"/>
            <w:shd w:val="clear" w:color="auto" w:fill="FFFFFF"/>
            <w:lang w:val="en-US"/>
          </w:rPr>
          <w:t>10.22092/IJFS.2018.114747</w:t>
        </w:r>
      </w:hyperlink>
      <w:bookmarkEnd w:id="301"/>
    </w:p>
    <w:p w14:paraId="078DBF9C" w14:textId="7B28A8AA" w:rsidR="00A61EA2" w:rsidRPr="00F03034" w:rsidRDefault="00A52603"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lang w:val="kk-KZ"/>
        </w:rPr>
      </w:pPr>
      <w:bookmarkStart w:id="302" w:name="_Ref190509660"/>
      <w:r w:rsidRPr="00F03034">
        <w:rPr>
          <w:rFonts w:ascii="Times New Roman" w:eastAsia="Times New Roman" w:hAnsi="Times New Roman" w:cs="Times New Roman"/>
          <w:color w:val="0D0D0D" w:themeColor="text1" w:themeTint="F2"/>
          <w:sz w:val="28"/>
          <w:szCs w:val="28"/>
          <w:lang w:val="en-US"/>
        </w:rPr>
        <w:t>Mirzayev U. T., Atamuratova M. S. Reproductive capacity of carp (Cyprinus carpio) of Tuyab</w:t>
      </w:r>
      <w:r w:rsidR="006B1BBD">
        <w:rPr>
          <w:rFonts w:ascii="Times New Roman" w:eastAsia="Times New Roman" w:hAnsi="Times New Roman" w:cs="Times New Roman"/>
          <w:color w:val="0D0D0D" w:themeColor="text1" w:themeTint="F2"/>
          <w:sz w:val="28"/>
          <w:szCs w:val="28"/>
          <w:lang w:val="en-US"/>
        </w:rPr>
        <w:t>uguz reservoir in Uzbekistan //</w:t>
      </w:r>
      <w:r w:rsidRPr="00F03034">
        <w:rPr>
          <w:rFonts w:ascii="Times New Roman" w:eastAsia="Times New Roman" w:hAnsi="Times New Roman" w:cs="Times New Roman"/>
          <w:iCs/>
          <w:color w:val="0D0D0D" w:themeColor="text1" w:themeTint="F2"/>
          <w:sz w:val="28"/>
          <w:szCs w:val="28"/>
          <w:lang w:val="en-US"/>
        </w:rPr>
        <w:t>The Way of Science International scientific journal</w:t>
      </w:r>
      <w:r w:rsidRPr="00F03034">
        <w:rPr>
          <w:rFonts w:ascii="Times New Roman" w:eastAsia="Times New Roman" w:hAnsi="Times New Roman" w:cs="Times New Roman"/>
          <w:color w:val="0D0D0D" w:themeColor="text1" w:themeTint="F2"/>
          <w:sz w:val="28"/>
          <w:szCs w:val="28"/>
          <w:lang w:val="en-US"/>
        </w:rPr>
        <w:t xml:space="preserve">. – 2018. – Vol.53, №7. - </w:t>
      </w:r>
      <w:r w:rsidRPr="00F03034">
        <w:rPr>
          <w:rFonts w:ascii="Times New Roman" w:hAnsi="Times New Roman" w:cs="Times New Roman"/>
          <w:color w:val="0D0D0D" w:themeColor="text1" w:themeTint="F2"/>
          <w:sz w:val="28"/>
          <w:szCs w:val="28"/>
          <w:lang w:val="en-US" w:eastAsia="ko-KR"/>
        </w:rPr>
        <w:t>23-25.</w:t>
      </w:r>
      <w:bookmarkEnd w:id="302"/>
    </w:p>
    <w:p w14:paraId="78860B39" w14:textId="1B65B482" w:rsidR="00A61EA2" w:rsidRPr="007D468B" w:rsidRDefault="00A61EA2" w:rsidP="00F03034">
      <w:pPr>
        <w:pStyle w:val="a3"/>
        <w:numPr>
          <w:ilvl w:val="0"/>
          <w:numId w:val="2"/>
        </w:numPr>
        <w:spacing w:after="0" w:line="240" w:lineRule="auto"/>
        <w:ind w:left="0" w:firstLine="709"/>
        <w:jc w:val="both"/>
        <w:rPr>
          <w:rFonts w:ascii="Times New Roman" w:eastAsia="Times New Roman" w:hAnsi="Times New Roman" w:cs="Times New Roman"/>
          <w:color w:val="0D0D0D" w:themeColor="text1" w:themeTint="F2"/>
          <w:sz w:val="28"/>
          <w:szCs w:val="28"/>
          <w:lang w:val="kk-KZ"/>
        </w:rPr>
      </w:pPr>
      <w:bookmarkStart w:id="303" w:name="_Ref190509744"/>
      <w:r w:rsidRPr="007D468B">
        <w:rPr>
          <w:rFonts w:ascii="Times New Roman" w:hAnsi="Times New Roman" w:cs="Times New Roman"/>
          <w:bCs/>
          <w:sz w:val="28"/>
          <w:szCs w:val="28"/>
        </w:rPr>
        <w:t>Стрельников А.С. Морфологическая характеристика промысловых рыб Алакольских озер //Биология водоемов Казахстана (Сбор. Работ Каз фил. ВГБО). – 1970. - С. 113 – 119.</w:t>
      </w:r>
      <w:bookmarkEnd w:id="303"/>
    </w:p>
    <w:p w14:paraId="22CD5313" w14:textId="77777777" w:rsidR="00A61EA2" w:rsidRPr="007D468B" w:rsidRDefault="00A61EA2"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04" w:name="_Ref190509809"/>
      <w:r w:rsidRPr="007D468B">
        <w:rPr>
          <w:rFonts w:ascii="Times New Roman" w:hAnsi="Times New Roman" w:cs="Times New Roman"/>
          <w:sz w:val="28"/>
          <w:szCs w:val="28"/>
        </w:rPr>
        <w:t>ГОСТ ISO/IEC 17025−2019 «Общие требования к компетентности испытательных и калибровочных лабораторий»</w:t>
      </w:r>
      <w:bookmarkEnd w:id="304"/>
    </w:p>
    <w:p w14:paraId="7DF056B4" w14:textId="77777777" w:rsidR="00A61EA2" w:rsidRPr="007D468B" w:rsidRDefault="00A61EA2"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05" w:name="_Ref190509810"/>
      <w:r w:rsidRPr="007D468B">
        <w:rPr>
          <w:rFonts w:ascii="Times New Roman" w:hAnsi="Times New Roman" w:cs="Times New Roman"/>
          <w:sz w:val="28"/>
          <w:szCs w:val="28"/>
        </w:rPr>
        <w:t>Алекин О. А. Основы гидрохимии. – Л., 1970. – 444 с.</w:t>
      </w:r>
      <w:bookmarkEnd w:id="305"/>
    </w:p>
    <w:p w14:paraId="648B94A3" w14:textId="77777777" w:rsidR="00D71524" w:rsidRPr="007D468B" w:rsidRDefault="00A61EA2"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06" w:name="_Ref190510274"/>
      <w:r w:rsidRPr="007D468B">
        <w:rPr>
          <w:rFonts w:ascii="Times New Roman" w:hAnsi="Times New Roman" w:cs="Times New Roman"/>
          <w:bCs/>
          <w:sz w:val="28"/>
          <w:szCs w:val="28"/>
        </w:rPr>
        <w:t>Определители пресноводных водорослей СССР. — М.: Советская Наука 1951-1982. - Т. 2-14.</w:t>
      </w:r>
      <w:bookmarkEnd w:id="306"/>
    </w:p>
    <w:p w14:paraId="4E2BF8ED" w14:textId="4339DDA3"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07" w:name="_Ref190510296"/>
      <w:r w:rsidRPr="007D468B">
        <w:rPr>
          <w:rFonts w:ascii="Times New Roman" w:hAnsi="Times New Roman" w:cs="Times New Roman"/>
          <w:bCs/>
          <w:sz w:val="28"/>
          <w:szCs w:val="28"/>
        </w:rPr>
        <w:t>Жизнь растений</w:t>
      </w:r>
      <w:r w:rsidR="006B1BBD">
        <w:rPr>
          <w:rFonts w:ascii="Times New Roman" w:hAnsi="Times New Roman" w:cs="Times New Roman"/>
          <w:bCs/>
          <w:sz w:val="28"/>
          <w:szCs w:val="28"/>
        </w:rPr>
        <w:t xml:space="preserve">. Водоросли. Лишайники </w:t>
      </w:r>
      <w:r w:rsidR="006B1BBD" w:rsidRPr="00A500C0">
        <w:rPr>
          <w:rFonts w:ascii="Times New Roman" w:hAnsi="Times New Roman" w:cs="Times New Roman"/>
          <w:bCs/>
          <w:sz w:val="28"/>
          <w:szCs w:val="28"/>
        </w:rPr>
        <w:t>/</w:t>
      </w:r>
      <w:r w:rsidR="006B1BBD">
        <w:rPr>
          <w:rFonts w:ascii="Times New Roman" w:hAnsi="Times New Roman" w:cs="Times New Roman"/>
          <w:bCs/>
          <w:sz w:val="28"/>
          <w:szCs w:val="28"/>
        </w:rPr>
        <w:t xml:space="preserve"> </w:t>
      </w:r>
      <w:r w:rsidRPr="007D468B">
        <w:rPr>
          <w:rFonts w:ascii="Times New Roman" w:hAnsi="Times New Roman" w:cs="Times New Roman"/>
          <w:bCs/>
          <w:sz w:val="28"/>
          <w:szCs w:val="28"/>
        </w:rPr>
        <w:t xml:space="preserve">Под ред. проф. М. М. Голлербаха – Москва: Просвещение, 1977 – </w:t>
      </w:r>
      <w:r w:rsidR="006B1BBD">
        <w:rPr>
          <w:rFonts w:ascii="Times New Roman" w:hAnsi="Times New Roman" w:cs="Times New Roman"/>
          <w:bCs/>
          <w:sz w:val="28"/>
          <w:szCs w:val="28"/>
        </w:rPr>
        <w:t xml:space="preserve">Том 3. - </w:t>
      </w:r>
      <w:r w:rsidRPr="007D468B">
        <w:rPr>
          <w:rFonts w:ascii="Times New Roman" w:hAnsi="Times New Roman" w:cs="Times New Roman"/>
          <w:bCs/>
          <w:sz w:val="28"/>
          <w:szCs w:val="28"/>
        </w:rPr>
        <w:t>487 с.</w:t>
      </w:r>
      <w:bookmarkEnd w:id="307"/>
    </w:p>
    <w:p w14:paraId="08D13BF9" w14:textId="77777777"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08" w:name="_Ref190510297"/>
      <w:r w:rsidRPr="007D468B">
        <w:rPr>
          <w:rFonts w:ascii="Times New Roman" w:hAnsi="Times New Roman" w:cs="Times New Roman"/>
          <w:bCs/>
          <w:sz w:val="28"/>
          <w:szCs w:val="28"/>
        </w:rPr>
        <w:t>Определение рыбопродуктивности водоема по кормовой базе // Методические рекомендации по сбору и обработке материалов при гидробиологических исследованиях на пресноводных водоемах – Л:1984г.- С. 16-19</w:t>
      </w:r>
      <w:bookmarkEnd w:id="308"/>
    </w:p>
    <w:p w14:paraId="5C318BE3" w14:textId="77777777"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09" w:name="_Ref190510298"/>
      <w:r w:rsidRPr="007D468B">
        <w:rPr>
          <w:rFonts w:ascii="Times New Roman" w:hAnsi="Times New Roman" w:cs="Times New Roman"/>
          <w:bCs/>
          <w:sz w:val="28"/>
          <w:szCs w:val="28"/>
        </w:rPr>
        <w:t>Методические рекомендации по сбору и обработке материалов при гидробиологических исследованиях на пресноводных водоёмах. Зоопланктон и его продукция. – Л. -  1984. – 33 с.</w:t>
      </w:r>
      <w:bookmarkEnd w:id="309"/>
    </w:p>
    <w:p w14:paraId="78E00613" w14:textId="77777777"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bCs/>
          <w:sz w:val="28"/>
          <w:szCs w:val="28"/>
        </w:rPr>
        <w:t xml:space="preserve">Боруцкий Е.В., Степанова Л.А., Кос М.С. Определитель Calanoida пресных вод </w:t>
      </w:r>
      <w:proofErr w:type="gramStart"/>
      <w:r w:rsidRPr="007D468B">
        <w:rPr>
          <w:rFonts w:ascii="Times New Roman" w:hAnsi="Times New Roman" w:cs="Times New Roman"/>
          <w:bCs/>
          <w:sz w:val="28"/>
          <w:szCs w:val="28"/>
        </w:rPr>
        <w:t>СССР.,</w:t>
      </w:r>
      <w:proofErr w:type="gramEnd"/>
      <w:r w:rsidRPr="007D468B">
        <w:rPr>
          <w:rFonts w:ascii="Times New Roman" w:hAnsi="Times New Roman" w:cs="Times New Roman"/>
          <w:bCs/>
          <w:sz w:val="28"/>
          <w:szCs w:val="28"/>
        </w:rPr>
        <w:t xml:space="preserve"> Л.- 1991. – 304 с.</w:t>
      </w:r>
    </w:p>
    <w:p w14:paraId="1D587A03" w14:textId="77777777"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bCs/>
          <w:sz w:val="28"/>
          <w:szCs w:val="28"/>
        </w:rPr>
        <w:t>Кутикова Л.А. Коловратки фауны СССР. – Л., 1970. – 744 с.</w:t>
      </w:r>
    </w:p>
    <w:p w14:paraId="1B6E2222" w14:textId="77777777"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bCs/>
          <w:sz w:val="28"/>
          <w:szCs w:val="28"/>
        </w:rPr>
        <w:t>Рылов В.М. Cyclopoida пресных вод. Фауна СССР. Ракообразные. – М.–Л., 1948.- Т.3.- Вып.3.- 318 с.</w:t>
      </w:r>
    </w:p>
    <w:p w14:paraId="0A96D83F" w14:textId="77777777"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bCs/>
          <w:sz w:val="28"/>
          <w:szCs w:val="28"/>
        </w:rPr>
        <w:t>Смирнов Н.Н. Chydoridae фауны мира. Фауна СССР. Ракообразные. – Л., 1971.- Т.1.- Вып.2.- 531 с.</w:t>
      </w:r>
    </w:p>
    <w:p w14:paraId="45146907" w14:textId="77777777"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10" w:name="_Ref190510454"/>
      <w:r w:rsidRPr="007D468B">
        <w:rPr>
          <w:rFonts w:ascii="Times New Roman" w:hAnsi="Times New Roman" w:cs="Times New Roman"/>
          <w:bCs/>
          <w:sz w:val="28"/>
          <w:szCs w:val="28"/>
        </w:rPr>
        <w:t>Смирнов Н.Н. Macrothricidae и Moinidae фауны мира. Фауна СССР. Ракообразные. – Л., 1976. - Т.1. - Вып.3- 237 с.</w:t>
      </w:r>
      <w:bookmarkEnd w:id="310"/>
    </w:p>
    <w:p w14:paraId="6DE3BEE8" w14:textId="77777777" w:rsidR="00D71524"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11" w:name="_Ref190510593"/>
      <w:r w:rsidRPr="007D468B">
        <w:rPr>
          <w:rFonts w:ascii="Times New Roman" w:hAnsi="Times New Roman" w:cs="Times New Roman"/>
          <w:bCs/>
          <w:sz w:val="28"/>
          <w:szCs w:val="28"/>
          <w:lang w:val="en-US"/>
        </w:rPr>
        <w:t xml:space="preserve">Froese R., Pauly </w:t>
      </w:r>
      <w:proofErr w:type="gramStart"/>
      <w:r w:rsidRPr="007D468B">
        <w:rPr>
          <w:rFonts w:ascii="Times New Roman" w:hAnsi="Times New Roman" w:cs="Times New Roman"/>
          <w:bCs/>
          <w:sz w:val="28"/>
          <w:szCs w:val="28"/>
          <w:lang w:val="en-US"/>
        </w:rPr>
        <w:t>D..</w:t>
      </w:r>
      <w:proofErr w:type="gramEnd"/>
      <w:r w:rsidRPr="007D468B">
        <w:rPr>
          <w:rFonts w:ascii="Times New Roman" w:hAnsi="Times New Roman" w:cs="Times New Roman"/>
          <w:bCs/>
          <w:sz w:val="28"/>
          <w:szCs w:val="28"/>
          <w:lang w:val="en-US"/>
        </w:rPr>
        <w:t xml:space="preserve"> Editors. 2021. FishBase. World Wide Web electronic publication. www.fishbase.org, version. </w:t>
      </w:r>
      <w:r w:rsidRPr="007D468B">
        <w:rPr>
          <w:rFonts w:ascii="Times New Roman" w:hAnsi="Times New Roman" w:cs="Times New Roman"/>
          <w:bCs/>
          <w:sz w:val="28"/>
          <w:szCs w:val="28"/>
        </w:rPr>
        <w:t>13.02.2024.</w:t>
      </w:r>
      <w:bookmarkEnd w:id="311"/>
    </w:p>
    <w:p w14:paraId="557B086E" w14:textId="0BE8D2D5" w:rsidR="000F6A68" w:rsidRPr="007D468B" w:rsidRDefault="00D71524" w:rsidP="00F03034">
      <w:pPr>
        <w:pStyle w:val="a3"/>
        <w:numPr>
          <w:ilvl w:val="0"/>
          <w:numId w:val="2"/>
        </w:numPr>
        <w:tabs>
          <w:tab w:val="left" w:pos="0"/>
        </w:tabs>
        <w:spacing w:line="240" w:lineRule="auto"/>
        <w:ind w:left="0" w:firstLine="709"/>
        <w:jc w:val="both"/>
        <w:rPr>
          <w:rFonts w:ascii="Times New Roman" w:hAnsi="Times New Roman" w:cs="Times New Roman"/>
          <w:sz w:val="28"/>
          <w:szCs w:val="28"/>
          <w:lang w:val="en-US"/>
        </w:rPr>
      </w:pPr>
      <w:bookmarkStart w:id="312" w:name="_Ref190510594"/>
      <w:r w:rsidRPr="007D468B">
        <w:rPr>
          <w:rFonts w:ascii="Times New Roman" w:hAnsi="Times New Roman" w:cs="Times New Roman"/>
          <w:bCs/>
          <w:sz w:val="28"/>
          <w:szCs w:val="28"/>
          <w:lang w:val="en-US"/>
        </w:rPr>
        <w:t>Eschmeyer's Catalog of Fishes</w:t>
      </w:r>
      <w:proofErr w:type="gramStart"/>
      <w:r w:rsidRPr="007D468B">
        <w:rPr>
          <w:rFonts w:ascii="Times New Roman" w:hAnsi="Times New Roman" w:cs="Times New Roman"/>
          <w:bCs/>
          <w:sz w:val="28"/>
          <w:szCs w:val="28"/>
          <w:lang w:val="en-US"/>
        </w:rPr>
        <w:t>..</w:t>
      </w:r>
      <w:proofErr w:type="gramEnd"/>
      <w:r w:rsidRPr="007D468B">
        <w:rPr>
          <w:rFonts w:ascii="Times New Roman" w:hAnsi="Times New Roman" w:cs="Times New Roman"/>
          <w:bCs/>
          <w:sz w:val="28"/>
          <w:szCs w:val="28"/>
          <w:lang w:val="en-US"/>
        </w:rPr>
        <w:t xml:space="preserve"> 24.04.2024. </w:t>
      </w:r>
      <w:hyperlink r:id="rId187" w:history="1">
        <w:r w:rsidR="000F6A68" w:rsidRPr="007D468B">
          <w:rPr>
            <w:rStyle w:val="a5"/>
            <w:rFonts w:ascii="Times New Roman" w:hAnsi="Times New Roman" w:cs="Times New Roman"/>
            <w:bCs/>
            <w:sz w:val="28"/>
            <w:szCs w:val="28"/>
            <w:lang w:val="en-US"/>
          </w:rPr>
          <w:t>https://researcharchive.calacademy.org/research/ichthyology/catalog/fishcatmain.asp</w:t>
        </w:r>
      </w:hyperlink>
      <w:bookmarkEnd w:id="312"/>
    </w:p>
    <w:p w14:paraId="481EBFA4" w14:textId="77777777"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13" w:name="_Ref190510786"/>
      <w:r w:rsidRPr="007D468B">
        <w:rPr>
          <w:rFonts w:ascii="Times New Roman" w:hAnsi="Times New Roman" w:cs="Times New Roman"/>
          <w:bCs/>
          <w:sz w:val="28"/>
          <w:szCs w:val="28"/>
        </w:rPr>
        <w:lastRenderedPageBreak/>
        <w:t>Правдин И.Ф. Руководство по изучению рыб. - М.: Пищевая промышленность, 1966. - 376 с.</w:t>
      </w:r>
      <w:bookmarkEnd w:id="313"/>
    </w:p>
    <w:p w14:paraId="33565080" w14:textId="77777777"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bCs/>
          <w:sz w:val="28"/>
          <w:szCs w:val="28"/>
        </w:rPr>
        <w:t>Зиновьев Е. А., Мандрица С. А. Методы исследования пресноводных рыб. - Пермь: Пермский университет. – 2003. – 113 с.</w:t>
      </w:r>
    </w:p>
    <w:p w14:paraId="5231A6BF" w14:textId="77777777"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14" w:name="_Ref190510800"/>
      <w:r w:rsidRPr="007D468B">
        <w:rPr>
          <w:rFonts w:ascii="Times New Roman" w:hAnsi="Times New Roman" w:cs="Times New Roman"/>
          <w:bCs/>
          <w:sz w:val="28"/>
          <w:szCs w:val="28"/>
        </w:rPr>
        <w:t>Калайда М.Л., Говоркова Л.К. Методы рыбохозяйственных исследований: Учебное пособие. - СПб: Проспект Науки, 2013. - 288 с.</w:t>
      </w:r>
      <w:bookmarkEnd w:id="314"/>
    </w:p>
    <w:p w14:paraId="2F90517B" w14:textId="6417369E"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15" w:name="_Ref190510815"/>
      <w:r w:rsidRPr="007D468B">
        <w:rPr>
          <w:rFonts w:ascii="Times New Roman" w:hAnsi="Times New Roman" w:cs="Times New Roman"/>
          <w:bCs/>
          <w:sz w:val="28"/>
          <w:szCs w:val="28"/>
        </w:rPr>
        <w:t>Кулаев С. И. Годовой цикл и шкала зрелости семенников половозрелой плотвы (</w:t>
      </w:r>
      <w:r w:rsidRPr="007D468B">
        <w:rPr>
          <w:rFonts w:ascii="Times New Roman" w:hAnsi="Times New Roman" w:cs="Times New Roman"/>
          <w:bCs/>
          <w:sz w:val="28"/>
          <w:szCs w:val="28"/>
          <w:lang w:val="en-US"/>
        </w:rPr>
        <w:t>Rutilus</w:t>
      </w:r>
      <w:r w:rsidRPr="007D468B">
        <w:rPr>
          <w:rFonts w:ascii="Times New Roman" w:hAnsi="Times New Roman" w:cs="Times New Roman"/>
          <w:bCs/>
          <w:sz w:val="28"/>
          <w:szCs w:val="28"/>
        </w:rPr>
        <w:t xml:space="preserve"> </w:t>
      </w:r>
      <w:r w:rsidRPr="007D468B">
        <w:rPr>
          <w:rFonts w:ascii="Times New Roman" w:hAnsi="Times New Roman" w:cs="Times New Roman"/>
          <w:bCs/>
          <w:sz w:val="28"/>
          <w:szCs w:val="28"/>
          <w:lang w:val="en-US"/>
        </w:rPr>
        <w:t>rutilus</w:t>
      </w:r>
      <w:r w:rsidRPr="007D468B">
        <w:rPr>
          <w:rFonts w:ascii="Times New Roman" w:hAnsi="Times New Roman" w:cs="Times New Roman"/>
          <w:bCs/>
          <w:sz w:val="28"/>
          <w:szCs w:val="28"/>
        </w:rPr>
        <w:t xml:space="preserve"> </w:t>
      </w:r>
      <w:r w:rsidRPr="007D468B">
        <w:rPr>
          <w:rFonts w:ascii="Times New Roman" w:hAnsi="Times New Roman" w:cs="Times New Roman"/>
          <w:bCs/>
          <w:sz w:val="28"/>
          <w:szCs w:val="28"/>
          <w:lang w:val="en-US"/>
        </w:rPr>
        <w:t>L</w:t>
      </w:r>
      <w:r w:rsidR="006B1BBD">
        <w:rPr>
          <w:rFonts w:ascii="Times New Roman" w:hAnsi="Times New Roman" w:cs="Times New Roman"/>
          <w:bCs/>
          <w:sz w:val="28"/>
          <w:szCs w:val="28"/>
        </w:rPr>
        <w:t>.) //</w:t>
      </w:r>
      <w:r w:rsidRPr="007D468B">
        <w:rPr>
          <w:rFonts w:ascii="Times New Roman" w:hAnsi="Times New Roman" w:cs="Times New Roman"/>
          <w:bCs/>
          <w:sz w:val="28"/>
          <w:szCs w:val="28"/>
        </w:rPr>
        <w:t>Записки Большевской биологической станции. − 1939. − № 11. − С. 3–38.</w:t>
      </w:r>
      <w:bookmarkEnd w:id="315"/>
    </w:p>
    <w:p w14:paraId="1F06A75E" w14:textId="4E929ED2"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16" w:name="_Ref190510816"/>
      <w:r w:rsidRPr="007D468B">
        <w:rPr>
          <w:rFonts w:ascii="Times New Roman" w:hAnsi="Times New Roman" w:cs="Times New Roman"/>
          <w:bCs/>
          <w:sz w:val="28"/>
          <w:szCs w:val="28"/>
        </w:rPr>
        <w:t>Мейен В.А. Инструкция по определению пола и степени зрелости половых продуктов у рыб. - Ленинград: Пищепромиздат, 1938. – С. 14–16.</w:t>
      </w:r>
      <w:bookmarkEnd w:id="316"/>
    </w:p>
    <w:p w14:paraId="6B8CB38D" w14:textId="77777777" w:rsidR="000F6A68" w:rsidRPr="007D468B" w:rsidRDefault="000F6A68" w:rsidP="00F03034">
      <w:pPr>
        <w:pStyle w:val="a3"/>
        <w:numPr>
          <w:ilvl w:val="0"/>
          <w:numId w:val="2"/>
        </w:numPr>
        <w:spacing w:line="240" w:lineRule="auto"/>
        <w:ind w:left="0" w:firstLine="709"/>
        <w:jc w:val="both"/>
        <w:rPr>
          <w:rFonts w:ascii="Times New Roman" w:hAnsi="Times New Roman" w:cs="Times New Roman"/>
          <w:sz w:val="28"/>
          <w:szCs w:val="28"/>
        </w:rPr>
      </w:pPr>
      <w:bookmarkStart w:id="317" w:name="_Ref190510969"/>
      <w:r w:rsidRPr="007D468B">
        <w:rPr>
          <w:rFonts w:ascii="Times New Roman" w:hAnsi="Times New Roman" w:cs="Times New Roman"/>
          <w:sz w:val="28"/>
          <w:szCs w:val="28"/>
        </w:rPr>
        <w:t>Кафанова В.В. Методы определения возраста и роста рыб. -  Томск. – 1984. – 54 с.</w:t>
      </w:r>
      <w:bookmarkEnd w:id="317"/>
    </w:p>
    <w:p w14:paraId="0FD12641" w14:textId="77777777" w:rsidR="000F6A68" w:rsidRPr="007D468B" w:rsidRDefault="000F6A68"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18" w:name="_Ref190511033"/>
      <w:r w:rsidRPr="007D468B">
        <w:rPr>
          <w:rFonts w:ascii="Times New Roman" w:hAnsi="Times New Roman" w:cs="Times New Roman"/>
          <w:sz w:val="28"/>
          <w:szCs w:val="28"/>
        </w:rPr>
        <w:t>Павловский Е.Н. Руководство по изучению питания рыб в естественных условиях. - М.: АН СССР, 1961. – 244 с.</w:t>
      </w:r>
      <w:bookmarkEnd w:id="318"/>
    </w:p>
    <w:p w14:paraId="10C68BCF" w14:textId="77777777"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19" w:name="_Ref190511174"/>
      <w:r w:rsidRPr="007D468B">
        <w:rPr>
          <w:rFonts w:ascii="Times New Roman" w:hAnsi="Times New Roman" w:cs="Times New Roman"/>
          <w:sz w:val="28"/>
          <w:szCs w:val="28"/>
        </w:rPr>
        <w:t>Боруцкий Е.В., Степанова Л.А., Кос М.С. Определитель Calanoida пресных вод СССР. - Л., 1991. – 304 с.</w:t>
      </w:r>
      <w:bookmarkEnd w:id="319"/>
    </w:p>
    <w:p w14:paraId="2BEE397A" w14:textId="77777777"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sz w:val="28"/>
          <w:szCs w:val="28"/>
        </w:rPr>
        <w:t>Кутикова Л.А. Коловратки фауны СССР. – Л., 1970. – 744 с.</w:t>
      </w:r>
    </w:p>
    <w:p w14:paraId="6D1FB66A" w14:textId="77777777"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sz w:val="28"/>
          <w:szCs w:val="28"/>
        </w:rPr>
        <w:t>Рылов В.М. Cyclopoida пресных вод. Фауна СССР. Ракообразные.  - Л., 1948.- 318 с.</w:t>
      </w:r>
    </w:p>
    <w:p w14:paraId="74A5EA14" w14:textId="77777777" w:rsidR="000F6A68" w:rsidRPr="007D468B" w:rsidRDefault="000F6A68"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r w:rsidRPr="007D468B">
        <w:rPr>
          <w:rFonts w:ascii="Times New Roman" w:hAnsi="Times New Roman" w:cs="Times New Roman"/>
          <w:sz w:val="28"/>
          <w:szCs w:val="28"/>
          <w:lang w:val="kk-KZ"/>
        </w:rPr>
        <w:t xml:space="preserve">Смирнов Н.Н. Chydoridae фауны мира. </w:t>
      </w:r>
      <w:r w:rsidRPr="007D468B">
        <w:rPr>
          <w:rFonts w:ascii="Times New Roman" w:hAnsi="Times New Roman" w:cs="Times New Roman"/>
          <w:sz w:val="28"/>
          <w:szCs w:val="28"/>
        </w:rPr>
        <w:t>Фауна СССР. Ракообразные. – Л., 1971. - 531 с.</w:t>
      </w:r>
    </w:p>
    <w:p w14:paraId="1C11FEEC" w14:textId="77777777" w:rsidR="000F6A68" w:rsidRPr="007D468B" w:rsidRDefault="000F6A68" w:rsidP="00F03034">
      <w:pPr>
        <w:pStyle w:val="a3"/>
        <w:numPr>
          <w:ilvl w:val="0"/>
          <w:numId w:val="2"/>
        </w:numPr>
        <w:spacing w:line="240" w:lineRule="auto"/>
        <w:ind w:left="0" w:firstLine="709"/>
        <w:jc w:val="both"/>
        <w:rPr>
          <w:rFonts w:ascii="Times New Roman" w:hAnsi="Times New Roman" w:cs="Times New Roman"/>
          <w:sz w:val="28"/>
          <w:szCs w:val="28"/>
        </w:rPr>
      </w:pPr>
      <w:bookmarkStart w:id="320" w:name="_Ref190511179"/>
      <w:r w:rsidRPr="007D468B">
        <w:rPr>
          <w:rFonts w:ascii="Times New Roman" w:hAnsi="Times New Roman" w:cs="Times New Roman"/>
          <w:sz w:val="28"/>
          <w:szCs w:val="28"/>
          <w:lang w:val="kk-KZ"/>
        </w:rPr>
        <w:t xml:space="preserve">Смирнов Н.Н. Macrothricidae и Moinidae фауны мира. </w:t>
      </w:r>
      <w:r w:rsidRPr="007D468B">
        <w:rPr>
          <w:rFonts w:ascii="Times New Roman" w:hAnsi="Times New Roman" w:cs="Times New Roman"/>
          <w:sz w:val="28"/>
          <w:szCs w:val="28"/>
        </w:rPr>
        <w:t>Фауна СССР. Ракообразные. – Л., 1976. - 237 с.</w:t>
      </w:r>
      <w:bookmarkEnd w:id="320"/>
    </w:p>
    <w:p w14:paraId="02C5ED2F" w14:textId="69A7025C" w:rsidR="000F6A68" w:rsidRPr="007D468B" w:rsidRDefault="000F6A68" w:rsidP="00F03034">
      <w:pPr>
        <w:pStyle w:val="a3"/>
        <w:numPr>
          <w:ilvl w:val="0"/>
          <w:numId w:val="2"/>
        </w:numPr>
        <w:spacing w:line="240" w:lineRule="auto"/>
        <w:ind w:left="0" w:firstLine="709"/>
        <w:jc w:val="both"/>
        <w:rPr>
          <w:rFonts w:ascii="Times New Roman" w:hAnsi="Times New Roman" w:cs="Times New Roman"/>
          <w:sz w:val="28"/>
          <w:szCs w:val="28"/>
          <w:lang w:val="en-US"/>
        </w:rPr>
      </w:pPr>
      <w:bookmarkStart w:id="321" w:name="_Ref190511198"/>
      <w:r w:rsidRPr="007D468B">
        <w:rPr>
          <w:rFonts w:ascii="Times New Roman" w:hAnsi="Times New Roman" w:cs="Times New Roman"/>
          <w:color w:val="000000"/>
          <w:sz w:val="28"/>
          <w:szCs w:val="28"/>
          <w:lang w:val="en-US"/>
        </w:rPr>
        <w:t>Pianka E.R. Niche ove</w:t>
      </w:r>
      <w:r w:rsidR="006B1BBD">
        <w:rPr>
          <w:rFonts w:ascii="Times New Roman" w:hAnsi="Times New Roman" w:cs="Times New Roman"/>
          <w:color w:val="000000"/>
          <w:sz w:val="28"/>
          <w:szCs w:val="28"/>
          <w:lang w:val="en-US"/>
        </w:rPr>
        <w:t>rlap and diffuse competition //</w:t>
      </w:r>
      <w:r w:rsidRPr="007D468B">
        <w:rPr>
          <w:rFonts w:ascii="Times New Roman" w:hAnsi="Times New Roman" w:cs="Times New Roman"/>
          <w:color w:val="000000"/>
          <w:sz w:val="28"/>
          <w:szCs w:val="28"/>
          <w:lang w:val="en-US"/>
        </w:rPr>
        <w:t xml:space="preserve">Proceedings of the National Academy of Sciences. -  1974.  </w:t>
      </w:r>
      <w:r w:rsidRPr="006B1BBD">
        <w:rPr>
          <w:rFonts w:ascii="Times New Roman" w:hAnsi="Times New Roman" w:cs="Times New Roman"/>
          <w:color w:val="000000"/>
          <w:sz w:val="28"/>
          <w:szCs w:val="28"/>
          <w:lang w:val="en-US"/>
        </w:rPr>
        <w:t xml:space="preserve">- </w:t>
      </w:r>
      <w:r w:rsidRPr="007D468B">
        <w:rPr>
          <w:rFonts w:ascii="Times New Roman" w:hAnsi="Times New Roman" w:cs="Times New Roman"/>
          <w:color w:val="000000"/>
          <w:sz w:val="28"/>
          <w:szCs w:val="28"/>
          <w:lang w:val="en-US"/>
        </w:rPr>
        <w:t xml:space="preserve">Vol. </w:t>
      </w:r>
      <w:proofErr w:type="gramStart"/>
      <w:r w:rsidRPr="007D468B">
        <w:rPr>
          <w:rFonts w:ascii="Times New Roman" w:hAnsi="Times New Roman" w:cs="Times New Roman"/>
          <w:color w:val="000000"/>
          <w:sz w:val="28"/>
          <w:szCs w:val="28"/>
          <w:lang w:val="en-US"/>
        </w:rPr>
        <w:t>71.,</w:t>
      </w:r>
      <w:proofErr w:type="gramEnd"/>
      <w:r w:rsidRPr="007D468B">
        <w:rPr>
          <w:rFonts w:ascii="Times New Roman" w:hAnsi="Times New Roman" w:cs="Times New Roman"/>
          <w:color w:val="000000"/>
          <w:sz w:val="28"/>
          <w:szCs w:val="28"/>
          <w:lang w:val="en-US"/>
        </w:rPr>
        <w:t xml:space="preserve"> №. 5. </w:t>
      </w:r>
      <w:proofErr w:type="gramStart"/>
      <w:r w:rsidRPr="007D468B">
        <w:rPr>
          <w:rFonts w:ascii="Times New Roman" w:hAnsi="Times New Roman" w:cs="Times New Roman"/>
          <w:color w:val="000000"/>
          <w:sz w:val="28"/>
          <w:szCs w:val="28"/>
          <w:lang w:val="en-US"/>
        </w:rPr>
        <w:t>-  P</w:t>
      </w:r>
      <w:proofErr w:type="gramEnd"/>
      <w:r w:rsidRPr="007D468B">
        <w:rPr>
          <w:rFonts w:ascii="Times New Roman" w:hAnsi="Times New Roman" w:cs="Times New Roman"/>
          <w:color w:val="000000"/>
          <w:sz w:val="28"/>
          <w:szCs w:val="28"/>
          <w:lang w:val="en-US"/>
        </w:rPr>
        <w:t>. 2141-2145.</w:t>
      </w:r>
      <w:bookmarkEnd w:id="321"/>
    </w:p>
    <w:p w14:paraId="237E78FE" w14:textId="2A8FF6F9" w:rsidR="008F6FF9" w:rsidRPr="007D468B" w:rsidRDefault="000F6A68" w:rsidP="00F03034">
      <w:pPr>
        <w:pStyle w:val="a3"/>
        <w:numPr>
          <w:ilvl w:val="0"/>
          <w:numId w:val="2"/>
        </w:numPr>
        <w:spacing w:line="240" w:lineRule="auto"/>
        <w:ind w:left="0" w:firstLine="709"/>
        <w:jc w:val="both"/>
        <w:rPr>
          <w:rFonts w:ascii="Times New Roman" w:hAnsi="Times New Roman" w:cs="Times New Roman"/>
          <w:sz w:val="28"/>
          <w:szCs w:val="28"/>
        </w:rPr>
      </w:pPr>
      <w:bookmarkStart w:id="322" w:name="_Ref190511616"/>
      <w:r w:rsidRPr="007D468B">
        <w:rPr>
          <w:rFonts w:ascii="Times New Roman" w:hAnsi="Times New Roman" w:cs="Times New Roman"/>
          <w:bCs/>
          <w:sz w:val="28"/>
          <w:szCs w:val="28"/>
        </w:rPr>
        <w:t>Таиров М.Т., Рыбоводство и рыболовство</w:t>
      </w:r>
      <w:r w:rsidR="006B1BBD">
        <w:rPr>
          <w:rFonts w:ascii="Times New Roman" w:hAnsi="Times New Roman" w:cs="Times New Roman"/>
          <w:bCs/>
          <w:sz w:val="28"/>
          <w:szCs w:val="28"/>
        </w:rPr>
        <w:t xml:space="preserve"> //</w:t>
      </w:r>
      <w:r w:rsidRPr="007D468B">
        <w:rPr>
          <w:rFonts w:ascii="Times New Roman" w:hAnsi="Times New Roman" w:cs="Times New Roman"/>
          <w:bCs/>
          <w:sz w:val="28"/>
          <w:szCs w:val="28"/>
        </w:rPr>
        <w:t>Алма-Ата: Кайн</w:t>
      </w:r>
      <w:r w:rsidR="008F6FF9" w:rsidRPr="007D468B">
        <w:rPr>
          <w:rFonts w:ascii="Times New Roman" w:hAnsi="Times New Roman" w:cs="Times New Roman"/>
          <w:bCs/>
          <w:sz w:val="28"/>
          <w:szCs w:val="28"/>
        </w:rPr>
        <w:t>ар. -</w:t>
      </w:r>
      <w:r w:rsidRPr="007D468B">
        <w:rPr>
          <w:rFonts w:ascii="Times New Roman" w:hAnsi="Times New Roman" w:cs="Times New Roman"/>
          <w:bCs/>
          <w:sz w:val="28"/>
          <w:szCs w:val="28"/>
        </w:rPr>
        <w:t xml:space="preserve"> 1985.</w:t>
      </w:r>
      <w:bookmarkEnd w:id="322"/>
    </w:p>
    <w:p w14:paraId="12E6D908" w14:textId="52CF41C9" w:rsidR="00320237" w:rsidRPr="007D468B" w:rsidRDefault="000F6A68" w:rsidP="00F03034">
      <w:pPr>
        <w:pStyle w:val="a3"/>
        <w:numPr>
          <w:ilvl w:val="0"/>
          <w:numId w:val="2"/>
        </w:numPr>
        <w:spacing w:line="240" w:lineRule="auto"/>
        <w:ind w:left="0" w:firstLine="709"/>
        <w:jc w:val="both"/>
        <w:rPr>
          <w:rFonts w:ascii="Times New Roman" w:hAnsi="Times New Roman" w:cs="Times New Roman"/>
          <w:sz w:val="28"/>
          <w:szCs w:val="28"/>
        </w:rPr>
      </w:pPr>
      <w:bookmarkStart w:id="323" w:name="_Ref190511618"/>
      <w:r w:rsidRPr="007D468B">
        <w:rPr>
          <w:rFonts w:ascii="Times New Roman" w:hAnsi="Times New Roman" w:cs="Times New Roman"/>
          <w:bCs/>
          <w:sz w:val="28"/>
          <w:szCs w:val="28"/>
        </w:rPr>
        <w:t xml:space="preserve">Правила рыболовства. Приказ исполняющего обязанности Министра агрикультуры Республики Казахстан от 27 февраля 2015 года № 18-04/148. Зарегистрировано в Министерстве юстиции Республики Казахстан 1 апреля 2015 года № 10606. </w:t>
      </w:r>
      <w:hyperlink r:id="rId188" w:history="1">
        <w:r w:rsidR="008F6FF9" w:rsidRPr="007D468B">
          <w:rPr>
            <w:rStyle w:val="a5"/>
            <w:rFonts w:ascii="Times New Roman" w:hAnsi="Times New Roman" w:cs="Times New Roman"/>
            <w:bCs/>
            <w:sz w:val="28"/>
            <w:szCs w:val="28"/>
          </w:rPr>
          <w:t>https://adilet.zan.kz/rus/docs/V1500010606</w:t>
        </w:r>
      </w:hyperlink>
      <w:bookmarkEnd w:id="323"/>
      <w:r w:rsidR="008F6FF9" w:rsidRPr="00BC1D4A">
        <w:rPr>
          <w:rFonts w:ascii="Times New Roman" w:hAnsi="Times New Roman" w:cs="Times New Roman"/>
          <w:bCs/>
          <w:sz w:val="28"/>
          <w:szCs w:val="28"/>
        </w:rPr>
        <w:t xml:space="preserve"> </w:t>
      </w:r>
    </w:p>
    <w:p w14:paraId="4F996366" w14:textId="77777777" w:rsidR="008F6FF9" w:rsidRPr="007D468B" w:rsidRDefault="008F6F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24" w:name="_Ref190511732"/>
      <w:r w:rsidRPr="007D468B">
        <w:rPr>
          <w:rFonts w:ascii="Times New Roman" w:hAnsi="Times New Roman" w:cs="Times New Roman"/>
          <w:sz w:val="28"/>
          <w:szCs w:val="28"/>
          <w:lang w:val="kk-KZ"/>
        </w:rPr>
        <w:t>Нациоанальная гидрометеорологическая служба Казахстана.</w:t>
      </w:r>
      <w:r w:rsidRPr="007D468B">
        <w:rPr>
          <w:rFonts w:ascii="Times New Roman" w:hAnsi="Times New Roman" w:cs="Times New Roman"/>
          <w:sz w:val="28"/>
          <w:szCs w:val="28"/>
        </w:rPr>
        <w:t xml:space="preserve"> </w:t>
      </w:r>
      <w:hyperlink r:id="rId189" w:history="1">
        <w:r w:rsidRPr="007D468B">
          <w:rPr>
            <w:rStyle w:val="a5"/>
            <w:rFonts w:ascii="Times New Roman" w:hAnsi="Times New Roman" w:cs="Times New Roman"/>
            <w:sz w:val="28"/>
            <w:szCs w:val="28"/>
            <w:lang w:val="en-US"/>
          </w:rPr>
          <w:t>www</w:t>
        </w:r>
        <w:r w:rsidRPr="007D468B">
          <w:rPr>
            <w:rStyle w:val="a5"/>
            <w:rFonts w:ascii="Times New Roman" w:hAnsi="Times New Roman" w:cs="Times New Roman"/>
            <w:sz w:val="28"/>
            <w:szCs w:val="28"/>
          </w:rPr>
          <w:t>.</w:t>
        </w:r>
        <w:r w:rsidRPr="007D468B">
          <w:rPr>
            <w:rStyle w:val="a5"/>
            <w:rFonts w:ascii="Times New Roman" w:hAnsi="Times New Roman" w:cs="Times New Roman"/>
            <w:sz w:val="28"/>
            <w:szCs w:val="28"/>
            <w:lang w:val="en-US"/>
          </w:rPr>
          <w:t>kazhydromet</w:t>
        </w:r>
        <w:r w:rsidRPr="007D468B">
          <w:rPr>
            <w:rStyle w:val="a5"/>
            <w:rFonts w:ascii="Times New Roman" w:hAnsi="Times New Roman" w:cs="Times New Roman"/>
            <w:sz w:val="28"/>
            <w:szCs w:val="28"/>
          </w:rPr>
          <w:t>.</w:t>
        </w:r>
        <w:r w:rsidRPr="007D468B">
          <w:rPr>
            <w:rStyle w:val="a5"/>
            <w:rFonts w:ascii="Times New Roman" w:hAnsi="Times New Roman" w:cs="Times New Roman"/>
            <w:sz w:val="28"/>
            <w:szCs w:val="28"/>
            <w:lang w:val="en-US"/>
          </w:rPr>
          <w:t>kz</w:t>
        </w:r>
      </w:hyperlink>
      <w:r w:rsidRPr="007D468B">
        <w:rPr>
          <w:rFonts w:ascii="Times New Roman" w:hAnsi="Times New Roman" w:cs="Times New Roman"/>
          <w:sz w:val="28"/>
          <w:szCs w:val="28"/>
        </w:rPr>
        <w:t>. 24.04.2024.</w:t>
      </w:r>
      <w:bookmarkEnd w:id="324"/>
    </w:p>
    <w:p w14:paraId="7E8D7844" w14:textId="77777777" w:rsidR="008F6FF9" w:rsidRPr="007D468B" w:rsidRDefault="008F6F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25" w:name="_Ref190511903"/>
      <w:r w:rsidRPr="007D468B">
        <w:rPr>
          <w:rFonts w:ascii="Times New Roman" w:hAnsi="Times New Roman" w:cs="Times New Roman"/>
          <w:sz w:val="28"/>
          <w:szCs w:val="28"/>
        </w:rPr>
        <w:t>Лакин Г.Ф. Биометрия – М.: Высшая школа, 1990. - 352 с.</w:t>
      </w:r>
      <w:bookmarkEnd w:id="325"/>
    </w:p>
    <w:p w14:paraId="6F3DEE5F" w14:textId="77777777" w:rsidR="008F6FF9" w:rsidRPr="007D468B" w:rsidRDefault="008F6F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326" w:name="_Ref190511913"/>
      <w:r w:rsidRPr="007D468B">
        <w:rPr>
          <w:rFonts w:ascii="Times New Roman" w:hAnsi="Times New Roman" w:cs="Times New Roman"/>
          <w:sz w:val="28"/>
          <w:szCs w:val="28"/>
          <w:lang w:val="en-US"/>
        </w:rPr>
        <w:t xml:space="preserve">Hammer </w:t>
      </w:r>
      <w:proofErr w:type="gramStart"/>
      <w:r w:rsidRPr="007D468B">
        <w:rPr>
          <w:rFonts w:ascii="Times New Roman" w:hAnsi="Times New Roman" w:cs="Times New Roman"/>
          <w:sz w:val="28"/>
          <w:szCs w:val="28"/>
          <w:lang w:val="en-US"/>
        </w:rPr>
        <w:t>Ø.,</w:t>
      </w:r>
      <w:proofErr w:type="gramEnd"/>
      <w:r w:rsidRPr="007D468B">
        <w:rPr>
          <w:rFonts w:ascii="Times New Roman" w:hAnsi="Times New Roman" w:cs="Times New Roman"/>
          <w:sz w:val="28"/>
          <w:szCs w:val="28"/>
          <w:lang w:val="en-US"/>
        </w:rPr>
        <w:t xml:space="preserve"> Harper D. A., Ryan P. D. PAST: Paleontological statistics software package for education and data analysis //Palaeontologia Electronica. – 2001. – Vol. </w:t>
      </w:r>
      <w:proofErr w:type="gramStart"/>
      <w:r w:rsidRPr="007D468B">
        <w:rPr>
          <w:rFonts w:ascii="Times New Roman" w:hAnsi="Times New Roman" w:cs="Times New Roman"/>
          <w:sz w:val="28"/>
          <w:szCs w:val="28"/>
          <w:lang w:val="en-US"/>
        </w:rPr>
        <w:t>4.,</w:t>
      </w:r>
      <w:proofErr w:type="gramEnd"/>
      <w:r w:rsidRPr="007D468B">
        <w:rPr>
          <w:rFonts w:ascii="Times New Roman" w:hAnsi="Times New Roman" w:cs="Times New Roman"/>
          <w:sz w:val="28"/>
          <w:szCs w:val="28"/>
          <w:lang w:val="en-US"/>
        </w:rPr>
        <w:t xml:space="preserve"> №. 1. – </w:t>
      </w:r>
      <w:r w:rsidRPr="007D468B">
        <w:rPr>
          <w:rFonts w:ascii="Times New Roman" w:hAnsi="Times New Roman" w:cs="Times New Roman"/>
          <w:sz w:val="28"/>
          <w:szCs w:val="28"/>
        </w:rPr>
        <w:t>С</w:t>
      </w:r>
      <w:r w:rsidRPr="007D468B">
        <w:rPr>
          <w:rFonts w:ascii="Times New Roman" w:hAnsi="Times New Roman" w:cs="Times New Roman"/>
          <w:sz w:val="28"/>
          <w:szCs w:val="28"/>
          <w:lang w:val="en-US"/>
        </w:rPr>
        <w:t>. 9.</w:t>
      </w:r>
      <w:bookmarkEnd w:id="326"/>
    </w:p>
    <w:p w14:paraId="08F9318A" w14:textId="77777777" w:rsidR="008F6FF9" w:rsidRPr="007D468B" w:rsidRDefault="008F6F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327" w:name="_Ref190511925"/>
      <w:r w:rsidRPr="007D468B">
        <w:rPr>
          <w:rFonts w:ascii="Times New Roman" w:hAnsi="Times New Roman" w:cs="Times New Roman"/>
          <w:bCs/>
          <w:sz w:val="28"/>
          <w:szCs w:val="28"/>
          <w:lang w:val="en-US"/>
        </w:rPr>
        <w:t xml:space="preserve">Landau S., Brian S. E. A handbook of statistical analyses using SPSS. – 2003. – 339 </w:t>
      </w:r>
      <w:r w:rsidRPr="007D468B">
        <w:rPr>
          <w:rFonts w:ascii="Times New Roman" w:hAnsi="Times New Roman" w:cs="Times New Roman"/>
          <w:bCs/>
          <w:sz w:val="28"/>
          <w:szCs w:val="28"/>
        </w:rPr>
        <w:t>с</w:t>
      </w:r>
      <w:r w:rsidRPr="007D468B">
        <w:rPr>
          <w:rFonts w:ascii="Times New Roman" w:hAnsi="Times New Roman" w:cs="Times New Roman"/>
          <w:bCs/>
          <w:sz w:val="28"/>
          <w:szCs w:val="28"/>
          <w:lang w:val="en-US"/>
        </w:rPr>
        <w:t>.</w:t>
      </w:r>
      <w:bookmarkEnd w:id="327"/>
    </w:p>
    <w:p w14:paraId="4BB2F4EE" w14:textId="2ABDEE18" w:rsidR="008F6FF9" w:rsidRPr="007D468B" w:rsidRDefault="008F6F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28" w:name="_Ref190511936"/>
      <w:r w:rsidRPr="007D468B">
        <w:rPr>
          <w:rFonts w:ascii="Times New Roman" w:hAnsi="Times New Roman" w:cs="Times New Roman"/>
          <w:bCs/>
          <w:sz w:val="28"/>
          <w:szCs w:val="28"/>
        </w:rPr>
        <w:t>Гржибовский А.М., Иванов С.В., Горбатова М.А. Корреляционный анализ данных с использованием программного о</w:t>
      </w:r>
      <w:r w:rsidR="006B1BBD">
        <w:rPr>
          <w:rFonts w:ascii="Times New Roman" w:hAnsi="Times New Roman" w:cs="Times New Roman"/>
          <w:bCs/>
          <w:sz w:val="28"/>
          <w:szCs w:val="28"/>
        </w:rPr>
        <w:t>беспечения STATISTICA и SPSS //</w:t>
      </w:r>
      <w:r w:rsidRPr="007D468B">
        <w:rPr>
          <w:rFonts w:ascii="Times New Roman" w:hAnsi="Times New Roman" w:cs="Times New Roman"/>
          <w:bCs/>
          <w:sz w:val="28"/>
          <w:szCs w:val="28"/>
        </w:rPr>
        <w:t>Наука и здравохранение. – 2017. - №1. – С. 7-30.</w:t>
      </w:r>
      <w:bookmarkEnd w:id="328"/>
    </w:p>
    <w:p w14:paraId="7493D4B1" w14:textId="77777777" w:rsidR="008F6FF9" w:rsidRPr="007D468B" w:rsidRDefault="008F6F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329" w:name="_Ref190512060"/>
      <w:r w:rsidRPr="007D468B">
        <w:rPr>
          <w:rFonts w:ascii="Times New Roman" w:hAnsi="Times New Roman" w:cs="Times New Roman"/>
          <w:sz w:val="28"/>
          <w:szCs w:val="28"/>
          <w:lang w:val="en-US"/>
        </w:rPr>
        <w:lastRenderedPageBreak/>
        <w:t xml:space="preserve">QGIS Desktop 3.34 User Guide. Geographic Information System. </w:t>
      </w:r>
      <w:hyperlink r:id="rId190" w:history="1">
        <w:r w:rsidRPr="007D468B">
          <w:rPr>
            <w:rStyle w:val="a5"/>
            <w:rFonts w:ascii="Times New Roman" w:hAnsi="Times New Roman" w:cs="Times New Roman"/>
            <w:sz w:val="28"/>
            <w:szCs w:val="28"/>
            <w:lang w:val="en-US"/>
          </w:rPr>
          <w:t>https://docs.qgis.org</w:t>
        </w:r>
      </w:hyperlink>
      <w:r w:rsidRPr="007D468B">
        <w:rPr>
          <w:rFonts w:ascii="Times New Roman" w:hAnsi="Times New Roman" w:cs="Times New Roman"/>
          <w:sz w:val="28"/>
          <w:szCs w:val="28"/>
          <w:lang w:val="en-US"/>
        </w:rPr>
        <w:t xml:space="preserve">. </w:t>
      </w:r>
      <w:r w:rsidRPr="007D468B">
        <w:rPr>
          <w:rFonts w:ascii="Times New Roman" w:hAnsi="Times New Roman" w:cs="Times New Roman"/>
          <w:sz w:val="28"/>
          <w:szCs w:val="28"/>
        </w:rPr>
        <w:t>29.04.2024.</w:t>
      </w:r>
      <w:bookmarkEnd w:id="329"/>
    </w:p>
    <w:p w14:paraId="299DA93E" w14:textId="77777777" w:rsidR="006B44C4" w:rsidRPr="007D468B" w:rsidRDefault="008F6FF9"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lang w:val="en-US"/>
        </w:rPr>
      </w:pPr>
      <w:bookmarkStart w:id="330" w:name="_Ref190512061"/>
      <w:r w:rsidRPr="007D468B">
        <w:rPr>
          <w:rFonts w:ascii="Times New Roman" w:hAnsi="Times New Roman" w:cs="Times New Roman"/>
          <w:sz w:val="28"/>
          <w:szCs w:val="28"/>
          <w:lang w:val="en-US"/>
        </w:rPr>
        <w:t>GIS Mapping Software.</w:t>
      </w:r>
      <w:hyperlink r:id="rId191" w:history="1">
        <w:r w:rsidRPr="007D468B">
          <w:rPr>
            <w:rStyle w:val="a5"/>
            <w:rFonts w:ascii="Times New Roman" w:hAnsi="Times New Roman" w:cs="Times New Roman"/>
            <w:sz w:val="28"/>
            <w:szCs w:val="28"/>
            <w:lang w:val="en-US"/>
          </w:rPr>
          <w:t>www.esri.com</w:t>
        </w:r>
      </w:hyperlink>
      <w:r w:rsidRPr="007D468B">
        <w:rPr>
          <w:rFonts w:ascii="Times New Roman" w:hAnsi="Times New Roman" w:cs="Times New Roman"/>
          <w:sz w:val="28"/>
          <w:szCs w:val="28"/>
          <w:lang w:val="en-US"/>
        </w:rPr>
        <w:t>. 29</w:t>
      </w:r>
      <w:r w:rsidRPr="007D468B">
        <w:rPr>
          <w:rFonts w:ascii="Times New Roman" w:hAnsi="Times New Roman" w:cs="Times New Roman"/>
          <w:sz w:val="28"/>
          <w:szCs w:val="28"/>
        </w:rPr>
        <w:t>.</w:t>
      </w:r>
      <w:r w:rsidRPr="007D468B">
        <w:rPr>
          <w:rFonts w:ascii="Times New Roman" w:hAnsi="Times New Roman" w:cs="Times New Roman"/>
          <w:sz w:val="28"/>
          <w:szCs w:val="28"/>
          <w:lang w:val="en-US"/>
        </w:rPr>
        <w:t>04</w:t>
      </w:r>
      <w:r w:rsidRPr="007D468B">
        <w:rPr>
          <w:rFonts w:ascii="Times New Roman" w:hAnsi="Times New Roman" w:cs="Times New Roman"/>
          <w:sz w:val="28"/>
          <w:szCs w:val="28"/>
        </w:rPr>
        <w:t>.202</w:t>
      </w:r>
      <w:r w:rsidRPr="007D468B">
        <w:rPr>
          <w:rFonts w:ascii="Times New Roman" w:hAnsi="Times New Roman" w:cs="Times New Roman"/>
          <w:sz w:val="28"/>
          <w:szCs w:val="28"/>
          <w:lang w:val="en-US"/>
        </w:rPr>
        <w:t>4</w:t>
      </w:r>
      <w:r w:rsidRPr="007D468B">
        <w:rPr>
          <w:rFonts w:ascii="Times New Roman" w:hAnsi="Times New Roman" w:cs="Times New Roman"/>
          <w:sz w:val="28"/>
          <w:szCs w:val="28"/>
        </w:rPr>
        <w:t>.</w:t>
      </w:r>
      <w:bookmarkEnd w:id="330"/>
    </w:p>
    <w:p w14:paraId="47065AC6" w14:textId="20728265" w:rsidR="006B44C4" w:rsidRPr="00BC1D4A" w:rsidRDefault="006B44C4"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31" w:name="_Ref190512490"/>
      <w:r w:rsidRPr="007D468B">
        <w:rPr>
          <w:rFonts w:ascii="Times New Roman" w:hAnsi="Times New Roman" w:cs="Times New Roman"/>
          <w:bCs/>
          <w:sz w:val="28"/>
          <w:szCs w:val="28"/>
        </w:rPr>
        <w:t>Амиргалиев Н.А., Тимирханов С.Р., Исбеков К.Б. Водные ресурсы Казахстана: оценка, прогноз, управление. Т. XIV. Рыбное хозяйство Казахстана: состояние и перспективы.  - Караганда, 2012. - 667 с.</w:t>
      </w:r>
      <w:bookmarkEnd w:id="331"/>
    </w:p>
    <w:p w14:paraId="1CFA9810" w14:textId="3A988ABA" w:rsidR="006B44C4" w:rsidRPr="007D468B" w:rsidRDefault="006B44C4" w:rsidP="00F03034">
      <w:pPr>
        <w:pStyle w:val="a3"/>
        <w:numPr>
          <w:ilvl w:val="0"/>
          <w:numId w:val="2"/>
        </w:numPr>
        <w:spacing w:line="240" w:lineRule="auto"/>
        <w:ind w:left="0" w:firstLine="709"/>
        <w:jc w:val="both"/>
        <w:rPr>
          <w:rFonts w:ascii="Times New Roman" w:hAnsi="Times New Roman" w:cs="Times New Roman"/>
          <w:sz w:val="28"/>
          <w:szCs w:val="28"/>
        </w:rPr>
      </w:pPr>
      <w:bookmarkStart w:id="332" w:name="_Ref190512491"/>
      <w:r w:rsidRPr="007D468B">
        <w:rPr>
          <w:rFonts w:ascii="Times New Roman" w:hAnsi="Times New Roman" w:cs="Times New Roman"/>
          <w:sz w:val="28"/>
          <w:szCs w:val="28"/>
        </w:rPr>
        <w:t>Амиргалиев Н.А. К оценке современного состояния качест</w:t>
      </w:r>
      <w:r w:rsidR="006B1BBD">
        <w:rPr>
          <w:rFonts w:ascii="Times New Roman" w:hAnsi="Times New Roman" w:cs="Times New Roman"/>
          <w:sz w:val="28"/>
          <w:szCs w:val="28"/>
        </w:rPr>
        <w:t>ва водной среды озера Балхаш //</w:t>
      </w:r>
      <w:r w:rsidRPr="007D468B">
        <w:rPr>
          <w:rFonts w:ascii="Times New Roman" w:hAnsi="Times New Roman" w:cs="Times New Roman"/>
          <w:sz w:val="28"/>
          <w:szCs w:val="28"/>
        </w:rPr>
        <w:t xml:space="preserve">Материалы II Международной конференции (19–24 мая 2019 г.). – Казань: Издательство Академии наук РТ, 2019. – Ч. 2. – </w:t>
      </w:r>
      <w:r w:rsidRPr="007D468B">
        <w:rPr>
          <w:rFonts w:ascii="Times New Roman" w:hAnsi="Times New Roman" w:cs="Times New Roman"/>
          <w:sz w:val="28"/>
          <w:szCs w:val="28"/>
          <w:lang w:val="en-US"/>
        </w:rPr>
        <w:t>C</w:t>
      </w:r>
      <w:r w:rsidRPr="007D468B">
        <w:rPr>
          <w:rFonts w:ascii="Times New Roman" w:hAnsi="Times New Roman" w:cs="Times New Roman"/>
          <w:sz w:val="28"/>
          <w:szCs w:val="28"/>
        </w:rPr>
        <w:t>. 28-33.</w:t>
      </w:r>
      <w:bookmarkEnd w:id="332"/>
    </w:p>
    <w:p w14:paraId="31551DCE" w14:textId="1785F988" w:rsidR="006B44C4" w:rsidRPr="007D468B" w:rsidRDefault="006B44C4" w:rsidP="00F03034">
      <w:pPr>
        <w:pStyle w:val="a3"/>
        <w:numPr>
          <w:ilvl w:val="0"/>
          <w:numId w:val="2"/>
        </w:numPr>
        <w:spacing w:line="240" w:lineRule="auto"/>
        <w:ind w:left="0" w:firstLine="709"/>
        <w:jc w:val="both"/>
        <w:rPr>
          <w:rFonts w:ascii="Times New Roman" w:hAnsi="Times New Roman" w:cs="Times New Roman"/>
          <w:sz w:val="28"/>
          <w:szCs w:val="28"/>
        </w:rPr>
      </w:pPr>
      <w:bookmarkStart w:id="333" w:name="_Ref190512523"/>
      <w:r w:rsidRPr="007D468B">
        <w:rPr>
          <w:rFonts w:ascii="Times New Roman" w:hAnsi="Times New Roman" w:cs="Times New Roman"/>
          <w:sz w:val="28"/>
          <w:szCs w:val="28"/>
          <w:lang w:val="kk-KZ"/>
        </w:rPr>
        <w:t>Шарипова О</w:t>
      </w:r>
      <w:r w:rsidRPr="007D468B">
        <w:rPr>
          <w:rFonts w:ascii="Times New Roman" w:hAnsi="Times New Roman" w:cs="Times New Roman"/>
          <w:sz w:val="28"/>
          <w:szCs w:val="28"/>
        </w:rPr>
        <w:t>.А. Совеременный гидрох</w:t>
      </w:r>
      <w:r w:rsidR="006B1BBD">
        <w:rPr>
          <w:rFonts w:ascii="Times New Roman" w:hAnsi="Times New Roman" w:cs="Times New Roman"/>
          <w:sz w:val="28"/>
          <w:szCs w:val="28"/>
        </w:rPr>
        <w:t>имический режим озера Балхаш //</w:t>
      </w:r>
      <w:r w:rsidRPr="007D468B">
        <w:rPr>
          <w:rFonts w:ascii="Times New Roman" w:hAnsi="Times New Roman" w:cs="Times New Roman"/>
          <w:sz w:val="28"/>
          <w:szCs w:val="28"/>
        </w:rPr>
        <w:t>Сборник статей по итогам Международной научно-практической конференции (Калуга, 14 октября 2021 г.). – Стерлитамак: АМИ, 2021. – С. 21-23.</w:t>
      </w:r>
      <w:bookmarkEnd w:id="333"/>
    </w:p>
    <w:p w14:paraId="280EA149" w14:textId="44399CE7" w:rsidR="006B44C4" w:rsidRPr="007D468B" w:rsidRDefault="006B44C4" w:rsidP="00F03034">
      <w:pPr>
        <w:pStyle w:val="a3"/>
        <w:numPr>
          <w:ilvl w:val="0"/>
          <w:numId w:val="2"/>
        </w:numPr>
        <w:spacing w:line="240" w:lineRule="auto"/>
        <w:ind w:left="0" w:firstLine="709"/>
        <w:jc w:val="both"/>
        <w:rPr>
          <w:rFonts w:ascii="Times New Roman" w:hAnsi="Times New Roman" w:cs="Times New Roman"/>
          <w:sz w:val="28"/>
          <w:szCs w:val="28"/>
        </w:rPr>
      </w:pPr>
      <w:bookmarkStart w:id="334" w:name="_Ref190512524"/>
      <w:r w:rsidRPr="007D468B">
        <w:rPr>
          <w:rFonts w:ascii="Times New Roman" w:hAnsi="Times New Roman" w:cs="Times New Roman"/>
          <w:sz w:val="28"/>
          <w:szCs w:val="28"/>
        </w:rPr>
        <w:t xml:space="preserve">Приказ Председателя Комитета по водным ресурсам Министерства сельского хозяйства Республики Казахстан от 9 ноября 2016 года № 151 «Об утверждении единой системы классификации качества воды в водных объектах". </w:t>
      </w:r>
      <w:hyperlink r:id="rId192" w:history="1">
        <w:r w:rsidRPr="007D468B">
          <w:rPr>
            <w:rStyle w:val="a5"/>
            <w:rFonts w:ascii="Times New Roman" w:hAnsi="Times New Roman" w:cs="Times New Roman"/>
            <w:sz w:val="28"/>
            <w:szCs w:val="28"/>
          </w:rPr>
          <w:t>https://adilet.zan.kz/rus/docs/V1600014513</w:t>
        </w:r>
        <w:r w:rsidRPr="007D468B">
          <w:rPr>
            <w:rStyle w:val="a5"/>
            <w:rFonts w:ascii="Times New Roman" w:hAnsi="Times New Roman" w:cs="Times New Roman"/>
            <w:sz w:val="28"/>
            <w:szCs w:val="28"/>
            <w:lang w:val="en-US"/>
          </w:rPr>
          <w:t xml:space="preserve"> </w:t>
        </w:r>
        <w:r w:rsidRPr="007D468B">
          <w:rPr>
            <w:rStyle w:val="a5"/>
            <w:rFonts w:ascii="Times New Roman" w:hAnsi="Times New Roman" w:cs="Times New Roman"/>
            <w:sz w:val="28"/>
            <w:szCs w:val="28"/>
          </w:rPr>
          <w:t>23.05.2023</w:t>
        </w:r>
      </w:hyperlink>
      <w:bookmarkEnd w:id="334"/>
    </w:p>
    <w:p w14:paraId="6962BC61" w14:textId="2AEE2BFC" w:rsidR="006B44C4" w:rsidRPr="007D468B" w:rsidRDefault="006B44C4" w:rsidP="00F03034">
      <w:pPr>
        <w:pStyle w:val="a3"/>
        <w:numPr>
          <w:ilvl w:val="0"/>
          <w:numId w:val="2"/>
        </w:numPr>
        <w:spacing w:line="240" w:lineRule="auto"/>
        <w:ind w:left="0" w:firstLine="709"/>
        <w:jc w:val="both"/>
        <w:rPr>
          <w:rFonts w:ascii="Times New Roman" w:hAnsi="Times New Roman" w:cs="Times New Roman"/>
          <w:sz w:val="28"/>
          <w:szCs w:val="28"/>
        </w:rPr>
      </w:pPr>
      <w:bookmarkStart w:id="335" w:name="_Ref190512676"/>
      <w:r w:rsidRPr="007D468B">
        <w:rPr>
          <w:rFonts w:ascii="Times New Roman" w:hAnsi="Times New Roman" w:cs="Times New Roman"/>
          <w:bCs/>
          <w:sz w:val="28"/>
          <w:szCs w:val="28"/>
        </w:rPr>
        <w:t>Шаухарбаева Д.С., Лопарева Т.Я., Амиргалиев Н.А. Оценка влияния на качество вод</w:t>
      </w:r>
      <w:r w:rsidR="006B1BBD">
        <w:rPr>
          <w:rFonts w:ascii="Times New Roman" w:hAnsi="Times New Roman" w:cs="Times New Roman"/>
          <w:bCs/>
          <w:sz w:val="28"/>
          <w:szCs w:val="28"/>
        </w:rPr>
        <w:t>ы и гидробионты озера Балхаш //</w:t>
      </w:r>
      <w:r w:rsidRPr="007D468B">
        <w:rPr>
          <w:rFonts w:ascii="Times New Roman" w:hAnsi="Times New Roman" w:cs="Times New Roman"/>
          <w:bCs/>
          <w:sz w:val="28"/>
          <w:szCs w:val="28"/>
        </w:rPr>
        <w:t>Вестник сельскохозяйственной науки Казахстана. -  2007.  - №4. - С. 51-54.</w:t>
      </w:r>
      <w:bookmarkEnd w:id="335"/>
    </w:p>
    <w:p w14:paraId="3065D5F9" w14:textId="063EFFA4" w:rsidR="006B44C4" w:rsidRPr="007D468B" w:rsidRDefault="006B44C4" w:rsidP="00F03034">
      <w:pPr>
        <w:pStyle w:val="a3"/>
        <w:numPr>
          <w:ilvl w:val="0"/>
          <w:numId w:val="2"/>
        </w:numPr>
        <w:spacing w:line="240" w:lineRule="auto"/>
        <w:ind w:left="0" w:firstLine="709"/>
        <w:jc w:val="both"/>
        <w:rPr>
          <w:rFonts w:ascii="Times New Roman" w:hAnsi="Times New Roman" w:cs="Times New Roman"/>
          <w:sz w:val="28"/>
          <w:szCs w:val="28"/>
        </w:rPr>
      </w:pPr>
      <w:bookmarkStart w:id="336" w:name="_Ref190512677"/>
      <w:r w:rsidRPr="007D468B">
        <w:rPr>
          <w:rFonts w:ascii="Times New Roman" w:hAnsi="Times New Roman" w:cs="Times New Roman"/>
          <w:bCs/>
          <w:sz w:val="28"/>
          <w:szCs w:val="28"/>
        </w:rPr>
        <w:t>Асылбекова С., Воробьева Н.Б., Лопарева Т.Я. и др. Эколого-биоло</w:t>
      </w:r>
      <w:r w:rsidR="006B1BBD">
        <w:rPr>
          <w:rFonts w:ascii="Times New Roman" w:hAnsi="Times New Roman" w:cs="Times New Roman"/>
          <w:bCs/>
          <w:sz w:val="28"/>
          <w:szCs w:val="28"/>
        </w:rPr>
        <w:t>гическоя оценка озера Балхаш //</w:t>
      </w:r>
      <w:r w:rsidRPr="007D468B">
        <w:rPr>
          <w:rFonts w:ascii="Times New Roman" w:hAnsi="Times New Roman" w:cs="Times New Roman"/>
          <w:bCs/>
          <w:sz w:val="28"/>
          <w:szCs w:val="28"/>
        </w:rPr>
        <w:t>Вестник сельскохозяйственной науки Казахстана. - 2010. -  №10. - С. 51-54.</w:t>
      </w:r>
      <w:bookmarkEnd w:id="336"/>
    </w:p>
    <w:p w14:paraId="5E0C5B78" w14:textId="77777777" w:rsidR="006B44C4" w:rsidRPr="007D468B" w:rsidRDefault="006B44C4" w:rsidP="00F03034">
      <w:pPr>
        <w:pStyle w:val="a3"/>
        <w:numPr>
          <w:ilvl w:val="0"/>
          <w:numId w:val="2"/>
        </w:numPr>
        <w:spacing w:line="240" w:lineRule="auto"/>
        <w:ind w:left="0" w:firstLine="709"/>
        <w:jc w:val="both"/>
        <w:rPr>
          <w:rFonts w:ascii="Times New Roman" w:hAnsi="Times New Roman" w:cs="Times New Roman"/>
          <w:sz w:val="28"/>
          <w:szCs w:val="28"/>
        </w:rPr>
      </w:pPr>
      <w:bookmarkStart w:id="337" w:name="_Ref190512704"/>
      <w:r w:rsidRPr="007D468B">
        <w:rPr>
          <w:rFonts w:ascii="Times New Roman" w:hAnsi="Times New Roman" w:cs="Times New Roman"/>
          <w:bCs/>
          <w:sz w:val="28"/>
          <w:szCs w:val="28"/>
        </w:rPr>
        <w:t>Амиргалиев Н.А., Лопарева Т.Я., Гоголь Л.А., Канагатова Ш.Ч. Гидрохимический режим озер Алакольской впадины // Гидрометеорология и экология. – 2003. - №4. – С. 115-125.</w:t>
      </w:r>
      <w:bookmarkEnd w:id="337"/>
    </w:p>
    <w:p w14:paraId="38246808" w14:textId="7FFF4703" w:rsidR="006B44C4" w:rsidRPr="007D468B" w:rsidRDefault="003A7BD8" w:rsidP="00F03034">
      <w:pPr>
        <w:pStyle w:val="a3"/>
        <w:numPr>
          <w:ilvl w:val="0"/>
          <w:numId w:val="2"/>
        </w:numPr>
        <w:spacing w:line="240" w:lineRule="auto"/>
        <w:ind w:left="0" w:firstLine="709"/>
        <w:jc w:val="both"/>
        <w:rPr>
          <w:rFonts w:ascii="Times New Roman" w:hAnsi="Times New Roman" w:cs="Times New Roman"/>
          <w:sz w:val="28"/>
          <w:szCs w:val="28"/>
        </w:rPr>
      </w:pPr>
      <w:bookmarkStart w:id="338" w:name="_Ref190512705"/>
      <w:r w:rsidRPr="007D468B">
        <w:rPr>
          <w:rFonts w:ascii="Times New Roman" w:hAnsi="Times New Roman" w:cs="Times New Roman"/>
          <w:bCs/>
          <w:sz w:val="28"/>
          <w:szCs w:val="28"/>
        </w:rPr>
        <w:t>Ку</w:t>
      </w:r>
      <w:r w:rsidR="006B44C4" w:rsidRPr="007D468B">
        <w:rPr>
          <w:rFonts w:ascii="Times New Roman" w:hAnsi="Times New Roman" w:cs="Times New Roman"/>
          <w:bCs/>
          <w:sz w:val="28"/>
          <w:szCs w:val="28"/>
        </w:rPr>
        <w:t>д</w:t>
      </w:r>
      <w:r w:rsidRPr="007D468B">
        <w:rPr>
          <w:rFonts w:ascii="Times New Roman" w:hAnsi="Times New Roman" w:cs="Times New Roman"/>
          <w:bCs/>
          <w:sz w:val="28"/>
          <w:szCs w:val="28"/>
        </w:rPr>
        <w:t>р</w:t>
      </w:r>
      <w:r w:rsidR="006B44C4" w:rsidRPr="007D468B">
        <w:rPr>
          <w:rFonts w:ascii="Times New Roman" w:hAnsi="Times New Roman" w:cs="Times New Roman"/>
          <w:bCs/>
          <w:sz w:val="28"/>
          <w:szCs w:val="28"/>
        </w:rPr>
        <w:t>ин Р.Д., Шильниковская Л.С. Гидрохимический режим Алакольских озер. Алакольская впадина и ее озера. - Алма-Ата, 1965. – С.209-222.</w:t>
      </w:r>
      <w:bookmarkEnd w:id="338"/>
    </w:p>
    <w:p w14:paraId="459E4FEA" w14:textId="77777777" w:rsidR="003A7BD8" w:rsidRPr="007D468B" w:rsidRDefault="003A7BD8" w:rsidP="00F03034">
      <w:pPr>
        <w:pStyle w:val="a3"/>
        <w:numPr>
          <w:ilvl w:val="0"/>
          <w:numId w:val="2"/>
        </w:numPr>
        <w:spacing w:line="240" w:lineRule="auto"/>
        <w:ind w:left="0" w:firstLine="709"/>
        <w:jc w:val="both"/>
        <w:rPr>
          <w:rFonts w:ascii="Times New Roman" w:hAnsi="Times New Roman" w:cs="Times New Roman"/>
          <w:sz w:val="28"/>
          <w:szCs w:val="28"/>
        </w:rPr>
      </w:pPr>
      <w:bookmarkStart w:id="339" w:name="_Ref190512936"/>
      <w:r w:rsidRPr="007D468B">
        <w:rPr>
          <w:rFonts w:ascii="Times New Roman" w:hAnsi="Times New Roman" w:cs="Times New Roman"/>
          <w:sz w:val="28"/>
          <w:szCs w:val="28"/>
        </w:rPr>
        <w:t>Фокина А.С. Высшая водная растительность и фитопланктон озер Алакольской системы: автореф. дисс… канд. биол. наук / Ашхабад, 1979. – 27 с.</w:t>
      </w:r>
      <w:bookmarkEnd w:id="339"/>
    </w:p>
    <w:p w14:paraId="656C9D78" w14:textId="1BC59F18" w:rsidR="003A7BD8" w:rsidRPr="007D468B" w:rsidRDefault="003A7BD8" w:rsidP="00F03034">
      <w:pPr>
        <w:pStyle w:val="a3"/>
        <w:numPr>
          <w:ilvl w:val="0"/>
          <w:numId w:val="2"/>
        </w:numPr>
        <w:spacing w:line="240" w:lineRule="auto"/>
        <w:ind w:left="0" w:firstLine="709"/>
        <w:jc w:val="both"/>
        <w:rPr>
          <w:rFonts w:ascii="Times New Roman" w:hAnsi="Times New Roman" w:cs="Times New Roman"/>
          <w:sz w:val="28"/>
          <w:szCs w:val="28"/>
        </w:rPr>
      </w:pPr>
      <w:bookmarkStart w:id="340" w:name="_Ref190512937"/>
      <w:r w:rsidRPr="007D468B">
        <w:rPr>
          <w:rFonts w:ascii="Times New Roman" w:hAnsi="Times New Roman" w:cs="Times New Roman"/>
          <w:sz w:val="28"/>
          <w:szCs w:val="28"/>
        </w:rPr>
        <w:t>Исмуханова Л.Т. Среднегодовые характеристики гидрологического и гидрохимического режимов</w:t>
      </w:r>
      <w:r w:rsidR="006B1BBD">
        <w:rPr>
          <w:rFonts w:ascii="Times New Roman" w:hAnsi="Times New Roman" w:cs="Times New Roman"/>
          <w:sz w:val="28"/>
          <w:szCs w:val="28"/>
        </w:rPr>
        <w:t xml:space="preserve"> Капшагайского водохранилища //</w:t>
      </w:r>
      <w:r w:rsidRPr="007D468B">
        <w:rPr>
          <w:rFonts w:ascii="Times New Roman" w:hAnsi="Times New Roman" w:cs="Times New Roman"/>
          <w:sz w:val="28"/>
          <w:szCs w:val="28"/>
          <w:lang w:val="kk-KZ"/>
        </w:rPr>
        <w:t>Научные исследования в Кыргызской Республике</w:t>
      </w:r>
      <w:r w:rsidRPr="007D468B">
        <w:rPr>
          <w:rFonts w:ascii="Times New Roman" w:hAnsi="Times New Roman" w:cs="Times New Roman"/>
          <w:sz w:val="28"/>
          <w:szCs w:val="28"/>
        </w:rPr>
        <w:t>. – 2016. – С. 12-18.</w:t>
      </w:r>
      <w:bookmarkEnd w:id="340"/>
    </w:p>
    <w:p w14:paraId="12E20027" w14:textId="77777777" w:rsidR="003A7BD8" w:rsidRPr="007D468B" w:rsidRDefault="003A7BD8" w:rsidP="00F03034">
      <w:pPr>
        <w:pStyle w:val="a3"/>
        <w:numPr>
          <w:ilvl w:val="0"/>
          <w:numId w:val="2"/>
        </w:numPr>
        <w:spacing w:line="240" w:lineRule="auto"/>
        <w:ind w:left="0" w:firstLine="709"/>
        <w:jc w:val="both"/>
        <w:rPr>
          <w:rStyle w:val="a5"/>
          <w:rFonts w:ascii="Times New Roman" w:hAnsi="Times New Roman" w:cs="Times New Roman"/>
          <w:color w:val="auto"/>
          <w:sz w:val="28"/>
          <w:szCs w:val="28"/>
          <w:u w:val="none"/>
        </w:rPr>
      </w:pPr>
      <w:bookmarkStart w:id="341" w:name="_Ref190512938"/>
      <w:r w:rsidRPr="007D468B">
        <w:rPr>
          <w:rFonts w:ascii="Times New Roman" w:hAnsi="Times New Roman" w:cs="Times New Roman"/>
          <w:sz w:val="28"/>
          <w:szCs w:val="28"/>
        </w:rPr>
        <w:t xml:space="preserve">Амиргалиев Н.А., Исмуханова Л.Т. Гидроэкологическое состояние Капшагайского водохранилища как части Алтын-Эмельского государственного национального природного парка. </w:t>
      </w:r>
      <w:hyperlink r:id="rId193" w:history="1">
        <w:r w:rsidRPr="007D468B">
          <w:rPr>
            <w:rStyle w:val="a5"/>
            <w:rFonts w:ascii="Times New Roman" w:hAnsi="Times New Roman" w:cs="Times New Roman"/>
            <w:sz w:val="28"/>
            <w:szCs w:val="28"/>
          </w:rPr>
          <w:t>https://repo.kspi.kz</w:t>
        </w:r>
      </w:hyperlink>
      <w:bookmarkEnd w:id="341"/>
    </w:p>
    <w:p w14:paraId="660DD588" w14:textId="314D7D68" w:rsidR="00504206" w:rsidRPr="007D468B" w:rsidRDefault="00504206"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42" w:name="_Ref190513820"/>
      <w:r w:rsidRPr="007D468B">
        <w:rPr>
          <w:rFonts w:ascii="Times New Roman" w:hAnsi="Times New Roman" w:cs="Times New Roman"/>
          <w:sz w:val="28"/>
          <w:szCs w:val="28"/>
        </w:rPr>
        <w:t>Митрофанов В.П., Дукравец Г.М. и др. С</w:t>
      </w:r>
      <w:r w:rsidR="006B1BBD">
        <w:rPr>
          <w:rFonts w:ascii="Times New Roman" w:hAnsi="Times New Roman" w:cs="Times New Roman"/>
          <w:sz w:val="28"/>
          <w:szCs w:val="28"/>
        </w:rPr>
        <w:t>омовые в кн. Рыбы Казахстана //</w:t>
      </w:r>
      <w:r w:rsidRPr="007D468B">
        <w:rPr>
          <w:rFonts w:ascii="Times New Roman" w:hAnsi="Times New Roman" w:cs="Times New Roman"/>
          <w:sz w:val="28"/>
          <w:szCs w:val="28"/>
        </w:rPr>
        <w:t>Алма-Ата: Наука – Т.4. - 1989. – С. 82-98.</w:t>
      </w:r>
      <w:bookmarkEnd w:id="342"/>
    </w:p>
    <w:p w14:paraId="092BA311" w14:textId="5810C017" w:rsidR="0026343E" w:rsidRPr="007D468B" w:rsidRDefault="0026343E" w:rsidP="00F03034">
      <w:pPr>
        <w:pStyle w:val="a3"/>
        <w:numPr>
          <w:ilvl w:val="0"/>
          <w:numId w:val="2"/>
        </w:numPr>
        <w:spacing w:line="240" w:lineRule="auto"/>
        <w:ind w:left="0" w:firstLine="709"/>
        <w:jc w:val="both"/>
        <w:rPr>
          <w:rFonts w:ascii="Times New Roman" w:hAnsi="Times New Roman" w:cs="Times New Roman"/>
          <w:sz w:val="28"/>
          <w:szCs w:val="28"/>
        </w:rPr>
      </w:pPr>
      <w:bookmarkStart w:id="343" w:name="_Ref190514257"/>
      <w:r w:rsidRPr="007D468B">
        <w:rPr>
          <w:rFonts w:ascii="Times New Roman" w:hAnsi="Times New Roman" w:cs="Times New Roman"/>
          <w:sz w:val="28"/>
          <w:szCs w:val="28"/>
        </w:rPr>
        <w:t xml:space="preserve">Шуткараев А.В., Крайнюк В.Н., Ким А.И., Исбеков К.Б. Определение объемов спортивно-любительского рыболовства (СЛР) на </w:t>
      </w:r>
      <w:r w:rsidRPr="007D468B">
        <w:rPr>
          <w:rFonts w:ascii="Times New Roman" w:hAnsi="Times New Roman" w:cs="Times New Roman"/>
          <w:sz w:val="28"/>
          <w:szCs w:val="28"/>
        </w:rPr>
        <w:lastRenderedPageBreak/>
        <w:t>основных рыбопро</w:t>
      </w:r>
      <w:r w:rsidR="006B1BBD">
        <w:rPr>
          <w:rFonts w:ascii="Times New Roman" w:hAnsi="Times New Roman" w:cs="Times New Roman"/>
          <w:sz w:val="28"/>
          <w:szCs w:val="28"/>
        </w:rPr>
        <w:t>мысловых водоемах Казахстана //</w:t>
      </w:r>
      <w:r w:rsidRPr="007D468B">
        <w:rPr>
          <w:rFonts w:ascii="Times New Roman" w:hAnsi="Times New Roman" w:cs="Times New Roman"/>
          <w:sz w:val="28"/>
          <w:szCs w:val="28"/>
        </w:rPr>
        <w:t xml:space="preserve">Вестник КазАТИУ им. С. Сейфуллина. – 2023. – </w:t>
      </w:r>
      <w:r w:rsidRPr="007D468B">
        <w:rPr>
          <w:rFonts w:ascii="Times New Roman" w:hAnsi="Times New Roman" w:cs="Times New Roman"/>
          <w:sz w:val="28"/>
          <w:szCs w:val="28"/>
          <w:lang w:val="kk-KZ"/>
        </w:rPr>
        <w:t>Т</w:t>
      </w:r>
      <w:r w:rsidRPr="007D468B">
        <w:rPr>
          <w:rFonts w:ascii="Times New Roman" w:hAnsi="Times New Roman" w:cs="Times New Roman"/>
          <w:sz w:val="28"/>
          <w:szCs w:val="28"/>
        </w:rPr>
        <w:t>. 118, №3. – С. 47-60.</w:t>
      </w:r>
      <w:bookmarkEnd w:id="343"/>
    </w:p>
    <w:p w14:paraId="6A1B7F91" w14:textId="77777777" w:rsidR="0026343E" w:rsidRPr="007D468B" w:rsidRDefault="0026343E" w:rsidP="00F03034">
      <w:pPr>
        <w:pStyle w:val="a3"/>
        <w:spacing w:line="240" w:lineRule="auto"/>
        <w:ind w:left="709"/>
        <w:jc w:val="both"/>
        <w:rPr>
          <w:rFonts w:ascii="Times New Roman" w:hAnsi="Times New Roman" w:cs="Times New Roman"/>
          <w:sz w:val="28"/>
          <w:szCs w:val="28"/>
        </w:rPr>
      </w:pPr>
      <w:r w:rsidRPr="007D468B">
        <w:rPr>
          <w:rFonts w:ascii="Times New Roman" w:hAnsi="Times New Roman" w:cs="Times New Roman"/>
          <w:sz w:val="28"/>
          <w:szCs w:val="28"/>
        </w:rPr>
        <w:t xml:space="preserve"> </w:t>
      </w:r>
      <w:r w:rsidRPr="007D468B">
        <w:rPr>
          <w:rStyle w:val="a5"/>
          <w:rFonts w:ascii="Times New Roman" w:hAnsi="Times New Roman" w:cs="Times New Roman"/>
          <w:color w:val="2E74B5" w:themeColor="accent1" w:themeShade="BF"/>
          <w:sz w:val="28"/>
          <w:szCs w:val="28"/>
          <w:shd w:val="clear" w:color="auto" w:fill="FFFFFF"/>
        </w:rPr>
        <w:t>https://doi.org/</w:t>
      </w:r>
      <w:r w:rsidRPr="007D468B">
        <w:rPr>
          <w:rFonts w:ascii="Times New Roman" w:hAnsi="Times New Roman" w:cs="Times New Roman"/>
          <w:color w:val="2E74B5" w:themeColor="accent1" w:themeShade="BF"/>
          <w:sz w:val="28"/>
          <w:szCs w:val="28"/>
          <w:u w:val="single"/>
        </w:rPr>
        <w:t>10.51452/kazatu.2023.3 (118).1497</w:t>
      </w:r>
      <w:r w:rsidRPr="007D468B">
        <w:rPr>
          <w:rFonts w:ascii="Times New Roman" w:hAnsi="Times New Roman" w:cs="Times New Roman"/>
          <w:color w:val="2E74B5" w:themeColor="accent1" w:themeShade="BF"/>
          <w:sz w:val="28"/>
          <w:szCs w:val="28"/>
        </w:rPr>
        <w:t xml:space="preserve"> </w:t>
      </w:r>
    </w:p>
    <w:p w14:paraId="3BF9C6F3" w14:textId="77777777" w:rsidR="0026343E" w:rsidRPr="007D468B" w:rsidRDefault="0026343E"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44" w:name="_Ref190514271"/>
      <w:r w:rsidRPr="007D468B">
        <w:rPr>
          <w:rFonts w:ascii="Times New Roman" w:hAnsi="Times New Roman" w:cs="Times New Roman"/>
          <w:sz w:val="28"/>
          <w:szCs w:val="28"/>
        </w:rPr>
        <w:t xml:space="preserve">Отчет НИР. </w:t>
      </w:r>
      <w:r w:rsidRPr="007D468B">
        <w:rPr>
          <w:rFonts w:ascii="Times New Roman" w:hAnsi="Times New Roman" w:cs="Times New Roman"/>
          <w:bCs/>
          <w:color w:val="000000"/>
          <w:sz w:val="28"/>
          <w:szCs w:val="28"/>
        </w:rPr>
        <w:t xml:space="preserve">Оценка роли спортивно-любительского рыболовства и его воздействия на ихтиоценоз в основных рыбопромысловых водоемах Казахстана / </w:t>
      </w:r>
      <w:r w:rsidRPr="007D468B">
        <w:rPr>
          <w:rFonts w:ascii="Times New Roman" w:hAnsi="Times New Roman" w:cs="Times New Roman"/>
          <w:bCs/>
          <w:color w:val="000000"/>
          <w:sz w:val="28"/>
          <w:szCs w:val="28"/>
          <w:lang w:val="kk-KZ"/>
        </w:rPr>
        <w:t>Раздел: Капшагайское водохранилище и Алакольская система озер (оз. Алаколь, оз. Сасыкколь)</w:t>
      </w:r>
      <w:r w:rsidRPr="007D468B">
        <w:rPr>
          <w:rFonts w:ascii="Times New Roman" w:hAnsi="Times New Roman" w:cs="Times New Roman"/>
          <w:bCs/>
          <w:color w:val="000000"/>
          <w:sz w:val="28"/>
          <w:szCs w:val="28"/>
        </w:rPr>
        <w:t>. – 2023. – 41 с.</w:t>
      </w:r>
      <w:bookmarkEnd w:id="344"/>
    </w:p>
    <w:p w14:paraId="785239FB" w14:textId="77777777" w:rsidR="0026343E" w:rsidRPr="007D468B" w:rsidRDefault="0026343E" w:rsidP="00F03034">
      <w:pPr>
        <w:pStyle w:val="a3"/>
        <w:numPr>
          <w:ilvl w:val="0"/>
          <w:numId w:val="2"/>
        </w:numPr>
        <w:spacing w:line="240" w:lineRule="auto"/>
        <w:ind w:left="0" w:firstLine="709"/>
        <w:jc w:val="both"/>
        <w:rPr>
          <w:rFonts w:ascii="Times New Roman" w:hAnsi="Times New Roman" w:cs="Times New Roman"/>
          <w:sz w:val="28"/>
          <w:szCs w:val="28"/>
        </w:rPr>
      </w:pPr>
      <w:bookmarkStart w:id="345" w:name="_Ref190514272"/>
      <w:r w:rsidRPr="007D468B">
        <w:rPr>
          <w:rFonts w:ascii="Times New Roman" w:hAnsi="Times New Roman" w:cs="Times New Roman"/>
          <w:sz w:val="28"/>
          <w:szCs w:val="28"/>
        </w:rPr>
        <w:t xml:space="preserve">Леоньтьев С.Ю., Пьянова С.В., Ульченко С.В., Камшуков С.В. Методические аспекты оценки масштабов ННН-промысла во внутренних водоемах на примере отдельных регионов России // </w:t>
      </w:r>
      <w:r w:rsidRPr="007D468B">
        <w:rPr>
          <w:rFonts w:ascii="Times New Roman" w:hAnsi="Times New Roman" w:cs="Times New Roman"/>
          <w:sz w:val="28"/>
          <w:szCs w:val="28"/>
          <w:lang w:val="kk-KZ"/>
        </w:rPr>
        <w:t>Труды Вниро</w:t>
      </w:r>
      <w:r w:rsidRPr="007D468B">
        <w:rPr>
          <w:rFonts w:ascii="Times New Roman" w:hAnsi="Times New Roman" w:cs="Times New Roman"/>
          <w:sz w:val="28"/>
          <w:szCs w:val="28"/>
        </w:rPr>
        <w:t xml:space="preserve">. – 2023. – Т. 192. – С. 139-151. </w:t>
      </w:r>
      <w:hyperlink r:id="rId194" w:history="1">
        <w:r w:rsidRPr="007D468B">
          <w:rPr>
            <w:rStyle w:val="a5"/>
            <w:rFonts w:ascii="Times New Roman" w:hAnsi="Times New Roman" w:cs="Times New Roman"/>
            <w:sz w:val="28"/>
            <w:szCs w:val="28"/>
          </w:rPr>
          <w:t>https://doi.org/10.36038/2307-3497-2023-192-139-151</w:t>
        </w:r>
      </w:hyperlink>
      <w:bookmarkEnd w:id="345"/>
    </w:p>
    <w:p w14:paraId="05C026CB" w14:textId="77777777" w:rsidR="0026343E" w:rsidRPr="007D468B" w:rsidRDefault="0026343E" w:rsidP="00F03034">
      <w:pPr>
        <w:pStyle w:val="a3"/>
        <w:numPr>
          <w:ilvl w:val="0"/>
          <w:numId w:val="2"/>
        </w:numPr>
        <w:spacing w:line="240" w:lineRule="auto"/>
        <w:ind w:left="0" w:firstLine="709"/>
        <w:jc w:val="both"/>
        <w:rPr>
          <w:rFonts w:ascii="Times New Roman" w:hAnsi="Times New Roman" w:cs="Times New Roman"/>
          <w:sz w:val="28"/>
          <w:szCs w:val="28"/>
        </w:rPr>
      </w:pPr>
      <w:bookmarkStart w:id="346" w:name="_Ref190514824"/>
      <w:r w:rsidRPr="007D468B">
        <w:rPr>
          <w:rFonts w:ascii="Times New Roman" w:hAnsi="Times New Roman"/>
          <w:sz w:val="28"/>
          <w:szCs w:val="28"/>
        </w:rPr>
        <w:t xml:space="preserve">Определение рыбопродуктивности рыбохозяйственных водоемов и/или их участков, разработка биологических обоснований предельно допустимых уловов рыбы и других водных животных, режиму и регулированию рыболовства на рыбохозяйственных водоемах международного, республиканского значений и водоемах ООПТ Балкаш-Алакольского бассейна, а также оценка состояния рыбных ресурсов на резервных водоемах местного значения </w:t>
      </w:r>
      <w:r w:rsidRPr="007D468B">
        <w:rPr>
          <w:rFonts w:ascii="Times New Roman" w:hAnsi="Times New Roman" w:cs="Times New Roman"/>
          <w:bCs/>
          <w:color w:val="000000"/>
          <w:sz w:val="28"/>
          <w:szCs w:val="28"/>
        </w:rPr>
        <w:t xml:space="preserve">/ </w:t>
      </w:r>
      <w:r w:rsidRPr="007D468B">
        <w:rPr>
          <w:rFonts w:ascii="Times New Roman" w:hAnsi="Times New Roman" w:cs="Times New Roman"/>
          <w:bCs/>
          <w:color w:val="000000"/>
          <w:sz w:val="28"/>
          <w:szCs w:val="28"/>
          <w:lang w:val="kk-KZ"/>
        </w:rPr>
        <w:t xml:space="preserve">Раздел: Капшагайское водохранилище: </w:t>
      </w:r>
      <w:r w:rsidRPr="007D468B">
        <w:rPr>
          <w:rFonts w:ascii="Times New Roman" w:hAnsi="Times New Roman"/>
          <w:sz w:val="28"/>
          <w:szCs w:val="28"/>
        </w:rPr>
        <w:t xml:space="preserve">Предельно допустимый улов рыбы и других водных животных на период с </w:t>
      </w:r>
      <w:r w:rsidRPr="007D468B">
        <w:rPr>
          <w:rFonts w:ascii="Times New Roman" w:hAnsi="Times New Roman"/>
          <w:sz w:val="28"/>
          <w:szCs w:val="28"/>
          <w:lang w:val="kk-KZ"/>
        </w:rPr>
        <w:t>01 июл</w:t>
      </w:r>
      <w:r w:rsidRPr="007D468B">
        <w:rPr>
          <w:rFonts w:ascii="Times New Roman" w:hAnsi="Times New Roman"/>
          <w:sz w:val="28"/>
          <w:szCs w:val="28"/>
        </w:rPr>
        <w:t>я 202</w:t>
      </w:r>
      <w:r w:rsidRPr="007D468B">
        <w:rPr>
          <w:rFonts w:ascii="Times New Roman" w:hAnsi="Times New Roman"/>
          <w:sz w:val="28"/>
          <w:szCs w:val="28"/>
          <w:lang w:val="kk-KZ"/>
        </w:rPr>
        <w:t>1</w:t>
      </w:r>
      <w:r w:rsidRPr="007D468B">
        <w:rPr>
          <w:rFonts w:ascii="Times New Roman" w:hAnsi="Times New Roman"/>
          <w:sz w:val="28"/>
          <w:szCs w:val="28"/>
        </w:rPr>
        <w:t xml:space="preserve"> г. по 01 июля 202</w:t>
      </w:r>
      <w:r w:rsidRPr="007D468B">
        <w:rPr>
          <w:rFonts w:ascii="Times New Roman" w:hAnsi="Times New Roman"/>
          <w:sz w:val="28"/>
          <w:szCs w:val="28"/>
          <w:lang w:val="kk-KZ"/>
        </w:rPr>
        <w:t>2</w:t>
      </w:r>
      <w:r w:rsidRPr="007D468B">
        <w:rPr>
          <w:rFonts w:ascii="Times New Roman" w:hAnsi="Times New Roman"/>
          <w:sz w:val="28"/>
          <w:szCs w:val="28"/>
        </w:rPr>
        <w:t xml:space="preserve"> г.</w:t>
      </w:r>
      <w:r w:rsidRPr="007D468B">
        <w:rPr>
          <w:rFonts w:ascii="Times New Roman" w:hAnsi="Times New Roman" w:cs="Times New Roman"/>
          <w:sz w:val="28"/>
          <w:szCs w:val="28"/>
        </w:rPr>
        <w:t xml:space="preserve">: Отчет о НИР / </w:t>
      </w:r>
      <w:r w:rsidRPr="007D468B">
        <w:rPr>
          <w:rFonts w:ascii="Times New Roman" w:hAnsi="Times New Roman" w:cs="Times New Roman"/>
          <w:sz w:val="28"/>
          <w:szCs w:val="28"/>
          <w:lang w:val="kk-KZ"/>
        </w:rPr>
        <w:t xml:space="preserve">ТОО </w:t>
      </w:r>
      <w:r w:rsidRPr="007D468B">
        <w:rPr>
          <w:rFonts w:ascii="Times New Roman" w:hAnsi="Times New Roman" w:cs="Times New Roman"/>
          <w:sz w:val="28"/>
          <w:szCs w:val="28"/>
        </w:rPr>
        <w:t>«НПЦ РХ»: рук. Исбеков К.Б. – Алматы, 2020. – 160 с.</w:t>
      </w:r>
      <w:bookmarkEnd w:id="346"/>
      <w:r w:rsidRPr="007D468B">
        <w:rPr>
          <w:rFonts w:ascii="Times New Roman" w:hAnsi="Times New Roman" w:cs="Times New Roman"/>
          <w:sz w:val="28"/>
          <w:szCs w:val="28"/>
        </w:rPr>
        <w:t xml:space="preserve"> </w:t>
      </w:r>
    </w:p>
    <w:p w14:paraId="58E6DA3B" w14:textId="77777777" w:rsidR="007D468B" w:rsidRPr="007D468B" w:rsidRDefault="007D468B"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47" w:name="_Ref190514980"/>
      <w:r w:rsidRPr="007D468B">
        <w:rPr>
          <w:rFonts w:ascii="Times New Roman" w:hAnsi="Times New Roman" w:cs="Times New Roman"/>
          <w:sz w:val="28"/>
          <w:szCs w:val="28"/>
        </w:rPr>
        <w:t xml:space="preserve">Об утверждении Правил рыболовства. </w:t>
      </w:r>
      <w:hyperlink r:id="rId195" w:history="1">
        <w:r w:rsidRPr="007D468B">
          <w:rPr>
            <w:rStyle w:val="a5"/>
            <w:rFonts w:ascii="Times New Roman" w:hAnsi="Times New Roman" w:cs="Times New Roman"/>
            <w:sz w:val="28"/>
            <w:szCs w:val="28"/>
            <w:lang w:val="en-US"/>
          </w:rPr>
          <w:t>https</w:t>
        </w:r>
        <w:r w:rsidRPr="007D468B">
          <w:rPr>
            <w:rStyle w:val="a5"/>
            <w:rFonts w:ascii="Times New Roman" w:hAnsi="Times New Roman" w:cs="Times New Roman"/>
            <w:sz w:val="28"/>
            <w:szCs w:val="28"/>
          </w:rPr>
          <w:t>://</w:t>
        </w:r>
        <w:r w:rsidRPr="007D468B">
          <w:rPr>
            <w:rStyle w:val="a5"/>
            <w:rFonts w:ascii="Times New Roman" w:hAnsi="Times New Roman" w:cs="Times New Roman"/>
            <w:sz w:val="28"/>
            <w:szCs w:val="28"/>
            <w:lang w:val="en-US"/>
          </w:rPr>
          <w:t>adilet</w:t>
        </w:r>
        <w:r w:rsidRPr="007D468B">
          <w:rPr>
            <w:rStyle w:val="a5"/>
            <w:rFonts w:ascii="Times New Roman" w:hAnsi="Times New Roman" w:cs="Times New Roman"/>
            <w:sz w:val="28"/>
            <w:szCs w:val="28"/>
          </w:rPr>
          <w:t>.</w:t>
        </w:r>
        <w:r w:rsidRPr="007D468B">
          <w:rPr>
            <w:rStyle w:val="a5"/>
            <w:rFonts w:ascii="Times New Roman" w:hAnsi="Times New Roman" w:cs="Times New Roman"/>
            <w:sz w:val="28"/>
            <w:szCs w:val="28"/>
            <w:lang w:val="en-US"/>
          </w:rPr>
          <w:t>zan</w:t>
        </w:r>
        <w:r w:rsidRPr="007D468B">
          <w:rPr>
            <w:rStyle w:val="a5"/>
            <w:rFonts w:ascii="Times New Roman" w:hAnsi="Times New Roman" w:cs="Times New Roman"/>
            <w:sz w:val="28"/>
            <w:szCs w:val="28"/>
          </w:rPr>
          <w:t>.</w:t>
        </w:r>
        <w:r w:rsidRPr="007D468B">
          <w:rPr>
            <w:rStyle w:val="a5"/>
            <w:rFonts w:ascii="Times New Roman" w:hAnsi="Times New Roman" w:cs="Times New Roman"/>
            <w:sz w:val="28"/>
            <w:szCs w:val="28"/>
            <w:lang w:val="en-US"/>
          </w:rPr>
          <w:t>kz</w:t>
        </w:r>
        <w:r w:rsidRPr="007D468B">
          <w:rPr>
            <w:rStyle w:val="a5"/>
            <w:rFonts w:ascii="Times New Roman" w:hAnsi="Times New Roman" w:cs="Times New Roman"/>
            <w:sz w:val="28"/>
            <w:szCs w:val="28"/>
          </w:rPr>
          <w:t>/</w:t>
        </w:r>
        <w:r w:rsidRPr="007D468B">
          <w:rPr>
            <w:rStyle w:val="a5"/>
            <w:rFonts w:ascii="Times New Roman" w:hAnsi="Times New Roman" w:cs="Times New Roman"/>
            <w:sz w:val="28"/>
            <w:szCs w:val="28"/>
            <w:lang w:val="en-US"/>
          </w:rPr>
          <w:t>rus</w:t>
        </w:r>
        <w:r w:rsidRPr="007D468B">
          <w:rPr>
            <w:rStyle w:val="a5"/>
            <w:rFonts w:ascii="Times New Roman" w:hAnsi="Times New Roman" w:cs="Times New Roman"/>
            <w:sz w:val="28"/>
            <w:szCs w:val="28"/>
          </w:rPr>
          <w:t>/</w:t>
        </w:r>
        <w:r w:rsidRPr="007D468B">
          <w:rPr>
            <w:rStyle w:val="a5"/>
            <w:rFonts w:ascii="Times New Roman" w:hAnsi="Times New Roman" w:cs="Times New Roman"/>
            <w:sz w:val="28"/>
            <w:szCs w:val="28"/>
            <w:lang w:val="en-US"/>
          </w:rPr>
          <w:t>docs</w:t>
        </w:r>
        <w:r w:rsidRPr="007D468B">
          <w:rPr>
            <w:rStyle w:val="a5"/>
            <w:rFonts w:ascii="Times New Roman" w:hAnsi="Times New Roman" w:cs="Times New Roman"/>
            <w:sz w:val="28"/>
            <w:szCs w:val="28"/>
          </w:rPr>
          <w:t>/</w:t>
        </w:r>
        <w:r w:rsidRPr="007D468B">
          <w:rPr>
            <w:rStyle w:val="a5"/>
            <w:rFonts w:ascii="Times New Roman" w:hAnsi="Times New Roman" w:cs="Times New Roman"/>
            <w:sz w:val="28"/>
            <w:szCs w:val="28"/>
            <w:lang w:val="en-US"/>
          </w:rPr>
          <w:t>V</w:t>
        </w:r>
        <w:r w:rsidRPr="007D468B">
          <w:rPr>
            <w:rStyle w:val="a5"/>
            <w:rFonts w:ascii="Times New Roman" w:hAnsi="Times New Roman" w:cs="Times New Roman"/>
            <w:sz w:val="28"/>
            <w:szCs w:val="28"/>
          </w:rPr>
          <w:t>1500010606</w:t>
        </w:r>
      </w:hyperlink>
      <w:r w:rsidRPr="007D468B">
        <w:rPr>
          <w:rFonts w:ascii="Times New Roman" w:hAnsi="Times New Roman" w:cs="Times New Roman"/>
          <w:sz w:val="28"/>
          <w:szCs w:val="28"/>
        </w:rPr>
        <w:t>. 26.12.2024.</w:t>
      </w:r>
      <w:bookmarkEnd w:id="347"/>
    </w:p>
    <w:p w14:paraId="06DAE5A6" w14:textId="25652D43" w:rsidR="0005440D" w:rsidRPr="00563B45" w:rsidRDefault="007D468B" w:rsidP="00F03034">
      <w:pPr>
        <w:pStyle w:val="a3"/>
        <w:numPr>
          <w:ilvl w:val="0"/>
          <w:numId w:val="2"/>
        </w:numPr>
        <w:spacing w:line="240" w:lineRule="auto"/>
        <w:ind w:left="0" w:firstLine="709"/>
        <w:jc w:val="both"/>
        <w:rPr>
          <w:rStyle w:val="a5"/>
          <w:rFonts w:ascii="Times New Roman" w:hAnsi="Times New Roman" w:cs="Times New Roman"/>
          <w:color w:val="auto"/>
          <w:sz w:val="28"/>
          <w:szCs w:val="28"/>
          <w:u w:val="none"/>
        </w:rPr>
      </w:pPr>
      <w:bookmarkStart w:id="348" w:name="_Ref190514981"/>
      <w:r w:rsidRPr="007D468B">
        <w:rPr>
          <w:rFonts w:ascii="Times New Roman" w:hAnsi="Times New Roman" w:cs="Times New Roman"/>
          <w:sz w:val="28"/>
          <w:szCs w:val="28"/>
        </w:rPr>
        <w:t xml:space="preserve">Данные по нарушению рыбоохранного законодательства РК. Комитет рыбного хозяйства Министерства сельского хозяйства Республики Казахстан. </w:t>
      </w:r>
      <w:hyperlink r:id="rId196" w:history="1">
        <w:r w:rsidR="00563B45" w:rsidRPr="00A16EAB">
          <w:rPr>
            <w:rStyle w:val="a5"/>
            <w:rFonts w:ascii="Times New Roman" w:hAnsi="Times New Roman" w:cs="Times New Roman"/>
            <w:sz w:val="28"/>
            <w:szCs w:val="28"/>
          </w:rPr>
          <w:t>https://www.gov.kz/memleket/entities/fishery. 27.12.2024</w:t>
        </w:r>
      </w:hyperlink>
      <w:r w:rsidRPr="007D468B">
        <w:rPr>
          <w:rStyle w:val="a5"/>
          <w:rFonts w:ascii="Times New Roman" w:hAnsi="Times New Roman" w:cs="Times New Roman"/>
          <w:color w:val="0D0D0D" w:themeColor="text1" w:themeTint="F2"/>
          <w:sz w:val="28"/>
          <w:szCs w:val="28"/>
          <w:u w:val="none"/>
        </w:rPr>
        <w:t>.</w:t>
      </w:r>
      <w:bookmarkEnd w:id="131"/>
      <w:bookmarkEnd w:id="134"/>
      <w:bookmarkEnd w:id="348"/>
    </w:p>
    <w:p w14:paraId="07415635" w14:textId="22A6B85E" w:rsidR="00563B45" w:rsidRDefault="00563B45"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49" w:name="_Ref190856817"/>
      <w:r>
        <w:rPr>
          <w:rFonts w:ascii="Times New Roman" w:hAnsi="Times New Roman" w:cs="Times New Roman"/>
          <w:sz w:val="28"/>
          <w:szCs w:val="28"/>
        </w:rPr>
        <w:t xml:space="preserve">Баимбетов А.А., Темирханов С.Р. Казахско-русский определитель рыб и рыбообразных Казахстана </w:t>
      </w:r>
      <w:r w:rsidR="006B1BBD">
        <w:rPr>
          <w:rFonts w:ascii="Times New Roman" w:hAnsi="Times New Roman" w:cs="Times New Roman"/>
          <w:sz w:val="28"/>
          <w:szCs w:val="28"/>
        </w:rPr>
        <w:t>//</w:t>
      </w:r>
      <w:r>
        <w:rPr>
          <w:rFonts w:ascii="Times New Roman" w:hAnsi="Times New Roman" w:cs="Times New Roman"/>
          <w:sz w:val="28"/>
          <w:szCs w:val="28"/>
        </w:rPr>
        <w:t>Алматы, Казахский университет. – 1999. – 347 с.</w:t>
      </w:r>
      <w:bookmarkEnd w:id="349"/>
    </w:p>
    <w:p w14:paraId="314DB4EF" w14:textId="01CD3948" w:rsidR="007D467D" w:rsidRDefault="007D467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50" w:name="_Ref190943142"/>
      <w:r>
        <w:rPr>
          <w:rFonts w:ascii="Times New Roman" w:hAnsi="Times New Roman" w:cs="Times New Roman"/>
          <w:sz w:val="28"/>
          <w:szCs w:val="28"/>
        </w:rPr>
        <w:t>Шибаев С.В. Промысловая ихтиология</w:t>
      </w:r>
      <w:r w:rsidR="006B1BBD">
        <w:rPr>
          <w:rFonts w:ascii="Times New Roman" w:hAnsi="Times New Roman" w:cs="Times New Roman"/>
          <w:sz w:val="28"/>
          <w:szCs w:val="28"/>
        </w:rPr>
        <w:t xml:space="preserve"> //</w:t>
      </w:r>
      <w:r>
        <w:rPr>
          <w:rFonts w:ascii="Times New Roman" w:hAnsi="Times New Roman" w:cs="Times New Roman"/>
          <w:sz w:val="28"/>
          <w:szCs w:val="28"/>
        </w:rPr>
        <w:t>СПб: «Проспект Науки». – 2007. – 400 с.</w:t>
      </w:r>
      <w:bookmarkEnd w:id="350"/>
    </w:p>
    <w:p w14:paraId="0D2305AD" w14:textId="77777777" w:rsidR="007D467D" w:rsidRDefault="007D467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51" w:name="_Ref190943370"/>
      <w:r>
        <w:rPr>
          <w:rFonts w:ascii="Times New Roman" w:hAnsi="Times New Roman" w:cs="Times New Roman"/>
          <w:sz w:val="28"/>
          <w:szCs w:val="28"/>
        </w:rPr>
        <w:t xml:space="preserve">Рассел Э.С. Проблема перевылова рыбы. </w:t>
      </w:r>
      <w:r w:rsidRPr="0025445F">
        <w:rPr>
          <w:rFonts w:ascii="Times New Roman" w:hAnsi="Times New Roman" w:cs="Times New Roman"/>
          <w:sz w:val="28"/>
          <w:szCs w:val="28"/>
        </w:rPr>
        <w:t>/</w:t>
      </w:r>
      <w:r>
        <w:rPr>
          <w:rFonts w:ascii="Times New Roman" w:hAnsi="Times New Roman" w:cs="Times New Roman"/>
          <w:sz w:val="28"/>
          <w:szCs w:val="28"/>
        </w:rPr>
        <w:t xml:space="preserve"> М.:</w:t>
      </w:r>
      <w:r>
        <w:rPr>
          <w:rFonts w:ascii="Times New Roman" w:hAnsi="Times New Roman" w:cs="Times New Roman"/>
          <w:sz w:val="28"/>
          <w:szCs w:val="28"/>
          <w:lang w:val="kk-KZ"/>
        </w:rPr>
        <w:t xml:space="preserve"> Пищероиздат</w:t>
      </w:r>
      <w:r>
        <w:rPr>
          <w:rFonts w:ascii="Times New Roman" w:hAnsi="Times New Roman" w:cs="Times New Roman"/>
          <w:sz w:val="28"/>
          <w:szCs w:val="28"/>
        </w:rPr>
        <w:t>. – 1947. – 98 с.</w:t>
      </w:r>
      <w:bookmarkEnd w:id="351"/>
    </w:p>
    <w:p w14:paraId="139D70F4" w14:textId="77777777" w:rsidR="007D467D" w:rsidRDefault="007D467D" w:rsidP="00F03034">
      <w:pPr>
        <w:pStyle w:val="a3"/>
        <w:numPr>
          <w:ilvl w:val="0"/>
          <w:numId w:val="2"/>
        </w:numPr>
        <w:tabs>
          <w:tab w:val="left" w:pos="567"/>
        </w:tabs>
        <w:spacing w:line="240" w:lineRule="auto"/>
        <w:ind w:left="0" w:firstLine="709"/>
        <w:jc w:val="both"/>
        <w:rPr>
          <w:rFonts w:ascii="Times New Roman" w:hAnsi="Times New Roman" w:cs="Times New Roman"/>
          <w:sz w:val="28"/>
          <w:szCs w:val="28"/>
        </w:rPr>
      </w:pPr>
      <w:bookmarkStart w:id="352" w:name="_Ref190943657"/>
      <w:r>
        <w:rPr>
          <w:rFonts w:ascii="Times New Roman" w:hAnsi="Times New Roman" w:cs="Times New Roman"/>
          <w:sz w:val="28"/>
          <w:szCs w:val="28"/>
        </w:rPr>
        <w:t xml:space="preserve">Милованов А.И. Промсловая ихтиология </w:t>
      </w:r>
      <w:r w:rsidRPr="00CA6B04">
        <w:rPr>
          <w:rFonts w:ascii="Times New Roman" w:hAnsi="Times New Roman" w:cs="Times New Roman"/>
          <w:sz w:val="28"/>
          <w:szCs w:val="28"/>
        </w:rPr>
        <w:t xml:space="preserve">/ </w:t>
      </w:r>
      <w:r>
        <w:rPr>
          <w:rFonts w:ascii="Times New Roman" w:hAnsi="Times New Roman" w:cs="Times New Roman"/>
          <w:sz w:val="28"/>
          <w:szCs w:val="28"/>
        </w:rPr>
        <w:t>Керчь. – 2019. – 109 с.</w:t>
      </w:r>
      <w:bookmarkEnd w:id="352"/>
    </w:p>
    <w:p w14:paraId="32DB123F" w14:textId="77777777" w:rsidR="0077173D" w:rsidRDefault="007D467D"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53" w:name="_Ref190944582"/>
      <w:r>
        <w:rPr>
          <w:rFonts w:ascii="Times New Roman" w:hAnsi="Times New Roman" w:cs="Times New Roman"/>
          <w:sz w:val="28"/>
          <w:szCs w:val="28"/>
        </w:rPr>
        <w:t xml:space="preserve">Алтухов Ю.П. Популяционная генетика рыб </w:t>
      </w:r>
      <w:r w:rsidRPr="00696771">
        <w:rPr>
          <w:rFonts w:ascii="Times New Roman" w:hAnsi="Times New Roman" w:cs="Times New Roman"/>
          <w:sz w:val="28"/>
          <w:szCs w:val="28"/>
        </w:rPr>
        <w:t xml:space="preserve">/ </w:t>
      </w:r>
      <w:r>
        <w:rPr>
          <w:rFonts w:ascii="Times New Roman" w:hAnsi="Times New Roman" w:cs="Times New Roman"/>
          <w:sz w:val="28"/>
          <w:szCs w:val="28"/>
          <w:lang w:val="kk-KZ"/>
        </w:rPr>
        <w:t>Пищевая промышленность</w:t>
      </w:r>
      <w:r>
        <w:rPr>
          <w:rFonts w:ascii="Times New Roman" w:hAnsi="Times New Roman" w:cs="Times New Roman"/>
          <w:sz w:val="28"/>
          <w:szCs w:val="28"/>
        </w:rPr>
        <w:t>. – 1974. – 249 с.</w:t>
      </w:r>
      <w:bookmarkEnd w:id="353"/>
    </w:p>
    <w:p w14:paraId="046605FC" w14:textId="6407BBCD" w:rsidR="0077173D" w:rsidRPr="0077173D" w:rsidRDefault="00171727" w:rsidP="00F03034">
      <w:pPr>
        <w:pStyle w:val="a3"/>
        <w:numPr>
          <w:ilvl w:val="0"/>
          <w:numId w:val="2"/>
        </w:numPr>
        <w:tabs>
          <w:tab w:val="left" w:pos="0"/>
        </w:tabs>
        <w:spacing w:after="0" w:line="240" w:lineRule="auto"/>
        <w:ind w:left="0" w:firstLine="709"/>
        <w:jc w:val="both"/>
        <w:rPr>
          <w:rFonts w:ascii="Times New Roman" w:hAnsi="Times New Roman" w:cs="Times New Roman"/>
          <w:color w:val="0070C0"/>
          <w:sz w:val="28"/>
          <w:szCs w:val="28"/>
        </w:rPr>
      </w:pPr>
      <w:bookmarkStart w:id="354" w:name="_Ref191898133"/>
      <w:r w:rsidRPr="0077173D">
        <w:rPr>
          <w:rFonts w:ascii="Times New Roman" w:hAnsi="Times New Roman" w:cs="Times New Roman"/>
          <w:sz w:val="28"/>
          <w:szCs w:val="28"/>
          <w:lang w:val="kk-KZ"/>
        </w:rPr>
        <w:t>Бараков Р</w:t>
      </w:r>
      <w:r w:rsidRPr="0077173D">
        <w:rPr>
          <w:rFonts w:ascii="Times New Roman" w:hAnsi="Times New Roman" w:cs="Times New Roman"/>
          <w:sz w:val="28"/>
          <w:szCs w:val="28"/>
        </w:rPr>
        <w:t xml:space="preserve">.Т., Шарахметов С.Е., Исбеков К.Б., Нуртазин С.Т. Морфологическая изменчивость сазана </w:t>
      </w:r>
      <w:r w:rsidRPr="0077173D">
        <w:rPr>
          <w:rFonts w:ascii="Times New Roman" w:hAnsi="Times New Roman" w:cs="Times New Roman"/>
          <w:sz w:val="28"/>
          <w:szCs w:val="28"/>
          <w:lang w:val="en-US"/>
        </w:rPr>
        <w:t>Cyprinus</w:t>
      </w:r>
      <w:r w:rsidRPr="0077173D">
        <w:rPr>
          <w:rFonts w:ascii="Times New Roman" w:hAnsi="Times New Roman" w:cs="Times New Roman"/>
          <w:sz w:val="28"/>
          <w:szCs w:val="28"/>
        </w:rPr>
        <w:t xml:space="preserve"> </w:t>
      </w:r>
      <w:r w:rsidRPr="0077173D">
        <w:rPr>
          <w:rFonts w:ascii="Times New Roman" w:hAnsi="Times New Roman" w:cs="Times New Roman"/>
          <w:sz w:val="28"/>
          <w:szCs w:val="28"/>
          <w:lang w:val="en-US"/>
        </w:rPr>
        <w:t>carpio</w:t>
      </w:r>
      <w:r w:rsidRPr="0077173D">
        <w:rPr>
          <w:rFonts w:ascii="Times New Roman" w:hAnsi="Times New Roman" w:cs="Times New Roman"/>
          <w:sz w:val="28"/>
          <w:szCs w:val="28"/>
        </w:rPr>
        <w:t xml:space="preserve"> (</w:t>
      </w:r>
      <w:r w:rsidRPr="0077173D">
        <w:rPr>
          <w:rFonts w:ascii="Times New Roman" w:hAnsi="Times New Roman" w:cs="Times New Roman"/>
          <w:sz w:val="28"/>
          <w:szCs w:val="28"/>
          <w:lang w:val="en-US"/>
        </w:rPr>
        <w:t>Linnaeus</w:t>
      </w:r>
      <w:r w:rsidRPr="0077173D">
        <w:rPr>
          <w:rFonts w:ascii="Times New Roman" w:hAnsi="Times New Roman" w:cs="Times New Roman"/>
          <w:sz w:val="28"/>
          <w:szCs w:val="28"/>
        </w:rPr>
        <w:t>, 1758) в водоемах Балкаш-Алаколського басс</w:t>
      </w:r>
      <w:r w:rsidR="006B1BBD">
        <w:rPr>
          <w:rFonts w:ascii="Times New Roman" w:hAnsi="Times New Roman" w:cs="Times New Roman"/>
          <w:sz w:val="28"/>
          <w:szCs w:val="28"/>
        </w:rPr>
        <w:t>ейна //</w:t>
      </w:r>
      <w:r w:rsidR="0077173D" w:rsidRPr="0077173D">
        <w:rPr>
          <w:rFonts w:ascii="Times New Roman" w:hAnsi="Times New Roman" w:cs="Times New Roman"/>
          <w:sz w:val="28"/>
          <w:szCs w:val="28"/>
          <w:lang w:val="en-US"/>
        </w:rPr>
        <w:t>Central</w:t>
      </w:r>
      <w:r w:rsidR="0077173D" w:rsidRPr="0077173D">
        <w:rPr>
          <w:rFonts w:ascii="Times New Roman" w:hAnsi="Times New Roman" w:cs="Times New Roman"/>
          <w:sz w:val="28"/>
          <w:szCs w:val="28"/>
        </w:rPr>
        <w:t xml:space="preserve"> </w:t>
      </w:r>
      <w:r w:rsidR="0077173D" w:rsidRPr="0077173D">
        <w:rPr>
          <w:rFonts w:ascii="Times New Roman" w:hAnsi="Times New Roman" w:cs="Times New Roman"/>
          <w:sz w:val="28"/>
          <w:szCs w:val="28"/>
          <w:lang w:val="en-US"/>
        </w:rPr>
        <w:t>Asian</w:t>
      </w:r>
      <w:r w:rsidR="0077173D" w:rsidRPr="0077173D">
        <w:rPr>
          <w:rFonts w:ascii="Times New Roman" w:hAnsi="Times New Roman" w:cs="Times New Roman"/>
          <w:sz w:val="28"/>
          <w:szCs w:val="28"/>
        </w:rPr>
        <w:t xml:space="preserve"> </w:t>
      </w:r>
      <w:r w:rsidR="0077173D" w:rsidRPr="0077173D">
        <w:rPr>
          <w:rFonts w:ascii="Times New Roman" w:hAnsi="Times New Roman" w:cs="Times New Roman"/>
          <w:sz w:val="28"/>
          <w:szCs w:val="28"/>
          <w:lang w:val="en-US"/>
        </w:rPr>
        <w:t>Jour</w:t>
      </w:r>
      <w:r w:rsidR="0077173D" w:rsidRPr="0077173D">
        <w:rPr>
          <w:rFonts w:ascii="Times New Roman" w:hAnsi="Times New Roman" w:cs="Times New Roman"/>
          <w:sz w:val="28"/>
          <w:szCs w:val="28"/>
        </w:rPr>
        <w:t xml:space="preserve">. </w:t>
      </w:r>
      <w:r w:rsidR="0077173D" w:rsidRPr="0077173D">
        <w:rPr>
          <w:rFonts w:ascii="Times New Roman" w:hAnsi="Times New Roman" w:cs="Times New Roman"/>
          <w:sz w:val="28"/>
          <w:szCs w:val="28"/>
          <w:lang w:val="en-US"/>
        </w:rPr>
        <w:t>Water</w:t>
      </w:r>
      <w:r w:rsidR="0077173D" w:rsidRPr="006B1BBD">
        <w:rPr>
          <w:rFonts w:ascii="Times New Roman" w:hAnsi="Times New Roman" w:cs="Times New Roman"/>
          <w:sz w:val="28"/>
          <w:szCs w:val="28"/>
        </w:rPr>
        <w:t xml:space="preserve"> </w:t>
      </w:r>
      <w:r w:rsidR="0077173D" w:rsidRPr="0077173D">
        <w:rPr>
          <w:rFonts w:ascii="Times New Roman" w:hAnsi="Times New Roman" w:cs="Times New Roman"/>
          <w:sz w:val="28"/>
          <w:szCs w:val="28"/>
          <w:lang w:val="en-US"/>
        </w:rPr>
        <w:t>Research</w:t>
      </w:r>
      <w:r w:rsidR="0077173D" w:rsidRPr="006B1BBD">
        <w:rPr>
          <w:rFonts w:ascii="Times New Roman" w:hAnsi="Times New Roman" w:cs="Times New Roman"/>
          <w:sz w:val="28"/>
          <w:szCs w:val="28"/>
        </w:rPr>
        <w:t xml:space="preserve">. – 2024. – </w:t>
      </w:r>
      <w:r w:rsidR="0077173D" w:rsidRPr="0077173D">
        <w:rPr>
          <w:rFonts w:ascii="Times New Roman" w:hAnsi="Times New Roman" w:cs="Times New Roman"/>
          <w:sz w:val="28"/>
          <w:szCs w:val="28"/>
        </w:rPr>
        <w:t>Том</w:t>
      </w:r>
      <w:r w:rsidR="0077173D" w:rsidRPr="006B1BBD">
        <w:rPr>
          <w:rFonts w:ascii="Times New Roman" w:hAnsi="Times New Roman" w:cs="Times New Roman"/>
          <w:sz w:val="28"/>
          <w:szCs w:val="28"/>
        </w:rPr>
        <w:t xml:space="preserve"> </w:t>
      </w:r>
      <w:proofErr w:type="gramStart"/>
      <w:r w:rsidR="0077173D" w:rsidRPr="006B1BBD">
        <w:rPr>
          <w:rFonts w:ascii="Times New Roman" w:hAnsi="Times New Roman" w:cs="Times New Roman"/>
          <w:sz w:val="28"/>
          <w:szCs w:val="28"/>
        </w:rPr>
        <w:t>10.,</w:t>
      </w:r>
      <w:proofErr w:type="gramEnd"/>
      <w:r w:rsidR="0077173D" w:rsidRPr="006B1BBD">
        <w:rPr>
          <w:rFonts w:ascii="Times New Roman" w:hAnsi="Times New Roman" w:cs="Times New Roman"/>
          <w:sz w:val="28"/>
          <w:szCs w:val="28"/>
        </w:rPr>
        <w:t xml:space="preserve"> №2. – </w:t>
      </w:r>
      <w:r w:rsidR="0077173D" w:rsidRPr="0077173D">
        <w:rPr>
          <w:rFonts w:ascii="Times New Roman" w:hAnsi="Times New Roman" w:cs="Times New Roman"/>
          <w:sz w:val="28"/>
          <w:szCs w:val="28"/>
        </w:rPr>
        <w:t>С</w:t>
      </w:r>
      <w:r w:rsidR="0077173D" w:rsidRPr="006B1BBD">
        <w:rPr>
          <w:rFonts w:ascii="Times New Roman" w:hAnsi="Times New Roman" w:cs="Times New Roman"/>
          <w:sz w:val="28"/>
          <w:szCs w:val="28"/>
        </w:rPr>
        <w:t>. 26-44.</w:t>
      </w:r>
      <w:bookmarkEnd w:id="354"/>
      <w:r w:rsidR="0077173D" w:rsidRPr="006B1BBD">
        <w:rPr>
          <w:rFonts w:ascii="Times New Roman" w:hAnsi="Times New Roman" w:cs="Times New Roman"/>
          <w:sz w:val="28"/>
          <w:szCs w:val="28"/>
        </w:rPr>
        <w:t xml:space="preserve"> </w:t>
      </w:r>
    </w:p>
    <w:p w14:paraId="276588D1" w14:textId="59003A29" w:rsidR="0077173D" w:rsidRPr="0077173D" w:rsidRDefault="0077173D" w:rsidP="00F03034">
      <w:pPr>
        <w:pStyle w:val="a3"/>
        <w:tabs>
          <w:tab w:val="left" w:pos="0"/>
        </w:tabs>
        <w:spacing w:after="0" w:line="240" w:lineRule="auto"/>
        <w:ind w:left="709"/>
        <w:jc w:val="both"/>
        <w:rPr>
          <w:rFonts w:ascii="Times New Roman" w:hAnsi="Times New Roman" w:cs="Times New Roman"/>
          <w:color w:val="0070C0"/>
          <w:sz w:val="28"/>
          <w:szCs w:val="28"/>
          <w:u w:val="single"/>
        </w:rPr>
      </w:pPr>
      <w:r w:rsidRPr="0077173D">
        <w:rPr>
          <w:rFonts w:ascii="Times New Roman" w:hAnsi="Times New Roman" w:cs="Times New Roman"/>
          <w:color w:val="0070C0"/>
          <w:sz w:val="28"/>
          <w:szCs w:val="28"/>
          <w:u w:val="single"/>
          <w:lang w:val="en-US"/>
        </w:rPr>
        <w:t>https</w:t>
      </w:r>
      <w:r w:rsidRPr="0077173D">
        <w:rPr>
          <w:rFonts w:ascii="Times New Roman" w:hAnsi="Times New Roman" w:cs="Times New Roman"/>
          <w:color w:val="0070C0"/>
          <w:sz w:val="28"/>
          <w:szCs w:val="28"/>
          <w:u w:val="single"/>
        </w:rPr>
        <w:t>://</w:t>
      </w:r>
      <w:r w:rsidRPr="0077173D">
        <w:rPr>
          <w:rFonts w:ascii="Times New Roman" w:hAnsi="Times New Roman" w:cs="Times New Roman"/>
          <w:color w:val="0070C0"/>
          <w:sz w:val="28"/>
          <w:szCs w:val="28"/>
          <w:u w:val="single"/>
          <w:lang w:val="en-US"/>
        </w:rPr>
        <w:t>doi</w:t>
      </w:r>
      <w:r w:rsidRPr="0077173D">
        <w:rPr>
          <w:rFonts w:ascii="Times New Roman" w:hAnsi="Times New Roman" w:cs="Times New Roman"/>
          <w:color w:val="0070C0"/>
          <w:sz w:val="28"/>
          <w:szCs w:val="28"/>
          <w:u w:val="single"/>
        </w:rPr>
        <w:t>.</w:t>
      </w:r>
      <w:r w:rsidRPr="0077173D">
        <w:rPr>
          <w:rFonts w:ascii="Times New Roman" w:hAnsi="Times New Roman" w:cs="Times New Roman"/>
          <w:color w:val="0070C0"/>
          <w:sz w:val="28"/>
          <w:szCs w:val="28"/>
          <w:u w:val="single"/>
          <w:lang w:val="en-US"/>
        </w:rPr>
        <w:t>org</w:t>
      </w:r>
      <w:r w:rsidRPr="0077173D">
        <w:rPr>
          <w:rFonts w:ascii="Times New Roman" w:hAnsi="Times New Roman" w:cs="Times New Roman"/>
          <w:color w:val="0070C0"/>
          <w:sz w:val="28"/>
          <w:szCs w:val="28"/>
          <w:u w:val="single"/>
        </w:rPr>
        <w:t>/10.29258/</w:t>
      </w:r>
      <w:r w:rsidRPr="0077173D">
        <w:rPr>
          <w:rFonts w:ascii="Times New Roman" w:hAnsi="Times New Roman" w:cs="Times New Roman"/>
          <w:color w:val="0070C0"/>
          <w:sz w:val="28"/>
          <w:szCs w:val="28"/>
          <w:u w:val="single"/>
          <w:lang w:val="en-US"/>
        </w:rPr>
        <w:t>CAJWR</w:t>
      </w:r>
      <w:r w:rsidRPr="0077173D">
        <w:rPr>
          <w:rFonts w:ascii="Times New Roman" w:hAnsi="Times New Roman" w:cs="Times New Roman"/>
          <w:color w:val="0070C0"/>
          <w:sz w:val="28"/>
          <w:szCs w:val="28"/>
          <w:u w:val="single"/>
        </w:rPr>
        <w:t>/2024-</w:t>
      </w:r>
      <w:r w:rsidRPr="0077173D">
        <w:rPr>
          <w:rFonts w:ascii="Times New Roman" w:hAnsi="Times New Roman" w:cs="Times New Roman"/>
          <w:color w:val="0070C0"/>
          <w:sz w:val="28"/>
          <w:szCs w:val="28"/>
          <w:u w:val="single"/>
          <w:lang w:val="en-US"/>
        </w:rPr>
        <w:t>R</w:t>
      </w:r>
      <w:r w:rsidRPr="0077173D">
        <w:rPr>
          <w:rFonts w:ascii="Times New Roman" w:hAnsi="Times New Roman" w:cs="Times New Roman"/>
          <w:color w:val="0070C0"/>
          <w:sz w:val="28"/>
          <w:szCs w:val="28"/>
          <w:u w:val="single"/>
        </w:rPr>
        <w:t>1.</w:t>
      </w:r>
      <w:r w:rsidRPr="0077173D">
        <w:rPr>
          <w:rFonts w:ascii="Times New Roman" w:hAnsi="Times New Roman" w:cs="Times New Roman"/>
          <w:color w:val="0070C0"/>
          <w:sz w:val="28"/>
          <w:szCs w:val="28"/>
          <w:u w:val="single"/>
          <w:lang w:val="en-US"/>
        </w:rPr>
        <w:t>v</w:t>
      </w:r>
      <w:r w:rsidRPr="0077173D">
        <w:rPr>
          <w:rFonts w:ascii="Times New Roman" w:hAnsi="Times New Roman" w:cs="Times New Roman"/>
          <w:color w:val="0070C0"/>
          <w:sz w:val="28"/>
          <w:szCs w:val="28"/>
          <w:u w:val="single"/>
        </w:rPr>
        <w:t>10-2/26-44.</w:t>
      </w:r>
      <w:r w:rsidRPr="0077173D">
        <w:rPr>
          <w:rFonts w:ascii="Times New Roman" w:hAnsi="Times New Roman" w:cs="Times New Roman"/>
          <w:color w:val="0070C0"/>
          <w:sz w:val="28"/>
          <w:szCs w:val="28"/>
          <w:u w:val="single"/>
          <w:lang w:val="en-US"/>
        </w:rPr>
        <w:t>rus</w:t>
      </w:r>
    </w:p>
    <w:p w14:paraId="21758717" w14:textId="35BC8B9B" w:rsidR="009E1831" w:rsidRPr="009E1831" w:rsidRDefault="0077173D" w:rsidP="00F03034">
      <w:pPr>
        <w:pStyle w:val="a3"/>
        <w:numPr>
          <w:ilvl w:val="0"/>
          <w:numId w:val="2"/>
        </w:numPr>
        <w:tabs>
          <w:tab w:val="left" w:pos="0"/>
        </w:tabs>
        <w:spacing w:line="240" w:lineRule="auto"/>
        <w:ind w:left="0" w:firstLine="709"/>
        <w:jc w:val="both"/>
        <w:rPr>
          <w:rFonts w:ascii="Times New Roman" w:hAnsi="Times New Roman" w:cs="Times New Roman"/>
          <w:sz w:val="28"/>
          <w:szCs w:val="28"/>
        </w:rPr>
      </w:pPr>
      <w:bookmarkStart w:id="355" w:name="_Ref191902079"/>
      <w:r>
        <w:rPr>
          <w:rFonts w:ascii="Times New Roman" w:hAnsi="Times New Roman" w:cs="Times New Roman"/>
          <w:sz w:val="28"/>
          <w:szCs w:val="28"/>
          <w:lang w:val="kk-KZ"/>
        </w:rPr>
        <w:t>Бараков Р</w:t>
      </w:r>
      <w:r>
        <w:rPr>
          <w:rFonts w:ascii="Times New Roman" w:hAnsi="Times New Roman" w:cs="Times New Roman"/>
          <w:sz w:val="28"/>
          <w:szCs w:val="28"/>
        </w:rPr>
        <w:t xml:space="preserve">.Т. Морфологические характеристики сазана </w:t>
      </w:r>
      <w:r w:rsidRPr="0077173D">
        <w:rPr>
          <w:rFonts w:ascii="Times New Roman" w:hAnsi="Times New Roman" w:cs="Times New Roman"/>
          <w:sz w:val="28"/>
          <w:szCs w:val="28"/>
        </w:rPr>
        <w:t>(</w:t>
      </w:r>
      <w:r w:rsidRPr="0077173D">
        <w:rPr>
          <w:rFonts w:ascii="Times New Roman" w:hAnsi="Times New Roman" w:cs="Times New Roman"/>
          <w:i/>
          <w:sz w:val="28"/>
          <w:szCs w:val="28"/>
          <w:lang w:val="en-US"/>
        </w:rPr>
        <w:t>Cyprinus</w:t>
      </w:r>
      <w:r w:rsidRPr="0077173D">
        <w:rPr>
          <w:rFonts w:ascii="Times New Roman" w:hAnsi="Times New Roman" w:cs="Times New Roman"/>
          <w:i/>
          <w:sz w:val="28"/>
          <w:szCs w:val="28"/>
        </w:rPr>
        <w:t xml:space="preserve"> </w:t>
      </w:r>
      <w:r w:rsidRPr="0077173D">
        <w:rPr>
          <w:rFonts w:ascii="Times New Roman" w:hAnsi="Times New Roman" w:cs="Times New Roman"/>
          <w:i/>
          <w:sz w:val="28"/>
          <w:szCs w:val="28"/>
          <w:lang w:val="en-US"/>
        </w:rPr>
        <w:t>carpio</w:t>
      </w:r>
      <w:r w:rsidRPr="0077173D">
        <w:rPr>
          <w:rFonts w:ascii="Times New Roman" w:hAnsi="Times New Roman" w:cs="Times New Roman"/>
          <w:sz w:val="28"/>
          <w:szCs w:val="28"/>
        </w:rPr>
        <w:t xml:space="preserve">) </w:t>
      </w:r>
      <w:r>
        <w:rPr>
          <w:rFonts w:ascii="Times New Roman" w:hAnsi="Times New Roman" w:cs="Times New Roman"/>
          <w:sz w:val="28"/>
          <w:szCs w:val="28"/>
        </w:rPr>
        <w:t xml:space="preserve">из западной части озера Балкаш в условиях современной антропогенной нагрузки </w:t>
      </w:r>
      <w:r w:rsidR="006B1BBD">
        <w:rPr>
          <w:rFonts w:ascii="Times New Roman" w:hAnsi="Times New Roman" w:cs="Times New Roman"/>
          <w:sz w:val="28"/>
          <w:szCs w:val="28"/>
        </w:rPr>
        <w:t>//</w:t>
      </w:r>
      <w:r>
        <w:rPr>
          <w:rFonts w:ascii="Times New Roman" w:hAnsi="Times New Roman" w:cs="Times New Roman"/>
          <w:sz w:val="28"/>
          <w:szCs w:val="28"/>
        </w:rPr>
        <w:t xml:space="preserve">Вестник КазНУ им. аль-Фараби. – 2023. – Том. 94, №1. – С. 112-120. </w:t>
      </w:r>
      <w:hyperlink r:id="rId197" w:history="1">
        <w:r w:rsidRPr="0077173D">
          <w:rPr>
            <w:rStyle w:val="a5"/>
            <w:rFonts w:ascii="Times New Roman" w:hAnsi="Times New Roman" w:cs="Times New Roman"/>
            <w:color w:val="0070C0"/>
            <w:sz w:val="28"/>
            <w:szCs w:val="28"/>
            <w:shd w:val="clear" w:color="auto" w:fill="FFFFFF"/>
          </w:rPr>
          <w:t>https://doi.org/10.26577/eb.2023.v94.i1.010</w:t>
        </w:r>
      </w:hyperlink>
      <w:bookmarkEnd w:id="355"/>
    </w:p>
    <w:p w14:paraId="346427A8" w14:textId="429CAEF9" w:rsidR="009E1831" w:rsidRPr="00446A1D" w:rsidRDefault="009E1831" w:rsidP="00F03034">
      <w:pPr>
        <w:pStyle w:val="a3"/>
        <w:numPr>
          <w:ilvl w:val="0"/>
          <w:numId w:val="2"/>
        </w:numPr>
        <w:tabs>
          <w:tab w:val="left" w:pos="0"/>
        </w:tabs>
        <w:spacing w:line="240" w:lineRule="auto"/>
        <w:ind w:left="0" w:firstLine="709"/>
        <w:jc w:val="both"/>
        <w:rPr>
          <w:rFonts w:ascii="Times New Roman" w:hAnsi="Times New Roman" w:cs="Times New Roman"/>
          <w:sz w:val="28"/>
          <w:szCs w:val="28"/>
          <w:lang w:val="en-US"/>
        </w:rPr>
      </w:pPr>
      <w:bookmarkStart w:id="356" w:name="_Ref191899147"/>
      <w:r w:rsidRPr="009E1831">
        <w:rPr>
          <w:rFonts w:ascii="Times New Roman" w:hAnsi="Times New Roman" w:cs="Times New Roman"/>
          <w:sz w:val="28"/>
          <w:szCs w:val="28"/>
          <w:lang w:val="en-US"/>
        </w:rPr>
        <w:lastRenderedPageBreak/>
        <w:t>Barakov R.T., Nurtazin S.T., Sharakhmetov S.E., Syeven G.P. et al. Biological and ecological characteristics of common carp (</w:t>
      </w:r>
      <w:r w:rsidRPr="009E1831">
        <w:rPr>
          <w:rFonts w:ascii="Times New Roman" w:hAnsi="Times New Roman" w:cs="Times New Roman"/>
          <w:i/>
          <w:sz w:val="28"/>
          <w:szCs w:val="28"/>
          <w:lang w:val="en-US"/>
        </w:rPr>
        <w:t>Cyprinus carpio</w:t>
      </w:r>
      <w:r w:rsidRPr="009E1831">
        <w:rPr>
          <w:rFonts w:ascii="Times New Roman" w:hAnsi="Times New Roman" w:cs="Times New Roman"/>
          <w:sz w:val="28"/>
          <w:szCs w:val="28"/>
          <w:lang w:val="en-US"/>
        </w:rPr>
        <w:t>, Linnaeus, 1758) in Kap</w:t>
      </w:r>
      <w:r w:rsidR="00446A1D">
        <w:rPr>
          <w:rFonts w:ascii="Times New Roman" w:hAnsi="Times New Roman" w:cs="Times New Roman"/>
          <w:sz w:val="28"/>
          <w:szCs w:val="28"/>
          <w:lang w:val="en-US"/>
        </w:rPr>
        <w:t>chagay Reservoir, Kazakhstan //</w:t>
      </w:r>
      <w:r w:rsidRPr="009E1831">
        <w:rPr>
          <w:rFonts w:ascii="Times New Roman" w:hAnsi="Times New Roman" w:cs="Times New Roman"/>
          <w:sz w:val="28"/>
          <w:szCs w:val="28"/>
          <w:lang w:val="en-US"/>
        </w:rPr>
        <w:t xml:space="preserve">EJAR. – 2024. – Vol. 50, №3. – P. 400-407.  </w:t>
      </w:r>
      <w:hyperlink r:id="rId198" w:history="1">
        <w:r w:rsidR="007E2EFA" w:rsidRPr="00446A1D">
          <w:rPr>
            <w:rStyle w:val="a5"/>
            <w:rFonts w:ascii="Times New Roman" w:hAnsi="Times New Roman" w:cs="Times New Roman"/>
            <w:sz w:val="28"/>
            <w:szCs w:val="28"/>
            <w:lang w:val="en-US"/>
          </w:rPr>
          <w:t>https://doi.org/10.1016/j.ejar.2024.07.004</w:t>
        </w:r>
      </w:hyperlink>
      <w:bookmarkEnd w:id="356"/>
    </w:p>
    <w:p w14:paraId="2EB06AF2" w14:textId="3B5E25E4" w:rsidR="007E2EFA" w:rsidRPr="00446A1D" w:rsidRDefault="007E2EFA" w:rsidP="00F03034">
      <w:pPr>
        <w:pStyle w:val="a3"/>
        <w:numPr>
          <w:ilvl w:val="0"/>
          <w:numId w:val="2"/>
        </w:numPr>
        <w:tabs>
          <w:tab w:val="left" w:pos="0"/>
        </w:tabs>
        <w:spacing w:line="240" w:lineRule="auto"/>
        <w:ind w:left="0" w:firstLine="709"/>
        <w:jc w:val="both"/>
        <w:rPr>
          <w:rFonts w:ascii="Times New Roman" w:hAnsi="Times New Roman" w:cs="Times New Roman"/>
          <w:sz w:val="28"/>
          <w:szCs w:val="28"/>
          <w:lang w:val="en-US"/>
        </w:rPr>
      </w:pPr>
      <w:bookmarkStart w:id="357" w:name="_Ref191902109"/>
      <w:r>
        <w:rPr>
          <w:rFonts w:ascii="Times New Roman" w:hAnsi="Times New Roman" w:cs="Times New Roman"/>
          <w:sz w:val="28"/>
          <w:szCs w:val="28"/>
          <w:lang w:val="kk-KZ"/>
        </w:rPr>
        <w:t>Бараков Р.</w:t>
      </w:r>
      <w:r>
        <w:rPr>
          <w:rFonts w:ascii="Times New Roman" w:hAnsi="Times New Roman" w:cs="Times New Roman"/>
          <w:sz w:val="28"/>
          <w:szCs w:val="28"/>
        </w:rPr>
        <w:t>Т</w:t>
      </w:r>
      <w:r w:rsidRPr="00446A1D">
        <w:rPr>
          <w:rFonts w:ascii="Times New Roman" w:hAnsi="Times New Roman" w:cs="Times New Roman"/>
          <w:sz w:val="28"/>
          <w:szCs w:val="28"/>
          <w:lang w:val="en-US"/>
        </w:rPr>
        <w:t>.</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Конысбаев</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Т</w:t>
      </w:r>
      <w:r w:rsidR="00FE1E42" w:rsidRPr="00446A1D">
        <w:rPr>
          <w:rFonts w:ascii="Times New Roman" w:hAnsi="Times New Roman" w:cs="Times New Roman"/>
          <w:sz w:val="28"/>
          <w:szCs w:val="28"/>
          <w:lang w:val="en-US"/>
        </w:rPr>
        <w:t>.</w:t>
      </w:r>
      <w:r w:rsidR="00FE1E42">
        <w:rPr>
          <w:rFonts w:ascii="Times New Roman" w:hAnsi="Times New Roman" w:cs="Times New Roman"/>
          <w:sz w:val="28"/>
          <w:szCs w:val="28"/>
        </w:rPr>
        <w:t>Г</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Мажибавева</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Ж</w:t>
      </w:r>
      <w:r w:rsidR="00FE1E42" w:rsidRPr="00446A1D">
        <w:rPr>
          <w:rFonts w:ascii="Times New Roman" w:hAnsi="Times New Roman" w:cs="Times New Roman"/>
          <w:sz w:val="28"/>
          <w:szCs w:val="28"/>
          <w:lang w:val="en-US"/>
        </w:rPr>
        <w:t>.</w:t>
      </w:r>
      <w:r w:rsidR="00FE1E42">
        <w:rPr>
          <w:rFonts w:ascii="Times New Roman" w:hAnsi="Times New Roman" w:cs="Times New Roman"/>
          <w:sz w:val="28"/>
          <w:szCs w:val="28"/>
        </w:rPr>
        <w:t>О</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Нуртазин</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С</w:t>
      </w:r>
      <w:r w:rsidR="00FE1E42" w:rsidRPr="00446A1D">
        <w:rPr>
          <w:rFonts w:ascii="Times New Roman" w:hAnsi="Times New Roman" w:cs="Times New Roman"/>
          <w:sz w:val="28"/>
          <w:szCs w:val="28"/>
          <w:lang w:val="en-US"/>
        </w:rPr>
        <w:t>.</w:t>
      </w:r>
      <w:r w:rsidR="00FE1E42">
        <w:rPr>
          <w:rFonts w:ascii="Times New Roman" w:hAnsi="Times New Roman" w:cs="Times New Roman"/>
          <w:sz w:val="28"/>
          <w:szCs w:val="28"/>
        </w:rPr>
        <w:t>Т</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Мурзашев</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Т</w:t>
      </w:r>
      <w:r w:rsidR="00FE1E42" w:rsidRPr="00446A1D">
        <w:rPr>
          <w:rFonts w:ascii="Times New Roman" w:hAnsi="Times New Roman" w:cs="Times New Roman"/>
          <w:sz w:val="28"/>
          <w:szCs w:val="28"/>
          <w:lang w:val="en-US"/>
        </w:rPr>
        <w:t>.</w:t>
      </w:r>
      <w:r w:rsidR="00FE1E42">
        <w:rPr>
          <w:rFonts w:ascii="Times New Roman" w:hAnsi="Times New Roman" w:cs="Times New Roman"/>
          <w:sz w:val="28"/>
          <w:szCs w:val="28"/>
        </w:rPr>
        <w:t>К</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Характер</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питания</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и</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пищевые</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взаимоотношения</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трех</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видов</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Cyprinidae</w:t>
      </w:r>
      <w:r w:rsidR="00FE1E42" w:rsidRPr="00446A1D">
        <w:rPr>
          <w:rFonts w:ascii="Times New Roman" w:hAnsi="Times New Roman" w:cs="Times New Roman"/>
          <w:sz w:val="28"/>
          <w:szCs w:val="28"/>
          <w:lang w:val="en-US"/>
        </w:rPr>
        <w:t xml:space="preserve"> – </w:t>
      </w:r>
      <w:r w:rsidR="00FE1E42">
        <w:rPr>
          <w:rFonts w:ascii="Times New Roman" w:hAnsi="Times New Roman" w:cs="Times New Roman"/>
          <w:sz w:val="28"/>
          <w:szCs w:val="28"/>
          <w:lang w:val="en-US"/>
        </w:rPr>
        <w:t>Abramis</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brama</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L</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Cyprinus</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carpio</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L</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Rutilus</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rutilus</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caspicus</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en-US"/>
        </w:rPr>
        <w:t>J</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в</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водохранилище</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Капшагай</w:t>
      </w:r>
      <w:r w:rsidR="00446A1D"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lang w:val="kk-KZ"/>
        </w:rPr>
        <w:t>Вестник им</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Жангир</w:t>
      </w:r>
      <w:r w:rsidR="00FE1E42" w:rsidRPr="00446A1D">
        <w:rPr>
          <w:rFonts w:ascii="Times New Roman" w:hAnsi="Times New Roman" w:cs="Times New Roman"/>
          <w:sz w:val="28"/>
          <w:szCs w:val="28"/>
          <w:lang w:val="en-US"/>
        </w:rPr>
        <w:t xml:space="preserve"> </w:t>
      </w:r>
      <w:r w:rsidR="00FE1E42">
        <w:rPr>
          <w:rFonts w:ascii="Times New Roman" w:hAnsi="Times New Roman" w:cs="Times New Roman"/>
          <w:sz w:val="28"/>
          <w:szCs w:val="28"/>
        </w:rPr>
        <w:t>хана</w:t>
      </w:r>
      <w:r w:rsidR="00FE1E42">
        <w:rPr>
          <w:rFonts w:ascii="Times New Roman" w:hAnsi="Times New Roman" w:cs="Times New Roman"/>
          <w:sz w:val="28"/>
          <w:szCs w:val="28"/>
          <w:lang w:val="en-US"/>
        </w:rPr>
        <w:t>. – 2023. –</w:t>
      </w:r>
      <w:r w:rsidR="00FE1E42">
        <w:rPr>
          <w:rFonts w:ascii="Times New Roman" w:hAnsi="Times New Roman" w:cs="Times New Roman"/>
          <w:sz w:val="28"/>
          <w:szCs w:val="28"/>
          <w:lang w:val="kk-KZ"/>
        </w:rPr>
        <w:t>Т</w:t>
      </w:r>
      <w:r w:rsidR="00FE1E42" w:rsidRPr="00446A1D">
        <w:rPr>
          <w:rFonts w:ascii="Times New Roman" w:hAnsi="Times New Roman" w:cs="Times New Roman"/>
          <w:sz w:val="28"/>
          <w:szCs w:val="28"/>
          <w:lang w:val="en-US"/>
        </w:rPr>
        <w:t>.3, №2. -</w:t>
      </w:r>
      <w:r w:rsidR="00FE1E42">
        <w:rPr>
          <w:rFonts w:ascii="Times New Roman" w:hAnsi="Times New Roman" w:cs="Times New Roman"/>
          <w:sz w:val="28"/>
          <w:szCs w:val="28"/>
          <w:lang w:val="en-US"/>
        </w:rPr>
        <w:t xml:space="preserve"> C. 257-266. </w:t>
      </w:r>
      <w:hyperlink r:id="rId199" w:history="1">
        <w:r w:rsidR="00FE1E42" w:rsidRPr="00446A1D">
          <w:rPr>
            <w:rStyle w:val="a5"/>
            <w:rFonts w:ascii="Times New Roman" w:hAnsi="Times New Roman" w:cs="Times New Roman"/>
            <w:color w:val="0070C0"/>
            <w:sz w:val="28"/>
            <w:szCs w:val="28"/>
            <w:shd w:val="clear" w:color="auto" w:fill="FFFFFF"/>
            <w:lang w:val="en-US"/>
          </w:rPr>
          <w:t>https://doi.org/10.52578/2305-9397-2023-3-2-257-267</w:t>
        </w:r>
      </w:hyperlink>
      <w:bookmarkEnd w:id="357"/>
    </w:p>
    <w:p w14:paraId="47841E60" w14:textId="77777777" w:rsidR="009E1831" w:rsidRPr="00446A1D" w:rsidRDefault="009E1831" w:rsidP="009E1831">
      <w:pPr>
        <w:pStyle w:val="a3"/>
        <w:tabs>
          <w:tab w:val="left" w:pos="0"/>
        </w:tabs>
        <w:spacing w:line="240" w:lineRule="auto"/>
        <w:ind w:left="709"/>
        <w:jc w:val="both"/>
        <w:rPr>
          <w:rFonts w:ascii="Times New Roman" w:hAnsi="Times New Roman" w:cs="Times New Roman"/>
          <w:sz w:val="28"/>
          <w:szCs w:val="28"/>
          <w:lang w:val="en-US"/>
        </w:rPr>
      </w:pPr>
    </w:p>
    <w:p w14:paraId="15F01697" w14:textId="3EEE814D" w:rsidR="0077173D" w:rsidRPr="00446A1D" w:rsidRDefault="0077173D" w:rsidP="009E1831">
      <w:pPr>
        <w:pStyle w:val="a3"/>
        <w:tabs>
          <w:tab w:val="left" w:pos="0"/>
        </w:tabs>
        <w:spacing w:line="240" w:lineRule="auto"/>
        <w:ind w:left="709"/>
        <w:jc w:val="both"/>
        <w:rPr>
          <w:rFonts w:ascii="Times New Roman" w:hAnsi="Times New Roman" w:cs="Times New Roman"/>
          <w:sz w:val="28"/>
          <w:szCs w:val="28"/>
          <w:lang w:val="en-US"/>
        </w:rPr>
      </w:pPr>
    </w:p>
    <w:sectPr w:rsidR="0077173D" w:rsidRPr="00446A1D" w:rsidSect="000547F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41A6A1" w14:textId="77777777" w:rsidR="009208F8" w:rsidRDefault="009208F8" w:rsidP="00081033">
      <w:pPr>
        <w:spacing w:after="0" w:line="240" w:lineRule="auto"/>
      </w:pPr>
      <w:r>
        <w:separator/>
      </w:r>
    </w:p>
  </w:endnote>
  <w:endnote w:type="continuationSeparator" w:id="0">
    <w:p w14:paraId="4C059877" w14:textId="77777777" w:rsidR="009208F8" w:rsidRDefault="009208F8" w:rsidP="000810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000" w:usb1="08070000" w:usb2="00000010" w:usb3="00000000" w:csb0="00020001"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2904739"/>
      <w:docPartObj>
        <w:docPartGallery w:val="Page Numbers (Bottom of Page)"/>
        <w:docPartUnique/>
      </w:docPartObj>
    </w:sdtPr>
    <w:sdtEndPr/>
    <w:sdtContent>
      <w:p w14:paraId="52B5642E" w14:textId="77777777" w:rsidR="008C3BCB" w:rsidRDefault="008C3BCB" w:rsidP="006778E3">
        <w:pPr>
          <w:pStyle w:val="a9"/>
          <w:jc w:val="center"/>
        </w:pPr>
        <w:r>
          <w:fldChar w:fldCharType="begin"/>
        </w:r>
        <w:r>
          <w:instrText>PAGE   \* MERGEFORMAT</w:instrText>
        </w:r>
        <w:r>
          <w:fldChar w:fldCharType="separate"/>
        </w:r>
        <w:r w:rsidR="00470B8C">
          <w:rPr>
            <w:noProof/>
          </w:rPr>
          <w:t>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190081" w14:textId="77777777" w:rsidR="009208F8" w:rsidRDefault="009208F8" w:rsidP="00081033">
      <w:pPr>
        <w:spacing w:after="0" w:line="240" w:lineRule="auto"/>
      </w:pPr>
      <w:r>
        <w:separator/>
      </w:r>
    </w:p>
  </w:footnote>
  <w:footnote w:type="continuationSeparator" w:id="0">
    <w:p w14:paraId="7183F318" w14:textId="77777777" w:rsidR="009208F8" w:rsidRDefault="009208F8" w:rsidP="000810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61841"/>
    <w:multiLevelType w:val="hybridMultilevel"/>
    <w:tmpl w:val="2B8AC8D2"/>
    <w:lvl w:ilvl="0" w:tplc="B7CE094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15:restartNumberingAfterBreak="0">
    <w:nsid w:val="13D05235"/>
    <w:multiLevelType w:val="hybridMultilevel"/>
    <w:tmpl w:val="8A265DFC"/>
    <w:lvl w:ilvl="0" w:tplc="0419000F">
      <w:start w:val="1"/>
      <w:numFmt w:val="decimal"/>
      <w:lvlText w:val="%1."/>
      <w:lvlJc w:val="left"/>
      <w:pPr>
        <w:ind w:left="19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6447051"/>
    <w:multiLevelType w:val="hybridMultilevel"/>
    <w:tmpl w:val="31C491E8"/>
    <w:lvl w:ilvl="0" w:tplc="D548A1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7F005E8"/>
    <w:multiLevelType w:val="hybridMultilevel"/>
    <w:tmpl w:val="9F12227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BD56D7F"/>
    <w:multiLevelType w:val="multilevel"/>
    <w:tmpl w:val="F0DE0E1C"/>
    <w:lvl w:ilvl="0">
      <w:start w:val="3"/>
      <w:numFmt w:val="decimal"/>
      <w:lvlText w:val="%1"/>
      <w:lvlJc w:val="left"/>
      <w:pPr>
        <w:ind w:left="576" w:hanging="576"/>
      </w:pPr>
      <w:rPr>
        <w:rFonts w:hint="default"/>
      </w:rPr>
    </w:lvl>
    <w:lvl w:ilvl="1">
      <w:start w:val="2"/>
      <w:numFmt w:val="decimal"/>
      <w:lvlText w:val="%1.%2"/>
      <w:lvlJc w:val="left"/>
      <w:pPr>
        <w:ind w:left="1144" w:hanging="576"/>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5" w15:restartNumberingAfterBreak="0">
    <w:nsid w:val="1D78300F"/>
    <w:multiLevelType w:val="multilevel"/>
    <w:tmpl w:val="DCA67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E3C27DD"/>
    <w:multiLevelType w:val="multilevel"/>
    <w:tmpl w:val="72F8267A"/>
    <w:lvl w:ilvl="0">
      <w:start w:val="1"/>
      <w:numFmt w:val="decimal"/>
      <w:lvlText w:val="%1"/>
      <w:lvlJc w:val="left"/>
      <w:pPr>
        <w:ind w:left="516" w:hanging="516"/>
      </w:pPr>
      <w:rPr>
        <w:rFonts w:hint="default"/>
      </w:rPr>
    </w:lvl>
    <w:lvl w:ilvl="1">
      <w:start w:val="1"/>
      <w:numFmt w:val="decimal"/>
      <w:lvlText w:val="%1.%2"/>
      <w:lvlJc w:val="left"/>
      <w:pPr>
        <w:ind w:left="516" w:hanging="516"/>
      </w:pPr>
      <w:rPr>
        <w:rFonts w:hint="default"/>
      </w:rPr>
    </w:lvl>
    <w:lvl w:ilvl="2">
      <w:start w:val="1"/>
      <w:numFmt w:val="decimal"/>
      <w:lvlText w:val="%1.%2.%3"/>
      <w:lvlJc w:val="left"/>
      <w:pPr>
        <w:ind w:left="1713"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FA073F7"/>
    <w:multiLevelType w:val="hybridMultilevel"/>
    <w:tmpl w:val="F3081C38"/>
    <w:lvl w:ilvl="0" w:tplc="691E315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04520B"/>
    <w:multiLevelType w:val="multilevel"/>
    <w:tmpl w:val="66B81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A00894"/>
    <w:multiLevelType w:val="multilevel"/>
    <w:tmpl w:val="8D7C6E22"/>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15:restartNumberingAfterBreak="0">
    <w:nsid w:val="2A8618D9"/>
    <w:multiLevelType w:val="multilevel"/>
    <w:tmpl w:val="BFE66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0C313A"/>
    <w:multiLevelType w:val="multilevel"/>
    <w:tmpl w:val="8C064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8122FA"/>
    <w:multiLevelType w:val="multilevel"/>
    <w:tmpl w:val="E1BC6352"/>
    <w:lvl w:ilvl="0">
      <w:start w:val="1"/>
      <w:numFmt w:val="decimal"/>
      <w:lvlText w:val="%1"/>
      <w:lvlJc w:val="left"/>
      <w:pPr>
        <w:ind w:left="516" w:hanging="516"/>
      </w:pPr>
      <w:rPr>
        <w:rFonts w:hint="default"/>
      </w:rPr>
    </w:lvl>
    <w:lvl w:ilvl="1">
      <w:start w:val="1"/>
      <w:numFmt w:val="decimal"/>
      <w:lvlText w:val="%1.%2"/>
      <w:lvlJc w:val="left"/>
      <w:pPr>
        <w:ind w:left="516" w:hanging="51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BC72D0D"/>
    <w:multiLevelType w:val="multilevel"/>
    <w:tmpl w:val="7E10B34E"/>
    <w:lvl w:ilvl="0">
      <w:start w:val="3"/>
      <w:numFmt w:val="decimal"/>
      <w:lvlText w:val="%1"/>
      <w:lvlJc w:val="left"/>
      <w:pPr>
        <w:ind w:left="576" w:hanging="576"/>
      </w:pPr>
      <w:rPr>
        <w:rFonts w:hint="default"/>
      </w:rPr>
    </w:lvl>
    <w:lvl w:ilvl="1">
      <w:start w:val="5"/>
      <w:numFmt w:val="decimal"/>
      <w:lvlText w:val="%1.%2"/>
      <w:lvlJc w:val="left"/>
      <w:pPr>
        <w:ind w:left="1002" w:hanging="576"/>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4" w15:restartNumberingAfterBreak="0">
    <w:nsid w:val="2CB8545A"/>
    <w:multiLevelType w:val="hybridMultilevel"/>
    <w:tmpl w:val="4880CA12"/>
    <w:lvl w:ilvl="0" w:tplc="A502D3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D711151"/>
    <w:multiLevelType w:val="multilevel"/>
    <w:tmpl w:val="EAF8F4DC"/>
    <w:lvl w:ilvl="0">
      <w:start w:val="1"/>
      <w:numFmt w:val="decimal"/>
      <w:lvlText w:val="%1"/>
      <w:lvlJc w:val="left"/>
      <w:pPr>
        <w:ind w:left="576" w:hanging="576"/>
      </w:pPr>
      <w:rPr>
        <w:rFonts w:hint="default"/>
      </w:rPr>
    </w:lvl>
    <w:lvl w:ilvl="1">
      <w:start w:val="3"/>
      <w:numFmt w:val="decimal"/>
      <w:lvlText w:val="%1.%2"/>
      <w:lvlJc w:val="left"/>
      <w:pPr>
        <w:ind w:left="576"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EC85CE9"/>
    <w:multiLevelType w:val="multilevel"/>
    <w:tmpl w:val="0B786BD4"/>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4973"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F8E0ED7"/>
    <w:multiLevelType w:val="multilevel"/>
    <w:tmpl w:val="EB70B7FC"/>
    <w:lvl w:ilvl="0">
      <w:start w:val="2"/>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0992D30"/>
    <w:multiLevelType w:val="hybridMultilevel"/>
    <w:tmpl w:val="A096321A"/>
    <w:lvl w:ilvl="0" w:tplc="55DC59B0">
      <w:start w:val="1"/>
      <w:numFmt w:val="decimal"/>
      <w:lvlText w:val="%1."/>
      <w:lvlJc w:val="left"/>
      <w:pPr>
        <w:tabs>
          <w:tab w:val="num" w:pos="720"/>
        </w:tabs>
        <w:ind w:left="720" w:hanging="360"/>
      </w:pPr>
    </w:lvl>
    <w:lvl w:ilvl="1" w:tplc="3BF8220C" w:tentative="1">
      <w:start w:val="1"/>
      <w:numFmt w:val="decimal"/>
      <w:lvlText w:val="%2."/>
      <w:lvlJc w:val="left"/>
      <w:pPr>
        <w:tabs>
          <w:tab w:val="num" w:pos="1440"/>
        </w:tabs>
        <w:ind w:left="1440" w:hanging="360"/>
      </w:pPr>
    </w:lvl>
    <w:lvl w:ilvl="2" w:tplc="A28A1CAC" w:tentative="1">
      <w:start w:val="1"/>
      <w:numFmt w:val="decimal"/>
      <w:lvlText w:val="%3."/>
      <w:lvlJc w:val="left"/>
      <w:pPr>
        <w:tabs>
          <w:tab w:val="num" w:pos="2160"/>
        </w:tabs>
        <w:ind w:left="2160" w:hanging="360"/>
      </w:pPr>
    </w:lvl>
    <w:lvl w:ilvl="3" w:tplc="66C27D8A" w:tentative="1">
      <w:start w:val="1"/>
      <w:numFmt w:val="decimal"/>
      <w:lvlText w:val="%4."/>
      <w:lvlJc w:val="left"/>
      <w:pPr>
        <w:tabs>
          <w:tab w:val="num" w:pos="2880"/>
        </w:tabs>
        <w:ind w:left="2880" w:hanging="360"/>
      </w:pPr>
    </w:lvl>
    <w:lvl w:ilvl="4" w:tplc="74CAF0C0" w:tentative="1">
      <w:start w:val="1"/>
      <w:numFmt w:val="decimal"/>
      <w:lvlText w:val="%5."/>
      <w:lvlJc w:val="left"/>
      <w:pPr>
        <w:tabs>
          <w:tab w:val="num" w:pos="3600"/>
        </w:tabs>
        <w:ind w:left="3600" w:hanging="360"/>
      </w:pPr>
    </w:lvl>
    <w:lvl w:ilvl="5" w:tplc="7DF8F63E" w:tentative="1">
      <w:start w:val="1"/>
      <w:numFmt w:val="decimal"/>
      <w:lvlText w:val="%6."/>
      <w:lvlJc w:val="left"/>
      <w:pPr>
        <w:tabs>
          <w:tab w:val="num" w:pos="4320"/>
        </w:tabs>
        <w:ind w:left="4320" w:hanging="360"/>
      </w:pPr>
    </w:lvl>
    <w:lvl w:ilvl="6" w:tplc="4B067502" w:tentative="1">
      <w:start w:val="1"/>
      <w:numFmt w:val="decimal"/>
      <w:lvlText w:val="%7."/>
      <w:lvlJc w:val="left"/>
      <w:pPr>
        <w:tabs>
          <w:tab w:val="num" w:pos="5040"/>
        </w:tabs>
        <w:ind w:left="5040" w:hanging="360"/>
      </w:pPr>
    </w:lvl>
    <w:lvl w:ilvl="7" w:tplc="3B603AAA" w:tentative="1">
      <w:start w:val="1"/>
      <w:numFmt w:val="decimal"/>
      <w:lvlText w:val="%8."/>
      <w:lvlJc w:val="left"/>
      <w:pPr>
        <w:tabs>
          <w:tab w:val="num" w:pos="5760"/>
        </w:tabs>
        <w:ind w:left="5760" w:hanging="360"/>
      </w:pPr>
    </w:lvl>
    <w:lvl w:ilvl="8" w:tplc="D6A2B89A" w:tentative="1">
      <w:start w:val="1"/>
      <w:numFmt w:val="decimal"/>
      <w:lvlText w:val="%9."/>
      <w:lvlJc w:val="left"/>
      <w:pPr>
        <w:tabs>
          <w:tab w:val="num" w:pos="6480"/>
        </w:tabs>
        <w:ind w:left="6480" w:hanging="360"/>
      </w:pPr>
    </w:lvl>
  </w:abstractNum>
  <w:abstractNum w:abstractNumId="19" w15:restartNumberingAfterBreak="0">
    <w:nsid w:val="33057C17"/>
    <w:multiLevelType w:val="multilevel"/>
    <w:tmpl w:val="83306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3F1738"/>
    <w:multiLevelType w:val="multilevel"/>
    <w:tmpl w:val="F2AE7E6A"/>
    <w:lvl w:ilvl="0">
      <w:start w:val="3"/>
      <w:numFmt w:val="decimal"/>
      <w:lvlText w:val="%1"/>
      <w:lvlJc w:val="left"/>
      <w:pPr>
        <w:ind w:left="360" w:hanging="360"/>
      </w:pPr>
      <w:rPr>
        <w:rFonts w:hint="default"/>
        <w:color w:val="auto"/>
      </w:rPr>
    </w:lvl>
    <w:lvl w:ilvl="1">
      <w:start w:val="1"/>
      <w:numFmt w:val="decimal"/>
      <w:lvlText w:val="%1.%2"/>
      <w:lvlJc w:val="left"/>
      <w:pPr>
        <w:ind w:left="1070" w:hanging="360"/>
      </w:pPr>
      <w:rPr>
        <w:rFonts w:hint="default"/>
        <w:color w:val="auto"/>
      </w:rPr>
    </w:lvl>
    <w:lvl w:ilvl="2">
      <w:start w:val="1"/>
      <w:numFmt w:val="decimal"/>
      <w:lvlText w:val="%1.%2.%3"/>
      <w:lvlJc w:val="left"/>
      <w:pPr>
        <w:ind w:left="1288" w:hanging="720"/>
      </w:pPr>
      <w:rPr>
        <w:rFonts w:hint="default"/>
        <w:color w:val="auto"/>
      </w:rPr>
    </w:lvl>
    <w:lvl w:ilvl="3">
      <w:start w:val="1"/>
      <w:numFmt w:val="decimal"/>
      <w:lvlText w:val="%1.%2.%3.%4"/>
      <w:lvlJc w:val="left"/>
      <w:pPr>
        <w:ind w:left="3207" w:hanging="1080"/>
      </w:pPr>
      <w:rPr>
        <w:rFonts w:hint="default"/>
        <w:color w:val="auto"/>
      </w:rPr>
    </w:lvl>
    <w:lvl w:ilvl="4">
      <w:start w:val="1"/>
      <w:numFmt w:val="decimal"/>
      <w:lvlText w:val="%1.%2.%3.%4.%5"/>
      <w:lvlJc w:val="left"/>
      <w:pPr>
        <w:ind w:left="3916" w:hanging="1080"/>
      </w:pPr>
      <w:rPr>
        <w:rFonts w:hint="default"/>
        <w:color w:val="auto"/>
      </w:rPr>
    </w:lvl>
    <w:lvl w:ilvl="5">
      <w:start w:val="1"/>
      <w:numFmt w:val="decimal"/>
      <w:lvlText w:val="%1.%2.%3.%4.%5.%6"/>
      <w:lvlJc w:val="left"/>
      <w:pPr>
        <w:ind w:left="4985" w:hanging="1440"/>
      </w:pPr>
      <w:rPr>
        <w:rFonts w:hint="default"/>
        <w:color w:val="auto"/>
      </w:rPr>
    </w:lvl>
    <w:lvl w:ilvl="6">
      <w:start w:val="1"/>
      <w:numFmt w:val="decimal"/>
      <w:lvlText w:val="%1.%2.%3.%4.%5.%6.%7"/>
      <w:lvlJc w:val="left"/>
      <w:pPr>
        <w:ind w:left="5694" w:hanging="1440"/>
      </w:pPr>
      <w:rPr>
        <w:rFonts w:hint="default"/>
        <w:color w:val="auto"/>
      </w:rPr>
    </w:lvl>
    <w:lvl w:ilvl="7">
      <w:start w:val="1"/>
      <w:numFmt w:val="decimal"/>
      <w:lvlText w:val="%1.%2.%3.%4.%5.%6.%7.%8"/>
      <w:lvlJc w:val="left"/>
      <w:pPr>
        <w:ind w:left="6763" w:hanging="1800"/>
      </w:pPr>
      <w:rPr>
        <w:rFonts w:hint="default"/>
        <w:color w:val="auto"/>
      </w:rPr>
    </w:lvl>
    <w:lvl w:ilvl="8">
      <w:start w:val="1"/>
      <w:numFmt w:val="decimal"/>
      <w:lvlText w:val="%1.%2.%3.%4.%5.%6.%7.%8.%9"/>
      <w:lvlJc w:val="left"/>
      <w:pPr>
        <w:ind w:left="7832" w:hanging="2160"/>
      </w:pPr>
      <w:rPr>
        <w:rFonts w:hint="default"/>
        <w:color w:val="auto"/>
      </w:rPr>
    </w:lvl>
  </w:abstractNum>
  <w:abstractNum w:abstractNumId="21" w15:restartNumberingAfterBreak="0">
    <w:nsid w:val="385E263C"/>
    <w:multiLevelType w:val="hybridMultilevel"/>
    <w:tmpl w:val="E84E9420"/>
    <w:lvl w:ilvl="0" w:tplc="D6F4F25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15:restartNumberingAfterBreak="0">
    <w:nsid w:val="392B52EF"/>
    <w:multiLevelType w:val="multilevel"/>
    <w:tmpl w:val="A4F4C658"/>
    <w:lvl w:ilvl="0">
      <w:start w:val="1"/>
      <w:numFmt w:val="decimal"/>
      <w:lvlText w:val="%1"/>
      <w:lvlJc w:val="left"/>
      <w:pPr>
        <w:ind w:left="576" w:hanging="576"/>
      </w:pPr>
      <w:rPr>
        <w:rFonts w:hint="default"/>
      </w:rPr>
    </w:lvl>
    <w:lvl w:ilvl="1">
      <w:start w:val="1"/>
      <w:numFmt w:val="decimal"/>
      <w:lvlText w:val="%1.%2"/>
      <w:lvlJc w:val="left"/>
      <w:pPr>
        <w:ind w:left="1639" w:hanging="576"/>
      </w:pPr>
      <w:rPr>
        <w:rFonts w:hint="default"/>
      </w:rPr>
    </w:lvl>
    <w:lvl w:ilvl="2">
      <w:start w:val="3"/>
      <w:numFmt w:val="decimal"/>
      <w:lvlText w:val="%1.%2.%3"/>
      <w:lvlJc w:val="left"/>
      <w:pPr>
        <w:ind w:left="2846" w:hanging="720"/>
      </w:pPr>
      <w:rPr>
        <w:rFonts w:hint="default"/>
      </w:rPr>
    </w:lvl>
    <w:lvl w:ilvl="3">
      <w:start w:val="1"/>
      <w:numFmt w:val="decimal"/>
      <w:lvlText w:val="%1.%2.%3.%4"/>
      <w:lvlJc w:val="left"/>
      <w:pPr>
        <w:ind w:left="4269" w:hanging="1080"/>
      </w:pPr>
      <w:rPr>
        <w:rFonts w:hint="default"/>
      </w:rPr>
    </w:lvl>
    <w:lvl w:ilvl="4">
      <w:start w:val="1"/>
      <w:numFmt w:val="decimal"/>
      <w:lvlText w:val="%1.%2.%3.%4.%5"/>
      <w:lvlJc w:val="left"/>
      <w:pPr>
        <w:ind w:left="5332" w:hanging="1080"/>
      </w:pPr>
      <w:rPr>
        <w:rFonts w:hint="default"/>
      </w:rPr>
    </w:lvl>
    <w:lvl w:ilvl="5">
      <w:start w:val="1"/>
      <w:numFmt w:val="decimal"/>
      <w:lvlText w:val="%1.%2.%3.%4.%5.%6"/>
      <w:lvlJc w:val="left"/>
      <w:pPr>
        <w:ind w:left="6755" w:hanging="1440"/>
      </w:pPr>
      <w:rPr>
        <w:rFonts w:hint="default"/>
      </w:rPr>
    </w:lvl>
    <w:lvl w:ilvl="6">
      <w:start w:val="1"/>
      <w:numFmt w:val="decimal"/>
      <w:lvlText w:val="%1.%2.%3.%4.%5.%6.%7"/>
      <w:lvlJc w:val="left"/>
      <w:pPr>
        <w:ind w:left="7818" w:hanging="1440"/>
      </w:pPr>
      <w:rPr>
        <w:rFonts w:hint="default"/>
      </w:rPr>
    </w:lvl>
    <w:lvl w:ilvl="7">
      <w:start w:val="1"/>
      <w:numFmt w:val="decimal"/>
      <w:lvlText w:val="%1.%2.%3.%4.%5.%6.%7.%8"/>
      <w:lvlJc w:val="left"/>
      <w:pPr>
        <w:ind w:left="9241" w:hanging="1800"/>
      </w:pPr>
      <w:rPr>
        <w:rFonts w:hint="default"/>
      </w:rPr>
    </w:lvl>
    <w:lvl w:ilvl="8">
      <w:start w:val="1"/>
      <w:numFmt w:val="decimal"/>
      <w:lvlText w:val="%1.%2.%3.%4.%5.%6.%7.%8.%9"/>
      <w:lvlJc w:val="left"/>
      <w:pPr>
        <w:ind w:left="10664" w:hanging="2160"/>
      </w:pPr>
      <w:rPr>
        <w:rFonts w:hint="default"/>
      </w:rPr>
    </w:lvl>
  </w:abstractNum>
  <w:abstractNum w:abstractNumId="23" w15:restartNumberingAfterBreak="0">
    <w:nsid w:val="3A715194"/>
    <w:multiLevelType w:val="hybridMultilevel"/>
    <w:tmpl w:val="CD76D65C"/>
    <w:lvl w:ilvl="0" w:tplc="691E315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A84227D"/>
    <w:multiLevelType w:val="multilevel"/>
    <w:tmpl w:val="BD701E18"/>
    <w:lvl w:ilvl="0">
      <w:start w:val="2"/>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1371554"/>
    <w:multiLevelType w:val="hybridMultilevel"/>
    <w:tmpl w:val="B9186714"/>
    <w:lvl w:ilvl="0" w:tplc="A36AA8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41772992"/>
    <w:multiLevelType w:val="hybridMultilevel"/>
    <w:tmpl w:val="29E6A560"/>
    <w:lvl w:ilvl="0" w:tplc="C8B8BB18">
      <w:start w:val="1"/>
      <w:numFmt w:val="decimal"/>
      <w:lvlText w:val="%1"/>
      <w:lvlJc w:val="left"/>
      <w:pPr>
        <w:ind w:left="2062" w:hanging="360"/>
      </w:pPr>
      <w:rPr>
        <w:rFonts w:ascii="Times New Roman" w:hAnsi="Times New Roman" w:cs="Times New Roman" w:hint="default"/>
        <w:color w:val="0D0D0D" w:themeColor="text1" w:themeTint="F2"/>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7A66F98"/>
    <w:multiLevelType w:val="hybridMultilevel"/>
    <w:tmpl w:val="EFD2D102"/>
    <w:lvl w:ilvl="0" w:tplc="D4182A02">
      <w:start w:val="1"/>
      <w:numFmt w:val="decimal"/>
      <w:suff w:val="space"/>
      <w:lvlText w:val="%1."/>
      <w:lvlJc w:val="left"/>
      <w:pPr>
        <w:ind w:left="107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A7D50E3"/>
    <w:multiLevelType w:val="multilevel"/>
    <w:tmpl w:val="C0E22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0F33A70"/>
    <w:multiLevelType w:val="multilevel"/>
    <w:tmpl w:val="76B21DF4"/>
    <w:lvl w:ilvl="0">
      <w:start w:val="2"/>
      <w:numFmt w:val="decimal"/>
      <w:lvlText w:val="%1"/>
      <w:lvlJc w:val="left"/>
      <w:pPr>
        <w:ind w:left="360" w:hanging="360"/>
      </w:pPr>
      <w:rPr>
        <w:rFonts w:hint="default"/>
      </w:rPr>
    </w:lvl>
    <w:lvl w:ilvl="1">
      <w:start w:val="1"/>
      <w:numFmt w:val="decimal"/>
      <w:lvlText w:val="%1.%2"/>
      <w:lvlJc w:val="left"/>
      <w:pPr>
        <w:ind w:left="6315" w:hanging="360"/>
      </w:pPr>
      <w:rPr>
        <w:rFonts w:ascii="Times New Roman" w:hAnsi="Times New Roman" w:cs="Times New Roman" w:hint="default"/>
        <w:b/>
        <w:color w:val="0D0D0D" w:themeColor="text1" w:themeTint="F2"/>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10277FD"/>
    <w:multiLevelType w:val="multilevel"/>
    <w:tmpl w:val="D848EB94"/>
    <w:lvl w:ilvl="0">
      <w:start w:val="1"/>
      <w:numFmt w:val="decimal"/>
      <w:lvlText w:val="%1"/>
      <w:lvlJc w:val="left"/>
      <w:pPr>
        <w:ind w:left="576" w:hanging="576"/>
      </w:pPr>
      <w:rPr>
        <w:rFonts w:hint="default"/>
      </w:rPr>
    </w:lvl>
    <w:lvl w:ilvl="1">
      <w:start w:val="3"/>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1E924D2"/>
    <w:multiLevelType w:val="hybridMultilevel"/>
    <w:tmpl w:val="F4F4E54E"/>
    <w:lvl w:ilvl="0" w:tplc="360CD5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5557227D"/>
    <w:multiLevelType w:val="multilevel"/>
    <w:tmpl w:val="882218FA"/>
    <w:lvl w:ilvl="0">
      <w:start w:val="2"/>
      <w:numFmt w:val="decimal"/>
      <w:lvlText w:val="%1"/>
      <w:lvlJc w:val="left"/>
      <w:pPr>
        <w:ind w:left="576" w:hanging="576"/>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6C2241A"/>
    <w:multiLevelType w:val="multilevel"/>
    <w:tmpl w:val="32F429CC"/>
    <w:lvl w:ilvl="0">
      <w:start w:val="1"/>
      <w:numFmt w:val="decimal"/>
      <w:lvlText w:val="%1"/>
      <w:lvlJc w:val="left"/>
      <w:pPr>
        <w:ind w:left="360" w:hanging="360"/>
      </w:pPr>
      <w:rPr>
        <w:rFonts w:hint="default"/>
      </w:rPr>
    </w:lvl>
    <w:lvl w:ilvl="1">
      <w:start w:val="3"/>
      <w:numFmt w:val="decimal"/>
      <w:lvlText w:val="%1.%2"/>
      <w:lvlJc w:val="left"/>
      <w:pPr>
        <w:ind w:left="1495" w:hanging="360"/>
      </w:pPr>
      <w:rPr>
        <w:rFonts w:ascii="Times New Roman" w:hAnsi="Times New Roman" w:cs="Times New Roman" w:hint="default"/>
        <w:b/>
        <w:color w:val="0D0D0D" w:themeColor="text1" w:themeTint="F2"/>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7B03189"/>
    <w:multiLevelType w:val="multilevel"/>
    <w:tmpl w:val="2494AEF4"/>
    <w:lvl w:ilvl="0">
      <w:start w:val="1"/>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5" w15:restartNumberingAfterBreak="0">
    <w:nsid w:val="58B277A3"/>
    <w:multiLevelType w:val="multilevel"/>
    <w:tmpl w:val="F3D26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FEA5821"/>
    <w:multiLevelType w:val="multilevel"/>
    <w:tmpl w:val="81DEB0CC"/>
    <w:lvl w:ilvl="0">
      <w:start w:val="1"/>
      <w:numFmt w:val="decimal"/>
      <w:lvlText w:val="%1."/>
      <w:lvlJc w:val="left"/>
      <w:pPr>
        <w:ind w:left="1069" w:hanging="360"/>
      </w:pPr>
      <w:rPr>
        <w:rFonts w:hint="default"/>
      </w:rPr>
    </w:lvl>
    <w:lvl w:ilvl="1">
      <w:start w:val="3"/>
      <w:numFmt w:val="decimal"/>
      <w:isLgl/>
      <w:lvlText w:val="%1.%2"/>
      <w:lvlJc w:val="left"/>
      <w:pPr>
        <w:ind w:left="1285" w:hanging="576"/>
      </w:pPr>
      <w:rPr>
        <w:rFonts w:hint="default"/>
      </w:rPr>
    </w:lvl>
    <w:lvl w:ilvl="2">
      <w:start w:val="3"/>
      <w:numFmt w:val="decimal"/>
      <w:isLgl/>
      <w:lvlText w:val="%1.%2.%3"/>
      <w:lvlJc w:val="left"/>
      <w:pPr>
        <w:ind w:left="1430"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7" w15:restartNumberingAfterBreak="0">
    <w:nsid w:val="6B961904"/>
    <w:multiLevelType w:val="multilevel"/>
    <w:tmpl w:val="B60436FE"/>
    <w:lvl w:ilvl="0">
      <w:start w:val="1"/>
      <w:numFmt w:val="decimal"/>
      <w:lvlText w:val="%1"/>
      <w:lvlJc w:val="left"/>
      <w:pPr>
        <w:ind w:left="576" w:hanging="576"/>
      </w:pPr>
      <w:rPr>
        <w:rFonts w:hint="default"/>
      </w:rPr>
    </w:lvl>
    <w:lvl w:ilvl="1">
      <w:start w:val="1"/>
      <w:numFmt w:val="decimal"/>
      <w:lvlText w:val="%1.%2"/>
      <w:lvlJc w:val="left"/>
      <w:pPr>
        <w:ind w:left="1639" w:hanging="576"/>
      </w:pPr>
      <w:rPr>
        <w:rFonts w:hint="default"/>
      </w:rPr>
    </w:lvl>
    <w:lvl w:ilvl="2">
      <w:start w:val="2"/>
      <w:numFmt w:val="decimal"/>
      <w:lvlText w:val="%1.%2.%3"/>
      <w:lvlJc w:val="left"/>
      <w:pPr>
        <w:ind w:left="2846" w:hanging="720"/>
      </w:pPr>
      <w:rPr>
        <w:rFonts w:hint="default"/>
      </w:rPr>
    </w:lvl>
    <w:lvl w:ilvl="3">
      <w:start w:val="1"/>
      <w:numFmt w:val="decimal"/>
      <w:lvlText w:val="%1.%2.%3.%4"/>
      <w:lvlJc w:val="left"/>
      <w:pPr>
        <w:ind w:left="4269" w:hanging="1080"/>
      </w:pPr>
      <w:rPr>
        <w:rFonts w:hint="default"/>
      </w:rPr>
    </w:lvl>
    <w:lvl w:ilvl="4">
      <w:start w:val="1"/>
      <w:numFmt w:val="decimal"/>
      <w:lvlText w:val="%1.%2.%3.%4.%5"/>
      <w:lvlJc w:val="left"/>
      <w:pPr>
        <w:ind w:left="5332" w:hanging="1080"/>
      </w:pPr>
      <w:rPr>
        <w:rFonts w:hint="default"/>
      </w:rPr>
    </w:lvl>
    <w:lvl w:ilvl="5">
      <w:start w:val="1"/>
      <w:numFmt w:val="decimal"/>
      <w:lvlText w:val="%1.%2.%3.%4.%5.%6"/>
      <w:lvlJc w:val="left"/>
      <w:pPr>
        <w:ind w:left="6755" w:hanging="1440"/>
      </w:pPr>
      <w:rPr>
        <w:rFonts w:hint="default"/>
      </w:rPr>
    </w:lvl>
    <w:lvl w:ilvl="6">
      <w:start w:val="1"/>
      <w:numFmt w:val="decimal"/>
      <w:lvlText w:val="%1.%2.%3.%4.%5.%6.%7"/>
      <w:lvlJc w:val="left"/>
      <w:pPr>
        <w:ind w:left="7818" w:hanging="1440"/>
      </w:pPr>
      <w:rPr>
        <w:rFonts w:hint="default"/>
      </w:rPr>
    </w:lvl>
    <w:lvl w:ilvl="7">
      <w:start w:val="1"/>
      <w:numFmt w:val="decimal"/>
      <w:lvlText w:val="%1.%2.%3.%4.%5.%6.%7.%8"/>
      <w:lvlJc w:val="left"/>
      <w:pPr>
        <w:ind w:left="9241" w:hanging="1800"/>
      </w:pPr>
      <w:rPr>
        <w:rFonts w:hint="default"/>
      </w:rPr>
    </w:lvl>
    <w:lvl w:ilvl="8">
      <w:start w:val="1"/>
      <w:numFmt w:val="decimal"/>
      <w:lvlText w:val="%1.%2.%3.%4.%5.%6.%7.%8.%9"/>
      <w:lvlJc w:val="left"/>
      <w:pPr>
        <w:ind w:left="10664" w:hanging="2160"/>
      </w:pPr>
      <w:rPr>
        <w:rFonts w:hint="default"/>
      </w:rPr>
    </w:lvl>
  </w:abstractNum>
  <w:abstractNum w:abstractNumId="38" w15:restartNumberingAfterBreak="0">
    <w:nsid w:val="6FA564D7"/>
    <w:multiLevelType w:val="hybridMultilevel"/>
    <w:tmpl w:val="8B2A50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721030EB"/>
    <w:multiLevelType w:val="multilevel"/>
    <w:tmpl w:val="81DEB0CC"/>
    <w:lvl w:ilvl="0">
      <w:start w:val="1"/>
      <w:numFmt w:val="decimal"/>
      <w:lvlText w:val="%1."/>
      <w:lvlJc w:val="left"/>
      <w:pPr>
        <w:ind w:left="1069" w:hanging="360"/>
      </w:pPr>
      <w:rPr>
        <w:rFonts w:hint="default"/>
      </w:rPr>
    </w:lvl>
    <w:lvl w:ilvl="1">
      <w:start w:val="3"/>
      <w:numFmt w:val="decimal"/>
      <w:isLgl/>
      <w:lvlText w:val="%1.%2"/>
      <w:lvlJc w:val="left"/>
      <w:pPr>
        <w:ind w:left="1285" w:hanging="576"/>
      </w:pPr>
      <w:rPr>
        <w:rFonts w:hint="default"/>
      </w:rPr>
    </w:lvl>
    <w:lvl w:ilvl="2">
      <w:start w:val="3"/>
      <w:numFmt w:val="decimal"/>
      <w:isLgl/>
      <w:lvlText w:val="%1.%2.%3"/>
      <w:lvlJc w:val="left"/>
      <w:pPr>
        <w:ind w:left="1430"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0" w15:restartNumberingAfterBreak="0">
    <w:nsid w:val="77E61336"/>
    <w:multiLevelType w:val="hybridMultilevel"/>
    <w:tmpl w:val="BBB8191A"/>
    <w:lvl w:ilvl="0" w:tplc="5F8E5C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B6C1FD5"/>
    <w:multiLevelType w:val="multilevel"/>
    <w:tmpl w:val="C20AA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0B1163"/>
    <w:multiLevelType w:val="hybridMultilevel"/>
    <w:tmpl w:val="4A68C4CA"/>
    <w:lvl w:ilvl="0" w:tplc="022EDF1C">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15:restartNumberingAfterBreak="0">
    <w:nsid w:val="7C8670F0"/>
    <w:multiLevelType w:val="multilevel"/>
    <w:tmpl w:val="02A4B87C"/>
    <w:lvl w:ilvl="0">
      <w:start w:val="1"/>
      <w:numFmt w:val="decimal"/>
      <w:lvlText w:val="%1"/>
      <w:lvlJc w:val="left"/>
      <w:pPr>
        <w:ind w:left="576" w:hanging="576"/>
      </w:pPr>
      <w:rPr>
        <w:rFonts w:hint="default"/>
      </w:rPr>
    </w:lvl>
    <w:lvl w:ilvl="1">
      <w:start w:val="3"/>
      <w:numFmt w:val="decimal"/>
      <w:lvlText w:val="%1.%2"/>
      <w:lvlJc w:val="left"/>
      <w:pPr>
        <w:ind w:left="930" w:hanging="576"/>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num w:numId="1">
    <w:abstractNumId w:val="16"/>
  </w:num>
  <w:num w:numId="2">
    <w:abstractNumId w:val="26"/>
  </w:num>
  <w:num w:numId="3">
    <w:abstractNumId w:val="0"/>
  </w:num>
  <w:num w:numId="4">
    <w:abstractNumId w:val="6"/>
  </w:num>
  <w:num w:numId="5">
    <w:abstractNumId w:val="1"/>
  </w:num>
  <w:num w:numId="6">
    <w:abstractNumId w:val="12"/>
  </w:num>
  <w:num w:numId="7">
    <w:abstractNumId w:val="21"/>
  </w:num>
  <w:num w:numId="8">
    <w:abstractNumId w:val="37"/>
  </w:num>
  <w:num w:numId="9">
    <w:abstractNumId w:val="22"/>
  </w:num>
  <w:num w:numId="10">
    <w:abstractNumId w:val="34"/>
  </w:num>
  <w:num w:numId="11">
    <w:abstractNumId w:val="9"/>
  </w:num>
  <w:num w:numId="12">
    <w:abstractNumId w:val="30"/>
  </w:num>
  <w:num w:numId="13">
    <w:abstractNumId w:val="31"/>
  </w:num>
  <w:num w:numId="14">
    <w:abstractNumId w:val="41"/>
  </w:num>
  <w:num w:numId="15">
    <w:abstractNumId w:val="28"/>
  </w:num>
  <w:num w:numId="16">
    <w:abstractNumId w:val="35"/>
  </w:num>
  <w:num w:numId="17">
    <w:abstractNumId w:val="8"/>
  </w:num>
  <w:num w:numId="18">
    <w:abstractNumId w:val="11"/>
  </w:num>
  <w:num w:numId="19">
    <w:abstractNumId w:val="19"/>
  </w:num>
  <w:num w:numId="20">
    <w:abstractNumId w:val="40"/>
  </w:num>
  <w:num w:numId="21">
    <w:abstractNumId w:val="36"/>
  </w:num>
  <w:num w:numId="22">
    <w:abstractNumId w:val="27"/>
  </w:num>
  <w:num w:numId="23">
    <w:abstractNumId w:val="17"/>
  </w:num>
  <w:num w:numId="24">
    <w:abstractNumId w:val="33"/>
  </w:num>
  <w:num w:numId="25">
    <w:abstractNumId w:val="15"/>
  </w:num>
  <w:num w:numId="26">
    <w:abstractNumId w:val="32"/>
  </w:num>
  <w:num w:numId="27">
    <w:abstractNumId w:val="24"/>
  </w:num>
  <w:num w:numId="28">
    <w:abstractNumId w:val="43"/>
  </w:num>
  <w:num w:numId="29">
    <w:abstractNumId w:val="20"/>
  </w:num>
  <w:num w:numId="30">
    <w:abstractNumId w:val="4"/>
  </w:num>
  <w:num w:numId="31">
    <w:abstractNumId w:val="13"/>
  </w:num>
  <w:num w:numId="32">
    <w:abstractNumId w:val="42"/>
  </w:num>
  <w:num w:numId="33">
    <w:abstractNumId w:val="10"/>
  </w:num>
  <w:num w:numId="34">
    <w:abstractNumId w:val="39"/>
  </w:num>
  <w:num w:numId="35">
    <w:abstractNumId w:val="38"/>
  </w:num>
  <w:num w:numId="36">
    <w:abstractNumId w:val="14"/>
  </w:num>
  <w:num w:numId="37">
    <w:abstractNumId w:val="3"/>
  </w:num>
  <w:num w:numId="38">
    <w:abstractNumId w:val="7"/>
  </w:num>
  <w:num w:numId="39">
    <w:abstractNumId w:val="25"/>
  </w:num>
  <w:num w:numId="40">
    <w:abstractNumId w:val="2"/>
  </w:num>
  <w:num w:numId="41">
    <w:abstractNumId w:val="23"/>
  </w:num>
  <w:num w:numId="42">
    <w:abstractNumId w:val="5"/>
  </w:num>
  <w:num w:numId="43">
    <w:abstractNumId w:val="18"/>
  </w:num>
  <w:num w:numId="4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5A21"/>
    <w:rsid w:val="000032B1"/>
    <w:rsid w:val="000046BF"/>
    <w:rsid w:val="00004841"/>
    <w:rsid w:val="00004A2B"/>
    <w:rsid w:val="0000565D"/>
    <w:rsid w:val="00006217"/>
    <w:rsid w:val="00006838"/>
    <w:rsid w:val="00006A5E"/>
    <w:rsid w:val="0000737F"/>
    <w:rsid w:val="00010DED"/>
    <w:rsid w:val="0001121E"/>
    <w:rsid w:val="0001166D"/>
    <w:rsid w:val="000120BB"/>
    <w:rsid w:val="00012AEA"/>
    <w:rsid w:val="0001342E"/>
    <w:rsid w:val="000144FA"/>
    <w:rsid w:val="00017430"/>
    <w:rsid w:val="00017EBE"/>
    <w:rsid w:val="000205E8"/>
    <w:rsid w:val="00020BF3"/>
    <w:rsid w:val="00021A17"/>
    <w:rsid w:val="00022C33"/>
    <w:rsid w:val="00023036"/>
    <w:rsid w:val="000236AA"/>
    <w:rsid w:val="00025113"/>
    <w:rsid w:val="000267E4"/>
    <w:rsid w:val="00032AFC"/>
    <w:rsid w:val="000336BB"/>
    <w:rsid w:val="00034ECE"/>
    <w:rsid w:val="00037330"/>
    <w:rsid w:val="000377EB"/>
    <w:rsid w:val="000379FF"/>
    <w:rsid w:val="0004110F"/>
    <w:rsid w:val="00041BE3"/>
    <w:rsid w:val="00041C0C"/>
    <w:rsid w:val="00042BBE"/>
    <w:rsid w:val="000430B9"/>
    <w:rsid w:val="00043158"/>
    <w:rsid w:val="000435FA"/>
    <w:rsid w:val="00046796"/>
    <w:rsid w:val="000477D4"/>
    <w:rsid w:val="000504D0"/>
    <w:rsid w:val="00051E19"/>
    <w:rsid w:val="00051FBE"/>
    <w:rsid w:val="000534B4"/>
    <w:rsid w:val="0005404A"/>
    <w:rsid w:val="0005440D"/>
    <w:rsid w:val="000547F4"/>
    <w:rsid w:val="0005695A"/>
    <w:rsid w:val="00056BB1"/>
    <w:rsid w:val="00060785"/>
    <w:rsid w:val="00064809"/>
    <w:rsid w:val="00064A3C"/>
    <w:rsid w:val="00064AA8"/>
    <w:rsid w:val="00065A5B"/>
    <w:rsid w:val="00066A9E"/>
    <w:rsid w:val="000675C0"/>
    <w:rsid w:val="00070795"/>
    <w:rsid w:val="00074508"/>
    <w:rsid w:val="000745A9"/>
    <w:rsid w:val="0007482A"/>
    <w:rsid w:val="000751FF"/>
    <w:rsid w:val="0007689C"/>
    <w:rsid w:val="00077B8E"/>
    <w:rsid w:val="00077C6C"/>
    <w:rsid w:val="00081033"/>
    <w:rsid w:val="00081FE0"/>
    <w:rsid w:val="0008238D"/>
    <w:rsid w:val="00082CEF"/>
    <w:rsid w:val="00083111"/>
    <w:rsid w:val="00083AE7"/>
    <w:rsid w:val="00083F09"/>
    <w:rsid w:val="0008427E"/>
    <w:rsid w:val="0008534E"/>
    <w:rsid w:val="00086643"/>
    <w:rsid w:val="000869C0"/>
    <w:rsid w:val="00092871"/>
    <w:rsid w:val="0009287B"/>
    <w:rsid w:val="000954AC"/>
    <w:rsid w:val="00096BAB"/>
    <w:rsid w:val="00097F0F"/>
    <w:rsid w:val="000A08FC"/>
    <w:rsid w:val="000A09B4"/>
    <w:rsid w:val="000A1B62"/>
    <w:rsid w:val="000A1E3E"/>
    <w:rsid w:val="000A45E8"/>
    <w:rsid w:val="000A4E7E"/>
    <w:rsid w:val="000A73FE"/>
    <w:rsid w:val="000A7E7F"/>
    <w:rsid w:val="000B0007"/>
    <w:rsid w:val="000B021E"/>
    <w:rsid w:val="000B0C07"/>
    <w:rsid w:val="000B16AD"/>
    <w:rsid w:val="000B2D91"/>
    <w:rsid w:val="000B30F1"/>
    <w:rsid w:val="000B3EFD"/>
    <w:rsid w:val="000B4077"/>
    <w:rsid w:val="000B419B"/>
    <w:rsid w:val="000B71FF"/>
    <w:rsid w:val="000B73C4"/>
    <w:rsid w:val="000C0066"/>
    <w:rsid w:val="000C07F8"/>
    <w:rsid w:val="000C1606"/>
    <w:rsid w:val="000C363C"/>
    <w:rsid w:val="000C54B4"/>
    <w:rsid w:val="000C5D7E"/>
    <w:rsid w:val="000C6918"/>
    <w:rsid w:val="000C76FB"/>
    <w:rsid w:val="000C7817"/>
    <w:rsid w:val="000D0B44"/>
    <w:rsid w:val="000D238F"/>
    <w:rsid w:val="000D2900"/>
    <w:rsid w:val="000D3F47"/>
    <w:rsid w:val="000D49E5"/>
    <w:rsid w:val="000D5276"/>
    <w:rsid w:val="000D5417"/>
    <w:rsid w:val="000D6552"/>
    <w:rsid w:val="000D6661"/>
    <w:rsid w:val="000E0987"/>
    <w:rsid w:val="000E0AFF"/>
    <w:rsid w:val="000E2316"/>
    <w:rsid w:val="000E2485"/>
    <w:rsid w:val="000E2C5B"/>
    <w:rsid w:val="000E2C7E"/>
    <w:rsid w:val="000E359A"/>
    <w:rsid w:val="000E40AB"/>
    <w:rsid w:val="000E40C5"/>
    <w:rsid w:val="000F005A"/>
    <w:rsid w:val="000F628D"/>
    <w:rsid w:val="000F6A68"/>
    <w:rsid w:val="000F737E"/>
    <w:rsid w:val="000F7E44"/>
    <w:rsid w:val="00100B6C"/>
    <w:rsid w:val="00101BBD"/>
    <w:rsid w:val="00101D71"/>
    <w:rsid w:val="00103D94"/>
    <w:rsid w:val="001052A4"/>
    <w:rsid w:val="00105C2B"/>
    <w:rsid w:val="001064FE"/>
    <w:rsid w:val="00106B01"/>
    <w:rsid w:val="001070D0"/>
    <w:rsid w:val="001075BE"/>
    <w:rsid w:val="00111547"/>
    <w:rsid w:val="0011203F"/>
    <w:rsid w:val="00112383"/>
    <w:rsid w:val="00112F68"/>
    <w:rsid w:val="001132E0"/>
    <w:rsid w:val="00113604"/>
    <w:rsid w:val="001136E4"/>
    <w:rsid w:val="001137E4"/>
    <w:rsid w:val="0011444F"/>
    <w:rsid w:val="00115114"/>
    <w:rsid w:val="001151FB"/>
    <w:rsid w:val="00115594"/>
    <w:rsid w:val="00115E91"/>
    <w:rsid w:val="0011625D"/>
    <w:rsid w:val="0011735C"/>
    <w:rsid w:val="00120EA6"/>
    <w:rsid w:val="00121729"/>
    <w:rsid w:val="0012212E"/>
    <w:rsid w:val="001223F9"/>
    <w:rsid w:val="001259CD"/>
    <w:rsid w:val="001269A3"/>
    <w:rsid w:val="00126D41"/>
    <w:rsid w:val="00130E55"/>
    <w:rsid w:val="00130EA8"/>
    <w:rsid w:val="00131680"/>
    <w:rsid w:val="0013372C"/>
    <w:rsid w:val="00133A45"/>
    <w:rsid w:val="00133BF2"/>
    <w:rsid w:val="00133E8B"/>
    <w:rsid w:val="001345F3"/>
    <w:rsid w:val="00135530"/>
    <w:rsid w:val="00135767"/>
    <w:rsid w:val="00142D2A"/>
    <w:rsid w:val="00145139"/>
    <w:rsid w:val="00147C07"/>
    <w:rsid w:val="0015009A"/>
    <w:rsid w:val="001501CB"/>
    <w:rsid w:val="00150258"/>
    <w:rsid w:val="0015039C"/>
    <w:rsid w:val="00151CAD"/>
    <w:rsid w:val="0015365C"/>
    <w:rsid w:val="001543BD"/>
    <w:rsid w:val="00155B78"/>
    <w:rsid w:val="00157443"/>
    <w:rsid w:val="0016203A"/>
    <w:rsid w:val="00162E09"/>
    <w:rsid w:val="00162F02"/>
    <w:rsid w:val="00164E1B"/>
    <w:rsid w:val="0016611D"/>
    <w:rsid w:val="00167729"/>
    <w:rsid w:val="001677AC"/>
    <w:rsid w:val="00167BD1"/>
    <w:rsid w:val="001714CF"/>
    <w:rsid w:val="00171727"/>
    <w:rsid w:val="00171D08"/>
    <w:rsid w:val="00171E37"/>
    <w:rsid w:val="00172054"/>
    <w:rsid w:val="00172A7C"/>
    <w:rsid w:val="0017317A"/>
    <w:rsid w:val="00173B4B"/>
    <w:rsid w:val="00174212"/>
    <w:rsid w:val="00174355"/>
    <w:rsid w:val="00174AD8"/>
    <w:rsid w:val="00174C3E"/>
    <w:rsid w:val="00177BDD"/>
    <w:rsid w:val="0018043E"/>
    <w:rsid w:val="00181176"/>
    <w:rsid w:val="00181D67"/>
    <w:rsid w:val="00182544"/>
    <w:rsid w:val="00184A86"/>
    <w:rsid w:val="001853D4"/>
    <w:rsid w:val="001857BC"/>
    <w:rsid w:val="00186089"/>
    <w:rsid w:val="00191E74"/>
    <w:rsid w:val="00191EAC"/>
    <w:rsid w:val="001926A7"/>
    <w:rsid w:val="0019372B"/>
    <w:rsid w:val="00193FE2"/>
    <w:rsid w:val="001946D3"/>
    <w:rsid w:val="00194D19"/>
    <w:rsid w:val="00194F31"/>
    <w:rsid w:val="00195EF0"/>
    <w:rsid w:val="00196D3D"/>
    <w:rsid w:val="00196E28"/>
    <w:rsid w:val="001971C3"/>
    <w:rsid w:val="001A225F"/>
    <w:rsid w:val="001A3CDE"/>
    <w:rsid w:val="001A4043"/>
    <w:rsid w:val="001A4A41"/>
    <w:rsid w:val="001A4DF7"/>
    <w:rsid w:val="001A6F12"/>
    <w:rsid w:val="001B053C"/>
    <w:rsid w:val="001B0BA8"/>
    <w:rsid w:val="001B0CE4"/>
    <w:rsid w:val="001B0E8A"/>
    <w:rsid w:val="001B3AD4"/>
    <w:rsid w:val="001B7E38"/>
    <w:rsid w:val="001B7ECD"/>
    <w:rsid w:val="001C0A60"/>
    <w:rsid w:val="001C1793"/>
    <w:rsid w:val="001C6033"/>
    <w:rsid w:val="001D0029"/>
    <w:rsid w:val="001D03CD"/>
    <w:rsid w:val="001D1E5D"/>
    <w:rsid w:val="001D2349"/>
    <w:rsid w:val="001D2371"/>
    <w:rsid w:val="001D5D95"/>
    <w:rsid w:val="001D62EA"/>
    <w:rsid w:val="001D7158"/>
    <w:rsid w:val="001D7A36"/>
    <w:rsid w:val="001E007E"/>
    <w:rsid w:val="001E00A6"/>
    <w:rsid w:val="001E114B"/>
    <w:rsid w:val="001E1893"/>
    <w:rsid w:val="001E2875"/>
    <w:rsid w:val="001E3102"/>
    <w:rsid w:val="001E3CFC"/>
    <w:rsid w:val="001E6781"/>
    <w:rsid w:val="001E7FB5"/>
    <w:rsid w:val="001F0A98"/>
    <w:rsid w:val="001F0E00"/>
    <w:rsid w:val="001F10E5"/>
    <w:rsid w:val="001F1581"/>
    <w:rsid w:val="001F2700"/>
    <w:rsid w:val="001F29A4"/>
    <w:rsid w:val="001F302A"/>
    <w:rsid w:val="001F379F"/>
    <w:rsid w:val="001F38FE"/>
    <w:rsid w:val="001F39EF"/>
    <w:rsid w:val="001F3B46"/>
    <w:rsid w:val="001F4519"/>
    <w:rsid w:val="001F4A3A"/>
    <w:rsid w:val="001F51E6"/>
    <w:rsid w:val="001F5207"/>
    <w:rsid w:val="001F6676"/>
    <w:rsid w:val="001F6917"/>
    <w:rsid w:val="001F6CB7"/>
    <w:rsid w:val="001F73BA"/>
    <w:rsid w:val="00203728"/>
    <w:rsid w:val="0020578C"/>
    <w:rsid w:val="00207B36"/>
    <w:rsid w:val="00212C24"/>
    <w:rsid w:val="00213F6E"/>
    <w:rsid w:val="00214595"/>
    <w:rsid w:val="002148A0"/>
    <w:rsid w:val="00214BF6"/>
    <w:rsid w:val="002159C7"/>
    <w:rsid w:val="0021794C"/>
    <w:rsid w:val="00220D69"/>
    <w:rsid w:val="002212BE"/>
    <w:rsid w:val="002223E1"/>
    <w:rsid w:val="00222DB4"/>
    <w:rsid w:val="002230D0"/>
    <w:rsid w:val="00223544"/>
    <w:rsid w:val="00223B41"/>
    <w:rsid w:val="00224008"/>
    <w:rsid w:val="00226359"/>
    <w:rsid w:val="00226D42"/>
    <w:rsid w:val="00226F96"/>
    <w:rsid w:val="00227986"/>
    <w:rsid w:val="002279CD"/>
    <w:rsid w:val="00230171"/>
    <w:rsid w:val="002301B2"/>
    <w:rsid w:val="0023062D"/>
    <w:rsid w:val="00230DD8"/>
    <w:rsid w:val="0023285F"/>
    <w:rsid w:val="00232C39"/>
    <w:rsid w:val="002341C0"/>
    <w:rsid w:val="002368BF"/>
    <w:rsid w:val="00236B4B"/>
    <w:rsid w:val="00236F96"/>
    <w:rsid w:val="00240BF0"/>
    <w:rsid w:val="00240F0B"/>
    <w:rsid w:val="0024119B"/>
    <w:rsid w:val="0024212D"/>
    <w:rsid w:val="002438CE"/>
    <w:rsid w:val="00243A16"/>
    <w:rsid w:val="00244145"/>
    <w:rsid w:val="0024423D"/>
    <w:rsid w:val="00244BC5"/>
    <w:rsid w:val="00244FD8"/>
    <w:rsid w:val="00247E65"/>
    <w:rsid w:val="00251599"/>
    <w:rsid w:val="00251CB7"/>
    <w:rsid w:val="00251E45"/>
    <w:rsid w:val="00251E66"/>
    <w:rsid w:val="00252397"/>
    <w:rsid w:val="00253651"/>
    <w:rsid w:val="00253899"/>
    <w:rsid w:val="00253957"/>
    <w:rsid w:val="0025445F"/>
    <w:rsid w:val="0025509B"/>
    <w:rsid w:val="002553BD"/>
    <w:rsid w:val="00256212"/>
    <w:rsid w:val="002562F3"/>
    <w:rsid w:val="00256A57"/>
    <w:rsid w:val="0025797A"/>
    <w:rsid w:val="002610BB"/>
    <w:rsid w:val="00261C8A"/>
    <w:rsid w:val="0026343E"/>
    <w:rsid w:val="00263562"/>
    <w:rsid w:val="00263AC9"/>
    <w:rsid w:val="002657A1"/>
    <w:rsid w:val="0026660D"/>
    <w:rsid w:val="00266A19"/>
    <w:rsid w:val="00267676"/>
    <w:rsid w:val="002700C5"/>
    <w:rsid w:val="00271734"/>
    <w:rsid w:val="002723D7"/>
    <w:rsid w:val="00272944"/>
    <w:rsid w:val="00273F15"/>
    <w:rsid w:val="00275408"/>
    <w:rsid w:val="00275C11"/>
    <w:rsid w:val="0027637B"/>
    <w:rsid w:val="00280514"/>
    <w:rsid w:val="002805F6"/>
    <w:rsid w:val="002815F7"/>
    <w:rsid w:val="00281B03"/>
    <w:rsid w:val="002828AB"/>
    <w:rsid w:val="00284F28"/>
    <w:rsid w:val="0028549C"/>
    <w:rsid w:val="0028615C"/>
    <w:rsid w:val="00286416"/>
    <w:rsid w:val="002912AF"/>
    <w:rsid w:val="00291E3E"/>
    <w:rsid w:val="002922D5"/>
    <w:rsid w:val="002935EB"/>
    <w:rsid w:val="00294532"/>
    <w:rsid w:val="00296163"/>
    <w:rsid w:val="00296F07"/>
    <w:rsid w:val="0029723B"/>
    <w:rsid w:val="002A0278"/>
    <w:rsid w:val="002A06C3"/>
    <w:rsid w:val="002A162F"/>
    <w:rsid w:val="002A1FEA"/>
    <w:rsid w:val="002A215A"/>
    <w:rsid w:val="002A4B56"/>
    <w:rsid w:val="002A69C2"/>
    <w:rsid w:val="002A71D6"/>
    <w:rsid w:val="002A774E"/>
    <w:rsid w:val="002B0A33"/>
    <w:rsid w:val="002B0A3F"/>
    <w:rsid w:val="002B1ECA"/>
    <w:rsid w:val="002B4AAF"/>
    <w:rsid w:val="002B67AB"/>
    <w:rsid w:val="002B6A5E"/>
    <w:rsid w:val="002B7FD1"/>
    <w:rsid w:val="002C00BB"/>
    <w:rsid w:val="002C0636"/>
    <w:rsid w:val="002C1138"/>
    <w:rsid w:val="002C1315"/>
    <w:rsid w:val="002C24F6"/>
    <w:rsid w:val="002C25DF"/>
    <w:rsid w:val="002C288D"/>
    <w:rsid w:val="002C28B1"/>
    <w:rsid w:val="002C3AB1"/>
    <w:rsid w:val="002C3DEC"/>
    <w:rsid w:val="002C4679"/>
    <w:rsid w:val="002C6D4C"/>
    <w:rsid w:val="002C75F2"/>
    <w:rsid w:val="002C7B34"/>
    <w:rsid w:val="002D1B53"/>
    <w:rsid w:val="002D2668"/>
    <w:rsid w:val="002D4444"/>
    <w:rsid w:val="002D4635"/>
    <w:rsid w:val="002D4BE9"/>
    <w:rsid w:val="002D7911"/>
    <w:rsid w:val="002D7B05"/>
    <w:rsid w:val="002E0B22"/>
    <w:rsid w:val="002E260A"/>
    <w:rsid w:val="002E34F3"/>
    <w:rsid w:val="002E3885"/>
    <w:rsid w:val="002E4750"/>
    <w:rsid w:val="002E4DC0"/>
    <w:rsid w:val="002E5503"/>
    <w:rsid w:val="002E5D59"/>
    <w:rsid w:val="002E605F"/>
    <w:rsid w:val="002E6F75"/>
    <w:rsid w:val="002E70F4"/>
    <w:rsid w:val="002F143F"/>
    <w:rsid w:val="002F15F1"/>
    <w:rsid w:val="002F2526"/>
    <w:rsid w:val="002F394A"/>
    <w:rsid w:val="002F4E05"/>
    <w:rsid w:val="002F76C5"/>
    <w:rsid w:val="003005A1"/>
    <w:rsid w:val="00300B91"/>
    <w:rsid w:val="00301667"/>
    <w:rsid w:val="00301859"/>
    <w:rsid w:val="003018AD"/>
    <w:rsid w:val="00304C53"/>
    <w:rsid w:val="003052B4"/>
    <w:rsid w:val="003061A7"/>
    <w:rsid w:val="0030649F"/>
    <w:rsid w:val="003069E1"/>
    <w:rsid w:val="00306F75"/>
    <w:rsid w:val="00310806"/>
    <w:rsid w:val="00310F85"/>
    <w:rsid w:val="003110E6"/>
    <w:rsid w:val="00311174"/>
    <w:rsid w:val="0031178E"/>
    <w:rsid w:val="00312BBD"/>
    <w:rsid w:val="00313969"/>
    <w:rsid w:val="00313A5B"/>
    <w:rsid w:val="00314001"/>
    <w:rsid w:val="00315BF2"/>
    <w:rsid w:val="003201F4"/>
    <w:rsid w:val="00320237"/>
    <w:rsid w:val="00320A09"/>
    <w:rsid w:val="00321083"/>
    <w:rsid w:val="003215BA"/>
    <w:rsid w:val="00323103"/>
    <w:rsid w:val="00323217"/>
    <w:rsid w:val="00323722"/>
    <w:rsid w:val="003242E1"/>
    <w:rsid w:val="00324F37"/>
    <w:rsid w:val="003257D9"/>
    <w:rsid w:val="00325999"/>
    <w:rsid w:val="00326C2A"/>
    <w:rsid w:val="00331631"/>
    <w:rsid w:val="00331D43"/>
    <w:rsid w:val="00332A7D"/>
    <w:rsid w:val="00335951"/>
    <w:rsid w:val="003411A2"/>
    <w:rsid w:val="003417D9"/>
    <w:rsid w:val="003420CF"/>
    <w:rsid w:val="00342958"/>
    <w:rsid w:val="00344307"/>
    <w:rsid w:val="00345378"/>
    <w:rsid w:val="003454E8"/>
    <w:rsid w:val="0034727F"/>
    <w:rsid w:val="00347326"/>
    <w:rsid w:val="00347451"/>
    <w:rsid w:val="003476BE"/>
    <w:rsid w:val="00347EB4"/>
    <w:rsid w:val="00352B5D"/>
    <w:rsid w:val="00352C53"/>
    <w:rsid w:val="00353813"/>
    <w:rsid w:val="0035401D"/>
    <w:rsid w:val="00354D0D"/>
    <w:rsid w:val="00355150"/>
    <w:rsid w:val="00355CAF"/>
    <w:rsid w:val="0035651D"/>
    <w:rsid w:val="00356C5F"/>
    <w:rsid w:val="003626AC"/>
    <w:rsid w:val="00362B8F"/>
    <w:rsid w:val="003702F7"/>
    <w:rsid w:val="003709F3"/>
    <w:rsid w:val="00373DF5"/>
    <w:rsid w:val="00374C7A"/>
    <w:rsid w:val="003769F3"/>
    <w:rsid w:val="003776EB"/>
    <w:rsid w:val="00377BFD"/>
    <w:rsid w:val="00380491"/>
    <w:rsid w:val="003804BD"/>
    <w:rsid w:val="0038157B"/>
    <w:rsid w:val="00382F06"/>
    <w:rsid w:val="00384062"/>
    <w:rsid w:val="00384ADB"/>
    <w:rsid w:val="0038601C"/>
    <w:rsid w:val="003877A9"/>
    <w:rsid w:val="003920BD"/>
    <w:rsid w:val="003922C9"/>
    <w:rsid w:val="00393BFA"/>
    <w:rsid w:val="00393E35"/>
    <w:rsid w:val="00394D09"/>
    <w:rsid w:val="00395CE4"/>
    <w:rsid w:val="00395EF9"/>
    <w:rsid w:val="003A0687"/>
    <w:rsid w:val="003A0979"/>
    <w:rsid w:val="003A09AF"/>
    <w:rsid w:val="003A0B61"/>
    <w:rsid w:val="003A1480"/>
    <w:rsid w:val="003A2A45"/>
    <w:rsid w:val="003A2C21"/>
    <w:rsid w:val="003A2FA7"/>
    <w:rsid w:val="003A3098"/>
    <w:rsid w:val="003A3A10"/>
    <w:rsid w:val="003A3D10"/>
    <w:rsid w:val="003A3DD2"/>
    <w:rsid w:val="003A44D6"/>
    <w:rsid w:val="003A452E"/>
    <w:rsid w:val="003A622E"/>
    <w:rsid w:val="003A65AE"/>
    <w:rsid w:val="003A7BD8"/>
    <w:rsid w:val="003B0DF6"/>
    <w:rsid w:val="003B1317"/>
    <w:rsid w:val="003B37EC"/>
    <w:rsid w:val="003B39BE"/>
    <w:rsid w:val="003B4130"/>
    <w:rsid w:val="003B5467"/>
    <w:rsid w:val="003B5E31"/>
    <w:rsid w:val="003B6154"/>
    <w:rsid w:val="003B6A4E"/>
    <w:rsid w:val="003B7981"/>
    <w:rsid w:val="003C04D7"/>
    <w:rsid w:val="003C1123"/>
    <w:rsid w:val="003C1220"/>
    <w:rsid w:val="003C2A05"/>
    <w:rsid w:val="003C2A3D"/>
    <w:rsid w:val="003C3A88"/>
    <w:rsid w:val="003C4510"/>
    <w:rsid w:val="003C4512"/>
    <w:rsid w:val="003C47BB"/>
    <w:rsid w:val="003C4B2E"/>
    <w:rsid w:val="003C534B"/>
    <w:rsid w:val="003C58B1"/>
    <w:rsid w:val="003C682E"/>
    <w:rsid w:val="003D312D"/>
    <w:rsid w:val="003D3628"/>
    <w:rsid w:val="003D3D35"/>
    <w:rsid w:val="003D3F96"/>
    <w:rsid w:val="003D4139"/>
    <w:rsid w:val="003D53FC"/>
    <w:rsid w:val="003D5DC9"/>
    <w:rsid w:val="003D625B"/>
    <w:rsid w:val="003D6CDC"/>
    <w:rsid w:val="003E0266"/>
    <w:rsid w:val="003E0DD4"/>
    <w:rsid w:val="003E1624"/>
    <w:rsid w:val="003E321D"/>
    <w:rsid w:val="003E34FC"/>
    <w:rsid w:val="003E459D"/>
    <w:rsid w:val="003E4CFE"/>
    <w:rsid w:val="003E66E5"/>
    <w:rsid w:val="003E79B8"/>
    <w:rsid w:val="003E7FFD"/>
    <w:rsid w:val="003F22F0"/>
    <w:rsid w:val="003F4913"/>
    <w:rsid w:val="003F49C4"/>
    <w:rsid w:val="003F4EB7"/>
    <w:rsid w:val="003F51EA"/>
    <w:rsid w:val="004014C7"/>
    <w:rsid w:val="004014F7"/>
    <w:rsid w:val="0040187C"/>
    <w:rsid w:val="004022DF"/>
    <w:rsid w:val="004029CF"/>
    <w:rsid w:val="00403DAE"/>
    <w:rsid w:val="004045E7"/>
    <w:rsid w:val="004048F1"/>
    <w:rsid w:val="00405147"/>
    <w:rsid w:val="0040615A"/>
    <w:rsid w:val="00407AE8"/>
    <w:rsid w:val="0041183C"/>
    <w:rsid w:val="00411AD1"/>
    <w:rsid w:val="00413104"/>
    <w:rsid w:val="00413968"/>
    <w:rsid w:val="00414F75"/>
    <w:rsid w:val="0041645C"/>
    <w:rsid w:val="00420EB9"/>
    <w:rsid w:val="00421020"/>
    <w:rsid w:val="00421EF6"/>
    <w:rsid w:val="004221C2"/>
    <w:rsid w:val="00422767"/>
    <w:rsid w:val="004228B6"/>
    <w:rsid w:val="004230C6"/>
    <w:rsid w:val="00430AEB"/>
    <w:rsid w:val="00431243"/>
    <w:rsid w:val="00431681"/>
    <w:rsid w:val="00431712"/>
    <w:rsid w:val="00431ADB"/>
    <w:rsid w:val="00432282"/>
    <w:rsid w:val="00432C2E"/>
    <w:rsid w:val="00433274"/>
    <w:rsid w:val="004332E5"/>
    <w:rsid w:val="00433342"/>
    <w:rsid w:val="0043345A"/>
    <w:rsid w:val="00433A52"/>
    <w:rsid w:val="004344A8"/>
    <w:rsid w:val="004419B4"/>
    <w:rsid w:val="004432B4"/>
    <w:rsid w:val="004432DA"/>
    <w:rsid w:val="0044483E"/>
    <w:rsid w:val="00444D85"/>
    <w:rsid w:val="004459FC"/>
    <w:rsid w:val="00446A1D"/>
    <w:rsid w:val="004525E4"/>
    <w:rsid w:val="00453385"/>
    <w:rsid w:val="0045356B"/>
    <w:rsid w:val="0045460B"/>
    <w:rsid w:val="0046095C"/>
    <w:rsid w:val="00460C38"/>
    <w:rsid w:val="00461A34"/>
    <w:rsid w:val="00462598"/>
    <w:rsid w:val="00462DD2"/>
    <w:rsid w:val="00462EB7"/>
    <w:rsid w:val="00465765"/>
    <w:rsid w:val="004661DB"/>
    <w:rsid w:val="004671F9"/>
    <w:rsid w:val="0047005D"/>
    <w:rsid w:val="00470242"/>
    <w:rsid w:val="00470A68"/>
    <w:rsid w:val="00470B8C"/>
    <w:rsid w:val="004730CE"/>
    <w:rsid w:val="00473D24"/>
    <w:rsid w:val="004740AE"/>
    <w:rsid w:val="004758B2"/>
    <w:rsid w:val="00476A99"/>
    <w:rsid w:val="00476D3C"/>
    <w:rsid w:val="0047794E"/>
    <w:rsid w:val="00477DB0"/>
    <w:rsid w:val="00480587"/>
    <w:rsid w:val="004807A8"/>
    <w:rsid w:val="00480AD6"/>
    <w:rsid w:val="0048100F"/>
    <w:rsid w:val="00482164"/>
    <w:rsid w:val="0048222C"/>
    <w:rsid w:val="00482A15"/>
    <w:rsid w:val="00482EAA"/>
    <w:rsid w:val="00483583"/>
    <w:rsid w:val="004835A8"/>
    <w:rsid w:val="0048408F"/>
    <w:rsid w:val="00484453"/>
    <w:rsid w:val="004848BA"/>
    <w:rsid w:val="00484FB0"/>
    <w:rsid w:val="004854E5"/>
    <w:rsid w:val="00486882"/>
    <w:rsid w:val="004873E9"/>
    <w:rsid w:val="00490B91"/>
    <w:rsid w:val="00491BA1"/>
    <w:rsid w:val="00492531"/>
    <w:rsid w:val="00492D12"/>
    <w:rsid w:val="0049339C"/>
    <w:rsid w:val="00493582"/>
    <w:rsid w:val="00493778"/>
    <w:rsid w:val="00495C9A"/>
    <w:rsid w:val="00496A03"/>
    <w:rsid w:val="00497562"/>
    <w:rsid w:val="004A10AA"/>
    <w:rsid w:val="004A2766"/>
    <w:rsid w:val="004A2D08"/>
    <w:rsid w:val="004A2E99"/>
    <w:rsid w:val="004A397A"/>
    <w:rsid w:val="004A7311"/>
    <w:rsid w:val="004A7368"/>
    <w:rsid w:val="004B21F4"/>
    <w:rsid w:val="004B2916"/>
    <w:rsid w:val="004B2B12"/>
    <w:rsid w:val="004B34F2"/>
    <w:rsid w:val="004B4000"/>
    <w:rsid w:val="004B40BB"/>
    <w:rsid w:val="004B4301"/>
    <w:rsid w:val="004B4320"/>
    <w:rsid w:val="004B4B12"/>
    <w:rsid w:val="004B5C76"/>
    <w:rsid w:val="004B7B3C"/>
    <w:rsid w:val="004C42B7"/>
    <w:rsid w:val="004C47CA"/>
    <w:rsid w:val="004C5596"/>
    <w:rsid w:val="004C626A"/>
    <w:rsid w:val="004C767A"/>
    <w:rsid w:val="004C7DEF"/>
    <w:rsid w:val="004D0F6D"/>
    <w:rsid w:val="004D539C"/>
    <w:rsid w:val="004D631D"/>
    <w:rsid w:val="004D63CF"/>
    <w:rsid w:val="004D68DB"/>
    <w:rsid w:val="004D76EF"/>
    <w:rsid w:val="004D7D9F"/>
    <w:rsid w:val="004E0029"/>
    <w:rsid w:val="004E0566"/>
    <w:rsid w:val="004E2380"/>
    <w:rsid w:val="004E2C3E"/>
    <w:rsid w:val="004E4A53"/>
    <w:rsid w:val="004E59DD"/>
    <w:rsid w:val="004E5F4C"/>
    <w:rsid w:val="004E6496"/>
    <w:rsid w:val="004E6D3E"/>
    <w:rsid w:val="004E6D7A"/>
    <w:rsid w:val="004E70EB"/>
    <w:rsid w:val="004E7841"/>
    <w:rsid w:val="004F0D0E"/>
    <w:rsid w:val="004F16CF"/>
    <w:rsid w:val="004F2084"/>
    <w:rsid w:val="004F265C"/>
    <w:rsid w:val="004F30B8"/>
    <w:rsid w:val="004F3283"/>
    <w:rsid w:val="004F4917"/>
    <w:rsid w:val="004F5000"/>
    <w:rsid w:val="004F51C0"/>
    <w:rsid w:val="004F52AC"/>
    <w:rsid w:val="004F541C"/>
    <w:rsid w:val="004F54FB"/>
    <w:rsid w:val="004F6BA4"/>
    <w:rsid w:val="00501ED2"/>
    <w:rsid w:val="0050401D"/>
    <w:rsid w:val="00504206"/>
    <w:rsid w:val="00505262"/>
    <w:rsid w:val="005054D9"/>
    <w:rsid w:val="00505738"/>
    <w:rsid w:val="00506171"/>
    <w:rsid w:val="00506853"/>
    <w:rsid w:val="00507E31"/>
    <w:rsid w:val="00507EB8"/>
    <w:rsid w:val="00507F22"/>
    <w:rsid w:val="005118F8"/>
    <w:rsid w:val="00511DFE"/>
    <w:rsid w:val="00512D7A"/>
    <w:rsid w:val="0051600A"/>
    <w:rsid w:val="005164C0"/>
    <w:rsid w:val="00521BD3"/>
    <w:rsid w:val="0052283B"/>
    <w:rsid w:val="0052330E"/>
    <w:rsid w:val="00526A79"/>
    <w:rsid w:val="00526BBC"/>
    <w:rsid w:val="00526D6B"/>
    <w:rsid w:val="0052723F"/>
    <w:rsid w:val="00527240"/>
    <w:rsid w:val="0052777A"/>
    <w:rsid w:val="0052794A"/>
    <w:rsid w:val="0052799B"/>
    <w:rsid w:val="00527CEF"/>
    <w:rsid w:val="005300DF"/>
    <w:rsid w:val="00530FC7"/>
    <w:rsid w:val="005313A9"/>
    <w:rsid w:val="0053140B"/>
    <w:rsid w:val="00531CDE"/>
    <w:rsid w:val="005321D0"/>
    <w:rsid w:val="00533A36"/>
    <w:rsid w:val="00535D58"/>
    <w:rsid w:val="00536724"/>
    <w:rsid w:val="005367FD"/>
    <w:rsid w:val="00537209"/>
    <w:rsid w:val="005401B1"/>
    <w:rsid w:val="00541D03"/>
    <w:rsid w:val="00542117"/>
    <w:rsid w:val="0054213D"/>
    <w:rsid w:val="00543E5D"/>
    <w:rsid w:val="005478F1"/>
    <w:rsid w:val="0054790B"/>
    <w:rsid w:val="00547C45"/>
    <w:rsid w:val="005508F4"/>
    <w:rsid w:val="00550DFC"/>
    <w:rsid w:val="0055209F"/>
    <w:rsid w:val="00553B19"/>
    <w:rsid w:val="005542CB"/>
    <w:rsid w:val="00554FF6"/>
    <w:rsid w:val="00556FC6"/>
    <w:rsid w:val="005570AB"/>
    <w:rsid w:val="00561740"/>
    <w:rsid w:val="00562252"/>
    <w:rsid w:val="0056356D"/>
    <w:rsid w:val="005636B4"/>
    <w:rsid w:val="00563B45"/>
    <w:rsid w:val="005647F1"/>
    <w:rsid w:val="0056515B"/>
    <w:rsid w:val="00566707"/>
    <w:rsid w:val="005668E6"/>
    <w:rsid w:val="00566977"/>
    <w:rsid w:val="00567091"/>
    <w:rsid w:val="005674BE"/>
    <w:rsid w:val="00567DFD"/>
    <w:rsid w:val="00573E00"/>
    <w:rsid w:val="00575836"/>
    <w:rsid w:val="00575E81"/>
    <w:rsid w:val="00577630"/>
    <w:rsid w:val="00577DC6"/>
    <w:rsid w:val="00580941"/>
    <w:rsid w:val="00582099"/>
    <w:rsid w:val="00582416"/>
    <w:rsid w:val="00582599"/>
    <w:rsid w:val="00582996"/>
    <w:rsid w:val="005831AF"/>
    <w:rsid w:val="00584029"/>
    <w:rsid w:val="00585974"/>
    <w:rsid w:val="00585C7C"/>
    <w:rsid w:val="00585DD3"/>
    <w:rsid w:val="00585F4E"/>
    <w:rsid w:val="005913CC"/>
    <w:rsid w:val="00591869"/>
    <w:rsid w:val="00592D56"/>
    <w:rsid w:val="005A1D5A"/>
    <w:rsid w:val="005A4093"/>
    <w:rsid w:val="005A4114"/>
    <w:rsid w:val="005A4186"/>
    <w:rsid w:val="005A424D"/>
    <w:rsid w:val="005A4D9F"/>
    <w:rsid w:val="005A50B9"/>
    <w:rsid w:val="005A60D0"/>
    <w:rsid w:val="005A728B"/>
    <w:rsid w:val="005A7F48"/>
    <w:rsid w:val="005B1463"/>
    <w:rsid w:val="005B1AE9"/>
    <w:rsid w:val="005B306F"/>
    <w:rsid w:val="005B333F"/>
    <w:rsid w:val="005B3D2C"/>
    <w:rsid w:val="005B64FE"/>
    <w:rsid w:val="005B69FB"/>
    <w:rsid w:val="005C1CBB"/>
    <w:rsid w:val="005C1EE8"/>
    <w:rsid w:val="005C2353"/>
    <w:rsid w:val="005C2392"/>
    <w:rsid w:val="005C2C60"/>
    <w:rsid w:val="005C2EFD"/>
    <w:rsid w:val="005C5C7D"/>
    <w:rsid w:val="005C75DB"/>
    <w:rsid w:val="005C7BAF"/>
    <w:rsid w:val="005D0561"/>
    <w:rsid w:val="005D0813"/>
    <w:rsid w:val="005D0C21"/>
    <w:rsid w:val="005D1B13"/>
    <w:rsid w:val="005D1C61"/>
    <w:rsid w:val="005D1DF0"/>
    <w:rsid w:val="005D2419"/>
    <w:rsid w:val="005D2EB2"/>
    <w:rsid w:val="005D4199"/>
    <w:rsid w:val="005D42DD"/>
    <w:rsid w:val="005D4AFB"/>
    <w:rsid w:val="005D541A"/>
    <w:rsid w:val="005D58DE"/>
    <w:rsid w:val="005D5F17"/>
    <w:rsid w:val="005D612A"/>
    <w:rsid w:val="005D61F8"/>
    <w:rsid w:val="005D6434"/>
    <w:rsid w:val="005D760E"/>
    <w:rsid w:val="005E09AA"/>
    <w:rsid w:val="005E1337"/>
    <w:rsid w:val="005E2B58"/>
    <w:rsid w:val="005E30F8"/>
    <w:rsid w:val="005E3546"/>
    <w:rsid w:val="005E386F"/>
    <w:rsid w:val="005E3A24"/>
    <w:rsid w:val="005E420B"/>
    <w:rsid w:val="005E46CA"/>
    <w:rsid w:val="005E5CC0"/>
    <w:rsid w:val="005E638D"/>
    <w:rsid w:val="005E6F43"/>
    <w:rsid w:val="005E744B"/>
    <w:rsid w:val="005E7DF6"/>
    <w:rsid w:val="005F182C"/>
    <w:rsid w:val="005F1A7E"/>
    <w:rsid w:val="005F2E3B"/>
    <w:rsid w:val="005F3401"/>
    <w:rsid w:val="005F60B1"/>
    <w:rsid w:val="005F7300"/>
    <w:rsid w:val="006009A8"/>
    <w:rsid w:val="00602070"/>
    <w:rsid w:val="00603404"/>
    <w:rsid w:val="00603685"/>
    <w:rsid w:val="006042CD"/>
    <w:rsid w:val="00606254"/>
    <w:rsid w:val="00607D45"/>
    <w:rsid w:val="00610857"/>
    <w:rsid w:val="00611D8A"/>
    <w:rsid w:val="006123CF"/>
    <w:rsid w:val="00612B4B"/>
    <w:rsid w:val="00613266"/>
    <w:rsid w:val="0061369C"/>
    <w:rsid w:val="006144A1"/>
    <w:rsid w:val="00620FB1"/>
    <w:rsid w:val="00622647"/>
    <w:rsid w:val="006247E3"/>
    <w:rsid w:val="00624952"/>
    <w:rsid w:val="0062513D"/>
    <w:rsid w:val="0062540D"/>
    <w:rsid w:val="00625FD4"/>
    <w:rsid w:val="00626E35"/>
    <w:rsid w:val="006271F9"/>
    <w:rsid w:val="00627504"/>
    <w:rsid w:val="00627D1E"/>
    <w:rsid w:val="00630056"/>
    <w:rsid w:val="00631826"/>
    <w:rsid w:val="00632894"/>
    <w:rsid w:val="006348E9"/>
    <w:rsid w:val="00636E82"/>
    <w:rsid w:val="00640405"/>
    <w:rsid w:val="00640F14"/>
    <w:rsid w:val="00641EB0"/>
    <w:rsid w:val="0064283B"/>
    <w:rsid w:val="00643E12"/>
    <w:rsid w:val="00643FD2"/>
    <w:rsid w:val="00650397"/>
    <w:rsid w:val="0065098F"/>
    <w:rsid w:val="00650FA0"/>
    <w:rsid w:val="00651543"/>
    <w:rsid w:val="00651B04"/>
    <w:rsid w:val="0065216C"/>
    <w:rsid w:val="00653792"/>
    <w:rsid w:val="00654890"/>
    <w:rsid w:val="00654AC3"/>
    <w:rsid w:val="00655564"/>
    <w:rsid w:val="00656756"/>
    <w:rsid w:val="006577DD"/>
    <w:rsid w:val="006579D5"/>
    <w:rsid w:val="006624B9"/>
    <w:rsid w:val="0066285F"/>
    <w:rsid w:val="00663163"/>
    <w:rsid w:val="00663F1A"/>
    <w:rsid w:val="00665CB7"/>
    <w:rsid w:val="00666B4A"/>
    <w:rsid w:val="006709C4"/>
    <w:rsid w:val="00673FBA"/>
    <w:rsid w:val="00674841"/>
    <w:rsid w:val="006778E3"/>
    <w:rsid w:val="00680689"/>
    <w:rsid w:val="00680ABD"/>
    <w:rsid w:val="00681290"/>
    <w:rsid w:val="006812FE"/>
    <w:rsid w:val="0068137E"/>
    <w:rsid w:val="00681A07"/>
    <w:rsid w:val="006822A0"/>
    <w:rsid w:val="006843E1"/>
    <w:rsid w:val="00684BB8"/>
    <w:rsid w:val="00686820"/>
    <w:rsid w:val="00686D74"/>
    <w:rsid w:val="0069040D"/>
    <w:rsid w:val="006904AF"/>
    <w:rsid w:val="006935FA"/>
    <w:rsid w:val="00696162"/>
    <w:rsid w:val="0069659E"/>
    <w:rsid w:val="00696771"/>
    <w:rsid w:val="006A19A1"/>
    <w:rsid w:val="006A1F3E"/>
    <w:rsid w:val="006A3F27"/>
    <w:rsid w:val="006A6ACF"/>
    <w:rsid w:val="006A6DEB"/>
    <w:rsid w:val="006A7942"/>
    <w:rsid w:val="006A79EA"/>
    <w:rsid w:val="006B1BBD"/>
    <w:rsid w:val="006B2492"/>
    <w:rsid w:val="006B35E2"/>
    <w:rsid w:val="006B3CD3"/>
    <w:rsid w:val="006B44C4"/>
    <w:rsid w:val="006B7B49"/>
    <w:rsid w:val="006C06C0"/>
    <w:rsid w:val="006C1204"/>
    <w:rsid w:val="006C1C54"/>
    <w:rsid w:val="006C1D1B"/>
    <w:rsid w:val="006C421D"/>
    <w:rsid w:val="006C49D8"/>
    <w:rsid w:val="006C5A21"/>
    <w:rsid w:val="006C6701"/>
    <w:rsid w:val="006C7DC2"/>
    <w:rsid w:val="006D0941"/>
    <w:rsid w:val="006D256E"/>
    <w:rsid w:val="006D2A13"/>
    <w:rsid w:val="006D4C3D"/>
    <w:rsid w:val="006D67A1"/>
    <w:rsid w:val="006D73DC"/>
    <w:rsid w:val="006D7A09"/>
    <w:rsid w:val="006E08D3"/>
    <w:rsid w:val="006E0DDD"/>
    <w:rsid w:val="006E0FDC"/>
    <w:rsid w:val="006E2583"/>
    <w:rsid w:val="006E2E3A"/>
    <w:rsid w:val="006E36B1"/>
    <w:rsid w:val="006E3876"/>
    <w:rsid w:val="006E38B4"/>
    <w:rsid w:val="006E688C"/>
    <w:rsid w:val="006E6B19"/>
    <w:rsid w:val="006E7049"/>
    <w:rsid w:val="006F10C3"/>
    <w:rsid w:val="006F1F78"/>
    <w:rsid w:val="006F4013"/>
    <w:rsid w:val="006F50E4"/>
    <w:rsid w:val="006F5587"/>
    <w:rsid w:val="006F6C09"/>
    <w:rsid w:val="006F78E4"/>
    <w:rsid w:val="00700EF3"/>
    <w:rsid w:val="007011B9"/>
    <w:rsid w:val="00703D9F"/>
    <w:rsid w:val="00704126"/>
    <w:rsid w:val="00704E29"/>
    <w:rsid w:val="00707E26"/>
    <w:rsid w:val="00707E34"/>
    <w:rsid w:val="007100B3"/>
    <w:rsid w:val="00710417"/>
    <w:rsid w:val="0071202F"/>
    <w:rsid w:val="00712D98"/>
    <w:rsid w:val="00713C61"/>
    <w:rsid w:val="007151BA"/>
    <w:rsid w:val="0071646B"/>
    <w:rsid w:val="007178D8"/>
    <w:rsid w:val="0072025C"/>
    <w:rsid w:val="007206E0"/>
    <w:rsid w:val="00724258"/>
    <w:rsid w:val="007244EC"/>
    <w:rsid w:val="0072525B"/>
    <w:rsid w:val="00727343"/>
    <w:rsid w:val="00727467"/>
    <w:rsid w:val="007304C4"/>
    <w:rsid w:val="007330A2"/>
    <w:rsid w:val="00733DD2"/>
    <w:rsid w:val="007343AD"/>
    <w:rsid w:val="007345EA"/>
    <w:rsid w:val="007346FE"/>
    <w:rsid w:val="007360C0"/>
    <w:rsid w:val="00736497"/>
    <w:rsid w:val="0073725D"/>
    <w:rsid w:val="00737629"/>
    <w:rsid w:val="0074047B"/>
    <w:rsid w:val="00741182"/>
    <w:rsid w:val="00741D37"/>
    <w:rsid w:val="00741F6D"/>
    <w:rsid w:val="00744ACB"/>
    <w:rsid w:val="00744B04"/>
    <w:rsid w:val="00745B27"/>
    <w:rsid w:val="00745EA9"/>
    <w:rsid w:val="00746805"/>
    <w:rsid w:val="00750A06"/>
    <w:rsid w:val="00750F8E"/>
    <w:rsid w:val="00755394"/>
    <w:rsid w:val="00756AB0"/>
    <w:rsid w:val="00756BC2"/>
    <w:rsid w:val="00757D23"/>
    <w:rsid w:val="00760194"/>
    <w:rsid w:val="007626DB"/>
    <w:rsid w:val="00762E54"/>
    <w:rsid w:val="00763913"/>
    <w:rsid w:val="00765F64"/>
    <w:rsid w:val="0076607D"/>
    <w:rsid w:val="00766135"/>
    <w:rsid w:val="007664E1"/>
    <w:rsid w:val="00770147"/>
    <w:rsid w:val="00770449"/>
    <w:rsid w:val="00770D6E"/>
    <w:rsid w:val="0077173D"/>
    <w:rsid w:val="007752C2"/>
    <w:rsid w:val="00775659"/>
    <w:rsid w:val="00775E03"/>
    <w:rsid w:val="007763F3"/>
    <w:rsid w:val="00777CC6"/>
    <w:rsid w:val="00780FAD"/>
    <w:rsid w:val="00781DB8"/>
    <w:rsid w:val="00781E7C"/>
    <w:rsid w:val="00784375"/>
    <w:rsid w:val="0078742D"/>
    <w:rsid w:val="00787AE1"/>
    <w:rsid w:val="00787E3A"/>
    <w:rsid w:val="00792D9A"/>
    <w:rsid w:val="00792D9D"/>
    <w:rsid w:val="00794790"/>
    <w:rsid w:val="007951DC"/>
    <w:rsid w:val="00795296"/>
    <w:rsid w:val="0079654A"/>
    <w:rsid w:val="00797CEE"/>
    <w:rsid w:val="007A0A46"/>
    <w:rsid w:val="007A0E16"/>
    <w:rsid w:val="007A0F19"/>
    <w:rsid w:val="007A1D7A"/>
    <w:rsid w:val="007A38D1"/>
    <w:rsid w:val="007A3993"/>
    <w:rsid w:val="007A3FD2"/>
    <w:rsid w:val="007A574C"/>
    <w:rsid w:val="007A5FB3"/>
    <w:rsid w:val="007A6DA2"/>
    <w:rsid w:val="007A7669"/>
    <w:rsid w:val="007B38B0"/>
    <w:rsid w:val="007B3CAF"/>
    <w:rsid w:val="007B4C6E"/>
    <w:rsid w:val="007B63EA"/>
    <w:rsid w:val="007B6900"/>
    <w:rsid w:val="007C100F"/>
    <w:rsid w:val="007C1239"/>
    <w:rsid w:val="007C20FA"/>
    <w:rsid w:val="007C67AF"/>
    <w:rsid w:val="007C70B4"/>
    <w:rsid w:val="007D0821"/>
    <w:rsid w:val="007D0DAA"/>
    <w:rsid w:val="007D10B0"/>
    <w:rsid w:val="007D3A41"/>
    <w:rsid w:val="007D42C7"/>
    <w:rsid w:val="007D467D"/>
    <w:rsid w:val="007D468B"/>
    <w:rsid w:val="007D4D17"/>
    <w:rsid w:val="007D4DAA"/>
    <w:rsid w:val="007D4FD3"/>
    <w:rsid w:val="007D5CA1"/>
    <w:rsid w:val="007D619B"/>
    <w:rsid w:val="007E09D7"/>
    <w:rsid w:val="007E118C"/>
    <w:rsid w:val="007E2EFA"/>
    <w:rsid w:val="007E3D56"/>
    <w:rsid w:val="007E4CA5"/>
    <w:rsid w:val="007E4EC9"/>
    <w:rsid w:val="007E680A"/>
    <w:rsid w:val="007E6F35"/>
    <w:rsid w:val="007E751A"/>
    <w:rsid w:val="007F1A63"/>
    <w:rsid w:val="007F2A99"/>
    <w:rsid w:val="007F3BD1"/>
    <w:rsid w:val="007F3F32"/>
    <w:rsid w:val="007F5027"/>
    <w:rsid w:val="007F55B6"/>
    <w:rsid w:val="007F7384"/>
    <w:rsid w:val="0080167F"/>
    <w:rsid w:val="008021D5"/>
    <w:rsid w:val="00803BBE"/>
    <w:rsid w:val="008041DD"/>
    <w:rsid w:val="00804697"/>
    <w:rsid w:val="00804824"/>
    <w:rsid w:val="0080491B"/>
    <w:rsid w:val="00804E34"/>
    <w:rsid w:val="00805811"/>
    <w:rsid w:val="00806DC8"/>
    <w:rsid w:val="008071C3"/>
    <w:rsid w:val="0080773A"/>
    <w:rsid w:val="00812F37"/>
    <w:rsid w:val="008148E6"/>
    <w:rsid w:val="008150AF"/>
    <w:rsid w:val="00815C80"/>
    <w:rsid w:val="00815FF9"/>
    <w:rsid w:val="00821156"/>
    <w:rsid w:val="008213B5"/>
    <w:rsid w:val="00822991"/>
    <w:rsid w:val="00826B50"/>
    <w:rsid w:val="00827BA9"/>
    <w:rsid w:val="0083118E"/>
    <w:rsid w:val="00832577"/>
    <w:rsid w:val="008335CF"/>
    <w:rsid w:val="00834BC0"/>
    <w:rsid w:val="00834EB6"/>
    <w:rsid w:val="008368F0"/>
    <w:rsid w:val="008372E4"/>
    <w:rsid w:val="0083750B"/>
    <w:rsid w:val="008379AB"/>
    <w:rsid w:val="00841279"/>
    <w:rsid w:val="008417B2"/>
    <w:rsid w:val="00843CE3"/>
    <w:rsid w:val="008452FD"/>
    <w:rsid w:val="008453F3"/>
    <w:rsid w:val="00845F7B"/>
    <w:rsid w:val="00846FE8"/>
    <w:rsid w:val="008503BA"/>
    <w:rsid w:val="008511D0"/>
    <w:rsid w:val="008519FF"/>
    <w:rsid w:val="00851FBF"/>
    <w:rsid w:val="0085363E"/>
    <w:rsid w:val="00853CD2"/>
    <w:rsid w:val="00853E15"/>
    <w:rsid w:val="008552CA"/>
    <w:rsid w:val="00855F48"/>
    <w:rsid w:val="0085622A"/>
    <w:rsid w:val="00856EB2"/>
    <w:rsid w:val="008571C5"/>
    <w:rsid w:val="008606C3"/>
    <w:rsid w:val="00860ACA"/>
    <w:rsid w:val="008616C9"/>
    <w:rsid w:val="00862026"/>
    <w:rsid w:val="00863651"/>
    <w:rsid w:val="0086399B"/>
    <w:rsid w:val="00864301"/>
    <w:rsid w:val="0086434F"/>
    <w:rsid w:val="00864F46"/>
    <w:rsid w:val="00866493"/>
    <w:rsid w:val="0086730C"/>
    <w:rsid w:val="00867E5A"/>
    <w:rsid w:val="008700C3"/>
    <w:rsid w:val="008715C1"/>
    <w:rsid w:val="00874C37"/>
    <w:rsid w:val="00874DF9"/>
    <w:rsid w:val="00875E42"/>
    <w:rsid w:val="0087668F"/>
    <w:rsid w:val="00877B9C"/>
    <w:rsid w:val="008819A8"/>
    <w:rsid w:val="00882F34"/>
    <w:rsid w:val="00883D37"/>
    <w:rsid w:val="0088501B"/>
    <w:rsid w:val="008850AA"/>
    <w:rsid w:val="008854E5"/>
    <w:rsid w:val="00886059"/>
    <w:rsid w:val="00887CF9"/>
    <w:rsid w:val="00887D55"/>
    <w:rsid w:val="0089061C"/>
    <w:rsid w:val="00890B69"/>
    <w:rsid w:val="0089174F"/>
    <w:rsid w:val="00891D68"/>
    <w:rsid w:val="0089200B"/>
    <w:rsid w:val="0089268C"/>
    <w:rsid w:val="00892A72"/>
    <w:rsid w:val="00893620"/>
    <w:rsid w:val="0089373A"/>
    <w:rsid w:val="0089430C"/>
    <w:rsid w:val="008947DC"/>
    <w:rsid w:val="00895D45"/>
    <w:rsid w:val="0089765E"/>
    <w:rsid w:val="00897DFC"/>
    <w:rsid w:val="008A015D"/>
    <w:rsid w:val="008A4BD1"/>
    <w:rsid w:val="008A4DD4"/>
    <w:rsid w:val="008A5B8D"/>
    <w:rsid w:val="008A7340"/>
    <w:rsid w:val="008A7DE5"/>
    <w:rsid w:val="008B3C67"/>
    <w:rsid w:val="008B4178"/>
    <w:rsid w:val="008B526F"/>
    <w:rsid w:val="008B59BE"/>
    <w:rsid w:val="008B6230"/>
    <w:rsid w:val="008B6776"/>
    <w:rsid w:val="008B69A3"/>
    <w:rsid w:val="008C050B"/>
    <w:rsid w:val="008C0B73"/>
    <w:rsid w:val="008C0ECB"/>
    <w:rsid w:val="008C1642"/>
    <w:rsid w:val="008C24AC"/>
    <w:rsid w:val="008C3BCB"/>
    <w:rsid w:val="008C3E33"/>
    <w:rsid w:val="008C4243"/>
    <w:rsid w:val="008C4B73"/>
    <w:rsid w:val="008C58BA"/>
    <w:rsid w:val="008C5B67"/>
    <w:rsid w:val="008C651C"/>
    <w:rsid w:val="008C719C"/>
    <w:rsid w:val="008C74A6"/>
    <w:rsid w:val="008C7763"/>
    <w:rsid w:val="008D02BC"/>
    <w:rsid w:val="008D085E"/>
    <w:rsid w:val="008D33C6"/>
    <w:rsid w:val="008D3AA3"/>
    <w:rsid w:val="008D3B57"/>
    <w:rsid w:val="008D43FC"/>
    <w:rsid w:val="008D635A"/>
    <w:rsid w:val="008D694D"/>
    <w:rsid w:val="008D7233"/>
    <w:rsid w:val="008D7931"/>
    <w:rsid w:val="008E1311"/>
    <w:rsid w:val="008E7FC7"/>
    <w:rsid w:val="008F07FE"/>
    <w:rsid w:val="008F0A3A"/>
    <w:rsid w:val="008F27FF"/>
    <w:rsid w:val="008F29B7"/>
    <w:rsid w:val="008F462A"/>
    <w:rsid w:val="008F498C"/>
    <w:rsid w:val="008F4EC9"/>
    <w:rsid w:val="008F6442"/>
    <w:rsid w:val="008F6FF9"/>
    <w:rsid w:val="008F74DE"/>
    <w:rsid w:val="008F7847"/>
    <w:rsid w:val="008F79D9"/>
    <w:rsid w:val="00900705"/>
    <w:rsid w:val="00900E50"/>
    <w:rsid w:val="0090123E"/>
    <w:rsid w:val="00901E8E"/>
    <w:rsid w:val="009029F4"/>
    <w:rsid w:val="00905046"/>
    <w:rsid w:val="009051AB"/>
    <w:rsid w:val="00905A71"/>
    <w:rsid w:val="00907AD0"/>
    <w:rsid w:val="00907B1A"/>
    <w:rsid w:val="00910406"/>
    <w:rsid w:val="00913C93"/>
    <w:rsid w:val="00913D12"/>
    <w:rsid w:val="0091425C"/>
    <w:rsid w:val="009150DB"/>
    <w:rsid w:val="00915B3D"/>
    <w:rsid w:val="009164B2"/>
    <w:rsid w:val="0091764C"/>
    <w:rsid w:val="009208F8"/>
    <w:rsid w:val="00920D40"/>
    <w:rsid w:val="00920D41"/>
    <w:rsid w:val="0092199A"/>
    <w:rsid w:val="00921A90"/>
    <w:rsid w:val="009232B0"/>
    <w:rsid w:val="00924E7F"/>
    <w:rsid w:val="00925133"/>
    <w:rsid w:val="009259E0"/>
    <w:rsid w:val="00925A67"/>
    <w:rsid w:val="00926419"/>
    <w:rsid w:val="0092781B"/>
    <w:rsid w:val="0093064C"/>
    <w:rsid w:val="0093112B"/>
    <w:rsid w:val="00931AE0"/>
    <w:rsid w:val="00931FEE"/>
    <w:rsid w:val="00932F3A"/>
    <w:rsid w:val="00934F35"/>
    <w:rsid w:val="00940F47"/>
    <w:rsid w:val="00940FE7"/>
    <w:rsid w:val="00941139"/>
    <w:rsid w:val="009424E1"/>
    <w:rsid w:val="00942931"/>
    <w:rsid w:val="00942F8C"/>
    <w:rsid w:val="009435A6"/>
    <w:rsid w:val="00943F33"/>
    <w:rsid w:val="00944782"/>
    <w:rsid w:val="00946510"/>
    <w:rsid w:val="00950180"/>
    <w:rsid w:val="00950A7A"/>
    <w:rsid w:val="00951F66"/>
    <w:rsid w:val="0095238A"/>
    <w:rsid w:val="00953D3D"/>
    <w:rsid w:val="0095566D"/>
    <w:rsid w:val="0095635E"/>
    <w:rsid w:val="0096179E"/>
    <w:rsid w:val="00961820"/>
    <w:rsid w:val="00961891"/>
    <w:rsid w:val="00962FD4"/>
    <w:rsid w:val="00963324"/>
    <w:rsid w:val="009646C2"/>
    <w:rsid w:val="00964D08"/>
    <w:rsid w:val="00964E1C"/>
    <w:rsid w:val="00965D3F"/>
    <w:rsid w:val="00966412"/>
    <w:rsid w:val="00966966"/>
    <w:rsid w:val="0096771B"/>
    <w:rsid w:val="0097115E"/>
    <w:rsid w:val="009719CC"/>
    <w:rsid w:val="00974939"/>
    <w:rsid w:val="00974DA4"/>
    <w:rsid w:val="0097702D"/>
    <w:rsid w:val="0098102E"/>
    <w:rsid w:val="00981501"/>
    <w:rsid w:val="0098298C"/>
    <w:rsid w:val="009843E3"/>
    <w:rsid w:val="00986322"/>
    <w:rsid w:val="009863DC"/>
    <w:rsid w:val="00986A73"/>
    <w:rsid w:val="009870C7"/>
    <w:rsid w:val="00987503"/>
    <w:rsid w:val="0098792E"/>
    <w:rsid w:val="00990A63"/>
    <w:rsid w:val="00991848"/>
    <w:rsid w:val="00991C10"/>
    <w:rsid w:val="00991C76"/>
    <w:rsid w:val="00991F0E"/>
    <w:rsid w:val="00992592"/>
    <w:rsid w:val="0099452E"/>
    <w:rsid w:val="009958D8"/>
    <w:rsid w:val="009A00D8"/>
    <w:rsid w:val="009A1600"/>
    <w:rsid w:val="009A19E6"/>
    <w:rsid w:val="009A41D8"/>
    <w:rsid w:val="009A43E0"/>
    <w:rsid w:val="009A4723"/>
    <w:rsid w:val="009A5608"/>
    <w:rsid w:val="009A611F"/>
    <w:rsid w:val="009A6FC2"/>
    <w:rsid w:val="009A7192"/>
    <w:rsid w:val="009A7BC9"/>
    <w:rsid w:val="009B0404"/>
    <w:rsid w:val="009B149B"/>
    <w:rsid w:val="009B315D"/>
    <w:rsid w:val="009B512D"/>
    <w:rsid w:val="009C0E03"/>
    <w:rsid w:val="009C2810"/>
    <w:rsid w:val="009C2C71"/>
    <w:rsid w:val="009C2C98"/>
    <w:rsid w:val="009C31A3"/>
    <w:rsid w:val="009C43A1"/>
    <w:rsid w:val="009C489E"/>
    <w:rsid w:val="009C7039"/>
    <w:rsid w:val="009D0E0C"/>
    <w:rsid w:val="009D2F1F"/>
    <w:rsid w:val="009D2F91"/>
    <w:rsid w:val="009D5AB4"/>
    <w:rsid w:val="009E09CC"/>
    <w:rsid w:val="009E12F4"/>
    <w:rsid w:val="009E13F2"/>
    <w:rsid w:val="009E1775"/>
    <w:rsid w:val="009E17DD"/>
    <w:rsid w:val="009E1831"/>
    <w:rsid w:val="009E244D"/>
    <w:rsid w:val="009E38BE"/>
    <w:rsid w:val="009E3B0F"/>
    <w:rsid w:val="009E46E7"/>
    <w:rsid w:val="009E689C"/>
    <w:rsid w:val="009F0526"/>
    <w:rsid w:val="009F0D85"/>
    <w:rsid w:val="009F125C"/>
    <w:rsid w:val="009F1764"/>
    <w:rsid w:val="009F2825"/>
    <w:rsid w:val="009F29B8"/>
    <w:rsid w:val="009F2CFD"/>
    <w:rsid w:val="009F6C85"/>
    <w:rsid w:val="00A0002F"/>
    <w:rsid w:val="00A00E4A"/>
    <w:rsid w:val="00A019B7"/>
    <w:rsid w:val="00A0243B"/>
    <w:rsid w:val="00A0495D"/>
    <w:rsid w:val="00A06DF6"/>
    <w:rsid w:val="00A072A3"/>
    <w:rsid w:val="00A10ADF"/>
    <w:rsid w:val="00A11A0E"/>
    <w:rsid w:val="00A1285B"/>
    <w:rsid w:val="00A1379C"/>
    <w:rsid w:val="00A14939"/>
    <w:rsid w:val="00A15CD4"/>
    <w:rsid w:val="00A15E38"/>
    <w:rsid w:val="00A16201"/>
    <w:rsid w:val="00A16B36"/>
    <w:rsid w:val="00A20452"/>
    <w:rsid w:val="00A208B9"/>
    <w:rsid w:val="00A2163A"/>
    <w:rsid w:val="00A21BD4"/>
    <w:rsid w:val="00A22BBC"/>
    <w:rsid w:val="00A24398"/>
    <w:rsid w:val="00A267C6"/>
    <w:rsid w:val="00A276FB"/>
    <w:rsid w:val="00A307F2"/>
    <w:rsid w:val="00A30943"/>
    <w:rsid w:val="00A33376"/>
    <w:rsid w:val="00A354A7"/>
    <w:rsid w:val="00A35EE1"/>
    <w:rsid w:val="00A3649B"/>
    <w:rsid w:val="00A40AB4"/>
    <w:rsid w:val="00A4156A"/>
    <w:rsid w:val="00A44C08"/>
    <w:rsid w:val="00A44D7A"/>
    <w:rsid w:val="00A4552F"/>
    <w:rsid w:val="00A45D4F"/>
    <w:rsid w:val="00A46E42"/>
    <w:rsid w:val="00A500C0"/>
    <w:rsid w:val="00A50FAB"/>
    <w:rsid w:val="00A5248D"/>
    <w:rsid w:val="00A52603"/>
    <w:rsid w:val="00A532DB"/>
    <w:rsid w:val="00A55279"/>
    <w:rsid w:val="00A55DD6"/>
    <w:rsid w:val="00A56E42"/>
    <w:rsid w:val="00A57CC4"/>
    <w:rsid w:val="00A60DF2"/>
    <w:rsid w:val="00A6151A"/>
    <w:rsid w:val="00A61EA2"/>
    <w:rsid w:val="00A6367B"/>
    <w:rsid w:val="00A63F2D"/>
    <w:rsid w:val="00A644B7"/>
    <w:rsid w:val="00A6455F"/>
    <w:rsid w:val="00A647E4"/>
    <w:rsid w:val="00A64BB1"/>
    <w:rsid w:val="00A66BB7"/>
    <w:rsid w:val="00A67623"/>
    <w:rsid w:val="00A67924"/>
    <w:rsid w:val="00A67C63"/>
    <w:rsid w:val="00A70EB2"/>
    <w:rsid w:val="00A7138D"/>
    <w:rsid w:val="00A72107"/>
    <w:rsid w:val="00A72B84"/>
    <w:rsid w:val="00A72D68"/>
    <w:rsid w:val="00A73F89"/>
    <w:rsid w:val="00A74198"/>
    <w:rsid w:val="00A74E94"/>
    <w:rsid w:val="00A74F50"/>
    <w:rsid w:val="00A75819"/>
    <w:rsid w:val="00A759EE"/>
    <w:rsid w:val="00A76427"/>
    <w:rsid w:val="00A778B5"/>
    <w:rsid w:val="00A77900"/>
    <w:rsid w:val="00A80EA2"/>
    <w:rsid w:val="00A80F12"/>
    <w:rsid w:val="00A83BBE"/>
    <w:rsid w:val="00A846F4"/>
    <w:rsid w:val="00A85F16"/>
    <w:rsid w:val="00A873E0"/>
    <w:rsid w:val="00A905B2"/>
    <w:rsid w:val="00A93154"/>
    <w:rsid w:val="00A945AB"/>
    <w:rsid w:val="00A963A3"/>
    <w:rsid w:val="00A96414"/>
    <w:rsid w:val="00AA066D"/>
    <w:rsid w:val="00AA2E86"/>
    <w:rsid w:val="00AA2F24"/>
    <w:rsid w:val="00AA44B0"/>
    <w:rsid w:val="00AA4559"/>
    <w:rsid w:val="00AA534F"/>
    <w:rsid w:val="00AA593B"/>
    <w:rsid w:val="00AB043E"/>
    <w:rsid w:val="00AB129B"/>
    <w:rsid w:val="00AB1838"/>
    <w:rsid w:val="00AB1F24"/>
    <w:rsid w:val="00AB3543"/>
    <w:rsid w:val="00AB3805"/>
    <w:rsid w:val="00AB4278"/>
    <w:rsid w:val="00AB57B6"/>
    <w:rsid w:val="00AB6D95"/>
    <w:rsid w:val="00AB72EF"/>
    <w:rsid w:val="00AC379F"/>
    <w:rsid w:val="00AC3AC0"/>
    <w:rsid w:val="00AC4B6B"/>
    <w:rsid w:val="00AD20C8"/>
    <w:rsid w:val="00AD3727"/>
    <w:rsid w:val="00AD441C"/>
    <w:rsid w:val="00AD4A23"/>
    <w:rsid w:val="00AD53EE"/>
    <w:rsid w:val="00AD58B0"/>
    <w:rsid w:val="00AE2865"/>
    <w:rsid w:val="00AE476A"/>
    <w:rsid w:val="00AE4F55"/>
    <w:rsid w:val="00AE6F3E"/>
    <w:rsid w:val="00AE7583"/>
    <w:rsid w:val="00AE78F3"/>
    <w:rsid w:val="00AF1C80"/>
    <w:rsid w:val="00AF5230"/>
    <w:rsid w:val="00AF6754"/>
    <w:rsid w:val="00B00B87"/>
    <w:rsid w:val="00B01743"/>
    <w:rsid w:val="00B020C8"/>
    <w:rsid w:val="00B0215C"/>
    <w:rsid w:val="00B03053"/>
    <w:rsid w:val="00B03715"/>
    <w:rsid w:val="00B050D3"/>
    <w:rsid w:val="00B06A9A"/>
    <w:rsid w:val="00B06E18"/>
    <w:rsid w:val="00B10241"/>
    <w:rsid w:val="00B10571"/>
    <w:rsid w:val="00B11133"/>
    <w:rsid w:val="00B127EB"/>
    <w:rsid w:val="00B12E7E"/>
    <w:rsid w:val="00B16257"/>
    <w:rsid w:val="00B16E70"/>
    <w:rsid w:val="00B17CB4"/>
    <w:rsid w:val="00B17EC2"/>
    <w:rsid w:val="00B20A95"/>
    <w:rsid w:val="00B20BEF"/>
    <w:rsid w:val="00B220ED"/>
    <w:rsid w:val="00B2235A"/>
    <w:rsid w:val="00B229D1"/>
    <w:rsid w:val="00B2351C"/>
    <w:rsid w:val="00B2426E"/>
    <w:rsid w:val="00B24AA7"/>
    <w:rsid w:val="00B24B5A"/>
    <w:rsid w:val="00B24FA3"/>
    <w:rsid w:val="00B25489"/>
    <w:rsid w:val="00B26B08"/>
    <w:rsid w:val="00B30133"/>
    <w:rsid w:val="00B33AC7"/>
    <w:rsid w:val="00B34241"/>
    <w:rsid w:val="00B34368"/>
    <w:rsid w:val="00B34BA7"/>
    <w:rsid w:val="00B35BFE"/>
    <w:rsid w:val="00B36AEB"/>
    <w:rsid w:val="00B37332"/>
    <w:rsid w:val="00B377D2"/>
    <w:rsid w:val="00B402C5"/>
    <w:rsid w:val="00B408BD"/>
    <w:rsid w:val="00B426BC"/>
    <w:rsid w:val="00B4429C"/>
    <w:rsid w:val="00B4460D"/>
    <w:rsid w:val="00B4493D"/>
    <w:rsid w:val="00B44DD0"/>
    <w:rsid w:val="00B47CB9"/>
    <w:rsid w:val="00B55298"/>
    <w:rsid w:val="00B55992"/>
    <w:rsid w:val="00B56C2A"/>
    <w:rsid w:val="00B577B9"/>
    <w:rsid w:val="00B57F30"/>
    <w:rsid w:val="00B60053"/>
    <w:rsid w:val="00B61BED"/>
    <w:rsid w:val="00B6396F"/>
    <w:rsid w:val="00B648AC"/>
    <w:rsid w:val="00B648F1"/>
    <w:rsid w:val="00B65080"/>
    <w:rsid w:val="00B650A1"/>
    <w:rsid w:val="00B65D6A"/>
    <w:rsid w:val="00B66983"/>
    <w:rsid w:val="00B66F8B"/>
    <w:rsid w:val="00B674A4"/>
    <w:rsid w:val="00B67D96"/>
    <w:rsid w:val="00B67E25"/>
    <w:rsid w:val="00B71D04"/>
    <w:rsid w:val="00B71E0C"/>
    <w:rsid w:val="00B72631"/>
    <w:rsid w:val="00B739CA"/>
    <w:rsid w:val="00B75E28"/>
    <w:rsid w:val="00B76A39"/>
    <w:rsid w:val="00B7734D"/>
    <w:rsid w:val="00B80871"/>
    <w:rsid w:val="00B82782"/>
    <w:rsid w:val="00B82E3E"/>
    <w:rsid w:val="00B833B3"/>
    <w:rsid w:val="00B83772"/>
    <w:rsid w:val="00B87013"/>
    <w:rsid w:val="00B87076"/>
    <w:rsid w:val="00B91453"/>
    <w:rsid w:val="00B91CAA"/>
    <w:rsid w:val="00B91CBA"/>
    <w:rsid w:val="00B93331"/>
    <w:rsid w:val="00B958B5"/>
    <w:rsid w:val="00BA0359"/>
    <w:rsid w:val="00BA03EC"/>
    <w:rsid w:val="00BA0F4A"/>
    <w:rsid w:val="00BA12E3"/>
    <w:rsid w:val="00BA38F8"/>
    <w:rsid w:val="00BA3DB9"/>
    <w:rsid w:val="00BA6101"/>
    <w:rsid w:val="00BA6CF2"/>
    <w:rsid w:val="00BB04F7"/>
    <w:rsid w:val="00BB1257"/>
    <w:rsid w:val="00BB175A"/>
    <w:rsid w:val="00BB1BFE"/>
    <w:rsid w:val="00BB2BC0"/>
    <w:rsid w:val="00BB4F8A"/>
    <w:rsid w:val="00BB55D7"/>
    <w:rsid w:val="00BB598E"/>
    <w:rsid w:val="00BB7145"/>
    <w:rsid w:val="00BB79F8"/>
    <w:rsid w:val="00BC1302"/>
    <w:rsid w:val="00BC18F3"/>
    <w:rsid w:val="00BC1AEC"/>
    <w:rsid w:val="00BC1D4A"/>
    <w:rsid w:val="00BC37EF"/>
    <w:rsid w:val="00BC4F1A"/>
    <w:rsid w:val="00BC5854"/>
    <w:rsid w:val="00BC5BC9"/>
    <w:rsid w:val="00BC629A"/>
    <w:rsid w:val="00BC6A12"/>
    <w:rsid w:val="00BC6A39"/>
    <w:rsid w:val="00BC775A"/>
    <w:rsid w:val="00BD005A"/>
    <w:rsid w:val="00BD07E4"/>
    <w:rsid w:val="00BD2B19"/>
    <w:rsid w:val="00BD3BD9"/>
    <w:rsid w:val="00BD3E86"/>
    <w:rsid w:val="00BD511B"/>
    <w:rsid w:val="00BE354B"/>
    <w:rsid w:val="00BE512C"/>
    <w:rsid w:val="00BE611B"/>
    <w:rsid w:val="00BE690D"/>
    <w:rsid w:val="00BE7003"/>
    <w:rsid w:val="00BE7907"/>
    <w:rsid w:val="00BF017E"/>
    <w:rsid w:val="00BF198D"/>
    <w:rsid w:val="00BF1BE5"/>
    <w:rsid w:val="00BF2E67"/>
    <w:rsid w:val="00BF4BB0"/>
    <w:rsid w:val="00BF5659"/>
    <w:rsid w:val="00BF62BD"/>
    <w:rsid w:val="00BF6722"/>
    <w:rsid w:val="00BF7653"/>
    <w:rsid w:val="00BF77CC"/>
    <w:rsid w:val="00C0245B"/>
    <w:rsid w:val="00C02A71"/>
    <w:rsid w:val="00C04019"/>
    <w:rsid w:val="00C04446"/>
    <w:rsid w:val="00C04576"/>
    <w:rsid w:val="00C04CEE"/>
    <w:rsid w:val="00C04E38"/>
    <w:rsid w:val="00C064A2"/>
    <w:rsid w:val="00C074E0"/>
    <w:rsid w:val="00C10DFF"/>
    <w:rsid w:val="00C1252C"/>
    <w:rsid w:val="00C13052"/>
    <w:rsid w:val="00C15656"/>
    <w:rsid w:val="00C159FA"/>
    <w:rsid w:val="00C15B1E"/>
    <w:rsid w:val="00C15D0D"/>
    <w:rsid w:val="00C16A77"/>
    <w:rsid w:val="00C17E7D"/>
    <w:rsid w:val="00C17F41"/>
    <w:rsid w:val="00C22DE4"/>
    <w:rsid w:val="00C2487D"/>
    <w:rsid w:val="00C253BD"/>
    <w:rsid w:val="00C2666E"/>
    <w:rsid w:val="00C26A1B"/>
    <w:rsid w:val="00C27A7F"/>
    <w:rsid w:val="00C305B7"/>
    <w:rsid w:val="00C34349"/>
    <w:rsid w:val="00C34CC6"/>
    <w:rsid w:val="00C37A9B"/>
    <w:rsid w:val="00C42EAB"/>
    <w:rsid w:val="00C431A6"/>
    <w:rsid w:val="00C45254"/>
    <w:rsid w:val="00C45277"/>
    <w:rsid w:val="00C45486"/>
    <w:rsid w:val="00C455D8"/>
    <w:rsid w:val="00C45BBD"/>
    <w:rsid w:val="00C45DA9"/>
    <w:rsid w:val="00C46158"/>
    <w:rsid w:val="00C46936"/>
    <w:rsid w:val="00C46B1A"/>
    <w:rsid w:val="00C47CA6"/>
    <w:rsid w:val="00C515ED"/>
    <w:rsid w:val="00C5202A"/>
    <w:rsid w:val="00C52328"/>
    <w:rsid w:val="00C52EBA"/>
    <w:rsid w:val="00C54677"/>
    <w:rsid w:val="00C566BC"/>
    <w:rsid w:val="00C56C15"/>
    <w:rsid w:val="00C56CDE"/>
    <w:rsid w:val="00C60C09"/>
    <w:rsid w:val="00C61210"/>
    <w:rsid w:val="00C61FF1"/>
    <w:rsid w:val="00C62517"/>
    <w:rsid w:val="00C64CB7"/>
    <w:rsid w:val="00C650B8"/>
    <w:rsid w:val="00C673EC"/>
    <w:rsid w:val="00C739CA"/>
    <w:rsid w:val="00C74427"/>
    <w:rsid w:val="00C744B8"/>
    <w:rsid w:val="00C7472D"/>
    <w:rsid w:val="00C77184"/>
    <w:rsid w:val="00C771E1"/>
    <w:rsid w:val="00C800B1"/>
    <w:rsid w:val="00C805D8"/>
    <w:rsid w:val="00C80962"/>
    <w:rsid w:val="00C83514"/>
    <w:rsid w:val="00C83AEE"/>
    <w:rsid w:val="00C844CC"/>
    <w:rsid w:val="00C86007"/>
    <w:rsid w:val="00C86383"/>
    <w:rsid w:val="00C872EB"/>
    <w:rsid w:val="00C90D76"/>
    <w:rsid w:val="00C9200D"/>
    <w:rsid w:val="00C92129"/>
    <w:rsid w:val="00C92F62"/>
    <w:rsid w:val="00C97431"/>
    <w:rsid w:val="00C97C4E"/>
    <w:rsid w:val="00CA2215"/>
    <w:rsid w:val="00CA48A5"/>
    <w:rsid w:val="00CA4D5C"/>
    <w:rsid w:val="00CA57B3"/>
    <w:rsid w:val="00CA6559"/>
    <w:rsid w:val="00CA6B04"/>
    <w:rsid w:val="00CA7AEE"/>
    <w:rsid w:val="00CA7F2A"/>
    <w:rsid w:val="00CB0491"/>
    <w:rsid w:val="00CB04BD"/>
    <w:rsid w:val="00CB1A55"/>
    <w:rsid w:val="00CB21C7"/>
    <w:rsid w:val="00CB5ACC"/>
    <w:rsid w:val="00CB66E5"/>
    <w:rsid w:val="00CB6EF9"/>
    <w:rsid w:val="00CC0BFB"/>
    <w:rsid w:val="00CC0F55"/>
    <w:rsid w:val="00CC1060"/>
    <w:rsid w:val="00CC18E3"/>
    <w:rsid w:val="00CC18E9"/>
    <w:rsid w:val="00CC2CA3"/>
    <w:rsid w:val="00CC3787"/>
    <w:rsid w:val="00CC4CE5"/>
    <w:rsid w:val="00CC5311"/>
    <w:rsid w:val="00CC5751"/>
    <w:rsid w:val="00CC5D76"/>
    <w:rsid w:val="00CC75C8"/>
    <w:rsid w:val="00CD06D0"/>
    <w:rsid w:val="00CD09AA"/>
    <w:rsid w:val="00CD107B"/>
    <w:rsid w:val="00CD13A3"/>
    <w:rsid w:val="00CD3EEF"/>
    <w:rsid w:val="00CD412C"/>
    <w:rsid w:val="00CD526E"/>
    <w:rsid w:val="00CE14AC"/>
    <w:rsid w:val="00CE2481"/>
    <w:rsid w:val="00CE3588"/>
    <w:rsid w:val="00CE4BAC"/>
    <w:rsid w:val="00CE5212"/>
    <w:rsid w:val="00CE57BE"/>
    <w:rsid w:val="00CE69B1"/>
    <w:rsid w:val="00CF0625"/>
    <w:rsid w:val="00CF153A"/>
    <w:rsid w:val="00CF17FC"/>
    <w:rsid w:val="00CF373F"/>
    <w:rsid w:val="00CF4A94"/>
    <w:rsid w:val="00CF5119"/>
    <w:rsid w:val="00CF7D41"/>
    <w:rsid w:val="00CF7F6C"/>
    <w:rsid w:val="00D01C39"/>
    <w:rsid w:val="00D044E1"/>
    <w:rsid w:val="00D04562"/>
    <w:rsid w:val="00D0496B"/>
    <w:rsid w:val="00D1072F"/>
    <w:rsid w:val="00D1084D"/>
    <w:rsid w:val="00D138F4"/>
    <w:rsid w:val="00D1407A"/>
    <w:rsid w:val="00D14CD3"/>
    <w:rsid w:val="00D14D04"/>
    <w:rsid w:val="00D15B1F"/>
    <w:rsid w:val="00D15CCE"/>
    <w:rsid w:val="00D1622C"/>
    <w:rsid w:val="00D2257F"/>
    <w:rsid w:val="00D22EF2"/>
    <w:rsid w:val="00D24253"/>
    <w:rsid w:val="00D24C80"/>
    <w:rsid w:val="00D24FEA"/>
    <w:rsid w:val="00D26953"/>
    <w:rsid w:val="00D308BE"/>
    <w:rsid w:val="00D314CB"/>
    <w:rsid w:val="00D33884"/>
    <w:rsid w:val="00D34DF8"/>
    <w:rsid w:val="00D37ABD"/>
    <w:rsid w:val="00D37E5B"/>
    <w:rsid w:val="00D43CE3"/>
    <w:rsid w:val="00D441F2"/>
    <w:rsid w:val="00D446BD"/>
    <w:rsid w:val="00D44F28"/>
    <w:rsid w:val="00D46EF4"/>
    <w:rsid w:val="00D4792E"/>
    <w:rsid w:val="00D50159"/>
    <w:rsid w:val="00D51AB6"/>
    <w:rsid w:val="00D52271"/>
    <w:rsid w:val="00D54903"/>
    <w:rsid w:val="00D55395"/>
    <w:rsid w:val="00D55C02"/>
    <w:rsid w:val="00D56D6D"/>
    <w:rsid w:val="00D62ABA"/>
    <w:rsid w:val="00D62BB4"/>
    <w:rsid w:val="00D6360D"/>
    <w:rsid w:val="00D640C0"/>
    <w:rsid w:val="00D64CF2"/>
    <w:rsid w:val="00D65DDF"/>
    <w:rsid w:val="00D670F8"/>
    <w:rsid w:val="00D67521"/>
    <w:rsid w:val="00D70FC1"/>
    <w:rsid w:val="00D71524"/>
    <w:rsid w:val="00D739DF"/>
    <w:rsid w:val="00D749CD"/>
    <w:rsid w:val="00D74E0C"/>
    <w:rsid w:val="00D76E55"/>
    <w:rsid w:val="00D806A3"/>
    <w:rsid w:val="00D80AB7"/>
    <w:rsid w:val="00D82692"/>
    <w:rsid w:val="00D82FCB"/>
    <w:rsid w:val="00D8386F"/>
    <w:rsid w:val="00D83EE2"/>
    <w:rsid w:val="00D8468B"/>
    <w:rsid w:val="00D86B2F"/>
    <w:rsid w:val="00D8700C"/>
    <w:rsid w:val="00D9022D"/>
    <w:rsid w:val="00D92109"/>
    <w:rsid w:val="00D92C09"/>
    <w:rsid w:val="00D93A0C"/>
    <w:rsid w:val="00D93F10"/>
    <w:rsid w:val="00D952D2"/>
    <w:rsid w:val="00DA0DDE"/>
    <w:rsid w:val="00DA1D32"/>
    <w:rsid w:val="00DA434D"/>
    <w:rsid w:val="00DA48E8"/>
    <w:rsid w:val="00DA4F90"/>
    <w:rsid w:val="00DA61A4"/>
    <w:rsid w:val="00DA6A7D"/>
    <w:rsid w:val="00DA6AE0"/>
    <w:rsid w:val="00DA6E06"/>
    <w:rsid w:val="00DB0B07"/>
    <w:rsid w:val="00DB1A2F"/>
    <w:rsid w:val="00DB2025"/>
    <w:rsid w:val="00DB2E43"/>
    <w:rsid w:val="00DB45EC"/>
    <w:rsid w:val="00DB5CF0"/>
    <w:rsid w:val="00DB6007"/>
    <w:rsid w:val="00DB7D61"/>
    <w:rsid w:val="00DC08B5"/>
    <w:rsid w:val="00DC137E"/>
    <w:rsid w:val="00DC14E8"/>
    <w:rsid w:val="00DC18AC"/>
    <w:rsid w:val="00DC2177"/>
    <w:rsid w:val="00DC3288"/>
    <w:rsid w:val="00DC3D5E"/>
    <w:rsid w:val="00DC4528"/>
    <w:rsid w:val="00DC46A0"/>
    <w:rsid w:val="00DC4F24"/>
    <w:rsid w:val="00DC56B6"/>
    <w:rsid w:val="00DC7D0B"/>
    <w:rsid w:val="00DD00B0"/>
    <w:rsid w:val="00DD4EED"/>
    <w:rsid w:val="00DD5301"/>
    <w:rsid w:val="00DD5887"/>
    <w:rsid w:val="00DD5BE9"/>
    <w:rsid w:val="00DD5EDC"/>
    <w:rsid w:val="00DD760D"/>
    <w:rsid w:val="00DD76CA"/>
    <w:rsid w:val="00DE164D"/>
    <w:rsid w:val="00DE2A12"/>
    <w:rsid w:val="00DE4092"/>
    <w:rsid w:val="00DE49ED"/>
    <w:rsid w:val="00DE52FD"/>
    <w:rsid w:val="00DE668B"/>
    <w:rsid w:val="00DF0FAA"/>
    <w:rsid w:val="00DF112E"/>
    <w:rsid w:val="00DF2415"/>
    <w:rsid w:val="00DF38FD"/>
    <w:rsid w:val="00DF5BB5"/>
    <w:rsid w:val="00DF5D14"/>
    <w:rsid w:val="00DF5D90"/>
    <w:rsid w:val="00DF5DD3"/>
    <w:rsid w:val="00DF736C"/>
    <w:rsid w:val="00DF75C4"/>
    <w:rsid w:val="00E0483C"/>
    <w:rsid w:val="00E06251"/>
    <w:rsid w:val="00E063FF"/>
    <w:rsid w:val="00E06C62"/>
    <w:rsid w:val="00E07C14"/>
    <w:rsid w:val="00E10570"/>
    <w:rsid w:val="00E10CAB"/>
    <w:rsid w:val="00E11479"/>
    <w:rsid w:val="00E1198A"/>
    <w:rsid w:val="00E133CA"/>
    <w:rsid w:val="00E13B1B"/>
    <w:rsid w:val="00E13DC0"/>
    <w:rsid w:val="00E14779"/>
    <w:rsid w:val="00E17914"/>
    <w:rsid w:val="00E20015"/>
    <w:rsid w:val="00E2020B"/>
    <w:rsid w:val="00E20D7F"/>
    <w:rsid w:val="00E22543"/>
    <w:rsid w:val="00E231CD"/>
    <w:rsid w:val="00E234A9"/>
    <w:rsid w:val="00E251FF"/>
    <w:rsid w:val="00E253D4"/>
    <w:rsid w:val="00E256C5"/>
    <w:rsid w:val="00E267D7"/>
    <w:rsid w:val="00E268BB"/>
    <w:rsid w:val="00E26DE2"/>
    <w:rsid w:val="00E26FCD"/>
    <w:rsid w:val="00E27503"/>
    <w:rsid w:val="00E30AAB"/>
    <w:rsid w:val="00E327E1"/>
    <w:rsid w:val="00E330BA"/>
    <w:rsid w:val="00E33873"/>
    <w:rsid w:val="00E3410D"/>
    <w:rsid w:val="00E34AF3"/>
    <w:rsid w:val="00E34E88"/>
    <w:rsid w:val="00E37669"/>
    <w:rsid w:val="00E377C5"/>
    <w:rsid w:val="00E4397E"/>
    <w:rsid w:val="00E45579"/>
    <w:rsid w:val="00E547F7"/>
    <w:rsid w:val="00E56B9D"/>
    <w:rsid w:val="00E60270"/>
    <w:rsid w:val="00E60613"/>
    <w:rsid w:val="00E60D0F"/>
    <w:rsid w:val="00E611EC"/>
    <w:rsid w:val="00E64397"/>
    <w:rsid w:val="00E670C6"/>
    <w:rsid w:val="00E678C8"/>
    <w:rsid w:val="00E67A9B"/>
    <w:rsid w:val="00E716C3"/>
    <w:rsid w:val="00E72085"/>
    <w:rsid w:val="00E74CE4"/>
    <w:rsid w:val="00E75490"/>
    <w:rsid w:val="00E75F0C"/>
    <w:rsid w:val="00E7790F"/>
    <w:rsid w:val="00E81952"/>
    <w:rsid w:val="00E8343C"/>
    <w:rsid w:val="00E838FF"/>
    <w:rsid w:val="00E84F0C"/>
    <w:rsid w:val="00E8541B"/>
    <w:rsid w:val="00E8550B"/>
    <w:rsid w:val="00E86747"/>
    <w:rsid w:val="00E90DB4"/>
    <w:rsid w:val="00E92B08"/>
    <w:rsid w:val="00E935E5"/>
    <w:rsid w:val="00E955B8"/>
    <w:rsid w:val="00E956D7"/>
    <w:rsid w:val="00E95E7D"/>
    <w:rsid w:val="00E962EA"/>
    <w:rsid w:val="00EA16AD"/>
    <w:rsid w:val="00EA1735"/>
    <w:rsid w:val="00EA1E69"/>
    <w:rsid w:val="00EA3DF5"/>
    <w:rsid w:val="00EA5FF6"/>
    <w:rsid w:val="00EA7019"/>
    <w:rsid w:val="00EA7920"/>
    <w:rsid w:val="00EB0681"/>
    <w:rsid w:val="00EB0868"/>
    <w:rsid w:val="00EB496E"/>
    <w:rsid w:val="00EC1128"/>
    <w:rsid w:val="00EC1D14"/>
    <w:rsid w:val="00EC22E9"/>
    <w:rsid w:val="00EC2BC5"/>
    <w:rsid w:val="00EC301F"/>
    <w:rsid w:val="00EC49F0"/>
    <w:rsid w:val="00EC5C0E"/>
    <w:rsid w:val="00EC6DDE"/>
    <w:rsid w:val="00EC76A0"/>
    <w:rsid w:val="00EC7EF8"/>
    <w:rsid w:val="00ED0FD0"/>
    <w:rsid w:val="00ED18FF"/>
    <w:rsid w:val="00ED37CB"/>
    <w:rsid w:val="00ED5769"/>
    <w:rsid w:val="00EE1A39"/>
    <w:rsid w:val="00EE371F"/>
    <w:rsid w:val="00EE3E3A"/>
    <w:rsid w:val="00EE5F2C"/>
    <w:rsid w:val="00EE63DF"/>
    <w:rsid w:val="00EE7096"/>
    <w:rsid w:val="00EE7172"/>
    <w:rsid w:val="00EE7578"/>
    <w:rsid w:val="00EF28A1"/>
    <w:rsid w:val="00EF3D44"/>
    <w:rsid w:val="00EF3FFB"/>
    <w:rsid w:val="00EF49BC"/>
    <w:rsid w:val="00EF6516"/>
    <w:rsid w:val="00EF79A4"/>
    <w:rsid w:val="00F008BA"/>
    <w:rsid w:val="00F00C56"/>
    <w:rsid w:val="00F00CF4"/>
    <w:rsid w:val="00F01713"/>
    <w:rsid w:val="00F0210C"/>
    <w:rsid w:val="00F03034"/>
    <w:rsid w:val="00F0397A"/>
    <w:rsid w:val="00F0757F"/>
    <w:rsid w:val="00F07797"/>
    <w:rsid w:val="00F078DD"/>
    <w:rsid w:val="00F1081D"/>
    <w:rsid w:val="00F113BD"/>
    <w:rsid w:val="00F11D6D"/>
    <w:rsid w:val="00F124C1"/>
    <w:rsid w:val="00F130C6"/>
    <w:rsid w:val="00F1323F"/>
    <w:rsid w:val="00F132DB"/>
    <w:rsid w:val="00F1345F"/>
    <w:rsid w:val="00F13769"/>
    <w:rsid w:val="00F14335"/>
    <w:rsid w:val="00F148A6"/>
    <w:rsid w:val="00F14F5B"/>
    <w:rsid w:val="00F1654B"/>
    <w:rsid w:val="00F2105C"/>
    <w:rsid w:val="00F2129A"/>
    <w:rsid w:val="00F2141F"/>
    <w:rsid w:val="00F22C6A"/>
    <w:rsid w:val="00F24D0E"/>
    <w:rsid w:val="00F2615B"/>
    <w:rsid w:val="00F26CF7"/>
    <w:rsid w:val="00F304A6"/>
    <w:rsid w:val="00F309AF"/>
    <w:rsid w:val="00F311E8"/>
    <w:rsid w:val="00F31EA2"/>
    <w:rsid w:val="00F352DB"/>
    <w:rsid w:val="00F400F7"/>
    <w:rsid w:val="00F404EA"/>
    <w:rsid w:val="00F40EE5"/>
    <w:rsid w:val="00F4144C"/>
    <w:rsid w:val="00F421E3"/>
    <w:rsid w:val="00F44735"/>
    <w:rsid w:val="00F467D3"/>
    <w:rsid w:val="00F4744A"/>
    <w:rsid w:val="00F500C9"/>
    <w:rsid w:val="00F50E03"/>
    <w:rsid w:val="00F53189"/>
    <w:rsid w:val="00F53775"/>
    <w:rsid w:val="00F53858"/>
    <w:rsid w:val="00F53C6C"/>
    <w:rsid w:val="00F550CE"/>
    <w:rsid w:val="00F55273"/>
    <w:rsid w:val="00F56848"/>
    <w:rsid w:val="00F6058B"/>
    <w:rsid w:val="00F61201"/>
    <w:rsid w:val="00F62D5E"/>
    <w:rsid w:val="00F63F96"/>
    <w:rsid w:val="00F64396"/>
    <w:rsid w:val="00F65E5B"/>
    <w:rsid w:val="00F67879"/>
    <w:rsid w:val="00F71DB7"/>
    <w:rsid w:val="00F725F0"/>
    <w:rsid w:val="00F72967"/>
    <w:rsid w:val="00F733EF"/>
    <w:rsid w:val="00F741C5"/>
    <w:rsid w:val="00F74E8B"/>
    <w:rsid w:val="00F75EE4"/>
    <w:rsid w:val="00F770EF"/>
    <w:rsid w:val="00F80897"/>
    <w:rsid w:val="00F8423C"/>
    <w:rsid w:val="00F84C4C"/>
    <w:rsid w:val="00F85A46"/>
    <w:rsid w:val="00F85F15"/>
    <w:rsid w:val="00F86B72"/>
    <w:rsid w:val="00F86C32"/>
    <w:rsid w:val="00F92B24"/>
    <w:rsid w:val="00F92C11"/>
    <w:rsid w:val="00F939F0"/>
    <w:rsid w:val="00F945D8"/>
    <w:rsid w:val="00F95873"/>
    <w:rsid w:val="00F95D55"/>
    <w:rsid w:val="00F96C94"/>
    <w:rsid w:val="00F973BD"/>
    <w:rsid w:val="00F97BE0"/>
    <w:rsid w:val="00FA0659"/>
    <w:rsid w:val="00FA179E"/>
    <w:rsid w:val="00FA1E26"/>
    <w:rsid w:val="00FA1F49"/>
    <w:rsid w:val="00FA3462"/>
    <w:rsid w:val="00FA3C14"/>
    <w:rsid w:val="00FA4220"/>
    <w:rsid w:val="00FA4BB2"/>
    <w:rsid w:val="00FA5B8C"/>
    <w:rsid w:val="00FA78D5"/>
    <w:rsid w:val="00FB002A"/>
    <w:rsid w:val="00FB0B7E"/>
    <w:rsid w:val="00FB0D6D"/>
    <w:rsid w:val="00FB23E7"/>
    <w:rsid w:val="00FB2420"/>
    <w:rsid w:val="00FB33ED"/>
    <w:rsid w:val="00FB41A1"/>
    <w:rsid w:val="00FB476F"/>
    <w:rsid w:val="00FB4EEB"/>
    <w:rsid w:val="00FB6AD3"/>
    <w:rsid w:val="00FB6F1C"/>
    <w:rsid w:val="00FB7058"/>
    <w:rsid w:val="00FB7655"/>
    <w:rsid w:val="00FC18ED"/>
    <w:rsid w:val="00FC2248"/>
    <w:rsid w:val="00FC2518"/>
    <w:rsid w:val="00FC3CD3"/>
    <w:rsid w:val="00FC5558"/>
    <w:rsid w:val="00FC5F67"/>
    <w:rsid w:val="00FC757E"/>
    <w:rsid w:val="00FD0DE5"/>
    <w:rsid w:val="00FD1729"/>
    <w:rsid w:val="00FD1967"/>
    <w:rsid w:val="00FD24DF"/>
    <w:rsid w:val="00FD31AB"/>
    <w:rsid w:val="00FD4B6C"/>
    <w:rsid w:val="00FD5ABB"/>
    <w:rsid w:val="00FD5FE5"/>
    <w:rsid w:val="00FD622F"/>
    <w:rsid w:val="00FD6942"/>
    <w:rsid w:val="00FE1E42"/>
    <w:rsid w:val="00FE248A"/>
    <w:rsid w:val="00FE469E"/>
    <w:rsid w:val="00FF00EA"/>
    <w:rsid w:val="00FF106D"/>
    <w:rsid w:val="00FF1AC4"/>
    <w:rsid w:val="00FF30F4"/>
    <w:rsid w:val="00FF31F9"/>
    <w:rsid w:val="00FF4D85"/>
    <w:rsid w:val="00FF538D"/>
    <w:rsid w:val="00FF53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F34274"/>
  <w15:docId w15:val="{F5A37170-1114-41A0-9098-05911ADA98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BC6A1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C6A1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99184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Абзац списка3,Bullet List,FooterText,numbered,Абзац с отступом,Абзац списка2"/>
    <w:basedOn w:val="a"/>
    <w:link w:val="a4"/>
    <w:uiPriority w:val="34"/>
    <w:qFormat/>
    <w:rsid w:val="0005440D"/>
    <w:pPr>
      <w:ind w:left="720"/>
      <w:contextualSpacing/>
    </w:pPr>
  </w:style>
  <w:style w:type="character" w:styleId="a5">
    <w:name w:val="Hyperlink"/>
    <w:basedOn w:val="a0"/>
    <w:uiPriority w:val="99"/>
    <w:unhideWhenUsed/>
    <w:rsid w:val="00EE7578"/>
    <w:rPr>
      <w:color w:val="0563C1" w:themeColor="hyperlink"/>
      <w:u w:val="single"/>
    </w:rPr>
  </w:style>
  <w:style w:type="character" w:customStyle="1" w:styleId="apple-converted-space">
    <w:name w:val="apple-converted-space"/>
    <w:rsid w:val="00867E5A"/>
  </w:style>
  <w:style w:type="character" w:customStyle="1" w:styleId="rynqvb">
    <w:name w:val="rynqvb"/>
    <w:basedOn w:val="a0"/>
    <w:rsid w:val="00A6367B"/>
  </w:style>
  <w:style w:type="table" w:styleId="a6">
    <w:name w:val="Table Grid"/>
    <w:basedOn w:val="a1"/>
    <w:uiPriority w:val="39"/>
    <w:rsid w:val="007A6D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081033"/>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81033"/>
  </w:style>
  <w:style w:type="paragraph" w:styleId="a9">
    <w:name w:val="footer"/>
    <w:basedOn w:val="a"/>
    <w:link w:val="aa"/>
    <w:uiPriority w:val="99"/>
    <w:unhideWhenUsed/>
    <w:rsid w:val="00081033"/>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81033"/>
  </w:style>
  <w:style w:type="character" w:customStyle="1" w:styleId="anchor-text">
    <w:name w:val="anchor-text"/>
    <w:basedOn w:val="a0"/>
    <w:rsid w:val="00181176"/>
  </w:style>
  <w:style w:type="paragraph" w:styleId="ab">
    <w:name w:val="Normal (Web)"/>
    <w:basedOn w:val="a"/>
    <w:uiPriority w:val="99"/>
    <w:unhideWhenUsed/>
    <w:rsid w:val="00940F4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BC6A12"/>
    <w:rPr>
      <w:rFonts w:asciiTheme="majorHAnsi" w:eastAsiaTheme="majorEastAsia" w:hAnsiTheme="majorHAnsi" w:cstheme="majorBidi"/>
      <w:color w:val="2E74B5" w:themeColor="accent1" w:themeShade="BF"/>
      <w:sz w:val="26"/>
      <w:szCs w:val="26"/>
    </w:rPr>
  </w:style>
  <w:style w:type="character" w:customStyle="1" w:styleId="10">
    <w:name w:val="Заголовок 1 Знак"/>
    <w:basedOn w:val="a0"/>
    <w:link w:val="1"/>
    <w:uiPriority w:val="9"/>
    <w:rsid w:val="00BC6A12"/>
    <w:rPr>
      <w:rFonts w:asciiTheme="majorHAnsi" w:eastAsiaTheme="majorEastAsia" w:hAnsiTheme="majorHAnsi" w:cstheme="majorBidi"/>
      <w:color w:val="2E74B5" w:themeColor="accent1" w:themeShade="BF"/>
      <w:sz w:val="32"/>
      <w:szCs w:val="32"/>
    </w:rPr>
  </w:style>
  <w:style w:type="character" w:customStyle="1" w:styleId="identifier">
    <w:name w:val="identifier"/>
    <w:basedOn w:val="a0"/>
    <w:rsid w:val="0047005D"/>
  </w:style>
  <w:style w:type="character" w:customStyle="1" w:styleId="id-label">
    <w:name w:val="id-label"/>
    <w:basedOn w:val="a0"/>
    <w:rsid w:val="00C80962"/>
  </w:style>
  <w:style w:type="character" w:customStyle="1" w:styleId="30">
    <w:name w:val="Заголовок 3 Знак"/>
    <w:basedOn w:val="a0"/>
    <w:link w:val="3"/>
    <w:uiPriority w:val="9"/>
    <w:rsid w:val="00991848"/>
    <w:rPr>
      <w:rFonts w:asciiTheme="majorHAnsi" w:eastAsiaTheme="majorEastAsia" w:hAnsiTheme="majorHAnsi" w:cstheme="majorBidi"/>
      <w:color w:val="1F4D78" w:themeColor="accent1" w:themeShade="7F"/>
      <w:sz w:val="24"/>
      <w:szCs w:val="24"/>
    </w:rPr>
  </w:style>
  <w:style w:type="paragraph" w:styleId="ac">
    <w:name w:val="TOC Heading"/>
    <w:basedOn w:val="1"/>
    <w:next w:val="a"/>
    <w:uiPriority w:val="39"/>
    <w:unhideWhenUsed/>
    <w:qFormat/>
    <w:rsid w:val="00653792"/>
    <w:pPr>
      <w:outlineLvl w:val="9"/>
    </w:pPr>
    <w:rPr>
      <w:lang w:eastAsia="ru-RU"/>
    </w:rPr>
  </w:style>
  <w:style w:type="paragraph" w:styleId="21">
    <w:name w:val="toc 2"/>
    <w:basedOn w:val="a"/>
    <w:next w:val="a"/>
    <w:autoRedefine/>
    <w:uiPriority w:val="39"/>
    <w:unhideWhenUsed/>
    <w:rsid w:val="00D14CD3"/>
    <w:pPr>
      <w:tabs>
        <w:tab w:val="left" w:pos="142"/>
        <w:tab w:val="left" w:pos="284"/>
        <w:tab w:val="left" w:pos="660"/>
        <w:tab w:val="right" w:leader="dot" w:pos="9345"/>
      </w:tabs>
      <w:spacing w:after="0"/>
      <w:ind w:hanging="142"/>
    </w:pPr>
    <w:rPr>
      <w:rFonts w:ascii="Times New Roman" w:eastAsiaTheme="minorEastAsia" w:hAnsi="Times New Roman" w:cs="Times New Roman"/>
      <w:noProof/>
      <w:sz w:val="28"/>
      <w:szCs w:val="28"/>
      <w:lang w:val="kk-KZ" w:eastAsia="ru-RU"/>
    </w:rPr>
  </w:style>
  <w:style w:type="paragraph" w:styleId="11">
    <w:name w:val="toc 1"/>
    <w:basedOn w:val="a"/>
    <w:next w:val="a"/>
    <w:autoRedefine/>
    <w:uiPriority w:val="39"/>
    <w:unhideWhenUsed/>
    <w:rsid w:val="00D14CD3"/>
    <w:pPr>
      <w:tabs>
        <w:tab w:val="left" w:pos="440"/>
        <w:tab w:val="right" w:leader="dot" w:pos="9345"/>
      </w:tabs>
      <w:spacing w:after="0"/>
      <w:ind w:left="142" w:hanging="284"/>
    </w:pPr>
    <w:rPr>
      <w:rFonts w:ascii="Times New Roman" w:eastAsiaTheme="minorEastAsia" w:hAnsi="Times New Roman" w:cs="Times New Roman"/>
      <w:b/>
      <w:noProof/>
      <w:sz w:val="28"/>
      <w:szCs w:val="28"/>
      <w:lang w:eastAsia="ru-RU"/>
    </w:rPr>
  </w:style>
  <w:style w:type="paragraph" w:styleId="31">
    <w:name w:val="toc 3"/>
    <w:basedOn w:val="a"/>
    <w:next w:val="a"/>
    <w:autoRedefine/>
    <w:uiPriority w:val="39"/>
    <w:unhideWhenUsed/>
    <w:rsid w:val="00FC2248"/>
    <w:pPr>
      <w:tabs>
        <w:tab w:val="right" w:leader="dot" w:pos="9345"/>
      </w:tabs>
      <w:spacing w:after="0"/>
      <w:ind w:hanging="142"/>
    </w:pPr>
    <w:rPr>
      <w:rFonts w:ascii="Times New Roman" w:eastAsiaTheme="minorEastAsia" w:hAnsi="Times New Roman" w:cs="Times New Roman"/>
      <w:noProof/>
      <w:sz w:val="28"/>
      <w:szCs w:val="28"/>
      <w:lang w:eastAsia="ru-RU"/>
    </w:rPr>
  </w:style>
  <w:style w:type="character" w:customStyle="1" w:styleId="a4">
    <w:name w:val="Абзац списка Знак"/>
    <w:aliases w:val="маркированный Знак,Абзац списка3 Знак,Bullet List Знак,FooterText Знак,numbered Знак,Абзац с отступом Знак,Абзац списка2 Знак"/>
    <w:link w:val="a3"/>
    <w:uiPriority w:val="34"/>
    <w:locked/>
    <w:rsid w:val="00D22EF2"/>
  </w:style>
  <w:style w:type="character" w:styleId="ad">
    <w:name w:val="Placeholder Text"/>
    <w:basedOn w:val="a0"/>
    <w:uiPriority w:val="99"/>
    <w:semiHidden/>
    <w:rsid w:val="00E10570"/>
    <w:rPr>
      <w:color w:val="808080"/>
    </w:rPr>
  </w:style>
  <w:style w:type="paragraph" w:styleId="ae">
    <w:name w:val="Balloon Text"/>
    <w:basedOn w:val="a"/>
    <w:link w:val="af"/>
    <w:uiPriority w:val="99"/>
    <w:semiHidden/>
    <w:unhideWhenUsed/>
    <w:rsid w:val="00AA44B0"/>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A44B0"/>
    <w:rPr>
      <w:rFonts w:ascii="Tahoma" w:hAnsi="Tahoma" w:cs="Tahoma"/>
      <w:sz w:val="16"/>
      <w:szCs w:val="16"/>
    </w:rPr>
  </w:style>
  <w:style w:type="character" w:customStyle="1" w:styleId="title-text">
    <w:name w:val="title-text"/>
    <w:basedOn w:val="a0"/>
    <w:rsid w:val="00A00E4A"/>
  </w:style>
  <w:style w:type="character" w:styleId="af0">
    <w:name w:val="FollowedHyperlink"/>
    <w:basedOn w:val="a0"/>
    <w:uiPriority w:val="99"/>
    <w:semiHidden/>
    <w:unhideWhenUsed/>
    <w:rsid w:val="001E114B"/>
    <w:rPr>
      <w:color w:val="954F72" w:themeColor="followedHyperlink"/>
      <w:u w:val="single"/>
    </w:rPr>
  </w:style>
  <w:style w:type="character" w:styleId="af1">
    <w:name w:val="annotation reference"/>
    <w:uiPriority w:val="99"/>
    <w:semiHidden/>
    <w:unhideWhenUsed/>
    <w:rsid w:val="00DC7D0B"/>
    <w:rPr>
      <w:sz w:val="16"/>
      <w:szCs w:val="16"/>
    </w:rPr>
  </w:style>
  <w:style w:type="paragraph" w:styleId="af2">
    <w:name w:val="annotation text"/>
    <w:basedOn w:val="a"/>
    <w:link w:val="af3"/>
    <w:uiPriority w:val="99"/>
    <w:semiHidden/>
    <w:unhideWhenUsed/>
    <w:rsid w:val="00DC7D0B"/>
    <w:rPr>
      <w:rFonts w:ascii="Calibri" w:eastAsia="Calibri" w:hAnsi="Calibri" w:cs="Times New Roman"/>
      <w:sz w:val="20"/>
      <w:szCs w:val="20"/>
    </w:rPr>
  </w:style>
  <w:style w:type="character" w:customStyle="1" w:styleId="af3">
    <w:name w:val="Текст примечания Знак"/>
    <w:basedOn w:val="a0"/>
    <w:link w:val="af2"/>
    <w:uiPriority w:val="99"/>
    <w:semiHidden/>
    <w:rsid w:val="00DC7D0B"/>
    <w:rPr>
      <w:rFonts w:ascii="Calibri" w:eastAsia="Calibri" w:hAnsi="Calibri" w:cs="Times New Roman"/>
      <w:sz w:val="20"/>
      <w:szCs w:val="20"/>
    </w:rPr>
  </w:style>
  <w:style w:type="paragraph" w:styleId="af4">
    <w:name w:val="annotation subject"/>
    <w:basedOn w:val="af2"/>
    <w:next w:val="af2"/>
    <w:link w:val="af5"/>
    <w:uiPriority w:val="99"/>
    <w:semiHidden/>
    <w:unhideWhenUsed/>
    <w:rsid w:val="00DC7D0B"/>
    <w:pPr>
      <w:spacing w:line="240" w:lineRule="auto"/>
    </w:pPr>
    <w:rPr>
      <w:rFonts w:asciiTheme="minorHAnsi" w:eastAsiaTheme="minorHAnsi" w:hAnsiTheme="minorHAnsi" w:cstheme="minorBidi"/>
      <w:b/>
      <w:bCs/>
    </w:rPr>
  </w:style>
  <w:style w:type="character" w:customStyle="1" w:styleId="af5">
    <w:name w:val="Тема примечания Знак"/>
    <w:basedOn w:val="af3"/>
    <w:link w:val="af4"/>
    <w:uiPriority w:val="99"/>
    <w:semiHidden/>
    <w:rsid w:val="00DC7D0B"/>
    <w:rPr>
      <w:rFonts w:ascii="Calibri" w:eastAsia="Calibri" w:hAnsi="Calibri" w:cs="Times New Roman"/>
      <w:b/>
      <w:bCs/>
      <w:sz w:val="20"/>
      <w:szCs w:val="20"/>
    </w:rPr>
  </w:style>
  <w:style w:type="character" w:styleId="af6">
    <w:name w:val="Strong"/>
    <w:basedOn w:val="a0"/>
    <w:uiPriority w:val="22"/>
    <w:qFormat/>
    <w:rsid w:val="00096BAB"/>
    <w:rPr>
      <w:b/>
      <w:bCs/>
    </w:rPr>
  </w:style>
  <w:style w:type="paragraph" w:styleId="af7">
    <w:name w:val="footnote text"/>
    <w:basedOn w:val="a"/>
    <w:link w:val="af8"/>
    <w:uiPriority w:val="99"/>
    <w:semiHidden/>
    <w:unhideWhenUsed/>
    <w:rsid w:val="00F0210C"/>
    <w:pPr>
      <w:spacing w:after="0" w:line="240" w:lineRule="auto"/>
    </w:pPr>
    <w:rPr>
      <w:sz w:val="20"/>
      <w:szCs w:val="20"/>
    </w:rPr>
  </w:style>
  <w:style w:type="character" w:customStyle="1" w:styleId="af8">
    <w:name w:val="Текст сноски Знак"/>
    <w:basedOn w:val="a0"/>
    <w:link w:val="af7"/>
    <w:uiPriority w:val="99"/>
    <w:semiHidden/>
    <w:rsid w:val="00F0210C"/>
    <w:rPr>
      <w:sz w:val="20"/>
      <w:szCs w:val="20"/>
    </w:rPr>
  </w:style>
  <w:style w:type="character" w:styleId="af9">
    <w:name w:val="footnote reference"/>
    <w:basedOn w:val="a0"/>
    <w:uiPriority w:val="99"/>
    <w:semiHidden/>
    <w:unhideWhenUsed/>
    <w:rsid w:val="00F0210C"/>
    <w:rPr>
      <w:vertAlign w:val="superscript"/>
    </w:rPr>
  </w:style>
  <w:style w:type="paragraph" w:styleId="afa">
    <w:name w:val="Revision"/>
    <w:hidden/>
    <w:uiPriority w:val="99"/>
    <w:semiHidden/>
    <w:rsid w:val="004C626A"/>
    <w:pPr>
      <w:spacing w:after="0" w:line="240" w:lineRule="auto"/>
    </w:pPr>
  </w:style>
  <w:style w:type="numbering" w:customStyle="1" w:styleId="12">
    <w:name w:val="Нет списка1"/>
    <w:next w:val="a2"/>
    <w:uiPriority w:val="99"/>
    <w:semiHidden/>
    <w:unhideWhenUsed/>
    <w:rsid w:val="006271F9"/>
  </w:style>
  <w:style w:type="table" w:customStyle="1" w:styleId="13">
    <w:name w:val="Сетка таблицы1"/>
    <w:basedOn w:val="a1"/>
    <w:next w:val="a6"/>
    <w:uiPriority w:val="39"/>
    <w:rsid w:val="006271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384977">
      <w:bodyDiv w:val="1"/>
      <w:marLeft w:val="0"/>
      <w:marRight w:val="0"/>
      <w:marTop w:val="0"/>
      <w:marBottom w:val="0"/>
      <w:divBdr>
        <w:top w:val="none" w:sz="0" w:space="0" w:color="auto"/>
        <w:left w:val="none" w:sz="0" w:space="0" w:color="auto"/>
        <w:bottom w:val="none" w:sz="0" w:space="0" w:color="auto"/>
        <w:right w:val="none" w:sz="0" w:space="0" w:color="auto"/>
      </w:divBdr>
    </w:div>
    <w:div w:id="155609626">
      <w:bodyDiv w:val="1"/>
      <w:marLeft w:val="0"/>
      <w:marRight w:val="0"/>
      <w:marTop w:val="0"/>
      <w:marBottom w:val="0"/>
      <w:divBdr>
        <w:top w:val="none" w:sz="0" w:space="0" w:color="auto"/>
        <w:left w:val="none" w:sz="0" w:space="0" w:color="auto"/>
        <w:bottom w:val="none" w:sz="0" w:space="0" w:color="auto"/>
        <w:right w:val="none" w:sz="0" w:space="0" w:color="auto"/>
      </w:divBdr>
    </w:div>
    <w:div w:id="217860822">
      <w:bodyDiv w:val="1"/>
      <w:marLeft w:val="0"/>
      <w:marRight w:val="0"/>
      <w:marTop w:val="0"/>
      <w:marBottom w:val="0"/>
      <w:divBdr>
        <w:top w:val="none" w:sz="0" w:space="0" w:color="auto"/>
        <w:left w:val="none" w:sz="0" w:space="0" w:color="auto"/>
        <w:bottom w:val="none" w:sz="0" w:space="0" w:color="auto"/>
        <w:right w:val="none" w:sz="0" w:space="0" w:color="auto"/>
      </w:divBdr>
    </w:div>
    <w:div w:id="275525239">
      <w:bodyDiv w:val="1"/>
      <w:marLeft w:val="0"/>
      <w:marRight w:val="0"/>
      <w:marTop w:val="0"/>
      <w:marBottom w:val="0"/>
      <w:divBdr>
        <w:top w:val="none" w:sz="0" w:space="0" w:color="auto"/>
        <w:left w:val="none" w:sz="0" w:space="0" w:color="auto"/>
        <w:bottom w:val="none" w:sz="0" w:space="0" w:color="auto"/>
        <w:right w:val="none" w:sz="0" w:space="0" w:color="auto"/>
      </w:divBdr>
    </w:div>
    <w:div w:id="287973221">
      <w:bodyDiv w:val="1"/>
      <w:marLeft w:val="0"/>
      <w:marRight w:val="0"/>
      <w:marTop w:val="0"/>
      <w:marBottom w:val="0"/>
      <w:divBdr>
        <w:top w:val="none" w:sz="0" w:space="0" w:color="auto"/>
        <w:left w:val="none" w:sz="0" w:space="0" w:color="auto"/>
        <w:bottom w:val="none" w:sz="0" w:space="0" w:color="auto"/>
        <w:right w:val="none" w:sz="0" w:space="0" w:color="auto"/>
      </w:divBdr>
    </w:div>
    <w:div w:id="337931591">
      <w:bodyDiv w:val="1"/>
      <w:marLeft w:val="0"/>
      <w:marRight w:val="0"/>
      <w:marTop w:val="0"/>
      <w:marBottom w:val="0"/>
      <w:divBdr>
        <w:top w:val="none" w:sz="0" w:space="0" w:color="auto"/>
        <w:left w:val="none" w:sz="0" w:space="0" w:color="auto"/>
        <w:bottom w:val="none" w:sz="0" w:space="0" w:color="auto"/>
        <w:right w:val="none" w:sz="0" w:space="0" w:color="auto"/>
      </w:divBdr>
    </w:div>
    <w:div w:id="423696136">
      <w:bodyDiv w:val="1"/>
      <w:marLeft w:val="0"/>
      <w:marRight w:val="0"/>
      <w:marTop w:val="0"/>
      <w:marBottom w:val="0"/>
      <w:divBdr>
        <w:top w:val="none" w:sz="0" w:space="0" w:color="auto"/>
        <w:left w:val="none" w:sz="0" w:space="0" w:color="auto"/>
        <w:bottom w:val="none" w:sz="0" w:space="0" w:color="auto"/>
        <w:right w:val="none" w:sz="0" w:space="0" w:color="auto"/>
      </w:divBdr>
    </w:div>
    <w:div w:id="506677734">
      <w:bodyDiv w:val="1"/>
      <w:marLeft w:val="0"/>
      <w:marRight w:val="0"/>
      <w:marTop w:val="0"/>
      <w:marBottom w:val="0"/>
      <w:divBdr>
        <w:top w:val="none" w:sz="0" w:space="0" w:color="auto"/>
        <w:left w:val="none" w:sz="0" w:space="0" w:color="auto"/>
        <w:bottom w:val="none" w:sz="0" w:space="0" w:color="auto"/>
        <w:right w:val="none" w:sz="0" w:space="0" w:color="auto"/>
      </w:divBdr>
    </w:div>
    <w:div w:id="514006231">
      <w:bodyDiv w:val="1"/>
      <w:marLeft w:val="0"/>
      <w:marRight w:val="0"/>
      <w:marTop w:val="0"/>
      <w:marBottom w:val="0"/>
      <w:divBdr>
        <w:top w:val="none" w:sz="0" w:space="0" w:color="auto"/>
        <w:left w:val="none" w:sz="0" w:space="0" w:color="auto"/>
        <w:bottom w:val="none" w:sz="0" w:space="0" w:color="auto"/>
        <w:right w:val="none" w:sz="0" w:space="0" w:color="auto"/>
      </w:divBdr>
    </w:div>
    <w:div w:id="521669360">
      <w:bodyDiv w:val="1"/>
      <w:marLeft w:val="0"/>
      <w:marRight w:val="0"/>
      <w:marTop w:val="0"/>
      <w:marBottom w:val="0"/>
      <w:divBdr>
        <w:top w:val="none" w:sz="0" w:space="0" w:color="auto"/>
        <w:left w:val="none" w:sz="0" w:space="0" w:color="auto"/>
        <w:bottom w:val="none" w:sz="0" w:space="0" w:color="auto"/>
        <w:right w:val="none" w:sz="0" w:space="0" w:color="auto"/>
      </w:divBdr>
    </w:div>
    <w:div w:id="699402047">
      <w:bodyDiv w:val="1"/>
      <w:marLeft w:val="0"/>
      <w:marRight w:val="0"/>
      <w:marTop w:val="0"/>
      <w:marBottom w:val="0"/>
      <w:divBdr>
        <w:top w:val="none" w:sz="0" w:space="0" w:color="auto"/>
        <w:left w:val="none" w:sz="0" w:space="0" w:color="auto"/>
        <w:bottom w:val="none" w:sz="0" w:space="0" w:color="auto"/>
        <w:right w:val="none" w:sz="0" w:space="0" w:color="auto"/>
      </w:divBdr>
    </w:div>
    <w:div w:id="898636522">
      <w:bodyDiv w:val="1"/>
      <w:marLeft w:val="0"/>
      <w:marRight w:val="0"/>
      <w:marTop w:val="0"/>
      <w:marBottom w:val="0"/>
      <w:divBdr>
        <w:top w:val="none" w:sz="0" w:space="0" w:color="auto"/>
        <w:left w:val="none" w:sz="0" w:space="0" w:color="auto"/>
        <w:bottom w:val="none" w:sz="0" w:space="0" w:color="auto"/>
        <w:right w:val="none" w:sz="0" w:space="0" w:color="auto"/>
      </w:divBdr>
      <w:divsChild>
        <w:div w:id="400062861">
          <w:marLeft w:val="0"/>
          <w:marRight w:val="0"/>
          <w:marTop w:val="0"/>
          <w:marBottom w:val="0"/>
          <w:divBdr>
            <w:top w:val="none" w:sz="0" w:space="0" w:color="auto"/>
            <w:left w:val="none" w:sz="0" w:space="0" w:color="auto"/>
            <w:bottom w:val="none" w:sz="0" w:space="0" w:color="auto"/>
            <w:right w:val="none" w:sz="0" w:space="0" w:color="auto"/>
          </w:divBdr>
        </w:div>
      </w:divsChild>
    </w:div>
    <w:div w:id="943536286">
      <w:bodyDiv w:val="1"/>
      <w:marLeft w:val="0"/>
      <w:marRight w:val="0"/>
      <w:marTop w:val="0"/>
      <w:marBottom w:val="0"/>
      <w:divBdr>
        <w:top w:val="none" w:sz="0" w:space="0" w:color="auto"/>
        <w:left w:val="none" w:sz="0" w:space="0" w:color="auto"/>
        <w:bottom w:val="none" w:sz="0" w:space="0" w:color="auto"/>
        <w:right w:val="none" w:sz="0" w:space="0" w:color="auto"/>
      </w:divBdr>
    </w:div>
    <w:div w:id="1072696131">
      <w:bodyDiv w:val="1"/>
      <w:marLeft w:val="0"/>
      <w:marRight w:val="0"/>
      <w:marTop w:val="0"/>
      <w:marBottom w:val="0"/>
      <w:divBdr>
        <w:top w:val="none" w:sz="0" w:space="0" w:color="auto"/>
        <w:left w:val="none" w:sz="0" w:space="0" w:color="auto"/>
        <w:bottom w:val="none" w:sz="0" w:space="0" w:color="auto"/>
        <w:right w:val="none" w:sz="0" w:space="0" w:color="auto"/>
      </w:divBdr>
    </w:div>
    <w:div w:id="1109591083">
      <w:bodyDiv w:val="1"/>
      <w:marLeft w:val="0"/>
      <w:marRight w:val="0"/>
      <w:marTop w:val="0"/>
      <w:marBottom w:val="0"/>
      <w:divBdr>
        <w:top w:val="none" w:sz="0" w:space="0" w:color="auto"/>
        <w:left w:val="none" w:sz="0" w:space="0" w:color="auto"/>
        <w:bottom w:val="none" w:sz="0" w:space="0" w:color="auto"/>
        <w:right w:val="none" w:sz="0" w:space="0" w:color="auto"/>
      </w:divBdr>
    </w:div>
    <w:div w:id="1129930278">
      <w:bodyDiv w:val="1"/>
      <w:marLeft w:val="0"/>
      <w:marRight w:val="0"/>
      <w:marTop w:val="0"/>
      <w:marBottom w:val="0"/>
      <w:divBdr>
        <w:top w:val="none" w:sz="0" w:space="0" w:color="auto"/>
        <w:left w:val="none" w:sz="0" w:space="0" w:color="auto"/>
        <w:bottom w:val="none" w:sz="0" w:space="0" w:color="auto"/>
        <w:right w:val="none" w:sz="0" w:space="0" w:color="auto"/>
      </w:divBdr>
      <w:divsChild>
        <w:div w:id="1316374374">
          <w:marLeft w:val="547"/>
          <w:marRight w:val="0"/>
          <w:marTop w:val="0"/>
          <w:marBottom w:val="0"/>
          <w:divBdr>
            <w:top w:val="none" w:sz="0" w:space="0" w:color="auto"/>
            <w:left w:val="none" w:sz="0" w:space="0" w:color="auto"/>
            <w:bottom w:val="none" w:sz="0" w:space="0" w:color="auto"/>
            <w:right w:val="none" w:sz="0" w:space="0" w:color="auto"/>
          </w:divBdr>
        </w:div>
      </w:divsChild>
    </w:div>
    <w:div w:id="1165630379">
      <w:bodyDiv w:val="1"/>
      <w:marLeft w:val="0"/>
      <w:marRight w:val="0"/>
      <w:marTop w:val="0"/>
      <w:marBottom w:val="0"/>
      <w:divBdr>
        <w:top w:val="none" w:sz="0" w:space="0" w:color="auto"/>
        <w:left w:val="none" w:sz="0" w:space="0" w:color="auto"/>
        <w:bottom w:val="none" w:sz="0" w:space="0" w:color="auto"/>
        <w:right w:val="none" w:sz="0" w:space="0" w:color="auto"/>
      </w:divBdr>
    </w:div>
    <w:div w:id="1518690283">
      <w:bodyDiv w:val="1"/>
      <w:marLeft w:val="0"/>
      <w:marRight w:val="0"/>
      <w:marTop w:val="0"/>
      <w:marBottom w:val="0"/>
      <w:divBdr>
        <w:top w:val="none" w:sz="0" w:space="0" w:color="auto"/>
        <w:left w:val="none" w:sz="0" w:space="0" w:color="auto"/>
        <w:bottom w:val="none" w:sz="0" w:space="0" w:color="auto"/>
        <w:right w:val="none" w:sz="0" w:space="0" w:color="auto"/>
      </w:divBdr>
    </w:div>
    <w:div w:id="1653022973">
      <w:bodyDiv w:val="1"/>
      <w:marLeft w:val="0"/>
      <w:marRight w:val="0"/>
      <w:marTop w:val="0"/>
      <w:marBottom w:val="0"/>
      <w:divBdr>
        <w:top w:val="none" w:sz="0" w:space="0" w:color="auto"/>
        <w:left w:val="none" w:sz="0" w:space="0" w:color="auto"/>
        <w:bottom w:val="none" w:sz="0" w:space="0" w:color="auto"/>
        <w:right w:val="none" w:sz="0" w:space="0" w:color="auto"/>
      </w:divBdr>
    </w:div>
    <w:div w:id="1868911363">
      <w:bodyDiv w:val="1"/>
      <w:marLeft w:val="0"/>
      <w:marRight w:val="0"/>
      <w:marTop w:val="0"/>
      <w:marBottom w:val="0"/>
      <w:divBdr>
        <w:top w:val="none" w:sz="0" w:space="0" w:color="auto"/>
        <w:left w:val="none" w:sz="0" w:space="0" w:color="auto"/>
        <w:bottom w:val="none" w:sz="0" w:space="0" w:color="auto"/>
        <w:right w:val="none" w:sz="0" w:space="0" w:color="auto"/>
      </w:divBdr>
    </w:div>
    <w:div w:id="2051762347">
      <w:bodyDiv w:val="1"/>
      <w:marLeft w:val="0"/>
      <w:marRight w:val="0"/>
      <w:marTop w:val="0"/>
      <w:marBottom w:val="0"/>
      <w:divBdr>
        <w:top w:val="none" w:sz="0" w:space="0" w:color="auto"/>
        <w:left w:val="none" w:sz="0" w:space="0" w:color="auto"/>
        <w:bottom w:val="none" w:sz="0" w:space="0" w:color="auto"/>
        <w:right w:val="none" w:sz="0" w:space="0" w:color="auto"/>
      </w:divBdr>
    </w:div>
    <w:div w:id="2099517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hyperlink" Target="https://doi.org/10.21625/resourceedings.v4i1.1068" TargetMode="External"/><Relationship Id="rId159" Type="http://schemas.openxmlformats.org/officeDocument/2006/relationships/hyperlink" Target="http://dx.doi.org/10.1023/A:1014594408119" TargetMode="External"/><Relationship Id="rId170" Type="http://schemas.openxmlformats.org/officeDocument/2006/relationships/hyperlink" Target="https://doi.org/10.1038/nature01610" TargetMode="External"/><Relationship Id="rId191" Type="http://schemas.openxmlformats.org/officeDocument/2006/relationships/hyperlink" Target="http://www.esri.com" TargetMode="External"/><Relationship Id="rId196" Type="http://schemas.openxmlformats.org/officeDocument/2006/relationships/hyperlink" Target="https://www.gov.kz/memleket/entities/fishery.%2027.12.2024" TargetMode="External"/><Relationship Id="rId200"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footer" Target="footer1.xml"/><Relationship Id="rId128" Type="http://schemas.openxmlformats.org/officeDocument/2006/relationships/image" Target="media/image120.jpeg"/><Relationship Id="rId144" Type="http://schemas.openxmlformats.org/officeDocument/2006/relationships/hyperlink" Target="https://doi.org/10.1111/lre.12263" TargetMode="External"/><Relationship Id="rId149" Type="http://schemas.openxmlformats.org/officeDocument/2006/relationships/hyperlink" Target="http://dx.doi.org/10.1111/eff.12080" TargetMode="Externa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hyperlink" Target="http://dx.doi.org/10.3955/046.089.0105" TargetMode="External"/><Relationship Id="rId165" Type="http://schemas.openxmlformats.org/officeDocument/2006/relationships/hyperlink" Target="http://dx.doi.org/10.1177/194008291600900103" TargetMode="External"/><Relationship Id="rId181" Type="http://schemas.openxmlformats.org/officeDocument/2006/relationships/hyperlink" Target="http://dx.doi.org/10.1111/j.1365-2427.2004.01232.x" TargetMode="External"/><Relationship Id="rId186" Type="http://schemas.openxmlformats.org/officeDocument/2006/relationships/hyperlink" Target="https://doi.org/10.22092/ijfs.2018.114747"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jpeg"/><Relationship Id="rId134" Type="http://schemas.openxmlformats.org/officeDocument/2006/relationships/image" Target="media/image126.png"/><Relationship Id="rId139" Type="http://schemas.openxmlformats.org/officeDocument/2006/relationships/hyperlink" Target="http://dx.doi.org/10.3390/w10050541" TargetMode="External"/><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hyperlink" Target="http://dx.doi.org/10.1577/1548-8659(1980)109%3C1:SSOTEO%3E2.0.CO;2" TargetMode="External"/><Relationship Id="rId155" Type="http://schemas.openxmlformats.org/officeDocument/2006/relationships/hyperlink" Target="http://dx.doi.org/10.1007/BF00004815" TargetMode="External"/><Relationship Id="rId171" Type="http://schemas.openxmlformats.org/officeDocument/2006/relationships/hyperlink" Target="https://doi.org/10.1016/0044-8486(94)00227-F" TargetMode="External"/><Relationship Id="rId176" Type="http://schemas.openxmlformats.org/officeDocument/2006/relationships/hyperlink" Target="http://dx.doi.org/10.1016/j.aquaculture.2005.02.017" TargetMode="External"/><Relationship Id="rId192" Type="http://schemas.openxmlformats.org/officeDocument/2006/relationships/hyperlink" Target="https://adilet.zan.kz/rus/docs/V1600014513%2023.05.2023" TargetMode="External"/><Relationship Id="rId197" Type="http://schemas.openxmlformats.org/officeDocument/2006/relationships/hyperlink" Target="https://doi.org/10.26577/eb.2023.v94.i1.010" TargetMode="External"/><Relationship Id="rId201"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hyperlink" Target="https://doi:10.1144/gsjgs.152.2.0327" TargetMode="External"/><Relationship Id="rId145" Type="http://schemas.openxmlformats.org/officeDocument/2006/relationships/hyperlink" Target="http://dx.doi.org/10.1007/s11269-014-0641-z" TargetMode="External"/><Relationship Id="rId161" Type="http://schemas.openxmlformats.org/officeDocument/2006/relationships/hyperlink" Target="http://dx.doi.org/10.1093/icb/19.1.331" TargetMode="External"/><Relationship Id="rId166" Type="http://schemas.openxmlformats.org/officeDocument/2006/relationships/hyperlink" Target="http://dx.doi.org/10.1007/s004420050196" TargetMode="External"/><Relationship Id="rId182" Type="http://schemas.openxmlformats.org/officeDocument/2006/relationships/hyperlink" Target="https://doi.org/10.52578/2305-9397-2021-1-3-78-85" TargetMode="External"/><Relationship Id="rId187" Type="http://schemas.openxmlformats.org/officeDocument/2006/relationships/hyperlink" Target="https://researcharchive.calacademy.org/research/ichthyology/catalog/fishcatmain.asp"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2.jpeg"/><Relationship Id="rId135" Type="http://schemas.openxmlformats.org/officeDocument/2006/relationships/image" Target="media/image127.png"/><Relationship Id="rId151" Type="http://schemas.openxmlformats.org/officeDocument/2006/relationships/hyperlink" Target="https://doi.org/10.2134/jeq2005.0433" TargetMode="External"/><Relationship Id="rId156" Type="http://schemas.openxmlformats.org/officeDocument/2006/relationships/hyperlink" Target="http://dx.doi.org/10.15406/jamb.2016.04.00076" TargetMode="External"/><Relationship Id="rId177" Type="http://schemas.openxmlformats.org/officeDocument/2006/relationships/hyperlink" Target="http://dx.doi.org/10.1016/S0044-8486(03)00445-9" TargetMode="External"/><Relationship Id="rId198" Type="http://schemas.openxmlformats.org/officeDocument/2006/relationships/hyperlink" Target="https://doi.org/10.1016/j.ejar.2024.07.004" TargetMode="External"/><Relationship Id="rId172" Type="http://schemas.openxmlformats.org/officeDocument/2006/relationships/hyperlink" Target="http://dx.doi.org/10.3329/dujbs.v26i2.46396" TargetMode="External"/><Relationship Id="rId193" Type="http://schemas.openxmlformats.org/officeDocument/2006/relationships/hyperlink" Target="https://repo.kspi.kz" TargetMode="Externa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7.jpeg"/><Relationship Id="rId141" Type="http://schemas.openxmlformats.org/officeDocument/2006/relationships/hyperlink" Target="http://dx.doi.org/10.13133%2F1125-5218%2F17" TargetMode="External"/><Relationship Id="rId146" Type="http://schemas.openxmlformats.org/officeDocument/2006/relationships/hyperlink" Target="http://dx.doi.org/10.26428/1606-9919-2019-199-179-192" TargetMode="External"/><Relationship Id="rId167" Type="http://schemas.openxmlformats.org/officeDocument/2006/relationships/hyperlink" Target="https://doi.org/10.1577/1548-8667(1998)010%3C0182:EOPOFD%3E2.0.CO;2" TargetMode="External"/><Relationship Id="rId188" Type="http://schemas.openxmlformats.org/officeDocument/2006/relationships/hyperlink" Target="https://adilet.zan.kz/rus/docs/V1500010606"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hyperlink" Target="http://dx.doi.org/10.1016/j.ecolind.2022.109604" TargetMode="External"/><Relationship Id="rId183" Type="http://schemas.openxmlformats.org/officeDocument/2006/relationships/hyperlink" Target="https://doi.org/10.1088/1755-1315/614/1/012155"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3.jpeg"/><Relationship Id="rId136" Type="http://schemas.openxmlformats.org/officeDocument/2006/relationships/hyperlink" Target="https://doi.org/10.1007/BF00018966" TargetMode="External"/><Relationship Id="rId157" Type="http://schemas.openxmlformats.org/officeDocument/2006/relationships/hyperlink" Target="http://dx.doi.org/10.1071/MF9730021" TargetMode="External"/><Relationship Id="rId178" Type="http://schemas.openxmlformats.org/officeDocument/2006/relationships/hyperlink" Target="https://doi.org/10.3390/d13070295" TargetMode="Externa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hyperlink" Target="https://doi.org/10.1016/S0165-7836(99)00062-4" TargetMode="External"/><Relationship Id="rId173" Type="http://schemas.openxmlformats.org/officeDocument/2006/relationships/hyperlink" Target="http://dx.doi.org/10.2478/s11535-009-0024-2" TargetMode="External"/><Relationship Id="rId194" Type="http://schemas.openxmlformats.org/officeDocument/2006/relationships/hyperlink" Target="https://doi.org/10.36038/2307-3497-2023-192-139-151" TargetMode="External"/><Relationship Id="rId199" Type="http://schemas.openxmlformats.org/officeDocument/2006/relationships/hyperlink" Target="https://doi.org/10.52578/2305-9397-2023-3-2-257-267"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8.jpeg"/><Relationship Id="rId147" Type="http://schemas.openxmlformats.org/officeDocument/2006/relationships/hyperlink" Target="http://dx.doi.org/10.2307/41433341" TargetMode="External"/><Relationship Id="rId168" Type="http://schemas.openxmlformats.org/officeDocument/2006/relationships/hyperlink" Target="http://dx.doi.org/10.1016/j.scitotenv.2007.10.056" TargetMode="Externa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hyperlink" Target="https://doi.org/10.3390/geosciences9090404" TargetMode="External"/><Relationship Id="rId163" Type="http://schemas.openxmlformats.org/officeDocument/2006/relationships/hyperlink" Target="http://dx.doi.org/10.2307/3545605" TargetMode="External"/><Relationship Id="rId184" Type="http://schemas.openxmlformats.org/officeDocument/2006/relationships/hyperlink" Target="https://doi.org/10.1016/j.fishres.2010.02.002" TargetMode="External"/><Relationship Id="rId189" Type="http://schemas.openxmlformats.org/officeDocument/2006/relationships/hyperlink" Target="http://www.kazhydromet.kz"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hyperlink" Target="https://doi.org/10.21625/resourceedings.v4i1.1068" TargetMode="External"/><Relationship Id="rId158" Type="http://schemas.openxmlformats.org/officeDocument/2006/relationships/hyperlink" Target="http://dx.doi.org/10.3390/w15030456" TargetMode="External"/><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4.jpeg"/><Relationship Id="rId153" Type="http://schemas.openxmlformats.org/officeDocument/2006/relationships/hyperlink" Target="http://dx.doi.org/10.1111/eff.12080" TargetMode="External"/><Relationship Id="rId174" Type="http://schemas.openxmlformats.org/officeDocument/2006/relationships/hyperlink" Target="http://dx.doi.org/10.1016/S0044-8486(00)00534-2" TargetMode="External"/><Relationship Id="rId179" Type="http://schemas.openxmlformats.org/officeDocument/2006/relationships/hyperlink" Target="https://doi.org/10.1038/ng.3098" TargetMode="External"/><Relationship Id="rId195" Type="http://schemas.openxmlformats.org/officeDocument/2006/relationships/hyperlink" Target="https://adilet.zan.kz/rus/docs/V1500010606" TargetMode="External"/><Relationship Id="rId190" Type="http://schemas.openxmlformats.org/officeDocument/2006/relationships/hyperlink" Target="https://docs.qgis.org" TargetMode="Externa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hyperlink" Target="http://elake.geoset.kz/Lakes/Map" TargetMode="External"/><Relationship Id="rId148" Type="http://schemas.openxmlformats.org/officeDocument/2006/relationships/hyperlink" Target="http://dx.doi.org/10.1111/j.1600-0633.1998.tb00173.x" TargetMode="External"/><Relationship Id="rId164" Type="http://schemas.openxmlformats.org/officeDocument/2006/relationships/hyperlink" Target="https://doi.org/10.1046/j.1365-2427.2002.00914.x" TargetMode="External"/><Relationship Id="rId169" Type="http://schemas.openxmlformats.org/officeDocument/2006/relationships/hyperlink" Target="https://doi.org/10.1007/bf00317787" TargetMode="External"/><Relationship Id="rId185" Type="http://schemas.openxmlformats.org/officeDocument/2006/relationships/hyperlink" Target="https://doi.org/10.1007/s00265-003-0727-8"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dx.doi.org/10.1111/j.1439-0469.2004.00266.x" TargetMode="Externa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5.jpeg"/><Relationship Id="rId154" Type="http://schemas.openxmlformats.org/officeDocument/2006/relationships/hyperlink" Target="https://zool.kz/wp-content/uploads/2020/05/ta04701.pdf" TargetMode="External"/><Relationship Id="rId175" Type="http://schemas.openxmlformats.org/officeDocument/2006/relationships/hyperlink" Target="http://dx.doi.org/10.1023/B:RUGE.0000044758.51875.2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16C737-E69A-4508-B84A-B6C404EAB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187</Pages>
  <Words>50071</Words>
  <Characters>285411</Characters>
  <Application>Microsoft Office Word</Application>
  <DocSecurity>0</DocSecurity>
  <Lines>2378</Lines>
  <Paragraphs>669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334813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Учетная запись Майкрософт</dc:creator>
  <cp:lastModifiedBy>Учетная запись Майкрософт</cp:lastModifiedBy>
  <cp:revision>19</cp:revision>
  <cp:lastPrinted>2025-04-21T11:12:00Z</cp:lastPrinted>
  <dcterms:created xsi:type="dcterms:W3CDTF">2025-03-12T12:21:00Z</dcterms:created>
  <dcterms:modified xsi:type="dcterms:W3CDTF">2025-04-22T06:29:00Z</dcterms:modified>
</cp:coreProperties>
</file>