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671CA75" w14:textId="058FFE7B" w:rsidR="0075640F" w:rsidRPr="00C33688" w:rsidRDefault="001776C8" w:rsidP="00E13542">
      <w:pPr>
        <w:jc w:val="center"/>
        <w:rPr>
          <w:sz w:val="28"/>
          <w:szCs w:val="28"/>
        </w:rPr>
      </w:pPr>
      <w:bookmarkStart w:id="0" w:name="_GoBack"/>
      <w:bookmarkEnd w:id="0"/>
      <w:r w:rsidRPr="00C33688">
        <w:rPr>
          <w:sz w:val="28"/>
          <w:szCs w:val="28"/>
        </w:rPr>
        <w:t>Евразийский национальный университет имени Л.Н. Гумилева</w:t>
      </w:r>
    </w:p>
    <w:p w14:paraId="5670A0AD" w14:textId="77777777" w:rsidR="0075640F" w:rsidRPr="00C33688" w:rsidRDefault="0075640F" w:rsidP="00E13542">
      <w:pPr>
        <w:jc w:val="center"/>
        <w:rPr>
          <w:sz w:val="28"/>
          <w:szCs w:val="28"/>
        </w:rPr>
      </w:pPr>
    </w:p>
    <w:p w14:paraId="39D0F333" w14:textId="77777777" w:rsidR="0075640F" w:rsidRPr="00C33688" w:rsidRDefault="0075640F" w:rsidP="00E13542">
      <w:pPr>
        <w:rPr>
          <w:sz w:val="28"/>
          <w:szCs w:val="28"/>
        </w:rPr>
      </w:pPr>
    </w:p>
    <w:p w14:paraId="200ECA04" w14:textId="77777777" w:rsidR="0075640F" w:rsidRPr="00C33688" w:rsidRDefault="0075640F" w:rsidP="00E13542">
      <w:pPr>
        <w:rPr>
          <w:sz w:val="28"/>
          <w:szCs w:val="28"/>
        </w:rPr>
      </w:pPr>
    </w:p>
    <w:p w14:paraId="7268B0CD" w14:textId="70B6C903" w:rsidR="0075640F" w:rsidRPr="00C33688" w:rsidRDefault="00C5340D" w:rsidP="00E13542">
      <w:pPr>
        <w:keepNext/>
        <w:rPr>
          <w:bCs/>
          <w:iCs/>
          <w:sz w:val="28"/>
          <w:szCs w:val="28"/>
        </w:rPr>
      </w:pPr>
      <w:r w:rsidRPr="00C33688">
        <w:rPr>
          <w:bCs/>
          <w:iCs/>
          <w:sz w:val="28"/>
          <w:szCs w:val="28"/>
        </w:rPr>
        <w:t>УДК 539.12.01:539.124/</w:t>
      </w:r>
      <w:r w:rsidR="004D79D6" w:rsidRPr="00C33688">
        <w:rPr>
          <w:bCs/>
          <w:iCs/>
          <w:sz w:val="28"/>
          <w:szCs w:val="28"/>
        </w:rPr>
        <w:t>.</w:t>
      </w:r>
      <w:r w:rsidRPr="00C33688">
        <w:rPr>
          <w:bCs/>
          <w:iCs/>
          <w:sz w:val="28"/>
          <w:szCs w:val="28"/>
        </w:rPr>
        <w:t>126</w:t>
      </w:r>
      <w:r w:rsidR="001776C8" w:rsidRPr="00C33688">
        <w:rPr>
          <w:bCs/>
          <w:iCs/>
          <w:sz w:val="28"/>
          <w:szCs w:val="28"/>
        </w:rPr>
        <w:t xml:space="preserve">                                                       На правах рукописи</w:t>
      </w:r>
    </w:p>
    <w:p w14:paraId="35538EE7" w14:textId="77777777" w:rsidR="0075640F" w:rsidRPr="00C33688" w:rsidRDefault="0075640F" w:rsidP="00E13542">
      <w:pPr>
        <w:jc w:val="center"/>
        <w:rPr>
          <w:bCs/>
          <w:iCs/>
          <w:sz w:val="28"/>
          <w:szCs w:val="28"/>
        </w:rPr>
      </w:pPr>
    </w:p>
    <w:p w14:paraId="619DF315" w14:textId="45E5D07B" w:rsidR="0075640F" w:rsidRDefault="0075640F" w:rsidP="00E13542">
      <w:pPr>
        <w:jc w:val="center"/>
        <w:rPr>
          <w:bCs/>
          <w:iCs/>
          <w:sz w:val="28"/>
          <w:szCs w:val="28"/>
        </w:rPr>
      </w:pPr>
    </w:p>
    <w:p w14:paraId="1C7BC6B1" w14:textId="70DA20C5" w:rsidR="00352BA3" w:rsidRDefault="00352BA3" w:rsidP="00E13542">
      <w:pPr>
        <w:jc w:val="center"/>
        <w:rPr>
          <w:bCs/>
          <w:iCs/>
          <w:sz w:val="28"/>
          <w:szCs w:val="28"/>
        </w:rPr>
      </w:pPr>
    </w:p>
    <w:p w14:paraId="7B281009" w14:textId="77777777" w:rsidR="00352BA3" w:rsidRPr="00C33688" w:rsidRDefault="00352BA3" w:rsidP="00E13542">
      <w:pPr>
        <w:jc w:val="center"/>
        <w:rPr>
          <w:bCs/>
          <w:iCs/>
          <w:sz w:val="28"/>
          <w:szCs w:val="28"/>
        </w:rPr>
      </w:pPr>
    </w:p>
    <w:p w14:paraId="03834B31" w14:textId="77777777" w:rsidR="0075640F" w:rsidRPr="00C33688" w:rsidRDefault="0075640F" w:rsidP="00E13542">
      <w:pPr>
        <w:jc w:val="center"/>
        <w:rPr>
          <w:bCs/>
          <w:iCs/>
          <w:sz w:val="28"/>
          <w:szCs w:val="28"/>
        </w:rPr>
      </w:pPr>
    </w:p>
    <w:p w14:paraId="11C98835" w14:textId="385904C0" w:rsidR="0075640F" w:rsidRPr="00C33688" w:rsidRDefault="00031C24" w:rsidP="00E13542">
      <w:pPr>
        <w:jc w:val="center"/>
        <w:rPr>
          <w:b/>
          <w:bCs/>
          <w:sz w:val="28"/>
          <w:szCs w:val="28"/>
        </w:rPr>
      </w:pPr>
      <w:r w:rsidRPr="00C33688">
        <w:rPr>
          <w:b/>
          <w:bCs/>
          <w:sz w:val="28"/>
          <w:szCs w:val="28"/>
          <w:lang w:val="kk-KZ"/>
        </w:rPr>
        <w:t>БАЙМУРЗИНОВА БОТА</w:t>
      </w:r>
      <w:r w:rsidR="00352BA3">
        <w:rPr>
          <w:b/>
          <w:bCs/>
          <w:sz w:val="28"/>
          <w:szCs w:val="28"/>
          <w:lang w:val="kk-KZ"/>
        </w:rPr>
        <w:t xml:space="preserve"> </w:t>
      </w:r>
      <w:r w:rsidR="00352BA3">
        <w:rPr>
          <w:b/>
          <w:bCs/>
          <w:sz w:val="28"/>
          <w:szCs w:val="28"/>
        </w:rPr>
        <w:t>СЕРИККАНОВНА</w:t>
      </w:r>
    </w:p>
    <w:p w14:paraId="7B7B18B7" w14:textId="511644B3" w:rsidR="00DA0593" w:rsidRDefault="00DA0593" w:rsidP="00E13542">
      <w:pPr>
        <w:jc w:val="center"/>
        <w:rPr>
          <w:b/>
          <w:bCs/>
          <w:sz w:val="28"/>
          <w:szCs w:val="28"/>
        </w:rPr>
      </w:pPr>
    </w:p>
    <w:p w14:paraId="5E56601E" w14:textId="77777777" w:rsidR="00352BA3" w:rsidRPr="00C33688" w:rsidRDefault="00352BA3" w:rsidP="00E13542">
      <w:pPr>
        <w:jc w:val="center"/>
        <w:rPr>
          <w:b/>
          <w:bCs/>
          <w:sz w:val="28"/>
          <w:szCs w:val="28"/>
        </w:rPr>
      </w:pPr>
    </w:p>
    <w:p w14:paraId="3C701EEA" w14:textId="77777777" w:rsidR="00DA0593" w:rsidRPr="00C33688" w:rsidRDefault="00DA0593" w:rsidP="00E13542">
      <w:pPr>
        <w:jc w:val="center"/>
        <w:rPr>
          <w:b/>
          <w:bCs/>
          <w:sz w:val="28"/>
          <w:szCs w:val="28"/>
        </w:rPr>
      </w:pPr>
    </w:p>
    <w:p w14:paraId="335F7370" w14:textId="6E11A60E" w:rsidR="0075640F" w:rsidRPr="00C33688" w:rsidRDefault="00031C24" w:rsidP="00031C24">
      <w:pPr>
        <w:jc w:val="center"/>
        <w:rPr>
          <w:b/>
          <w:sz w:val="28"/>
          <w:szCs w:val="28"/>
        </w:rPr>
      </w:pPr>
      <w:r w:rsidRPr="00C33688">
        <w:rPr>
          <w:b/>
          <w:bCs/>
          <w:sz w:val="28"/>
          <w:szCs w:val="28"/>
        </w:rPr>
        <w:t xml:space="preserve">Резонансное поведение реакции </w:t>
      </w:r>
      <m:oMath>
        <m:r>
          <m:rPr>
            <m:sty m:val="bi"/>
          </m:rPr>
          <w:rPr>
            <w:rFonts w:ascii="Cambria Math" w:hAnsi="Cambria Math"/>
            <w:sz w:val="28"/>
            <w:szCs w:val="28"/>
          </w:rPr>
          <m:t xml:space="preserve">pp → </m:t>
        </m:r>
        <m:sSub>
          <m:sSubPr>
            <m:ctrlPr>
              <w:rPr>
                <w:rFonts w:ascii="Cambria Math" w:hAnsi="Cambria Math"/>
                <w:b/>
                <w:bCs/>
                <w:i/>
                <w:sz w:val="28"/>
                <w:szCs w:val="28"/>
              </w:rPr>
            </m:ctrlPr>
          </m:sSubPr>
          <m:e>
            <m:r>
              <m:rPr>
                <m:sty m:val="bi"/>
              </m:rPr>
              <w:rPr>
                <w:rFonts w:ascii="Cambria Math" w:hAnsi="Cambria Math"/>
                <w:sz w:val="28"/>
                <w:szCs w:val="28"/>
              </w:rPr>
              <m:t>{pp}</m:t>
            </m:r>
          </m:e>
          <m:sub>
            <m:r>
              <m:rPr>
                <m:sty m:val="bi"/>
              </m:rPr>
              <w:rPr>
                <w:rFonts w:ascii="Cambria Math" w:hAnsi="Cambria Math"/>
                <w:sz w:val="28"/>
                <w:szCs w:val="28"/>
                <w:vertAlign w:val="subscript"/>
              </w:rPr>
              <m:t>s</m:t>
            </m:r>
          </m:sub>
        </m:sSub>
        <m:sSup>
          <m:sSupPr>
            <m:ctrlPr>
              <w:rPr>
                <w:rFonts w:ascii="Cambria Math" w:hAnsi="Cambria Math"/>
                <w:b/>
                <w:bCs/>
                <w:i/>
                <w:sz w:val="28"/>
                <w:szCs w:val="28"/>
              </w:rPr>
            </m:ctrlPr>
          </m:sSupPr>
          <m:e>
            <m:r>
              <m:rPr>
                <m:sty m:val="bi"/>
              </m:rPr>
              <w:rPr>
                <w:rFonts w:ascii="Cambria Math" w:hAnsi="Cambria Math"/>
                <w:sz w:val="28"/>
                <w:szCs w:val="28"/>
              </w:rPr>
              <m:t>π</m:t>
            </m:r>
          </m:e>
          <m:sup>
            <m:r>
              <m:rPr>
                <m:sty m:val="bi"/>
              </m:rPr>
              <w:rPr>
                <w:rFonts w:ascii="Cambria Math" w:hAnsi="Cambria Math"/>
                <w:sz w:val="28"/>
                <w:szCs w:val="28"/>
                <w:vertAlign w:val="superscript"/>
              </w:rPr>
              <m:t>0</m:t>
            </m:r>
          </m:sup>
        </m:sSup>
      </m:oMath>
      <w:r w:rsidRPr="00C33688">
        <w:rPr>
          <w:b/>
          <w:bCs/>
          <w:sz w:val="28"/>
          <w:szCs w:val="28"/>
        </w:rPr>
        <w:t xml:space="preserve"> с образованием </w:t>
      </w:r>
      <w:r w:rsidR="00370DDC" w:rsidRPr="00C33688">
        <w:rPr>
          <w:b/>
          <w:bCs/>
          <w:i/>
          <w:sz w:val="28"/>
          <w:szCs w:val="28"/>
          <w:vertAlign w:val="superscript"/>
        </w:rPr>
        <w:t>1</w:t>
      </w:r>
      <w:r w:rsidR="00370DDC" w:rsidRPr="00C33688">
        <w:rPr>
          <w:b/>
          <w:bCs/>
          <w:i/>
          <w:sz w:val="28"/>
          <w:szCs w:val="28"/>
          <w:lang w:val="en-US"/>
        </w:rPr>
        <w:t>S</w:t>
      </w:r>
      <w:r w:rsidR="00370DDC" w:rsidRPr="00C33688">
        <w:rPr>
          <w:b/>
          <w:bCs/>
          <w:i/>
          <w:sz w:val="28"/>
          <w:szCs w:val="28"/>
          <w:vertAlign w:val="subscript"/>
        </w:rPr>
        <w:t>0</w:t>
      </w:r>
      <w:r w:rsidRPr="00C33688">
        <w:rPr>
          <w:b/>
          <w:bCs/>
          <w:sz w:val="28"/>
          <w:szCs w:val="28"/>
        </w:rPr>
        <w:t xml:space="preserve"> дипротона при энергии  </w:t>
      </w:r>
      <m:oMath>
        <m:rad>
          <m:radPr>
            <m:degHide m:val="1"/>
            <m:ctrlPr>
              <w:rPr>
                <w:rFonts w:ascii="Cambria Math" w:hAnsi="Cambria Math"/>
                <w:b/>
                <w:bCs/>
                <w:i/>
                <w:sz w:val="28"/>
                <w:szCs w:val="28"/>
              </w:rPr>
            </m:ctrlPr>
          </m:radPr>
          <m:deg/>
          <m:e>
            <m:r>
              <m:rPr>
                <m:sty m:val="bi"/>
              </m:rPr>
              <w:rPr>
                <w:rFonts w:ascii="Cambria Math" w:hAnsi="Cambria Math"/>
                <w:sz w:val="28"/>
                <w:szCs w:val="28"/>
              </w:rPr>
              <m:t>s</m:t>
            </m:r>
          </m:e>
        </m:rad>
        <m:r>
          <m:rPr>
            <m:sty m:val="bi"/>
          </m:rPr>
          <w:rPr>
            <w:rFonts w:ascii="Cambria Math" w:hAnsi="Cambria Math"/>
            <w:sz w:val="28"/>
            <w:szCs w:val="28"/>
          </w:rPr>
          <m:t>= 2.65</m:t>
        </m:r>
      </m:oMath>
      <w:r w:rsidRPr="00C33688">
        <w:rPr>
          <w:b/>
          <w:bCs/>
          <w:sz w:val="28"/>
          <w:szCs w:val="28"/>
        </w:rPr>
        <w:t xml:space="preserve"> </w:t>
      </w:r>
      <w:r w:rsidR="00AF067B">
        <w:rPr>
          <w:b/>
          <w:bCs/>
          <w:sz w:val="28"/>
          <w:szCs w:val="28"/>
        </w:rPr>
        <w:t>ГэВ</w:t>
      </w:r>
    </w:p>
    <w:p w14:paraId="6FDC5F2F" w14:textId="77777777" w:rsidR="0075640F" w:rsidRPr="00C33688" w:rsidRDefault="0075640F" w:rsidP="00E13542">
      <w:pPr>
        <w:rPr>
          <w:b/>
          <w:sz w:val="28"/>
          <w:szCs w:val="28"/>
          <w:lang w:val="kk-KZ"/>
        </w:rPr>
      </w:pPr>
    </w:p>
    <w:p w14:paraId="743C838F" w14:textId="77777777" w:rsidR="0075640F" w:rsidRPr="00C33688" w:rsidRDefault="0075640F" w:rsidP="00E13542">
      <w:pPr>
        <w:rPr>
          <w:b/>
          <w:sz w:val="28"/>
          <w:szCs w:val="28"/>
          <w:lang w:val="kk-KZ"/>
        </w:rPr>
      </w:pPr>
    </w:p>
    <w:p w14:paraId="508FFDF5" w14:textId="77777777" w:rsidR="0075640F" w:rsidRPr="00C33688" w:rsidRDefault="001776C8" w:rsidP="00E13542">
      <w:pPr>
        <w:jc w:val="center"/>
        <w:rPr>
          <w:sz w:val="28"/>
          <w:szCs w:val="28"/>
        </w:rPr>
      </w:pPr>
      <w:r w:rsidRPr="00C33688">
        <w:rPr>
          <w:sz w:val="28"/>
          <w:szCs w:val="28"/>
        </w:rPr>
        <w:t>6</w:t>
      </w:r>
      <w:r w:rsidRPr="00C33688">
        <w:rPr>
          <w:sz w:val="28"/>
          <w:szCs w:val="28"/>
          <w:lang w:val="en-US"/>
        </w:rPr>
        <w:t>D</w:t>
      </w:r>
      <w:r w:rsidRPr="00C33688">
        <w:rPr>
          <w:sz w:val="28"/>
          <w:szCs w:val="28"/>
        </w:rPr>
        <w:t>060500 – Ядерная физика</w:t>
      </w:r>
    </w:p>
    <w:p w14:paraId="3F0E8755" w14:textId="77777777" w:rsidR="0075640F" w:rsidRPr="00C33688" w:rsidRDefault="0075640F" w:rsidP="00E13542">
      <w:pPr>
        <w:jc w:val="center"/>
        <w:rPr>
          <w:sz w:val="28"/>
          <w:szCs w:val="28"/>
        </w:rPr>
      </w:pPr>
    </w:p>
    <w:p w14:paraId="2B6A8DDD" w14:textId="77777777" w:rsidR="0075640F" w:rsidRPr="00C33688" w:rsidRDefault="0075640F" w:rsidP="00E13542">
      <w:pPr>
        <w:rPr>
          <w:sz w:val="28"/>
          <w:szCs w:val="28"/>
        </w:rPr>
      </w:pPr>
    </w:p>
    <w:p w14:paraId="31D123CA" w14:textId="77777777" w:rsidR="0075640F" w:rsidRPr="00C33688" w:rsidRDefault="0075640F" w:rsidP="00E13542">
      <w:pPr>
        <w:rPr>
          <w:sz w:val="28"/>
          <w:szCs w:val="28"/>
        </w:rPr>
      </w:pPr>
    </w:p>
    <w:p w14:paraId="3F56C151" w14:textId="77777777" w:rsidR="0075640F" w:rsidRPr="00C33688" w:rsidRDefault="001776C8" w:rsidP="00E13542">
      <w:pPr>
        <w:jc w:val="center"/>
        <w:rPr>
          <w:sz w:val="28"/>
          <w:szCs w:val="28"/>
        </w:rPr>
      </w:pPr>
      <w:r w:rsidRPr="00C33688">
        <w:rPr>
          <w:sz w:val="28"/>
          <w:szCs w:val="28"/>
        </w:rPr>
        <w:t>Диссертация на соискание степени</w:t>
      </w:r>
    </w:p>
    <w:p w14:paraId="7E431E75" w14:textId="77777777" w:rsidR="0075640F" w:rsidRPr="00C33688" w:rsidRDefault="001776C8" w:rsidP="00E13542">
      <w:pPr>
        <w:jc w:val="center"/>
        <w:rPr>
          <w:sz w:val="28"/>
          <w:szCs w:val="28"/>
        </w:rPr>
      </w:pPr>
      <w:r w:rsidRPr="00C33688">
        <w:rPr>
          <w:sz w:val="28"/>
          <w:szCs w:val="28"/>
        </w:rPr>
        <w:t>доктора философии (</w:t>
      </w:r>
      <w:r w:rsidRPr="00C33688">
        <w:rPr>
          <w:sz w:val="28"/>
          <w:szCs w:val="28"/>
          <w:lang w:val="en-US"/>
        </w:rPr>
        <w:t>PhD</w:t>
      </w:r>
      <w:r w:rsidRPr="00C33688">
        <w:rPr>
          <w:sz w:val="28"/>
          <w:szCs w:val="28"/>
        </w:rPr>
        <w:t>)</w:t>
      </w:r>
    </w:p>
    <w:p w14:paraId="6FF46D21" w14:textId="77777777" w:rsidR="0075640F" w:rsidRPr="00C33688" w:rsidRDefault="0075640F" w:rsidP="00E13542">
      <w:pPr>
        <w:rPr>
          <w:sz w:val="28"/>
          <w:szCs w:val="28"/>
        </w:rPr>
      </w:pPr>
    </w:p>
    <w:p w14:paraId="0F0B8A4B" w14:textId="77777777" w:rsidR="0075640F" w:rsidRPr="00C33688" w:rsidRDefault="0075640F" w:rsidP="00E13542">
      <w:pPr>
        <w:rPr>
          <w:sz w:val="28"/>
          <w:szCs w:val="28"/>
        </w:rPr>
      </w:pPr>
    </w:p>
    <w:p w14:paraId="48C52A19" w14:textId="77777777" w:rsidR="0075640F" w:rsidRPr="00C33688" w:rsidRDefault="0075640F" w:rsidP="00E13542">
      <w:pPr>
        <w:rPr>
          <w:sz w:val="28"/>
          <w:szCs w:val="28"/>
        </w:rPr>
      </w:pPr>
    </w:p>
    <w:p w14:paraId="4EECEC87" w14:textId="77777777" w:rsidR="0075640F" w:rsidRPr="00C33688" w:rsidRDefault="0075640F" w:rsidP="00E13542">
      <w:pPr>
        <w:rPr>
          <w:sz w:val="28"/>
          <w:szCs w:val="28"/>
        </w:rPr>
      </w:pPr>
    </w:p>
    <w:p w14:paraId="723AE303" w14:textId="77777777" w:rsidR="0075640F" w:rsidRPr="00C33688" w:rsidRDefault="0075640F" w:rsidP="00E13542">
      <w:pPr>
        <w:rPr>
          <w:sz w:val="28"/>
          <w:szCs w:val="28"/>
        </w:rPr>
      </w:pPr>
    </w:p>
    <w:p w14:paraId="5823E07A" w14:textId="51651486" w:rsidR="0075640F" w:rsidRPr="00C33688" w:rsidRDefault="001776C8" w:rsidP="00E13542">
      <w:pPr>
        <w:jc w:val="right"/>
        <w:rPr>
          <w:sz w:val="28"/>
          <w:szCs w:val="28"/>
          <w:lang w:val="kk-KZ"/>
        </w:rPr>
      </w:pPr>
      <w:r w:rsidRPr="00C33688">
        <w:rPr>
          <w:sz w:val="28"/>
          <w:szCs w:val="28"/>
        </w:rPr>
        <w:t>Научны</w:t>
      </w:r>
      <w:r w:rsidR="001C50F5" w:rsidRPr="00C33688">
        <w:rPr>
          <w:sz w:val="28"/>
          <w:szCs w:val="28"/>
          <w:lang w:val="kk-KZ"/>
        </w:rPr>
        <w:t>й</w:t>
      </w:r>
      <w:r w:rsidRPr="00C33688">
        <w:rPr>
          <w:sz w:val="28"/>
          <w:szCs w:val="28"/>
        </w:rPr>
        <w:t xml:space="preserve"> </w:t>
      </w:r>
      <w:r w:rsidR="004021DD" w:rsidRPr="00C33688">
        <w:rPr>
          <w:sz w:val="28"/>
          <w:szCs w:val="28"/>
        </w:rPr>
        <w:t>консультант</w:t>
      </w:r>
    </w:p>
    <w:p w14:paraId="6C950DC3" w14:textId="5F867C8F" w:rsidR="00C67E54" w:rsidRPr="00C33688" w:rsidRDefault="00031C24" w:rsidP="00E13542">
      <w:pPr>
        <w:jc w:val="right"/>
        <w:rPr>
          <w:sz w:val="28"/>
          <w:szCs w:val="28"/>
          <w:lang w:val="kk-KZ"/>
        </w:rPr>
      </w:pPr>
      <w:r w:rsidRPr="00C33688">
        <w:rPr>
          <w:sz w:val="28"/>
          <w:szCs w:val="28"/>
          <w:lang w:val="kk-KZ"/>
        </w:rPr>
        <w:t>кандидат</w:t>
      </w:r>
      <w:r w:rsidR="001776C8" w:rsidRPr="00C33688">
        <w:rPr>
          <w:sz w:val="28"/>
          <w:szCs w:val="28"/>
          <w:lang w:val="kk-KZ"/>
        </w:rPr>
        <w:t xml:space="preserve"> </w:t>
      </w:r>
      <w:r w:rsidR="001776C8" w:rsidRPr="00C33688">
        <w:rPr>
          <w:sz w:val="28"/>
          <w:szCs w:val="28"/>
        </w:rPr>
        <w:t xml:space="preserve">физико-математических наук, </w:t>
      </w:r>
    </w:p>
    <w:p w14:paraId="736781DB" w14:textId="26C2DECB" w:rsidR="0075640F" w:rsidRPr="00C33688" w:rsidRDefault="00594821" w:rsidP="00E13542">
      <w:pPr>
        <w:jc w:val="right"/>
        <w:rPr>
          <w:sz w:val="28"/>
          <w:szCs w:val="28"/>
        </w:rPr>
      </w:pPr>
      <w:r>
        <w:rPr>
          <w:sz w:val="28"/>
          <w:szCs w:val="28"/>
        </w:rPr>
        <w:t>профессор</w:t>
      </w:r>
      <w:r w:rsidR="001776C8" w:rsidRPr="00C33688">
        <w:rPr>
          <w:sz w:val="28"/>
          <w:szCs w:val="28"/>
        </w:rPr>
        <w:t xml:space="preserve"> </w:t>
      </w:r>
    </w:p>
    <w:p w14:paraId="64EDB115" w14:textId="3A90F20C" w:rsidR="0075640F" w:rsidRPr="00C33688" w:rsidRDefault="00DA36BD" w:rsidP="00E13542">
      <w:pPr>
        <w:jc w:val="right"/>
        <w:rPr>
          <w:sz w:val="28"/>
          <w:szCs w:val="28"/>
        </w:rPr>
      </w:pPr>
      <w:r>
        <w:rPr>
          <w:sz w:val="28"/>
          <w:szCs w:val="28"/>
        </w:rPr>
        <w:t>А.</w:t>
      </w:r>
      <w:r w:rsidR="00031C24" w:rsidRPr="00C33688">
        <w:rPr>
          <w:sz w:val="28"/>
          <w:szCs w:val="28"/>
        </w:rPr>
        <w:t>К</w:t>
      </w:r>
      <w:r>
        <w:rPr>
          <w:sz w:val="28"/>
          <w:szCs w:val="28"/>
        </w:rPr>
        <w:t>. Морзабаев</w:t>
      </w:r>
    </w:p>
    <w:p w14:paraId="0DAF5CA8" w14:textId="77777777" w:rsidR="00B8353C" w:rsidRPr="00C33688" w:rsidRDefault="00B8353C" w:rsidP="00E13542">
      <w:pPr>
        <w:jc w:val="right"/>
        <w:rPr>
          <w:sz w:val="16"/>
          <w:szCs w:val="16"/>
        </w:rPr>
      </w:pPr>
    </w:p>
    <w:p w14:paraId="46AC340F" w14:textId="0D029272" w:rsidR="001C50F5" w:rsidRPr="00C33688" w:rsidRDefault="001C50F5" w:rsidP="00E13542">
      <w:pPr>
        <w:jc w:val="right"/>
        <w:rPr>
          <w:sz w:val="28"/>
          <w:szCs w:val="28"/>
          <w:lang w:val="kk-KZ"/>
        </w:rPr>
      </w:pPr>
      <w:r w:rsidRPr="00C33688">
        <w:rPr>
          <w:sz w:val="28"/>
          <w:szCs w:val="28"/>
          <w:lang w:val="kk-KZ"/>
        </w:rPr>
        <w:t xml:space="preserve">Зарубежный научный </w:t>
      </w:r>
      <w:r w:rsidR="004021DD" w:rsidRPr="00C33688">
        <w:rPr>
          <w:sz w:val="28"/>
          <w:szCs w:val="28"/>
          <w:lang w:val="kk-KZ"/>
        </w:rPr>
        <w:t>консультант</w:t>
      </w:r>
    </w:p>
    <w:p w14:paraId="7394E462" w14:textId="77777777" w:rsidR="00031C24" w:rsidRPr="00C33688" w:rsidRDefault="00031C24" w:rsidP="00031C24">
      <w:pPr>
        <w:jc w:val="right"/>
        <w:rPr>
          <w:sz w:val="28"/>
          <w:szCs w:val="28"/>
          <w:lang w:val="kk-KZ"/>
        </w:rPr>
      </w:pPr>
      <w:r w:rsidRPr="00C33688">
        <w:rPr>
          <w:sz w:val="28"/>
          <w:szCs w:val="28"/>
          <w:lang w:val="kk-KZ"/>
        </w:rPr>
        <w:t>кандидат</w:t>
      </w:r>
      <w:r w:rsidR="001776C8" w:rsidRPr="00C33688">
        <w:rPr>
          <w:sz w:val="28"/>
          <w:szCs w:val="28"/>
          <w:lang w:val="kk-KZ"/>
        </w:rPr>
        <w:t xml:space="preserve"> </w:t>
      </w:r>
      <w:r w:rsidR="001776C8" w:rsidRPr="00C33688">
        <w:rPr>
          <w:sz w:val="28"/>
          <w:szCs w:val="28"/>
        </w:rPr>
        <w:t xml:space="preserve">физико-математических наук, </w:t>
      </w:r>
    </w:p>
    <w:p w14:paraId="70DD8779" w14:textId="06273C72" w:rsidR="0075640F" w:rsidRPr="00C33688" w:rsidRDefault="00031C24" w:rsidP="00031C24">
      <w:pPr>
        <w:jc w:val="right"/>
        <w:rPr>
          <w:sz w:val="28"/>
          <w:szCs w:val="28"/>
          <w:lang w:val="kk-KZ"/>
        </w:rPr>
      </w:pPr>
      <w:r w:rsidRPr="00C33688">
        <w:rPr>
          <w:sz w:val="28"/>
          <w:szCs w:val="28"/>
        </w:rPr>
        <w:t>Д.А. Цирков</w:t>
      </w:r>
      <w:r w:rsidR="001776C8" w:rsidRPr="00C33688">
        <w:rPr>
          <w:sz w:val="28"/>
          <w:szCs w:val="28"/>
        </w:rPr>
        <w:t xml:space="preserve"> </w:t>
      </w:r>
    </w:p>
    <w:p w14:paraId="7DA325BD" w14:textId="77777777" w:rsidR="0075640F" w:rsidRPr="00C33688" w:rsidRDefault="0075640F" w:rsidP="00E13542">
      <w:pPr>
        <w:rPr>
          <w:sz w:val="28"/>
          <w:szCs w:val="28"/>
        </w:rPr>
      </w:pPr>
    </w:p>
    <w:p w14:paraId="76EBBC5E" w14:textId="77777777" w:rsidR="0075640F" w:rsidRPr="00C33688" w:rsidRDefault="0075640F" w:rsidP="00E13542">
      <w:pPr>
        <w:jc w:val="center"/>
        <w:rPr>
          <w:bCs/>
          <w:sz w:val="28"/>
          <w:szCs w:val="28"/>
        </w:rPr>
      </w:pPr>
    </w:p>
    <w:p w14:paraId="4CA653F7" w14:textId="77777777" w:rsidR="00DA0593" w:rsidRPr="00C33688" w:rsidRDefault="00DA0593" w:rsidP="00E13542">
      <w:pPr>
        <w:jc w:val="center"/>
        <w:rPr>
          <w:bCs/>
          <w:sz w:val="28"/>
          <w:szCs w:val="28"/>
        </w:rPr>
      </w:pPr>
    </w:p>
    <w:p w14:paraId="23F00146" w14:textId="77777777" w:rsidR="00DA0593" w:rsidRPr="00C33688" w:rsidRDefault="00DA0593" w:rsidP="00E13542">
      <w:pPr>
        <w:jc w:val="center"/>
        <w:rPr>
          <w:bCs/>
          <w:sz w:val="28"/>
          <w:szCs w:val="28"/>
        </w:rPr>
      </w:pPr>
    </w:p>
    <w:p w14:paraId="18A79988" w14:textId="77777777" w:rsidR="00DA0593" w:rsidRPr="00C33688" w:rsidRDefault="00DA0593" w:rsidP="00E13542">
      <w:pPr>
        <w:rPr>
          <w:bCs/>
          <w:sz w:val="28"/>
          <w:szCs w:val="28"/>
        </w:rPr>
      </w:pPr>
    </w:p>
    <w:p w14:paraId="70B9C3A8" w14:textId="77777777" w:rsidR="00DA0593" w:rsidRPr="00C33688" w:rsidRDefault="00DA0593" w:rsidP="00E13542">
      <w:pPr>
        <w:jc w:val="center"/>
        <w:rPr>
          <w:bCs/>
          <w:sz w:val="28"/>
          <w:szCs w:val="28"/>
        </w:rPr>
      </w:pPr>
    </w:p>
    <w:p w14:paraId="2193E84A" w14:textId="77777777" w:rsidR="0075640F" w:rsidRPr="00C33688" w:rsidRDefault="001776C8" w:rsidP="00E13542">
      <w:pPr>
        <w:jc w:val="center"/>
        <w:rPr>
          <w:bCs/>
          <w:sz w:val="28"/>
          <w:szCs w:val="28"/>
        </w:rPr>
      </w:pPr>
      <w:r w:rsidRPr="00C33688">
        <w:rPr>
          <w:bCs/>
          <w:sz w:val="28"/>
          <w:szCs w:val="28"/>
        </w:rPr>
        <w:t>Республика Казахстан</w:t>
      </w:r>
    </w:p>
    <w:p w14:paraId="424313DB" w14:textId="501D3AC7" w:rsidR="0075640F" w:rsidRPr="00C33688" w:rsidRDefault="00BD2229" w:rsidP="00E13542">
      <w:pPr>
        <w:jc w:val="center"/>
        <w:rPr>
          <w:sz w:val="28"/>
          <w:szCs w:val="28"/>
        </w:rPr>
      </w:pPr>
      <w:r w:rsidRPr="00C33688">
        <w:rPr>
          <w:noProof/>
          <w:sz w:val="28"/>
          <w:szCs w:val="28"/>
        </w:rPr>
        <mc:AlternateContent>
          <mc:Choice Requires="wps">
            <w:drawing>
              <wp:anchor distT="0" distB="0" distL="114300" distR="114300" simplePos="0" relativeHeight="251664384" behindDoc="0" locked="0" layoutInCell="1" allowOverlap="1" wp14:anchorId="544C8E30" wp14:editId="17A29AF0">
                <wp:simplePos x="0" y="0"/>
                <wp:positionH relativeFrom="column">
                  <wp:posOffset>2548665</wp:posOffset>
                </wp:positionH>
                <wp:positionV relativeFrom="paragraph">
                  <wp:posOffset>236570</wp:posOffset>
                </wp:positionV>
                <wp:extent cx="887837" cy="375725"/>
                <wp:effectExtent l="0" t="0" r="7620" b="5715"/>
                <wp:wrapNone/>
                <wp:docPr id="31" name="Прямоугольник 31"/>
                <wp:cNvGraphicFramePr/>
                <a:graphic xmlns:a="http://schemas.openxmlformats.org/drawingml/2006/main">
                  <a:graphicData uri="http://schemas.microsoft.com/office/word/2010/wordprocessingShape">
                    <wps:wsp>
                      <wps:cNvSpPr/>
                      <wps:spPr>
                        <a:xfrm>
                          <a:off x="0" y="0"/>
                          <a:ext cx="887837" cy="37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79FCE" id="Прямоугольник 31" o:spid="_x0000_s1026" style="position:absolute;margin-left:200.7pt;margin-top:18.65pt;width:69.9pt;height:2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BqtwIAAJYFAAAOAAAAZHJzL2Uyb0RvYy54bWysVM1uEzEQviPxDpbvdJO0JSHqpopaFSFV&#10;bUWLena8dnYlr8fYTjbhhMQViUfgIbggfvoMmzdi7N1s2oI4IHJwPJ6Zb372mzk6XpWKLIV1BeiU&#10;9vd6lAjNISv0PKVvbs6ejShxnumMKdAipWvh6PHk6ZOjyozFAHJQmbAEQbQbVyalufdmnCSO56Jk&#10;bg+M0KiUYEvmUbTzJLOsQvRSJYNe73lSgc2MBS6cw9fTRkknEV9Kwf2llE54olKKufl42njOwplM&#10;jth4bpnJC96mwf4hi5IVGoN2UKfMM7KwxW9QZcEtOJB+j0OZgJQFF7EGrKbfe1TNdc6MiLVgc5zp&#10;2uT+Hyy/WF5ZUmQp3e9TolmJ36j+vHm/+VT/qO82H+ov9V39ffOx/ll/rb8RNMKOVcaN0fHaXNlW&#10;cngN5a+kLcM/FkZWscvrrsti5QnHx9FoONofUsJRtT88HA4OA2ayczbW+ZcCShIuKbX4EWNv2fLc&#10;+cZ0axJiOVBFdlYoFYVAHHGiLFky/OSzeUwYwR9YKR1sNQSvBjC8JKGuppJ482slgp3Sr4XEHmHu&#10;g5hIZOcuCONcaN9vVDnLRBP7sIe/trTOIxYaAQOyxPgddgvwsIAtdpNlax9cRSR359z7W2KNc+cR&#10;I4P2nXNZaLB/AlBYVRu5sd82qWlN6NIMsjUyyEIzWs7wswI/2zlz/opZnCWcOtwP/hIPqaBKKbQ3&#10;SnKw7/70HuyR4qilpMLZTKl7u2BWUKJeaST/i/7BQRjmKBwgg1Cw9zWz+xq9KE8AuYD8xuziNdh7&#10;tb1KC+UtrpFpiIoqpjnGTin3diuc+GZn4CLiYjqNZjjAhvlzfW14AA9dDbS8Wd0ya1rueiT9BWzn&#10;mI0fUbixDZ4apgsPsoj83vW17TcOfyROu6jCdrkvR6vdOp38AgAA//8DAFBLAwQUAAYACAAAACEA&#10;jqKE4eEAAAAJAQAADwAAAGRycy9kb3ducmV2LnhtbEyPwU7DMBBE70j8g7VIXBB1UqcFQjYVICFx&#10;4UCpEEc3NrHVeB3FbpLy9ZgTHFfzNPO22syuY6MegvWEkC8yYJoaryy1CLv35+tbYCFKUrLzpBFO&#10;OsCmPj+rZKn8RG963MaWpRIKpUQwMfYl56Ex2smw8L2mlH35wcmYzqHlapBTKncdX2bZmjtpKS0Y&#10;2esno5vD9ugQXk9CvIxX4jDtrGjtN/98/DAe8fJifrgHFvUc/2D41U/qUCenvT+SCqxDKLK8SCiC&#10;uBHAErAq8iWwPcLdegW8rvj/D+ofAAAA//8DAFBLAQItABQABgAIAAAAIQC2gziS/gAAAOEBAAAT&#10;AAAAAAAAAAAAAAAAAAAAAABbQ29udGVudF9UeXBlc10ueG1sUEsBAi0AFAAGAAgAAAAhADj9If/W&#10;AAAAlAEAAAsAAAAAAAAAAAAAAAAALwEAAF9yZWxzLy5yZWxzUEsBAi0AFAAGAAgAAAAhABVKUGq3&#10;AgAAlgUAAA4AAAAAAAAAAAAAAAAALgIAAGRycy9lMm9Eb2MueG1sUEsBAi0AFAAGAAgAAAAhAI6i&#10;hOHhAAAACQEAAA8AAAAAAAAAAAAAAAAAEQUAAGRycy9kb3ducmV2LnhtbFBLBQYAAAAABAAEAPMA&#10;AAAfBgAAAAA=&#10;" fillcolor="white [3212]" stroked="f" strokeweight="1pt"/>
            </w:pict>
          </mc:Fallback>
        </mc:AlternateContent>
      </w:r>
      <w:r w:rsidR="00031C24" w:rsidRPr="00C33688">
        <w:rPr>
          <w:sz w:val="28"/>
          <w:szCs w:val="28"/>
        </w:rPr>
        <w:t>Астана</w:t>
      </w:r>
      <w:r w:rsidR="001776C8" w:rsidRPr="00C33688">
        <w:rPr>
          <w:sz w:val="28"/>
          <w:szCs w:val="28"/>
        </w:rPr>
        <w:t>, 202</w:t>
      </w:r>
      <w:r w:rsidR="00031C24" w:rsidRPr="00C33688">
        <w:rPr>
          <w:sz w:val="28"/>
          <w:szCs w:val="28"/>
        </w:rPr>
        <w:t>3</w:t>
      </w:r>
      <w:r w:rsidR="001776C8" w:rsidRPr="00C33688">
        <w:rPr>
          <w:sz w:val="28"/>
          <w:szCs w:val="28"/>
        </w:rPr>
        <w:br w:type="page"/>
      </w:r>
    </w:p>
    <w:p w14:paraId="225DA282" w14:textId="77777777" w:rsidR="0075640F" w:rsidRPr="00C33688" w:rsidRDefault="001776C8" w:rsidP="00E13542">
      <w:pPr>
        <w:jc w:val="center"/>
        <w:rPr>
          <w:b/>
          <w:sz w:val="28"/>
          <w:szCs w:val="28"/>
        </w:rPr>
      </w:pPr>
      <w:r w:rsidRPr="00C33688">
        <w:rPr>
          <w:b/>
          <w:sz w:val="28"/>
          <w:szCs w:val="28"/>
        </w:rPr>
        <w:lastRenderedPageBreak/>
        <w:t>СОДЕРЖАНИЕ</w:t>
      </w:r>
    </w:p>
    <w:p w14:paraId="7D3028EB" w14:textId="77777777" w:rsidR="0075640F" w:rsidRPr="00C33688" w:rsidRDefault="0075640F" w:rsidP="00E13542">
      <w:pPr>
        <w:ind w:firstLine="709"/>
        <w:jc w:val="right"/>
        <w:rPr>
          <w:b/>
          <w:sz w:val="28"/>
          <w:szCs w:val="28"/>
        </w:rPr>
      </w:pPr>
    </w:p>
    <w:tbl>
      <w:tblPr>
        <w:tblpPr w:leftFromText="180" w:rightFromText="180" w:vertAnchor="page" w:horzAnchor="margin" w:tblpX="-34" w:tblpY="1905"/>
        <w:tblW w:w="9763" w:type="dxa"/>
        <w:tblLayout w:type="fixed"/>
        <w:tblLook w:val="0000" w:firstRow="0" w:lastRow="0" w:firstColumn="0" w:lastColumn="0" w:noHBand="0" w:noVBand="0"/>
      </w:tblPr>
      <w:tblGrid>
        <w:gridCol w:w="675"/>
        <w:gridCol w:w="142"/>
        <w:gridCol w:w="8278"/>
        <w:gridCol w:w="668"/>
      </w:tblGrid>
      <w:tr w:rsidR="00C33688" w:rsidRPr="00C33688" w14:paraId="268F15BF" w14:textId="77777777" w:rsidTr="007B0526">
        <w:trPr>
          <w:trHeight w:val="292"/>
        </w:trPr>
        <w:tc>
          <w:tcPr>
            <w:tcW w:w="9095" w:type="dxa"/>
            <w:gridSpan w:val="3"/>
          </w:tcPr>
          <w:p w14:paraId="2DB6FA94" w14:textId="55B7FA69" w:rsidR="00F0732F" w:rsidRPr="00C33688" w:rsidRDefault="00F0732F" w:rsidP="00E13542">
            <w:pPr>
              <w:pStyle w:val="15"/>
              <w:contextualSpacing/>
              <w:jc w:val="both"/>
              <w:rPr>
                <w:szCs w:val="28"/>
              </w:rPr>
            </w:pPr>
            <w:r w:rsidRPr="00C33688">
              <w:rPr>
                <w:b/>
                <w:szCs w:val="28"/>
              </w:rPr>
              <w:t>НОРМАТИВНЫЕ ССЫЛКИ</w:t>
            </w:r>
            <w:r w:rsidRPr="00C33688">
              <w:rPr>
                <w:szCs w:val="28"/>
              </w:rPr>
              <w:t>………………………………………………</w:t>
            </w:r>
            <w:r w:rsidR="003F22D2" w:rsidRPr="00C33688">
              <w:rPr>
                <w:szCs w:val="28"/>
              </w:rPr>
              <w:t>.</w:t>
            </w:r>
          </w:p>
        </w:tc>
        <w:tc>
          <w:tcPr>
            <w:tcW w:w="668" w:type="dxa"/>
          </w:tcPr>
          <w:p w14:paraId="5FB7BB08" w14:textId="77777777" w:rsidR="00F0732F" w:rsidRPr="00C33688" w:rsidRDefault="00F0732F" w:rsidP="00E13542">
            <w:pPr>
              <w:tabs>
                <w:tab w:val="center" w:pos="254"/>
              </w:tabs>
              <w:contextualSpacing/>
              <w:rPr>
                <w:sz w:val="28"/>
                <w:szCs w:val="28"/>
              </w:rPr>
            </w:pPr>
            <w:r w:rsidRPr="00C33688">
              <w:rPr>
                <w:sz w:val="28"/>
                <w:szCs w:val="28"/>
              </w:rPr>
              <w:t>3</w:t>
            </w:r>
          </w:p>
        </w:tc>
      </w:tr>
      <w:tr w:rsidR="00C33688" w:rsidRPr="00C33688" w14:paraId="368314B1" w14:textId="77777777" w:rsidTr="007B0526">
        <w:trPr>
          <w:trHeight w:val="292"/>
        </w:trPr>
        <w:tc>
          <w:tcPr>
            <w:tcW w:w="9095" w:type="dxa"/>
            <w:gridSpan w:val="3"/>
          </w:tcPr>
          <w:p w14:paraId="5A42132E" w14:textId="77777777" w:rsidR="00F0732F" w:rsidRPr="00C33688" w:rsidRDefault="00F0732F" w:rsidP="00E13542">
            <w:pPr>
              <w:pStyle w:val="15"/>
              <w:contextualSpacing/>
              <w:jc w:val="both"/>
              <w:rPr>
                <w:b/>
                <w:szCs w:val="28"/>
              </w:rPr>
            </w:pPr>
            <w:r w:rsidRPr="00C33688">
              <w:rPr>
                <w:b/>
                <w:szCs w:val="28"/>
              </w:rPr>
              <w:t>ОБОЗНАЧЕНИЯ И СОКРАЩЕНИЯ</w:t>
            </w:r>
            <w:r w:rsidRPr="00C33688">
              <w:rPr>
                <w:szCs w:val="28"/>
              </w:rPr>
              <w:t>………………………………..……</w:t>
            </w:r>
          </w:p>
        </w:tc>
        <w:tc>
          <w:tcPr>
            <w:tcW w:w="668" w:type="dxa"/>
          </w:tcPr>
          <w:p w14:paraId="33E6C0E6" w14:textId="77777777" w:rsidR="00F0732F" w:rsidRPr="00C33688" w:rsidRDefault="00F0732F" w:rsidP="00E13542">
            <w:pPr>
              <w:contextualSpacing/>
              <w:rPr>
                <w:sz w:val="28"/>
                <w:szCs w:val="28"/>
              </w:rPr>
            </w:pPr>
            <w:r w:rsidRPr="00C33688">
              <w:rPr>
                <w:sz w:val="28"/>
                <w:szCs w:val="28"/>
              </w:rPr>
              <w:t>4</w:t>
            </w:r>
          </w:p>
        </w:tc>
      </w:tr>
      <w:tr w:rsidR="00C33688" w:rsidRPr="00C33688" w14:paraId="6FB0437E" w14:textId="77777777" w:rsidTr="007B0526">
        <w:trPr>
          <w:trHeight w:val="292"/>
        </w:trPr>
        <w:tc>
          <w:tcPr>
            <w:tcW w:w="9095" w:type="dxa"/>
            <w:gridSpan w:val="3"/>
          </w:tcPr>
          <w:p w14:paraId="5DBD9BAC" w14:textId="77777777" w:rsidR="00F0732F" w:rsidRPr="00C33688" w:rsidRDefault="00F0732F" w:rsidP="00E13542">
            <w:pPr>
              <w:contextualSpacing/>
              <w:jc w:val="both"/>
              <w:rPr>
                <w:sz w:val="28"/>
                <w:szCs w:val="28"/>
              </w:rPr>
            </w:pPr>
            <w:r w:rsidRPr="00C33688">
              <w:rPr>
                <w:b/>
                <w:sz w:val="28"/>
                <w:szCs w:val="28"/>
              </w:rPr>
              <w:t>ВВЕДЕНИЕ</w:t>
            </w:r>
            <w:r w:rsidRPr="00C33688">
              <w:rPr>
                <w:sz w:val="28"/>
                <w:szCs w:val="28"/>
              </w:rPr>
              <w:t>…………………………………………………………………...</w:t>
            </w:r>
          </w:p>
        </w:tc>
        <w:tc>
          <w:tcPr>
            <w:tcW w:w="668" w:type="dxa"/>
          </w:tcPr>
          <w:p w14:paraId="4E09F95D" w14:textId="77777777" w:rsidR="00F0732F" w:rsidRPr="00C33688" w:rsidRDefault="00F0732F" w:rsidP="00E13542">
            <w:pPr>
              <w:contextualSpacing/>
              <w:rPr>
                <w:sz w:val="28"/>
                <w:szCs w:val="28"/>
              </w:rPr>
            </w:pPr>
            <w:r w:rsidRPr="00C33688">
              <w:rPr>
                <w:sz w:val="28"/>
                <w:szCs w:val="28"/>
              </w:rPr>
              <w:t>5</w:t>
            </w:r>
          </w:p>
        </w:tc>
      </w:tr>
      <w:tr w:rsidR="00C33688" w:rsidRPr="00C33688" w14:paraId="7986E858" w14:textId="77777777" w:rsidTr="007B0526">
        <w:trPr>
          <w:trHeight w:val="292"/>
        </w:trPr>
        <w:tc>
          <w:tcPr>
            <w:tcW w:w="9095" w:type="dxa"/>
            <w:gridSpan w:val="3"/>
          </w:tcPr>
          <w:p w14:paraId="581A2964" w14:textId="69623945" w:rsidR="00F0732F" w:rsidRPr="00C33688" w:rsidRDefault="00F0732F" w:rsidP="00031C24">
            <w:pPr>
              <w:contextualSpacing/>
              <w:jc w:val="both"/>
              <w:rPr>
                <w:sz w:val="28"/>
                <w:szCs w:val="28"/>
              </w:rPr>
            </w:pPr>
            <w:r w:rsidRPr="00C33688">
              <w:rPr>
                <w:b/>
                <w:sz w:val="28"/>
                <w:szCs w:val="28"/>
              </w:rPr>
              <w:t>1</w:t>
            </w:r>
            <w:r w:rsidR="00FF6F5E" w:rsidRPr="00FF6F5E">
              <w:rPr>
                <w:b/>
                <w:caps/>
                <w:sz w:val="28"/>
                <w:szCs w:val="28"/>
              </w:rPr>
              <w:t xml:space="preserve"> </w:t>
            </w:r>
            <w:r w:rsidR="00031C24" w:rsidRPr="00C33688">
              <w:rPr>
                <w:b/>
                <w:sz w:val="28"/>
                <w:szCs w:val="28"/>
              </w:rPr>
              <w:t>ОБЗОР ТЕОРЕТИЧЕСКИХ И ЭКСПЕРИМЕНТАЛЬНЫХ ИССЛЕДОВАНИЙ ДИБАРИОННЫХ РЕЗОНАНСОВ</w:t>
            </w:r>
          </w:p>
        </w:tc>
        <w:tc>
          <w:tcPr>
            <w:tcW w:w="668" w:type="dxa"/>
          </w:tcPr>
          <w:p w14:paraId="7EB2BB77" w14:textId="77777777" w:rsidR="00F0732F" w:rsidRPr="00C33688" w:rsidRDefault="00F0732F" w:rsidP="00E13542">
            <w:pPr>
              <w:tabs>
                <w:tab w:val="center" w:pos="254"/>
              </w:tabs>
              <w:contextualSpacing/>
              <w:rPr>
                <w:sz w:val="28"/>
                <w:szCs w:val="28"/>
              </w:rPr>
            </w:pPr>
          </w:p>
          <w:p w14:paraId="29CEB1C7" w14:textId="3C1D890B" w:rsidR="00F0732F" w:rsidRPr="00EE1B5D" w:rsidRDefault="00F0732F" w:rsidP="00EE1B5D">
            <w:pPr>
              <w:tabs>
                <w:tab w:val="center" w:pos="254"/>
              </w:tabs>
              <w:contextualSpacing/>
              <w:rPr>
                <w:sz w:val="28"/>
                <w:szCs w:val="28"/>
                <w:lang w:val="en-US"/>
              </w:rPr>
            </w:pPr>
            <w:r w:rsidRPr="00C33688">
              <w:rPr>
                <w:sz w:val="28"/>
                <w:szCs w:val="28"/>
              </w:rPr>
              <w:t>1</w:t>
            </w:r>
            <w:r w:rsidR="00EE1B5D">
              <w:rPr>
                <w:sz w:val="28"/>
                <w:szCs w:val="28"/>
                <w:lang w:val="en-US"/>
              </w:rPr>
              <w:t>1</w:t>
            </w:r>
          </w:p>
        </w:tc>
      </w:tr>
      <w:tr w:rsidR="00C33688" w:rsidRPr="00C33688" w14:paraId="705C4FA6" w14:textId="77777777" w:rsidTr="007B0526">
        <w:tc>
          <w:tcPr>
            <w:tcW w:w="9095" w:type="dxa"/>
            <w:gridSpan w:val="3"/>
          </w:tcPr>
          <w:p w14:paraId="67A02A4F" w14:textId="2FC9E61B" w:rsidR="00194F74" w:rsidRPr="00C33688" w:rsidRDefault="00194F74" w:rsidP="00031C24">
            <w:pPr>
              <w:contextualSpacing/>
              <w:jc w:val="both"/>
              <w:rPr>
                <w:bCs/>
                <w:sz w:val="28"/>
                <w:szCs w:val="28"/>
              </w:rPr>
            </w:pPr>
            <w:r w:rsidRPr="00C33688">
              <w:rPr>
                <w:b/>
                <w:sz w:val="28"/>
                <w:szCs w:val="28"/>
              </w:rPr>
              <w:t xml:space="preserve">2 </w:t>
            </w:r>
            <w:r w:rsidR="00C33688" w:rsidRPr="00C33688">
              <w:rPr>
                <w:b/>
                <w:bCs/>
                <w:sz w:val="28"/>
                <w:szCs w:val="28"/>
              </w:rPr>
              <w:t xml:space="preserve">ОПИСАНИЕ ЭКСПЕРИМЕНТАЛЬНОЙ УСТАНОВКИ </w:t>
            </w:r>
            <w:r w:rsidR="00031C24" w:rsidRPr="00C33688">
              <w:rPr>
                <w:b/>
                <w:bCs/>
                <w:sz w:val="28"/>
                <w:szCs w:val="28"/>
              </w:rPr>
              <w:t>ANKE-COSY</w:t>
            </w:r>
          </w:p>
        </w:tc>
        <w:tc>
          <w:tcPr>
            <w:tcW w:w="668" w:type="dxa"/>
          </w:tcPr>
          <w:p w14:paraId="73B7BA50" w14:textId="77777777" w:rsidR="00C33688" w:rsidRPr="009D4BB5" w:rsidRDefault="00C33688" w:rsidP="00E13542">
            <w:pPr>
              <w:tabs>
                <w:tab w:val="center" w:pos="254"/>
              </w:tabs>
              <w:contextualSpacing/>
              <w:rPr>
                <w:sz w:val="28"/>
                <w:szCs w:val="28"/>
              </w:rPr>
            </w:pPr>
          </w:p>
          <w:p w14:paraId="1D8AC961" w14:textId="1212E009" w:rsidR="00194F74" w:rsidRPr="00A050E5" w:rsidRDefault="00194F74" w:rsidP="00EE1B5D">
            <w:pPr>
              <w:tabs>
                <w:tab w:val="center" w:pos="254"/>
              </w:tabs>
              <w:contextualSpacing/>
              <w:rPr>
                <w:sz w:val="28"/>
                <w:szCs w:val="28"/>
              </w:rPr>
            </w:pPr>
          </w:p>
        </w:tc>
      </w:tr>
      <w:tr w:rsidR="00C33688" w:rsidRPr="00C33688" w14:paraId="5EB5CC05" w14:textId="77777777" w:rsidTr="007B0526">
        <w:tc>
          <w:tcPr>
            <w:tcW w:w="817" w:type="dxa"/>
            <w:gridSpan w:val="2"/>
          </w:tcPr>
          <w:p w14:paraId="2068831A" w14:textId="77777777" w:rsidR="00194F74" w:rsidRPr="00C33688" w:rsidRDefault="00194F74" w:rsidP="00E13542">
            <w:pPr>
              <w:contextualSpacing/>
              <w:jc w:val="both"/>
              <w:rPr>
                <w:sz w:val="28"/>
                <w:szCs w:val="28"/>
              </w:rPr>
            </w:pPr>
            <w:r w:rsidRPr="00C33688">
              <w:rPr>
                <w:sz w:val="28"/>
                <w:szCs w:val="28"/>
              </w:rPr>
              <w:t>2.1</w:t>
            </w:r>
          </w:p>
        </w:tc>
        <w:tc>
          <w:tcPr>
            <w:tcW w:w="8278" w:type="dxa"/>
          </w:tcPr>
          <w:p w14:paraId="647A3038" w14:textId="25C41150" w:rsidR="00194F74" w:rsidRPr="00C33688" w:rsidRDefault="00031C24" w:rsidP="0085304E">
            <w:pPr>
              <w:contextualSpacing/>
              <w:rPr>
                <w:sz w:val="28"/>
                <w:lang w:val="en-US"/>
              </w:rPr>
            </w:pPr>
            <w:r w:rsidRPr="00C33688">
              <w:rPr>
                <w:sz w:val="28"/>
                <w:szCs w:val="28"/>
              </w:rPr>
              <w:t>Ускоритель COSY</w:t>
            </w:r>
            <w:r w:rsidR="0085304E">
              <w:rPr>
                <w:sz w:val="28"/>
              </w:rPr>
              <w:t xml:space="preserve"> </w:t>
            </w:r>
          </w:p>
        </w:tc>
        <w:tc>
          <w:tcPr>
            <w:tcW w:w="668" w:type="dxa"/>
          </w:tcPr>
          <w:p w14:paraId="055310BD" w14:textId="6831C14F" w:rsidR="00194F74" w:rsidRPr="00C33688" w:rsidRDefault="00FD2953" w:rsidP="00E13542">
            <w:pPr>
              <w:contextualSpacing/>
              <w:rPr>
                <w:sz w:val="28"/>
                <w:szCs w:val="28"/>
              </w:rPr>
            </w:pPr>
            <w:r w:rsidRPr="00C33688">
              <w:rPr>
                <w:sz w:val="28"/>
                <w:szCs w:val="28"/>
                <w:lang w:val="en-US"/>
              </w:rPr>
              <w:t>2</w:t>
            </w:r>
            <w:r>
              <w:rPr>
                <w:sz w:val="28"/>
                <w:szCs w:val="28"/>
                <w:lang w:val="en-US"/>
              </w:rPr>
              <w:t>4</w:t>
            </w:r>
          </w:p>
        </w:tc>
      </w:tr>
      <w:tr w:rsidR="00C33688" w:rsidRPr="00C33688" w14:paraId="325E72D2" w14:textId="77777777" w:rsidTr="007B0526">
        <w:tc>
          <w:tcPr>
            <w:tcW w:w="817" w:type="dxa"/>
            <w:gridSpan w:val="2"/>
          </w:tcPr>
          <w:p w14:paraId="16893756" w14:textId="77777777" w:rsidR="00194F74" w:rsidRPr="00C33688" w:rsidRDefault="00194F74" w:rsidP="00E13542">
            <w:pPr>
              <w:contextualSpacing/>
              <w:jc w:val="both"/>
              <w:rPr>
                <w:sz w:val="28"/>
                <w:szCs w:val="28"/>
              </w:rPr>
            </w:pPr>
            <w:r w:rsidRPr="00C33688">
              <w:rPr>
                <w:sz w:val="28"/>
                <w:szCs w:val="28"/>
              </w:rPr>
              <w:t>2.2</w:t>
            </w:r>
          </w:p>
          <w:p w14:paraId="47270F7A" w14:textId="77777777" w:rsidR="00031C24" w:rsidRPr="00C33688" w:rsidRDefault="00031C24" w:rsidP="00E13542">
            <w:pPr>
              <w:contextualSpacing/>
              <w:jc w:val="both"/>
              <w:rPr>
                <w:sz w:val="28"/>
                <w:szCs w:val="28"/>
              </w:rPr>
            </w:pPr>
            <w:r w:rsidRPr="00C33688">
              <w:rPr>
                <w:sz w:val="28"/>
                <w:szCs w:val="28"/>
              </w:rPr>
              <w:t>2.3</w:t>
            </w:r>
          </w:p>
          <w:p w14:paraId="53F8D6FB" w14:textId="77777777" w:rsidR="00031C24" w:rsidRPr="00C33688" w:rsidRDefault="00031C24" w:rsidP="00E13542">
            <w:pPr>
              <w:contextualSpacing/>
              <w:jc w:val="both"/>
              <w:rPr>
                <w:sz w:val="28"/>
                <w:szCs w:val="28"/>
              </w:rPr>
            </w:pPr>
            <w:r w:rsidRPr="00C33688">
              <w:rPr>
                <w:sz w:val="28"/>
                <w:szCs w:val="28"/>
              </w:rPr>
              <w:t>2.4</w:t>
            </w:r>
          </w:p>
          <w:p w14:paraId="523480F1" w14:textId="77777777" w:rsidR="00031C24" w:rsidRPr="00C33688" w:rsidRDefault="00031C24" w:rsidP="00E13542">
            <w:pPr>
              <w:contextualSpacing/>
              <w:jc w:val="both"/>
              <w:rPr>
                <w:sz w:val="28"/>
                <w:szCs w:val="28"/>
              </w:rPr>
            </w:pPr>
            <w:r w:rsidRPr="00C33688">
              <w:rPr>
                <w:sz w:val="28"/>
                <w:szCs w:val="28"/>
              </w:rPr>
              <w:t>2.5</w:t>
            </w:r>
          </w:p>
          <w:p w14:paraId="7F60BFD8" w14:textId="2B26B886" w:rsidR="00031C24" w:rsidRPr="00C33688" w:rsidRDefault="00031C24" w:rsidP="00E13542">
            <w:pPr>
              <w:contextualSpacing/>
              <w:jc w:val="both"/>
              <w:rPr>
                <w:sz w:val="28"/>
                <w:szCs w:val="28"/>
              </w:rPr>
            </w:pPr>
            <w:r w:rsidRPr="00C33688">
              <w:rPr>
                <w:sz w:val="28"/>
                <w:szCs w:val="28"/>
              </w:rPr>
              <w:t>2.6</w:t>
            </w:r>
          </w:p>
        </w:tc>
        <w:tc>
          <w:tcPr>
            <w:tcW w:w="8278" w:type="dxa"/>
          </w:tcPr>
          <w:p w14:paraId="2AF8CA1C" w14:textId="4C4EF2C7" w:rsidR="00194F74" w:rsidRPr="00C33688" w:rsidRDefault="00031C24" w:rsidP="00031C24">
            <w:pPr>
              <w:contextualSpacing/>
              <w:jc w:val="both"/>
              <w:rPr>
                <w:sz w:val="28"/>
                <w:szCs w:val="28"/>
              </w:rPr>
            </w:pPr>
            <w:r w:rsidRPr="00C33688">
              <w:rPr>
                <w:sz w:val="28"/>
                <w:szCs w:val="28"/>
              </w:rPr>
              <w:t>Спектрометр ANKE</w:t>
            </w:r>
          </w:p>
          <w:p w14:paraId="58D3B205" w14:textId="77777777" w:rsidR="00031C24" w:rsidRPr="00C33688" w:rsidRDefault="00031C24" w:rsidP="00031C24">
            <w:pPr>
              <w:contextualSpacing/>
              <w:jc w:val="both"/>
              <w:rPr>
                <w:sz w:val="28"/>
                <w:szCs w:val="28"/>
              </w:rPr>
            </w:pPr>
            <w:r w:rsidRPr="00C33688">
              <w:rPr>
                <w:sz w:val="28"/>
                <w:szCs w:val="28"/>
              </w:rPr>
              <w:t>Передняя детекторная система ANKE</w:t>
            </w:r>
          </w:p>
          <w:p w14:paraId="7B67C088" w14:textId="77777777" w:rsidR="00031C24" w:rsidRPr="00C33688" w:rsidRDefault="00031C24" w:rsidP="00031C24">
            <w:pPr>
              <w:contextualSpacing/>
              <w:jc w:val="both"/>
              <w:rPr>
                <w:sz w:val="28"/>
                <w:szCs w:val="28"/>
              </w:rPr>
            </w:pPr>
            <w:r w:rsidRPr="00C33688">
              <w:rPr>
                <w:sz w:val="28"/>
                <w:szCs w:val="28"/>
              </w:rPr>
              <w:t>Вакуумная система ANKE</w:t>
            </w:r>
          </w:p>
          <w:p w14:paraId="40BADAA5" w14:textId="77777777" w:rsidR="00031C24" w:rsidRPr="00C33688" w:rsidRDefault="00031C24" w:rsidP="00031C24">
            <w:pPr>
              <w:contextualSpacing/>
              <w:jc w:val="both"/>
              <w:rPr>
                <w:sz w:val="28"/>
                <w:szCs w:val="28"/>
              </w:rPr>
            </w:pPr>
            <w:r w:rsidRPr="00C33688">
              <w:rPr>
                <w:sz w:val="28"/>
                <w:szCs w:val="28"/>
              </w:rPr>
              <w:t>Сцинтилляционный годоскоп</w:t>
            </w:r>
          </w:p>
          <w:p w14:paraId="3DACAE1E" w14:textId="21130B62" w:rsidR="00031C24" w:rsidRPr="00C33688" w:rsidRDefault="00031C24" w:rsidP="00031C24">
            <w:pPr>
              <w:contextualSpacing/>
              <w:jc w:val="both"/>
              <w:rPr>
                <w:sz w:val="28"/>
                <w:szCs w:val="28"/>
              </w:rPr>
            </w:pPr>
            <w:r w:rsidRPr="00C33688">
              <w:rPr>
                <w:sz w:val="28"/>
                <w:szCs w:val="28"/>
              </w:rPr>
              <w:t>Многопроволочные камеры</w:t>
            </w:r>
          </w:p>
        </w:tc>
        <w:tc>
          <w:tcPr>
            <w:tcW w:w="668" w:type="dxa"/>
          </w:tcPr>
          <w:p w14:paraId="133556F9" w14:textId="77777777" w:rsidR="00194F74" w:rsidRDefault="00164E9E" w:rsidP="00E13542">
            <w:pPr>
              <w:contextualSpacing/>
              <w:rPr>
                <w:sz w:val="28"/>
                <w:szCs w:val="28"/>
                <w:lang w:val="en-US"/>
              </w:rPr>
            </w:pPr>
            <w:r w:rsidRPr="00C33688">
              <w:rPr>
                <w:sz w:val="28"/>
                <w:szCs w:val="28"/>
              </w:rPr>
              <w:t>2</w:t>
            </w:r>
            <w:r w:rsidR="00124AA7">
              <w:rPr>
                <w:sz w:val="28"/>
                <w:szCs w:val="28"/>
                <w:lang w:val="en-US"/>
              </w:rPr>
              <w:t>6</w:t>
            </w:r>
          </w:p>
          <w:p w14:paraId="711D606D" w14:textId="77777777" w:rsidR="00124AA7" w:rsidRDefault="00124AA7" w:rsidP="00E13542">
            <w:pPr>
              <w:contextualSpacing/>
              <w:rPr>
                <w:sz w:val="28"/>
                <w:szCs w:val="28"/>
                <w:lang w:val="en-US"/>
              </w:rPr>
            </w:pPr>
            <w:r>
              <w:rPr>
                <w:sz w:val="28"/>
                <w:szCs w:val="28"/>
                <w:lang w:val="en-US"/>
              </w:rPr>
              <w:t>29</w:t>
            </w:r>
          </w:p>
          <w:p w14:paraId="33F7C8AE" w14:textId="77777777" w:rsidR="00124AA7" w:rsidRDefault="00124AA7" w:rsidP="00E13542">
            <w:pPr>
              <w:contextualSpacing/>
              <w:rPr>
                <w:sz w:val="28"/>
                <w:szCs w:val="28"/>
                <w:lang w:val="en-US"/>
              </w:rPr>
            </w:pPr>
            <w:r>
              <w:rPr>
                <w:sz w:val="28"/>
                <w:szCs w:val="28"/>
                <w:lang w:val="en-US"/>
              </w:rPr>
              <w:t>30</w:t>
            </w:r>
          </w:p>
          <w:p w14:paraId="0EFD6E99" w14:textId="77777777" w:rsidR="00124AA7" w:rsidRDefault="00124AA7" w:rsidP="00E13542">
            <w:pPr>
              <w:contextualSpacing/>
              <w:rPr>
                <w:sz w:val="28"/>
                <w:szCs w:val="28"/>
                <w:lang w:val="en-US"/>
              </w:rPr>
            </w:pPr>
            <w:r>
              <w:rPr>
                <w:sz w:val="28"/>
                <w:szCs w:val="28"/>
                <w:lang w:val="en-US"/>
              </w:rPr>
              <w:t>31</w:t>
            </w:r>
          </w:p>
          <w:p w14:paraId="3B046333" w14:textId="40A7CF7B" w:rsidR="00124AA7" w:rsidRPr="00C33688" w:rsidRDefault="00124AA7" w:rsidP="00E13542">
            <w:pPr>
              <w:contextualSpacing/>
              <w:rPr>
                <w:sz w:val="28"/>
                <w:szCs w:val="28"/>
                <w:lang w:val="en-US"/>
              </w:rPr>
            </w:pPr>
            <w:r>
              <w:rPr>
                <w:sz w:val="28"/>
                <w:szCs w:val="28"/>
                <w:lang w:val="en-US"/>
              </w:rPr>
              <w:t>33</w:t>
            </w:r>
          </w:p>
        </w:tc>
      </w:tr>
      <w:tr w:rsidR="00C33688" w:rsidRPr="00C33688" w14:paraId="36C4DDA8" w14:textId="77777777" w:rsidTr="007B0526">
        <w:trPr>
          <w:trHeight w:val="711"/>
        </w:trPr>
        <w:tc>
          <w:tcPr>
            <w:tcW w:w="9095" w:type="dxa"/>
            <w:gridSpan w:val="3"/>
          </w:tcPr>
          <w:p w14:paraId="713C078F" w14:textId="783BF8EF" w:rsidR="00194F74" w:rsidRPr="00C33688" w:rsidRDefault="00194F74" w:rsidP="00FD2953">
            <w:pPr>
              <w:contextualSpacing/>
              <w:jc w:val="both"/>
              <w:rPr>
                <w:b/>
                <w:caps/>
                <w:sz w:val="28"/>
                <w:szCs w:val="28"/>
              </w:rPr>
            </w:pPr>
            <w:r w:rsidRPr="00C33688">
              <w:rPr>
                <w:b/>
                <w:sz w:val="28"/>
                <w:szCs w:val="28"/>
              </w:rPr>
              <w:t xml:space="preserve">3 </w:t>
            </w:r>
            <w:r w:rsidR="00C33688" w:rsidRPr="00C33688">
              <w:rPr>
                <w:b/>
                <w:bCs/>
                <w:sz w:val="28"/>
                <w:szCs w:val="28"/>
              </w:rPr>
              <w:t>ОБРАБОТКА И АНАЛИЗ ЭКСПЕРИМЕНТАЛЬНЫХ ДАННЫХ РЕАКЦИИ</w:t>
            </w:r>
            <w:r w:rsidR="00031C24" w:rsidRPr="00C33688">
              <w:rPr>
                <w:b/>
                <w:bCs/>
                <w:sz w:val="28"/>
                <w:szCs w:val="28"/>
              </w:rPr>
              <w:t xml:space="preserve">  </w:t>
            </w:r>
            <m:oMath>
              <m:r>
                <m:rPr>
                  <m:sty m:val="bi"/>
                </m:rPr>
                <w:rPr>
                  <w:rFonts w:ascii="Cambria Math" w:hAnsi="Cambria Math"/>
                  <w:sz w:val="28"/>
                  <w:szCs w:val="28"/>
                </w:rPr>
                <m:t xml:space="preserve"> pp → </m:t>
              </m:r>
              <m:sSub>
                <m:sSubPr>
                  <m:ctrlPr>
                    <w:rPr>
                      <w:rFonts w:ascii="Cambria Math" w:hAnsi="Cambria Math"/>
                      <w:b/>
                      <w:bCs/>
                      <w:i/>
                      <w:sz w:val="28"/>
                      <w:szCs w:val="28"/>
                    </w:rPr>
                  </m:ctrlPr>
                </m:sSubPr>
                <m:e>
                  <m:r>
                    <m:rPr>
                      <m:sty m:val="bi"/>
                    </m:rPr>
                    <w:rPr>
                      <w:rFonts w:ascii="Cambria Math" w:hAnsi="Cambria Math"/>
                      <w:sz w:val="28"/>
                      <w:szCs w:val="28"/>
                    </w:rPr>
                    <m:t>{pp}</m:t>
                  </m:r>
                </m:e>
                <m:sub>
                  <m:r>
                    <m:rPr>
                      <m:sty m:val="bi"/>
                    </m:rPr>
                    <w:rPr>
                      <w:rFonts w:ascii="Cambria Math" w:hAnsi="Cambria Math"/>
                      <w:sz w:val="28"/>
                      <w:szCs w:val="28"/>
                      <w:vertAlign w:val="subscript"/>
                    </w:rPr>
                    <m:t>s</m:t>
                  </m:r>
                </m:sub>
              </m:sSub>
              <m:sSup>
                <m:sSupPr>
                  <m:ctrlPr>
                    <w:rPr>
                      <w:rFonts w:ascii="Cambria Math" w:hAnsi="Cambria Math"/>
                      <w:b/>
                      <w:bCs/>
                      <w:i/>
                      <w:sz w:val="28"/>
                      <w:szCs w:val="28"/>
                    </w:rPr>
                  </m:ctrlPr>
                </m:sSupPr>
                <m:e>
                  <m:r>
                    <m:rPr>
                      <m:sty m:val="bi"/>
                    </m:rPr>
                    <w:rPr>
                      <w:rFonts w:ascii="Cambria Math" w:hAnsi="Cambria Math"/>
                      <w:sz w:val="28"/>
                      <w:szCs w:val="28"/>
                    </w:rPr>
                    <m:t>π</m:t>
                  </m:r>
                </m:e>
                <m:sup>
                  <m:r>
                    <m:rPr>
                      <m:sty m:val="bi"/>
                    </m:rPr>
                    <w:rPr>
                      <w:rFonts w:ascii="Cambria Math" w:hAnsi="Cambria Math"/>
                      <w:sz w:val="28"/>
                      <w:szCs w:val="28"/>
                      <w:vertAlign w:val="superscript"/>
                    </w:rPr>
                    <m:t>0</m:t>
                  </m:r>
                </m:sup>
              </m:sSup>
            </m:oMath>
          </w:p>
        </w:tc>
        <w:tc>
          <w:tcPr>
            <w:tcW w:w="668" w:type="dxa"/>
          </w:tcPr>
          <w:p w14:paraId="26FAF362" w14:textId="77777777" w:rsidR="00194F74" w:rsidRPr="00C33688" w:rsidRDefault="00194F74" w:rsidP="00E13542">
            <w:pPr>
              <w:contextualSpacing/>
              <w:rPr>
                <w:sz w:val="28"/>
                <w:szCs w:val="28"/>
              </w:rPr>
            </w:pPr>
          </w:p>
          <w:p w14:paraId="0457C8F4" w14:textId="41C824DB" w:rsidR="002F2226" w:rsidRPr="009D4BB5" w:rsidRDefault="002F2226" w:rsidP="00EE1B5D">
            <w:pPr>
              <w:contextualSpacing/>
              <w:rPr>
                <w:sz w:val="28"/>
                <w:szCs w:val="28"/>
              </w:rPr>
            </w:pPr>
          </w:p>
        </w:tc>
      </w:tr>
      <w:tr w:rsidR="00C33688" w:rsidRPr="00C33688" w14:paraId="4E8889CC" w14:textId="77777777" w:rsidTr="007B0526">
        <w:trPr>
          <w:trHeight w:val="292"/>
        </w:trPr>
        <w:tc>
          <w:tcPr>
            <w:tcW w:w="9095" w:type="dxa"/>
            <w:gridSpan w:val="3"/>
          </w:tcPr>
          <w:p w14:paraId="793DE9B0" w14:textId="2DA1703F" w:rsidR="002F2226" w:rsidRPr="00C33688" w:rsidRDefault="003F22D2" w:rsidP="00E13542">
            <w:pPr>
              <w:contextualSpacing/>
              <w:jc w:val="both"/>
              <w:rPr>
                <w:sz w:val="28"/>
                <w:szCs w:val="28"/>
              </w:rPr>
            </w:pPr>
            <w:r w:rsidRPr="00C33688">
              <w:rPr>
                <w:bCs/>
                <w:sz w:val="28"/>
                <w:szCs w:val="28"/>
              </w:rPr>
              <w:t xml:space="preserve">3.1 </w:t>
            </w:r>
            <w:r w:rsidR="00031C24" w:rsidRPr="00C33688">
              <w:rPr>
                <w:bCs/>
                <w:sz w:val="28"/>
                <w:szCs w:val="28"/>
              </w:rPr>
              <w:t xml:space="preserve">  </w:t>
            </w:r>
            <w:r w:rsidR="00031C24" w:rsidRPr="00C33688">
              <w:rPr>
                <w:sz w:val="28"/>
                <w:szCs w:val="28"/>
              </w:rPr>
              <w:t>Алгоритм поиска трека</w:t>
            </w:r>
          </w:p>
          <w:p w14:paraId="215E46A4" w14:textId="40DB7766" w:rsidR="00031C24" w:rsidRPr="00C33688" w:rsidRDefault="00031C24" w:rsidP="00E13542">
            <w:pPr>
              <w:contextualSpacing/>
              <w:jc w:val="both"/>
              <w:rPr>
                <w:sz w:val="28"/>
                <w:szCs w:val="28"/>
              </w:rPr>
            </w:pPr>
            <w:r w:rsidRPr="00C33688">
              <w:rPr>
                <w:sz w:val="28"/>
                <w:szCs w:val="28"/>
              </w:rPr>
              <w:t xml:space="preserve">3.2   </w:t>
            </w:r>
            <w:r w:rsidR="00D946EA" w:rsidRPr="00C33688">
              <w:rPr>
                <w:sz w:val="28"/>
                <w:szCs w:val="28"/>
              </w:rPr>
              <w:t>Восстановление трёхимпульсов частиц</w:t>
            </w:r>
          </w:p>
          <w:p w14:paraId="3DACA8E2" w14:textId="67AD61A8" w:rsidR="00031C24" w:rsidRPr="00C33688" w:rsidRDefault="00031C24" w:rsidP="00E13542">
            <w:pPr>
              <w:contextualSpacing/>
              <w:jc w:val="both"/>
              <w:rPr>
                <w:sz w:val="28"/>
                <w:szCs w:val="28"/>
              </w:rPr>
            </w:pPr>
            <w:r w:rsidRPr="00C33688">
              <w:rPr>
                <w:sz w:val="28"/>
                <w:szCs w:val="28"/>
              </w:rPr>
              <w:t>3.3</w:t>
            </w:r>
            <w:r w:rsidR="00D946EA" w:rsidRPr="00C33688">
              <w:rPr>
                <w:sz w:val="28"/>
                <w:szCs w:val="28"/>
              </w:rPr>
              <w:t xml:space="preserve">   Подстройка геометрических констант установки</w:t>
            </w:r>
          </w:p>
          <w:p w14:paraId="5882CD8E" w14:textId="774738B5" w:rsidR="00031C24" w:rsidRPr="00C33688" w:rsidRDefault="00031C24" w:rsidP="00E13542">
            <w:pPr>
              <w:contextualSpacing/>
              <w:jc w:val="both"/>
              <w:rPr>
                <w:sz w:val="28"/>
                <w:szCs w:val="28"/>
              </w:rPr>
            </w:pPr>
            <w:r w:rsidRPr="00C33688">
              <w:rPr>
                <w:sz w:val="28"/>
                <w:szCs w:val="28"/>
              </w:rPr>
              <w:t>3.4</w:t>
            </w:r>
            <w:r w:rsidR="00D946EA" w:rsidRPr="00C33688">
              <w:rPr>
                <w:sz w:val="28"/>
                <w:szCs w:val="28"/>
              </w:rPr>
              <w:t xml:space="preserve">   Кинематика процессов </w:t>
            </w:r>
            <m:oMath>
              <m:r>
                <m:rPr>
                  <m:sty m:val="bi"/>
                </m:rPr>
                <w:rPr>
                  <w:rFonts w:ascii="Cambria Math" w:hAnsi="Cambria Math"/>
                  <w:sz w:val="28"/>
                  <w:szCs w:val="28"/>
                </w:rPr>
                <m:t xml:space="preserve"> </m:t>
              </m:r>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r>
                <w:rPr>
                  <w:rFonts w:ascii="Cambria Math" w:hAnsi="Cambria Math"/>
                  <w:sz w:val="28"/>
                  <w:szCs w:val="28"/>
                </w:rPr>
                <m:t>X</m:t>
              </m:r>
            </m:oMath>
          </w:p>
          <w:p w14:paraId="1E93763A" w14:textId="51C3F8C4" w:rsidR="00031C24" w:rsidRPr="00C33688" w:rsidRDefault="00031C24" w:rsidP="00E13542">
            <w:pPr>
              <w:contextualSpacing/>
              <w:jc w:val="both"/>
              <w:rPr>
                <w:sz w:val="28"/>
                <w:szCs w:val="28"/>
              </w:rPr>
            </w:pPr>
            <w:r w:rsidRPr="00C33688">
              <w:rPr>
                <w:sz w:val="28"/>
                <w:szCs w:val="28"/>
              </w:rPr>
              <w:t>3.5</w:t>
            </w:r>
            <w:r w:rsidR="00D946EA" w:rsidRPr="00C33688">
              <w:rPr>
                <w:sz w:val="28"/>
                <w:szCs w:val="28"/>
              </w:rPr>
              <w:t xml:space="preserve">   Идентификация однотрековых событий</w:t>
            </w:r>
          </w:p>
          <w:p w14:paraId="02DBCC75" w14:textId="03C1E134" w:rsidR="00031C24" w:rsidRPr="00C33688" w:rsidRDefault="00031C24" w:rsidP="00E13542">
            <w:pPr>
              <w:contextualSpacing/>
              <w:jc w:val="both"/>
              <w:rPr>
                <w:sz w:val="28"/>
                <w:szCs w:val="28"/>
              </w:rPr>
            </w:pPr>
            <w:r w:rsidRPr="00C33688">
              <w:rPr>
                <w:sz w:val="28"/>
                <w:szCs w:val="28"/>
              </w:rPr>
              <w:t>3.6</w:t>
            </w:r>
            <w:r w:rsidR="00D946EA" w:rsidRPr="00C33688">
              <w:rPr>
                <w:sz w:val="28"/>
                <w:szCs w:val="28"/>
              </w:rPr>
              <w:t xml:space="preserve">   Моделирование аксептанса</w:t>
            </w:r>
          </w:p>
          <w:p w14:paraId="4F20F767" w14:textId="4D9CA0F2" w:rsidR="00031C24" w:rsidRPr="00C33688" w:rsidRDefault="00031C24" w:rsidP="00E13542">
            <w:pPr>
              <w:contextualSpacing/>
              <w:jc w:val="both"/>
              <w:rPr>
                <w:sz w:val="28"/>
                <w:szCs w:val="28"/>
              </w:rPr>
            </w:pPr>
            <w:r w:rsidRPr="00C33688">
              <w:rPr>
                <w:sz w:val="28"/>
                <w:szCs w:val="28"/>
              </w:rPr>
              <w:t>3.7</w:t>
            </w:r>
            <w:r w:rsidR="00D946EA" w:rsidRPr="00C33688">
              <w:rPr>
                <w:sz w:val="28"/>
                <w:szCs w:val="28"/>
              </w:rPr>
              <w:t xml:space="preserve">   Определение эффективностей многопроволочных камер</w:t>
            </w:r>
          </w:p>
          <w:p w14:paraId="16B1BD0B" w14:textId="16DDADC3" w:rsidR="00031C24" w:rsidRPr="00C33688" w:rsidRDefault="00031C24" w:rsidP="00E13542">
            <w:pPr>
              <w:contextualSpacing/>
              <w:jc w:val="both"/>
              <w:rPr>
                <w:sz w:val="28"/>
                <w:szCs w:val="28"/>
              </w:rPr>
            </w:pPr>
            <w:r w:rsidRPr="00C33688">
              <w:rPr>
                <w:sz w:val="28"/>
                <w:szCs w:val="28"/>
              </w:rPr>
              <w:t>3.8</w:t>
            </w:r>
            <w:r w:rsidR="00D946EA" w:rsidRPr="00C33688">
              <w:rPr>
                <w:sz w:val="28"/>
                <w:szCs w:val="28"/>
              </w:rPr>
              <w:t xml:space="preserve">   Учёт краевых эффектов</w:t>
            </w:r>
          </w:p>
          <w:p w14:paraId="03367CB8" w14:textId="555933FC" w:rsidR="00031C24" w:rsidRPr="00C33688" w:rsidRDefault="00031C24" w:rsidP="00E13542">
            <w:pPr>
              <w:contextualSpacing/>
              <w:jc w:val="both"/>
              <w:rPr>
                <w:sz w:val="28"/>
                <w:szCs w:val="28"/>
              </w:rPr>
            </w:pPr>
            <w:r w:rsidRPr="00C33688">
              <w:rPr>
                <w:sz w:val="28"/>
                <w:szCs w:val="28"/>
              </w:rPr>
              <w:t>3.9</w:t>
            </w:r>
            <w:r w:rsidR="00D946EA" w:rsidRPr="00C33688">
              <w:rPr>
                <w:sz w:val="28"/>
                <w:szCs w:val="28"/>
              </w:rPr>
              <w:t xml:space="preserve">   Моделирование поиска треков</w:t>
            </w:r>
          </w:p>
          <w:p w14:paraId="2425F3C6" w14:textId="2E4C8AF5" w:rsidR="00031C24" w:rsidRPr="00C33688" w:rsidRDefault="00031C24" w:rsidP="00E13542">
            <w:pPr>
              <w:contextualSpacing/>
              <w:jc w:val="both"/>
              <w:rPr>
                <w:sz w:val="28"/>
                <w:szCs w:val="28"/>
              </w:rPr>
            </w:pPr>
            <w:r w:rsidRPr="00C33688">
              <w:rPr>
                <w:sz w:val="28"/>
                <w:szCs w:val="28"/>
              </w:rPr>
              <w:t>3.10</w:t>
            </w:r>
            <w:r w:rsidR="00D946EA" w:rsidRPr="00C33688">
              <w:rPr>
                <w:sz w:val="28"/>
                <w:szCs w:val="28"/>
              </w:rPr>
              <w:t xml:space="preserve">   Идентификация двухтрековых событий</w:t>
            </w:r>
          </w:p>
          <w:p w14:paraId="0C8D7B21" w14:textId="2770735B" w:rsidR="00031C24" w:rsidRPr="00C33688" w:rsidRDefault="00031C24" w:rsidP="00E13542">
            <w:pPr>
              <w:contextualSpacing/>
              <w:jc w:val="both"/>
              <w:rPr>
                <w:b/>
                <w:sz w:val="28"/>
                <w:szCs w:val="28"/>
              </w:rPr>
            </w:pPr>
            <w:r w:rsidRPr="00C33688">
              <w:rPr>
                <w:sz w:val="28"/>
                <w:szCs w:val="28"/>
              </w:rPr>
              <w:t>3.11</w:t>
            </w:r>
            <w:r w:rsidR="00D946EA" w:rsidRPr="00C33688">
              <w:rPr>
                <w:sz w:val="28"/>
                <w:szCs w:val="28"/>
              </w:rPr>
              <w:t xml:space="preserve">   Определение светимости</w:t>
            </w:r>
          </w:p>
          <w:p w14:paraId="22A53DD4" w14:textId="6F8D6842" w:rsidR="00882DEC" w:rsidRPr="00C33688" w:rsidRDefault="00882DEC" w:rsidP="001E5484">
            <w:pPr>
              <w:pStyle w:val="afb"/>
              <w:spacing w:before="0" w:after="120"/>
              <w:rPr>
                <w:lang w:eastAsia="en-US"/>
              </w:rPr>
            </w:pPr>
            <w:r w:rsidRPr="00C33688">
              <w:rPr>
                <w:b/>
                <w:sz w:val="28"/>
                <w:szCs w:val="28"/>
              </w:rPr>
              <w:t xml:space="preserve">4 </w:t>
            </w:r>
            <w:r w:rsidR="00C33688" w:rsidRPr="00C33688">
              <w:rPr>
                <w:b/>
                <w:bCs/>
                <w:sz w:val="28"/>
                <w:szCs w:val="28"/>
                <w:lang w:eastAsia="en-US"/>
              </w:rPr>
              <w:t xml:space="preserve">НАБЛЮДЕНИЕ РЕЗОНАНСНОГО ПОВЕДЕНИЯ РЕАКЦИИ </w:t>
            </w:r>
            <m:oMath>
              <m:r>
                <m:rPr>
                  <m:sty m:val="bi"/>
                </m:rPr>
                <w:rPr>
                  <w:rFonts w:ascii="Cambria Math" w:hAnsi="Cambria Math"/>
                  <w:sz w:val="28"/>
                  <w:szCs w:val="28"/>
                </w:rPr>
                <m:t xml:space="preserve"> pp → </m:t>
              </m:r>
              <m:sSub>
                <m:sSubPr>
                  <m:ctrlPr>
                    <w:rPr>
                      <w:rFonts w:ascii="Cambria Math" w:hAnsi="Cambria Math"/>
                      <w:b/>
                      <w:bCs/>
                      <w:i/>
                      <w:sz w:val="28"/>
                      <w:szCs w:val="28"/>
                      <w:lang w:eastAsia="ru-RU"/>
                    </w:rPr>
                  </m:ctrlPr>
                </m:sSubPr>
                <m:e>
                  <m:r>
                    <m:rPr>
                      <m:sty m:val="bi"/>
                    </m:rPr>
                    <w:rPr>
                      <w:rFonts w:ascii="Cambria Math" w:hAnsi="Cambria Math"/>
                      <w:sz w:val="28"/>
                      <w:szCs w:val="28"/>
                    </w:rPr>
                    <m:t>{pp}</m:t>
                  </m:r>
                </m:e>
                <m:sub>
                  <m:r>
                    <m:rPr>
                      <m:sty m:val="bi"/>
                    </m:rPr>
                    <w:rPr>
                      <w:rFonts w:ascii="Cambria Math" w:hAnsi="Cambria Math"/>
                      <w:sz w:val="28"/>
                      <w:szCs w:val="28"/>
                      <w:vertAlign w:val="subscript"/>
                    </w:rPr>
                    <m:t>s</m:t>
                  </m:r>
                </m:sub>
              </m:sSub>
              <m:sSup>
                <m:sSupPr>
                  <m:ctrlPr>
                    <w:rPr>
                      <w:rFonts w:ascii="Cambria Math" w:hAnsi="Cambria Math"/>
                      <w:b/>
                      <w:bCs/>
                      <w:i/>
                      <w:sz w:val="28"/>
                      <w:szCs w:val="28"/>
                      <w:lang w:eastAsia="ru-RU"/>
                    </w:rPr>
                  </m:ctrlPr>
                </m:sSupPr>
                <m:e>
                  <m:r>
                    <m:rPr>
                      <m:sty m:val="bi"/>
                    </m:rPr>
                    <w:rPr>
                      <w:rFonts w:ascii="Cambria Math" w:hAnsi="Cambria Math"/>
                      <w:sz w:val="28"/>
                      <w:szCs w:val="28"/>
                    </w:rPr>
                    <m:t>π</m:t>
                  </m:r>
                </m:e>
                <m:sup>
                  <m:r>
                    <m:rPr>
                      <m:sty m:val="bi"/>
                    </m:rPr>
                    <w:rPr>
                      <w:rFonts w:ascii="Cambria Math" w:hAnsi="Cambria Math"/>
                      <w:sz w:val="28"/>
                      <w:szCs w:val="28"/>
                      <w:vertAlign w:val="superscript"/>
                    </w:rPr>
                    <m:t>0</m:t>
                  </m:r>
                </m:sup>
              </m:sSup>
              <m:r>
                <m:rPr>
                  <m:sty m:val="bi"/>
                </m:rPr>
                <w:rPr>
                  <w:rFonts w:ascii="Cambria Math" w:hAnsi="Cambria Math"/>
                  <w:sz w:val="28"/>
                  <w:szCs w:val="28"/>
                  <w:lang w:eastAsia="ru-RU"/>
                </w:rPr>
                <m:t xml:space="preserve"> </m:t>
              </m:r>
            </m:oMath>
            <w:r w:rsidR="00C33688" w:rsidRPr="00C33688">
              <w:rPr>
                <w:b/>
                <w:bCs/>
                <w:sz w:val="28"/>
                <w:szCs w:val="28"/>
                <w:lang w:eastAsia="en-US"/>
              </w:rPr>
              <w:t>ПРИ</w:t>
            </w:r>
            <w:r w:rsidR="00C33688">
              <w:rPr>
                <w:b/>
                <w:bCs/>
                <w:sz w:val="28"/>
                <w:szCs w:val="28"/>
                <w:lang w:eastAsia="en-US"/>
              </w:rPr>
              <w:t xml:space="preserve"> </w:t>
            </w:r>
            <m:oMath>
              <m:rad>
                <m:radPr>
                  <m:degHide m:val="1"/>
                  <m:ctrlPr>
                    <w:rPr>
                      <w:rFonts w:ascii="Cambria Math" w:hAnsi="Cambria Math"/>
                      <w:b/>
                      <w:bCs/>
                      <w:i/>
                      <w:sz w:val="28"/>
                      <w:szCs w:val="28"/>
                    </w:rPr>
                  </m:ctrlPr>
                </m:radPr>
                <m:deg/>
                <m:e>
                  <m:r>
                    <m:rPr>
                      <m:sty m:val="bi"/>
                    </m:rPr>
                    <w:rPr>
                      <w:rFonts w:ascii="Cambria Math" w:hAnsi="Cambria Math"/>
                      <w:sz w:val="28"/>
                      <w:szCs w:val="28"/>
                    </w:rPr>
                    <m:t>s</m:t>
                  </m:r>
                </m:e>
              </m:rad>
              <m:r>
                <m:rPr>
                  <m:sty m:val="bi"/>
                </m:rPr>
                <w:rPr>
                  <w:rFonts w:ascii="Cambria Math" w:hAnsi="Cambria Math"/>
                  <w:sz w:val="28"/>
                  <w:szCs w:val="28"/>
                </w:rPr>
                <m:t>= 2.65</m:t>
              </m:r>
            </m:oMath>
            <w:r w:rsidR="001E5484" w:rsidRPr="00C33688">
              <w:rPr>
                <w:b/>
                <w:bCs/>
                <w:sz w:val="28"/>
                <w:szCs w:val="28"/>
                <w:lang w:eastAsia="en-US"/>
              </w:rPr>
              <w:t xml:space="preserve"> </w:t>
            </w:r>
            <w:r w:rsidR="00D946EA" w:rsidRPr="00C33688">
              <w:rPr>
                <w:b/>
                <w:bCs/>
                <w:sz w:val="28"/>
                <w:szCs w:val="28"/>
                <w:lang w:eastAsia="en-US"/>
              </w:rPr>
              <w:t>ГэВ</w:t>
            </w:r>
          </w:p>
        </w:tc>
        <w:tc>
          <w:tcPr>
            <w:tcW w:w="668" w:type="dxa"/>
          </w:tcPr>
          <w:p w14:paraId="7372D14E" w14:textId="333D6361" w:rsidR="003F22D2" w:rsidRPr="00C33688" w:rsidRDefault="00FD2953" w:rsidP="00E13542">
            <w:pPr>
              <w:tabs>
                <w:tab w:val="center" w:pos="254"/>
              </w:tabs>
              <w:contextualSpacing/>
              <w:rPr>
                <w:sz w:val="28"/>
                <w:szCs w:val="28"/>
              </w:rPr>
            </w:pPr>
            <w:r w:rsidRPr="00C33688">
              <w:rPr>
                <w:sz w:val="28"/>
                <w:szCs w:val="28"/>
              </w:rPr>
              <w:t>3</w:t>
            </w:r>
            <w:r w:rsidR="00124AA7">
              <w:rPr>
                <w:sz w:val="28"/>
                <w:szCs w:val="28"/>
                <w:lang w:val="en-US"/>
              </w:rPr>
              <w:t>9</w:t>
            </w:r>
          </w:p>
          <w:p w14:paraId="42A56B84" w14:textId="77777777" w:rsidR="00882DEC" w:rsidRDefault="00124AA7" w:rsidP="00E13542">
            <w:pPr>
              <w:tabs>
                <w:tab w:val="center" w:pos="254"/>
              </w:tabs>
              <w:contextualSpacing/>
              <w:rPr>
                <w:sz w:val="28"/>
                <w:szCs w:val="28"/>
                <w:lang w:val="en-US"/>
              </w:rPr>
            </w:pPr>
            <w:r>
              <w:rPr>
                <w:sz w:val="28"/>
                <w:szCs w:val="28"/>
                <w:lang w:val="en-US"/>
              </w:rPr>
              <w:t>41</w:t>
            </w:r>
          </w:p>
          <w:p w14:paraId="583191E4" w14:textId="77777777" w:rsidR="00124AA7" w:rsidRDefault="00124AA7" w:rsidP="00E13542">
            <w:pPr>
              <w:tabs>
                <w:tab w:val="center" w:pos="254"/>
              </w:tabs>
              <w:contextualSpacing/>
              <w:rPr>
                <w:sz w:val="28"/>
                <w:szCs w:val="28"/>
                <w:lang w:val="en-US"/>
              </w:rPr>
            </w:pPr>
            <w:r>
              <w:rPr>
                <w:sz w:val="28"/>
                <w:szCs w:val="28"/>
                <w:lang w:val="en-US"/>
              </w:rPr>
              <w:t>43</w:t>
            </w:r>
          </w:p>
          <w:p w14:paraId="39687E5C" w14:textId="77777777" w:rsidR="00124AA7" w:rsidRDefault="00124AA7" w:rsidP="00E13542">
            <w:pPr>
              <w:tabs>
                <w:tab w:val="center" w:pos="254"/>
              </w:tabs>
              <w:contextualSpacing/>
              <w:rPr>
                <w:sz w:val="28"/>
                <w:szCs w:val="28"/>
                <w:lang w:val="en-US"/>
              </w:rPr>
            </w:pPr>
            <w:r>
              <w:rPr>
                <w:sz w:val="28"/>
                <w:szCs w:val="28"/>
                <w:lang w:val="en-US"/>
              </w:rPr>
              <w:t>45</w:t>
            </w:r>
          </w:p>
          <w:p w14:paraId="4FFF8528" w14:textId="77777777" w:rsidR="00124AA7" w:rsidRDefault="00124AA7" w:rsidP="00E13542">
            <w:pPr>
              <w:tabs>
                <w:tab w:val="center" w:pos="254"/>
              </w:tabs>
              <w:contextualSpacing/>
              <w:rPr>
                <w:sz w:val="28"/>
                <w:szCs w:val="28"/>
                <w:lang w:val="en-US"/>
              </w:rPr>
            </w:pPr>
            <w:r>
              <w:rPr>
                <w:sz w:val="28"/>
                <w:szCs w:val="28"/>
                <w:lang w:val="en-US"/>
              </w:rPr>
              <w:t>47</w:t>
            </w:r>
          </w:p>
          <w:p w14:paraId="59038251" w14:textId="77777777" w:rsidR="00124AA7" w:rsidRDefault="00124AA7" w:rsidP="00E13542">
            <w:pPr>
              <w:tabs>
                <w:tab w:val="center" w:pos="254"/>
              </w:tabs>
              <w:contextualSpacing/>
              <w:rPr>
                <w:sz w:val="28"/>
                <w:szCs w:val="28"/>
                <w:lang w:val="en-US"/>
              </w:rPr>
            </w:pPr>
            <w:r>
              <w:rPr>
                <w:sz w:val="28"/>
                <w:szCs w:val="28"/>
                <w:lang w:val="en-US"/>
              </w:rPr>
              <w:t>51</w:t>
            </w:r>
          </w:p>
          <w:p w14:paraId="116DFDCC" w14:textId="77777777" w:rsidR="00124AA7" w:rsidRDefault="00124AA7" w:rsidP="00E13542">
            <w:pPr>
              <w:tabs>
                <w:tab w:val="center" w:pos="254"/>
              </w:tabs>
              <w:contextualSpacing/>
              <w:rPr>
                <w:sz w:val="28"/>
                <w:szCs w:val="28"/>
                <w:lang w:val="en-US"/>
              </w:rPr>
            </w:pPr>
            <w:r>
              <w:rPr>
                <w:sz w:val="28"/>
                <w:szCs w:val="28"/>
                <w:lang w:val="en-US"/>
              </w:rPr>
              <w:t>52</w:t>
            </w:r>
          </w:p>
          <w:p w14:paraId="177ACD52" w14:textId="77777777" w:rsidR="00124AA7" w:rsidRDefault="00124AA7" w:rsidP="00E13542">
            <w:pPr>
              <w:tabs>
                <w:tab w:val="center" w:pos="254"/>
              </w:tabs>
              <w:contextualSpacing/>
              <w:rPr>
                <w:sz w:val="28"/>
                <w:szCs w:val="28"/>
                <w:lang w:val="en-US"/>
              </w:rPr>
            </w:pPr>
            <w:r>
              <w:rPr>
                <w:sz w:val="28"/>
                <w:szCs w:val="28"/>
                <w:lang w:val="en-US"/>
              </w:rPr>
              <w:t>54</w:t>
            </w:r>
          </w:p>
          <w:p w14:paraId="6D48067D" w14:textId="77777777" w:rsidR="00124AA7" w:rsidRDefault="00124AA7" w:rsidP="00E13542">
            <w:pPr>
              <w:tabs>
                <w:tab w:val="center" w:pos="254"/>
              </w:tabs>
              <w:contextualSpacing/>
              <w:rPr>
                <w:sz w:val="28"/>
                <w:szCs w:val="28"/>
                <w:lang w:val="en-US"/>
              </w:rPr>
            </w:pPr>
            <w:r>
              <w:rPr>
                <w:sz w:val="28"/>
                <w:szCs w:val="28"/>
                <w:lang w:val="en-US"/>
              </w:rPr>
              <w:t>58</w:t>
            </w:r>
          </w:p>
          <w:p w14:paraId="5DB8B680" w14:textId="77777777" w:rsidR="00124AA7" w:rsidRDefault="00124AA7" w:rsidP="00E13542">
            <w:pPr>
              <w:tabs>
                <w:tab w:val="center" w:pos="254"/>
              </w:tabs>
              <w:contextualSpacing/>
              <w:rPr>
                <w:sz w:val="28"/>
                <w:szCs w:val="28"/>
                <w:lang w:val="en-US"/>
              </w:rPr>
            </w:pPr>
            <w:r>
              <w:rPr>
                <w:sz w:val="28"/>
                <w:szCs w:val="28"/>
                <w:lang w:val="en-US"/>
              </w:rPr>
              <w:t>59</w:t>
            </w:r>
          </w:p>
          <w:p w14:paraId="1FA1B440" w14:textId="77777777" w:rsidR="00124AA7" w:rsidRDefault="00124AA7" w:rsidP="00E13542">
            <w:pPr>
              <w:tabs>
                <w:tab w:val="center" w:pos="254"/>
              </w:tabs>
              <w:contextualSpacing/>
              <w:rPr>
                <w:sz w:val="28"/>
                <w:szCs w:val="28"/>
                <w:lang w:val="en-US"/>
              </w:rPr>
            </w:pPr>
            <w:r>
              <w:rPr>
                <w:sz w:val="28"/>
                <w:szCs w:val="28"/>
                <w:lang w:val="en-US"/>
              </w:rPr>
              <w:t>59</w:t>
            </w:r>
          </w:p>
          <w:p w14:paraId="05CAEE43" w14:textId="77777777" w:rsidR="0021156B" w:rsidRDefault="0021156B" w:rsidP="00E13542">
            <w:pPr>
              <w:tabs>
                <w:tab w:val="center" w:pos="254"/>
              </w:tabs>
              <w:contextualSpacing/>
              <w:rPr>
                <w:sz w:val="28"/>
                <w:szCs w:val="28"/>
                <w:lang w:val="en-US"/>
              </w:rPr>
            </w:pPr>
          </w:p>
          <w:p w14:paraId="4BA33080" w14:textId="50DB4465" w:rsidR="0021156B" w:rsidRPr="0021156B" w:rsidRDefault="0021156B" w:rsidP="00E13542">
            <w:pPr>
              <w:tabs>
                <w:tab w:val="center" w:pos="254"/>
              </w:tabs>
              <w:contextualSpacing/>
              <w:rPr>
                <w:sz w:val="28"/>
                <w:szCs w:val="28"/>
              </w:rPr>
            </w:pPr>
            <w:r>
              <w:rPr>
                <w:sz w:val="28"/>
                <w:szCs w:val="28"/>
              </w:rPr>
              <w:t>65</w:t>
            </w:r>
          </w:p>
        </w:tc>
      </w:tr>
      <w:tr w:rsidR="00C33688" w:rsidRPr="00C33688" w14:paraId="0CED93B4" w14:textId="77777777" w:rsidTr="007B0526">
        <w:trPr>
          <w:trHeight w:val="292"/>
        </w:trPr>
        <w:tc>
          <w:tcPr>
            <w:tcW w:w="675" w:type="dxa"/>
          </w:tcPr>
          <w:p w14:paraId="671B3524" w14:textId="7A37F048" w:rsidR="00882DEC" w:rsidRPr="00C33688" w:rsidRDefault="00882DEC" w:rsidP="00E13542">
            <w:pPr>
              <w:contextualSpacing/>
              <w:jc w:val="both"/>
              <w:rPr>
                <w:sz w:val="28"/>
                <w:szCs w:val="28"/>
              </w:rPr>
            </w:pPr>
            <w:r w:rsidRPr="00C33688">
              <w:rPr>
                <w:sz w:val="28"/>
                <w:szCs w:val="28"/>
              </w:rPr>
              <w:t>4.1</w:t>
            </w:r>
          </w:p>
        </w:tc>
        <w:tc>
          <w:tcPr>
            <w:tcW w:w="8420" w:type="dxa"/>
            <w:gridSpan w:val="2"/>
          </w:tcPr>
          <w:p w14:paraId="19D2A4B6" w14:textId="542F7325" w:rsidR="00882DEC" w:rsidRPr="00C33688" w:rsidRDefault="00D946EA" w:rsidP="00D946EA">
            <w:pPr>
              <w:contextualSpacing/>
              <w:rPr>
                <w:sz w:val="28"/>
                <w:szCs w:val="28"/>
              </w:rPr>
            </w:pPr>
            <w:r w:rsidRPr="00C33688">
              <w:rPr>
                <w:sz w:val="28"/>
                <w:szCs w:val="28"/>
              </w:rPr>
              <w:t> Энергетическая и угловая зависимость сечения</w:t>
            </w:r>
          </w:p>
        </w:tc>
        <w:tc>
          <w:tcPr>
            <w:tcW w:w="668" w:type="dxa"/>
          </w:tcPr>
          <w:p w14:paraId="41058C8B" w14:textId="4E813391" w:rsidR="00882DEC" w:rsidRPr="00FD2953" w:rsidRDefault="0021156B" w:rsidP="00E13542">
            <w:pPr>
              <w:contextualSpacing/>
              <w:rPr>
                <w:sz w:val="28"/>
                <w:szCs w:val="28"/>
                <w:lang w:val="en-US"/>
              </w:rPr>
            </w:pPr>
            <w:r>
              <w:rPr>
                <w:sz w:val="28"/>
                <w:szCs w:val="28"/>
                <w:lang w:val="en-US"/>
              </w:rPr>
              <w:t>67</w:t>
            </w:r>
          </w:p>
        </w:tc>
      </w:tr>
      <w:tr w:rsidR="00C33688" w:rsidRPr="00C33688" w14:paraId="4EC496ED" w14:textId="77777777" w:rsidTr="007B0526">
        <w:trPr>
          <w:trHeight w:val="292"/>
        </w:trPr>
        <w:tc>
          <w:tcPr>
            <w:tcW w:w="675" w:type="dxa"/>
          </w:tcPr>
          <w:p w14:paraId="7AECF479" w14:textId="77777777" w:rsidR="007A7D46" w:rsidRPr="00C33688" w:rsidRDefault="00882DEC" w:rsidP="00E13542">
            <w:pPr>
              <w:contextualSpacing/>
              <w:jc w:val="both"/>
              <w:rPr>
                <w:sz w:val="28"/>
                <w:szCs w:val="28"/>
                <w:lang w:val="en-US"/>
              </w:rPr>
            </w:pPr>
            <w:r w:rsidRPr="00C33688">
              <w:rPr>
                <w:sz w:val="28"/>
                <w:szCs w:val="28"/>
              </w:rPr>
              <w:t>4.</w:t>
            </w:r>
            <w:r w:rsidR="007A7D46" w:rsidRPr="00C33688">
              <w:rPr>
                <w:sz w:val="28"/>
                <w:szCs w:val="28"/>
                <w:lang w:val="en-US"/>
              </w:rPr>
              <w:t>2</w:t>
            </w:r>
          </w:p>
          <w:p w14:paraId="18035CBC" w14:textId="2FE31E65" w:rsidR="00D946EA" w:rsidRPr="00C33688" w:rsidRDefault="00D946EA" w:rsidP="00E13542">
            <w:pPr>
              <w:contextualSpacing/>
              <w:jc w:val="both"/>
              <w:rPr>
                <w:sz w:val="28"/>
                <w:szCs w:val="28"/>
              </w:rPr>
            </w:pPr>
            <w:r w:rsidRPr="00C33688">
              <w:rPr>
                <w:sz w:val="28"/>
                <w:szCs w:val="28"/>
              </w:rPr>
              <w:t>4.3</w:t>
            </w:r>
          </w:p>
        </w:tc>
        <w:tc>
          <w:tcPr>
            <w:tcW w:w="8420" w:type="dxa"/>
            <w:gridSpan w:val="2"/>
          </w:tcPr>
          <w:p w14:paraId="55C0075C" w14:textId="77777777" w:rsidR="007A7D46" w:rsidRPr="00C33688" w:rsidRDefault="00D946EA" w:rsidP="00D946EA">
            <w:pPr>
              <w:rPr>
                <w:lang w:val="en-US" w:eastAsia="en-US"/>
              </w:rPr>
            </w:pPr>
            <w:r w:rsidRPr="00C33688">
              <w:rPr>
                <w:sz w:val="28"/>
                <w:szCs w:val="28"/>
                <w:lang w:val="en-US" w:eastAsia="en-US"/>
              </w:rPr>
              <w:t>Обсуждение результатов</w:t>
            </w:r>
          </w:p>
          <w:p w14:paraId="0334020A" w14:textId="58F31D2E" w:rsidR="00D946EA" w:rsidRPr="00C33688" w:rsidRDefault="00D946EA" w:rsidP="00D946EA">
            <w:pPr>
              <w:rPr>
                <w:lang w:val="en-US" w:eastAsia="en-US"/>
              </w:rPr>
            </w:pPr>
            <w:r w:rsidRPr="00C33688">
              <w:rPr>
                <w:sz w:val="28"/>
                <w:szCs w:val="28"/>
                <w:lang w:val="en-US" w:eastAsia="en-US"/>
              </w:rPr>
              <w:t>Резюме</w:t>
            </w:r>
          </w:p>
        </w:tc>
        <w:tc>
          <w:tcPr>
            <w:tcW w:w="668" w:type="dxa"/>
          </w:tcPr>
          <w:p w14:paraId="7439385B" w14:textId="77777777" w:rsidR="007A7D46" w:rsidRDefault="0021156B" w:rsidP="00E13542">
            <w:pPr>
              <w:contextualSpacing/>
              <w:rPr>
                <w:sz w:val="28"/>
                <w:szCs w:val="28"/>
                <w:lang w:val="en-US"/>
              </w:rPr>
            </w:pPr>
            <w:r>
              <w:rPr>
                <w:sz w:val="28"/>
                <w:szCs w:val="28"/>
                <w:lang w:val="en-US"/>
              </w:rPr>
              <w:t>72</w:t>
            </w:r>
          </w:p>
          <w:p w14:paraId="6F3B3DF3" w14:textId="46C06017" w:rsidR="0021156B" w:rsidRPr="0021156B" w:rsidRDefault="0021156B" w:rsidP="00E13542">
            <w:pPr>
              <w:contextualSpacing/>
              <w:rPr>
                <w:sz w:val="28"/>
                <w:szCs w:val="28"/>
              </w:rPr>
            </w:pPr>
            <w:r>
              <w:rPr>
                <w:sz w:val="28"/>
                <w:szCs w:val="28"/>
              </w:rPr>
              <w:t>76</w:t>
            </w:r>
          </w:p>
        </w:tc>
      </w:tr>
      <w:tr w:rsidR="00C33688" w:rsidRPr="00C33688" w14:paraId="6B33AF6F" w14:textId="77777777" w:rsidTr="007B0526">
        <w:tc>
          <w:tcPr>
            <w:tcW w:w="9095" w:type="dxa"/>
            <w:gridSpan w:val="3"/>
          </w:tcPr>
          <w:p w14:paraId="2BF4EA34" w14:textId="77777777" w:rsidR="00194F74" w:rsidRPr="00C33688" w:rsidRDefault="00194F74" w:rsidP="00E13542">
            <w:pPr>
              <w:contextualSpacing/>
              <w:jc w:val="both"/>
              <w:rPr>
                <w:sz w:val="28"/>
                <w:szCs w:val="28"/>
              </w:rPr>
            </w:pPr>
            <w:r w:rsidRPr="00C33688">
              <w:rPr>
                <w:b/>
                <w:sz w:val="28"/>
                <w:szCs w:val="28"/>
              </w:rPr>
              <w:t>ЗАКЛЮЧЕНИЕ</w:t>
            </w:r>
            <w:r w:rsidRPr="00C33688">
              <w:rPr>
                <w:sz w:val="28"/>
                <w:szCs w:val="28"/>
              </w:rPr>
              <w:t>………………………………………………………………</w:t>
            </w:r>
          </w:p>
        </w:tc>
        <w:tc>
          <w:tcPr>
            <w:tcW w:w="668" w:type="dxa"/>
          </w:tcPr>
          <w:p w14:paraId="6DC9A108" w14:textId="6F9EDCA3" w:rsidR="00194F74" w:rsidRPr="0021156B" w:rsidRDefault="00FD2953" w:rsidP="0021156B">
            <w:pPr>
              <w:tabs>
                <w:tab w:val="center" w:pos="254"/>
              </w:tabs>
              <w:contextualSpacing/>
              <w:rPr>
                <w:sz w:val="28"/>
                <w:szCs w:val="28"/>
              </w:rPr>
            </w:pPr>
            <w:r>
              <w:rPr>
                <w:sz w:val="28"/>
                <w:szCs w:val="28"/>
                <w:lang w:val="en-US"/>
              </w:rPr>
              <w:t>7</w:t>
            </w:r>
            <w:r w:rsidR="0021156B">
              <w:rPr>
                <w:sz w:val="28"/>
                <w:szCs w:val="28"/>
              </w:rPr>
              <w:t>7</w:t>
            </w:r>
          </w:p>
        </w:tc>
      </w:tr>
      <w:tr w:rsidR="00C33688" w:rsidRPr="00C33688" w14:paraId="05BA6DFA" w14:textId="77777777" w:rsidTr="007B0526">
        <w:tc>
          <w:tcPr>
            <w:tcW w:w="9095" w:type="dxa"/>
            <w:gridSpan w:val="3"/>
          </w:tcPr>
          <w:p w14:paraId="38DE1529" w14:textId="77777777" w:rsidR="00194F74" w:rsidRPr="00C33688" w:rsidRDefault="00194F74" w:rsidP="00E13542">
            <w:pPr>
              <w:contextualSpacing/>
              <w:jc w:val="both"/>
              <w:rPr>
                <w:sz w:val="28"/>
                <w:szCs w:val="28"/>
              </w:rPr>
            </w:pPr>
            <w:r w:rsidRPr="00C33688">
              <w:rPr>
                <w:b/>
                <w:sz w:val="28"/>
                <w:szCs w:val="28"/>
              </w:rPr>
              <w:t>СПИСОК ИСПОЛЬЗОВАННЫХ ИСТОЧНИКОВ</w:t>
            </w:r>
            <w:r w:rsidRPr="00C33688">
              <w:rPr>
                <w:sz w:val="28"/>
                <w:szCs w:val="28"/>
              </w:rPr>
              <w:t>……………………...</w:t>
            </w:r>
          </w:p>
        </w:tc>
        <w:tc>
          <w:tcPr>
            <w:tcW w:w="668" w:type="dxa"/>
          </w:tcPr>
          <w:p w14:paraId="3ADE85A9" w14:textId="4BBA4916" w:rsidR="00194F74" w:rsidRPr="0021156B" w:rsidRDefault="00FD2953" w:rsidP="0021156B">
            <w:pPr>
              <w:contextualSpacing/>
              <w:rPr>
                <w:sz w:val="28"/>
                <w:szCs w:val="28"/>
              </w:rPr>
            </w:pPr>
            <w:r>
              <w:rPr>
                <w:sz w:val="28"/>
                <w:szCs w:val="28"/>
                <w:lang w:val="en-US"/>
              </w:rPr>
              <w:t>7</w:t>
            </w:r>
            <w:r w:rsidR="0021156B">
              <w:rPr>
                <w:sz w:val="28"/>
                <w:szCs w:val="28"/>
              </w:rPr>
              <w:t>8</w:t>
            </w:r>
          </w:p>
        </w:tc>
      </w:tr>
    </w:tbl>
    <w:p w14:paraId="1CC3F435" w14:textId="353496C6" w:rsidR="00FA7549" w:rsidRPr="00C33688" w:rsidRDefault="00FA7549" w:rsidP="00E13542">
      <w:pPr>
        <w:ind w:firstLine="709"/>
        <w:rPr>
          <w:b/>
          <w:caps/>
          <w:sz w:val="28"/>
          <w:szCs w:val="28"/>
        </w:rPr>
      </w:pPr>
    </w:p>
    <w:p w14:paraId="6EA166D1" w14:textId="77777777" w:rsidR="008E764A" w:rsidRPr="00C33688" w:rsidRDefault="008E764A" w:rsidP="00E13542">
      <w:pPr>
        <w:ind w:firstLine="709"/>
        <w:jc w:val="center"/>
        <w:rPr>
          <w:b/>
          <w:caps/>
          <w:sz w:val="28"/>
          <w:szCs w:val="28"/>
        </w:rPr>
      </w:pPr>
    </w:p>
    <w:p w14:paraId="2A5686A8" w14:textId="77777777" w:rsidR="008E764A" w:rsidRPr="00C33688" w:rsidRDefault="008E764A" w:rsidP="00E13542">
      <w:pPr>
        <w:ind w:firstLine="709"/>
        <w:jc w:val="center"/>
        <w:rPr>
          <w:b/>
          <w:caps/>
          <w:sz w:val="28"/>
          <w:szCs w:val="28"/>
        </w:rPr>
      </w:pPr>
    </w:p>
    <w:p w14:paraId="30FFB764" w14:textId="77777777" w:rsidR="008E764A" w:rsidRPr="00C33688" w:rsidRDefault="008E764A" w:rsidP="00E13542">
      <w:pPr>
        <w:ind w:firstLine="709"/>
        <w:jc w:val="center"/>
        <w:rPr>
          <w:b/>
          <w:caps/>
          <w:sz w:val="28"/>
          <w:szCs w:val="28"/>
        </w:rPr>
      </w:pPr>
    </w:p>
    <w:p w14:paraId="5E8B762F" w14:textId="77777777" w:rsidR="008E764A" w:rsidRPr="00C33688" w:rsidRDefault="008E764A" w:rsidP="00E13542">
      <w:pPr>
        <w:ind w:firstLine="709"/>
        <w:jc w:val="center"/>
        <w:rPr>
          <w:b/>
          <w:caps/>
          <w:sz w:val="28"/>
          <w:szCs w:val="28"/>
        </w:rPr>
      </w:pPr>
    </w:p>
    <w:p w14:paraId="23889E08" w14:textId="77777777" w:rsidR="008E764A" w:rsidRPr="00C33688" w:rsidRDefault="008E764A" w:rsidP="00E13542">
      <w:pPr>
        <w:ind w:firstLine="709"/>
        <w:jc w:val="center"/>
        <w:rPr>
          <w:b/>
          <w:caps/>
          <w:sz w:val="28"/>
          <w:szCs w:val="28"/>
        </w:rPr>
      </w:pPr>
    </w:p>
    <w:p w14:paraId="27411A3A" w14:textId="77777777" w:rsidR="008E764A" w:rsidRPr="00C33688" w:rsidRDefault="008E764A" w:rsidP="00E13542">
      <w:pPr>
        <w:ind w:firstLine="709"/>
        <w:jc w:val="center"/>
        <w:rPr>
          <w:b/>
          <w:caps/>
          <w:sz w:val="28"/>
          <w:szCs w:val="28"/>
        </w:rPr>
      </w:pPr>
    </w:p>
    <w:p w14:paraId="673F3479" w14:textId="77777777" w:rsidR="005C130E" w:rsidRPr="00C33688" w:rsidRDefault="005C130E" w:rsidP="00E13542">
      <w:pPr>
        <w:ind w:firstLine="709"/>
        <w:jc w:val="center"/>
        <w:rPr>
          <w:b/>
          <w:caps/>
          <w:sz w:val="28"/>
          <w:szCs w:val="28"/>
        </w:rPr>
      </w:pPr>
    </w:p>
    <w:p w14:paraId="247C5BD7" w14:textId="1E235C1D" w:rsidR="0075640F" w:rsidRPr="00C33688" w:rsidRDefault="001776C8" w:rsidP="00E13542">
      <w:pPr>
        <w:jc w:val="center"/>
        <w:rPr>
          <w:b/>
          <w:caps/>
          <w:sz w:val="28"/>
          <w:szCs w:val="28"/>
        </w:rPr>
      </w:pPr>
      <w:r w:rsidRPr="00C33688">
        <w:rPr>
          <w:b/>
          <w:caps/>
          <w:sz w:val="28"/>
          <w:szCs w:val="28"/>
        </w:rPr>
        <w:lastRenderedPageBreak/>
        <w:t>Нормативные ссылки</w:t>
      </w:r>
    </w:p>
    <w:p w14:paraId="51DBFEA0" w14:textId="77777777" w:rsidR="0075640F" w:rsidRPr="00C33688" w:rsidRDefault="0075640F" w:rsidP="00E13542">
      <w:pPr>
        <w:ind w:firstLine="709"/>
        <w:jc w:val="both"/>
        <w:rPr>
          <w:sz w:val="28"/>
          <w:szCs w:val="28"/>
        </w:rPr>
      </w:pPr>
    </w:p>
    <w:p w14:paraId="7FC430D0" w14:textId="77777777" w:rsidR="0075640F" w:rsidRPr="00C33688" w:rsidRDefault="001776C8" w:rsidP="00E13542">
      <w:pPr>
        <w:ind w:firstLine="709"/>
        <w:jc w:val="both"/>
        <w:rPr>
          <w:sz w:val="28"/>
          <w:szCs w:val="28"/>
        </w:rPr>
      </w:pPr>
      <w:r w:rsidRPr="00C33688">
        <w:rPr>
          <w:sz w:val="28"/>
          <w:szCs w:val="28"/>
        </w:rPr>
        <w:t xml:space="preserve">В настоящей диссертации использованы ссылки на следующие стандарты: </w:t>
      </w:r>
    </w:p>
    <w:p w14:paraId="2491A2F6" w14:textId="77777777" w:rsidR="0075640F" w:rsidRPr="00C33688" w:rsidRDefault="001776C8" w:rsidP="00E13542">
      <w:pPr>
        <w:ind w:firstLine="709"/>
        <w:jc w:val="both"/>
        <w:rPr>
          <w:sz w:val="28"/>
          <w:szCs w:val="28"/>
        </w:rPr>
      </w:pPr>
      <w:r w:rsidRPr="00C33688">
        <w:rPr>
          <w:sz w:val="28"/>
          <w:szCs w:val="28"/>
        </w:rPr>
        <w:t>ГОСО РК 5.04.034-2011</w:t>
      </w:r>
      <w:r w:rsidR="00E54B13" w:rsidRPr="00C33688">
        <w:rPr>
          <w:sz w:val="28"/>
          <w:szCs w:val="28"/>
        </w:rPr>
        <w:t>.</w:t>
      </w:r>
      <w:r w:rsidRPr="00C33688">
        <w:rPr>
          <w:sz w:val="28"/>
          <w:szCs w:val="28"/>
        </w:rPr>
        <w:t xml:space="preserve"> Государственный общеобязательный стандарт образования Республики Казахстан. Послевузовское образование. </w:t>
      </w:r>
    </w:p>
    <w:p w14:paraId="0225738A" w14:textId="77777777" w:rsidR="0075640F" w:rsidRPr="00C33688" w:rsidRDefault="001776C8" w:rsidP="00E13542">
      <w:pPr>
        <w:ind w:firstLine="709"/>
        <w:jc w:val="both"/>
        <w:rPr>
          <w:sz w:val="28"/>
          <w:szCs w:val="28"/>
        </w:rPr>
      </w:pPr>
      <w:r w:rsidRPr="00C33688">
        <w:rPr>
          <w:sz w:val="28"/>
          <w:szCs w:val="28"/>
        </w:rPr>
        <w:t>Докторантура. Основные положения (изменения от 23 августа 2012 г</w:t>
      </w:r>
      <w:r w:rsidR="00E54B13" w:rsidRPr="00C33688">
        <w:rPr>
          <w:sz w:val="28"/>
          <w:szCs w:val="28"/>
        </w:rPr>
        <w:t>ода,</w:t>
      </w:r>
      <w:r w:rsidRPr="00C33688">
        <w:rPr>
          <w:sz w:val="28"/>
          <w:szCs w:val="28"/>
        </w:rPr>
        <w:t xml:space="preserve"> №1080)</w:t>
      </w:r>
      <w:r w:rsidR="00E54B13" w:rsidRPr="00C33688">
        <w:rPr>
          <w:sz w:val="28"/>
          <w:szCs w:val="28"/>
        </w:rPr>
        <w:t>.</w:t>
      </w:r>
      <w:r w:rsidRPr="00C33688">
        <w:rPr>
          <w:sz w:val="28"/>
          <w:szCs w:val="28"/>
        </w:rPr>
        <w:t xml:space="preserve"> </w:t>
      </w:r>
    </w:p>
    <w:p w14:paraId="71CE2323" w14:textId="77777777" w:rsidR="0075640F" w:rsidRPr="00C33688" w:rsidRDefault="001776C8" w:rsidP="00E13542">
      <w:pPr>
        <w:ind w:firstLine="709"/>
        <w:jc w:val="both"/>
        <w:rPr>
          <w:sz w:val="28"/>
          <w:szCs w:val="28"/>
        </w:rPr>
      </w:pPr>
      <w:r w:rsidRPr="00C33688">
        <w:rPr>
          <w:sz w:val="28"/>
          <w:szCs w:val="28"/>
        </w:rPr>
        <w:t>Правила присуждения ученых степеней от 31 марта 2011 года</w:t>
      </w:r>
      <w:r w:rsidR="00E54B13" w:rsidRPr="00C33688">
        <w:rPr>
          <w:sz w:val="28"/>
          <w:szCs w:val="28"/>
        </w:rPr>
        <w:t>,</w:t>
      </w:r>
      <w:r w:rsidRPr="00C33688">
        <w:rPr>
          <w:sz w:val="28"/>
          <w:szCs w:val="28"/>
        </w:rPr>
        <w:t xml:space="preserve"> №127</w:t>
      </w:r>
      <w:r w:rsidR="00E54B13" w:rsidRPr="00C33688">
        <w:rPr>
          <w:sz w:val="28"/>
          <w:szCs w:val="28"/>
        </w:rPr>
        <w:t>.</w:t>
      </w:r>
      <w:r w:rsidRPr="00C33688">
        <w:rPr>
          <w:sz w:val="28"/>
          <w:szCs w:val="28"/>
        </w:rPr>
        <w:t xml:space="preserve"> </w:t>
      </w:r>
    </w:p>
    <w:p w14:paraId="0C26E3CA" w14:textId="77777777" w:rsidR="0075640F" w:rsidRPr="00C33688" w:rsidRDefault="00E54B13" w:rsidP="00E13542">
      <w:pPr>
        <w:ind w:firstLine="709"/>
        <w:jc w:val="both"/>
        <w:rPr>
          <w:sz w:val="28"/>
          <w:szCs w:val="28"/>
        </w:rPr>
      </w:pPr>
      <w:r w:rsidRPr="00C33688">
        <w:rPr>
          <w:sz w:val="28"/>
          <w:szCs w:val="28"/>
        </w:rPr>
        <w:t xml:space="preserve">ГОСТ 7.32-2001. </w:t>
      </w:r>
      <w:r w:rsidR="001776C8" w:rsidRPr="00C33688">
        <w:rPr>
          <w:sz w:val="28"/>
          <w:szCs w:val="28"/>
        </w:rPr>
        <w:t>Межгосударственные стандарты (изменения от 2006 г.)</w:t>
      </w:r>
      <w:r w:rsidRPr="00C33688">
        <w:rPr>
          <w:sz w:val="28"/>
          <w:szCs w:val="28"/>
        </w:rPr>
        <w:t>.</w:t>
      </w:r>
    </w:p>
    <w:p w14:paraId="65DA6AA6" w14:textId="4EE8232D" w:rsidR="00C63FBC" w:rsidRPr="00C33688" w:rsidRDefault="001776C8" w:rsidP="00E13542">
      <w:pPr>
        <w:ind w:firstLine="709"/>
        <w:jc w:val="both"/>
        <w:rPr>
          <w:sz w:val="28"/>
          <w:szCs w:val="28"/>
        </w:rPr>
      </w:pPr>
      <w:r w:rsidRPr="00C33688">
        <w:rPr>
          <w:sz w:val="28"/>
          <w:szCs w:val="28"/>
        </w:rPr>
        <w:t>ГОСТ 7.1-2003. Библиографическая запись. Библиографическое описание. Общие требования и правила составления.</w:t>
      </w:r>
      <w:r w:rsidR="00C63FBC" w:rsidRPr="00C33688">
        <w:rPr>
          <w:sz w:val="28"/>
          <w:szCs w:val="28"/>
        </w:rPr>
        <w:br w:type="page"/>
      </w:r>
    </w:p>
    <w:p w14:paraId="073A4464" w14:textId="0E0E7806" w:rsidR="00C63FBC" w:rsidRPr="00C33688" w:rsidRDefault="00C63FBC" w:rsidP="00E13542">
      <w:pPr>
        <w:jc w:val="center"/>
        <w:rPr>
          <w:b/>
          <w:caps/>
          <w:sz w:val="28"/>
          <w:szCs w:val="28"/>
        </w:rPr>
      </w:pPr>
      <w:r w:rsidRPr="00C33688">
        <w:rPr>
          <w:b/>
          <w:caps/>
          <w:sz w:val="28"/>
          <w:szCs w:val="28"/>
        </w:rPr>
        <w:lastRenderedPageBreak/>
        <w:t>Обозначения и сокращения</w:t>
      </w:r>
    </w:p>
    <w:p w14:paraId="7BD196E5" w14:textId="77777777" w:rsidR="00C63FBC" w:rsidRPr="00C33688" w:rsidRDefault="00C63FBC" w:rsidP="00E13542">
      <w:pPr>
        <w:ind w:firstLine="709"/>
        <w:jc w:val="right"/>
        <w:rPr>
          <w:b/>
          <w:caps/>
          <w:sz w:val="28"/>
          <w:szCs w:val="28"/>
        </w:rPr>
      </w:pPr>
    </w:p>
    <w:tbl>
      <w:tblPr>
        <w:tblW w:w="9781" w:type="dxa"/>
        <w:tblInd w:w="103" w:type="dxa"/>
        <w:tblCellMar>
          <w:left w:w="103" w:type="dxa"/>
        </w:tblCellMar>
        <w:tblLook w:val="0000" w:firstRow="0" w:lastRow="0" w:firstColumn="0" w:lastColumn="0" w:noHBand="0" w:noVBand="0"/>
      </w:tblPr>
      <w:tblGrid>
        <w:gridCol w:w="1571"/>
        <w:gridCol w:w="8210"/>
      </w:tblGrid>
      <w:tr w:rsidR="00C33688" w:rsidRPr="00C33688" w14:paraId="76D98F1E" w14:textId="77777777" w:rsidTr="00E13542">
        <w:trPr>
          <w:trHeight w:val="341"/>
        </w:trPr>
        <w:tc>
          <w:tcPr>
            <w:tcW w:w="1571" w:type="dxa"/>
            <w:shd w:val="clear" w:color="auto" w:fill="auto"/>
          </w:tcPr>
          <w:p w14:paraId="45FC5826" w14:textId="08A35CCD" w:rsidR="000D56D7" w:rsidRPr="00C33688" w:rsidRDefault="000D56D7" w:rsidP="00E13542">
            <w:pPr>
              <w:rPr>
                <w:sz w:val="28"/>
                <w:szCs w:val="28"/>
              </w:rPr>
            </w:pPr>
            <w:r w:rsidRPr="00C33688">
              <w:rPr>
                <w:sz w:val="28"/>
                <w:szCs w:val="28"/>
              </w:rPr>
              <w:t>МэВ(</w:t>
            </w:r>
            <w:r w:rsidRPr="00C33688">
              <w:rPr>
                <w:sz w:val="28"/>
                <w:szCs w:val="28"/>
                <w:lang w:val="en-US"/>
              </w:rPr>
              <w:t>MeV</w:t>
            </w:r>
            <w:r w:rsidRPr="00C33688">
              <w:rPr>
                <w:sz w:val="28"/>
                <w:szCs w:val="28"/>
              </w:rPr>
              <w:t>)</w:t>
            </w:r>
          </w:p>
          <w:p w14:paraId="37862EA5" w14:textId="77777777" w:rsidR="000D56D7" w:rsidRPr="00C33688" w:rsidRDefault="000D56D7" w:rsidP="00E13542">
            <w:pPr>
              <w:rPr>
                <w:sz w:val="28"/>
                <w:szCs w:val="28"/>
              </w:rPr>
            </w:pPr>
            <w:r w:rsidRPr="00C33688">
              <w:rPr>
                <w:sz w:val="28"/>
                <w:szCs w:val="28"/>
              </w:rPr>
              <w:t>ГэВ(</w:t>
            </w:r>
            <w:r w:rsidRPr="00C33688">
              <w:rPr>
                <w:sz w:val="28"/>
                <w:szCs w:val="28"/>
                <w:lang w:val="en-US"/>
              </w:rPr>
              <w:t>GeV</w:t>
            </w:r>
            <w:r w:rsidRPr="00C33688">
              <w:rPr>
                <w:sz w:val="28"/>
                <w:szCs w:val="28"/>
              </w:rPr>
              <w:t>)</w:t>
            </w:r>
          </w:p>
          <w:p w14:paraId="4EC16CB1" w14:textId="460938E3" w:rsidR="000D56D7" w:rsidRPr="00C33688" w:rsidRDefault="000D56D7" w:rsidP="00E13542">
            <w:pPr>
              <w:rPr>
                <w:sz w:val="28"/>
                <w:szCs w:val="28"/>
              </w:rPr>
            </w:pPr>
            <w:r w:rsidRPr="00C33688">
              <w:rPr>
                <w:sz w:val="28"/>
                <w:szCs w:val="28"/>
              </w:rPr>
              <w:t>кэВ(</w:t>
            </w:r>
            <w:r w:rsidRPr="00C33688">
              <w:rPr>
                <w:sz w:val="28"/>
                <w:szCs w:val="28"/>
                <w:lang w:val="en-US"/>
              </w:rPr>
              <w:t>keV</w:t>
            </w:r>
            <w:r w:rsidRPr="00C33688">
              <w:rPr>
                <w:sz w:val="28"/>
                <w:szCs w:val="28"/>
              </w:rPr>
              <w:t>)</w:t>
            </w:r>
          </w:p>
        </w:tc>
        <w:tc>
          <w:tcPr>
            <w:tcW w:w="8210" w:type="dxa"/>
            <w:shd w:val="clear" w:color="auto" w:fill="auto"/>
          </w:tcPr>
          <w:p w14:paraId="61C0A6A0" w14:textId="77777777" w:rsidR="000D56D7" w:rsidRPr="00C33688" w:rsidRDefault="000D56D7" w:rsidP="00E13542">
            <w:pPr>
              <w:pStyle w:val="af8"/>
              <w:numPr>
                <w:ilvl w:val="0"/>
                <w:numId w:val="17"/>
              </w:numPr>
              <w:tabs>
                <w:tab w:val="left" w:pos="323"/>
                <w:tab w:val="left" w:pos="4245"/>
              </w:tabs>
              <w:spacing w:after="0" w:line="240" w:lineRule="auto"/>
              <w:ind w:left="328" w:hanging="328"/>
              <w:rPr>
                <w:rFonts w:ascii="Times New Roman" w:hAnsi="Times New Roman" w:cs="Times New Roman"/>
                <w:sz w:val="28"/>
                <w:szCs w:val="28"/>
                <w:lang w:val="en-US"/>
              </w:rPr>
            </w:pPr>
            <w:r w:rsidRPr="00C33688">
              <w:rPr>
                <w:rFonts w:ascii="Times New Roman" w:hAnsi="Times New Roman" w:cs="Times New Roman"/>
                <w:sz w:val="28"/>
                <w:szCs w:val="28"/>
              </w:rPr>
              <w:t>Мегаэлектронвольт</w:t>
            </w:r>
          </w:p>
          <w:p w14:paraId="6AE120C2" w14:textId="77777777" w:rsidR="000D56D7" w:rsidRPr="00C33688" w:rsidRDefault="000D56D7" w:rsidP="00E13542">
            <w:pPr>
              <w:pStyle w:val="af8"/>
              <w:numPr>
                <w:ilvl w:val="0"/>
                <w:numId w:val="17"/>
              </w:numPr>
              <w:tabs>
                <w:tab w:val="left" w:pos="323"/>
                <w:tab w:val="left" w:pos="4245"/>
              </w:tabs>
              <w:spacing w:after="0" w:line="240" w:lineRule="auto"/>
              <w:ind w:left="328" w:hanging="328"/>
              <w:rPr>
                <w:rFonts w:ascii="Times New Roman" w:hAnsi="Times New Roman" w:cs="Times New Roman"/>
                <w:sz w:val="28"/>
                <w:szCs w:val="28"/>
                <w:lang w:val="en-US"/>
              </w:rPr>
            </w:pPr>
            <w:r w:rsidRPr="00C33688">
              <w:rPr>
                <w:rFonts w:ascii="Times New Roman" w:hAnsi="Times New Roman" w:cs="Times New Roman"/>
                <w:sz w:val="28"/>
                <w:szCs w:val="28"/>
              </w:rPr>
              <w:t>Гигаэлектронвольт</w:t>
            </w:r>
          </w:p>
          <w:p w14:paraId="11975D0E" w14:textId="4AF28F61" w:rsidR="000D56D7" w:rsidRPr="00C33688" w:rsidRDefault="000D56D7" w:rsidP="00E13542">
            <w:pPr>
              <w:pStyle w:val="af8"/>
              <w:numPr>
                <w:ilvl w:val="0"/>
                <w:numId w:val="17"/>
              </w:numPr>
              <w:tabs>
                <w:tab w:val="left" w:pos="323"/>
                <w:tab w:val="left" w:pos="4245"/>
              </w:tabs>
              <w:spacing w:after="0" w:line="240" w:lineRule="auto"/>
              <w:ind w:left="328" w:hanging="328"/>
              <w:rPr>
                <w:rFonts w:ascii="Times New Roman" w:hAnsi="Times New Roman" w:cs="Times New Roman"/>
                <w:sz w:val="28"/>
                <w:szCs w:val="28"/>
                <w:lang w:val="en-US"/>
              </w:rPr>
            </w:pPr>
            <w:r w:rsidRPr="00C33688">
              <w:rPr>
                <w:rFonts w:ascii="Times New Roman" w:hAnsi="Times New Roman" w:cs="Times New Roman"/>
                <w:sz w:val="28"/>
                <w:szCs w:val="28"/>
              </w:rPr>
              <w:t>Килоэлектронвольт</w:t>
            </w:r>
          </w:p>
        </w:tc>
      </w:tr>
      <w:tr w:rsidR="00C33688" w:rsidRPr="00C33688" w14:paraId="44357E42" w14:textId="77777777" w:rsidTr="00E13542">
        <w:trPr>
          <w:trHeight w:val="275"/>
        </w:trPr>
        <w:tc>
          <w:tcPr>
            <w:tcW w:w="1571" w:type="dxa"/>
            <w:shd w:val="clear" w:color="auto" w:fill="auto"/>
          </w:tcPr>
          <w:p w14:paraId="4EF6F57D" w14:textId="4C04FA22" w:rsidR="003F22D2" w:rsidRPr="00C33688" w:rsidRDefault="003F22D2" w:rsidP="00E13542">
            <w:pPr>
              <w:rPr>
                <w:sz w:val="28"/>
                <w:szCs w:val="28"/>
              </w:rPr>
            </w:pPr>
            <w:r w:rsidRPr="00C33688">
              <w:rPr>
                <w:sz w:val="28"/>
                <w:szCs w:val="28"/>
              </w:rPr>
              <w:t>ИЯФ</w:t>
            </w:r>
          </w:p>
        </w:tc>
        <w:tc>
          <w:tcPr>
            <w:tcW w:w="8210" w:type="dxa"/>
            <w:shd w:val="clear" w:color="auto" w:fill="auto"/>
          </w:tcPr>
          <w:p w14:paraId="73349B44" w14:textId="538E3B39" w:rsidR="003F22D2" w:rsidRPr="00C33688" w:rsidRDefault="003F22D2" w:rsidP="00E13542">
            <w:pPr>
              <w:pStyle w:val="af8"/>
              <w:numPr>
                <w:ilvl w:val="0"/>
                <w:numId w:val="17"/>
              </w:numPr>
              <w:tabs>
                <w:tab w:val="left" w:pos="323"/>
                <w:tab w:val="left" w:pos="4245"/>
              </w:tabs>
              <w:spacing w:after="0" w:line="240" w:lineRule="auto"/>
              <w:ind w:left="328" w:hanging="328"/>
              <w:rPr>
                <w:rFonts w:ascii="Times New Roman" w:hAnsi="Times New Roman" w:cs="Times New Roman"/>
                <w:sz w:val="28"/>
                <w:szCs w:val="28"/>
                <w:lang w:val="en-US"/>
              </w:rPr>
            </w:pPr>
            <w:r w:rsidRPr="00C33688">
              <w:rPr>
                <w:rFonts w:ascii="Times New Roman" w:hAnsi="Times New Roman" w:cs="Times New Roman"/>
                <w:sz w:val="28"/>
                <w:szCs w:val="28"/>
                <w:lang w:eastAsia="ru-RU"/>
              </w:rPr>
              <w:t>Институт ядерной физики</w:t>
            </w:r>
          </w:p>
        </w:tc>
      </w:tr>
      <w:tr w:rsidR="00C33688" w:rsidRPr="00B82EE5" w14:paraId="05DEAA0A" w14:textId="77777777" w:rsidTr="00E13542">
        <w:trPr>
          <w:trHeight w:val="285"/>
        </w:trPr>
        <w:tc>
          <w:tcPr>
            <w:tcW w:w="1571" w:type="dxa"/>
            <w:shd w:val="clear" w:color="auto" w:fill="auto"/>
          </w:tcPr>
          <w:p w14:paraId="38538D89" w14:textId="2DA925B3" w:rsidR="003F22D2" w:rsidRPr="00C33688" w:rsidRDefault="006873CC" w:rsidP="00E13542">
            <w:pPr>
              <w:rPr>
                <w:sz w:val="28"/>
                <w:szCs w:val="28"/>
                <w:lang w:val="en-US"/>
              </w:rPr>
            </w:pPr>
            <w:r w:rsidRPr="00C33688">
              <w:rPr>
                <w:rFonts w:eastAsia="SimSun"/>
                <w:sz w:val="28"/>
                <w:szCs w:val="28"/>
                <w:lang w:val="en-US"/>
              </w:rPr>
              <w:t>ANKE</w:t>
            </w:r>
          </w:p>
        </w:tc>
        <w:tc>
          <w:tcPr>
            <w:tcW w:w="8210" w:type="dxa"/>
            <w:shd w:val="clear" w:color="auto" w:fill="auto"/>
          </w:tcPr>
          <w:p w14:paraId="7869974F" w14:textId="0D38A41F" w:rsidR="003F22D2" w:rsidRPr="00C33688" w:rsidRDefault="00DC525F" w:rsidP="006B2755">
            <w:pPr>
              <w:pStyle w:val="af8"/>
              <w:numPr>
                <w:ilvl w:val="0"/>
                <w:numId w:val="17"/>
              </w:numPr>
              <w:tabs>
                <w:tab w:val="left" w:pos="323"/>
                <w:tab w:val="left" w:pos="4245"/>
              </w:tabs>
              <w:spacing w:after="0" w:line="240" w:lineRule="auto"/>
              <w:rPr>
                <w:rFonts w:ascii="Times New Roman" w:hAnsi="Times New Roman" w:cs="Times New Roman"/>
                <w:sz w:val="28"/>
                <w:szCs w:val="28"/>
                <w:lang w:val="en-US" w:eastAsia="ru-RU"/>
              </w:rPr>
            </w:pPr>
            <w:r w:rsidRPr="00C33688">
              <w:rPr>
                <w:rFonts w:ascii="Times New Roman" w:hAnsi="Times New Roman" w:cs="Times New Roman"/>
                <w:sz w:val="28"/>
                <w:szCs w:val="28"/>
                <w:lang w:val="en-US" w:eastAsia="ru-RU"/>
              </w:rPr>
              <w:t>The Apparatus for Studies of Nucleon and Kaon Ejectiles</w:t>
            </w:r>
          </w:p>
        </w:tc>
      </w:tr>
      <w:tr w:rsidR="00C33688" w:rsidRPr="00C33688" w14:paraId="65324DC4" w14:textId="77777777" w:rsidTr="00E13542">
        <w:trPr>
          <w:trHeight w:val="285"/>
        </w:trPr>
        <w:tc>
          <w:tcPr>
            <w:tcW w:w="1571" w:type="dxa"/>
            <w:shd w:val="clear" w:color="auto" w:fill="auto"/>
          </w:tcPr>
          <w:p w14:paraId="0E81B3F0" w14:textId="4CEF26E7" w:rsidR="006873CC" w:rsidRPr="00C33688" w:rsidRDefault="006873CC" w:rsidP="00E13542">
            <w:pPr>
              <w:rPr>
                <w:rFonts w:eastAsia="SimSun"/>
                <w:sz w:val="28"/>
                <w:szCs w:val="28"/>
                <w:lang w:val="en-US"/>
              </w:rPr>
            </w:pPr>
            <w:r w:rsidRPr="00C33688">
              <w:rPr>
                <w:rFonts w:eastAsia="SimSun"/>
                <w:sz w:val="28"/>
                <w:szCs w:val="28"/>
                <w:lang w:val="en-US"/>
              </w:rPr>
              <w:t>COSY</w:t>
            </w:r>
          </w:p>
        </w:tc>
        <w:tc>
          <w:tcPr>
            <w:tcW w:w="8210" w:type="dxa"/>
            <w:shd w:val="clear" w:color="auto" w:fill="auto"/>
          </w:tcPr>
          <w:p w14:paraId="20E0A54D" w14:textId="7FF45FEE" w:rsidR="006873CC" w:rsidRPr="00C33688" w:rsidRDefault="00DC525F" w:rsidP="00BC474D">
            <w:pPr>
              <w:pStyle w:val="af8"/>
              <w:numPr>
                <w:ilvl w:val="0"/>
                <w:numId w:val="17"/>
              </w:numPr>
              <w:tabs>
                <w:tab w:val="left" w:pos="323"/>
                <w:tab w:val="left" w:pos="4245"/>
              </w:tabs>
              <w:spacing w:after="0" w:line="240" w:lineRule="auto"/>
              <w:rPr>
                <w:rFonts w:ascii="Times New Roman" w:hAnsi="Times New Roman" w:cs="Times New Roman"/>
                <w:sz w:val="28"/>
                <w:szCs w:val="28"/>
                <w:lang w:val="en-US" w:eastAsia="ru-RU"/>
              </w:rPr>
            </w:pPr>
            <w:r w:rsidRPr="00C33688">
              <w:rPr>
                <w:rFonts w:ascii="Times New Roman" w:hAnsi="Times New Roman" w:cs="Times New Roman"/>
                <w:sz w:val="28"/>
                <w:szCs w:val="28"/>
                <w:lang w:val="en-US" w:eastAsia="ru-RU"/>
              </w:rPr>
              <w:t>Cooler</w:t>
            </w:r>
            <w:r w:rsidRPr="00C33688">
              <w:rPr>
                <w:rFonts w:ascii="Times New Roman" w:hAnsi="Times New Roman" w:cs="Times New Roman"/>
                <w:sz w:val="28"/>
                <w:szCs w:val="28"/>
                <w:lang w:eastAsia="ru-RU"/>
              </w:rPr>
              <w:t xml:space="preserve"> </w:t>
            </w:r>
            <w:r w:rsidRPr="00C33688">
              <w:rPr>
                <w:rFonts w:ascii="Times New Roman" w:hAnsi="Times New Roman" w:cs="Times New Roman"/>
                <w:sz w:val="28"/>
                <w:szCs w:val="28"/>
                <w:lang w:val="en-US" w:eastAsia="ru-RU"/>
              </w:rPr>
              <w:t>Synchrotron</w:t>
            </w:r>
          </w:p>
        </w:tc>
      </w:tr>
      <w:tr w:rsidR="00C33688" w:rsidRPr="00C33688" w14:paraId="48DB573C" w14:textId="77777777" w:rsidTr="00E13542">
        <w:trPr>
          <w:trHeight w:val="294"/>
        </w:trPr>
        <w:tc>
          <w:tcPr>
            <w:tcW w:w="1571" w:type="dxa"/>
            <w:shd w:val="clear" w:color="auto" w:fill="auto"/>
          </w:tcPr>
          <w:p w14:paraId="6BEFEDFF" w14:textId="26B903BD" w:rsidR="003F22D2" w:rsidRPr="00C33688" w:rsidRDefault="003F22D2" w:rsidP="00E13542">
            <w:pPr>
              <w:rPr>
                <w:rFonts w:eastAsia="SimSun"/>
                <w:sz w:val="28"/>
                <w:szCs w:val="28"/>
              </w:rPr>
            </w:pPr>
            <w:r w:rsidRPr="00C33688">
              <w:rPr>
                <w:sz w:val="28"/>
                <w:szCs w:val="28"/>
              </w:rPr>
              <w:t>КХД</w:t>
            </w:r>
          </w:p>
        </w:tc>
        <w:tc>
          <w:tcPr>
            <w:tcW w:w="8210" w:type="dxa"/>
            <w:shd w:val="clear" w:color="auto" w:fill="auto"/>
          </w:tcPr>
          <w:p w14:paraId="6E8A408D" w14:textId="45D5A9C8" w:rsidR="003F22D2" w:rsidRPr="00C33688" w:rsidRDefault="003F22D2" w:rsidP="00E13542">
            <w:pPr>
              <w:pStyle w:val="af8"/>
              <w:numPr>
                <w:ilvl w:val="0"/>
                <w:numId w:val="17"/>
              </w:numPr>
              <w:tabs>
                <w:tab w:val="left" w:pos="323"/>
                <w:tab w:val="left" w:pos="4245"/>
              </w:tabs>
              <w:spacing w:after="0" w:line="240" w:lineRule="auto"/>
              <w:ind w:left="328" w:hanging="328"/>
              <w:rPr>
                <w:rFonts w:ascii="Times New Roman" w:hAnsi="Times New Roman" w:cs="Times New Roman"/>
                <w:sz w:val="28"/>
                <w:szCs w:val="28"/>
                <w:lang w:val="en-US" w:eastAsia="ru-RU"/>
              </w:rPr>
            </w:pPr>
            <w:r w:rsidRPr="00C33688">
              <w:rPr>
                <w:rFonts w:ascii="Times New Roman" w:eastAsia="Times New Roman" w:hAnsi="Times New Roman" w:cs="Times New Roman"/>
                <w:sz w:val="28"/>
                <w:szCs w:val="28"/>
                <w:lang w:eastAsia="ru-RU"/>
              </w:rPr>
              <w:t>квантовая хромодинамика</w:t>
            </w:r>
          </w:p>
        </w:tc>
      </w:tr>
      <w:tr w:rsidR="00C33688" w:rsidRPr="00C33688" w14:paraId="0A8E0FA0" w14:textId="77777777" w:rsidTr="00E13542">
        <w:trPr>
          <w:trHeight w:val="304"/>
        </w:trPr>
        <w:tc>
          <w:tcPr>
            <w:tcW w:w="1571" w:type="dxa"/>
            <w:shd w:val="clear" w:color="auto" w:fill="auto"/>
          </w:tcPr>
          <w:p w14:paraId="2B63A915" w14:textId="58E9AAA3" w:rsidR="003F22D2" w:rsidRPr="00C33688" w:rsidRDefault="003F22D2" w:rsidP="00E13542">
            <w:pPr>
              <w:rPr>
                <w:sz w:val="28"/>
                <w:szCs w:val="28"/>
              </w:rPr>
            </w:pPr>
            <w:r w:rsidRPr="00C33688">
              <w:rPr>
                <w:sz w:val="28"/>
                <w:szCs w:val="28"/>
              </w:rPr>
              <w:t>с</w:t>
            </w:r>
            <w:r w:rsidRPr="00C33688">
              <w:rPr>
                <w:sz w:val="28"/>
                <w:szCs w:val="28"/>
                <w:lang w:val="en-US"/>
              </w:rPr>
              <w:t>.</w:t>
            </w:r>
            <w:r w:rsidRPr="00C33688">
              <w:rPr>
                <w:sz w:val="28"/>
                <w:szCs w:val="28"/>
              </w:rPr>
              <w:t>ц</w:t>
            </w:r>
            <w:r w:rsidRPr="00C33688">
              <w:rPr>
                <w:sz w:val="28"/>
                <w:szCs w:val="28"/>
                <w:lang w:val="en-US"/>
              </w:rPr>
              <w:t>.</w:t>
            </w:r>
            <w:r w:rsidRPr="00C33688">
              <w:rPr>
                <w:sz w:val="28"/>
                <w:szCs w:val="28"/>
              </w:rPr>
              <w:t>м</w:t>
            </w:r>
            <w:r w:rsidRPr="00C33688">
              <w:rPr>
                <w:sz w:val="28"/>
                <w:szCs w:val="28"/>
                <w:lang w:val="en-US"/>
              </w:rPr>
              <w:t xml:space="preserve"> (c.m.)</w:t>
            </w:r>
          </w:p>
        </w:tc>
        <w:tc>
          <w:tcPr>
            <w:tcW w:w="8210" w:type="dxa"/>
            <w:shd w:val="clear" w:color="auto" w:fill="auto"/>
          </w:tcPr>
          <w:p w14:paraId="295A5C27" w14:textId="0C0BAF12" w:rsidR="003F22D2" w:rsidRPr="00C33688" w:rsidRDefault="003F22D2" w:rsidP="00E13542">
            <w:pPr>
              <w:pStyle w:val="af8"/>
              <w:numPr>
                <w:ilvl w:val="0"/>
                <w:numId w:val="17"/>
              </w:numPr>
              <w:tabs>
                <w:tab w:val="left" w:pos="323"/>
                <w:tab w:val="left" w:pos="4245"/>
              </w:tabs>
              <w:spacing w:after="0" w:line="240" w:lineRule="auto"/>
              <w:ind w:left="328" w:hanging="328"/>
              <w:rPr>
                <w:rFonts w:ascii="Times New Roman" w:eastAsia="Times New Roman" w:hAnsi="Times New Roman" w:cs="Times New Roman"/>
                <w:sz w:val="28"/>
                <w:szCs w:val="28"/>
                <w:lang w:val="en-US" w:eastAsia="ru-RU"/>
              </w:rPr>
            </w:pPr>
            <w:r w:rsidRPr="00C33688">
              <w:rPr>
                <w:rFonts w:ascii="Times New Roman" w:eastAsia="Times New Roman" w:hAnsi="Times New Roman" w:cs="Times New Roman"/>
                <w:sz w:val="28"/>
                <w:szCs w:val="28"/>
                <w:lang w:eastAsia="ru-RU"/>
              </w:rPr>
              <w:t>система центра масс</w:t>
            </w:r>
          </w:p>
        </w:tc>
      </w:tr>
      <w:tr w:rsidR="00C33688" w:rsidRPr="00C33688" w14:paraId="09AC03CB" w14:textId="77777777" w:rsidTr="00E13542">
        <w:trPr>
          <w:trHeight w:val="323"/>
        </w:trPr>
        <w:tc>
          <w:tcPr>
            <w:tcW w:w="1571" w:type="dxa"/>
            <w:shd w:val="clear" w:color="auto" w:fill="auto"/>
          </w:tcPr>
          <w:p w14:paraId="2FE512F7" w14:textId="1BD8C10F" w:rsidR="003F22D2" w:rsidRPr="00C33688" w:rsidRDefault="003F22D2" w:rsidP="00E13542">
            <w:pPr>
              <w:rPr>
                <w:sz w:val="28"/>
                <w:szCs w:val="28"/>
              </w:rPr>
            </w:pPr>
            <w:r w:rsidRPr="00C33688">
              <w:rPr>
                <w:sz w:val="28"/>
                <w:szCs w:val="28"/>
                <w:lang w:val="en-US"/>
              </w:rPr>
              <w:t>SU</w:t>
            </w:r>
          </w:p>
        </w:tc>
        <w:tc>
          <w:tcPr>
            <w:tcW w:w="8210" w:type="dxa"/>
            <w:shd w:val="clear" w:color="auto" w:fill="auto"/>
          </w:tcPr>
          <w:p w14:paraId="0215640D" w14:textId="796AB850" w:rsidR="003F22D2" w:rsidRPr="00C33688" w:rsidRDefault="003F22D2" w:rsidP="00E13542">
            <w:pPr>
              <w:pStyle w:val="af8"/>
              <w:numPr>
                <w:ilvl w:val="0"/>
                <w:numId w:val="17"/>
              </w:numPr>
              <w:tabs>
                <w:tab w:val="left" w:pos="323"/>
                <w:tab w:val="left" w:pos="4245"/>
              </w:tabs>
              <w:spacing w:after="0" w:line="240" w:lineRule="auto"/>
              <w:ind w:left="328" w:hanging="328"/>
              <w:rPr>
                <w:rFonts w:ascii="Times New Roman" w:eastAsia="Times New Roman" w:hAnsi="Times New Roman" w:cs="Times New Roman"/>
                <w:sz w:val="28"/>
                <w:szCs w:val="28"/>
                <w:lang w:val="en-US" w:eastAsia="ru-RU"/>
              </w:rPr>
            </w:pPr>
            <w:r w:rsidRPr="00C33688">
              <w:rPr>
                <w:rFonts w:ascii="Times New Roman" w:eastAsia="Times New Roman" w:hAnsi="Times New Roman" w:cs="Times New Roman"/>
                <w:sz w:val="28"/>
                <w:szCs w:val="28"/>
                <w:lang w:eastAsia="ru-RU"/>
              </w:rPr>
              <w:t>специальная унитарная группа</w:t>
            </w:r>
          </w:p>
        </w:tc>
      </w:tr>
      <w:tr w:rsidR="00C33688" w:rsidRPr="00C33688" w14:paraId="63A8CFD7" w14:textId="77777777" w:rsidTr="00E13542">
        <w:trPr>
          <w:trHeight w:val="294"/>
        </w:trPr>
        <w:tc>
          <w:tcPr>
            <w:tcW w:w="1571" w:type="dxa"/>
            <w:shd w:val="clear" w:color="auto" w:fill="auto"/>
          </w:tcPr>
          <w:p w14:paraId="34DC59F4" w14:textId="0C0878B7" w:rsidR="003F22D2" w:rsidRPr="00C33688" w:rsidRDefault="003F22D2" w:rsidP="00E13542">
            <w:pPr>
              <w:rPr>
                <w:sz w:val="28"/>
                <w:szCs w:val="28"/>
                <w:lang w:val="en-US"/>
              </w:rPr>
            </w:pPr>
            <w:r w:rsidRPr="00C33688">
              <w:rPr>
                <w:sz w:val="28"/>
                <w:szCs w:val="28"/>
                <w:lang w:val="en-US"/>
              </w:rPr>
              <w:t>nb</w:t>
            </w:r>
          </w:p>
        </w:tc>
        <w:tc>
          <w:tcPr>
            <w:tcW w:w="8210" w:type="dxa"/>
            <w:shd w:val="clear" w:color="auto" w:fill="auto"/>
          </w:tcPr>
          <w:p w14:paraId="0473A5B5" w14:textId="0923F0B1" w:rsidR="003F22D2" w:rsidRPr="00C33688" w:rsidRDefault="003F22D2" w:rsidP="00E13542">
            <w:pPr>
              <w:pStyle w:val="af8"/>
              <w:numPr>
                <w:ilvl w:val="0"/>
                <w:numId w:val="17"/>
              </w:numPr>
              <w:tabs>
                <w:tab w:val="left" w:pos="323"/>
                <w:tab w:val="left" w:pos="4245"/>
              </w:tabs>
              <w:spacing w:after="0" w:line="240" w:lineRule="auto"/>
              <w:ind w:left="328" w:hanging="328"/>
              <w:rPr>
                <w:rFonts w:ascii="Times New Roman" w:eastAsia="Times New Roman" w:hAnsi="Times New Roman" w:cs="Times New Roman"/>
                <w:sz w:val="28"/>
                <w:szCs w:val="28"/>
                <w:lang w:val="en-US" w:eastAsia="ru-RU"/>
              </w:rPr>
            </w:pPr>
            <w:r w:rsidRPr="00C33688">
              <w:rPr>
                <w:rFonts w:ascii="Times New Roman" w:eastAsia="Times New Roman" w:hAnsi="Times New Roman" w:cs="Times New Roman"/>
                <w:sz w:val="28"/>
                <w:szCs w:val="28"/>
                <w:lang w:eastAsia="ru-RU"/>
              </w:rPr>
              <w:t>нанобарн</w:t>
            </w:r>
          </w:p>
        </w:tc>
      </w:tr>
      <w:tr w:rsidR="00C33688" w:rsidRPr="00C33688" w14:paraId="68C0E9F1" w14:textId="77777777" w:rsidTr="00E13542">
        <w:trPr>
          <w:trHeight w:val="645"/>
        </w:trPr>
        <w:tc>
          <w:tcPr>
            <w:tcW w:w="1571" w:type="dxa"/>
            <w:shd w:val="clear" w:color="auto" w:fill="auto"/>
          </w:tcPr>
          <w:p w14:paraId="03ED09A7" w14:textId="77777777" w:rsidR="003F22D2" w:rsidRPr="00C33688" w:rsidRDefault="006873CC" w:rsidP="00E13542">
            <w:pPr>
              <w:rPr>
                <w:sz w:val="28"/>
                <w:szCs w:val="28"/>
              </w:rPr>
            </w:pPr>
            <w:r w:rsidRPr="00C33688">
              <w:rPr>
                <w:sz w:val="28"/>
                <w:szCs w:val="28"/>
              </w:rPr>
              <w:t>OНO</w:t>
            </w:r>
          </w:p>
          <w:p w14:paraId="5BADE647" w14:textId="3C0D2623" w:rsidR="00DC525F" w:rsidRPr="00C33688" w:rsidRDefault="00DC525F" w:rsidP="00E13542">
            <w:pPr>
              <w:rPr>
                <w:sz w:val="28"/>
                <w:szCs w:val="28"/>
              </w:rPr>
            </w:pPr>
            <w:r w:rsidRPr="00C33688">
              <w:rPr>
                <w:sz w:val="28"/>
                <w:szCs w:val="28"/>
                <w:lang w:val="en-US"/>
              </w:rPr>
              <w:t>NN</w:t>
            </w:r>
            <w:r w:rsidRPr="00C33688">
              <w:rPr>
                <w:sz w:val="28"/>
                <w:szCs w:val="28"/>
              </w:rPr>
              <w:t xml:space="preserve"> пара</w:t>
            </w:r>
          </w:p>
        </w:tc>
        <w:tc>
          <w:tcPr>
            <w:tcW w:w="8210" w:type="dxa"/>
            <w:shd w:val="clear" w:color="auto" w:fill="auto"/>
          </w:tcPr>
          <w:p w14:paraId="02A0E978" w14:textId="77777777" w:rsidR="003F22D2" w:rsidRPr="00C33688" w:rsidRDefault="006873CC" w:rsidP="006873CC">
            <w:pPr>
              <w:pStyle w:val="af8"/>
              <w:numPr>
                <w:ilvl w:val="0"/>
                <w:numId w:val="17"/>
              </w:numPr>
              <w:tabs>
                <w:tab w:val="left" w:pos="323"/>
                <w:tab w:val="left" w:pos="4245"/>
              </w:tabs>
              <w:spacing w:after="0" w:line="240" w:lineRule="auto"/>
              <w:ind w:left="328" w:hanging="328"/>
              <w:rPr>
                <w:rFonts w:ascii="Times New Roman" w:eastAsia="Times New Roman" w:hAnsi="Times New Roman" w:cs="Times New Roman"/>
                <w:sz w:val="28"/>
                <w:szCs w:val="28"/>
                <w:lang w:eastAsia="ru-RU"/>
              </w:rPr>
            </w:pPr>
            <w:r w:rsidRPr="00C33688">
              <w:rPr>
                <w:rFonts w:ascii="Times New Roman" w:eastAsia="Times New Roman" w:hAnsi="Times New Roman" w:cs="Times New Roman"/>
                <w:sz w:val="28"/>
                <w:szCs w:val="28"/>
                <w:lang w:eastAsia="ru-RU"/>
              </w:rPr>
              <w:t>однонуклонный обмен</w:t>
            </w:r>
          </w:p>
          <w:p w14:paraId="39681380" w14:textId="2CEDB6D7" w:rsidR="00DC525F" w:rsidRPr="00C33688" w:rsidRDefault="00DC525F" w:rsidP="006873CC">
            <w:pPr>
              <w:pStyle w:val="af8"/>
              <w:numPr>
                <w:ilvl w:val="0"/>
                <w:numId w:val="17"/>
              </w:numPr>
              <w:tabs>
                <w:tab w:val="left" w:pos="323"/>
                <w:tab w:val="left" w:pos="4245"/>
              </w:tabs>
              <w:spacing w:after="0" w:line="240" w:lineRule="auto"/>
              <w:ind w:left="328" w:hanging="328"/>
              <w:rPr>
                <w:rFonts w:ascii="Times New Roman" w:eastAsia="Times New Roman" w:hAnsi="Times New Roman" w:cs="Times New Roman"/>
                <w:sz w:val="28"/>
                <w:szCs w:val="28"/>
                <w:lang w:eastAsia="ru-RU"/>
              </w:rPr>
            </w:pPr>
            <w:r w:rsidRPr="00C33688">
              <w:rPr>
                <w:rFonts w:ascii="Times New Roman" w:eastAsia="Times New Roman" w:hAnsi="Times New Roman" w:cs="Times New Roman"/>
                <w:sz w:val="28"/>
                <w:szCs w:val="28"/>
                <w:lang w:eastAsia="ru-RU"/>
              </w:rPr>
              <w:t>нуклон-нуклонная пара</w:t>
            </w:r>
          </w:p>
        </w:tc>
      </w:tr>
      <w:tr w:rsidR="00C33688" w:rsidRPr="00C33688" w14:paraId="1A0070CF" w14:textId="77777777" w:rsidTr="00E13542">
        <w:trPr>
          <w:trHeight w:val="645"/>
        </w:trPr>
        <w:tc>
          <w:tcPr>
            <w:tcW w:w="1571" w:type="dxa"/>
            <w:shd w:val="clear" w:color="auto" w:fill="auto"/>
          </w:tcPr>
          <w:p w14:paraId="5E180060" w14:textId="77777777" w:rsidR="006873CC" w:rsidRPr="00C33688" w:rsidRDefault="006873CC" w:rsidP="00E13542">
            <w:pPr>
              <w:rPr>
                <w:sz w:val="28"/>
                <w:szCs w:val="28"/>
                <w:lang w:val="en-US"/>
              </w:rPr>
            </w:pPr>
          </w:p>
        </w:tc>
        <w:tc>
          <w:tcPr>
            <w:tcW w:w="8210" w:type="dxa"/>
            <w:shd w:val="clear" w:color="auto" w:fill="auto"/>
          </w:tcPr>
          <w:p w14:paraId="59D34B66" w14:textId="77777777" w:rsidR="006873CC" w:rsidRPr="00C33688" w:rsidRDefault="006873CC" w:rsidP="00DC525F">
            <w:pPr>
              <w:pStyle w:val="af8"/>
              <w:tabs>
                <w:tab w:val="left" w:pos="323"/>
                <w:tab w:val="left" w:pos="4245"/>
              </w:tabs>
              <w:spacing w:after="0" w:line="240" w:lineRule="auto"/>
              <w:ind w:left="328"/>
              <w:rPr>
                <w:rFonts w:ascii="Times New Roman" w:eastAsia="Times New Roman" w:hAnsi="Times New Roman" w:cs="Times New Roman"/>
                <w:sz w:val="28"/>
                <w:szCs w:val="28"/>
                <w:lang w:eastAsia="ru-RU"/>
              </w:rPr>
            </w:pPr>
          </w:p>
        </w:tc>
      </w:tr>
    </w:tbl>
    <w:p w14:paraId="7E75214B" w14:textId="741F2016" w:rsidR="00C63FBC" w:rsidRPr="00C33688" w:rsidRDefault="001776C8" w:rsidP="00E13542">
      <w:pPr>
        <w:pStyle w:val="13"/>
        <w:jc w:val="center"/>
        <w:rPr>
          <w:sz w:val="28"/>
          <w:szCs w:val="28"/>
          <w:lang w:val="ru-RU"/>
        </w:rPr>
      </w:pPr>
      <w:r w:rsidRPr="00C33688">
        <w:rPr>
          <w:rFonts w:ascii="Times New Roman" w:hAnsi="Times New Roman" w:cs="Times New Roman"/>
          <w:sz w:val="28"/>
          <w:szCs w:val="28"/>
          <w:lang w:val="ru-RU"/>
        </w:rPr>
        <w:br w:type="page"/>
      </w:r>
      <w:r w:rsidR="00C63FBC" w:rsidRPr="00C33688">
        <w:rPr>
          <w:rFonts w:ascii="Times New Roman" w:hAnsi="Times New Roman" w:cs="Times New Roman"/>
          <w:b/>
          <w:sz w:val="28"/>
          <w:szCs w:val="28"/>
          <w:lang w:val="ru-RU"/>
        </w:rPr>
        <w:lastRenderedPageBreak/>
        <w:t>ВВЕДЕНИЕ</w:t>
      </w:r>
    </w:p>
    <w:p w14:paraId="6E8B3952" w14:textId="77777777" w:rsidR="00C63FBC" w:rsidRPr="00C33688" w:rsidRDefault="00C63FBC" w:rsidP="00E13542">
      <w:pPr>
        <w:widowControl w:val="0"/>
        <w:ind w:firstLine="709"/>
        <w:jc w:val="center"/>
        <w:rPr>
          <w:b/>
          <w:sz w:val="28"/>
          <w:szCs w:val="28"/>
        </w:rPr>
      </w:pPr>
    </w:p>
    <w:p w14:paraId="6E230163" w14:textId="45618F5E" w:rsidR="00C63FBC" w:rsidRPr="00C33688" w:rsidRDefault="00C63FBC" w:rsidP="00E13542">
      <w:pPr>
        <w:keepNext/>
        <w:ind w:firstLine="709"/>
        <w:jc w:val="both"/>
        <w:rPr>
          <w:sz w:val="28"/>
          <w:szCs w:val="28"/>
        </w:rPr>
      </w:pPr>
      <w:r w:rsidRPr="00C33688">
        <w:rPr>
          <w:b/>
          <w:sz w:val="28"/>
          <w:szCs w:val="28"/>
        </w:rPr>
        <w:t xml:space="preserve">Общая характеристика работы. </w:t>
      </w:r>
      <w:r w:rsidR="00D946EA" w:rsidRPr="00C33688">
        <w:rPr>
          <w:sz w:val="28"/>
          <w:szCs w:val="28"/>
        </w:rPr>
        <w:t xml:space="preserve">Настоящая диссертационная работа посвящена экспериментальному изучению дибарионных резонансов в некогерентном </w:t>
      </w:r>
      <m:oMath>
        <m:r>
          <w:rPr>
            <w:rFonts w:ascii="Cambria Math" w:hAnsi="Cambria Math"/>
            <w:sz w:val="28"/>
            <w:szCs w:val="28"/>
          </w:rPr>
          <m:t>pp-</m:t>
        </m:r>
      </m:oMath>
      <w:r w:rsidR="00D946EA" w:rsidRPr="00C33688">
        <w:rPr>
          <w:sz w:val="28"/>
          <w:szCs w:val="28"/>
        </w:rPr>
        <w:t xml:space="preserve">канале с рождением </w:t>
      </w:r>
      <m:oMath>
        <m:r>
          <w:rPr>
            <w:rFonts w:ascii="Cambria Math" w:hAnsi="Cambria Math"/>
            <w:sz w:val="28"/>
            <w:szCs w:val="28"/>
          </w:rPr>
          <m:t>π-</m:t>
        </m:r>
      </m:oMath>
      <w:r w:rsidR="00D946EA" w:rsidRPr="00C33688">
        <w:rPr>
          <w:sz w:val="28"/>
          <w:szCs w:val="28"/>
        </w:rPr>
        <w:t>мезона при промежуточных энергиях.</w:t>
      </w:r>
    </w:p>
    <w:p w14:paraId="20A774E3" w14:textId="4D0197D7" w:rsidR="00D946EA" w:rsidRPr="00C33688" w:rsidRDefault="00C63FBC" w:rsidP="00D946EA">
      <w:pPr>
        <w:ind w:firstLine="709"/>
        <w:jc w:val="both"/>
        <w:rPr>
          <w:bCs/>
          <w:sz w:val="28"/>
          <w:szCs w:val="28"/>
        </w:rPr>
      </w:pPr>
      <w:r w:rsidRPr="00C33688">
        <w:rPr>
          <w:b/>
          <w:sz w:val="28"/>
          <w:szCs w:val="28"/>
        </w:rPr>
        <w:t xml:space="preserve">Актуальность темы исследования. </w:t>
      </w:r>
      <w:r w:rsidR="00D946EA" w:rsidRPr="00C33688">
        <w:rPr>
          <w:bCs/>
          <w:sz w:val="28"/>
          <w:szCs w:val="28"/>
        </w:rPr>
        <w:t xml:space="preserve">Основная мотивация к изучению нуклон-нуклонных столкновений с рождением мезонов заключается в том что, они дают важную информацию о взаимодействии </w:t>
      </w:r>
      <m:oMath>
        <m:r>
          <w:rPr>
            <w:rFonts w:ascii="Cambria Math" w:hAnsi="Cambria Math"/>
            <w:sz w:val="28"/>
            <w:szCs w:val="28"/>
          </w:rPr>
          <m:t>NN</m:t>
        </m:r>
      </m:oMath>
      <w:r w:rsidR="00D946EA" w:rsidRPr="00C33688">
        <w:rPr>
          <w:bCs/>
          <w:sz w:val="28"/>
          <w:szCs w:val="28"/>
        </w:rPr>
        <w:t xml:space="preserve"> системы на малых относительных расстояниях (</w:t>
      </w:r>
      <m:oMath>
        <m:sSub>
          <m:sSubPr>
            <m:ctrlPr>
              <w:rPr>
                <w:rFonts w:ascii="Cambria Math" w:hAnsi="Cambria Math"/>
                <w:bCs/>
                <w:i/>
                <w:sz w:val="28"/>
                <w:szCs w:val="28"/>
                <w:vertAlign w:val="subscript"/>
              </w:rPr>
            </m:ctrlPr>
          </m:sSubPr>
          <m:e>
            <m:r>
              <w:rPr>
                <w:rFonts w:ascii="Cambria Math" w:hAnsi="Cambria Math"/>
                <w:sz w:val="28"/>
                <w:szCs w:val="28"/>
              </w:rPr>
              <m:t>r</m:t>
            </m:r>
          </m:e>
          <m:sub>
            <m:r>
              <w:rPr>
                <w:rFonts w:ascii="Cambria Math" w:hAnsi="Cambria Math"/>
                <w:sz w:val="28"/>
                <w:szCs w:val="28"/>
                <w:vertAlign w:val="subscript"/>
              </w:rPr>
              <m:t>NN</m:t>
            </m:r>
          </m:sub>
        </m:sSub>
        <m:r>
          <w:rPr>
            <w:rFonts w:ascii="Cambria Math" w:hAnsi="Cambria Math"/>
            <w:sz w:val="28"/>
            <w:szCs w:val="28"/>
            <w:vertAlign w:val="subscript"/>
          </w:rPr>
          <m:t xml:space="preserve"> </m:t>
        </m:r>
        <m:r>
          <w:rPr>
            <w:rFonts w:ascii="Cambria Math" w:hAnsi="Cambria Math"/>
            <w:sz w:val="28"/>
            <w:szCs w:val="28"/>
          </w:rPr>
          <m:t>&lt; 0,5</m:t>
        </m:r>
      </m:oMath>
      <w:r w:rsidR="00D946EA" w:rsidRPr="00C33688">
        <w:rPr>
          <w:bCs/>
          <w:sz w:val="28"/>
          <w:szCs w:val="28"/>
        </w:rPr>
        <w:t xml:space="preserve"> фм). Эта информация принципиально важна для интерпретации природы ядерных сил.</w:t>
      </w:r>
    </w:p>
    <w:p w14:paraId="533BE35C" w14:textId="456176C7" w:rsidR="00D946EA" w:rsidRPr="00C33688" w:rsidRDefault="00D946EA" w:rsidP="00D946EA">
      <w:pPr>
        <w:ind w:firstLine="709"/>
        <w:jc w:val="both"/>
        <w:rPr>
          <w:bCs/>
          <w:sz w:val="28"/>
          <w:szCs w:val="28"/>
        </w:rPr>
      </w:pPr>
      <w:r w:rsidRPr="00C33688">
        <w:rPr>
          <w:bCs/>
          <w:sz w:val="28"/>
          <w:szCs w:val="28"/>
        </w:rPr>
        <w:tab/>
        <w:t xml:space="preserve">Для таких исследований хорошим инструментом является упругое рассеяние протона на дейтроне, сопровождающееся большой передачей импульса. </w:t>
      </w:r>
      <w:r w:rsidR="00157A3D" w:rsidRPr="00C33688">
        <w:rPr>
          <w:bCs/>
          <w:sz w:val="28"/>
          <w:szCs w:val="28"/>
        </w:rPr>
        <w:t>Настоящее время д</w:t>
      </w:r>
      <w:r w:rsidRPr="00C33688">
        <w:rPr>
          <w:bCs/>
          <w:sz w:val="28"/>
          <w:szCs w:val="28"/>
        </w:rPr>
        <w:t xml:space="preserve">ля реакции </w:t>
      </w:r>
      <m:oMath>
        <m:r>
          <w:rPr>
            <w:rFonts w:ascii="Cambria Math" w:hAnsi="Cambria Math"/>
            <w:sz w:val="28"/>
            <w:szCs w:val="28"/>
          </w:rPr>
          <m:t>pp → d</m:t>
        </m:r>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m:t>
            </m:r>
          </m:sup>
        </m:sSup>
      </m:oMath>
      <w:r w:rsidR="00157A3D" w:rsidRPr="00C33688">
        <w:rPr>
          <w:bCs/>
          <w:sz w:val="28"/>
          <w:szCs w:val="28"/>
        </w:rPr>
        <w:t xml:space="preserve"> существуют</w:t>
      </w:r>
      <w:r w:rsidRPr="00C33688">
        <w:rPr>
          <w:bCs/>
          <w:sz w:val="28"/>
          <w:szCs w:val="28"/>
        </w:rPr>
        <w:t xml:space="preserve"> многочисленные экспериментальные данные [1,2], </w:t>
      </w:r>
      <w:r w:rsidR="00157A3D" w:rsidRPr="00C33688">
        <w:rPr>
          <w:bCs/>
          <w:sz w:val="28"/>
          <w:szCs w:val="28"/>
        </w:rPr>
        <w:t xml:space="preserve">которые </w:t>
      </w:r>
      <w:r w:rsidRPr="00C33688">
        <w:rPr>
          <w:bCs/>
          <w:sz w:val="28"/>
          <w:szCs w:val="28"/>
        </w:rPr>
        <w:t>включа</w:t>
      </w:r>
      <w:r w:rsidR="00157A3D" w:rsidRPr="00C33688">
        <w:rPr>
          <w:bCs/>
          <w:sz w:val="28"/>
          <w:szCs w:val="28"/>
        </w:rPr>
        <w:t>ют в себя</w:t>
      </w:r>
      <w:r w:rsidRPr="00C33688">
        <w:rPr>
          <w:bCs/>
          <w:sz w:val="28"/>
          <w:szCs w:val="28"/>
        </w:rPr>
        <w:t xml:space="preserve"> спиновые наблюдаемые, измеряемые в широких энергетических областях. Эти данные используются для разработки и тестирования различных теоретических моделей, описывающих данную реакцию в районе энергий налетающего протона 1 ГэВ [3]. Наряду с </w:t>
      </w:r>
      <m:oMath>
        <m:r>
          <w:rPr>
            <w:rFonts w:ascii="Cambria Math" w:hAnsi="Cambria Math"/>
            <w:sz w:val="28"/>
            <w:szCs w:val="28"/>
          </w:rPr>
          <m:t>pp → d</m:t>
        </m:r>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m:t>
            </m:r>
          </m:sup>
        </m:sSup>
        <m:r>
          <w:rPr>
            <w:rFonts w:ascii="Cambria Math" w:hAnsi="Cambria Math"/>
            <w:sz w:val="28"/>
            <w:szCs w:val="28"/>
          </w:rPr>
          <m:t xml:space="preserve"> </m:t>
        </m:r>
      </m:oMath>
      <w:r w:rsidRPr="00C33688">
        <w:rPr>
          <w:bCs/>
          <w:sz w:val="28"/>
          <w:szCs w:val="28"/>
        </w:rPr>
        <w:t xml:space="preserve">большой интерес представляют реакции неупругого </w:t>
      </w:r>
      <m:oMath>
        <m:r>
          <w:rPr>
            <w:rFonts w:ascii="Cambria Math" w:hAnsi="Cambria Math"/>
            <w:sz w:val="28"/>
            <w:szCs w:val="28"/>
          </w:rPr>
          <m:t>Nd</m:t>
        </m:r>
      </m:oMath>
      <w:r w:rsidRPr="00C33688">
        <w:rPr>
          <w:bCs/>
          <w:sz w:val="28"/>
          <w:szCs w:val="28"/>
        </w:rPr>
        <w:t xml:space="preserve">- и </w:t>
      </w:r>
      <m:oMath>
        <m:r>
          <w:rPr>
            <w:rFonts w:ascii="Cambria Math" w:hAnsi="Cambria Math"/>
            <w:sz w:val="28"/>
            <w:szCs w:val="28"/>
          </w:rPr>
          <m:t>NN</m:t>
        </m:r>
      </m:oMath>
      <w:r w:rsidRPr="00C33688">
        <w:rPr>
          <w:bCs/>
          <w:sz w:val="28"/>
          <w:szCs w:val="28"/>
        </w:rPr>
        <w:t xml:space="preserve">-рассеяния, такие как </w:t>
      </w:r>
      <m:oMath>
        <m:r>
          <w:rPr>
            <w:rFonts w:ascii="Cambria Math" w:hAnsi="Cambria Math"/>
            <w:sz w:val="28"/>
            <w:szCs w:val="28"/>
          </w:rPr>
          <m:t xml:space="preserve">Nd → </m:t>
        </m:r>
        <m:sSub>
          <m:sSubPr>
            <m:ctrlPr>
              <w:rPr>
                <w:rFonts w:ascii="Cambria Math" w:hAnsi="Cambria Math"/>
                <w:bCs/>
                <w:i/>
                <w:sz w:val="28"/>
                <w:szCs w:val="28"/>
              </w:rPr>
            </m:ctrlPr>
          </m:sSubPr>
          <m:e>
            <m:r>
              <w:rPr>
                <w:rFonts w:ascii="Cambria Math" w:hAnsi="Cambria Math"/>
                <w:sz w:val="28"/>
                <w:szCs w:val="28"/>
              </w:rPr>
              <m:t>{NN}</m:t>
            </m:r>
          </m:e>
          <m:sub>
            <m:r>
              <w:rPr>
                <w:rFonts w:ascii="Cambria Math" w:hAnsi="Cambria Math"/>
                <w:sz w:val="28"/>
                <w:szCs w:val="28"/>
                <w:vertAlign w:val="subscript"/>
              </w:rPr>
              <m:t>s</m:t>
            </m:r>
          </m:sub>
        </m:sSub>
        <m:r>
          <w:rPr>
            <w:rFonts w:ascii="Cambria Math" w:hAnsi="Cambria Math"/>
            <w:sz w:val="28"/>
            <w:szCs w:val="28"/>
          </w:rPr>
          <m:t>n</m:t>
        </m:r>
      </m:oMath>
      <w:r w:rsidRPr="00C33688">
        <w:rPr>
          <w:bCs/>
          <w:sz w:val="28"/>
          <w:szCs w:val="28"/>
        </w:rPr>
        <w:t xml:space="preserve"> и </w:t>
      </w:r>
      <m:oMath>
        <m:r>
          <w:rPr>
            <w:rFonts w:ascii="Cambria Math" w:hAnsi="Cambria Math"/>
            <w:sz w:val="28"/>
            <w:szCs w:val="28"/>
          </w:rPr>
          <m:t xml:space="preserve">NN → </m:t>
        </m:r>
        <m:sSub>
          <m:sSubPr>
            <m:ctrlPr>
              <w:rPr>
                <w:rFonts w:ascii="Cambria Math" w:hAnsi="Cambria Math"/>
                <w:bCs/>
                <w:i/>
                <w:sz w:val="28"/>
                <w:szCs w:val="28"/>
              </w:rPr>
            </m:ctrlPr>
          </m:sSubPr>
          <m:e>
            <m:r>
              <w:rPr>
                <w:rFonts w:ascii="Cambria Math" w:hAnsi="Cambria Math"/>
                <w:sz w:val="28"/>
                <w:szCs w:val="28"/>
              </w:rPr>
              <m:t>{NN}</m:t>
            </m:r>
          </m:e>
          <m:sub>
            <m:r>
              <w:rPr>
                <w:rFonts w:ascii="Cambria Math" w:hAnsi="Cambria Math"/>
                <w:sz w:val="28"/>
                <w:szCs w:val="28"/>
                <w:vertAlign w:val="subscript"/>
              </w:rPr>
              <m:t>s</m:t>
            </m:r>
          </m:sub>
        </m:sSub>
        <m:r>
          <w:rPr>
            <w:rFonts w:ascii="Cambria Math" w:hAnsi="Cambria Math"/>
            <w:sz w:val="28"/>
            <w:szCs w:val="28"/>
          </w:rPr>
          <m:t>X</m:t>
        </m:r>
      </m:oMath>
      <w:r w:rsidRPr="00C33688">
        <w:rPr>
          <w:bCs/>
          <w:sz w:val="28"/>
          <w:szCs w:val="28"/>
        </w:rPr>
        <w:t xml:space="preserve">, в которых нуклоны </w:t>
      </w:r>
      <m:oMath>
        <m:r>
          <w:rPr>
            <w:rFonts w:ascii="Cambria Math" w:hAnsi="Cambria Math"/>
            <w:sz w:val="28"/>
            <w:szCs w:val="28"/>
          </w:rPr>
          <m:t>{NN}</m:t>
        </m:r>
      </m:oMath>
      <w:r w:rsidRPr="00C33688">
        <w:rPr>
          <w:bCs/>
          <w:sz w:val="28"/>
          <w:szCs w:val="28"/>
        </w:rPr>
        <w:t xml:space="preserve">-пары находятся в конечном </w:t>
      </w:r>
      <w:r w:rsidRPr="00C33688">
        <w:rPr>
          <w:bCs/>
          <w:sz w:val="28"/>
          <w:szCs w:val="28"/>
          <w:vertAlign w:val="superscript"/>
        </w:rPr>
        <w:t>1</w:t>
      </w:r>
      <w:r w:rsidRPr="00C33688">
        <w:rPr>
          <w:bCs/>
          <w:i/>
          <w:sz w:val="28"/>
          <w:szCs w:val="28"/>
        </w:rPr>
        <w:t>S</w:t>
      </w:r>
      <w:r w:rsidRPr="00C33688">
        <w:rPr>
          <w:bCs/>
          <w:sz w:val="28"/>
          <w:szCs w:val="28"/>
          <w:vertAlign w:val="subscript"/>
        </w:rPr>
        <w:t>0</w:t>
      </w:r>
      <w:r w:rsidRPr="00C33688">
        <w:rPr>
          <w:bCs/>
          <w:sz w:val="28"/>
          <w:szCs w:val="28"/>
        </w:rPr>
        <w:t xml:space="preserve">-состоянии и имеют импульсы близкие по величине, в то время как другие вторичные частицы вылетают в обратную сторону. </w:t>
      </w:r>
      <w:r w:rsidRPr="00C33688">
        <w:rPr>
          <w:bCs/>
          <w:sz w:val="28"/>
          <w:szCs w:val="28"/>
          <w:vertAlign w:val="superscript"/>
        </w:rPr>
        <w:t>1</w:t>
      </w:r>
      <w:r w:rsidRPr="00C33688">
        <w:rPr>
          <w:bCs/>
          <w:i/>
          <w:sz w:val="28"/>
          <w:szCs w:val="28"/>
        </w:rPr>
        <w:t>S</w:t>
      </w:r>
      <w:r w:rsidRPr="00C33688">
        <w:rPr>
          <w:bCs/>
          <w:sz w:val="28"/>
          <w:szCs w:val="28"/>
          <w:vertAlign w:val="subscript"/>
        </w:rPr>
        <w:t>0</w:t>
      </w:r>
      <w:r w:rsidRPr="00C33688">
        <w:rPr>
          <w:bCs/>
          <w:sz w:val="28"/>
          <w:szCs w:val="28"/>
        </w:rPr>
        <w:t xml:space="preserve">-состояние доминирует при небольших значениях относительной энергии движения </w:t>
      </w:r>
      <m:oMath>
        <m:r>
          <w:rPr>
            <w:rFonts w:ascii="Cambria Math" w:hAnsi="Cambria Math"/>
            <w:sz w:val="28"/>
            <w:szCs w:val="28"/>
          </w:rPr>
          <m:t>NN</m:t>
        </m:r>
      </m:oMath>
      <w:r w:rsidRPr="00C33688">
        <w:rPr>
          <w:bCs/>
          <w:sz w:val="28"/>
          <w:szCs w:val="28"/>
        </w:rPr>
        <w:t xml:space="preserve">-пары (в данной работе использовалось ограничение </w:t>
      </w:r>
      <m:oMath>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vertAlign w:val="subscript"/>
              </w:rPr>
              <m:t>NN</m:t>
            </m:r>
          </m:sub>
        </m:sSub>
        <m:r>
          <w:rPr>
            <w:rFonts w:ascii="Cambria Math" w:hAnsi="Cambria Math"/>
            <w:sz w:val="28"/>
            <w:szCs w:val="28"/>
          </w:rPr>
          <m:t xml:space="preserve"> &lt; 3</m:t>
        </m:r>
      </m:oMath>
      <w:r w:rsidRPr="00C33688">
        <w:rPr>
          <w:bCs/>
          <w:sz w:val="28"/>
          <w:szCs w:val="28"/>
        </w:rPr>
        <w:t xml:space="preserve"> МэВ), при этом кинематика этих реакций очень близка к кинематике реакций с конечным дейтроном. Также правомерно предположить, что механизмы этих процессов идентичны механизму упругого </w:t>
      </w:r>
      <m:oMath>
        <m:r>
          <w:rPr>
            <w:rFonts w:ascii="Cambria Math" w:hAnsi="Cambria Math"/>
            <w:sz w:val="28"/>
            <w:szCs w:val="28"/>
          </w:rPr>
          <m:t>pd-</m:t>
        </m:r>
      </m:oMath>
      <w:r w:rsidRPr="00C33688">
        <w:rPr>
          <w:bCs/>
          <w:sz w:val="28"/>
          <w:szCs w:val="28"/>
        </w:rPr>
        <w:t xml:space="preserve">рассеяния, т. е. полюсной диаграмме, рассеянию первого порядка и механизму с возбуждением </w:t>
      </w:r>
      <m:oMath>
        <m:r>
          <w:rPr>
            <w:rFonts w:ascii="Cambria Math" w:hAnsi="Cambria Math"/>
            <w:sz w:val="28"/>
            <w:szCs w:val="28"/>
          </w:rPr>
          <m:t xml:space="preserve">Δ- </m:t>
        </m:r>
      </m:oMath>
      <w:r w:rsidRPr="00C33688">
        <w:rPr>
          <w:bCs/>
          <w:sz w:val="28"/>
          <w:szCs w:val="28"/>
        </w:rPr>
        <w:t>резонанса.</w:t>
      </w:r>
    </w:p>
    <w:p w14:paraId="3B8E116C" w14:textId="4066F5B8" w:rsidR="00D946EA" w:rsidRPr="00C33688" w:rsidRDefault="00D946EA" w:rsidP="00D946EA">
      <w:pPr>
        <w:ind w:firstLine="709"/>
        <w:jc w:val="both"/>
        <w:rPr>
          <w:bCs/>
          <w:sz w:val="28"/>
          <w:szCs w:val="28"/>
        </w:rPr>
      </w:pPr>
      <w:r w:rsidRPr="00C33688">
        <w:rPr>
          <w:bCs/>
          <w:sz w:val="28"/>
          <w:szCs w:val="28"/>
        </w:rPr>
        <w:t xml:space="preserve">В частности, реакция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bCs/>
          <w:sz w:val="28"/>
          <w:szCs w:val="28"/>
        </w:rPr>
        <w:t xml:space="preserve">является спин-изоспиновым партнёром </w:t>
      </w:r>
      <m:oMath>
        <m:r>
          <w:rPr>
            <w:rFonts w:ascii="Cambria Math" w:hAnsi="Cambria Math"/>
            <w:sz w:val="28"/>
            <w:szCs w:val="28"/>
          </w:rPr>
          <m:t>pp → d</m:t>
        </m:r>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m:t>
            </m:r>
          </m:sup>
        </m:sSup>
        <m:r>
          <w:rPr>
            <w:rFonts w:ascii="Cambria Math" w:hAnsi="Cambria Math"/>
            <w:sz w:val="28"/>
            <w:szCs w:val="28"/>
          </w:rPr>
          <m:t>.</m:t>
        </m:r>
      </m:oMath>
      <w:r w:rsidRPr="00C33688">
        <w:rPr>
          <w:bCs/>
          <w:sz w:val="28"/>
          <w:szCs w:val="28"/>
        </w:rPr>
        <w:t xml:space="preserve"> Образование синглетной </w:t>
      </w:r>
      <w:r w:rsidRPr="00C33688">
        <w:rPr>
          <w:bCs/>
          <w:i/>
          <w:sz w:val="28"/>
          <w:szCs w:val="28"/>
        </w:rPr>
        <w:t>NN</w:t>
      </w:r>
      <w:r w:rsidRPr="00C33688">
        <w:rPr>
          <w:bCs/>
          <w:sz w:val="28"/>
          <w:szCs w:val="28"/>
        </w:rPr>
        <w:t xml:space="preserve">-пары в </w:t>
      </w:r>
      <w:r w:rsidRPr="00C33688">
        <w:rPr>
          <w:bCs/>
          <w:sz w:val="28"/>
          <w:szCs w:val="28"/>
          <w:vertAlign w:val="superscript"/>
        </w:rPr>
        <w:t>1</w:t>
      </w:r>
      <w:r w:rsidRPr="00C33688">
        <w:rPr>
          <w:bCs/>
          <w:i/>
          <w:sz w:val="28"/>
          <w:szCs w:val="28"/>
        </w:rPr>
        <w:t>S</w:t>
      </w:r>
      <w:r w:rsidRPr="00C33688">
        <w:rPr>
          <w:bCs/>
          <w:sz w:val="28"/>
          <w:szCs w:val="28"/>
          <w:vertAlign w:val="subscript"/>
        </w:rPr>
        <w:t>0</w:t>
      </w:r>
      <w:r w:rsidRPr="00C33688">
        <w:rPr>
          <w:bCs/>
          <w:sz w:val="28"/>
          <w:szCs w:val="28"/>
        </w:rPr>
        <w:t>-состоянии является очень интересной особенностью реакции</w:t>
      </w:r>
      <m:oMath>
        <m:r>
          <w:rPr>
            <w:rFonts w:ascii="Cambria Math" w:hAnsi="Cambria Math"/>
            <w:sz w:val="28"/>
            <w:szCs w:val="28"/>
          </w:rPr>
          <m:t xml:space="preserve"> 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r>
          <w:rPr>
            <w:rFonts w:ascii="Cambria Math" w:hAnsi="Cambria Math"/>
            <w:sz w:val="28"/>
            <w:szCs w:val="28"/>
          </w:rPr>
          <m:t>.</m:t>
        </m:r>
      </m:oMath>
      <w:r w:rsidRPr="00C33688">
        <w:rPr>
          <w:bCs/>
          <w:sz w:val="28"/>
          <w:szCs w:val="28"/>
        </w:rPr>
        <w:t xml:space="preserve"> Это обусловлено тем, что изоспиновая структура </w:t>
      </w:r>
      <m:oMath>
        <m:sSub>
          <m:sSubPr>
            <m:ctrlPr>
              <w:rPr>
                <w:rFonts w:ascii="Cambria Math" w:hAnsi="Cambria Math"/>
                <w:bCs/>
                <w:i/>
                <w:sz w:val="28"/>
                <w:szCs w:val="28"/>
              </w:rPr>
            </m:ctrlPr>
          </m:sSubPr>
          <m:e>
            <m:r>
              <w:rPr>
                <w:rFonts w:ascii="Cambria Math" w:hAnsi="Cambria Math"/>
                <w:sz w:val="28"/>
                <w:szCs w:val="28"/>
              </w:rPr>
              <m:t>{NN}</m:t>
            </m:r>
          </m:e>
          <m:sub>
            <m:r>
              <w:rPr>
                <w:rFonts w:ascii="Cambria Math" w:hAnsi="Cambria Math"/>
                <w:sz w:val="28"/>
                <w:szCs w:val="28"/>
                <w:vertAlign w:val="subscript"/>
              </w:rPr>
              <m:t>s</m:t>
            </m:r>
          </m:sub>
        </m:sSub>
        <m:r>
          <w:rPr>
            <w:rFonts w:ascii="Cambria Math" w:hAnsi="Cambria Math"/>
            <w:sz w:val="28"/>
            <w:szCs w:val="28"/>
          </w:rPr>
          <m:t>-</m:t>
        </m:r>
      </m:oMath>
      <w:r w:rsidRPr="00C33688">
        <w:rPr>
          <w:bCs/>
          <w:sz w:val="28"/>
          <w:szCs w:val="28"/>
        </w:rPr>
        <w:t>пары отличается от изоспиновой структуры дейтрона, так как квантовые числа соответствующих частиц отличаются друг от друга. Если для дипротона они</w:t>
      </w:r>
      <w:r w:rsidR="00BA4B30" w:rsidRPr="00C33688">
        <w:rPr>
          <w:bCs/>
          <w:sz w:val="28"/>
          <w:szCs w:val="28"/>
        </w:rPr>
        <w:t xml:space="preserve"> </w:t>
      </w:r>
      <w:r w:rsidRPr="00C33688">
        <w:rPr>
          <w:bCs/>
          <w:sz w:val="28"/>
          <w:szCs w:val="28"/>
        </w:rPr>
        <w:t>(</w:t>
      </w:r>
      <m:oMath>
        <m:sSup>
          <m:sSupPr>
            <m:ctrlPr>
              <w:rPr>
                <w:rFonts w:ascii="Cambria Math" w:hAnsi="Cambria Math"/>
                <w:bCs/>
                <w:i/>
                <w:sz w:val="28"/>
                <w:szCs w:val="28"/>
              </w:rPr>
            </m:ctrlPr>
          </m:sSupPr>
          <m:e>
            <m:r>
              <w:rPr>
                <w:rFonts w:ascii="Cambria Math" w:hAnsi="Cambria Math"/>
                <w:sz w:val="28"/>
                <w:szCs w:val="28"/>
              </w:rPr>
              <m:t>J</m:t>
            </m:r>
          </m:e>
          <m:sup>
            <m:r>
              <w:rPr>
                <w:rFonts w:ascii="Cambria Math" w:hAnsi="Cambria Math"/>
                <w:sz w:val="28"/>
                <w:szCs w:val="28"/>
              </w:rPr>
              <m:t>p</m:t>
            </m:r>
          </m:sup>
        </m:sSup>
        <m:r>
          <w:rPr>
            <w:rFonts w:ascii="Cambria Math" w:hAnsi="Cambria Math"/>
            <w:sz w:val="28"/>
            <w:szCs w:val="28"/>
          </w:rPr>
          <m:t xml:space="preserve"> =</m:t>
        </m:r>
        <m:sSup>
          <m:sSupPr>
            <m:ctrlPr>
              <w:rPr>
                <w:rFonts w:ascii="Cambria Math" w:hAnsi="Cambria Math"/>
                <w:bCs/>
                <w:i/>
                <w:sz w:val="28"/>
                <w:szCs w:val="28"/>
              </w:rPr>
            </m:ctrlPr>
          </m:sSupPr>
          <m:e>
            <m:r>
              <w:rPr>
                <w:rFonts w:ascii="Cambria Math" w:hAnsi="Cambria Math"/>
                <w:sz w:val="28"/>
                <w:szCs w:val="28"/>
              </w:rPr>
              <m:t xml:space="preserve"> 0</m:t>
            </m:r>
          </m:e>
          <m:sup>
            <m:r>
              <w:rPr>
                <w:rFonts w:ascii="Cambria Math" w:hAnsi="Cambria Math"/>
                <w:sz w:val="28"/>
                <w:szCs w:val="28"/>
                <w:vertAlign w:val="superscript"/>
              </w:rPr>
              <m:t>+</m:t>
            </m:r>
          </m:sup>
        </m:sSup>
        <m:r>
          <w:rPr>
            <w:rFonts w:ascii="Cambria Math" w:hAnsi="Cambria Math"/>
            <w:sz w:val="28"/>
            <w:szCs w:val="28"/>
          </w:rPr>
          <m:t>,  I = 1, S = 0, L = 0</m:t>
        </m:r>
      </m:oMath>
      <w:r w:rsidRPr="00C33688">
        <w:rPr>
          <w:bCs/>
          <w:sz w:val="28"/>
          <w:szCs w:val="28"/>
        </w:rPr>
        <w:t>), то для дейтрона (</w:t>
      </w:r>
      <m:oMath>
        <m:sSup>
          <m:sSupPr>
            <m:ctrlPr>
              <w:rPr>
                <w:rFonts w:ascii="Cambria Math" w:hAnsi="Cambria Math"/>
                <w:bCs/>
                <w:i/>
                <w:sz w:val="28"/>
                <w:szCs w:val="28"/>
              </w:rPr>
            </m:ctrlPr>
          </m:sSupPr>
          <m:e>
            <m:r>
              <w:rPr>
                <w:rFonts w:ascii="Cambria Math" w:hAnsi="Cambria Math"/>
                <w:sz w:val="28"/>
                <w:szCs w:val="28"/>
              </w:rPr>
              <m:t>J</m:t>
            </m:r>
          </m:e>
          <m:sup>
            <m:r>
              <w:rPr>
                <w:rFonts w:ascii="Cambria Math" w:hAnsi="Cambria Math"/>
                <w:sz w:val="28"/>
                <w:szCs w:val="28"/>
              </w:rPr>
              <m:t>p</m:t>
            </m:r>
          </m:sup>
        </m:sSup>
        <m:r>
          <w:rPr>
            <w:rFonts w:ascii="Cambria Math" w:hAnsi="Cambria Math"/>
            <w:sz w:val="28"/>
            <w:szCs w:val="28"/>
          </w:rPr>
          <m:t xml:space="preserve"> =</m:t>
        </m:r>
        <m:sSup>
          <m:sSupPr>
            <m:ctrlPr>
              <w:rPr>
                <w:rFonts w:ascii="Cambria Math" w:hAnsi="Cambria Math"/>
                <w:bCs/>
                <w:i/>
                <w:sz w:val="28"/>
                <w:szCs w:val="28"/>
              </w:rPr>
            </m:ctrlPr>
          </m:sSupPr>
          <m:e>
            <m:r>
              <w:rPr>
                <w:rFonts w:ascii="Cambria Math" w:hAnsi="Cambria Math"/>
                <w:sz w:val="28"/>
                <w:szCs w:val="28"/>
              </w:rPr>
              <m:t xml:space="preserve"> 0</m:t>
            </m:r>
          </m:e>
          <m:sup>
            <m:r>
              <w:rPr>
                <w:rFonts w:ascii="Cambria Math" w:hAnsi="Cambria Math"/>
                <w:sz w:val="28"/>
                <w:szCs w:val="28"/>
                <w:vertAlign w:val="superscript"/>
              </w:rPr>
              <m:t>+</m:t>
            </m:r>
          </m:sup>
        </m:sSup>
        <m:r>
          <w:rPr>
            <w:rFonts w:ascii="Cambria Math" w:hAnsi="Cambria Math"/>
            <w:sz w:val="28"/>
            <w:szCs w:val="28"/>
          </w:rPr>
          <m:t>,  I = 0,  S = 1, L = 0,2</m:t>
        </m:r>
      </m:oMath>
      <w:r w:rsidRPr="00C33688">
        <w:rPr>
          <w:bCs/>
          <w:sz w:val="28"/>
          <w:szCs w:val="28"/>
        </w:rPr>
        <w:t xml:space="preserve">). Матричные элементы перехода для этих двух реакций различаются. Таким образом, данные реакции кинематически очень похожи, различаются они в динамике. В частности, для реакции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00BA4B30" w:rsidRPr="00C33688">
        <w:rPr>
          <w:bCs/>
          <w:sz w:val="28"/>
          <w:szCs w:val="28"/>
        </w:rPr>
        <w:t xml:space="preserve"> </w:t>
      </w:r>
      <w:r w:rsidRPr="00C33688">
        <w:rPr>
          <w:bCs/>
          <w:sz w:val="28"/>
          <w:szCs w:val="28"/>
        </w:rPr>
        <w:t xml:space="preserve">запрещены многие парциально-волновые переходы, вносящие значительный вклад в реакцию </w:t>
      </w:r>
      <m:oMath>
        <m:r>
          <w:rPr>
            <w:rFonts w:ascii="Cambria Math" w:hAnsi="Cambria Math"/>
            <w:sz w:val="28"/>
            <w:szCs w:val="28"/>
          </w:rPr>
          <m:t>pp → d</m:t>
        </m:r>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m:t>
            </m:r>
          </m:sup>
        </m:sSup>
      </m:oMath>
      <w:r w:rsidRPr="00C33688">
        <w:rPr>
          <w:bCs/>
          <w:sz w:val="28"/>
          <w:szCs w:val="28"/>
        </w:rPr>
        <w:t xml:space="preserve">, что позволяет изучать те парциально-волновые переходы, которые имеют сравнительно малую интенсивность либо вовсе запрещены в </w:t>
      </w:r>
      <m:oMath>
        <m:r>
          <w:rPr>
            <w:rFonts w:ascii="Cambria Math" w:hAnsi="Cambria Math"/>
            <w:sz w:val="28"/>
            <w:szCs w:val="28"/>
          </w:rPr>
          <m:t>pp → d</m:t>
        </m:r>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m:t>
            </m:r>
          </m:sup>
        </m:sSup>
        <m:r>
          <w:rPr>
            <w:rFonts w:ascii="Cambria Math" w:hAnsi="Cambria Math"/>
            <w:sz w:val="28"/>
            <w:szCs w:val="28"/>
          </w:rPr>
          <m:t>.</m:t>
        </m:r>
      </m:oMath>
      <w:r w:rsidRPr="00C33688">
        <w:rPr>
          <w:bCs/>
          <w:sz w:val="28"/>
          <w:szCs w:val="28"/>
        </w:rPr>
        <w:t xml:space="preserve"> Следовательно, изучая совместно эти процессы, можно получить важные </w:t>
      </w:r>
      <w:r w:rsidRPr="00C33688">
        <w:rPr>
          <w:bCs/>
          <w:sz w:val="28"/>
          <w:szCs w:val="28"/>
        </w:rPr>
        <w:lastRenderedPageBreak/>
        <w:t>взаимно дополняющие друг друга сведения о динамике нуклон-нуклонных взаимодействий.</w:t>
      </w:r>
    </w:p>
    <w:p w14:paraId="543F1D45" w14:textId="23786517" w:rsidR="00D946EA" w:rsidRPr="00C33688" w:rsidRDefault="00D946EA" w:rsidP="00D946EA">
      <w:pPr>
        <w:ind w:firstLine="709"/>
        <w:jc w:val="both"/>
        <w:rPr>
          <w:bCs/>
          <w:sz w:val="28"/>
          <w:szCs w:val="28"/>
        </w:rPr>
      </w:pPr>
      <w:r w:rsidRPr="00C33688">
        <w:rPr>
          <w:bCs/>
          <w:sz w:val="28"/>
          <w:szCs w:val="28"/>
        </w:rPr>
        <w:t xml:space="preserve">Взаимодействие нуклонов на расстояниях больших </w:t>
      </w:r>
      <m:oMath>
        <m:r>
          <w:rPr>
            <w:rFonts w:ascii="Cambria Math" w:hAnsi="Cambria Math" w:cs="Cambria Math"/>
            <w:sz w:val="28"/>
            <w:szCs w:val="28"/>
          </w:rPr>
          <m:t>∼</m:t>
        </m:r>
        <m:r>
          <w:rPr>
            <w:rFonts w:ascii="Cambria Math" w:hAnsi="Cambria Math"/>
            <w:sz w:val="28"/>
            <w:szCs w:val="28"/>
          </w:rPr>
          <m:t xml:space="preserve"> 1</m:t>
        </m:r>
      </m:oMath>
      <w:r w:rsidRPr="00C33688">
        <w:rPr>
          <w:bCs/>
          <w:sz w:val="28"/>
          <w:szCs w:val="28"/>
        </w:rPr>
        <w:t xml:space="preserve"> фм хорошо изучено и описывается моделями </w:t>
      </w:r>
      <m:oMath>
        <m:r>
          <w:rPr>
            <w:rFonts w:ascii="Cambria Math" w:hAnsi="Cambria Math"/>
            <w:sz w:val="28"/>
            <w:szCs w:val="28"/>
          </w:rPr>
          <m:t>t</m:t>
        </m:r>
      </m:oMath>
      <w:r w:rsidR="00F442E2" w:rsidRPr="00F442E2">
        <w:rPr>
          <w:sz w:val="28"/>
          <w:szCs w:val="28"/>
        </w:rPr>
        <w:t>-</w:t>
      </w:r>
      <w:r w:rsidRPr="00C33688">
        <w:rPr>
          <w:bCs/>
          <w:sz w:val="28"/>
          <w:szCs w:val="28"/>
        </w:rPr>
        <w:t>канального мезонного обмена (одним пионом для расстояний</w:t>
      </w:r>
      <m:oMath>
        <m:r>
          <w:rPr>
            <w:rFonts w:ascii="Cambria Math" w:hAnsi="Cambria Math"/>
            <w:sz w:val="28"/>
            <w:szCs w:val="28"/>
          </w:rPr>
          <m:t xml:space="preserve"> </m:t>
        </m:r>
        <m:r>
          <w:rPr>
            <w:rFonts w:ascii="Cambria Math" w:hAnsi="Cambria Math" w:cs="Cambria Math"/>
            <w:sz w:val="28"/>
            <w:szCs w:val="28"/>
          </w:rPr>
          <m:t>≳</m:t>
        </m:r>
        <m:r>
          <w:rPr>
            <w:rFonts w:ascii="Cambria Math" w:hAnsi="Cambria Math"/>
            <w:sz w:val="28"/>
            <w:szCs w:val="28"/>
          </w:rPr>
          <m:t xml:space="preserve"> 2</m:t>
        </m:r>
      </m:oMath>
      <w:r w:rsidRPr="00C33688">
        <w:rPr>
          <w:bCs/>
          <w:sz w:val="28"/>
          <w:szCs w:val="28"/>
        </w:rPr>
        <w:t xml:space="preserve"> фм [4], сигма-мезоном и более тяжёлыми мезонами для 1–2 ферми [5]). Однако, для расстояний </w:t>
      </w:r>
      <m:oMath>
        <m:r>
          <w:rPr>
            <w:rFonts w:ascii="Cambria Math" w:hAnsi="Cambria Math"/>
            <w:sz w:val="28"/>
            <w:szCs w:val="28"/>
          </w:rPr>
          <m:t>&lt; 1</m:t>
        </m:r>
      </m:oMath>
      <w:r w:rsidRPr="00C33688">
        <w:rPr>
          <w:bCs/>
          <w:sz w:val="28"/>
          <w:szCs w:val="28"/>
        </w:rPr>
        <w:t xml:space="preserve"> фм размер области взаимодействия становится соизмеримым с размером адронов, и описание экспериментальных данных в рамках данного подхода становится затруднительным. Для этой области энергий группой теоретиков МГУ в настоящее время активно развивается подход, дополняющий </w:t>
      </w:r>
      <m:oMath>
        <m:r>
          <w:rPr>
            <w:rFonts w:ascii="Cambria Math" w:hAnsi="Cambria Math"/>
            <w:sz w:val="28"/>
            <w:szCs w:val="28"/>
          </w:rPr>
          <m:t>t</m:t>
        </m:r>
      </m:oMath>
      <w:r w:rsidR="00F442E2" w:rsidRPr="00F442E2">
        <w:rPr>
          <w:sz w:val="28"/>
          <w:szCs w:val="28"/>
        </w:rPr>
        <w:t>-</w:t>
      </w:r>
      <w:r w:rsidRPr="00C33688">
        <w:rPr>
          <w:bCs/>
          <w:sz w:val="28"/>
          <w:szCs w:val="28"/>
        </w:rPr>
        <w:t xml:space="preserve">канальный обмен мезонами возбуждением дибарионных резонансов в </w:t>
      </w:r>
      <m:oMath>
        <m:r>
          <w:rPr>
            <w:rFonts w:ascii="Cambria Math" w:hAnsi="Cambria Math"/>
            <w:sz w:val="28"/>
            <w:szCs w:val="28"/>
          </w:rPr>
          <m:t>s</m:t>
        </m:r>
      </m:oMath>
      <w:r w:rsidR="00F442E2" w:rsidRPr="00F442E2">
        <w:rPr>
          <w:sz w:val="28"/>
          <w:szCs w:val="28"/>
        </w:rPr>
        <w:t>-</w:t>
      </w:r>
      <w:r w:rsidRPr="00C33688">
        <w:rPr>
          <w:bCs/>
          <w:sz w:val="28"/>
          <w:szCs w:val="28"/>
        </w:rPr>
        <w:t>канале [6]. Разработанные теоретические модели позволили получить описания наблюдаемых для реакций неупругого нуклон-нуклонного взаимодействия, значительно превосходящие предсказания других моделей.</w:t>
      </w:r>
    </w:p>
    <w:p w14:paraId="1452D362" w14:textId="77777777" w:rsidR="00D946EA" w:rsidRPr="00C33688" w:rsidRDefault="00D946EA" w:rsidP="00D946EA">
      <w:pPr>
        <w:ind w:firstLine="709"/>
        <w:jc w:val="both"/>
        <w:rPr>
          <w:bCs/>
          <w:sz w:val="28"/>
          <w:szCs w:val="28"/>
        </w:rPr>
      </w:pPr>
      <w:r w:rsidRPr="00C33688">
        <w:rPr>
          <w:bCs/>
          <w:sz w:val="28"/>
          <w:szCs w:val="28"/>
        </w:rPr>
        <w:t>Здесь под дибарионным резонансом (или, кратко, дибарионом) понимается система в промежуточном состоянии с барионным числом 2, обладающая резонансным поведением, без отсылок к её внутренней структуре.</w:t>
      </w:r>
    </w:p>
    <w:p w14:paraId="48841EFB" w14:textId="77777777" w:rsidR="00D946EA" w:rsidRPr="00C33688" w:rsidRDefault="00D946EA" w:rsidP="00D946EA">
      <w:pPr>
        <w:ind w:firstLine="709"/>
        <w:jc w:val="both"/>
        <w:rPr>
          <w:bCs/>
          <w:sz w:val="28"/>
          <w:szCs w:val="28"/>
        </w:rPr>
      </w:pPr>
      <w:r w:rsidRPr="00C33688">
        <w:rPr>
          <w:bCs/>
          <w:sz w:val="28"/>
          <w:szCs w:val="28"/>
        </w:rPr>
        <w:t>Интерес к поискам дибарионных резонансов возник, когда стало очевидно, что барионы и мезоны содержат субструктуры, кварки, а КХД не запрещает бесцветные, кратные трем кваркам, состояния — в частности не запрещает кварки в бесцветной шестипакетной упаковке. Фактически, вскоре после знаменитой публикации Гелл-Манном [7] кварковой модели в 1964 году, Дайсон и Сюонг [8] продемонстрировали, что в рамках симметрии SU(6) возникает группа из шести нестранных дибарионных состояний.</w:t>
      </w:r>
    </w:p>
    <w:p w14:paraId="0FA56EDC" w14:textId="4EF2D44F" w:rsidR="00D946EA" w:rsidRPr="00C33688" w:rsidRDefault="00D946EA" w:rsidP="00D946EA">
      <w:pPr>
        <w:ind w:firstLine="709"/>
        <w:jc w:val="both"/>
        <w:rPr>
          <w:bCs/>
          <w:sz w:val="28"/>
          <w:szCs w:val="28"/>
        </w:rPr>
      </w:pPr>
      <w:r w:rsidRPr="00C33688">
        <w:rPr>
          <w:bCs/>
          <w:sz w:val="28"/>
          <w:szCs w:val="28"/>
        </w:rPr>
        <w:t xml:space="preserve">Интерес к изучению дибарионов значительно усилился после публикации работы, где коллаборацией WASA-at-COSY был обнаружен пик с шириной </w:t>
      </w:r>
      <m:oMath>
        <m:r>
          <w:rPr>
            <w:rFonts w:ascii="Cambria Math" w:hAnsi="Cambria Math"/>
            <w:sz w:val="28"/>
            <w:szCs w:val="28"/>
          </w:rPr>
          <m:t>Γ = 70</m:t>
        </m:r>
      </m:oMath>
      <w:r w:rsidRPr="00C33688">
        <w:rPr>
          <w:bCs/>
          <w:sz w:val="28"/>
          <w:szCs w:val="28"/>
        </w:rPr>
        <w:t xml:space="preserve"> МэВ – значительно меньшей, чем ширина свободного </w:t>
      </w:r>
      <m:oMath>
        <m:r>
          <w:rPr>
            <w:rFonts w:ascii="Cambria Math" w:hAnsi="Cambria Math"/>
            <w:sz w:val="28"/>
            <w:szCs w:val="28"/>
          </w:rPr>
          <m:t>Δ(1232)</m:t>
        </m:r>
      </m:oMath>
      <w:r w:rsidRPr="00C33688">
        <w:rPr>
          <w:bCs/>
          <w:sz w:val="28"/>
          <w:szCs w:val="28"/>
        </w:rPr>
        <w:t xml:space="preserve"> резонанса в реакции двухпионного рождения в режиме квазисвободного взаимодействия протона с нейтроном, т.е. в некогерентном канале [9−10].  Параметры найденного дибариона с квантовыми числами </w:t>
      </w:r>
      <m:oMath>
        <m:r>
          <w:rPr>
            <w:rFonts w:ascii="Cambria Math" w:hAnsi="Cambria Math"/>
            <w:sz w:val="28"/>
            <w:szCs w:val="28"/>
          </w:rPr>
          <m:t>I(</m:t>
        </m:r>
        <m:sSup>
          <m:sSupPr>
            <m:ctrlPr>
              <w:rPr>
                <w:rFonts w:ascii="Cambria Math" w:hAnsi="Cambria Math"/>
                <w:bCs/>
                <w:i/>
                <w:sz w:val="28"/>
                <w:szCs w:val="28"/>
              </w:rPr>
            </m:ctrlPr>
          </m:sSupPr>
          <m:e>
            <m:r>
              <w:rPr>
                <w:rFonts w:ascii="Cambria Math" w:hAnsi="Cambria Math"/>
                <w:sz w:val="28"/>
                <w:szCs w:val="28"/>
              </w:rPr>
              <m:t>J</m:t>
            </m:r>
          </m:e>
          <m:sup>
            <m:r>
              <w:rPr>
                <w:rFonts w:ascii="Cambria Math" w:hAnsi="Cambria Math"/>
                <w:sz w:val="28"/>
                <w:szCs w:val="28"/>
                <w:vertAlign w:val="superscript"/>
              </w:rPr>
              <m:t>p</m:t>
            </m:r>
          </m:sup>
        </m:sSup>
        <m:r>
          <w:rPr>
            <w:rFonts w:ascii="Cambria Math" w:hAnsi="Cambria Math"/>
            <w:sz w:val="28"/>
            <w:szCs w:val="28"/>
          </w:rPr>
          <m:t>)= 0(</m:t>
        </m:r>
        <m:sSup>
          <m:sSupPr>
            <m:ctrlPr>
              <w:rPr>
                <w:rFonts w:ascii="Cambria Math" w:hAnsi="Cambria Math"/>
                <w:bCs/>
                <w:i/>
                <w:sz w:val="28"/>
                <w:szCs w:val="28"/>
              </w:rPr>
            </m:ctrlPr>
          </m:sSupPr>
          <m:e>
            <m:r>
              <w:rPr>
                <w:rFonts w:ascii="Cambria Math" w:hAnsi="Cambria Math"/>
                <w:sz w:val="28"/>
                <w:szCs w:val="28"/>
              </w:rPr>
              <m:t>3</m:t>
            </m:r>
          </m:e>
          <m:sup>
            <m:r>
              <w:rPr>
                <w:rFonts w:ascii="Cambria Math" w:hAnsi="Cambria Math"/>
                <w:sz w:val="28"/>
                <w:szCs w:val="28"/>
                <w:vertAlign w:val="superscript"/>
              </w:rPr>
              <m:t>-</m:t>
            </m:r>
          </m:sup>
        </m:sSup>
        <m:r>
          <w:rPr>
            <w:rFonts w:ascii="Cambria Math" w:hAnsi="Cambria Math"/>
            <w:sz w:val="28"/>
            <w:szCs w:val="28"/>
          </w:rPr>
          <m:t>)</m:t>
        </m:r>
      </m:oMath>
      <w:r w:rsidRPr="00C33688">
        <w:rPr>
          <w:bCs/>
          <w:sz w:val="28"/>
          <w:szCs w:val="28"/>
        </w:rPr>
        <w:t xml:space="preserve"> и массой  </w:t>
      </w:r>
      <m:oMath>
        <m:r>
          <w:rPr>
            <w:rFonts w:ascii="Cambria Math" w:hAnsi="Cambria Math"/>
            <w:sz w:val="28"/>
            <w:szCs w:val="28"/>
          </w:rPr>
          <m:t>m = 2.37</m:t>
        </m:r>
      </m:oMath>
      <w:r w:rsidRPr="00C33688">
        <w:rPr>
          <w:bCs/>
          <w:sz w:val="28"/>
          <w:szCs w:val="28"/>
        </w:rPr>
        <w:t xml:space="preserve"> GeV хорошо соответствуют предсказанному дибариону </w:t>
      </w:r>
      <m:oMath>
        <m:sSub>
          <m:sSubPr>
            <m:ctrlPr>
              <w:rPr>
                <w:rFonts w:ascii="Cambria Math" w:hAnsi="Cambria Math"/>
                <w:bCs/>
                <w:i/>
                <w:sz w:val="28"/>
                <w:szCs w:val="28"/>
              </w:rPr>
            </m:ctrlPr>
          </m:sSubPr>
          <m:e>
            <m:r>
              <w:rPr>
                <w:rFonts w:ascii="Cambria Math" w:hAnsi="Cambria Math"/>
                <w:sz w:val="28"/>
                <w:szCs w:val="28"/>
              </w:rPr>
              <m:t>D</m:t>
            </m:r>
          </m:e>
          <m:sub>
            <m:r>
              <w:rPr>
                <w:rFonts w:ascii="Cambria Math" w:hAnsi="Cambria Math"/>
                <w:sz w:val="28"/>
                <w:szCs w:val="28"/>
                <w:vertAlign w:val="subscript"/>
              </w:rPr>
              <m:t>03</m:t>
            </m:r>
          </m:sub>
        </m:sSub>
        <m:r>
          <w:rPr>
            <w:rFonts w:ascii="Cambria Math" w:hAnsi="Cambria Math"/>
            <w:sz w:val="28"/>
            <w:szCs w:val="28"/>
          </w:rPr>
          <m:t>(2380)</m:t>
        </m:r>
      </m:oMath>
      <w:r w:rsidRPr="00C33688">
        <w:rPr>
          <w:bCs/>
          <w:sz w:val="28"/>
          <w:szCs w:val="28"/>
        </w:rPr>
        <w:t xml:space="preserve">.  Данный резонанс также наблюдался коллаборацией ANKE@COSY в когерентном канале, а именно </w:t>
      </w:r>
      <m:oMath>
        <m:r>
          <w:rPr>
            <w:rFonts w:ascii="Cambria Math" w:hAnsi="Cambria Math"/>
            <w:sz w:val="28"/>
            <w:szCs w:val="28"/>
          </w:rPr>
          <m:t>t-</m:t>
        </m:r>
      </m:oMath>
      <w:r w:rsidRPr="00C33688">
        <w:rPr>
          <w:bCs/>
          <w:sz w:val="28"/>
          <w:szCs w:val="28"/>
        </w:rPr>
        <w:t xml:space="preserve">канальном возбуждении дейтрона мезоном с последующим распадом на дейтрон и два пиона [11]. Также коллаборацией WASA были получены свидетельства существования резонанса </w:t>
      </w:r>
      <m:oMath>
        <m:sSub>
          <m:sSubPr>
            <m:ctrlPr>
              <w:rPr>
                <w:rFonts w:ascii="Cambria Math" w:hAnsi="Cambria Math"/>
                <w:bCs/>
                <w:i/>
                <w:sz w:val="28"/>
                <w:szCs w:val="28"/>
              </w:rPr>
            </m:ctrlPr>
          </m:sSubPr>
          <m:e>
            <m:r>
              <w:rPr>
                <w:rFonts w:ascii="Cambria Math" w:hAnsi="Cambria Math"/>
                <w:sz w:val="28"/>
                <w:szCs w:val="28"/>
              </w:rPr>
              <m:t>D</m:t>
            </m:r>
          </m:e>
          <m:sub>
            <m:r>
              <w:rPr>
                <w:rFonts w:ascii="Cambria Math" w:hAnsi="Cambria Math"/>
                <w:sz w:val="28"/>
                <w:szCs w:val="28"/>
                <w:vertAlign w:val="subscript"/>
              </w:rPr>
              <m:t>21</m:t>
            </m:r>
          </m:sub>
        </m:sSub>
      </m:oMath>
      <w:r w:rsidRPr="00C33688">
        <w:rPr>
          <w:bCs/>
          <w:sz w:val="28"/>
          <w:szCs w:val="28"/>
        </w:rPr>
        <w:t xml:space="preserve"> в реакции </w:t>
      </w:r>
      <m:oMath>
        <m:r>
          <w:rPr>
            <w:rFonts w:ascii="Cambria Math" w:hAnsi="Cambria Math"/>
            <w:sz w:val="28"/>
            <w:szCs w:val="28"/>
          </w:rPr>
          <m:t xml:space="preserve">pp → </m:t>
        </m:r>
        <m:r>
          <m:rPr>
            <m:sty m:val="p"/>
          </m:rP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rPr>
              <m:t>D</m:t>
            </m:r>
          </m:e>
          <m:sub>
            <m:r>
              <w:rPr>
                <w:rFonts w:ascii="Cambria Math" w:hAnsi="Cambria Math"/>
                <w:sz w:val="28"/>
                <w:szCs w:val="28"/>
                <w:vertAlign w:val="subscript"/>
              </w:rPr>
              <m:t>21</m:t>
            </m:r>
          </m:sub>
        </m:sSub>
        <m:r>
          <w:rPr>
            <w:rFonts w:ascii="Cambria Math" w:hAnsi="Cambria Math"/>
            <w:sz w:val="28"/>
            <w:szCs w:val="28"/>
          </w:rPr>
          <m:t>π</m:t>
        </m:r>
        <m:r>
          <w:rPr>
            <w:rFonts w:ascii="Cambria Math" w:hAnsi="Cambria Math"/>
            <w:sz w:val="28"/>
            <w:szCs w:val="28"/>
            <w:vertAlign w:val="superscript"/>
          </w:rPr>
          <m:t>-</m:t>
        </m:r>
        <m:r>
          <w:rPr>
            <w:rFonts w:ascii="Cambria Math" w:hAnsi="Cambria Math"/>
            <w:sz w:val="28"/>
            <w:szCs w:val="28"/>
          </w:rPr>
          <m:t xml:space="preserve"> → pp</m:t>
        </m:r>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m:t>
            </m:r>
          </m:sup>
        </m:sSup>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m:t>
            </m:r>
          </m:sup>
        </m:sSup>
      </m:oMath>
      <w:r w:rsidRPr="00C33688">
        <w:rPr>
          <w:bCs/>
          <w:sz w:val="28"/>
          <w:szCs w:val="28"/>
        </w:rPr>
        <w:t xml:space="preserve"> [12].</w:t>
      </w:r>
    </w:p>
    <w:p w14:paraId="589AA212" w14:textId="3D4B9EDD" w:rsidR="00D946EA" w:rsidRPr="00C33688" w:rsidRDefault="00D946EA" w:rsidP="00D946EA">
      <w:pPr>
        <w:ind w:firstLine="709"/>
        <w:jc w:val="both"/>
        <w:rPr>
          <w:bCs/>
          <w:sz w:val="28"/>
          <w:szCs w:val="28"/>
        </w:rPr>
      </w:pPr>
      <w:r w:rsidRPr="00C33688">
        <w:rPr>
          <w:bCs/>
          <w:sz w:val="28"/>
          <w:szCs w:val="28"/>
        </w:rPr>
        <w:t xml:space="preserve">Упомянутые выше дибарионные резонансы являются </w:t>
      </w:r>
      <m:oMath>
        <m:r>
          <w:rPr>
            <w:rFonts w:ascii="Cambria Math" w:hAnsi="Cambria Math"/>
            <w:sz w:val="28"/>
            <w:szCs w:val="28"/>
          </w:rPr>
          <m:t>S-</m:t>
        </m:r>
      </m:oMath>
      <w:r w:rsidRPr="00C33688">
        <w:rPr>
          <w:bCs/>
          <w:sz w:val="28"/>
          <w:szCs w:val="28"/>
        </w:rPr>
        <w:t>волновыми и входят в классификацию Дайсона. На ANKE в реакции</w:t>
      </w:r>
      <m:oMath>
        <m:r>
          <w:rPr>
            <w:rFonts w:ascii="Cambria Math" w:hAnsi="Cambria Math"/>
            <w:sz w:val="28"/>
            <w:szCs w:val="28"/>
          </w:rPr>
          <m:t xml:space="preserve"> pp → </m:t>
        </m:r>
        <m:sSub>
          <m:sSubPr>
            <m:ctrlPr>
              <w:rPr>
                <w:rFonts w:ascii="Cambria Math" w:hAnsi="Cambria Math"/>
                <w:bCs/>
                <w:i/>
                <w:sz w:val="28"/>
                <w:szCs w:val="28"/>
                <w:vertAlign w:val="subscript"/>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bCs/>
          <w:sz w:val="28"/>
          <w:szCs w:val="28"/>
        </w:rPr>
        <w:t xml:space="preserve"> также наблюдались </w:t>
      </w:r>
      <m:oMath>
        <m:r>
          <w:rPr>
            <w:rFonts w:ascii="Cambria Math" w:hAnsi="Cambria Math"/>
            <w:sz w:val="28"/>
            <w:szCs w:val="28"/>
          </w:rPr>
          <m:t xml:space="preserve">P- </m:t>
        </m:r>
      </m:oMath>
      <w:r w:rsidRPr="00C33688">
        <w:rPr>
          <w:bCs/>
          <w:sz w:val="28"/>
          <w:szCs w:val="28"/>
        </w:rPr>
        <w:t xml:space="preserve">волновые дибарионные резонансы с квантовыми числами </w:t>
      </w:r>
      <m:oMath>
        <m:sSup>
          <m:sSupPr>
            <m:ctrlPr>
              <w:rPr>
                <w:rFonts w:ascii="Cambria Math" w:hAnsi="Cambria Math"/>
                <w:bCs/>
                <w:i/>
                <w:sz w:val="28"/>
                <w:szCs w:val="28"/>
              </w:rPr>
            </m:ctrlPr>
          </m:sSupPr>
          <m:e>
            <m:r>
              <w:rPr>
                <w:rFonts w:ascii="Cambria Math" w:hAnsi="Cambria Math"/>
                <w:sz w:val="28"/>
                <w:szCs w:val="28"/>
              </w:rPr>
              <m:t>J</m:t>
            </m:r>
          </m:e>
          <m:sup>
            <m:r>
              <w:rPr>
                <w:rFonts w:ascii="Cambria Math" w:hAnsi="Cambria Math"/>
                <w:sz w:val="28"/>
                <w:szCs w:val="28"/>
                <w:vertAlign w:val="superscript"/>
              </w:rPr>
              <m:t>p</m:t>
            </m:r>
          </m:sup>
        </m:sSup>
        <m:r>
          <w:rPr>
            <w:rFonts w:ascii="Cambria Math" w:hAnsi="Cambria Math"/>
            <w:sz w:val="28"/>
            <w:szCs w:val="28"/>
          </w:rPr>
          <m:t xml:space="preserve"> = </m:t>
        </m:r>
        <m:sSup>
          <m:sSupPr>
            <m:ctrlPr>
              <w:rPr>
                <w:rFonts w:ascii="Cambria Math" w:hAnsi="Cambria Math"/>
                <w:bCs/>
                <w:i/>
                <w:sz w:val="28"/>
                <w:szCs w:val="28"/>
              </w:rPr>
            </m:ctrlPr>
          </m:sSupPr>
          <m:e>
            <m:r>
              <w:rPr>
                <w:rFonts w:ascii="Cambria Math" w:hAnsi="Cambria Math"/>
                <w:sz w:val="28"/>
                <w:szCs w:val="28"/>
              </w:rPr>
              <m:t>0</m:t>
            </m:r>
          </m:e>
          <m:sup>
            <m:r>
              <w:rPr>
                <w:rFonts w:ascii="Cambria Math" w:hAnsi="Cambria Math"/>
                <w:sz w:val="28"/>
                <w:szCs w:val="28"/>
                <w:vertAlign w:val="superscript"/>
              </w:rPr>
              <m:t>-</m:t>
            </m:r>
          </m:sup>
        </m:sSup>
        <m:r>
          <w:rPr>
            <w:rFonts w:ascii="Cambria Math" w:hAnsi="Cambria Math"/>
            <w:sz w:val="28"/>
            <w:szCs w:val="28"/>
          </w:rPr>
          <m:t xml:space="preserve">, </m:t>
        </m:r>
        <m:sSup>
          <m:sSupPr>
            <m:ctrlPr>
              <w:rPr>
                <w:rFonts w:ascii="Cambria Math" w:hAnsi="Cambria Math"/>
                <w:bCs/>
                <w:i/>
                <w:sz w:val="28"/>
                <w:szCs w:val="28"/>
              </w:rPr>
            </m:ctrlPr>
          </m:sSupPr>
          <m:e>
            <m:r>
              <w:rPr>
                <w:rFonts w:ascii="Cambria Math" w:hAnsi="Cambria Math"/>
                <w:sz w:val="28"/>
                <w:szCs w:val="28"/>
              </w:rPr>
              <m:t>2</m:t>
            </m:r>
          </m:e>
          <m:sup>
            <m:r>
              <w:rPr>
                <w:rFonts w:ascii="Cambria Math" w:hAnsi="Cambria Math"/>
                <w:sz w:val="28"/>
                <w:szCs w:val="28"/>
                <w:vertAlign w:val="superscript"/>
              </w:rPr>
              <m:t>-</m:t>
            </m:r>
          </m:sup>
        </m:sSup>
        <m:r>
          <w:rPr>
            <w:rFonts w:ascii="Cambria Math" w:hAnsi="Cambria Math"/>
            <w:sz w:val="28"/>
            <w:szCs w:val="28"/>
          </w:rPr>
          <m:t>,</m:t>
        </m:r>
      </m:oMath>
      <w:r w:rsidRPr="00C33688">
        <w:rPr>
          <w:bCs/>
          <w:sz w:val="28"/>
          <w:szCs w:val="28"/>
        </w:rPr>
        <w:t xml:space="preserve"> находящиеся за рамками данной классификации [13]. Таким образом, известная SU(6) классификация дибарионных состояний по Дайсону  — это лишь «первое приближение». Спектроскопия дибарионов требует дальнейшего развития. В связи с этим, актуальным является поиск новых дибарионных состояний. Такой поиск планируется путём изучения спектров </w:t>
      </w:r>
      <w:r w:rsidRPr="00C33688">
        <w:rPr>
          <w:bCs/>
          <w:sz w:val="28"/>
          <w:szCs w:val="28"/>
        </w:rPr>
        <w:lastRenderedPageBreak/>
        <w:t xml:space="preserve">процессов </w:t>
      </w:r>
      <m:oMath>
        <m:r>
          <w:rPr>
            <w:rFonts w:ascii="Cambria Math" w:hAnsi="Cambria Math"/>
            <w:sz w:val="28"/>
            <w:szCs w:val="28"/>
          </w:rPr>
          <m:t>pp → ppX, pd → pdX</m:t>
        </m:r>
      </m:oMath>
      <w:r w:rsidRPr="00C33688">
        <w:rPr>
          <w:bCs/>
          <w:sz w:val="28"/>
          <w:szCs w:val="28"/>
        </w:rPr>
        <w:t xml:space="preserve"> и </w:t>
      </w:r>
      <m:oMath>
        <m:r>
          <w:rPr>
            <w:rFonts w:ascii="Cambria Math" w:hAnsi="Cambria Math"/>
            <w:sz w:val="28"/>
            <w:szCs w:val="28"/>
          </w:rPr>
          <m:t>pd → ppX</m:t>
        </m:r>
      </m:oMath>
      <w:r w:rsidRPr="00C33688">
        <w:rPr>
          <w:bCs/>
          <w:sz w:val="28"/>
          <w:szCs w:val="28"/>
        </w:rPr>
        <w:t xml:space="preserve"> на ANKE, для которых на настоящий момент собрана богатая экспериментальная статистика.</w:t>
      </w:r>
    </w:p>
    <w:p w14:paraId="3F487690" w14:textId="54E049D7" w:rsidR="00D946EA" w:rsidRPr="00C33688" w:rsidRDefault="00D946EA" w:rsidP="00D946EA">
      <w:pPr>
        <w:ind w:firstLine="709"/>
        <w:jc w:val="both"/>
        <w:rPr>
          <w:bCs/>
          <w:sz w:val="28"/>
          <w:szCs w:val="28"/>
        </w:rPr>
      </w:pPr>
      <w:r w:rsidRPr="00C33688">
        <w:rPr>
          <w:bCs/>
          <w:sz w:val="28"/>
          <w:szCs w:val="28"/>
        </w:rPr>
        <w:tab/>
        <w:t xml:space="preserve">Известны теоретические модели, объясняющие экспериментальные параметры дибарионных резонансов, в частности </w:t>
      </w:r>
      <m:oMath>
        <m:sSub>
          <m:sSubPr>
            <m:ctrlPr>
              <w:rPr>
                <w:rFonts w:ascii="Cambria Math" w:hAnsi="Cambria Math"/>
                <w:bCs/>
                <w:i/>
                <w:sz w:val="28"/>
                <w:szCs w:val="28"/>
              </w:rPr>
            </m:ctrlPr>
          </m:sSubPr>
          <m:e>
            <m:r>
              <w:rPr>
                <w:rFonts w:ascii="Cambria Math" w:hAnsi="Cambria Math"/>
                <w:sz w:val="28"/>
                <w:szCs w:val="28"/>
              </w:rPr>
              <m:t>D</m:t>
            </m:r>
          </m:e>
          <m:sub>
            <m:r>
              <w:rPr>
                <w:rFonts w:ascii="Cambria Math" w:hAnsi="Cambria Math"/>
                <w:sz w:val="28"/>
                <w:szCs w:val="28"/>
                <w:vertAlign w:val="subscript"/>
              </w:rPr>
              <m:t>03</m:t>
            </m:r>
          </m:sub>
        </m:sSub>
      </m:oMath>
      <w:r w:rsidRPr="00C33688">
        <w:rPr>
          <w:bCs/>
          <w:sz w:val="28"/>
          <w:szCs w:val="28"/>
        </w:rPr>
        <w:t xml:space="preserve">, включая массу, ширину и парциальную ширину, в рамках мезон-барионной интерпретации (см., например, [14−15]). Однако данные не менее успешно описываются в рамках киральной модели конституэнтных кварков [16]. Таким образом, физическая природа дибарионных резонансов, обнаруженных к настоящему моменту, остаётся неоднозначной: являются ли они квазимолекулярными </w:t>
      </w:r>
      <m:oMath>
        <m:r>
          <w:rPr>
            <w:rFonts w:ascii="Cambria Math" w:hAnsi="Cambria Math"/>
            <w:sz w:val="28"/>
            <w:szCs w:val="28"/>
          </w:rPr>
          <m:t>ΔΔ, ΔN</m:t>
        </m:r>
      </m:oMath>
      <w:r w:rsidRPr="00C33688">
        <w:rPr>
          <w:bCs/>
          <w:sz w:val="28"/>
          <w:szCs w:val="28"/>
        </w:rPr>
        <w:t xml:space="preserve">-состояниями или же компактными шестикварковыми системами, описываемыми моделями непертурбативной КХД. Для развития теории дибарионных состояний актуальным является расширение доступной экспериментальной информации о дибарионных резонансах. Также данные сведения принципиальны для дальнейшего развития теоретических моделей, учитывающих </w:t>
      </w:r>
      <m:oMath>
        <m:r>
          <w:rPr>
            <w:rFonts w:ascii="Cambria Math" w:hAnsi="Cambria Math"/>
            <w:sz w:val="28"/>
            <w:szCs w:val="28"/>
          </w:rPr>
          <m:t>s</m:t>
        </m:r>
      </m:oMath>
      <w:r w:rsidR="00F442E2" w:rsidRPr="00F442E2">
        <w:rPr>
          <w:sz w:val="28"/>
          <w:szCs w:val="28"/>
        </w:rPr>
        <w:t>-</w:t>
      </w:r>
      <w:r w:rsidRPr="00C33688">
        <w:rPr>
          <w:bCs/>
          <w:sz w:val="28"/>
          <w:szCs w:val="28"/>
        </w:rPr>
        <w:t>канальное возбуждение дибарионных резонансов в промежуточном состоянии для описания нуклон-нуклонных взаимодействий при промежуточных энергиях.</w:t>
      </w:r>
    </w:p>
    <w:p w14:paraId="59F94CF9" w14:textId="22DC8DB0" w:rsidR="00D946EA" w:rsidRPr="00C33688" w:rsidRDefault="00D946EA" w:rsidP="00D946EA">
      <w:pPr>
        <w:ind w:firstLine="709"/>
        <w:jc w:val="both"/>
        <w:rPr>
          <w:bCs/>
          <w:sz w:val="28"/>
          <w:szCs w:val="28"/>
        </w:rPr>
      </w:pPr>
      <w:r w:rsidRPr="00C33688">
        <w:rPr>
          <w:bCs/>
          <w:sz w:val="28"/>
          <w:szCs w:val="28"/>
        </w:rPr>
        <w:tab/>
        <w:t xml:space="preserve">Дальнейшая программа изучения взаимодействий </w:t>
      </w:r>
      <m:oMath>
        <m:r>
          <w:rPr>
            <w:rFonts w:ascii="Cambria Math" w:hAnsi="Cambria Math"/>
            <w:sz w:val="28"/>
            <w:szCs w:val="28"/>
          </w:rPr>
          <m:t>NN</m:t>
        </m:r>
      </m:oMath>
      <w:r w:rsidRPr="00C33688">
        <w:rPr>
          <w:bCs/>
          <w:sz w:val="28"/>
          <w:szCs w:val="28"/>
        </w:rPr>
        <w:t xml:space="preserve"> системы на м</w:t>
      </w:r>
      <w:r w:rsidR="000D20FC" w:rsidRPr="00C33688">
        <w:rPr>
          <w:bCs/>
          <w:sz w:val="28"/>
          <w:szCs w:val="28"/>
        </w:rPr>
        <w:t>алых относительных расстояниях (</w:t>
      </w:r>
      <m:oMath>
        <m:sSub>
          <m:sSubPr>
            <m:ctrlPr>
              <w:rPr>
                <w:rFonts w:ascii="Cambria Math" w:hAnsi="Cambria Math"/>
                <w:bCs/>
                <w:i/>
                <w:sz w:val="28"/>
                <w:szCs w:val="28"/>
                <w:vertAlign w:val="subscript"/>
              </w:rPr>
            </m:ctrlPr>
          </m:sSubPr>
          <m:e>
            <m:r>
              <w:rPr>
                <w:rFonts w:ascii="Cambria Math" w:hAnsi="Cambria Math"/>
                <w:sz w:val="28"/>
                <w:szCs w:val="28"/>
              </w:rPr>
              <m:t>r</m:t>
            </m:r>
          </m:e>
          <m:sub>
            <m:r>
              <w:rPr>
                <w:rFonts w:ascii="Cambria Math" w:hAnsi="Cambria Math"/>
                <w:sz w:val="28"/>
                <w:szCs w:val="28"/>
                <w:vertAlign w:val="subscript"/>
              </w:rPr>
              <m:t>NN</m:t>
            </m:r>
          </m:sub>
        </m:sSub>
        <m:r>
          <w:rPr>
            <w:rFonts w:ascii="Cambria Math" w:hAnsi="Cambria Math"/>
            <w:sz w:val="28"/>
            <w:szCs w:val="28"/>
            <w:vertAlign w:val="subscript"/>
          </w:rPr>
          <m:t xml:space="preserve"> </m:t>
        </m:r>
        <m:r>
          <m:rPr>
            <m:sty m:val="p"/>
          </m:rPr>
          <w:rPr>
            <w:rFonts w:ascii="Cambria Math" w:hAnsi="Cambria Math"/>
            <w:sz w:val="28"/>
            <w:szCs w:val="28"/>
          </w:rPr>
          <m:t>&lt; 0,5-1</m:t>
        </m:r>
      </m:oMath>
      <w:r w:rsidRPr="00C33688">
        <w:rPr>
          <w:bCs/>
          <w:sz w:val="28"/>
          <w:szCs w:val="28"/>
        </w:rPr>
        <w:t>фм), а также поиска новых дибарионных резонансов, может включать расширение углового диапазона рассматриваемых реакций для регистрации дейтронов и дипротонов, вылетающих в направлении, перпендикулярном относительно импульсов начальных частиц, в дополнение к текущим измерениям с дипротонами, вылетающими под малыми углами. Данный критерий обуславливает высокую центральность соударений и, как следствие, минимальный размер области взаимодействия [17].</w:t>
      </w:r>
    </w:p>
    <w:p w14:paraId="1C3FCF7C" w14:textId="30EB63C3" w:rsidR="00E91C13" w:rsidRPr="00C33688" w:rsidRDefault="00C63FBC" w:rsidP="00E91C13">
      <w:pPr>
        <w:ind w:firstLine="709"/>
        <w:jc w:val="both"/>
        <w:rPr>
          <w:sz w:val="28"/>
          <w:szCs w:val="28"/>
        </w:rPr>
      </w:pPr>
      <w:r w:rsidRPr="00C33688">
        <w:rPr>
          <w:b/>
          <w:sz w:val="28"/>
          <w:szCs w:val="28"/>
        </w:rPr>
        <w:t>Целью диссертационной работы</w:t>
      </w:r>
      <w:r w:rsidRPr="00C33688">
        <w:rPr>
          <w:sz w:val="28"/>
          <w:szCs w:val="28"/>
        </w:rPr>
        <w:t xml:space="preserve"> </w:t>
      </w:r>
      <w:r w:rsidR="00E91C13" w:rsidRPr="00C33688">
        <w:rPr>
          <w:sz w:val="28"/>
          <w:szCs w:val="28"/>
        </w:rPr>
        <w:t xml:space="preserve">настоящей работы является изучение дибарионного резонансного пика в энергетической зависимости сечения реакции </w:t>
      </w:r>
      <m:oMath>
        <m:r>
          <w:rPr>
            <w:rFonts w:ascii="Cambria Math" w:hAnsi="Cambria Math"/>
            <w:sz w:val="28"/>
            <w:szCs w:val="28"/>
          </w:rPr>
          <m:t xml:space="preserve">pp → </m:t>
        </m:r>
        <m:sSub>
          <m:sSubPr>
            <m:ctrlPr>
              <w:rPr>
                <w:rFonts w:ascii="Cambria Math" w:hAnsi="Cambria Math"/>
                <w:bCs/>
                <w:i/>
                <w:sz w:val="28"/>
                <w:szCs w:val="28"/>
                <w:vertAlign w:val="subscript"/>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00E91C13" w:rsidRPr="00C33688">
        <w:rPr>
          <w:bCs/>
          <w:sz w:val="28"/>
          <w:szCs w:val="28"/>
        </w:rPr>
        <w:t xml:space="preserve"> </w:t>
      </w:r>
      <w:r w:rsidR="00E91C13" w:rsidRPr="00C33688">
        <w:rPr>
          <w:sz w:val="28"/>
          <w:szCs w:val="28"/>
        </w:rPr>
        <w:t xml:space="preserve">под малыми углами в области энергий </w:t>
      </w:r>
      <m:oMath>
        <m:rad>
          <m:radPr>
            <m:degHide m:val="1"/>
            <m:ctrlPr>
              <w:rPr>
                <w:rFonts w:ascii="Cambria Math" w:hAnsi="Cambria Math"/>
                <w:b/>
                <w:bCs/>
                <w:i/>
                <w:sz w:val="28"/>
                <w:szCs w:val="28"/>
              </w:rPr>
            </m:ctrlPr>
          </m:radPr>
          <m:deg/>
          <m:e>
            <m:r>
              <m:rPr>
                <m:sty m:val="bi"/>
              </m:rPr>
              <w:rPr>
                <w:rFonts w:ascii="Cambria Math" w:hAnsi="Cambria Math"/>
                <w:sz w:val="28"/>
                <w:szCs w:val="28"/>
              </w:rPr>
              <m:t xml:space="preserve">s </m:t>
            </m:r>
          </m:e>
        </m:rad>
        <m:r>
          <m:rPr>
            <m:sty m:val="bi"/>
          </m:rPr>
          <w:rPr>
            <w:rFonts w:ascii="Cambria Math" w:hAnsi="Cambria Math"/>
            <w:sz w:val="28"/>
            <w:szCs w:val="28"/>
          </w:rPr>
          <m:t>=</m:t>
        </m:r>
        <m:r>
          <m:rPr>
            <m:sty m:val="p"/>
          </m:rPr>
          <w:rPr>
            <w:rFonts w:ascii="Cambria Math" w:hAnsi="Cambria Math"/>
            <w:sz w:val="28"/>
            <w:szCs w:val="28"/>
          </w:rPr>
          <m:t xml:space="preserve"> 2.5-2.8</m:t>
        </m:r>
      </m:oMath>
      <w:r w:rsidR="00E91C13" w:rsidRPr="00C33688">
        <w:rPr>
          <w:sz w:val="28"/>
          <w:szCs w:val="28"/>
        </w:rPr>
        <w:t xml:space="preserve"> ГэВ на данных эксперимента ANKE.</w:t>
      </w:r>
    </w:p>
    <w:p w14:paraId="2DFDA796" w14:textId="1C3C9D86" w:rsidR="00C63FBC" w:rsidRPr="00C33688" w:rsidRDefault="00C63FBC" w:rsidP="00E13542">
      <w:pPr>
        <w:tabs>
          <w:tab w:val="left" w:pos="993"/>
        </w:tabs>
        <w:ind w:firstLine="709"/>
        <w:contextualSpacing/>
        <w:jc w:val="both"/>
        <w:rPr>
          <w:b/>
          <w:sz w:val="28"/>
          <w:szCs w:val="28"/>
        </w:rPr>
      </w:pPr>
      <w:r w:rsidRPr="00C33688">
        <w:rPr>
          <w:b/>
          <w:sz w:val="28"/>
          <w:szCs w:val="28"/>
        </w:rPr>
        <w:t>Задачи исследования.</w:t>
      </w:r>
    </w:p>
    <w:p w14:paraId="7712E2A1" w14:textId="77777777" w:rsidR="00C63FBC" w:rsidRPr="00C33688" w:rsidRDefault="00C63FBC" w:rsidP="00E13542">
      <w:pPr>
        <w:tabs>
          <w:tab w:val="left" w:pos="993"/>
        </w:tabs>
        <w:ind w:firstLine="709"/>
        <w:contextualSpacing/>
        <w:jc w:val="both"/>
        <w:rPr>
          <w:sz w:val="28"/>
          <w:szCs w:val="28"/>
        </w:rPr>
      </w:pPr>
      <w:r w:rsidRPr="00C33688">
        <w:rPr>
          <w:sz w:val="28"/>
          <w:szCs w:val="28"/>
        </w:rPr>
        <w:t>Для достижения указанной цели были поставлены следующие задачи:</w:t>
      </w:r>
    </w:p>
    <w:p w14:paraId="67065E8C" w14:textId="77777777" w:rsidR="003D16FC" w:rsidRPr="003D16FC" w:rsidRDefault="003D16FC" w:rsidP="00B82EE5">
      <w:pPr>
        <w:numPr>
          <w:ilvl w:val="0"/>
          <w:numId w:val="45"/>
        </w:numPr>
        <w:tabs>
          <w:tab w:val="clear" w:pos="720"/>
          <w:tab w:val="num" w:pos="851"/>
        </w:tabs>
        <w:ind w:left="0" w:firstLine="567"/>
        <w:jc w:val="both"/>
        <w:textAlignment w:val="baseline"/>
        <w:rPr>
          <w:color w:val="000000"/>
          <w:sz w:val="28"/>
          <w:szCs w:val="28"/>
        </w:rPr>
      </w:pPr>
      <w:r w:rsidRPr="003D16FC">
        <w:rPr>
          <w:color w:val="000000"/>
          <w:sz w:val="28"/>
          <w:szCs w:val="28"/>
        </w:rPr>
        <w:t>Доработать и отладить программное обеспечение для обработки экспериментальных данных. Обработать данные полученные на спектрометре ANKE при энергиях пучка T</w:t>
      </w:r>
      <w:r w:rsidRPr="003D16FC">
        <w:rPr>
          <w:color w:val="000000"/>
          <w:sz w:val="17"/>
          <w:szCs w:val="17"/>
          <w:vertAlign w:val="subscript"/>
        </w:rPr>
        <w:t>p</w:t>
      </w:r>
      <w:r w:rsidRPr="003D16FC">
        <w:rPr>
          <w:color w:val="000000"/>
          <w:sz w:val="28"/>
          <w:szCs w:val="28"/>
        </w:rPr>
        <w:t xml:space="preserve"> = 1.6, 1.8, 2.0, 2.2, 2.4 ГэВ. Для каждой энергии определить дифференциальные сечения в доступном диапазоне углов.</w:t>
      </w:r>
    </w:p>
    <w:p w14:paraId="7A65FF0A" w14:textId="77777777" w:rsidR="003D16FC" w:rsidRPr="003D16FC" w:rsidRDefault="003D16FC" w:rsidP="00B82EE5">
      <w:pPr>
        <w:numPr>
          <w:ilvl w:val="0"/>
          <w:numId w:val="45"/>
        </w:numPr>
        <w:tabs>
          <w:tab w:val="clear" w:pos="720"/>
          <w:tab w:val="num" w:pos="851"/>
        </w:tabs>
        <w:ind w:left="0" w:firstLine="567"/>
        <w:jc w:val="both"/>
        <w:textAlignment w:val="baseline"/>
        <w:rPr>
          <w:color w:val="000000"/>
          <w:sz w:val="28"/>
          <w:szCs w:val="28"/>
        </w:rPr>
      </w:pPr>
      <w:r w:rsidRPr="003D16FC">
        <w:rPr>
          <w:color w:val="000000"/>
          <w:sz w:val="28"/>
          <w:szCs w:val="28"/>
        </w:rPr>
        <w:t>Проанализировать полученные угловые и энергетические зависимости сечения, получить параметры предполагаемого дибарионного резонанса: массу и ширину.</w:t>
      </w:r>
    </w:p>
    <w:p w14:paraId="35F62F33" w14:textId="77777777" w:rsidR="003D16FC" w:rsidRPr="003D16FC" w:rsidRDefault="003D16FC" w:rsidP="00B82EE5">
      <w:pPr>
        <w:numPr>
          <w:ilvl w:val="0"/>
          <w:numId w:val="45"/>
        </w:numPr>
        <w:tabs>
          <w:tab w:val="clear" w:pos="720"/>
          <w:tab w:val="num" w:pos="851"/>
        </w:tabs>
        <w:ind w:left="0" w:firstLine="567"/>
        <w:jc w:val="both"/>
        <w:textAlignment w:val="baseline"/>
        <w:rPr>
          <w:color w:val="000000"/>
          <w:sz w:val="28"/>
          <w:szCs w:val="28"/>
        </w:rPr>
      </w:pPr>
      <w:r w:rsidRPr="003D16FC">
        <w:rPr>
          <w:color w:val="000000"/>
          <w:sz w:val="28"/>
          <w:szCs w:val="28"/>
        </w:rPr>
        <w:t>Рассмотреть возможную интерпретацию результатов</w:t>
      </w:r>
    </w:p>
    <w:p w14:paraId="01E16F44" w14:textId="77777777" w:rsidR="00C63FBC" w:rsidRPr="00C33688" w:rsidRDefault="00C63FBC" w:rsidP="00E13542">
      <w:pPr>
        <w:tabs>
          <w:tab w:val="left" w:pos="993"/>
        </w:tabs>
        <w:ind w:firstLine="709"/>
        <w:contextualSpacing/>
        <w:jc w:val="both"/>
        <w:rPr>
          <w:b/>
          <w:sz w:val="28"/>
          <w:szCs w:val="28"/>
        </w:rPr>
      </w:pPr>
      <w:r w:rsidRPr="00C33688">
        <w:rPr>
          <w:b/>
          <w:sz w:val="28"/>
          <w:szCs w:val="28"/>
        </w:rPr>
        <w:t>Предмет исследования.</w:t>
      </w:r>
    </w:p>
    <w:p w14:paraId="25C7CBA0" w14:textId="2850AA09" w:rsidR="00E91C13" w:rsidRDefault="00E91C13" w:rsidP="00E91C13">
      <w:pPr>
        <w:spacing w:line="276" w:lineRule="auto"/>
        <w:ind w:firstLine="720"/>
        <w:jc w:val="both"/>
        <w:rPr>
          <w:sz w:val="28"/>
          <w:szCs w:val="28"/>
          <w:lang w:val="kk-KZ"/>
        </w:rPr>
      </w:pPr>
      <w:r w:rsidRPr="00C33688">
        <w:rPr>
          <w:sz w:val="28"/>
          <w:szCs w:val="28"/>
        </w:rPr>
        <w:t xml:space="preserve">Нуклон-нуклонное взаимодействие при промежуточных энергиях, возбуждение дибарионных резонансов в реакции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sz w:val="28"/>
          <w:szCs w:val="28"/>
        </w:rPr>
        <w:t>.</w:t>
      </w:r>
    </w:p>
    <w:p w14:paraId="598B765E" w14:textId="787C306E" w:rsidR="00B82EE5" w:rsidRPr="00B82EE5" w:rsidRDefault="00B82EE5" w:rsidP="00B82EE5">
      <w:pPr>
        <w:tabs>
          <w:tab w:val="left" w:pos="993"/>
          <w:tab w:val="left" w:pos="4695"/>
        </w:tabs>
        <w:ind w:firstLine="709"/>
        <w:contextualSpacing/>
        <w:jc w:val="both"/>
        <w:rPr>
          <w:sz w:val="28"/>
          <w:szCs w:val="28"/>
          <w:lang w:val="kk-KZ"/>
        </w:rPr>
      </w:pPr>
      <w:r>
        <w:rPr>
          <w:b/>
          <w:sz w:val="28"/>
          <w:szCs w:val="28"/>
          <w:lang w:val="kk-KZ"/>
        </w:rPr>
        <w:t xml:space="preserve"> Объекты</w:t>
      </w:r>
      <w:r>
        <w:rPr>
          <w:b/>
          <w:sz w:val="28"/>
          <w:szCs w:val="28"/>
        </w:rPr>
        <w:t xml:space="preserve"> исследования</w:t>
      </w:r>
      <w:r>
        <w:rPr>
          <w:b/>
          <w:sz w:val="28"/>
          <w:szCs w:val="28"/>
          <w:lang w:val="kk-KZ"/>
        </w:rPr>
        <w:t xml:space="preserve">: </w:t>
      </w:r>
      <w:r w:rsidRPr="00B82EE5">
        <w:rPr>
          <w:sz w:val="28"/>
          <w:szCs w:val="28"/>
          <w:lang w:val="kk-KZ"/>
        </w:rPr>
        <w:t>Дибарионные резонансы</w:t>
      </w:r>
    </w:p>
    <w:p w14:paraId="0F4CF2A0" w14:textId="04045D6E" w:rsidR="00C63FBC" w:rsidRPr="00C33688" w:rsidRDefault="00B82EE5" w:rsidP="00B82EE5">
      <w:pPr>
        <w:tabs>
          <w:tab w:val="left" w:pos="993"/>
        </w:tabs>
        <w:ind w:firstLine="709"/>
        <w:contextualSpacing/>
        <w:jc w:val="both"/>
        <w:rPr>
          <w:b/>
          <w:sz w:val="28"/>
          <w:szCs w:val="28"/>
        </w:rPr>
      </w:pPr>
      <w:r>
        <w:rPr>
          <w:b/>
          <w:sz w:val="28"/>
          <w:szCs w:val="28"/>
          <w:lang w:val="kk-KZ"/>
        </w:rPr>
        <w:lastRenderedPageBreak/>
        <w:t xml:space="preserve">  </w:t>
      </w:r>
      <w:r w:rsidR="00E91C13" w:rsidRPr="00C33688">
        <w:rPr>
          <w:b/>
          <w:sz w:val="28"/>
          <w:szCs w:val="28"/>
        </w:rPr>
        <w:t>Инструменты и методы</w:t>
      </w:r>
      <w:r w:rsidR="00C63FBC" w:rsidRPr="00C33688">
        <w:rPr>
          <w:b/>
          <w:sz w:val="28"/>
          <w:szCs w:val="28"/>
        </w:rPr>
        <w:t xml:space="preserve"> исследования.</w:t>
      </w:r>
    </w:p>
    <w:p w14:paraId="1FDDFADB" w14:textId="77777777" w:rsidR="00E91C13" w:rsidRPr="00C33688" w:rsidRDefault="00E91C13" w:rsidP="00B82EE5">
      <w:pPr>
        <w:numPr>
          <w:ilvl w:val="0"/>
          <w:numId w:val="23"/>
        </w:numPr>
        <w:tabs>
          <w:tab w:val="clear" w:pos="720"/>
          <w:tab w:val="left" w:pos="1134"/>
        </w:tabs>
        <w:ind w:left="0" w:firstLine="709"/>
        <w:contextualSpacing/>
        <w:jc w:val="both"/>
        <w:rPr>
          <w:sz w:val="28"/>
          <w:szCs w:val="28"/>
        </w:rPr>
      </w:pPr>
      <w:r w:rsidRPr="00C33688">
        <w:rPr>
          <w:sz w:val="28"/>
          <w:szCs w:val="28"/>
        </w:rPr>
        <w:t>протонные пучки с высокой монохроматичностью;</w:t>
      </w:r>
    </w:p>
    <w:p w14:paraId="21ED66FF" w14:textId="77777777" w:rsidR="00E91C13" w:rsidRPr="00C33688" w:rsidRDefault="00E91C13" w:rsidP="00B82EE5">
      <w:pPr>
        <w:numPr>
          <w:ilvl w:val="0"/>
          <w:numId w:val="24"/>
        </w:numPr>
        <w:tabs>
          <w:tab w:val="clear" w:pos="720"/>
          <w:tab w:val="left" w:pos="1134"/>
        </w:tabs>
        <w:ind w:left="0" w:firstLine="709"/>
        <w:contextualSpacing/>
        <w:jc w:val="both"/>
        <w:rPr>
          <w:sz w:val="28"/>
          <w:szCs w:val="28"/>
        </w:rPr>
      </w:pPr>
      <w:r w:rsidRPr="00C33688">
        <w:rPr>
          <w:sz w:val="28"/>
          <w:szCs w:val="28"/>
        </w:rPr>
        <w:t>водородные кластерно-струйные мишени;</w:t>
      </w:r>
    </w:p>
    <w:p w14:paraId="2B950A66" w14:textId="77777777" w:rsidR="00E91C13" w:rsidRPr="00C33688" w:rsidRDefault="00E91C13" w:rsidP="00B82EE5">
      <w:pPr>
        <w:numPr>
          <w:ilvl w:val="0"/>
          <w:numId w:val="24"/>
        </w:numPr>
        <w:tabs>
          <w:tab w:val="clear" w:pos="720"/>
          <w:tab w:val="left" w:pos="1134"/>
        </w:tabs>
        <w:ind w:left="0" w:firstLine="709"/>
        <w:contextualSpacing/>
        <w:jc w:val="both"/>
        <w:rPr>
          <w:sz w:val="28"/>
          <w:szCs w:val="28"/>
        </w:rPr>
      </w:pPr>
      <w:r w:rsidRPr="00C33688">
        <w:rPr>
          <w:sz w:val="28"/>
          <w:szCs w:val="28"/>
        </w:rPr>
        <w:t>измерение координат треков с помощью многопроволочных пропорциональных и дрейфовых камер;</w:t>
      </w:r>
    </w:p>
    <w:p w14:paraId="0FBCA2A8" w14:textId="77777777" w:rsidR="00E91C13" w:rsidRPr="00C33688" w:rsidRDefault="00E91C13" w:rsidP="00B82EE5">
      <w:pPr>
        <w:numPr>
          <w:ilvl w:val="0"/>
          <w:numId w:val="24"/>
        </w:numPr>
        <w:tabs>
          <w:tab w:val="clear" w:pos="720"/>
          <w:tab w:val="left" w:pos="1134"/>
        </w:tabs>
        <w:ind w:left="0" w:firstLine="709"/>
        <w:contextualSpacing/>
        <w:jc w:val="both"/>
        <w:rPr>
          <w:sz w:val="28"/>
          <w:szCs w:val="28"/>
        </w:rPr>
      </w:pPr>
      <w:r w:rsidRPr="00C33688">
        <w:rPr>
          <w:sz w:val="28"/>
          <w:szCs w:val="28"/>
        </w:rPr>
        <w:t>измерение времени пролёта и ионизационных потерь продуктов реакции с помощью сцинтилляционных счётчиков;</w:t>
      </w:r>
    </w:p>
    <w:p w14:paraId="52B8B1F7" w14:textId="77777777" w:rsidR="00E91C13" w:rsidRPr="00C33688" w:rsidRDefault="00E91C13" w:rsidP="00B82EE5">
      <w:pPr>
        <w:numPr>
          <w:ilvl w:val="0"/>
          <w:numId w:val="24"/>
        </w:numPr>
        <w:tabs>
          <w:tab w:val="clear" w:pos="720"/>
          <w:tab w:val="left" w:pos="1134"/>
        </w:tabs>
        <w:ind w:left="0" w:firstLine="709"/>
        <w:contextualSpacing/>
        <w:jc w:val="both"/>
        <w:rPr>
          <w:sz w:val="28"/>
          <w:szCs w:val="28"/>
        </w:rPr>
      </w:pPr>
      <w:r w:rsidRPr="00C33688">
        <w:rPr>
          <w:sz w:val="28"/>
          <w:szCs w:val="28"/>
        </w:rPr>
        <w:t>моделирование геометрии установки;</w:t>
      </w:r>
    </w:p>
    <w:p w14:paraId="12902DA5" w14:textId="77777777" w:rsidR="00E91C13" w:rsidRPr="00C33688" w:rsidRDefault="00E91C13" w:rsidP="00B82EE5">
      <w:pPr>
        <w:numPr>
          <w:ilvl w:val="0"/>
          <w:numId w:val="24"/>
        </w:numPr>
        <w:tabs>
          <w:tab w:val="clear" w:pos="720"/>
          <w:tab w:val="left" w:pos="1134"/>
        </w:tabs>
        <w:ind w:left="0" w:firstLine="709"/>
        <w:contextualSpacing/>
        <w:jc w:val="both"/>
        <w:rPr>
          <w:sz w:val="28"/>
          <w:szCs w:val="28"/>
        </w:rPr>
      </w:pPr>
      <w:r w:rsidRPr="00C33688">
        <w:rPr>
          <w:sz w:val="28"/>
          <w:szCs w:val="28"/>
        </w:rPr>
        <w:t>анализ полученных данных с помощью комплекса программ на языке C++ с использованием пакета ROOT.</w:t>
      </w:r>
    </w:p>
    <w:p w14:paraId="4A5833AF" w14:textId="77777777" w:rsidR="00C63FBC" w:rsidRPr="00C33688" w:rsidRDefault="00C63FBC" w:rsidP="00B82EE5">
      <w:pPr>
        <w:tabs>
          <w:tab w:val="left" w:pos="993"/>
        </w:tabs>
        <w:ind w:firstLine="709"/>
        <w:contextualSpacing/>
        <w:jc w:val="both"/>
        <w:rPr>
          <w:b/>
          <w:sz w:val="28"/>
          <w:szCs w:val="28"/>
        </w:rPr>
      </w:pPr>
      <w:r w:rsidRPr="00C33688">
        <w:rPr>
          <w:b/>
          <w:sz w:val="28"/>
          <w:szCs w:val="28"/>
        </w:rPr>
        <w:t>Основные положения, выносимые на защиту:</w:t>
      </w:r>
    </w:p>
    <w:p w14:paraId="597352DE" w14:textId="4440C387" w:rsidR="00E91C13" w:rsidRPr="00C33688" w:rsidRDefault="00E91C13" w:rsidP="00B82EE5">
      <w:pPr>
        <w:numPr>
          <w:ilvl w:val="0"/>
          <w:numId w:val="5"/>
        </w:numPr>
        <w:tabs>
          <w:tab w:val="left" w:pos="1134"/>
        </w:tabs>
        <w:suppressAutoHyphens/>
        <w:ind w:left="0" w:firstLine="709"/>
        <w:contextualSpacing/>
        <w:jc w:val="both"/>
        <w:rPr>
          <w:rFonts w:eastAsia="Calibri"/>
          <w:sz w:val="28"/>
          <w:szCs w:val="28"/>
          <w:lang w:eastAsia="zh-CN"/>
        </w:rPr>
      </w:pPr>
      <w:r w:rsidRPr="00C33688">
        <w:rPr>
          <w:sz w:val="28"/>
          <w:szCs w:val="28"/>
        </w:rPr>
        <w:t>Проведены измерения дифференциального сечения реакции</w:t>
      </w:r>
      <w:r w:rsidR="001E5484" w:rsidRPr="00C33688">
        <w:rPr>
          <w:sz w:val="28"/>
          <w:szCs w:val="28"/>
        </w:rPr>
        <w:t xml:space="preserve">              </w:t>
      </w:r>
      <w:r w:rsidRPr="00C33688">
        <w:rPr>
          <w:sz w:val="28"/>
          <w:szCs w:val="28"/>
        </w:rPr>
        <w:t xml:space="preserve">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sz w:val="28"/>
          <w:szCs w:val="28"/>
        </w:rPr>
        <w:t xml:space="preserve"> под малыми углами для 5 энергий протонного пучка: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p</m:t>
            </m:r>
          </m:sub>
        </m:sSub>
        <m:r>
          <w:rPr>
            <w:rFonts w:ascii="Cambria Math" w:hAnsi="Cambria Math"/>
            <w:sz w:val="28"/>
            <w:szCs w:val="28"/>
          </w:rPr>
          <m:t xml:space="preserve"> = </m:t>
        </m:r>
        <m:r>
          <m:rPr>
            <m:sty m:val="p"/>
          </m:rPr>
          <w:rPr>
            <w:rFonts w:ascii="Cambria Math" w:hAnsi="Cambria Math"/>
            <w:sz w:val="28"/>
            <w:szCs w:val="28"/>
          </w:rPr>
          <m:t xml:space="preserve">1.6, 1.8, 2.0, 2.2, 2.4 </m:t>
        </m:r>
      </m:oMath>
      <w:r w:rsidR="00E44855" w:rsidRPr="00C33688">
        <w:rPr>
          <w:sz w:val="28"/>
          <w:szCs w:val="28"/>
        </w:rPr>
        <w:t xml:space="preserve"> </w:t>
      </w:r>
      <w:r w:rsidRPr="00C33688">
        <w:rPr>
          <w:sz w:val="28"/>
          <w:szCs w:val="28"/>
        </w:rPr>
        <w:t>ГэВ</w:t>
      </w:r>
      <w:r w:rsidRPr="00C33688">
        <w:rPr>
          <w:bCs/>
          <w:sz w:val="28"/>
          <w:szCs w:val="28"/>
        </w:rPr>
        <w:t>.</w:t>
      </w:r>
    </w:p>
    <w:p w14:paraId="749C396F" w14:textId="3650DF06" w:rsidR="00247412" w:rsidRPr="00C33688" w:rsidRDefault="00E91C13" w:rsidP="00B82EE5">
      <w:pPr>
        <w:numPr>
          <w:ilvl w:val="0"/>
          <w:numId w:val="5"/>
        </w:numPr>
        <w:tabs>
          <w:tab w:val="left" w:pos="1134"/>
        </w:tabs>
        <w:suppressAutoHyphens/>
        <w:ind w:left="0" w:firstLine="709"/>
        <w:contextualSpacing/>
        <w:jc w:val="both"/>
        <w:rPr>
          <w:rFonts w:eastAsia="Calibri"/>
          <w:sz w:val="28"/>
          <w:szCs w:val="28"/>
          <w:lang w:eastAsia="zh-CN"/>
        </w:rPr>
      </w:pPr>
      <w:r w:rsidRPr="00C33688">
        <w:rPr>
          <w:sz w:val="28"/>
          <w:szCs w:val="28"/>
        </w:rPr>
        <w:t xml:space="preserve">В энергетической зависимости дифференциального сечения реакции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sz w:val="28"/>
          <w:szCs w:val="28"/>
        </w:rPr>
        <w:t xml:space="preserve"> под нулевым углом наблюдался пик с положением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vertAlign w:val="subscript"/>
              </w:rPr>
              <m:t>0</m:t>
            </m:r>
          </m:sub>
        </m:sSub>
        <m:r>
          <w:rPr>
            <w:rFonts w:ascii="Cambria Math" w:hAnsi="Cambria Math"/>
            <w:sz w:val="28"/>
            <w:szCs w:val="28"/>
          </w:rPr>
          <m:t xml:space="preserve"> = 2.652 ± 0.005</m:t>
        </m:r>
      </m:oMath>
      <w:r w:rsidRPr="00C33688">
        <w:rPr>
          <w:sz w:val="28"/>
          <w:szCs w:val="28"/>
        </w:rPr>
        <w:t xml:space="preserve"> ГэВ и шириной </w:t>
      </w:r>
      <m:oMath>
        <m:r>
          <w:rPr>
            <w:rFonts w:ascii="Cambria Math" w:hAnsi="Cambria Math"/>
            <w:sz w:val="28"/>
            <w:szCs w:val="28"/>
          </w:rPr>
          <m:t>Γ =  0.26 ± 0.02</m:t>
        </m:r>
      </m:oMath>
      <w:r w:rsidRPr="00C33688">
        <w:rPr>
          <w:sz w:val="28"/>
          <w:szCs w:val="28"/>
        </w:rPr>
        <w:t xml:space="preserve"> ГэВ</w:t>
      </w:r>
      <w:r w:rsidR="00E1397B" w:rsidRPr="00C33688">
        <w:rPr>
          <w:bCs/>
          <w:sz w:val="28"/>
          <w:szCs w:val="28"/>
        </w:rPr>
        <w:t xml:space="preserve">. </w:t>
      </w:r>
    </w:p>
    <w:p w14:paraId="480497D3" w14:textId="39AB1529" w:rsidR="00E1397B" w:rsidRPr="00C33688" w:rsidRDefault="00247412" w:rsidP="00B82EE5">
      <w:pPr>
        <w:numPr>
          <w:ilvl w:val="0"/>
          <w:numId w:val="5"/>
        </w:numPr>
        <w:tabs>
          <w:tab w:val="left" w:pos="1134"/>
        </w:tabs>
        <w:suppressAutoHyphens/>
        <w:ind w:left="0" w:firstLine="709"/>
        <w:contextualSpacing/>
        <w:jc w:val="both"/>
        <w:rPr>
          <w:rFonts w:eastAsia="Calibri"/>
          <w:sz w:val="28"/>
          <w:szCs w:val="28"/>
          <w:lang w:eastAsia="zh-CN"/>
        </w:rPr>
      </w:pPr>
      <w:r w:rsidRPr="00C33688">
        <w:rPr>
          <w:sz w:val="28"/>
          <w:szCs w:val="28"/>
        </w:rPr>
        <w:t xml:space="preserve">Пик интерпретирован как дибарионный резонанс </w:t>
      </w:r>
      <m:oMath>
        <m:r>
          <w:rPr>
            <w:rFonts w:ascii="Cambria Math" w:hAnsi="Cambria Math"/>
            <w:sz w:val="28"/>
            <w:szCs w:val="28"/>
          </w:rPr>
          <m:t>D(2650)</m:t>
        </m:r>
      </m:oMath>
      <w:r w:rsidRPr="00C33688">
        <w:rPr>
          <w:sz w:val="28"/>
          <w:szCs w:val="28"/>
        </w:rPr>
        <w:t xml:space="preserve"> с возможной структурой </w:t>
      </w:r>
      <m:oMath>
        <m:r>
          <w:rPr>
            <w:rFonts w:ascii="Cambria Math" w:hAnsi="Cambria Math"/>
            <w:sz w:val="28"/>
            <w:szCs w:val="28"/>
          </w:rPr>
          <m:t>Δ(1232)</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m:t>
            </m:r>
          </m:sup>
        </m:sSup>
        <m:r>
          <w:rPr>
            <w:rFonts w:ascii="Cambria Math" w:hAnsi="Cambria Math"/>
            <w:sz w:val="28"/>
            <w:szCs w:val="28"/>
          </w:rPr>
          <m:t>(1440)</m:t>
        </m:r>
      </m:oMath>
      <w:r w:rsidRPr="00C33688">
        <w:rPr>
          <w:sz w:val="28"/>
          <w:szCs w:val="28"/>
        </w:rPr>
        <w:t xml:space="preserve"> с </w:t>
      </w:r>
      <m:oMath>
        <m:r>
          <w:rPr>
            <w:rFonts w:ascii="Cambria Math" w:hAnsi="Cambria Math"/>
            <w:sz w:val="28"/>
            <w:szCs w:val="28"/>
          </w:rPr>
          <m:t>P-</m:t>
        </m:r>
      </m:oMath>
      <w:r w:rsidRPr="00C33688">
        <w:rPr>
          <w:sz w:val="28"/>
          <w:szCs w:val="28"/>
        </w:rPr>
        <w:t xml:space="preserve">нечётным состоянием внутреннего движения. </w:t>
      </w:r>
    </w:p>
    <w:p w14:paraId="5C38AF59" w14:textId="6B62989D" w:rsidR="00C63FBC" w:rsidRPr="00C33688" w:rsidRDefault="00C63FBC" w:rsidP="00E13542">
      <w:pPr>
        <w:ind w:firstLine="709"/>
        <w:jc w:val="both"/>
        <w:rPr>
          <w:sz w:val="28"/>
          <w:szCs w:val="28"/>
          <w:lang w:val="kk-KZ"/>
        </w:rPr>
      </w:pPr>
      <w:r w:rsidRPr="00C33688">
        <w:rPr>
          <w:b/>
          <w:sz w:val="28"/>
          <w:szCs w:val="28"/>
          <w:lang w:val="kk-KZ"/>
        </w:rPr>
        <w:t>Научная новизна работы</w:t>
      </w:r>
      <w:r w:rsidRPr="00C33688">
        <w:rPr>
          <w:sz w:val="28"/>
          <w:szCs w:val="28"/>
          <w:lang w:val="kk-KZ"/>
        </w:rPr>
        <w:t xml:space="preserve">. </w:t>
      </w:r>
    </w:p>
    <w:p w14:paraId="61E57A77" w14:textId="333BB3EC" w:rsidR="00247412" w:rsidRPr="00C33688" w:rsidRDefault="00247412" w:rsidP="00B82EE5">
      <w:pPr>
        <w:ind w:firstLine="709"/>
        <w:jc w:val="both"/>
        <w:rPr>
          <w:sz w:val="28"/>
          <w:szCs w:val="28"/>
        </w:rPr>
      </w:pPr>
      <w:r w:rsidRPr="00C33688">
        <w:rPr>
          <w:sz w:val="28"/>
          <w:szCs w:val="28"/>
        </w:rPr>
        <w:t xml:space="preserve">Были измерены дифференциальные сечения реакции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sz w:val="28"/>
          <w:szCs w:val="28"/>
        </w:rPr>
        <w:t xml:space="preserve"> под малыми углами для 5 энергий в области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p</m:t>
            </m:r>
          </m:sub>
        </m:sSub>
        <m:r>
          <w:rPr>
            <w:rFonts w:ascii="Cambria Math" w:hAnsi="Cambria Math"/>
            <w:sz w:val="28"/>
            <w:szCs w:val="28"/>
          </w:rPr>
          <m:t xml:space="preserve"> = 1.6–2.4</m:t>
        </m:r>
      </m:oMath>
      <w:r w:rsidRPr="00C33688">
        <w:rPr>
          <w:sz w:val="28"/>
          <w:szCs w:val="28"/>
        </w:rPr>
        <w:t xml:space="preserve"> ГэВ, для 4 из них — впервые, что позволило впервые получить энергетические зависимости сечения в этой области;</w:t>
      </w:r>
    </w:p>
    <w:p w14:paraId="4D60BE59" w14:textId="2AE18D4A" w:rsidR="00247412" w:rsidRPr="00C33688" w:rsidRDefault="00247412" w:rsidP="00B82EE5">
      <w:pPr>
        <w:ind w:firstLine="709"/>
        <w:jc w:val="both"/>
        <w:rPr>
          <w:sz w:val="28"/>
          <w:szCs w:val="28"/>
        </w:rPr>
      </w:pPr>
      <w:r w:rsidRPr="00C33688">
        <w:rPr>
          <w:sz w:val="28"/>
          <w:szCs w:val="28"/>
        </w:rPr>
        <w:t xml:space="preserve">В результате в энергетической зависимости дифференциального сечения  реакции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sz w:val="28"/>
          <w:szCs w:val="28"/>
        </w:rPr>
        <w:t xml:space="preserve">под нулевым углом впервые был обнаружен второй пик в области энергий </w:t>
      </w:r>
      <m:oMath>
        <m:rad>
          <m:radPr>
            <m:degHide m:val="1"/>
            <m:ctrlPr>
              <w:rPr>
                <w:rFonts w:ascii="Cambria Math" w:hAnsi="Cambria Math"/>
                <w:b/>
                <w:bCs/>
                <w:i/>
                <w:sz w:val="28"/>
                <w:szCs w:val="28"/>
              </w:rPr>
            </m:ctrlPr>
          </m:radPr>
          <m:deg/>
          <m:e>
            <m:r>
              <m:rPr>
                <m:sty m:val="bi"/>
              </m:rPr>
              <w:rPr>
                <w:rFonts w:ascii="Cambria Math" w:hAnsi="Cambria Math"/>
                <w:sz w:val="28"/>
                <w:szCs w:val="28"/>
              </w:rPr>
              <m:t xml:space="preserve">s </m:t>
            </m:r>
          </m:e>
        </m:rad>
        <m:r>
          <m:rPr>
            <m:sty m:val="bi"/>
          </m:rPr>
          <w:rPr>
            <w:rFonts w:ascii="Cambria Math" w:hAnsi="Cambria Math"/>
            <w:sz w:val="28"/>
            <w:szCs w:val="28"/>
          </w:rPr>
          <m:t>=</m:t>
        </m:r>
        <m:r>
          <m:rPr>
            <m:sty m:val="p"/>
          </m:rPr>
          <w:rPr>
            <w:rFonts w:ascii="Cambria Math" w:hAnsi="Cambria Math"/>
            <w:sz w:val="28"/>
            <w:szCs w:val="28"/>
          </w:rPr>
          <m:t xml:space="preserve">2.5-2.8 </m:t>
        </m:r>
      </m:oMath>
      <w:r w:rsidRPr="00C33688">
        <w:rPr>
          <w:sz w:val="28"/>
          <w:szCs w:val="28"/>
        </w:rPr>
        <w:t xml:space="preserve"> ГэВ, в дополнение к первому пику при </w:t>
      </w:r>
      <m:oMath>
        <m:rad>
          <m:radPr>
            <m:degHide m:val="1"/>
            <m:ctrlPr>
              <w:rPr>
                <w:rFonts w:ascii="Cambria Math" w:hAnsi="Cambria Math"/>
                <w:b/>
                <w:bCs/>
                <w:i/>
                <w:sz w:val="28"/>
                <w:szCs w:val="28"/>
              </w:rPr>
            </m:ctrlPr>
          </m:radPr>
          <m:deg/>
          <m:e>
            <m:r>
              <m:rPr>
                <m:sty m:val="bi"/>
              </m:rPr>
              <w:rPr>
                <w:rFonts w:ascii="Cambria Math" w:hAnsi="Cambria Math"/>
                <w:sz w:val="28"/>
                <w:szCs w:val="28"/>
              </w:rPr>
              <m:t xml:space="preserve">s </m:t>
            </m:r>
          </m:e>
        </m:rad>
        <m:r>
          <m:rPr>
            <m:sty m:val="bi"/>
          </m:rPr>
          <w:rPr>
            <w:rFonts w:ascii="Cambria Math" w:hAnsi="Cambria Math"/>
            <w:sz w:val="28"/>
            <w:szCs w:val="28"/>
          </w:rPr>
          <m:t xml:space="preserve"> ≈</m:t>
        </m:r>
        <m:r>
          <m:rPr>
            <m:sty m:val="p"/>
          </m:rPr>
          <w:rPr>
            <w:rFonts w:ascii="Cambria Math" w:hAnsi="Cambria Math"/>
            <w:sz w:val="28"/>
            <w:szCs w:val="28"/>
          </w:rPr>
          <m:t>2.2</m:t>
        </m:r>
      </m:oMath>
      <w:r w:rsidR="00C35BBE" w:rsidRPr="00C33688">
        <w:rPr>
          <w:sz w:val="28"/>
          <w:szCs w:val="28"/>
        </w:rPr>
        <w:t xml:space="preserve"> </w:t>
      </w:r>
      <w:r w:rsidRPr="00C33688">
        <w:rPr>
          <w:sz w:val="28"/>
          <w:szCs w:val="28"/>
        </w:rPr>
        <w:t>ГэВ;</w:t>
      </w:r>
    </w:p>
    <w:p w14:paraId="3C575B95" w14:textId="3E05C024" w:rsidR="00E13542" w:rsidRPr="00C33688" w:rsidRDefault="00247412" w:rsidP="00B82EE5">
      <w:pPr>
        <w:ind w:firstLine="709"/>
        <w:jc w:val="both"/>
        <w:rPr>
          <w:sz w:val="28"/>
          <w:szCs w:val="28"/>
        </w:rPr>
      </w:pPr>
      <w:r w:rsidRPr="00C33688">
        <w:rPr>
          <w:sz w:val="28"/>
          <w:szCs w:val="28"/>
        </w:rPr>
        <w:t xml:space="preserve">Впервые были получены параметры пика: положение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vertAlign w:val="subscript"/>
              </w:rPr>
              <m:t>0</m:t>
            </m:r>
          </m:sub>
        </m:sSub>
        <m:r>
          <w:rPr>
            <w:rFonts w:ascii="Cambria Math" w:hAnsi="Cambria Math"/>
            <w:sz w:val="28"/>
            <w:szCs w:val="28"/>
          </w:rPr>
          <m:t xml:space="preserve"> = 2.652 ± 0.005</m:t>
        </m:r>
      </m:oMath>
      <w:r w:rsidRPr="00C33688">
        <w:rPr>
          <w:sz w:val="28"/>
          <w:szCs w:val="28"/>
        </w:rPr>
        <w:t xml:space="preserve"> ГэВ и ширина</w:t>
      </w:r>
      <m:oMath>
        <m:r>
          <w:rPr>
            <w:rFonts w:ascii="Cambria Math" w:hAnsi="Cambria Math"/>
            <w:sz w:val="28"/>
            <w:szCs w:val="28"/>
          </w:rPr>
          <m:t xml:space="preserve"> Γ = 0.26 ± 0.02</m:t>
        </m:r>
      </m:oMath>
      <w:r w:rsidRPr="00C33688">
        <w:rPr>
          <w:sz w:val="28"/>
          <w:szCs w:val="28"/>
        </w:rPr>
        <w:t xml:space="preserve"> ГэВ</w:t>
      </w:r>
    </w:p>
    <w:p w14:paraId="6CA60D16" w14:textId="77777777" w:rsidR="00C63FBC" w:rsidRPr="00C33688" w:rsidRDefault="00C63FBC" w:rsidP="00B82EE5">
      <w:pPr>
        <w:ind w:firstLine="709"/>
        <w:jc w:val="both"/>
        <w:rPr>
          <w:b/>
          <w:sz w:val="28"/>
          <w:szCs w:val="28"/>
          <w:lang w:val="kk-KZ"/>
        </w:rPr>
      </w:pPr>
      <w:r w:rsidRPr="00C33688">
        <w:rPr>
          <w:b/>
          <w:sz w:val="28"/>
          <w:szCs w:val="28"/>
          <w:lang w:val="kk-KZ"/>
        </w:rPr>
        <w:t>Научная и практическая ценность работы.</w:t>
      </w:r>
    </w:p>
    <w:p w14:paraId="62CFB287" w14:textId="763E4393" w:rsidR="00C63FBC" w:rsidRPr="00C33688" w:rsidRDefault="00247412" w:rsidP="00B82EE5">
      <w:pPr>
        <w:ind w:firstLine="709"/>
        <w:jc w:val="both"/>
        <w:rPr>
          <w:sz w:val="28"/>
          <w:szCs w:val="28"/>
        </w:rPr>
      </w:pPr>
      <w:r w:rsidRPr="00C33688">
        <w:rPr>
          <w:sz w:val="28"/>
          <w:szCs w:val="28"/>
        </w:rPr>
        <w:t xml:space="preserve">Описание задач физики частиц при малых энергиях </w:t>
      </w:r>
      <m:oMath>
        <m:r>
          <w:rPr>
            <w:rFonts w:ascii="Cambria Math" w:hAnsi="Cambria Math"/>
            <w:sz w:val="28"/>
            <w:szCs w:val="28"/>
          </w:rPr>
          <m:t>1-10</m:t>
        </m:r>
      </m:oMath>
      <w:r w:rsidRPr="00C33688">
        <w:rPr>
          <w:sz w:val="28"/>
          <w:szCs w:val="28"/>
        </w:rPr>
        <w:t xml:space="preserve"> МэВ производится в рамках разработанной теории киральных возмущений. Для решения задач при высоких энергиях </w:t>
      </w:r>
      <m:oMath>
        <m:r>
          <w:rPr>
            <w:rFonts w:ascii="Cambria Math" w:hAnsi="Cambria Math" w:cs="Cambria Math"/>
            <w:sz w:val="28"/>
            <w:szCs w:val="28"/>
          </w:rPr>
          <m:t>≳</m:t>
        </m:r>
        <m:r>
          <w:rPr>
            <w:rFonts w:ascii="Cambria Math" w:hAnsi="Cambria Math"/>
            <w:sz w:val="28"/>
            <w:szCs w:val="28"/>
          </w:rPr>
          <m:t xml:space="preserve"> 10-100</m:t>
        </m:r>
      </m:oMath>
      <w:r w:rsidRPr="00C33688">
        <w:rPr>
          <w:sz w:val="28"/>
          <w:szCs w:val="28"/>
        </w:rPr>
        <w:t xml:space="preserve"> ГэВ применяется пертурбативная КХД. В то же время для описания явлений, происходящих в т. н. промежуточной области энергий </w:t>
      </w:r>
      <m:oMath>
        <m:r>
          <w:rPr>
            <w:rFonts w:ascii="Cambria Math" w:hAnsi="Cambria Math" w:cs="Cambria Math"/>
            <w:sz w:val="28"/>
            <w:szCs w:val="28"/>
          </w:rPr>
          <m:t>∼</m:t>
        </m:r>
        <m:r>
          <w:rPr>
            <w:rFonts w:ascii="Cambria Math" w:hAnsi="Cambria Math"/>
            <w:sz w:val="28"/>
            <w:szCs w:val="28"/>
          </w:rPr>
          <m:t xml:space="preserve"> 1</m:t>
        </m:r>
      </m:oMath>
      <w:r w:rsidRPr="00C33688">
        <w:rPr>
          <w:sz w:val="28"/>
          <w:szCs w:val="28"/>
        </w:rPr>
        <w:t xml:space="preserve"> ГэВ на данный момент не существует единой общепризнанной теории. Было предложено множество феноменологических механизмов для объяснения полученных результатов. Наиболее популярные модели включали обмен тяжелыми мезонами или повторное рассеяние пион-нуклонов вне оболочки, но не было достигнуто консенсуса относительно того, какой подход был правильным. Также в настоящее время активно развивается модель, параллельно с </w:t>
      </w:r>
      <m:oMath>
        <m:r>
          <w:rPr>
            <w:rFonts w:ascii="Cambria Math" w:hAnsi="Cambria Math"/>
            <w:sz w:val="28"/>
            <w:szCs w:val="28"/>
          </w:rPr>
          <m:t>t</m:t>
        </m:r>
      </m:oMath>
      <w:r w:rsidR="00F442E2" w:rsidRPr="00F442E2">
        <w:rPr>
          <w:sz w:val="28"/>
          <w:szCs w:val="28"/>
        </w:rPr>
        <w:t>-</w:t>
      </w:r>
      <w:r w:rsidRPr="00C33688">
        <w:rPr>
          <w:sz w:val="28"/>
          <w:szCs w:val="28"/>
        </w:rPr>
        <w:t xml:space="preserve">канальными </w:t>
      </w:r>
      <w:r w:rsidRPr="00C33688">
        <w:rPr>
          <w:sz w:val="28"/>
          <w:szCs w:val="28"/>
        </w:rPr>
        <w:lastRenderedPageBreak/>
        <w:t xml:space="preserve">процессами мезонного обмена учитывающая возбуждение дибарионных резонансов в </w:t>
      </w:r>
      <m:oMath>
        <m:r>
          <w:rPr>
            <w:rFonts w:ascii="Cambria Math" w:hAnsi="Cambria Math"/>
            <w:sz w:val="28"/>
            <w:szCs w:val="28"/>
          </w:rPr>
          <m:t>s</m:t>
        </m:r>
      </m:oMath>
      <w:r w:rsidR="00F442E2" w:rsidRPr="00F442E2">
        <w:rPr>
          <w:sz w:val="28"/>
          <w:szCs w:val="28"/>
        </w:rPr>
        <w:t>-</w:t>
      </w:r>
      <w:r w:rsidRPr="00C33688">
        <w:rPr>
          <w:sz w:val="28"/>
          <w:szCs w:val="28"/>
        </w:rPr>
        <w:t>канале [6]. Изучение процессов при промежуточных энергий может оказаться полезным для понимания адронного потенциала, отталкивающего кора, конфайнмента кварков и других процессов. Исследование событий в промежуточной области позволяет ответить на проблемы адронной структуры и спектроскопии, а полученные экспериментальные результаты служат дополнением в теорию дибарионных резонансов</w:t>
      </w:r>
    </w:p>
    <w:p w14:paraId="5500DC41" w14:textId="77777777" w:rsidR="00C63FBC" w:rsidRPr="00C33688" w:rsidRDefault="00C63FBC" w:rsidP="00E13542">
      <w:pPr>
        <w:ind w:firstLine="709"/>
        <w:jc w:val="both"/>
        <w:rPr>
          <w:b/>
          <w:sz w:val="28"/>
          <w:szCs w:val="28"/>
          <w:lang w:val="kk-KZ"/>
        </w:rPr>
      </w:pPr>
      <w:r w:rsidRPr="00C33688">
        <w:rPr>
          <w:b/>
          <w:sz w:val="28"/>
          <w:szCs w:val="28"/>
        </w:rPr>
        <w:t>Обоснованность и д</w:t>
      </w:r>
      <w:r w:rsidRPr="00C33688">
        <w:rPr>
          <w:b/>
          <w:sz w:val="28"/>
          <w:szCs w:val="28"/>
          <w:lang w:val="kk-KZ"/>
        </w:rPr>
        <w:t>остоверность результатов работы.</w:t>
      </w:r>
    </w:p>
    <w:p w14:paraId="639A65BD" w14:textId="08ABBA75" w:rsidR="00247412" w:rsidRPr="00C33688" w:rsidRDefault="00247412" w:rsidP="00247412">
      <w:pPr>
        <w:ind w:firstLine="709"/>
        <w:jc w:val="both"/>
        <w:rPr>
          <w:bCs/>
          <w:sz w:val="28"/>
          <w:szCs w:val="28"/>
        </w:rPr>
      </w:pPr>
      <w:r w:rsidRPr="00C33688">
        <w:rPr>
          <w:bCs/>
          <w:sz w:val="28"/>
          <w:szCs w:val="28"/>
        </w:rPr>
        <w:t xml:space="preserve">Достоверность полученных результатов обеспечивается отработанной процедурой анализа, проверенной на многочисленных экспериментальных данных ANKE, в том числе не вошедших в данную диссертационную работу, и дающей согласующиеся результаты для сеансов с различными экспериментальными условиями. Также результаты, относящиеся к реакции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bCs/>
          <w:sz w:val="28"/>
          <w:szCs w:val="28"/>
        </w:rPr>
        <w:t>, находятся в согласии с результатами, полученными другими авторами –– в тех случаях, когда такое сравнение возможно.</w:t>
      </w:r>
    </w:p>
    <w:p w14:paraId="0D725581" w14:textId="77777777" w:rsidR="00C63FBC" w:rsidRPr="00C33688" w:rsidRDefault="00C63FBC" w:rsidP="00E13542">
      <w:pPr>
        <w:ind w:firstLine="709"/>
        <w:jc w:val="both"/>
        <w:rPr>
          <w:sz w:val="28"/>
          <w:szCs w:val="28"/>
        </w:rPr>
      </w:pPr>
      <w:r w:rsidRPr="00C33688">
        <w:rPr>
          <w:b/>
          <w:sz w:val="28"/>
          <w:szCs w:val="28"/>
          <w:lang w:val="kk-KZ"/>
        </w:rPr>
        <w:t>Личный вклад автора.</w:t>
      </w:r>
      <w:r w:rsidRPr="00C33688">
        <w:rPr>
          <w:sz w:val="28"/>
          <w:szCs w:val="28"/>
          <w:lang w:val="kk-KZ"/>
        </w:rPr>
        <w:t xml:space="preserve"> </w:t>
      </w:r>
    </w:p>
    <w:p w14:paraId="2F133985" w14:textId="0350658B" w:rsidR="00247412" w:rsidRPr="00C33688" w:rsidRDefault="00247412" w:rsidP="00247412">
      <w:pPr>
        <w:ind w:firstLine="709"/>
        <w:jc w:val="both"/>
        <w:rPr>
          <w:sz w:val="28"/>
          <w:szCs w:val="28"/>
        </w:rPr>
      </w:pPr>
      <w:r w:rsidRPr="00C33688">
        <w:rPr>
          <w:sz w:val="28"/>
          <w:szCs w:val="28"/>
        </w:rPr>
        <w:t xml:space="preserve">Автор участвовал в обработке данных, которые описываются в данной диссертационной работе. Автор участвовал в написании программного обеспечения для обработки экспериментальных и моделированных данных, а именно автором был написан код для финального этапа получения дифференциального сечения. Автором была произведена обработка всех приведённых в диссертационной работе данных согласно написанному программному обеспечению, и получены дифференциальные сечения </w:t>
      </w:r>
      <m:oMath>
        <m:r>
          <w:rPr>
            <w:rFonts w:ascii="Cambria Math" w:hAnsi="Cambria Math"/>
            <w:sz w:val="28"/>
            <w:szCs w:val="28"/>
          </w:rPr>
          <m:t>dσ/dΩ</m:t>
        </m:r>
      </m:oMath>
      <w:r w:rsidRPr="00C33688">
        <w:rPr>
          <w:sz w:val="28"/>
          <w:szCs w:val="28"/>
        </w:rPr>
        <w:t xml:space="preserve"> реакции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r>
          <w:rPr>
            <w:rFonts w:ascii="Cambria Math" w:hAnsi="Cambria Math"/>
            <w:sz w:val="28"/>
            <w:szCs w:val="28"/>
          </w:rPr>
          <m:t xml:space="preserve"> </m:t>
        </m:r>
      </m:oMath>
      <w:r w:rsidRPr="00C33688">
        <w:rPr>
          <w:sz w:val="28"/>
          <w:szCs w:val="28"/>
        </w:rPr>
        <w:t xml:space="preserve">в области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p</m:t>
            </m:r>
          </m:sub>
        </m:sSub>
        <m:r>
          <w:rPr>
            <w:rFonts w:ascii="Cambria Math" w:hAnsi="Cambria Math"/>
            <w:sz w:val="28"/>
            <w:szCs w:val="28"/>
          </w:rPr>
          <m:t xml:space="preserve"> = 1.6–2.4</m:t>
        </m:r>
      </m:oMath>
      <w:r w:rsidRPr="00C33688">
        <w:rPr>
          <w:sz w:val="28"/>
          <w:szCs w:val="28"/>
        </w:rPr>
        <w:t xml:space="preserve"> ГэВ. </w:t>
      </w:r>
    </w:p>
    <w:p w14:paraId="176D178F" w14:textId="77777777" w:rsidR="00C63FBC" w:rsidRPr="00C33688" w:rsidRDefault="00C63FBC" w:rsidP="00E13542">
      <w:pPr>
        <w:ind w:firstLine="709"/>
        <w:jc w:val="both"/>
        <w:rPr>
          <w:b/>
          <w:sz w:val="28"/>
          <w:szCs w:val="28"/>
          <w:lang w:val="kk-KZ"/>
        </w:rPr>
      </w:pPr>
      <w:r w:rsidRPr="00C33688">
        <w:rPr>
          <w:b/>
          <w:sz w:val="28"/>
          <w:szCs w:val="28"/>
          <w:lang w:val="kk-KZ"/>
        </w:rPr>
        <w:t>Апробация работы.</w:t>
      </w:r>
    </w:p>
    <w:p w14:paraId="532A7868" w14:textId="77777777" w:rsidR="00247412" w:rsidRPr="00C33688" w:rsidRDefault="00247412" w:rsidP="00247412">
      <w:pPr>
        <w:ind w:firstLine="709"/>
        <w:jc w:val="both"/>
        <w:rPr>
          <w:sz w:val="28"/>
          <w:szCs w:val="28"/>
        </w:rPr>
      </w:pPr>
      <w:r w:rsidRPr="00C33688">
        <w:rPr>
          <w:sz w:val="28"/>
          <w:szCs w:val="28"/>
        </w:rPr>
        <w:t>Конференции, где были представлены результаты диссертационной работы:</w:t>
      </w:r>
    </w:p>
    <w:p w14:paraId="1F59FFFB" w14:textId="77777777" w:rsidR="00247412" w:rsidRPr="00C33688" w:rsidRDefault="00247412" w:rsidP="00247412">
      <w:pPr>
        <w:ind w:firstLine="709"/>
        <w:jc w:val="both"/>
        <w:rPr>
          <w:sz w:val="28"/>
          <w:szCs w:val="28"/>
        </w:rPr>
      </w:pPr>
      <w:r w:rsidRPr="00C33688">
        <w:rPr>
          <w:sz w:val="28"/>
          <w:szCs w:val="28"/>
        </w:rPr>
        <w:t xml:space="preserve">1. XXIV Международный Балдинский Семинар по Проблемам Физики Высоких Энергий "Релятивистская Ядерная Физика и Квантовая Хромодинамика" (ISHEPP 2018) г. Дубна (Россия) </w:t>
      </w:r>
      <w:r w:rsidRPr="00C33688">
        <w:rPr>
          <w:sz w:val="28"/>
          <w:szCs w:val="28"/>
        </w:rPr>
        <w:tab/>
        <w:t xml:space="preserve"> </w:t>
      </w:r>
      <w:r w:rsidRPr="00C33688">
        <w:rPr>
          <w:sz w:val="28"/>
          <w:szCs w:val="28"/>
        </w:rPr>
        <w:tab/>
        <w:t xml:space="preserve"> </w:t>
      </w:r>
      <w:r w:rsidRPr="00C33688">
        <w:rPr>
          <w:sz w:val="28"/>
          <w:szCs w:val="28"/>
        </w:rPr>
        <w:tab/>
      </w:r>
    </w:p>
    <w:p w14:paraId="5ABDFDA0" w14:textId="77777777" w:rsidR="00247412" w:rsidRPr="00C33688" w:rsidRDefault="00247412" w:rsidP="00247412">
      <w:pPr>
        <w:ind w:firstLine="709"/>
        <w:jc w:val="both"/>
        <w:rPr>
          <w:sz w:val="28"/>
          <w:szCs w:val="28"/>
          <w:lang w:val="en-US"/>
        </w:rPr>
      </w:pPr>
      <w:r w:rsidRPr="00C33688">
        <w:rPr>
          <w:sz w:val="28"/>
          <w:szCs w:val="28"/>
        </w:rPr>
        <w:t>2. Международная школа-конференция «Атом. Наука. Технологии</w:t>
      </w:r>
      <w:r w:rsidRPr="00C33688">
        <w:rPr>
          <w:sz w:val="28"/>
          <w:szCs w:val="28"/>
          <w:lang w:val="en-US"/>
        </w:rPr>
        <w:t xml:space="preserve">» </w:t>
      </w:r>
      <w:r w:rsidRPr="00C33688">
        <w:rPr>
          <w:sz w:val="28"/>
          <w:szCs w:val="28"/>
        </w:rPr>
        <w:t>Алматы</w:t>
      </w:r>
      <w:r w:rsidRPr="00C33688">
        <w:rPr>
          <w:sz w:val="28"/>
          <w:szCs w:val="28"/>
          <w:lang w:val="en-US"/>
        </w:rPr>
        <w:t>, 2021</w:t>
      </w:r>
    </w:p>
    <w:p w14:paraId="45B7BADE" w14:textId="77777777" w:rsidR="00247412" w:rsidRPr="00C33688" w:rsidRDefault="00247412" w:rsidP="00247412">
      <w:pPr>
        <w:ind w:firstLine="709"/>
        <w:jc w:val="both"/>
        <w:rPr>
          <w:sz w:val="28"/>
          <w:szCs w:val="28"/>
          <w:lang w:val="en-US"/>
        </w:rPr>
      </w:pPr>
      <w:r w:rsidRPr="00C33688">
        <w:rPr>
          <w:sz w:val="28"/>
          <w:szCs w:val="28"/>
          <w:lang w:val="en-US"/>
        </w:rPr>
        <w:t>3. III International Scientific Forum “Nuclear Science and Technologies”, Almaty, 2021</w:t>
      </w:r>
    </w:p>
    <w:p w14:paraId="3488A506" w14:textId="77777777" w:rsidR="00247412" w:rsidRPr="00C33688" w:rsidRDefault="00247412" w:rsidP="00247412">
      <w:pPr>
        <w:ind w:firstLine="709"/>
        <w:jc w:val="both"/>
        <w:rPr>
          <w:sz w:val="28"/>
          <w:szCs w:val="28"/>
          <w:lang w:val="en-US"/>
        </w:rPr>
      </w:pPr>
      <w:r w:rsidRPr="00C33688">
        <w:rPr>
          <w:sz w:val="28"/>
          <w:szCs w:val="28"/>
          <w:lang w:val="en-US"/>
        </w:rPr>
        <w:t>4. The XXV International Scientific Conference of Young Scientists and Specialists (AYSS-2021)</w:t>
      </w:r>
    </w:p>
    <w:p w14:paraId="673414AD" w14:textId="412F0E1A" w:rsidR="00C63FBC" w:rsidRPr="00C33688" w:rsidRDefault="00C63FBC" w:rsidP="00E13542">
      <w:pPr>
        <w:ind w:firstLine="709"/>
        <w:jc w:val="both"/>
        <w:rPr>
          <w:b/>
          <w:sz w:val="28"/>
          <w:szCs w:val="28"/>
          <w:lang w:val="kk-KZ"/>
        </w:rPr>
      </w:pPr>
      <w:r w:rsidRPr="00C33688">
        <w:rPr>
          <w:b/>
          <w:sz w:val="28"/>
          <w:szCs w:val="28"/>
          <w:lang w:val="kk-KZ"/>
        </w:rPr>
        <w:t>Публикации.</w:t>
      </w:r>
    </w:p>
    <w:p w14:paraId="31BC56D5" w14:textId="2BC032B2" w:rsidR="00247412" w:rsidRPr="00C33688" w:rsidRDefault="00247412" w:rsidP="00247412">
      <w:pPr>
        <w:ind w:firstLine="709"/>
        <w:jc w:val="both"/>
        <w:rPr>
          <w:sz w:val="28"/>
          <w:szCs w:val="28"/>
        </w:rPr>
      </w:pPr>
      <w:r w:rsidRPr="00C33688">
        <w:rPr>
          <w:sz w:val="28"/>
          <w:szCs w:val="28"/>
        </w:rPr>
        <w:t>По материалам</w:t>
      </w:r>
      <w:r w:rsidRPr="00C33688">
        <w:rPr>
          <w:sz w:val="28"/>
          <w:szCs w:val="28"/>
          <w:lang w:val="en-US"/>
        </w:rPr>
        <w:t> </w:t>
      </w:r>
      <w:r w:rsidRPr="00C33688">
        <w:rPr>
          <w:sz w:val="28"/>
          <w:szCs w:val="28"/>
        </w:rPr>
        <w:t xml:space="preserve"> диссертационной</w:t>
      </w:r>
      <w:r w:rsidRPr="00C33688">
        <w:rPr>
          <w:sz w:val="28"/>
          <w:szCs w:val="28"/>
          <w:lang w:val="en-US"/>
        </w:rPr>
        <w:t> </w:t>
      </w:r>
      <w:r w:rsidRPr="00C33688">
        <w:rPr>
          <w:sz w:val="28"/>
          <w:szCs w:val="28"/>
        </w:rPr>
        <w:t xml:space="preserve"> работы опубликовано 7 работ, из них 4 − в зарубежных рецензируемых научных журналах с ненулевым импакт- фактором, входящих в базу данных </w:t>
      </w:r>
      <w:r w:rsidRPr="00C33688">
        <w:rPr>
          <w:sz w:val="28"/>
          <w:szCs w:val="28"/>
          <w:lang w:val="en-US"/>
        </w:rPr>
        <w:t>Scopus</w:t>
      </w:r>
      <w:r w:rsidRPr="00C33688">
        <w:rPr>
          <w:sz w:val="28"/>
          <w:szCs w:val="28"/>
        </w:rPr>
        <w:t>, 3 - в материалах международных конференций.</w:t>
      </w:r>
    </w:p>
    <w:p w14:paraId="229BD8D7" w14:textId="1E21D533" w:rsidR="00C63FBC" w:rsidRPr="00C33688" w:rsidRDefault="00E36220" w:rsidP="00E13542">
      <w:pPr>
        <w:ind w:firstLine="709"/>
        <w:jc w:val="both"/>
        <w:rPr>
          <w:b/>
          <w:sz w:val="28"/>
          <w:szCs w:val="28"/>
        </w:rPr>
      </w:pPr>
      <w:r w:rsidRPr="00C33688">
        <w:rPr>
          <w:b/>
          <w:sz w:val="28"/>
          <w:szCs w:val="28"/>
          <w:lang w:val="kk-KZ"/>
        </w:rPr>
        <w:t>Статьи в журналах, индексируемые</w:t>
      </w:r>
      <w:r w:rsidR="00C63FBC" w:rsidRPr="00C33688">
        <w:rPr>
          <w:b/>
          <w:sz w:val="28"/>
          <w:szCs w:val="28"/>
          <w:lang w:val="kk-KZ"/>
        </w:rPr>
        <w:t xml:space="preserve"> наукометрическими базами данных </w:t>
      </w:r>
      <w:r w:rsidR="00C63FBC" w:rsidRPr="00C33688">
        <w:rPr>
          <w:b/>
          <w:sz w:val="28"/>
          <w:szCs w:val="28"/>
          <w:lang w:val="en-US"/>
        </w:rPr>
        <w:t>SCOPUS</w:t>
      </w:r>
      <w:r w:rsidR="00C63FBC" w:rsidRPr="00C33688">
        <w:rPr>
          <w:b/>
          <w:sz w:val="28"/>
          <w:szCs w:val="28"/>
        </w:rPr>
        <w:t xml:space="preserve">, </w:t>
      </w:r>
      <w:r w:rsidR="00C63FBC" w:rsidRPr="00C33688">
        <w:rPr>
          <w:b/>
          <w:sz w:val="28"/>
          <w:szCs w:val="28"/>
          <w:lang w:val="en-US"/>
        </w:rPr>
        <w:t>Web</w:t>
      </w:r>
      <w:r w:rsidR="00C63FBC" w:rsidRPr="00C33688">
        <w:rPr>
          <w:b/>
          <w:sz w:val="28"/>
          <w:szCs w:val="28"/>
        </w:rPr>
        <w:t xml:space="preserve"> </w:t>
      </w:r>
      <w:r w:rsidR="00C63FBC" w:rsidRPr="00C33688">
        <w:rPr>
          <w:b/>
          <w:sz w:val="28"/>
          <w:szCs w:val="28"/>
          <w:lang w:val="en-US"/>
        </w:rPr>
        <w:t>of</w:t>
      </w:r>
      <w:r w:rsidR="00C63FBC" w:rsidRPr="00C33688">
        <w:rPr>
          <w:b/>
          <w:sz w:val="28"/>
          <w:szCs w:val="28"/>
        </w:rPr>
        <w:t xml:space="preserve"> </w:t>
      </w:r>
      <w:r w:rsidR="00C63FBC" w:rsidRPr="00C33688">
        <w:rPr>
          <w:b/>
          <w:sz w:val="28"/>
          <w:szCs w:val="28"/>
          <w:lang w:val="en-US"/>
        </w:rPr>
        <w:t>Science</w:t>
      </w:r>
      <w:r w:rsidR="00C63FBC" w:rsidRPr="00C33688">
        <w:rPr>
          <w:b/>
          <w:sz w:val="28"/>
          <w:szCs w:val="28"/>
        </w:rPr>
        <w:t>:</w:t>
      </w:r>
    </w:p>
    <w:p w14:paraId="40939471" w14:textId="3DE0C6D8" w:rsidR="00247412" w:rsidRPr="00C33688" w:rsidRDefault="00247412" w:rsidP="00E13542">
      <w:pPr>
        <w:pStyle w:val="af8"/>
        <w:numPr>
          <w:ilvl w:val="0"/>
          <w:numId w:val="11"/>
        </w:numPr>
        <w:tabs>
          <w:tab w:val="left" w:pos="851"/>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C33688">
        <w:rPr>
          <w:rFonts w:ascii="Times New Roman" w:eastAsia="Times New Roman" w:hAnsi="Times New Roman" w:cs="Times New Roman"/>
          <w:sz w:val="28"/>
          <w:szCs w:val="28"/>
          <w:lang w:val="en-US"/>
        </w:rPr>
        <w:lastRenderedPageBreak/>
        <w:t xml:space="preserve">Signatures of Central Collisions in Inelastic Nucleon-Nucleon Scattering, </w:t>
      </w:r>
      <w:hyperlink r:id="rId8">
        <w:r w:rsidRPr="00C33688">
          <w:rPr>
            <w:rFonts w:ascii="Times New Roman" w:eastAsia="Times New Roman" w:hAnsi="Times New Roman" w:cs="Times New Roman"/>
            <w:sz w:val="28"/>
            <w:szCs w:val="28"/>
            <w:lang w:val="en-US"/>
          </w:rPr>
          <w:t>Physics of Particles and Nuclei Letters</w:t>
        </w:r>
      </w:hyperlink>
      <w:r w:rsidR="001E2FFB" w:rsidRPr="00C33688">
        <w:rPr>
          <w:rFonts w:ascii="Times New Roman" w:hAnsi="Times New Roman" w:cs="Times New Roman"/>
          <w:sz w:val="28"/>
          <w:szCs w:val="28"/>
          <w:lang w:val="en-US"/>
        </w:rPr>
        <w:t xml:space="preserve">. – 2020. – Vol. 17. – P. </w:t>
      </w:r>
      <w:r w:rsidR="001E2FFB" w:rsidRPr="00C33688">
        <w:rPr>
          <w:rFonts w:ascii="Times New Roman" w:eastAsia="Times New Roman" w:hAnsi="Times New Roman" w:cs="Times New Roman"/>
          <w:sz w:val="28"/>
          <w:szCs w:val="28"/>
          <w:lang w:val="en-US"/>
        </w:rPr>
        <w:t>343-347.</w:t>
      </w:r>
    </w:p>
    <w:p w14:paraId="6FCBCE62" w14:textId="203989DF" w:rsidR="00247412" w:rsidRPr="00C33688" w:rsidRDefault="00C66AEF" w:rsidP="00E13542">
      <w:pPr>
        <w:pStyle w:val="af8"/>
        <w:numPr>
          <w:ilvl w:val="0"/>
          <w:numId w:val="11"/>
        </w:numPr>
        <w:tabs>
          <w:tab w:val="left" w:pos="851"/>
          <w:tab w:val="left" w:pos="1134"/>
        </w:tabs>
        <w:spacing w:after="0" w:line="240" w:lineRule="auto"/>
        <w:ind w:left="0" w:firstLine="709"/>
        <w:jc w:val="both"/>
        <w:rPr>
          <w:rFonts w:ascii="Times New Roman" w:eastAsia="Times New Roman" w:hAnsi="Times New Roman" w:cs="Times New Roman"/>
          <w:sz w:val="28"/>
          <w:szCs w:val="28"/>
          <w:lang w:val="en-US" w:eastAsia="ru-RU"/>
        </w:rPr>
      </w:pPr>
      <w:hyperlink r:id="rId9">
        <w:r w:rsidR="001E2FFB" w:rsidRPr="00C33688">
          <w:rPr>
            <w:rFonts w:ascii="Times New Roman" w:eastAsia="Times New Roman" w:hAnsi="Times New Roman" w:cs="Times New Roman"/>
            <w:sz w:val="28"/>
            <w:szCs w:val="28"/>
            <w:lang w:val="en-US"/>
          </w:rPr>
          <w:t xml:space="preserve">Determination of Differential Cross Section of the </w:t>
        </w:r>
        <m:oMath>
          <m:r>
            <m:rPr>
              <m:sty m:val="p"/>
            </m:rPr>
            <w:rPr>
              <w:rFonts w:ascii="Cambria Math" w:hAnsi="Cambria Math"/>
              <w:sz w:val="28"/>
              <w:szCs w:val="28"/>
              <w:lang w:val="en-US"/>
            </w:rPr>
            <m:t xml:space="preserve">pp → </m:t>
          </m:r>
          <m:sSub>
            <m:sSubPr>
              <m:ctrlPr>
                <w:rPr>
                  <w:rFonts w:ascii="Cambria Math" w:eastAsia="Times New Roman" w:hAnsi="Cambria Math" w:cs="Times New Roman"/>
                  <w:bCs/>
                  <w:i/>
                  <w:sz w:val="28"/>
                  <w:szCs w:val="28"/>
                  <w:lang w:eastAsia="ru-RU"/>
                </w:rPr>
              </m:ctrlPr>
            </m:sSubPr>
            <m:e>
              <m:r>
                <m:rPr>
                  <m:sty m:val="p"/>
                </m:rPr>
                <w:rPr>
                  <w:rFonts w:ascii="Cambria Math" w:hAnsi="Cambria Math"/>
                  <w:sz w:val="28"/>
                  <w:szCs w:val="28"/>
                  <w:lang w:val="en-US"/>
                </w:rPr>
                <m:t>{pp}</m:t>
              </m:r>
            </m:e>
            <m:sub>
              <m:r>
                <m:rPr>
                  <m:sty m:val="p"/>
                </m:rPr>
                <w:rPr>
                  <w:rFonts w:ascii="Cambria Math" w:hAnsi="Cambria Math"/>
                  <w:sz w:val="28"/>
                  <w:szCs w:val="28"/>
                  <w:vertAlign w:val="subscript"/>
                  <w:lang w:val="en-US"/>
                </w:rPr>
                <m:t>s</m:t>
              </m:r>
            </m:sub>
          </m:sSub>
          <m:sSup>
            <m:sSupPr>
              <m:ctrlPr>
                <w:rPr>
                  <w:rFonts w:ascii="Cambria Math" w:eastAsia="Times New Roman" w:hAnsi="Cambria Math" w:cs="Times New Roman"/>
                  <w:bCs/>
                  <w:i/>
                  <w:sz w:val="28"/>
                  <w:szCs w:val="28"/>
                  <w:lang w:eastAsia="ru-RU"/>
                </w:rPr>
              </m:ctrlPr>
            </m:sSupPr>
            <m:e>
              <m:r>
                <m:rPr>
                  <m:sty m:val="p"/>
                </m:rPr>
                <w:rPr>
                  <w:rFonts w:ascii="Cambria Math" w:hAnsi="Cambria Math"/>
                  <w:sz w:val="28"/>
                  <w:szCs w:val="28"/>
                </w:rPr>
                <m:t>π</m:t>
              </m:r>
            </m:e>
            <m:sup>
              <m:r>
                <m:rPr>
                  <m:sty m:val="p"/>
                </m:rPr>
                <w:rPr>
                  <w:rFonts w:ascii="Cambria Math" w:hAnsi="Cambria Math"/>
                  <w:sz w:val="28"/>
                  <w:szCs w:val="28"/>
                  <w:vertAlign w:val="superscript"/>
                  <w:lang w:val="en-US"/>
                </w:rPr>
                <m:t>0</m:t>
              </m:r>
            </m:sup>
          </m:sSup>
        </m:oMath>
      </w:hyperlink>
      <w:hyperlink r:id="rId10">
        <w:r w:rsidR="001E2FFB" w:rsidRPr="00C33688">
          <w:rPr>
            <w:rFonts w:ascii="Times New Roman" w:eastAsia="Times New Roman" w:hAnsi="Times New Roman" w:cs="Times New Roman"/>
            <w:sz w:val="28"/>
            <w:szCs w:val="28"/>
            <w:lang w:val="en-US"/>
          </w:rPr>
          <w:t xml:space="preserve"> </w:t>
        </w:r>
        <w:r w:rsidR="001E5484" w:rsidRPr="00C33688">
          <w:rPr>
            <w:rFonts w:ascii="Times New Roman" w:eastAsia="Times New Roman" w:hAnsi="Times New Roman" w:cs="Times New Roman"/>
            <w:sz w:val="28"/>
            <w:szCs w:val="28"/>
            <w:lang w:val="en-US"/>
          </w:rPr>
          <w:t>r</w:t>
        </w:r>
        <w:r w:rsidR="001E2FFB" w:rsidRPr="00C33688">
          <w:rPr>
            <w:rFonts w:ascii="Times New Roman" w:eastAsia="Times New Roman" w:hAnsi="Times New Roman" w:cs="Times New Roman"/>
            <w:sz w:val="28"/>
            <w:szCs w:val="28"/>
            <w:lang w:val="en-US"/>
          </w:rPr>
          <w:t xml:space="preserve">eaction in the Energy Region of </w:t>
        </w:r>
        <m:oMath>
          <m:r>
            <m:rPr>
              <m:sty m:val="p"/>
            </m:rPr>
            <w:rPr>
              <w:rFonts w:ascii="Cambria Math" w:eastAsia="Times New Roman" w:hAnsi="Cambria Math" w:cs="Times New Roman"/>
              <w:sz w:val="28"/>
              <w:szCs w:val="28"/>
              <w:lang w:val="en-US"/>
            </w:rPr>
            <m:t>1.5–2.5</m:t>
          </m:r>
        </m:oMath>
        <w:r w:rsidR="001E2FFB" w:rsidRPr="00C33688">
          <w:rPr>
            <w:rFonts w:ascii="Times New Roman" w:eastAsia="Times New Roman" w:hAnsi="Times New Roman" w:cs="Times New Roman"/>
            <w:sz w:val="28"/>
            <w:szCs w:val="28"/>
            <w:lang w:val="en-US"/>
          </w:rPr>
          <w:t xml:space="preserve"> GeV</w:t>
        </w:r>
      </w:hyperlink>
      <w:r w:rsidR="001E2FFB" w:rsidRPr="00C33688">
        <w:rPr>
          <w:rFonts w:ascii="Times New Roman" w:eastAsia="Times New Roman" w:hAnsi="Times New Roman" w:cs="Times New Roman"/>
          <w:sz w:val="28"/>
          <w:szCs w:val="28"/>
          <w:lang w:val="en-US"/>
        </w:rPr>
        <w:t>/</w:t>
      </w:r>
      <w:hyperlink r:id="rId11">
        <w:r w:rsidR="001E2FFB" w:rsidRPr="00C33688">
          <w:rPr>
            <w:rFonts w:ascii="Times New Roman" w:eastAsia="Times New Roman" w:hAnsi="Times New Roman" w:cs="Times New Roman"/>
            <w:sz w:val="28"/>
            <w:szCs w:val="28"/>
            <w:lang w:val="en-US"/>
          </w:rPr>
          <w:t>Acta Physica Polonica B</w:t>
        </w:r>
      </w:hyperlink>
      <w:r w:rsidR="001E2FFB" w:rsidRPr="00C33688">
        <w:rPr>
          <w:rFonts w:ascii="Times New Roman" w:eastAsia="Times New Roman" w:hAnsi="Times New Roman" w:cs="Times New Roman"/>
          <w:sz w:val="28"/>
          <w:szCs w:val="28"/>
          <w:lang w:val="en-US"/>
        </w:rPr>
        <w:t xml:space="preserve"> Proc. Suppl.</w:t>
      </w:r>
      <w:r w:rsidR="001E2FFB" w:rsidRPr="00C33688">
        <w:rPr>
          <w:rFonts w:ascii="Times New Roman" w:hAnsi="Times New Roman" w:cs="Times New Roman"/>
          <w:sz w:val="28"/>
          <w:szCs w:val="28"/>
          <w:lang w:val="en-US"/>
        </w:rPr>
        <w:t xml:space="preserve"> – 2021. – Vol. </w:t>
      </w:r>
      <w:hyperlink r:id="rId12">
        <w:r w:rsidR="001E2FFB" w:rsidRPr="00C33688">
          <w:rPr>
            <w:rFonts w:ascii="Times New Roman" w:eastAsia="Times New Roman" w:hAnsi="Times New Roman" w:cs="Times New Roman"/>
            <w:sz w:val="28"/>
            <w:szCs w:val="28"/>
            <w:lang w:val="en-US"/>
          </w:rPr>
          <w:t xml:space="preserve"> 14</w:t>
        </w:r>
      </w:hyperlink>
      <w:r w:rsidR="001E2FFB" w:rsidRPr="00C33688">
        <w:rPr>
          <w:rFonts w:ascii="Times New Roman" w:eastAsia="Times New Roman" w:hAnsi="Times New Roman" w:cs="Times New Roman"/>
          <w:sz w:val="28"/>
          <w:szCs w:val="28"/>
          <w:lang w:val="en-US"/>
        </w:rPr>
        <w:t xml:space="preserve">. </w:t>
      </w:r>
      <w:r w:rsidR="001E2FFB" w:rsidRPr="00C33688">
        <w:rPr>
          <w:rFonts w:ascii="Times New Roman" w:hAnsi="Times New Roman" w:cs="Times New Roman"/>
          <w:sz w:val="28"/>
          <w:szCs w:val="28"/>
          <w:lang w:val="en-US"/>
        </w:rPr>
        <w:t>– P</w:t>
      </w:r>
      <w:r w:rsidR="001E2FFB" w:rsidRPr="00C33688">
        <w:rPr>
          <w:rFonts w:ascii="Times New Roman" w:eastAsia="Times New Roman" w:hAnsi="Times New Roman" w:cs="Times New Roman"/>
          <w:sz w:val="28"/>
          <w:szCs w:val="28"/>
          <w:lang w:val="en-US"/>
        </w:rPr>
        <w:t xml:space="preserve"> 693.</w:t>
      </w:r>
    </w:p>
    <w:p w14:paraId="429C192D" w14:textId="606432D9" w:rsidR="001E2FFB" w:rsidRPr="00C33688" w:rsidRDefault="001E2FFB" w:rsidP="00E13542">
      <w:pPr>
        <w:pStyle w:val="af8"/>
        <w:numPr>
          <w:ilvl w:val="0"/>
          <w:numId w:val="11"/>
        </w:numPr>
        <w:tabs>
          <w:tab w:val="left" w:pos="851"/>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C33688">
        <w:rPr>
          <w:rFonts w:ascii="Times New Roman" w:eastAsia="Times New Roman" w:hAnsi="Times New Roman" w:cs="Times New Roman"/>
          <w:sz w:val="28"/>
          <w:szCs w:val="28"/>
          <w:lang w:val="en-US"/>
        </w:rPr>
        <w:t xml:space="preserve">Analysis procedures in deriving of the differential cross section of the reaction </w:t>
      </w:r>
      <m:oMath>
        <m:r>
          <w:rPr>
            <w:rFonts w:ascii="Cambria Math" w:hAnsi="Cambria Math"/>
            <w:sz w:val="28"/>
            <w:szCs w:val="28"/>
          </w:rPr>
          <m:t>pp</m:t>
        </m:r>
        <m:r>
          <w:rPr>
            <w:rFonts w:ascii="Cambria Math" w:hAnsi="Cambria Math"/>
            <w:sz w:val="28"/>
            <w:szCs w:val="28"/>
            <w:lang w:val="en-US"/>
          </w:rPr>
          <m:t xml:space="preserve"> → </m:t>
        </m:r>
        <m:sSub>
          <m:sSubPr>
            <m:ctrlPr>
              <w:rPr>
                <w:rFonts w:ascii="Cambria Math" w:eastAsia="Times New Roman" w:hAnsi="Cambria Math" w:cs="Times New Roman"/>
                <w:bCs/>
                <w:i/>
                <w:sz w:val="28"/>
                <w:szCs w:val="28"/>
                <w:lang w:eastAsia="ru-RU"/>
              </w:rPr>
            </m:ctrlPr>
          </m:sSubPr>
          <m:e>
            <m:r>
              <w:rPr>
                <w:rFonts w:ascii="Cambria Math" w:hAnsi="Cambria Math"/>
                <w:sz w:val="28"/>
                <w:szCs w:val="28"/>
                <w:lang w:val="en-US"/>
              </w:rPr>
              <m:t>{</m:t>
            </m:r>
            <m:r>
              <w:rPr>
                <w:rFonts w:ascii="Cambria Math" w:hAnsi="Cambria Math"/>
                <w:sz w:val="28"/>
                <w:szCs w:val="28"/>
              </w:rPr>
              <m:t>pp</m:t>
            </m:r>
            <m:r>
              <w:rPr>
                <w:rFonts w:ascii="Cambria Math" w:hAnsi="Cambria Math"/>
                <w:sz w:val="28"/>
                <w:szCs w:val="28"/>
                <w:lang w:val="en-US"/>
              </w:rPr>
              <m:t>}</m:t>
            </m:r>
          </m:e>
          <m:sub>
            <m:r>
              <w:rPr>
                <w:rFonts w:ascii="Cambria Math" w:hAnsi="Cambria Math"/>
                <w:sz w:val="28"/>
                <w:szCs w:val="28"/>
                <w:vertAlign w:val="subscript"/>
              </w:rPr>
              <m:t>s</m:t>
            </m:r>
          </m:sub>
        </m:sSub>
        <m:sSup>
          <m:sSupPr>
            <m:ctrlPr>
              <w:rPr>
                <w:rFonts w:ascii="Cambria Math" w:eastAsia="Times New Roman" w:hAnsi="Cambria Math" w:cs="Times New Roman"/>
                <w:bCs/>
                <w:i/>
                <w:sz w:val="28"/>
                <w:szCs w:val="28"/>
                <w:lang w:eastAsia="ru-RU"/>
              </w:rPr>
            </m:ctrlPr>
          </m:sSupPr>
          <m:e>
            <m:r>
              <w:rPr>
                <w:rFonts w:ascii="Cambria Math" w:hAnsi="Cambria Math"/>
                <w:sz w:val="28"/>
                <w:szCs w:val="28"/>
              </w:rPr>
              <m:t>π</m:t>
            </m:r>
          </m:e>
          <m:sup>
            <m:r>
              <w:rPr>
                <w:rFonts w:ascii="Cambria Math" w:hAnsi="Cambria Math"/>
                <w:sz w:val="28"/>
                <w:szCs w:val="28"/>
                <w:vertAlign w:val="superscript"/>
                <w:lang w:val="en-US"/>
              </w:rPr>
              <m:t>0</m:t>
            </m:r>
          </m:sup>
        </m:sSup>
      </m:oMath>
      <w:r w:rsidRPr="00C33688">
        <w:rPr>
          <w:rFonts w:ascii="Times New Roman" w:eastAsia="Times New Roman" w:hAnsi="Times New Roman" w:cs="Times New Roman"/>
          <w:sz w:val="28"/>
          <w:szCs w:val="28"/>
          <w:lang w:val="en-US"/>
        </w:rPr>
        <w:t xml:space="preserve">at energies 1.6–2.4 GeV. Eurasian Journal of Physics and Functional Materials. </w:t>
      </w:r>
      <w:r w:rsidRPr="00C33688">
        <w:rPr>
          <w:rFonts w:ascii="Times New Roman" w:hAnsi="Times New Roman" w:cs="Times New Roman"/>
          <w:sz w:val="28"/>
          <w:szCs w:val="28"/>
          <w:lang w:val="en-US"/>
        </w:rPr>
        <w:t>–</w:t>
      </w:r>
      <w:r w:rsidR="001E51D8" w:rsidRPr="00C33688">
        <w:rPr>
          <w:rFonts w:ascii="Times New Roman" w:hAnsi="Times New Roman" w:cs="Times New Roman"/>
          <w:sz w:val="28"/>
          <w:szCs w:val="28"/>
          <w:lang w:val="en-US"/>
        </w:rPr>
        <w:t xml:space="preserve"> </w:t>
      </w:r>
      <w:r w:rsidRPr="00C33688">
        <w:rPr>
          <w:rFonts w:ascii="Times New Roman" w:eastAsia="Times New Roman" w:hAnsi="Times New Roman" w:cs="Times New Roman"/>
          <w:sz w:val="28"/>
          <w:szCs w:val="28"/>
          <w:lang w:val="en-US"/>
        </w:rPr>
        <w:t>2022</w:t>
      </w:r>
      <w:r w:rsidR="001E51D8" w:rsidRPr="00C33688">
        <w:rPr>
          <w:rFonts w:ascii="Times New Roman" w:hAnsi="Times New Roman" w:cs="Times New Roman"/>
          <w:sz w:val="28"/>
          <w:szCs w:val="28"/>
          <w:lang w:val="en-US"/>
        </w:rPr>
        <w:t>. – Vol.</w:t>
      </w:r>
      <w:r w:rsidRPr="00C33688">
        <w:rPr>
          <w:rFonts w:ascii="Times New Roman" w:eastAsia="Times New Roman" w:hAnsi="Times New Roman" w:cs="Times New Roman"/>
          <w:sz w:val="28"/>
          <w:szCs w:val="28"/>
          <w:lang w:val="en-US"/>
        </w:rPr>
        <w:t xml:space="preserve"> 6(4)</w:t>
      </w:r>
      <w:r w:rsidR="001E51D8" w:rsidRPr="00C33688">
        <w:rPr>
          <w:rFonts w:ascii="Times New Roman" w:eastAsia="Times New Roman" w:hAnsi="Times New Roman" w:cs="Times New Roman"/>
          <w:sz w:val="28"/>
          <w:szCs w:val="28"/>
          <w:lang w:val="en-US"/>
        </w:rPr>
        <w:t>.</w:t>
      </w:r>
      <w:r w:rsidR="001E51D8" w:rsidRPr="00C33688">
        <w:rPr>
          <w:rFonts w:ascii="Times New Roman" w:hAnsi="Times New Roman" w:cs="Times New Roman"/>
          <w:sz w:val="28"/>
          <w:szCs w:val="28"/>
          <w:lang w:val="en-US"/>
        </w:rPr>
        <w:t xml:space="preserve"> – P</w:t>
      </w:r>
      <w:r w:rsidR="001E51D8" w:rsidRPr="00C33688">
        <w:rPr>
          <w:rFonts w:ascii="Times New Roman" w:eastAsia="Times New Roman" w:hAnsi="Times New Roman" w:cs="Times New Roman"/>
          <w:sz w:val="28"/>
          <w:szCs w:val="28"/>
          <w:lang w:val="en-US"/>
        </w:rPr>
        <w:t xml:space="preserve"> </w:t>
      </w:r>
      <w:r w:rsidRPr="00C33688">
        <w:rPr>
          <w:rFonts w:ascii="Times New Roman" w:eastAsia="Times New Roman" w:hAnsi="Times New Roman" w:cs="Times New Roman"/>
          <w:sz w:val="28"/>
          <w:szCs w:val="28"/>
          <w:lang w:val="en-US"/>
        </w:rPr>
        <w:t>275-284</w:t>
      </w:r>
      <w:r w:rsidR="001E51D8" w:rsidRPr="00C33688">
        <w:rPr>
          <w:rFonts w:ascii="Times New Roman" w:eastAsia="Times New Roman" w:hAnsi="Times New Roman" w:cs="Times New Roman"/>
          <w:sz w:val="28"/>
          <w:szCs w:val="28"/>
          <w:lang w:val="en-US"/>
        </w:rPr>
        <w:t>.</w:t>
      </w:r>
    </w:p>
    <w:p w14:paraId="69D722D9" w14:textId="1BAFEB2A" w:rsidR="001E2FFB" w:rsidRPr="00C33688" w:rsidRDefault="001E2FFB" w:rsidP="00E13542">
      <w:pPr>
        <w:pStyle w:val="af8"/>
        <w:numPr>
          <w:ilvl w:val="0"/>
          <w:numId w:val="11"/>
        </w:numPr>
        <w:tabs>
          <w:tab w:val="left" w:pos="851"/>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C33688">
        <w:rPr>
          <w:rFonts w:ascii="Times New Roman" w:eastAsia="Times New Roman" w:hAnsi="Times New Roman" w:cs="Times New Roman"/>
          <w:sz w:val="28"/>
          <w:szCs w:val="28"/>
          <w:lang w:val="en-US" w:eastAsia="ru-RU"/>
        </w:rPr>
        <w:t xml:space="preserve">Resonant behavior of the </w:t>
      </w:r>
      <m:oMath>
        <m:r>
          <w:rPr>
            <w:rFonts w:ascii="Cambria Math" w:hAnsi="Cambria Math"/>
            <w:sz w:val="28"/>
            <w:szCs w:val="28"/>
          </w:rPr>
          <m:t>pp</m:t>
        </m:r>
        <m:r>
          <w:rPr>
            <w:rFonts w:ascii="Cambria Math" w:hAnsi="Cambria Math"/>
            <w:sz w:val="28"/>
            <w:szCs w:val="28"/>
            <w:lang w:val="en-US"/>
          </w:rPr>
          <m:t xml:space="preserve"> → </m:t>
        </m:r>
        <m:sSub>
          <m:sSubPr>
            <m:ctrlPr>
              <w:rPr>
                <w:rFonts w:ascii="Cambria Math" w:eastAsia="Times New Roman" w:hAnsi="Cambria Math" w:cs="Times New Roman"/>
                <w:bCs/>
                <w:i/>
                <w:sz w:val="28"/>
                <w:szCs w:val="28"/>
                <w:lang w:eastAsia="ru-RU"/>
              </w:rPr>
            </m:ctrlPr>
          </m:sSubPr>
          <m:e>
            <m:r>
              <w:rPr>
                <w:rFonts w:ascii="Cambria Math" w:hAnsi="Cambria Math"/>
                <w:sz w:val="28"/>
                <w:szCs w:val="28"/>
                <w:lang w:val="en-US"/>
              </w:rPr>
              <m:t>{</m:t>
            </m:r>
            <m:r>
              <w:rPr>
                <w:rFonts w:ascii="Cambria Math" w:hAnsi="Cambria Math"/>
                <w:sz w:val="28"/>
                <w:szCs w:val="28"/>
              </w:rPr>
              <m:t>pp</m:t>
            </m:r>
            <m:r>
              <w:rPr>
                <w:rFonts w:ascii="Cambria Math" w:hAnsi="Cambria Math"/>
                <w:sz w:val="28"/>
                <w:szCs w:val="28"/>
                <w:lang w:val="en-US"/>
              </w:rPr>
              <m:t>}</m:t>
            </m:r>
          </m:e>
          <m:sub>
            <m:r>
              <w:rPr>
                <w:rFonts w:ascii="Cambria Math" w:hAnsi="Cambria Math"/>
                <w:sz w:val="28"/>
                <w:szCs w:val="28"/>
                <w:vertAlign w:val="subscript"/>
              </w:rPr>
              <m:t>s</m:t>
            </m:r>
          </m:sub>
        </m:sSub>
        <m:sSup>
          <m:sSupPr>
            <m:ctrlPr>
              <w:rPr>
                <w:rFonts w:ascii="Cambria Math" w:eastAsia="Times New Roman" w:hAnsi="Cambria Math" w:cs="Times New Roman"/>
                <w:bCs/>
                <w:i/>
                <w:sz w:val="28"/>
                <w:szCs w:val="28"/>
                <w:lang w:eastAsia="ru-RU"/>
              </w:rPr>
            </m:ctrlPr>
          </m:sSupPr>
          <m:e>
            <m:r>
              <w:rPr>
                <w:rFonts w:ascii="Cambria Math" w:hAnsi="Cambria Math"/>
                <w:sz w:val="28"/>
                <w:szCs w:val="28"/>
              </w:rPr>
              <m:t>π</m:t>
            </m:r>
          </m:e>
          <m:sup>
            <m:r>
              <w:rPr>
                <w:rFonts w:ascii="Cambria Math" w:hAnsi="Cambria Math"/>
                <w:sz w:val="28"/>
                <w:szCs w:val="28"/>
                <w:vertAlign w:val="superscript"/>
                <w:lang w:val="en-US"/>
              </w:rPr>
              <m:t>0</m:t>
            </m:r>
          </m:sup>
        </m:sSup>
      </m:oMath>
      <w:r w:rsidRPr="00C33688">
        <w:rPr>
          <w:rFonts w:ascii="Times New Roman" w:eastAsia="Times New Roman" w:hAnsi="Times New Roman" w:cs="Times New Roman"/>
          <w:sz w:val="28"/>
          <w:szCs w:val="28"/>
          <w:lang w:val="en-US" w:eastAsia="ru-RU"/>
        </w:rPr>
        <w:t xml:space="preserve">reaction at the energy </w:t>
      </w:r>
      <m:oMath>
        <m:rad>
          <m:radPr>
            <m:degHide m:val="1"/>
            <m:ctrlPr>
              <w:rPr>
                <w:rFonts w:ascii="Cambria Math" w:hAnsi="Cambria Math"/>
                <w:b/>
                <w:bCs/>
                <w:i/>
                <w:sz w:val="28"/>
                <w:szCs w:val="28"/>
              </w:rPr>
            </m:ctrlPr>
          </m:radPr>
          <m:deg/>
          <m:e>
            <m:r>
              <m:rPr>
                <m:sty m:val="bi"/>
              </m:rPr>
              <w:rPr>
                <w:rFonts w:ascii="Cambria Math" w:hAnsi="Cambria Math"/>
                <w:sz w:val="28"/>
                <w:szCs w:val="28"/>
              </w:rPr>
              <m:t>s</m:t>
            </m:r>
            <m:r>
              <m:rPr>
                <m:sty m:val="bi"/>
              </m:rPr>
              <w:rPr>
                <w:rFonts w:ascii="Cambria Math" w:hAnsi="Cambria Math"/>
                <w:sz w:val="28"/>
                <w:szCs w:val="28"/>
                <w:lang w:val="en-US"/>
              </w:rPr>
              <m:t xml:space="preserve"> </m:t>
            </m:r>
          </m:e>
        </m:rad>
        <m:r>
          <m:rPr>
            <m:sty m:val="bi"/>
          </m:rPr>
          <w:rPr>
            <w:rFonts w:ascii="Cambria Math" w:hAnsi="Cambria Math"/>
            <w:sz w:val="28"/>
            <w:szCs w:val="28"/>
            <w:lang w:val="en-US"/>
          </w:rPr>
          <m:t xml:space="preserve">= </m:t>
        </m:r>
        <m:r>
          <m:rPr>
            <m:sty m:val="p"/>
          </m:rPr>
          <w:rPr>
            <w:rFonts w:ascii="Cambria Math" w:eastAsia="Times New Roman" w:hAnsi="Cambria Math" w:cs="Times New Roman"/>
            <w:sz w:val="28"/>
            <w:szCs w:val="28"/>
            <w:lang w:val="en-US" w:eastAsia="ru-RU"/>
          </w:rPr>
          <m:t>2.65</m:t>
        </m:r>
      </m:oMath>
      <w:r w:rsidRPr="00C33688">
        <w:rPr>
          <w:rFonts w:ascii="Times New Roman" w:eastAsia="Times New Roman" w:hAnsi="Times New Roman" w:cs="Times New Roman"/>
          <w:sz w:val="28"/>
          <w:szCs w:val="28"/>
          <w:lang w:val="en-US" w:eastAsia="ru-RU"/>
        </w:rPr>
        <w:t xml:space="preserve"> GeV/</w:t>
      </w:r>
      <w:hyperlink r:id="rId13">
        <w:r w:rsidRPr="00C33688">
          <w:rPr>
            <w:rStyle w:val="aff8"/>
            <w:rFonts w:ascii="Times New Roman" w:eastAsia="Times New Roman" w:hAnsi="Times New Roman" w:cs="Times New Roman"/>
            <w:color w:val="auto"/>
            <w:sz w:val="28"/>
            <w:szCs w:val="28"/>
            <w:u w:val="none"/>
            <w:lang w:val="en-US" w:eastAsia="ru-RU"/>
          </w:rPr>
          <w:t>Physical Review C</w:t>
        </w:r>
      </w:hyperlink>
      <w:r w:rsidR="00594821" w:rsidRPr="00594821">
        <w:rPr>
          <w:rFonts w:ascii="Times New Roman" w:eastAsia="Times New Roman" w:hAnsi="Times New Roman" w:cs="Times New Roman"/>
          <w:sz w:val="28"/>
          <w:szCs w:val="28"/>
          <w:lang w:val="en-US" w:eastAsia="ru-RU"/>
        </w:rPr>
        <w:t>.</w:t>
      </w:r>
      <w:r w:rsidR="001E51D8" w:rsidRPr="00C33688">
        <w:rPr>
          <w:rFonts w:ascii="Times New Roman" w:hAnsi="Times New Roman" w:cs="Times New Roman"/>
          <w:sz w:val="28"/>
          <w:szCs w:val="28"/>
          <w:lang w:val="en-US"/>
        </w:rPr>
        <w:t xml:space="preserve">– </w:t>
      </w:r>
      <w:r w:rsidR="001E51D8" w:rsidRPr="00C33688">
        <w:rPr>
          <w:rFonts w:ascii="Times New Roman" w:eastAsia="Times New Roman" w:hAnsi="Times New Roman" w:cs="Times New Roman"/>
          <w:sz w:val="28"/>
          <w:szCs w:val="28"/>
          <w:lang w:val="en-US" w:eastAsia="ru-RU"/>
        </w:rPr>
        <w:t>2023</w:t>
      </w:r>
      <w:r w:rsidR="001E51D8" w:rsidRPr="00C33688">
        <w:rPr>
          <w:rFonts w:ascii="Times New Roman" w:hAnsi="Times New Roman" w:cs="Times New Roman"/>
          <w:sz w:val="28"/>
          <w:szCs w:val="28"/>
          <w:lang w:val="en-US"/>
        </w:rPr>
        <w:t>. – Vol.</w:t>
      </w:r>
      <w:r w:rsidR="001E51D8" w:rsidRPr="00C33688">
        <w:rPr>
          <w:rFonts w:ascii="Times New Roman" w:eastAsia="Times New Roman" w:hAnsi="Times New Roman" w:cs="Times New Roman"/>
          <w:sz w:val="28"/>
          <w:szCs w:val="28"/>
          <w:lang w:val="en-US"/>
        </w:rPr>
        <w:t xml:space="preserve"> </w:t>
      </w:r>
      <w:r w:rsidR="001E51D8" w:rsidRPr="00C33688">
        <w:rPr>
          <w:rFonts w:ascii="Times New Roman" w:eastAsia="Times New Roman" w:hAnsi="Times New Roman" w:cs="Times New Roman"/>
          <w:sz w:val="28"/>
          <w:szCs w:val="28"/>
          <w:lang w:val="en-US" w:eastAsia="ru-RU"/>
        </w:rPr>
        <w:t>107</w:t>
      </w:r>
      <w:r w:rsidR="001E51D8" w:rsidRPr="00C33688">
        <w:rPr>
          <w:rFonts w:ascii="Times New Roman" w:eastAsia="Times New Roman" w:hAnsi="Times New Roman" w:cs="Times New Roman"/>
          <w:sz w:val="28"/>
          <w:szCs w:val="28"/>
          <w:lang w:val="en-US"/>
        </w:rPr>
        <w:t>.</w:t>
      </w:r>
      <w:r w:rsidR="001E51D8" w:rsidRPr="00C33688">
        <w:rPr>
          <w:rFonts w:ascii="Times New Roman" w:hAnsi="Times New Roman" w:cs="Times New Roman"/>
          <w:sz w:val="28"/>
          <w:szCs w:val="28"/>
          <w:lang w:val="en-US"/>
        </w:rPr>
        <w:t xml:space="preserve"> – P</w:t>
      </w:r>
      <w:r w:rsidRPr="00C33688">
        <w:rPr>
          <w:rFonts w:ascii="Times New Roman" w:eastAsia="Times New Roman" w:hAnsi="Times New Roman" w:cs="Times New Roman"/>
          <w:sz w:val="28"/>
          <w:szCs w:val="28"/>
          <w:lang w:val="en-US" w:eastAsia="ru-RU"/>
        </w:rPr>
        <w:t xml:space="preserve"> </w:t>
      </w:r>
      <w:r w:rsidR="001E51D8" w:rsidRPr="00C33688">
        <w:rPr>
          <w:rFonts w:ascii="Times New Roman" w:eastAsia="Times New Roman" w:hAnsi="Times New Roman" w:cs="Times New Roman"/>
          <w:sz w:val="28"/>
          <w:szCs w:val="28"/>
          <w:lang w:val="en-US" w:eastAsia="ru-RU"/>
        </w:rPr>
        <w:t>015202.</w:t>
      </w:r>
    </w:p>
    <w:p w14:paraId="37EBB55F" w14:textId="77777777" w:rsidR="00C63FBC" w:rsidRPr="00C33688" w:rsidRDefault="00C63FBC" w:rsidP="00E13542">
      <w:pPr>
        <w:pStyle w:val="af8"/>
        <w:tabs>
          <w:tab w:val="left" w:pos="1134"/>
        </w:tabs>
        <w:spacing w:after="0" w:line="240" w:lineRule="auto"/>
        <w:ind w:left="0" w:firstLine="709"/>
        <w:jc w:val="both"/>
        <w:rPr>
          <w:rFonts w:ascii="Times New Roman" w:eastAsia="Times New Roman" w:hAnsi="Times New Roman" w:cs="Times New Roman"/>
          <w:b/>
          <w:sz w:val="28"/>
          <w:szCs w:val="28"/>
          <w:lang w:eastAsia="ru-RU"/>
        </w:rPr>
      </w:pPr>
      <w:r w:rsidRPr="00C33688">
        <w:rPr>
          <w:rFonts w:ascii="Times New Roman" w:eastAsia="Times New Roman" w:hAnsi="Times New Roman" w:cs="Times New Roman"/>
          <w:b/>
          <w:sz w:val="28"/>
          <w:szCs w:val="28"/>
          <w:lang w:eastAsia="ru-RU"/>
        </w:rPr>
        <w:t>Статьи в сборниках материалов международных конференций:</w:t>
      </w:r>
    </w:p>
    <w:p w14:paraId="1C08F5E6" w14:textId="344B46F1" w:rsidR="001E2FFB" w:rsidRPr="00C33688" w:rsidRDefault="001E2FFB" w:rsidP="001E2FFB">
      <w:pPr>
        <w:pStyle w:val="af8"/>
        <w:numPr>
          <w:ilvl w:val="0"/>
          <w:numId w:val="19"/>
        </w:numPr>
        <w:tabs>
          <w:tab w:val="left" w:pos="0"/>
          <w:tab w:val="left" w:pos="851"/>
          <w:tab w:val="left" w:pos="1134"/>
        </w:tabs>
        <w:spacing w:line="240" w:lineRule="auto"/>
        <w:ind w:left="0" w:firstLine="709"/>
        <w:jc w:val="both"/>
        <w:rPr>
          <w:sz w:val="28"/>
          <w:szCs w:val="28"/>
          <w:lang w:val="en-US"/>
        </w:rPr>
      </w:pPr>
      <w:r w:rsidRPr="00C33688">
        <w:rPr>
          <w:rFonts w:ascii="Times New Roman" w:eastAsia="Times New Roman" w:hAnsi="Times New Roman" w:cs="Times New Roman"/>
          <w:sz w:val="28"/>
          <w:szCs w:val="28"/>
          <w:lang w:val="en-US" w:eastAsia="en-US"/>
        </w:rPr>
        <w:t xml:space="preserve">Observation of resonance-like behavior of the </w:t>
      </w:r>
      <m:oMath>
        <m:r>
          <w:rPr>
            <w:rFonts w:ascii="Cambria Math" w:hAnsi="Cambria Math"/>
            <w:sz w:val="28"/>
            <w:szCs w:val="28"/>
          </w:rPr>
          <m:t>pp</m:t>
        </m:r>
        <m:r>
          <w:rPr>
            <w:rFonts w:ascii="Cambria Math" w:hAnsi="Cambria Math"/>
            <w:sz w:val="28"/>
            <w:szCs w:val="28"/>
            <w:lang w:val="en-US"/>
          </w:rPr>
          <m:t xml:space="preserve"> → </m:t>
        </m:r>
        <m:sSub>
          <m:sSubPr>
            <m:ctrlPr>
              <w:rPr>
                <w:rFonts w:ascii="Cambria Math" w:eastAsia="Times New Roman" w:hAnsi="Cambria Math" w:cs="Times New Roman"/>
                <w:bCs/>
                <w:i/>
                <w:sz w:val="28"/>
                <w:szCs w:val="28"/>
                <w:lang w:eastAsia="ru-RU"/>
              </w:rPr>
            </m:ctrlPr>
          </m:sSubPr>
          <m:e>
            <m:r>
              <w:rPr>
                <w:rFonts w:ascii="Cambria Math" w:hAnsi="Cambria Math"/>
                <w:sz w:val="28"/>
                <w:szCs w:val="28"/>
                <w:lang w:val="en-US"/>
              </w:rPr>
              <m:t>{</m:t>
            </m:r>
            <m:r>
              <w:rPr>
                <w:rFonts w:ascii="Cambria Math" w:hAnsi="Cambria Math"/>
                <w:sz w:val="28"/>
                <w:szCs w:val="28"/>
              </w:rPr>
              <m:t>pp</m:t>
            </m:r>
            <m:r>
              <w:rPr>
                <w:rFonts w:ascii="Cambria Math" w:hAnsi="Cambria Math"/>
                <w:sz w:val="28"/>
                <w:szCs w:val="28"/>
                <w:lang w:val="en-US"/>
              </w:rPr>
              <m:t>}</m:t>
            </m:r>
          </m:e>
          <m:sub>
            <m:r>
              <w:rPr>
                <w:rFonts w:ascii="Cambria Math" w:hAnsi="Cambria Math"/>
                <w:sz w:val="28"/>
                <w:szCs w:val="28"/>
                <w:vertAlign w:val="subscript"/>
              </w:rPr>
              <m:t>s</m:t>
            </m:r>
          </m:sub>
        </m:sSub>
        <m:sSup>
          <m:sSupPr>
            <m:ctrlPr>
              <w:rPr>
                <w:rFonts w:ascii="Cambria Math" w:eastAsia="Times New Roman" w:hAnsi="Cambria Math" w:cs="Times New Roman"/>
                <w:bCs/>
                <w:i/>
                <w:sz w:val="28"/>
                <w:szCs w:val="28"/>
                <w:lang w:eastAsia="ru-RU"/>
              </w:rPr>
            </m:ctrlPr>
          </m:sSupPr>
          <m:e>
            <m:r>
              <w:rPr>
                <w:rFonts w:ascii="Cambria Math" w:hAnsi="Cambria Math"/>
                <w:sz w:val="28"/>
                <w:szCs w:val="28"/>
              </w:rPr>
              <m:t>π</m:t>
            </m:r>
          </m:e>
          <m:sup>
            <m:r>
              <w:rPr>
                <w:rFonts w:ascii="Cambria Math" w:hAnsi="Cambria Math"/>
                <w:sz w:val="28"/>
                <w:szCs w:val="28"/>
                <w:vertAlign w:val="superscript"/>
                <w:lang w:val="en-US"/>
              </w:rPr>
              <m:t>0</m:t>
            </m:r>
          </m:sup>
        </m:sSup>
      </m:oMath>
      <w:r w:rsidRPr="00C33688">
        <w:rPr>
          <w:rFonts w:ascii="Times New Roman" w:eastAsia="Times New Roman" w:hAnsi="Times New Roman" w:cs="Times New Roman"/>
          <w:sz w:val="28"/>
          <w:szCs w:val="28"/>
          <w:lang w:val="en-US" w:eastAsia="en-US"/>
        </w:rPr>
        <w:t xml:space="preserve"> reaction around sqrt(s) = 2.65 GeV, </w:t>
      </w:r>
      <w:hyperlink r:id="rId14">
        <w:r w:rsidRPr="00C33688">
          <w:rPr>
            <w:rFonts w:ascii="Times New Roman" w:eastAsia="Times New Roman" w:hAnsi="Times New Roman" w:cs="Times New Roman"/>
            <w:sz w:val="28"/>
            <w:szCs w:val="28"/>
            <w:lang w:val="en-US" w:eastAsia="en-US"/>
          </w:rPr>
          <w:t>The European Physical Journal</w:t>
        </w:r>
      </w:hyperlink>
      <w:r w:rsidRPr="00C33688">
        <w:rPr>
          <w:rFonts w:ascii="Times New Roman" w:eastAsia="Times New Roman" w:hAnsi="Times New Roman" w:cs="Times New Roman"/>
          <w:sz w:val="28"/>
          <w:szCs w:val="28"/>
          <w:lang w:val="en-US" w:eastAsia="en-US"/>
        </w:rPr>
        <w:t xml:space="preserve"> Web of Conferences,</w:t>
      </w:r>
      <w:r w:rsidR="001E51D8" w:rsidRPr="00C33688">
        <w:rPr>
          <w:rFonts w:ascii="Times New Roman" w:hAnsi="Times New Roman" w:cs="Times New Roman"/>
          <w:sz w:val="28"/>
          <w:szCs w:val="28"/>
          <w:lang w:val="en-US"/>
        </w:rPr>
        <w:t xml:space="preserve"> </w:t>
      </w:r>
      <w:r w:rsidR="001E51D8" w:rsidRPr="00C33688">
        <w:rPr>
          <w:rFonts w:ascii="Times New Roman" w:eastAsia="Times New Roman" w:hAnsi="Times New Roman" w:cs="Times New Roman"/>
          <w:sz w:val="28"/>
          <w:szCs w:val="28"/>
          <w:lang w:val="en-US" w:eastAsia="en-US"/>
        </w:rPr>
        <w:t xml:space="preserve">2019 </w:t>
      </w:r>
      <w:r w:rsidR="001E51D8" w:rsidRPr="00C33688">
        <w:rPr>
          <w:rFonts w:ascii="Times New Roman" w:hAnsi="Times New Roman" w:cs="Times New Roman"/>
          <w:sz w:val="28"/>
          <w:szCs w:val="28"/>
          <w:lang w:val="en-US"/>
        </w:rPr>
        <w:t>– Vol.</w:t>
      </w:r>
      <w:r w:rsidR="001E51D8" w:rsidRPr="00C33688">
        <w:rPr>
          <w:rFonts w:ascii="Times New Roman" w:eastAsia="Times New Roman" w:hAnsi="Times New Roman" w:cs="Times New Roman"/>
          <w:sz w:val="28"/>
          <w:szCs w:val="28"/>
          <w:lang w:val="en-US"/>
        </w:rPr>
        <w:t xml:space="preserve"> </w:t>
      </w:r>
      <w:r w:rsidRPr="00C33688">
        <w:rPr>
          <w:rFonts w:ascii="Times New Roman" w:eastAsia="Times New Roman" w:hAnsi="Times New Roman" w:cs="Times New Roman"/>
          <w:sz w:val="28"/>
          <w:szCs w:val="28"/>
          <w:lang w:val="en-US" w:eastAsia="en-US"/>
        </w:rPr>
        <w:t xml:space="preserve"> 204</w:t>
      </w:r>
      <w:r w:rsidR="001E51D8" w:rsidRPr="00C33688">
        <w:rPr>
          <w:rFonts w:ascii="Times New Roman" w:eastAsia="Times New Roman" w:hAnsi="Times New Roman" w:cs="Times New Roman"/>
          <w:sz w:val="28"/>
          <w:szCs w:val="28"/>
          <w:lang w:val="en-US"/>
        </w:rPr>
        <w:t>.</w:t>
      </w:r>
      <w:r w:rsidR="001E51D8" w:rsidRPr="00C33688">
        <w:rPr>
          <w:rFonts w:ascii="Times New Roman" w:hAnsi="Times New Roman" w:cs="Times New Roman"/>
          <w:sz w:val="28"/>
          <w:szCs w:val="28"/>
          <w:lang w:val="en-US"/>
        </w:rPr>
        <w:t xml:space="preserve"> – P</w:t>
      </w:r>
      <w:r w:rsidRPr="00C33688">
        <w:rPr>
          <w:rFonts w:ascii="Times New Roman" w:eastAsia="Times New Roman" w:hAnsi="Times New Roman" w:cs="Times New Roman"/>
          <w:sz w:val="28"/>
          <w:szCs w:val="28"/>
          <w:lang w:val="en-US" w:eastAsia="en-US"/>
        </w:rPr>
        <w:t xml:space="preserve"> 08008</w:t>
      </w:r>
      <w:r w:rsidR="00C63FBC" w:rsidRPr="00C33688">
        <w:rPr>
          <w:rFonts w:ascii="Times New Roman" w:eastAsia="Times New Roman" w:hAnsi="Times New Roman" w:cs="Times New Roman"/>
          <w:sz w:val="28"/>
          <w:szCs w:val="28"/>
          <w:lang w:val="en-US" w:eastAsia="ru-RU"/>
        </w:rPr>
        <w:t>.</w:t>
      </w:r>
      <w:r w:rsidR="0051329B" w:rsidRPr="00C33688">
        <w:rPr>
          <w:sz w:val="28"/>
          <w:szCs w:val="28"/>
          <w:lang w:val="kk-KZ"/>
        </w:rPr>
        <w:t xml:space="preserve"> </w:t>
      </w:r>
    </w:p>
    <w:p w14:paraId="08E5104C" w14:textId="17E24517" w:rsidR="001E2FFB" w:rsidRPr="00C33688" w:rsidRDefault="001E2FFB" w:rsidP="001E2FFB">
      <w:pPr>
        <w:pStyle w:val="af8"/>
        <w:numPr>
          <w:ilvl w:val="0"/>
          <w:numId w:val="19"/>
        </w:numPr>
        <w:tabs>
          <w:tab w:val="left" w:pos="0"/>
          <w:tab w:val="left" w:pos="851"/>
          <w:tab w:val="left" w:pos="1134"/>
        </w:tabs>
        <w:spacing w:line="240" w:lineRule="auto"/>
        <w:ind w:left="0" w:firstLine="709"/>
        <w:jc w:val="both"/>
        <w:rPr>
          <w:sz w:val="28"/>
          <w:szCs w:val="28"/>
        </w:rPr>
      </w:pPr>
      <w:r w:rsidRPr="00C33688">
        <w:rPr>
          <w:rFonts w:ascii="Times New Roman" w:hAnsi="Times New Roman" w:cs="Times New Roman"/>
          <w:sz w:val="28"/>
          <w:szCs w:val="28"/>
        </w:rPr>
        <w:t xml:space="preserve">Определение интегральной светимости для реакции </w:t>
      </w:r>
      <m:oMath>
        <m:r>
          <w:rPr>
            <w:rFonts w:ascii="Cambria Math" w:hAnsi="Cambria Math"/>
            <w:sz w:val="28"/>
            <w:szCs w:val="28"/>
          </w:rPr>
          <m:t xml:space="preserve">pp → </m:t>
        </m:r>
        <m:sSub>
          <m:sSubPr>
            <m:ctrlPr>
              <w:rPr>
                <w:rFonts w:ascii="Cambria Math" w:eastAsia="Times New Roman" w:hAnsi="Cambria Math" w:cs="Times New Roman"/>
                <w:bCs/>
                <w:i/>
                <w:sz w:val="28"/>
                <w:szCs w:val="28"/>
                <w:lang w:eastAsia="ru-RU"/>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eastAsia="Times New Roman" w:hAnsi="Cambria Math" w:cs="Times New Roman"/>
                <w:bCs/>
                <w:i/>
                <w:sz w:val="28"/>
                <w:szCs w:val="28"/>
                <w:lang w:eastAsia="ru-RU"/>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rFonts w:ascii="Times New Roman" w:hAnsi="Times New Roman" w:cs="Times New Roman"/>
          <w:sz w:val="28"/>
          <w:szCs w:val="28"/>
        </w:rPr>
        <w:t>/I Международная научная школа-конференция «АТОМ. НАУКА. ТЕХНОЛОГИИ», Сборник тезисов 2021, Алматы, Казахстан, стр. 11</w:t>
      </w:r>
    </w:p>
    <w:p w14:paraId="675263E5" w14:textId="77777777" w:rsidR="001569AF" w:rsidRPr="001569AF" w:rsidRDefault="001E2FFB" w:rsidP="001569AF">
      <w:pPr>
        <w:pStyle w:val="af8"/>
        <w:numPr>
          <w:ilvl w:val="0"/>
          <w:numId w:val="19"/>
        </w:numPr>
        <w:tabs>
          <w:tab w:val="left" w:pos="0"/>
          <w:tab w:val="left" w:pos="851"/>
          <w:tab w:val="left" w:pos="1134"/>
        </w:tabs>
        <w:spacing w:line="240" w:lineRule="auto"/>
        <w:ind w:left="0" w:firstLine="709"/>
        <w:jc w:val="both"/>
        <w:rPr>
          <w:sz w:val="28"/>
          <w:szCs w:val="28"/>
        </w:rPr>
      </w:pPr>
      <w:r w:rsidRPr="001569AF">
        <w:rPr>
          <w:rFonts w:ascii="Times New Roman" w:hAnsi="Times New Roman" w:cs="Times New Roman"/>
          <w:sz w:val="28"/>
          <w:szCs w:val="28"/>
        </w:rPr>
        <w:t xml:space="preserve">Определение дифференциального сечения реакции </w:t>
      </w:r>
      <m:oMath>
        <m:r>
          <w:rPr>
            <w:rFonts w:ascii="Cambria Math" w:hAnsi="Cambria Math"/>
            <w:sz w:val="28"/>
            <w:szCs w:val="28"/>
          </w:rPr>
          <m:t xml:space="preserve">pp → </m:t>
        </m:r>
        <m:sSub>
          <m:sSubPr>
            <m:ctrlPr>
              <w:rPr>
                <w:rFonts w:ascii="Cambria Math" w:eastAsia="Times New Roman" w:hAnsi="Cambria Math" w:cs="Times New Roman"/>
                <w:bCs/>
                <w:i/>
                <w:sz w:val="28"/>
                <w:szCs w:val="28"/>
                <w:lang w:eastAsia="ru-RU"/>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eastAsia="Times New Roman" w:hAnsi="Cambria Math" w:cs="Times New Roman"/>
                <w:bCs/>
                <w:i/>
                <w:sz w:val="28"/>
                <w:szCs w:val="28"/>
                <w:lang w:eastAsia="ru-RU"/>
              </w:rPr>
            </m:ctrlPr>
          </m:sSupPr>
          <m:e>
            <m:r>
              <w:rPr>
                <w:rFonts w:ascii="Cambria Math" w:hAnsi="Cambria Math"/>
                <w:sz w:val="28"/>
                <w:szCs w:val="28"/>
              </w:rPr>
              <m:t>π</m:t>
            </m:r>
          </m:e>
          <m:sup>
            <m:r>
              <w:rPr>
                <w:rFonts w:ascii="Cambria Math" w:hAnsi="Cambria Math"/>
                <w:sz w:val="28"/>
                <w:szCs w:val="28"/>
                <w:vertAlign w:val="superscript"/>
              </w:rPr>
              <m:t>0</m:t>
            </m:r>
          </m:sup>
        </m:sSup>
      </m:oMath>
      <w:r w:rsidRPr="001569AF">
        <w:rPr>
          <w:rFonts w:ascii="Times New Roman" w:hAnsi="Times New Roman" w:cs="Times New Roman"/>
          <w:sz w:val="28"/>
          <w:szCs w:val="28"/>
        </w:rPr>
        <w:t>/III Международный научный форум «ЯДЕРНАЯ НАУКА И ТЕХНОЛОГИИ», посвященный 30-летию Независимости Республики Казахстан, Сборник тезисов 2021, Алматы, Казахстан, стр. 71</w:t>
      </w:r>
    </w:p>
    <w:p w14:paraId="6153D23C" w14:textId="661B2013" w:rsidR="00C63FBC" w:rsidRPr="001569AF" w:rsidRDefault="00C63FBC" w:rsidP="001569AF">
      <w:pPr>
        <w:pStyle w:val="af8"/>
        <w:numPr>
          <w:ilvl w:val="0"/>
          <w:numId w:val="19"/>
        </w:numPr>
        <w:tabs>
          <w:tab w:val="left" w:pos="0"/>
          <w:tab w:val="left" w:pos="851"/>
          <w:tab w:val="left" w:pos="1134"/>
        </w:tabs>
        <w:spacing w:line="240" w:lineRule="auto"/>
        <w:ind w:left="0" w:firstLine="709"/>
        <w:jc w:val="both"/>
        <w:rPr>
          <w:rFonts w:ascii="Times New Roman" w:hAnsi="Times New Roman" w:cs="Times New Roman"/>
          <w:sz w:val="28"/>
          <w:szCs w:val="28"/>
        </w:rPr>
      </w:pPr>
      <w:r w:rsidRPr="001569AF">
        <w:rPr>
          <w:rFonts w:ascii="Times New Roman" w:hAnsi="Times New Roman" w:cs="Times New Roman"/>
          <w:b/>
          <w:sz w:val="28"/>
          <w:szCs w:val="28"/>
          <w:lang w:val="kk-KZ"/>
        </w:rPr>
        <w:t xml:space="preserve">Структура и объем диссертации. </w:t>
      </w:r>
      <w:r w:rsidRPr="001569AF">
        <w:rPr>
          <w:rFonts w:ascii="Times New Roman" w:hAnsi="Times New Roman" w:cs="Times New Roman"/>
          <w:sz w:val="28"/>
          <w:szCs w:val="28"/>
          <w:lang w:val="kk-KZ"/>
        </w:rPr>
        <w:t xml:space="preserve">Диссертация состоит из введения, </w:t>
      </w:r>
      <w:r w:rsidR="0021156B" w:rsidRPr="001569AF">
        <w:rPr>
          <w:rFonts w:ascii="Times New Roman" w:hAnsi="Times New Roman" w:cs="Times New Roman"/>
          <w:sz w:val="28"/>
          <w:szCs w:val="28"/>
          <w:lang w:val="kk-KZ"/>
        </w:rPr>
        <w:t>четырех</w:t>
      </w:r>
      <w:r w:rsidRPr="001569AF">
        <w:rPr>
          <w:rFonts w:ascii="Times New Roman" w:hAnsi="Times New Roman" w:cs="Times New Roman"/>
          <w:sz w:val="28"/>
          <w:szCs w:val="28"/>
          <w:lang w:val="kk-KZ"/>
        </w:rPr>
        <w:t xml:space="preserve"> разделов, заключения и списка использованных источников из </w:t>
      </w:r>
      <w:r w:rsidR="0021156B" w:rsidRPr="001569AF">
        <w:rPr>
          <w:rFonts w:ascii="Times New Roman" w:hAnsi="Times New Roman" w:cs="Times New Roman"/>
          <w:sz w:val="28"/>
          <w:szCs w:val="28"/>
          <w:lang w:val="kk-KZ"/>
        </w:rPr>
        <w:t>89</w:t>
      </w:r>
      <w:r w:rsidRPr="001569AF">
        <w:rPr>
          <w:rFonts w:ascii="Times New Roman" w:hAnsi="Times New Roman" w:cs="Times New Roman"/>
          <w:sz w:val="28"/>
          <w:szCs w:val="28"/>
          <w:lang w:val="kk-KZ"/>
        </w:rPr>
        <w:t xml:space="preserve"> наименований. Общий объем работы составляет </w:t>
      </w:r>
      <w:r w:rsidR="0021156B" w:rsidRPr="001569AF">
        <w:rPr>
          <w:rFonts w:ascii="Times New Roman" w:hAnsi="Times New Roman" w:cs="Times New Roman"/>
          <w:sz w:val="28"/>
          <w:szCs w:val="28"/>
        </w:rPr>
        <w:t>8</w:t>
      </w:r>
      <w:r w:rsidR="00FC1CC5" w:rsidRPr="00FC1CC5">
        <w:rPr>
          <w:rFonts w:ascii="Times New Roman" w:hAnsi="Times New Roman" w:cs="Times New Roman"/>
          <w:sz w:val="28"/>
          <w:szCs w:val="28"/>
        </w:rPr>
        <w:t>2</w:t>
      </w:r>
      <w:r w:rsidR="00E36220" w:rsidRPr="001569AF">
        <w:rPr>
          <w:rFonts w:ascii="Times New Roman" w:hAnsi="Times New Roman" w:cs="Times New Roman"/>
          <w:sz w:val="28"/>
          <w:szCs w:val="28"/>
          <w:lang w:val="kk-KZ"/>
        </w:rPr>
        <w:t xml:space="preserve"> страниц</w:t>
      </w:r>
      <w:r w:rsidRPr="001569AF">
        <w:rPr>
          <w:rFonts w:ascii="Times New Roman" w:hAnsi="Times New Roman" w:cs="Times New Roman"/>
          <w:sz w:val="28"/>
          <w:szCs w:val="28"/>
          <w:lang w:val="kk-KZ"/>
        </w:rPr>
        <w:t xml:space="preserve">, в том числе </w:t>
      </w:r>
      <w:r w:rsidR="0021156B" w:rsidRPr="001569AF">
        <w:rPr>
          <w:rFonts w:ascii="Times New Roman" w:hAnsi="Times New Roman" w:cs="Times New Roman"/>
          <w:sz w:val="28"/>
          <w:szCs w:val="28"/>
        </w:rPr>
        <w:t>8</w:t>
      </w:r>
      <w:r w:rsidRPr="001569AF">
        <w:rPr>
          <w:rFonts w:ascii="Times New Roman" w:hAnsi="Times New Roman" w:cs="Times New Roman"/>
          <w:sz w:val="28"/>
          <w:szCs w:val="28"/>
          <w:lang w:val="kk-KZ"/>
        </w:rPr>
        <w:t xml:space="preserve"> таблиц и </w:t>
      </w:r>
      <w:r w:rsidR="0021156B" w:rsidRPr="001569AF">
        <w:rPr>
          <w:rFonts w:ascii="Times New Roman" w:hAnsi="Times New Roman" w:cs="Times New Roman"/>
          <w:sz w:val="28"/>
          <w:szCs w:val="28"/>
        </w:rPr>
        <w:t>48</w:t>
      </w:r>
      <w:r w:rsidRPr="001569AF">
        <w:rPr>
          <w:rFonts w:ascii="Times New Roman" w:hAnsi="Times New Roman" w:cs="Times New Roman"/>
          <w:sz w:val="28"/>
          <w:szCs w:val="28"/>
          <w:lang w:val="kk-KZ"/>
        </w:rPr>
        <w:t xml:space="preserve"> рисунков.</w:t>
      </w:r>
    </w:p>
    <w:p w14:paraId="2663D26D" w14:textId="77777777" w:rsidR="00170B32" w:rsidRPr="00C33688" w:rsidRDefault="00170B32" w:rsidP="00E13542">
      <w:pPr>
        <w:ind w:firstLine="709"/>
        <w:jc w:val="both"/>
        <w:rPr>
          <w:b/>
          <w:sz w:val="28"/>
          <w:szCs w:val="28"/>
          <w:lang w:val="kk-KZ"/>
        </w:rPr>
      </w:pPr>
    </w:p>
    <w:p w14:paraId="59123D7E" w14:textId="1062E292" w:rsidR="001E2FFB" w:rsidRPr="00C33688" w:rsidRDefault="001E2FFB" w:rsidP="00E13542">
      <w:pPr>
        <w:ind w:firstLine="709"/>
        <w:jc w:val="both"/>
        <w:rPr>
          <w:b/>
          <w:sz w:val="28"/>
          <w:szCs w:val="28"/>
          <w:lang w:val="kk-KZ"/>
        </w:rPr>
      </w:pPr>
    </w:p>
    <w:p w14:paraId="3C9AA2D4" w14:textId="4BE6123C" w:rsidR="001E2FFB" w:rsidRPr="00C33688" w:rsidRDefault="001E2FFB" w:rsidP="00E13542">
      <w:pPr>
        <w:ind w:firstLine="709"/>
        <w:jc w:val="both"/>
        <w:rPr>
          <w:b/>
          <w:sz w:val="28"/>
          <w:szCs w:val="28"/>
          <w:lang w:val="kk-KZ"/>
        </w:rPr>
      </w:pPr>
    </w:p>
    <w:p w14:paraId="5456721F" w14:textId="34C3B227" w:rsidR="001E2FFB" w:rsidRPr="00C33688" w:rsidRDefault="001E2FFB" w:rsidP="00E13542">
      <w:pPr>
        <w:ind w:firstLine="709"/>
        <w:jc w:val="both"/>
        <w:rPr>
          <w:b/>
          <w:sz w:val="28"/>
          <w:szCs w:val="28"/>
          <w:lang w:val="kk-KZ"/>
        </w:rPr>
      </w:pPr>
    </w:p>
    <w:p w14:paraId="52964168" w14:textId="77777777" w:rsidR="001E2FFB" w:rsidRPr="00C33688" w:rsidRDefault="001E2FFB" w:rsidP="00E13542">
      <w:pPr>
        <w:ind w:firstLine="709"/>
        <w:jc w:val="both"/>
        <w:rPr>
          <w:sz w:val="28"/>
          <w:szCs w:val="28"/>
          <w:lang w:val="kk-KZ"/>
        </w:rPr>
      </w:pPr>
    </w:p>
    <w:p w14:paraId="1096E4F0" w14:textId="46F5B96F" w:rsidR="001E2FFB" w:rsidRPr="00C33688" w:rsidRDefault="001E2FFB" w:rsidP="00E13542">
      <w:pPr>
        <w:ind w:firstLine="709"/>
        <w:jc w:val="both"/>
        <w:rPr>
          <w:sz w:val="28"/>
          <w:szCs w:val="28"/>
          <w:lang w:val="kk-KZ"/>
        </w:rPr>
      </w:pPr>
    </w:p>
    <w:p w14:paraId="5BD7A433" w14:textId="4F143520" w:rsidR="001E2FFB" w:rsidRPr="00C33688" w:rsidRDefault="001E2FFB" w:rsidP="00E13542">
      <w:pPr>
        <w:ind w:firstLine="709"/>
        <w:jc w:val="both"/>
        <w:rPr>
          <w:sz w:val="28"/>
          <w:szCs w:val="28"/>
          <w:lang w:val="kk-KZ"/>
        </w:rPr>
      </w:pPr>
    </w:p>
    <w:p w14:paraId="5546F526" w14:textId="5D28F31D" w:rsidR="001E2FFB" w:rsidRPr="00C33688" w:rsidRDefault="001E2FFB" w:rsidP="00E13542">
      <w:pPr>
        <w:ind w:firstLine="709"/>
        <w:jc w:val="both"/>
        <w:rPr>
          <w:sz w:val="28"/>
          <w:szCs w:val="28"/>
          <w:lang w:val="kk-KZ"/>
        </w:rPr>
      </w:pPr>
    </w:p>
    <w:p w14:paraId="07038D16" w14:textId="59BFBAA8" w:rsidR="001E2FFB" w:rsidRPr="00C33688" w:rsidRDefault="001E2FFB" w:rsidP="00E13542">
      <w:pPr>
        <w:ind w:firstLine="709"/>
        <w:jc w:val="both"/>
        <w:rPr>
          <w:sz w:val="28"/>
          <w:szCs w:val="28"/>
          <w:lang w:val="kk-KZ"/>
        </w:rPr>
      </w:pPr>
    </w:p>
    <w:p w14:paraId="2B689400" w14:textId="065790D0" w:rsidR="001E2FFB" w:rsidRPr="00C33688" w:rsidRDefault="001E2FFB" w:rsidP="00E13542">
      <w:pPr>
        <w:ind w:firstLine="709"/>
        <w:jc w:val="both"/>
        <w:rPr>
          <w:sz w:val="28"/>
          <w:szCs w:val="28"/>
          <w:lang w:val="kk-KZ"/>
        </w:rPr>
      </w:pPr>
    </w:p>
    <w:p w14:paraId="685B1DA7" w14:textId="36AC19C9" w:rsidR="001E2FFB" w:rsidRPr="00C33688" w:rsidRDefault="001E2FFB" w:rsidP="00E13542">
      <w:pPr>
        <w:ind w:firstLine="709"/>
        <w:jc w:val="both"/>
        <w:rPr>
          <w:sz w:val="28"/>
          <w:szCs w:val="28"/>
          <w:lang w:val="kk-KZ"/>
        </w:rPr>
      </w:pPr>
    </w:p>
    <w:p w14:paraId="03661308" w14:textId="0DB7B760" w:rsidR="001E2FFB" w:rsidRPr="00C33688" w:rsidRDefault="001E2FFB" w:rsidP="00E13542">
      <w:pPr>
        <w:ind w:firstLine="709"/>
        <w:jc w:val="both"/>
        <w:rPr>
          <w:sz w:val="28"/>
          <w:szCs w:val="28"/>
          <w:lang w:val="kk-KZ"/>
        </w:rPr>
      </w:pPr>
    </w:p>
    <w:p w14:paraId="5C0288F5" w14:textId="3EA3DFCF" w:rsidR="001E51D8" w:rsidRPr="00C33688" w:rsidRDefault="001E51D8" w:rsidP="00E13542">
      <w:pPr>
        <w:ind w:firstLine="709"/>
        <w:jc w:val="both"/>
        <w:rPr>
          <w:sz w:val="28"/>
          <w:szCs w:val="28"/>
          <w:lang w:val="kk-KZ"/>
        </w:rPr>
      </w:pPr>
    </w:p>
    <w:p w14:paraId="2FCDEEED" w14:textId="73D16072" w:rsidR="001E51D8" w:rsidRPr="00C33688" w:rsidRDefault="001E51D8" w:rsidP="00E13542">
      <w:pPr>
        <w:ind w:firstLine="709"/>
        <w:jc w:val="both"/>
        <w:rPr>
          <w:sz w:val="28"/>
          <w:szCs w:val="28"/>
          <w:lang w:val="kk-KZ"/>
        </w:rPr>
      </w:pPr>
    </w:p>
    <w:p w14:paraId="426DE2A9" w14:textId="191A4E51" w:rsidR="00FF6F5E" w:rsidRDefault="00FF6F5E">
      <w:pPr>
        <w:rPr>
          <w:sz w:val="28"/>
          <w:szCs w:val="28"/>
          <w:lang w:val="kk-KZ"/>
        </w:rPr>
      </w:pPr>
      <w:r>
        <w:rPr>
          <w:sz w:val="28"/>
          <w:szCs w:val="28"/>
          <w:lang w:val="kk-KZ"/>
        </w:rPr>
        <w:br w:type="page"/>
      </w:r>
    </w:p>
    <w:p w14:paraId="4C00E11E" w14:textId="023A66BB" w:rsidR="00C33688" w:rsidRPr="00AD4B43" w:rsidRDefault="00C33688" w:rsidP="00FF6F5E">
      <w:pPr>
        <w:ind w:firstLine="720"/>
        <w:jc w:val="both"/>
        <w:rPr>
          <w:b/>
          <w:sz w:val="28"/>
          <w:szCs w:val="28"/>
        </w:rPr>
      </w:pPr>
      <w:r w:rsidRPr="00AD4B43">
        <w:rPr>
          <w:b/>
          <w:sz w:val="28"/>
          <w:szCs w:val="28"/>
        </w:rPr>
        <w:lastRenderedPageBreak/>
        <w:t>1 ОБЗОР ТЕОРЕТИЧЕСКИХ И ЭКСПЕРИМЕНТАЛЬНЫХ ИССЛЕДОВАНИЙ ДИБАРИОННЫХ РЕЗОНАНСОВ</w:t>
      </w:r>
    </w:p>
    <w:p w14:paraId="58C908A0" w14:textId="77777777" w:rsidR="00C33688" w:rsidRPr="00AD4B43" w:rsidRDefault="00C33688" w:rsidP="00C33688">
      <w:pPr>
        <w:jc w:val="both"/>
        <w:rPr>
          <w:sz w:val="28"/>
          <w:szCs w:val="28"/>
        </w:rPr>
      </w:pPr>
    </w:p>
    <w:p w14:paraId="335CBBF7" w14:textId="77777777" w:rsidR="00C33688" w:rsidRPr="00AD4B43" w:rsidRDefault="00C33688" w:rsidP="00C33688">
      <w:pPr>
        <w:ind w:firstLine="720"/>
        <w:jc w:val="both"/>
        <w:rPr>
          <w:sz w:val="28"/>
          <w:szCs w:val="28"/>
        </w:rPr>
      </w:pPr>
      <w:r w:rsidRPr="00AD4B43">
        <w:rPr>
          <w:sz w:val="28"/>
          <w:szCs w:val="28"/>
        </w:rPr>
        <w:t xml:space="preserve">Дибарионные резонансы являются одним из загадочных объектов современной физики адронов. В широком смысле этого термина, «дибарионный резонанс» означает увеличение сечения взаимодействия при определенной энергии в дибарионной системе, т. е. адронной системе с барионным числом </w:t>
      </w:r>
      <w:r w:rsidRPr="00AD4B43">
        <w:rPr>
          <w:i/>
          <w:sz w:val="28"/>
          <w:szCs w:val="28"/>
        </w:rPr>
        <w:t>B</w:t>
      </w:r>
      <w:r w:rsidRPr="00AD4B43">
        <w:rPr>
          <w:sz w:val="28"/>
          <w:szCs w:val="28"/>
        </w:rPr>
        <w:t xml:space="preserve"> = 2. В настоящее время нет однозначного и общепринятого понимания физической природы явления дибарионного резонанса, и его интерпретация развивается в двух основных направлениях. Первый из них, мезон-барионный, предполагает, что дибарионные резонансы (ДР) представляют собой резонансное усиление взаимодействия между нуклоном и возбуждённым барионом или между двумя возбуждёнными барионами. Носителем взаимодействия в данном случае являются мезонные поля. Другой подход предполагает, что эффективные степени свободы в дибарионных резонансах являются кварковыми, а возбуждённая дибарионная система представляет собой квазисвязанное шестикварковое состояние. Симбиозом этих подходов является идея дибарионных резонансов как ансамбля возбужденных адронных и кварковых компонентов.</w:t>
      </w:r>
    </w:p>
    <w:p w14:paraId="07A3C468" w14:textId="77777777" w:rsidR="00C33688" w:rsidRPr="00AD4B43" w:rsidRDefault="00C33688" w:rsidP="00C33688">
      <w:pPr>
        <w:ind w:firstLine="720"/>
        <w:jc w:val="both"/>
        <w:rPr>
          <w:sz w:val="28"/>
          <w:szCs w:val="28"/>
        </w:rPr>
      </w:pPr>
      <w:bookmarkStart w:id="1" w:name="_heading=h.gjdgxs" w:colFirst="0" w:colLast="0"/>
      <w:bookmarkEnd w:id="1"/>
      <w:r w:rsidRPr="00AD4B43">
        <w:rPr>
          <w:sz w:val="28"/>
          <w:szCs w:val="28"/>
        </w:rPr>
        <w:t xml:space="preserve">Независимо от микроскопической природы дибарионных резонансов, их можно классифицировать на основе анализа чисто симметрийных свойств адронных систем в SU(6) теории. Такая классификация была предложена Дайсоном и Суонгом в [8]. Она предполагает наличие шести дибарионов с положительной чётностью в виде мультиплета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TJ</m:t>
            </m:r>
          </m:sub>
        </m:sSub>
      </m:oMath>
      <w:r w:rsidRPr="00AD4B43">
        <w:rPr>
          <w:sz w:val="28"/>
          <w:szCs w:val="28"/>
        </w:rPr>
        <w:t xml:space="preserve">, где </w:t>
      </w:r>
      <m:oMath>
        <m:r>
          <w:rPr>
            <w:rFonts w:ascii="Cambria Math" w:eastAsia="Cambria Math" w:hAnsi="Cambria Math"/>
            <w:sz w:val="28"/>
            <w:szCs w:val="28"/>
          </w:rPr>
          <m:t>T</m:t>
        </m:r>
      </m:oMath>
      <w:r w:rsidRPr="00AD4B43">
        <w:rPr>
          <w:sz w:val="28"/>
          <w:szCs w:val="28"/>
        </w:rPr>
        <w:t xml:space="preserve"> — изотопический спин, и </w:t>
      </w:r>
      <m:oMath>
        <m:r>
          <w:rPr>
            <w:rFonts w:ascii="Cambria Math" w:eastAsia="Cambria Math" w:hAnsi="Cambria Math"/>
            <w:sz w:val="28"/>
            <w:szCs w:val="28"/>
          </w:rPr>
          <m:t>J</m:t>
        </m:r>
      </m:oMath>
      <w:r w:rsidRPr="00AD4B43">
        <w:rPr>
          <w:sz w:val="28"/>
          <w:szCs w:val="28"/>
        </w:rPr>
        <w:t xml:space="preserve"> — полный угловой момент (спин).</w:t>
      </w:r>
    </w:p>
    <w:p w14:paraId="30B27CCF" w14:textId="0E71991F" w:rsidR="00C33688" w:rsidRDefault="00C33688" w:rsidP="00C33688">
      <w:pPr>
        <w:ind w:firstLine="720"/>
        <w:jc w:val="both"/>
        <w:rPr>
          <w:sz w:val="28"/>
          <w:szCs w:val="28"/>
        </w:rPr>
      </w:pPr>
      <w:r w:rsidRPr="00AD4B43">
        <w:rPr>
          <w:sz w:val="28"/>
          <w:szCs w:val="28"/>
        </w:rPr>
        <w:t xml:space="preserve">Константы </w:t>
      </w:r>
      <m:oMath>
        <m:r>
          <w:rPr>
            <w:rFonts w:ascii="Cambria Math" w:eastAsia="Cambria Math" w:hAnsi="Cambria Math"/>
            <w:sz w:val="28"/>
            <w:szCs w:val="28"/>
          </w:rPr>
          <m:t>А</m:t>
        </m:r>
      </m:oMath>
      <w:r w:rsidRPr="00AD4B43">
        <w:rPr>
          <w:sz w:val="28"/>
          <w:szCs w:val="28"/>
        </w:rPr>
        <w:t xml:space="preserve"> и </w:t>
      </w:r>
      <m:oMath>
        <m:r>
          <w:rPr>
            <w:rFonts w:ascii="Cambria Math" w:eastAsia="Cambria Math" w:hAnsi="Cambria Math"/>
            <w:sz w:val="28"/>
            <w:szCs w:val="28"/>
          </w:rPr>
          <m:t>В</m:t>
        </m:r>
      </m:oMath>
      <w:r w:rsidRPr="00AD4B43">
        <w:rPr>
          <w:sz w:val="28"/>
          <w:szCs w:val="28"/>
        </w:rPr>
        <w:t xml:space="preserve"> (см. табл. 1.1) не предсказываются теорией и должны быть определены из сравнения с экспериментом. Самыми низкими состояниями мультиплета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TJ</m:t>
            </m:r>
          </m:sub>
        </m:sSub>
      </m:oMath>
      <w:r w:rsidRPr="00AD4B43">
        <w:rPr>
          <w:sz w:val="28"/>
          <w:szCs w:val="28"/>
        </w:rPr>
        <w:t xml:space="preserve"> являются дейтрон </w:t>
      </w:r>
      <m:oMath>
        <m:sSub>
          <m:sSubPr>
            <m:ctrlPr>
              <w:rPr>
                <w:rFonts w:ascii="Cambria Math" w:eastAsia="Cambria Math" w:hAnsi="Cambria Math"/>
                <w:sz w:val="28"/>
                <w:szCs w:val="28"/>
              </w:rPr>
            </m:ctrlPr>
          </m:sSubPr>
          <m:e>
            <m:r>
              <w:rPr>
                <w:rFonts w:ascii="Cambria Math" w:eastAsia="Cambria Math" w:hAnsi="Cambria Math"/>
                <w:sz w:val="28"/>
                <w:szCs w:val="28"/>
              </w:rPr>
              <m:t>D</m:t>
            </m:r>
          </m:e>
          <m:sub>
            <m:r>
              <w:rPr>
                <w:rFonts w:ascii="Cambria Math" w:eastAsia="Cambria Math" w:hAnsi="Cambria Math"/>
                <w:sz w:val="28"/>
                <w:szCs w:val="28"/>
              </w:rPr>
              <m:t>01</m:t>
            </m:r>
          </m:sub>
        </m:sSub>
      </m:oMath>
      <w:r w:rsidRPr="00AD4B43">
        <w:rPr>
          <w:sz w:val="28"/>
          <w:szCs w:val="28"/>
        </w:rPr>
        <w:t xml:space="preserve">, а также </w:t>
      </w:r>
      <m:oMath>
        <m:r>
          <w:rPr>
            <w:rFonts w:ascii="Cambria Math" w:hAnsi="Cambria Math"/>
            <w:sz w:val="28"/>
            <w:szCs w:val="28"/>
          </w:rPr>
          <m:t>S -</m:t>
        </m:r>
      </m:oMath>
      <w:r w:rsidR="00F442E2" w:rsidRPr="00F442E2">
        <w:rPr>
          <w:sz w:val="28"/>
          <w:szCs w:val="28"/>
        </w:rPr>
        <w:t xml:space="preserve"> </w:t>
      </w:r>
      <w:r w:rsidRPr="00AD4B43">
        <w:rPr>
          <w:sz w:val="28"/>
          <w:szCs w:val="28"/>
        </w:rPr>
        <w:t xml:space="preserve">волновые системы </w:t>
      </w:r>
      <m:oMath>
        <m:sSub>
          <m:sSubPr>
            <m:ctrlPr>
              <w:rPr>
                <w:rFonts w:ascii="Cambria Math" w:eastAsia="Cambria Math" w:hAnsi="Cambria Math"/>
                <w:sz w:val="28"/>
                <w:szCs w:val="28"/>
              </w:rPr>
            </m:ctrlPr>
          </m:sSubPr>
          <m:e>
            <m:r>
              <w:rPr>
                <w:rFonts w:ascii="Cambria Math" w:eastAsia="Cambria Math" w:hAnsi="Cambria Math"/>
                <w:sz w:val="28"/>
                <w:szCs w:val="28"/>
              </w:rPr>
              <m:t>D</m:t>
            </m:r>
          </m:e>
          <m:sub>
            <m:r>
              <w:rPr>
                <w:rFonts w:ascii="Cambria Math" w:eastAsia="Cambria Math" w:hAnsi="Cambria Math"/>
                <w:sz w:val="28"/>
                <w:szCs w:val="28"/>
              </w:rPr>
              <m:t>10</m:t>
            </m:r>
          </m:sub>
        </m:sSub>
      </m:oMath>
      <w:r w:rsidRPr="00AD4B43">
        <w:rPr>
          <w:sz w:val="28"/>
          <w:szCs w:val="28"/>
        </w:rPr>
        <w:t xml:space="preserve">: протонная пара или дейтронное виртуальное синглетное состояние. Это определяет константу </w:t>
      </w:r>
      <m:oMath>
        <m:r>
          <w:rPr>
            <w:rFonts w:ascii="Cambria Math" w:eastAsia="Cambria Math" w:hAnsi="Cambria Math"/>
            <w:sz w:val="28"/>
            <w:szCs w:val="28"/>
          </w:rPr>
          <m:t>А</m:t>
        </m:r>
      </m:oMath>
      <w:r w:rsidRPr="00AD4B43">
        <w:rPr>
          <w:sz w:val="28"/>
          <w:szCs w:val="28"/>
        </w:rPr>
        <w:t xml:space="preserve">. Следующим, более высоким состоянием, является </w:t>
      </w:r>
      <m:oMath>
        <m:r>
          <w:rPr>
            <w:rFonts w:ascii="Cambria Math" w:hAnsi="Cambria Math"/>
            <w:sz w:val="28"/>
            <w:szCs w:val="28"/>
          </w:rPr>
          <m:t>S-</m:t>
        </m:r>
      </m:oMath>
      <w:r w:rsidRPr="00AD4B43">
        <w:rPr>
          <w:sz w:val="28"/>
          <w:szCs w:val="28"/>
        </w:rPr>
        <w:t xml:space="preserve">волновой </w:t>
      </w:r>
      <m:oMath>
        <m:r>
          <w:rPr>
            <w:rFonts w:ascii="Cambria Math" w:eastAsia="Cambria Math" w:hAnsi="Cambria Math"/>
            <w:sz w:val="28"/>
            <w:szCs w:val="28"/>
          </w:rPr>
          <m:t>NΔ(1232)</m:t>
        </m:r>
      </m:oMath>
      <w:r w:rsidRPr="00AD4B43">
        <w:rPr>
          <w:sz w:val="28"/>
          <w:szCs w:val="28"/>
        </w:rPr>
        <w:t xml:space="preserve"> резонанс </w:t>
      </w:r>
      <m:oMath>
        <m:sSub>
          <m:sSubPr>
            <m:ctrlPr>
              <w:rPr>
                <w:rFonts w:ascii="Cambria Math" w:eastAsia="Cambria Math" w:hAnsi="Cambria Math"/>
                <w:sz w:val="28"/>
                <w:szCs w:val="28"/>
              </w:rPr>
            </m:ctrlPr>
          </m:sSubPr>
          <m:e>
            <m:r>
              <w:rPr>
                <w:rFonts w:ascii="Cambria Math" w:eastAsia="Cambria Math" w:hAnsi="Cambria Math"/>
                <w:sz w:val="28"/>
                <w:szCs w:val="28"/>
              </w:rPr>
              <m:t>D</m:t>
            </m:r>
          </m:e>
          <m:sub>
            <m:r>
              <w:rPr>
                <w:rFonts w:ascii="Cambria Math" w:eastAsia="Cambria Math" w:hAnsi="Cambria Math"/>
                <w:sz w:val="28"/>
                <w:szCs w:val="28"/>
              </w:rPr>
              <m:t>12</m:t>
            </m:r>
          </m:sub>
        </m:sSub>
        <m:r>
          <w:rPr>
            <w:rFonts w:ascii="Cambria Math" w:eastAsia="Cambria Math" w:hAnsi="Cambria Math"/>
            <w:sz w:val="28"/>
            <w:szCs w:val="28"/>
          </w:rPr>
          <m:t>,</m:t>
        </m:r>
      </m:oMath>
      <w:r w:rsidRPr="00AD4B43">
        <w:rPr>
          <w:sz w:val="28"/>
          <w:szCs w:val="28"/>
        </w:rPr>
        <w:t xml:space="preserve"> который был обнаружен на синхроциклотроне в Дубне в экспериментах под руководством М.Г. Мещеря</w:t>
      </w:r>
      <w:r w:rsidR="005F3921">
        <w:rPr>
          <w:sz w:val="28"/>
          <w:szCs w:val="28"/>
        </w:rPr>
        <w:t>кова 18</w:t>
      </w:r>
      <w:r w:rsidRPr="00AD4B43">
        <w:rPr>
          <w:sz w:val="28"/>
          <w:szCs w:val="28"/>
        </w:rPr>
        <w:t>,</w:t>
      </w:r>
      <w:r w:rsidR="005F3921">
        <w:rPr>
          <w:sz w:val="28"/>
          <w:szCs w:val="28"/>
        </w:rPr>
        <w:t>19</w:t>
      </w:r>
      <w:r w:rsidRPr="00AD4B43">
        <w:rPr>
          <w:sz w:val="28"/>
          <w:szCs w:val="28"/>
        </w:rPr>
        <w:t>]</w:t>
      </w:r>
      <w:r w:rsidRPr="00AD4B43">
        <w:rPr>
          <w:color w:val="980000"/>
          <w:sz w:val="28"/>
          <w:szCs w:val="28"/>
        </w:rPr>
        <w:t xml:space="preserve">. </w:t>
      </w:r>
      <w:r w:rsidRPr="00AD4B43">
        <w:rPr>
          <w:sz w:val="28"/>
          <w:szCs w:val="28"/>
        </w:rPr>
        <w:t xml:space="preserve">Он наблюдался в виде интенсивного пика в поперечном сечении реакции </w:t>
      </w:r>
      <m:oMath>
        <m:r>
          <w:rPr>
            <w:rFonts w:ascii="Cambria Math" w:eastAsia="Cambria Math" w:hAnsi="Cambria Math"/>
            <w:sz w:val="28"/>
            <w:szCs w:val="28"/>
          </w:rPr>
          <m:t>p+p → d+</m:t>
        </m:r>
        <m:sSup>
          <m:sSupPr>
            <m:ctrlPr>
              <w:rPr>
                <w:rFonts w:ascii="Cambria Math" w:eastAsia="Cambria Math" w:hAnsi="Cambria Math"/>
                <w:sz w:val="28"/>
                <w:szCs w:val="28"/>
                <w:vertAlign w:val="superscript"/>
              </w:rPr>
            </m:ctrlPr>
          </m:sSupPr>
          <m:e>
            <m:r>
              <w:rPr>
                <w:rFonts w:ascii="Cambria Math" w:eastAsia="Cambria Math" w:hAnsi="Cambria Math"/>
                <w:sz w:val="28"/>
                <w:szCs w:val="28"/>
              </w:rPr>
              <m:t>π</m:t>
            </m:r>
          </m:e>
          <m:sup>
            <m:r>
              <w:rPr>
                <w:rFonts w:ascii="Cambria Math" w:eastAsia="Cambria Math" w:hAnsi="Cambria Math"/>
                <w:sz w:val="28"/>
                <w:szCs w:val="28"/>
                <w:vertAlign w:val="superscript"/>
              </w:rPr>
              <m:t>+</m:t>
            </m:r>
          </m:sup>
        </m:sSup>
      </m:oMath>
      <w:r w:rsidRPr="00AD4B43">
        <w:rPr>
          <w:sz w:val="28"/>
          <w:szCs w:val="28"/>
        </w:rPr>
        <w:t>.</w:t>
      </w:r>
    </w:p>
    <w:p w14:paraId="370BFB27" w14:textId="77777777" w:rsidR="001569AF" w:rsidRPr="00AD4B43" w:rsidRDefault="001569AF" w:rsidP="00C33688">
      <w:pPr>
        <w:ind w:firstLine="720"/>
        <w:jc w:val="both"/>
        <w:rPr>
          <w:sz w:val="28"/>
          <w:szCs w:val="28"/>
        </w:rPr>
      </w:pPr>
    </w:p>
    <w:p w14:paraId="010A245B" w14:textId="4FF8FCFC" w:rsidR="00C33688" w:rsidRPr="00AD4B43" w:rsidRDefault="00C33688" w:rsidP="001569AF">
      <w:pPr>
        <w:jc w:val="both"/>
        <w:rPr>
          <w:sz w:val="28"/>
          <w:szCs w:val="28"/>
        </w:rPr>
      </w:pPr>
      <w:r w:rsidRPr="00AD4B43">
        <w:rPr>
          <w:sz w:val="28"/>
          <w:szCs w:val="28"/>
        </w:rPr>
        <w:t>Таблица 1</w:t>
      </w:r>
      <w:r w:rsidR="005F3921">
        <w:rPr>
          <w:sz w:val="28"/>
          <w:szCs w:val="28"/>
        </w:rPr>
        <w:t>.1 – Классификация дибарионов [8</w:t>
      </w:r>
      <w:r w:rsidRPr="00AD4B43">
        <w:rPr>
          <w:sz w:val="28"/>
          <w:szCs w:val="28"/>
        </w:rPr>
        <w:t>]</w:t>
      </w:r>
    </w:p>
    <w:p w14:paraId="7D215CAB" w14:textId="77777777" w:rsidR="00C33688" w:rsidRPr="00AD4B43" w:rsidRDefault="00C33688" w:rsidP="00C33688">
      <w:pPr>
        <w:ind w:firstLine="720"/>
        <w:jc w:val="center"/>
        <w:rPr>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3"/>
        <w:gridCol w:w="1483"/>
        <w:gridCol w:w="1275"/>
        <w:gridCol w:w="2490"/>
        <w:gridCol w:w="2613"/>
      </w:tblGrid>
      <w:tr w:rsidR="00C33688" w:rsidRPr="00AD4B43" w14:paraId="2136493F" w14:textId="77777777" w:rsidTr="001569AF">
        <w:tc>
          <w:tcPr>
            <w:tcW w:w="1773" w:type="dxa"/>
          </w:tcPr>
          <w:p w14:paraId="03ED135F" w14:textId="77777777" w:rsidR="00C33688" w:rsidRPr="001569AF" w:rsidRDefault="00C33688" w:rsidP="00587DA3">
            <w:pPr>
              <w:jc w:val="center"/>
            </w:pPr>
            <w:r w:rsidRPr="001569AF">
              <w:t>Частицы</w:t>
            </w:r>
          </w:p>
        </w:tc>
        <w:tc>
          <w:tcPr>
            <w:tcW w:w="1483" w:type="dxa"/>
          </w:tcPr>
          <w:p w14:paraId="390CDD48" w14:textId="77777777" w:rsidR="00C33688" w:rsidRPr="001569AF" w:rsidRDefault="00C33688" w:rsidP="00587DA3">
            <w:pPr>
              <w:jc w:val="center"/>
            </w:pPr>
            <w:r w:rsidRPr="001569AF">
              <w:t>T</w:t>
            </w:r>
          </w:p>
        </w:tc>
        <w:tc>
          <w:tcPr>
            <w:tcW w:w="1275" w:type="dxa"/>
          </w:tcPr>
          <w:p w14:paraId="3D91EEB8" w14:textId="77777777" w:rsidR="00C33688" w:rsidRPr="001569AF" w:rsidRDefault="00C33688" w:rsidP="00587DA3">
            <w:pPr>
              <w:jc w:val="center"/>
            </w:pPr>
            <w:r w:rsidRPr="001569AF">
              <w:t>J</w:t>
            </w:r>
          </w:p>
        </w:tc>
        <w:tc>
          <w:tcPr>
            <w:tcW w:w="2490" w:type="dxa"/>
          </w:tcPr>
          <w:p w14:paraId="227FE156" w14:textId="77777777" w:rsidR="00C33688" w:rsidRPr="001569AF" w:rsidRDefault="00C33688" w:rsidP="00587DA3">
            <w:pPr>
              <w:jc w:val="center"/>
            </w:pPr>
            <w:r w:rsidRPr="001569AF">
              <w:t>SU(6) мультиплет</w:t>
            </w:r>
          </w:p>
        </w:tc>
        <w:tc>
          <w:tcPr>
            <w:tcW w:w="2613" w:type="dxa"/>
          </w:tcPr>
          <w:p w14:paraId="1EF46794" w14:textId="77777777" w:rsidR="00C33688" w:rsidRPr="001569AF" w:rsidRDefault="00C33688" w:rsidP="00587DA3">
            <w:pPr>
              <w:jc w:val="center"/>
            </w:pPr>
            <w:r w:rsidRPr="001569AF">
              <w:t>Предсказанная масса</w:t>
            </w:r>
          </w:p>
        </w:tc>
      </w:tr>
      <w:tr w:rsidR="00C33688" w:rsidRPr="00AD4B43" w14:paraId="510AD41F" w14:textId="77777777" w:rsidTr="001569AF">
        <w:tc>
          <w:tcPr>
            <w:tcW w:w="1773" w:type="dxa"/>
          </w:tcPr>
          <w:p w14:paraId="3AA4BD5E" w14:textId="77777777" w:rsidR="00C33688" w:rsidRPr="001569AF" w:rsidRDefault="00C66AEF" w:rsidP="00587DA3">
            <w:pPr>
              <w:jc w:val="center"/>
            </w:pPr>
            <m:oMathPara>
              <m:oMath>
                <m:sSub>
                  <m:sSubPr>
                    <m:ctrlPr>
                      <w:rPr>
                        <w:rFonts w:ascii="Cambria Math" w:eastAsia="Cambria Math" w:hAnsi="Cambria Math"/>
                      </w:rPr>
                    </m:ctrlPr>
                  </m:sSubPr>
                  <m:e>
                    <m:r>
                      <w:rPr>
                        <w:rFonts w:ascii="Cambria Math" w:eastAsia="Cambria Math" w:hAnsi="Cambria Math"/>
                      </w:rPr>
                      <m:t>D</m:t>
                    </m:r>
                  </m:e>
                  <m:sub>
                    <m:r>
                      <w:rPr>
                        <w:rFonts w:ascii="Cambria Math" w:eastAsia="Cambria Math" w:hAnsi="Cambria Math"/>
                      </w:rPr>
                      <m:t>01</m:t>
                    </m:r>
                  </m:sub>
                </m:sSub>
              </m:oMath>
            </m:oMathPara>
          </w:p>
        </w:tc>
        <w:tc>
          <w:tcPr>
            <w:tcW w:w="1483" w:type="dxa"/>
          </w:tcPr>
          <w:p w14:paraId="5D01A3ED" w14:textId="77777777" w:rsidR="00C33688" w:rsidRPr="001569AF" w:rsidRDefault="00C33688" w:rsidP="00587DA3">
            <w:pPr>
              <w:jc w:val="center"/>
            </w:pPr>
            <w:r w:rsidRPr="001569AF">
              <w:t>0</w:t>
            </w:r>
          </w:p>
        </w:tc>
        <w:tc>
          <w:tcPr>
            <w:tcW w:w="1275" w:type="dxa"/>
          </w:tcPr>
          <w:p w14:paraId="22FAA0B4" w14:textId="77777777" w:rsidR="00C33688" w:rsidRPr="001569AF" w:rsidRDefault="00C33688" w:rsidP="00587DA3">
            <w:pPr>
              <w:jc w:val="center"/>
            </w:pPr>
            <w:r w:rsidRPr="001569AF">
              <w:t>1</w:t>
            </w:r>
          </w:p>
        </w:tc>
        <w:tc>
          <w:tcPr>
            <w:tcW w:w="2490" w:type="dxa"/>
          </w:tcPr>
          <w:p w14:paraId="03F3D88F" w14:textId="77777777" w:rsidR="00C33688" w:rsidRPr="001569AF" w:rsidRDefault="00C33688" w:rsidP="00587DA3">
            <w:pPr>
              <w:jc w:val="center"/>
            </w:pPr>
            <w:r w:rsidRPr="001569AF">
              <w:t>10</w:t>
            </w:r>
          </w:p>
        </w:tc>
        <w:tc>
          <w:tcPr>
            <w:tcW w:w="2613" w:type="dxa"/>
          </w:tcPr>
          <w:p w14:paraId="3CC79E25" w14:textId="77777777" w:rsidR="00C33688" w:rsidRPr="001569AF" w:rsidRDefault="00C33688" w:rsidP="00587DA3">
            <w:pPr>
              <w:jc w:val="center"/>
              <w:rPr>
                <w:rFonts w:eastAsia="Cambria Math"/>
              </w:rPr>
            </w:pPr>
            <m:oMathPara>
              <m:oMath>
                <m:r>
                  <w:rPr>
                    <w:rFonts w:ascii="Cambria Math" w:eastAsia="Cambria Math" w:hAnsi="Cambria Math"/>
                  </w:rPr>
                  <m:t>A</m:t>
                </m:r>
              </m:oMath>
            </m:oMathPara>
          </w:p>
        </w:tc>
      </w:tr>
      <w:tr w:rsidR="00C33688" w:rsidRPr="00AD4B43" w14:paraId="1303F481" w14:textId="77777777" w:rsidTr="001569AF">
        <w:tc>
          <w:tcPr>
            <w:tcW w:w="1773" w:type="dxa"/>
          </w:tcPr>
          <w:p w14:paraId="27788B92" w14:textId="21F3F49D" w:rsidR="00C33688" w:rsidRPr="001569AF" w:rsidRDefault="00C66AEF" w:rsidP="00587DA3">
            <w:pPr>
              <w:jc w:val="center"/>
            </w:pPr>
            <m:oMathPara>
              <m:oMath>
                <m:sSub>
                  <m:sSubPr>
                    <m:ctrlPr>
                      <w:rPr>
                        <w:rFonts w:ascii="Cambria Math" w:eastAsia="Cambria Math" w:hAnsi="Cambria Math"/>
                      </w:rPr>
                    </m:ctrlPr>
                  </m:sSubPr>
                  <m:e>
                    <m:r>
                      <w:rPr>
                        <w:rFonts w:ascii="Cambria Math" w:eastAsia="Cambria Math" w:hAnsi="Cambria Math"/>
                      </w:rPr>
                      <m:t>D</m:t>
                    </m:r>
                  </m:e>
                  <m:sub>
                    <m:r>
                      <w:rPr>
                        <w:rFonts w:ascii="Cambria Math" w:eastAsia="Cambria Math" w:hAnsi="Cambria Math"/>
                      </w:rPr>
                      <m:t>10</m:t>
                    </m:r>
                  </m:sub>
                </m:sSub>
              </m:oMath>
            </m:oMathPara>
          </w:p>
        </w:tc>
        <w:tc>
          <w:tcPr>
            <w:tcW w:w="1483" w:type="dxa"/>
          </w:tcPr>
          <w:p w14:paraId="568F1F81" w14:textId="77777777" w:rsidR="00C33688" w:rsidRPr="001569AF" w:rsidRDefault="00C33688" w:rsidP="00587DA3">
            <w:pPr>
              <w:jc w:val="center"/>
            </w:pPr>
            <w:r w:rsidRPr="001569AF">
              <w:t>1</w:t>
            </w:r>
          </w:p>
        </w:tc>
        <w:tc>
          <w:tcPr>
            <w:tcW w:w="1275" w:type="dxa"/>
          </w:tcPr>
          <w:p w14:paraId="4BB86BEF" w14:textId="77777777" w:rsidR="00C33688" w:rsidRPr="001569AF" w:rsidRDefault="00C33688" w:rsidP="00587DA3">
            <w:pPr>
              <w:jc w:val="center"/>
            </w:pPr>
            <w:r w:rsidRPr="001569AF">
              <w:t>0</w:t>
            </w:r>
          </w:p>
        </w:tc>
        <w:tc>
          <w:tcPr>
            <w:tcW w:w="2490" w:type="dxa"/>
          </w:tcPr>
          <w:p w14:paraId="7D118204" w14:textId="77777777" w:rsidR="00C33688" w:rsidRPr="001569AF" w:rsidRDefault="00C33688" w:rsidP="00587DA3">
            <w:pPr>
              <w:jc w:val="center"/>
            </w:pPr>
            <w:r w:rsidRPr="001569AF">
              <w:t>27</w:t>
            </w:r>
          </w:p>
        </w:tc>
        <w:tc>
          <w:tcPr>
            <w:tcW w:w="2613" w:type="dxa"/>
          </w:tcPr>
          <w:p w14:paraId="23B5DD9F" w14:textId="77777777" w:rsidR="00C33688" w:rsidRPr="001569AF" w:rsidRDefault="00C33688" w:rsidP="00587DA3">
            <w:pPr>
              <w:jc w:val="center"/>
              <w:rPr>
                <w:rFonts w:eastAsia="Cambria Math"/>
              </w:rPr>
            </w:pPr>
            <m:oMathPara>
              <m:oMath>
                <m:r>
                  <w:rPr>
                    <w:rFonts w:ascii="Cambria Math" w:eastAsia="Cambria Math" w:hAnsi="Cambria Math"/>
                  </w:rPr>
                  <m:t>A</m:t>
                </m:r>
              </m:oMath>
            </m:oMathPara>
          </w:p>
        </w:tc>
      </w:tr>
      <w:tr w:rsidR="00C33688" w:rsidRPr="00AD4B43" w14:paraId="1F5038F6" w14:textId="77777777" w:rsidTr="001569AF">
        <w:tc>
          <w:tcPr>
            <w:tcW w:w="1773" w:type="dxa"/>
          </w:tcPr>
          <w:p w14:paraId="19C7C73E" w14:textId="77777777" w:rsidR="00C33688" w:rsidRPr="001569AF" w:rsidRDefault="00C66AEF" w:rsidP="00587DA3">
            <w:pPr>
              <w:jc w:val="center"/>
            </w:pPr>
            <m:oMathPara>
              <m:oMath>
                <m:sSub>
                  <m:sSubPr>
                    <m:ctrlPr>
                      <w:rPr>
                        <w:rFonts w:ascii="Cambria Math" w:eastAsia="Cambria Math" w:hAnsi="Cambria Math"/>
                      </w:rPr>
                    </m:ctrlPr>
                  </m:sSubPr>
                  <m:e>
                    <m:r>
                      <w:rPr>
                        <w:rFonts w:ascii="Cambria Math" w:eastAsia="Cambria Math" w:hAnsi="Cambria Math"/>
                      </w:rPr>
                      <m:t>D</m:t>
                    </m:r>
                  </m:e>
                  <m:sub>
                    <m:r>
                      <w:rPr>
                        <w:rFonts w:ascii="Cambria Math" w:eastAsia="Cambria Math" w:hAnsi="Cambria Math"/>
                      </w:rPr>
                      <m:t>12</m:t>
                    </m:r>
                  </m:sub>
                </m:sSub>
              </m:oMath>
            </m:oMathPara>
          </w:p>
        </w:tc>
        <w:tc>
          <w:tcPr>
            <w:tcW w:w="1483" w:type="dxa"/>
          </w:tcPr>
          <w:p w14:paraId="203348DA" w14:textId="77777777" w:rsidR="00C33688" w:rsidRPr="001569AF" w:rsidRDefault="00C33688" w:rsidP="00587DA3">
            <w:pPr>
              <w:jc w:val="center"/>
            </w:pPr>
            <w:r w:rsidRPr="001569AF">
              <w:t>1</w:t>
            </w:r>
          </w:p>
        </w:tc>
        <w:tc>
          <w:tcPr>
            <w:tcW w:w="1275" w:type="dxa"/>
          </w:tcPr>
          <w:p w14:paraId="6A7E96EE" w14:textId="77777777" w:rsidR="00C33688" w:rsidRPr="001569AF" w:rsidRDefault="00C33688" w:rsidP="00587DA3">
            <w:pPr>
              <w:jc w:val="center"/>
            </w:pPr>
            <w:r w:rsidRPr="001569AF">
              <w:t>2</w:t>
            </w:r>
          </w:p>
        </w:tc>
        <w:tc>
          <w:tcPr>
            <w:tcW w:w="2490" w:type="dxa"/>
          </w:tcPr>
          <w:p w14:paraId="15710A18" w14:textId="77777777" w:rsidR="00C33688" w:rsidRPr="001569AF" w:rsidRDefault="00C33688" w:rsidP="00587DA3">
            <w:pPr>
              <w:jc w:val="center"/>
            </w:pPr>
            <w:r w:rsidRPr="001569AF">
              <w:t>27</w:t>
            </w:r>
          </w:p>
        </w:tc>
        <w:tc>
          <w:tcPr>
            <w:tcW w:w="2613" w:type="dxa"/>
          </w:tcPr>
          <w:p w14:paraId="2C9D0832" w14:textId="77777777" w:rsidR="00C33688" w:rsidRPr="001569AF" w:rsidRDefault="00C33688" w:rsidP="00587DA3">
            <w:pPr>
              <w:jc w:val="center"/>
              <w:rPr>
                <w:rFonts w:eastAsia="Cambria Math"/>
              </w:rPr>
            </w:pPr>
            <m:oMathPara>
              <m:oMath>
                <m:r>
                  <w:rPr>
                    <w:rFonts w:ascii="Cambria Math" w:eastAsia="Cambria Math" w:hAnsi="Cambria Math"/>
                  </w:rPr>
                  <m:t>A+6B</m:t>
                </m:r>
              </m:oMath>
            </m:oMathPara>
          </w:p>
        </w:tc>
      </w:tr>
      <w:tr w:rsidR="00C33688" w:rsidRPr="00AD4B43" w14:paraId="261D5D9C" w14:textId="77777777" w:rsidTr="001569AF">
        <w:tc>
          <w:tcPr>
            <w:tcW w:w="1773" w:type="dxa"/>
          </w:tcPr>
          <w:p w14:paraId="63A60431" w14:textId="77777777" w:rsidR="00C33688" w:rsidRPr="001569AF" w:rsidRDefault="00C66AEF" w:rsidP="00587DA3">
            <w:pPr>
              <w:jc w:val="center"/>
            </w:pPr>
            <m:oMathPara>
              <m:oMath>
                <m:sSub>
                  <m:sSubPr>
                    <m:ctrlPr>
                      <w:rPr>
                        <w:rFonts w:ascii="Cambria Math" w:eastAsia="Cambria Math" w:hAnsi="Cambria Math"/>
                      </w:rPr>
                    </m:ctrlPr>
                  </m:sSubPr>
                  <m:e>
                    <m:r>
                      <w:rPr>
                        <w:rFonts w:ascii="Cambria Math" w:eastAsia="Cambria Math" w:hAnsi="Cambria Math"/>
                      </w:rPr>
                      <m:t>D</m:t>
                    </m:r>
                  </m:e>
                  <m:sub>
                    <m:r>
                      <w:rPr>
                        <w:rFonts w:ascii="Cambria Math" w:eastAsia="Cambria Math" w:hAnsi="Cambria Math"/>
                      </w:rPr>
                      <m:t>21</m:t>
                    </m:r>
                  </m:sub>
                </m:sSub>
              </m:oMath>
            </m:oMathPara>
          </w:p>
        </w:tc>
        <w:tc>
          <w:tcPr>
            <w:tcW w:w="1483" w:type="dxa"/>
          </w:tcPr>
          <w:p w14:paraId="72FBA8EF" w14:textId="77777777" w:rsidR="00C33688" w:rsidRPr="001569AF" w:rsidRDefault="00C33688" w:rsidP="00587DA3">
            <w:pPr>
              <w:jc w:val="center"/>
            </w:pPr>
            <w:r w:rsidRPr="001569AF">
              <w:t>2</w:t>
            </w:r>
          </w:p>
        </w:tc>
        <w:tc>
          <w:tcPr>
            <w:tcW w:w="1275" w:type="dxa"/>
          </w:tcPr>
          <w:p w14:paraId="3B8CD08F" w14:textId="77777777" w:rsidR="00C33688" w:rsidRPr="001569AF" w:rsidRDefault="00C33688" w:rsidP="00587DA3">
            <w:pPr>
              <w:jc w:val="center"/>
            </w:pPr>
            <w:r w:rsidRPr="001569AF">
              <w:t>1</w:t>
            </w:r>
          </w:p>
        </w:tc>
        <w:tc>
          <w:tcPr>
            <w:tcW w:w="2490" w:type="dxa"/>
          </w:tcPr>
          <w:p w14:paraId="2429E1FB" w14:textId="77777777" w:rsidR="00C33688" w:rsidRPr="001569AF" w:rsidRDefault="00C33688" w:rsidP="00587DA3">
            <w:pPr>
              <w:jc w:val="center"/>
            </w:pPr>
            <w:r w:rsidRPr="001569AF">
              <w:t>35</w:t>
            </w:r>
          </w:p>
        </w:tc>
        <w:tc>
          <w:tcPr>
            <w:tcW w:w="2613" w:type="dxa"/>
          </w:tcPr>
          <w:p w14:paraId="75CF2077" w14:textId="77777777" w:rsidR="00C33688" w:rsidRPr="001569AF" w:rsidRDefault="00C33688" w:rsidP="00587DA3">
            <w:pPr>
              <w:jc w:val="center"/>
              <w:rPr>
                <w:rFonts w:eastAsia="Cambria Math"/>
              </w:rPr>
            </w:pPr>
            <m:oMathPara>
              <m:oMath>
                <m:r>
                  <w:rPr>
                    <w:rFonts w:ascii="Cambria Math" w:eastAsia="Cambria Math" w:hAnsi="Cambria Math"/>
                  </w:rPr>
                  <m:t>A+6B</m:t>
                </m:r>
              </m:oMath>
            </m:oMathPara>
          </w:p>
        </w:tc>
      </w:tr>
      <w:tr w:rsidR="00C33688" w:rsidRPr="00AD4B43" w14:paraId="2F6E019E" w14:textId="77777777" w:rsidTr="001569AF">
        <w:tc>
          <w:tcPr>
            <w:tcW w:w="1773" w:type="dxa"/>
          </w:tcPr>
          <w:p w14:paraId="4F9CDE32" w14:textId="77777777" w:rsidR="00C33688" w:rsidRPr="001569AF" w:rsidRDefault="00C66AEF" w:rsidP="00587DA3">
            <w:pPr>
              <w:jc w:val="center"/>
            </w:pPr>
            <m:oMathPara>
              <m:oMath>
                <m:sSub>
                  <m:sSubPr>
                    <m:ctrlPr>
                      <w:rPr>
                        <w:rFonts w:ascii="Cambria Math" w:eastAsia="Cambria Math" w:hAnsi="Cambria Math"/>
                      </w:rPr>
                    </m:ctrlPr>
                  </m:sSubPr>
                  <m:e>
                    <m:r>
                      <w:rPr>
                        <w:rFonts w:ascii="Cambria Math" w:eastAsia="Cambria Math" w:hAnsi="Cambria Math"/>
                      </w:rPr>
                      <m:t>D</m:t>
                    </m:r>
                  </m:e>
                  <m:sub>
                    <m:r>
                      <w:rPr>
                        <w:rFonts w:ascii="Cambria Math" w:eastAsia="Cambria Math" w:hAnsi="Cambria Math"/>
                      </w:rPr>
                      <m:t>03</m:t>
                    </m:r>
                  </m:sub>
                </m:sSub>
              </m:oMath>
            </m:oMathPara>
          </w:p>
        </w:tc>
        <w:tc>
          <w:tcPr>
            <w:tcW w:w="1483" w:type="dxa"/>
          </w:tcPr>
          <w:p w14:paraId="50050AAA" w14:textId="77777777" w:rsidR="00C33688" w:rsidRPr="001569AF" w:rsidRDefault="00C33688" w:rsidP="00587DA3">
            <w:pPr>
              <w:jc w:val="center"/>
            </w:pPr>
            <w:r w:rsidRPr="001569AF">
              <w:t>0</w:t>
            </w:r>
          </w:p>
        </w:tc>
        <w:tc>
          <w:tcPr>
            <w:tcW w:w="1275" w:type="dxa"/>
          </w:tcPr>
          <w:p w14:paraId="6C77082D" w14:textId="77777777" w:rsidR="00C33688" w:rsidRPr="001569AF" w:rsidRDefault="00C33688" w:rsidP="00587DA3">
            <w:pPr>
              <w:jc w:val="center"/>
            </w:pPr>
            <w:r w:rsidRPr="001569AF">
              <w:t>3</w:t>
            </w:r>
          </w:p>
        </w:tc>
        <w:tc>
          <w:tcPr>
            <w:tcW w:w="2490" w:type="dxa"/>
          </w:tcPr>
          <w:p w14:paraId="2D81A02F" w14:textId="77777777" w:rsidR="00C33688" w:rsidRPr="001569AF" w:rsidRDefault="00C33688" w:rsidP="00587DA3">
            <w:pPr>
              <w:jc w:val="center"/>
            </w:pPr>
            <w:r w:rsidRPr="001569AF">
              <w:t>10</w:t>
            </w:r>
          </w:p>
        </w:tc>
        <w:tc>
          <w:tcPr>
            <w:tcW w:w="2613" w:type="dxa"/>
          </w:tcPr>
          <w:p w14:paraId="60EAEC09" w14:textId="77777777" w:rsidR="00C33688" w:rsidRPr="001569AF" w:rsidRDefault="00C33688" w:rsidP="00587DA3">
            <w:pPr>
              <w:jc w:val="center"/>
              <w:rPr>
                <w:rFonts w:eastAsia="Cambria Math"/>
              </w:rPr>
            </w:pPr>
            <m:oMathPara>
              <m:oMath>
                <m:r>
                  <w:rPr>
                    <w:rFonts w:ascii="Cambria Math" w:eastAsia="Cambria Math" w:hAnsi="Cambria Math"/>
                  </w:rPr>
                  <m:t>A+10B</m:t>
                </m:r>
              </m:oMath>
            </m:oMathPara>
          </w:p>
        </w:tc>
      </w:tr>
      <w:tr w:rsidR="00C33688" w:rsidRPr="00AD4B43" w14:paraId="6A678821" w14:textId="77777777" w:rsidTr="001569AF">
        <w:tc>
          <w:tcPr>
            <w:tcW w:w="1773" w:type="dxa"/>
          </w:tcPr>
          <w:p w14:paraId="2A40D6E7" w14:textId="77777777" w:rsidR="00C33688" w:rsidRPr="001569AF" w:rsidRDefault="00C66AEF" w:rsidP="00587DA3">
            <w:pPr>
              <w:jc w:val="center"/>
            </w:pPr>
            <m:oMathPara>
              <m:oMath>
                <m:sSub>
                  <m:sSubPr>
                    <m:ctrlPr>
                      <w:rPr>
                        <w:rFonts w:ascii="Cambria Math" w:eastAsia="Cambria Math" w:hAnsi="Cambria Math"/>
                      </w:rPr>
                    </m:ctrlPr>
                  </m:sSubPr>
                  <m:e>
                    <m:r>
                      <w:rPr>
                        <w:rFonts w:ascii="Cambria Math" w:eastAsia="Cambria Math" w:hAnsi="Cambria Math"/>
                      </w:rPr>
                      <m:t>D</m:t>
                    </m:r>
                  </m:e>
                  <m:sub>
                    <m:r>
                      <w:rPr>
                        <w:rFonts w:ascii="Cambria Math" w:eastAsia="Cambria Math" w:hAnsi="Cambria Math"/>
                      </w:rPr>
                      <m:t>30</m:t>
                    </m:r>
                  </m:sub>
                </m:sSub>
              </m:oMath>
            </m:oMathPara>
          </w:p>
        </w:tc>
        <w:tc>
          <w:tcPr>
            <w:tcW w:w="1483" w:type="dxa"/>
          </w:tcPr>
          <w:p w14:paraId="148120DB" w14:textId="77777777" w:rsidR="00C33688" w:rsidRPr="001569AF" w:rsidRDefault="00C33688" w:rsidP="00587DA3">
            <w:pPr>
              <w:jc w:val="center"/>
            </w:pPr>
            <w:r w:rsidRPr="001569AF">
              <w:t>3</w:t>
            </w:r>
          </w:p>
        </w:tc>
        <w:tc>
          <w:tcPr>
            <w:tcW w:w="1275" w:type="dxa"/>
          </w:tcPr>
          <w:p w14:paraId="38D6293B" w14:textId="77777777" w:rsidR="00C33688" w:rsidRPr="001569AF" w:rsidRDefault="00C33688" w:rsidP="00587DA3">
            <w:pPr>
              <w:jc w:val="center"/>
            </w:pPr>
            <w:r w:rsidRPr="001569AF">
              <w:t>0</w:t>
            </w:r>
          </w:p>
        </w:tc>
        <w:tc>
          <w:tcPr>
            <w:tcW w:w="2490" w:type="dxa"/>
          </w:tcPr>
          <w:p w14:paraId="0AF894B4" w14:textId="77777777" w:rsidR="00C33688" w:rsidRPr="001569AF" w:rsidRDefault="00C33688" w:rsidP="00587DA3">
            <w:pPr>
              <w:jc w:val="center"/>
            </w:pPr>
            <w:r w:rsidRPr="001569AF">
              <w:t>28</w:t>
            </w:r>
          </w:p>
        </w:tc>
        <w:tc>
          <w:tcPr>
            <w:tcW w:w="2613" w:type="dxa"/>
          </w:tcPr>
          <w:p w14:paraId="7D6D6FD0" w14:textId="77777777" w:rsidR="00C33688" w:rsidRPr="001569AF" w:rsidRDefault="00C33688" w:rsidP="00587DA3">
            <w:pPr>
              <w:jc w:val="center"/>
              <w:rPr>
                <w:rFonts w:eastAsia="Cambria Math"/>
              </w:rPr>
            </w:pPr>
            <m:oMathPara>
              <m:oMath>
                <m:r>
                  <w:rPr>
                    <w:rFonts w:ascii="Cambria Math" w:eastAsia="Cambria Math" w:hAnsi="Cambria Math"/>
                  </w:rPr>
                  <m:t>A+10B</m:t>
                </m:r>
              </m:oMath>
            </m:oMathPara>
          </w:p>
        </w:tc>
      </w:tr>
    </w:tbl>
    <w:p w14:paraId="20DE46B6" w14:textId="77777777" w:rsidR="00C33688" w:rsidRPr="00AD4B43" w:rsidRDefault="00C33688" w:rsidP="00C33688">
      <w:pPr>
        <w:ind w:firstLine="720"/>
        <w:jc w:val="both"/>
        <w:rPr>
          <w:color w:val="FF0000"/>
          <w:sz w:val="28"/>
          <w:szCs w:val="28"/>
        </w:rPr>
      </w:pPr>
    </w:p>
    <w:p w14:paraId="0A4B7D1A" w14:textId="7B459EFC" w:rsidR="00C33688" w:rsidRPr="00AD4B43" w:rsidRDefault="00C33688" w:rsidP="00C33688">
      <w:pPr>
        <w:jc w:val="both"/>
        <w:rPr>
          <w:sz w:val="28"/>
          <w:szCs w:val="28"/>
        </w:rPr>
      </w:pPr>
      <w:r w:rsidRPr="00AD4B43">
        <w:rPr>
          <w:sz w:val="28"/>
          <w:szCs w:val="28"/>
        </w:rPr>
        <w:lastRenderedPageBreak/>
        <w:t xml:space="preserve">Его энергия равна 2160 МэВ, а полная ширина на полувысоте составляет 120 МэВ. Это позволило авторам работы </w:t>
      </w:r>
      <w:r w:rsidR="005F3921" w:rsidRPr="005F3921">
        <w:rPr>
          <w:sz w:val="28"/>
          <w:szCs w:val="28"/>
        </w:rPr>
        <w:t>[8</w:t>
      </w:r>
      <w:r w:rsidRPr="005F3921">
        <w:rPr>
          <w:sz w:val="28"/>
          <w:szCs w:val="28"/>
        </w:rPr>
        <w:t xml:space="preserve">] </w:t>
      </w:r>
      <w:r w:rsidRPr="00AD4B43">
        <w:rPr>
          <w:sz w:val="28"/>
          <w:szCs w:val="28"/>
        </w:rPr>
        <w:t xml:space="preserve">определить константу </w:t>
      </w:r>
      <m:oMath>
        <m:r>
          <w:rPr>
            <w:rFonts w:ascii="Cambria Math" w:eastAsia="Cambria Math" w:hAnsi="Cambria Math"/>
            <w:sz w:val="28"/>
            <w:szCs w:val="28"/>
          </w:rPr>
          <m:t>B</m:t>
        </m:r>
      </m:oMath>
      <w:r w:rsidRPr="00AD4B43">
        <w:rPr>
          <w:sz w:val="28"/>
          <w:szCs w:val="28"/>
        </w:rPr>
        <w:t xml:space="preserve"> и тем самым предсказать массу более высоких резонансов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TJ</m:t>
            </m:r>
          </m:sub>
        </m:sSub>
      </m:oMath>
      <w:r w:rsidRPr="00AD4B43">
        <w:rPr>
          <w:sz w:val="28"/>
          <w:szCs w:val="28"/>
        </w:rPr>
        <w:t xml:space="preserve">. Такими резонансами могут быть: </w:t>
      </w:r>
      <m:oMath>
        <m:r>
          <w:rPr>
            <w:rFonts w:ascii="Cambria Math" w:eastAsia="Cambria Math" w:hAnsi="Cambria Math"/>
            <w:sz w:val="28"/>
            <w:szCs w:val="28"/>
          </w:rPr>
          <m:t>S-</m:t>
        </m:r>
      </m:oMath>
      <w:r w:rsidRPr="00AD4B43">
        <w:rPr>
          <w:sz w:val="28"/>
          <w:szCs w:val="28"/>
        </w:rPr>
        <w:t xml:space="preserve">волновой </w:t>
      </w:r>
      <m:oMath>
        <m:r>
          <w:rPr>
            <w:rFonts w:ascii="Cambria Math" w:eastAsia="Cambria Math" w:hAnsi="Cambria Math"/>
            <w:sz w:val="28"/>
            <w:szCs w:val="28"/>
          </w:rPr>
          <m:t>Δ(1232)Δ(1232)</m:t>
        </m:r>
      </m:oMath>
      <w:r w:rsidRPr="00AD4B43">
        <w:rPr>
          <w:sz w:val="28"/>
          <w:szCs w:val="28"/>
        </w:rPr>
        <w:t xml:space="preserve"> резонанс </w:t>
      </w:r>
      <m:oMath>
        <m:sSub>
          <m:sSubPr>
            <m:ctrlPr>
              <w:rPr>
                <w:rFonts w:ascii="Cambria Math" w:eastAsia="Cambria Math" w:hAnsi="Cambria Math"/>
                <w:sz w:val="28"/>
                <w:szCs w:val="28"/>
              </w:rPr>
            </m:ctrlPr>
          </m:sSubPr>
          <m:e>
            <m:r>
              <w:rPr>
                <w:rFonts w:ascii="Cambria Math" w:eastAsia="Cambria Math" w:hAnsi="Cambria Math"/>
                <w:sz w:val="28"/>
                <w:szCs w:val="28"/>
              </w:rPr>
              <m:t>D</m:t>
            </m:r>
          </m:e>
          <m:sub>
            <m:r>
              <w:rPr>
                <w:rFonts w:ascii="Cambria Math" w:eastAsia="Cambria Math" w:hAnsi="Cambria Math"/>
                <w:sz w:val="28"/>
                <w:szCs w:val="28"/>
              </w:rPr>
              <m:t>03</m:t>
            </m:r>
          </m:sub>
        </m:sSub>
      </m:oMath>
      <w:r w:rsidRPr="00AD4B43">
        <w:rPr>
          <w:sz w:val="28"/>
          <w:szCs w:val="28"/>
        </w:rPr>
        <w:t xml:space="preserve">, </w:t>
      </w:r>
      <m:oMath>
        <m:r>
          <w:rPr>
            <w:rFonts w:ascii="Cambria Math" w:eastAsia="Cambria Math" w:hAnsi="Cambria Math"/>
            <w:sz w:val="28"/>
            <w:szCs w:val="28"/>
          </w:rPr>
          <m:t>p</m:t>
        </m:r>
        <m:sSup>
          <m:sSupPr>
            <m:ctrlPr>
              <w:rPr>
                <w:rFonts w:ascii="Cambria Math" w:eastAsia="Cambria Math" w:hAnsi="Cambria Math"/>
                <w:i/>
                <w:sz w:val="28"/>
                <w:szCs w:val="28"/>
              </w:rPr>
            </m:ctrlPr>
          </m:sSupPr>
          <m:e>
            <m:r>
              <w:rPr>
                <w:rFonts w:ascii="Cambria Math" w:eastAsia="Cambria Math" w:hAnsi="Cambria Math"/>
                <w:sz w:val="28"/>
                <w:szCs w:val="28"/>
              </w:rPr>
              <m:t>Δ</m:t>
            </m:r>
          </m:e>
          <m:sup>
            <m:r>
              <w:rPr>
                <w:rFonts w:ascii="Cambria Math" w:eastAsia="Cambria Math" w:hAnsi="Cambria Math"/>
                <w:sz w:val="28"/>
                <w:szCs w:val="28"/>
                <w:vertAlign w:val="superscript"/>
              </w:rPr>
              <m:t>++</m:t>
            </m:r>
          </m:sup>
        </m:sSup>
        <m:r>
          <w:rPr>
            <w:rFonts w:ascii="Cambria Math" w:eastAsia="Cambria Math" w:hAnsi="Cambria Math"/>
            <w:sz w:val="28"/>
            <w:szCs w:val="28"/>
          </w:rPr>
          <m:t xml:space="preserve"> (1232)</m:t>
        </m:r>
      </m:oMath>
      <w:r w:rsidRPr="00AD4B43">
        <w:rPr>
          <w:sz w:val="28"/>
          <w:szCs w:val="28"/>
        </w:rPr>
        <w:t xml:space="preserve"> резонанс </w:t>
      </w:r>
      <m:oMath>
        <m:sSub>
          <m:sSubPr>
            <m:ctrlPr>
              <w:rPr>
                <w:rFonts w:ascii="Cambria Math" w:eastAsia="Cambria Math" w:hAnsi="Cambria Math"/>
                <w:sz w:val="28"/>
                <w:szCs w:val="28"/>
              </w:rPr>
            </m:ctrlPr>
          </m:sSubPr>
          <m:e>
            <m:r>
              <w:rPr>
                <w:rFonts w:ascii="Cambria Math" w:eastAsia="Cambria Math" w:hAnsi="Cambria Math"/>
                <w:sz w:val="28"/>
                <w:szCs w:val="28"/>
              </w:rPr>
              <m:t>D</m:t>
            </m:r>
          </m:e>
          <m:sub>
            <m:r>
              <w:rPr>
                <w:rFonts w:ascii="Cambria Math" w:eastAsia="Cambria Math" w:hAnsi="Cambria Math"/>
                <w:sz w:val="28"/>
                <w:szCs w:val="28"/>
              </w:rPr>
              <m:t>21</m:t>
            </m:r>
          </m:sub>
        </m:sSub>
      </m:oMath>
      <w:r w:rsidRPr="00AD4B43">
        <w:rPr>
          <w:sz w:val="28"/>
          <w:szCs w:val="28"/>
        </w:rPr>
        <w:t xml:space="preserve"> с зарядом 3 и </w:t>
      </w:r>
      <m:oMath>
        <m:sSup>
          <m:sSupPr>
            <m:ctrlPr>
              <w:rPr>
                <w:rFonts w:ascii="Cambria Math" w:eastAsia="Cambria Math" w:hAnsi="Cambria Math"/>
                <w:i/>
                <w:sz w:val="28"/>
                <w:szCs w:val="28"/>
              </w:rPr>
            </m:ctrlPr>
          </m:sSupPr>
          <m:e>
            <m:r>
              <w:rPr>
                <w:rFonts w:ascii="Cambria Math" w:eastAsia="Cambria Math" w:hAnsi="Cambria Math"/>
                <w:sz w:val="28"/>
                <w:szCs w:val="28"/>
              </w:rPr>
              <m:t>Δ</m:t>
            </m:r>
          </m:e>
          <m:sup>
            <m:r>
              <w:rPr>
                <w:rFonts w:ascii="Cambria Math" w:eastAsia="Cambria Math" w:hAnsi="Cambria Math"/>
                <w:sz w:val="28"/>
                <w:szCs w:val="28"/>
                <w:vertAlign w:val="superscript"/>
              </w:rPr>
              <m:t>++</m:t>
            </m:r>
          </m:sup>
        </m:sSup>
        <m:r>
          <w:rPr>
            <w:rFonts w:ascii="Cambria Math" w:eastAsia="Cambria Math" w:hAnsi="Cambria Math"/>
            <w:sz w:val="28"/>
            <w:szCs w:val="28"/>
          </w:rPr>
          <m:t>(1232)</m:t>
        </m:r>
        <m:sSup>
          <m:sSupPr>
            <m:ctrlPr>
              <w:rPr>
                <w:rFonts w:ascii="Cambria Math" w:eastAsia="Cambria Math" w:hAnsi="Cambria Math"/>
                <w:i/>
                <w:sz w:val="28"/>
                <w:szCs w:val="28"/>
              </w:rPr>
            </m:ctrlPr>
          </m:sSupPr>
          <m:e>
            <m:r>
              <w:rPr>
                <w:rFonts w:ascii="Cambria Math" w:eastAsia="Cambria Math" w:hAnsi="Cambria Math"/>
                <w:sz w:val="28"/>
                <w:szCs w:val="28"/>
              </w:rPr>
              <m:t>Δ</m:t>
            </m:r>
          </m:e>
          <m:sup>
            <m:r>
              <w:rPr>
                <w:rFonts w:ascii="Cambria Math" w:eastAsia="Cambria Math" w:hAnsi="Cambria Math"/>
                <w:sz w:val="28"/>
                <w:szCs w:val="28"/>
                <w:vertAlign w:val="superscript"/>
              </w:rPr>
              <m:t>++</m:t>
            </m:r>
          </m:sup>
        </m:sSup>
        <m:r>
          <w:rPr>
            <w:rFonts w:ascii="Cambria Math" w:eastAsia="Cambria Math" w:hAnsi="Cambria Math"/>
            <w:sz w:val="28"/>
            <w:szCs w:val="28"/>
          </w:rPr>
          <m:t>(1232)</m:t>
        </m:r>
      </m:oMath>
      <w:r w:rsidRPr="00AD4B43">
        <w:rPr>
          <w:sz w:val="28"/>
          <w:szCs w:val="28"/>
        </w:rPr>
        <w:t xml:space="preserve"> резонанс </w:t>
      </w:r>
      <m:oMath>
        <m:sSub>
          <m:sSubPr>
            <m:ctrlPr>
              <w:rPr>
                <w:rFonts w:ascii="Cambria Math" w:eastAsia="Cambria Math" w:hAnsi="Cambria Math"/>
                <w:sz w:val="28"/>
                <w:szCs w:val="28"/>
              </w:rPr>
            </m:ctrlPr>
          </m:sSubPr>
          <m:e>
            <m:r>
              <w:rPr>
                <w:rFonts w:ascii="Cambria Math" w:eastAsia="Cambria Math" w:hAnsi="Cambria Math"/>
                <w:sz w:val="28"/>
                <w:szCs w:val="28"/>
              </w:rPr>
              <m:t>D</m:t>
            </m:r>
          </m:e>
          <m:sub>
            <m:r>
              <w:rPr>
                <w:rFonts w:ascii="Cambria Math" w:eastAsia="Cambria Math" w:hAnsi="Cambria Math"/>
                <w:sz w:val="28"/>
                <w:szCs w:val="28"/>
              </w:rPr>
              <m:t>30</m:t>
            </m:r>
          </m:sub>
        </m:sSub>
      </m:oMath>
      <w:r w:rsidRPr="00AD4B43">
        <w:rPr>
          <w:sz w:val="28"/>
          <w:szCs w:val="28"/>
        </w:rPr>
        <w:t xml:space="preserve"> с зарядом 4</w:t>
      </w:r>
      <w:bookmarkStart w:id="2" w:name="bookmark=id.30j0zll" w:colFirst="0" w:colLast="0"/>
      <w:bookmarkEnd w:id="2"/>
      <w:r w:rsidRPr="00AD4B43">
        <w:rPr>
          <w:sz w:val="28"/>
          <w:szCs w:val="28"/>
        </w:rPr>
        <w:t xml:space="preserve">. Было предсказано, что состояния </w:t>
      </w:r>
      <m:oMath>
        <m:sSub>
          <m:sSubPr>
            <m:ctrlPr>
              <w:rPr>
                <w:rFonts w:ascii="Cambria Math" w:eastAsia="Cambria Math" w:hAnsi="Cambria Math"/>
                <w:sz w:val="28"/>
                <w:szCs w:val="28"/>
              </w:rPr>
            </m:ctrlPr>
          </m:sSubPr>
          <m:e>
            <m:r>
              <w:rPr>
                <w:rFonts w:ascii="Cambria Math" w:eastAsia="Cambria Math" w:hAnsi="Cambria Math"/>
                <w:sz w:val="28"/>
                <w:szCs w:val="28"/>
              </w:rPr>
              <m:t>D</m:t>
            </m:r>
          </m:e>
          <m:sub>
            <m:r>
              <w:rPr>
                <w:rFonts w:ascii="Cambria Math" w:eastAsia="Cambria Math" w:hAnsi="Cambria Math"/>
                <w:sz w:val="28"/>
                <w:szCs w:val="28"/>
              </w:rPr>
              <m:t>03</m:t>
            </m:r>
          </m:sub>
        </m:sSub>
      </m:oMath>
      <w:r w:rsidRPr="00AD4B43">
        <w:rPr>
          <w:sz w:val="28"/>
          <w:szCs w:val="28"/>
        </w:rPr>
        <w:t xml:space="preserve">, </w:t>
      </w:r>
      <m:oMath>
        <m:sSub>
          <m:sSubPr>
            <m:ctrlPr>
              <w:rPr>
                <w:rFonts w:ascii="Cambria Math" w:eastAsia="Cambria Math" w:hAnsi="Cambria Math"/>
                <w:sz w:val="28"/>
                <w:szCs w:val="28"/>
              </w:rPr>
            </m:ctrlPr>
          </m:sSubPr>
          <m:e>
            <m:r>
              <w:rPr>
                <w:rFonts w:ascii="Cambria Math" w:eastAsia="Cambria Math" w:hAnsi="Cambria Math"/>
                <w:sz w:val="28"/>
                <w:szCs w:val="28"/>
              </w:rPr>
              <m:t>D</m:t>
            </m:r>
          </m:e>
          <m:sub>
            <m:r>
              <w:rPr>
                <w:rFonts w:ascii="Cambria Math" w:eastAsia="Cambria Math" w:hAnsi="Cambria Math"/>
                <w:sz w:val="28"/>
                <w:szCs w:val="28"/>
              </w:rPr>
              <m:t>30</m:t>
            </m:r>
          </m:sub>
        </m:sSub>
      </m:oMath>
      <w:r w:rsidRPr="00AD4B43">
        <w:rPr>
          <w:sz w:val="28"/>
          <w:szCs w:val="28"/>
        </w:rPr>
        <w:t xml:space="preserve"> будут лежать на уровне 2350 МэВ.</w:t>
      </w:r>
    </w:p>
    <w:p w14:paraId="79DCD1D6" w14:textId="65DB3142" w:rsidR="00C33688" w:rsidRPr="00AD4B43" w:rsidRDefault="00B91258" w:rsidP="00C33688">
      <w:pPr>
        <w:ind w:firstLine="720"/>
        <w:jc w:val="both"/>
        <w:rPr>
          <w:sz w:val="28"/>
          <w:szCs w:val="28"/>
        </w:rPr>
      </w:pPr>
      <w:r w:rsidRPr="00B91258">
        <w:rPr>
          <w:sz w:val="28"/>
          <w:szCs w:val="28"/>
        </w:rPr>
        <w:t xml:space="preserve">Позже в парциально волновом анализе (PWA) упругого </w:t>
      </w:r>
      <m:oMath>
        <m:r>
          <w:rPr>
            <w:rFonts w:ascii="Cambria Math" w:hAnsi="Cambria Math"/>
            <w:sz w:val="28"/>
            <w:szCs w:val="28"/>
          </w:rPr>
          <m:t>pp</m:t>
        </m:r>
      </m:oMath>
      <w:r w:rsidRPr="00B91258">
        <w:rPr>
          <w:sz w:val="28"/>
          <w:szCs w:val="28"/>
        </w:rPr>
        <w:t xml:space="preserve"> рассеяния, а затем и реакции </w:t>
      </w:r>
      <m:oMath>
        <m:r>
          <w:rPr>
            <w:rFonts w:ascii="Cambria Math" w:eastAsia="Cambria Math" w:hAnsi="Cambria Math"/>
            <w:sz w:val="28"/>
            <w:szCs w:val="28"/>
          </w:rPr>
          <m:t>pp → d</m:t>
        </m:r>
        <m:sSup>
          <m:sSupPr>
            <m:ctrlPr>
              <w:rPr>
                <w:rFonts w:ascii="Cambria Math" w:eastAsia="Cambria Math" w:hAnsi="Cambria Math"/>
                <w:sz w:val="28"/>
                <w:szCs w:val="28"/>
                <w:vertAlign w:val="superscript"/>
              </w:rPr>
            </m:ctrlPr>
          </m:sSupPr>
          <m:e>
            <m:r>
              <w:rPr>
                <w:rFonts w:ascii="Cambria Math" w:eastAsia="Cambria Math" w:hAnsi="Cambria Math"/>
                <w:sz w:val="28"/>
                <w:szCs w:val="28"/>
              </w:rPr>
              <m:t>π</m:t>
            </m:r>
          </m:e>
          <m:sup>
            <m:r>
              <w:rPr>
                <w:rFonts w:ascii="Cambria Math" w:eastAsia="Cambria Math" w:hAnsi="Cambria Math"/>
                <w:sz w:val="28"/>
                <w:szCs w:val="28"/>
                <w:vertAlign w:val="superscript"/>
              </w:rPr>
              <m:t>+</m:t>
            </m:r>
          </m:sup>
        </m:sSup>
      </m:oMath>
      <w:r w:rsidRPr="00B91258">
        <w:rPr>
          <w:sz w:val="28"/>
          <w:szCs w:val="28"/>
        </w:rPr>
        <w:t xml:space="preserve"> было показано, что резонансное поведение наблюдается в трёх переходах: </w:t>
      </w:r>
      <w:r w:rsidRPr="00B91258">
        <w:rPr>
          <w:i/>
          <w:sz w:val="28"/>
          <w:szCs w:val="28"/>
          <w:vertAlign w:val="superscript"/>
        </w:rPr>
        <w:t>1</w:t>
      </w:r>
      <w:r w:rsidRPr="00B91258">
        <w:rPr>
          <w:i/>
          <w:sz w:val="28"/>
          <w:szCs w:val="28"/>
        </w:rPr>
        <w:t>D</w:t>
      </w:r>
      <w:r w:rsidRPr="00B91258">
        <w:rPr>
          <w:i/>
          <w:sz w:val="28"/>
          <w:szCs w:val="28"/>
          <w:vertAlign w:val="subscript"/>
        </w:rPr>
        <w:t>2</w:t>
      </w:r>
      <w:r w:rsidRPr="00B91258">
        <w:rPr>
          <w:i/>
          <w:sz w:val="28"/>
          <w:szCs w:val="28"/>
        </w:rPr>
        <w:t xml:space="preserve">, </w:t>
      </w:r>
      <w:r w:rsidRPr="00B91258">
        <w:rPr>
          <w:i/>
          <w:sz w:val="28"/>
          <w:szCs w:val="28"/>
          <w:vertAlign w:val="superscript"/>
        </w:rPr>
        <w:t>3</w:t>
      </w:r>
      <w:r w:rsidRPr="00B91258">
        <w:rPr>
          <w:i/>
          <w:sz w:val="28"/>
          <w:szCs w:val="28"/>
        </w:rPr>
        <w:t>F</w:t>
      </w:r>
      <w:r w:rsidRPr="00B91258">
        <w:rPr>
          <w:i/>
          <w:sz w:val="28"/>
          <w:szCs w:val="28"/>
          <w:vertAlign w:val="subscript"/>
        </w:rPr>
        <w:t>3</w:t>
      </w:r>
      <w:r w:rsidRPr="00B91258">
        <w:rPr>
          <w:i/>
          <w:sz w:val="28"/>
          <w:szCs w:val="28"/>
        </w:rPr>
        <w:t xml:space="preserve">, </w:t>
      </w:r>
      <w:r w:rsidRPr="00B91258">
        <w:rPr>
          <w:i/>
          <w:sz w:val="28"/>
          <w:szCs w:val="28"/>
          <w:vertAlign w:val="superscript"/>
        </w:rPr>
        <w:t>3</w:t>
      </w:r>
      <w:r w:rsidRPr="00B91258">
        <w:rPr>
          <w:i/>
          <w:sz w:val="28"/>
          <w:szCs w:val="28"/>
        </w:rPr>
        <w:t>P</w:t>
      </w:r>
      <w:r w:rsidRPr="00B91258">
        <w:rPr>
          <w:i/>
          <w:sz w:val="28"/>
          <w:szCs w:val="28"/>
          <w:vertAlign w:val="subscript"/>
        </w:rPr>
        <w:t>2</w:t>
      </w:r>
      <w:r w:rsidRPr="00B91258">
        <w:rPr>
          <w:sz w:val="28"/>
          <w:szCs w:val="28"/>
        </w:rPr>
        <w:t xml:space="preserve">. В частности, именно они ответственны за пик в сечении реакции </w:t>
      </w:r>
      <m:oMath>
        <m:r>
          <w:rPr>
            <w:rFonts w:ascii="Cambria Math" w:eastAsia="Cambria Math" w:hAnsi="Cambria Math"/>
            <w:sz w:val="28"/>
            <w:szCs w:val="28"/>
          </w:rPr>
          <m:t>pp → d</m:t>
        </m:r>
        <m:sSup>
          <m:sSupPr>
            <m:ctrlPr>
              <w:rPr>
                <w:rFonts w:ascii="Cambria Math" w:eastAsia="Cambria Math" w:hAnsi="Cambria Math"/>
                <w:sz w:val="28"/>
                <w:szCs w:val="28"/>
                <w:vertAlign w:val="superscript"/>
              </w:rPr>
            </m:ctrlPr>
          </m:sSupPr>
          <m:e>
            <m:r>
              <w:rPr>
                <w:rFonts w:ascii="Cambria Math" w:eastAsia="Cambria Math" w:hAnsi="Cambria Math"/>
                <w:sz w:val="28"/>
                <w:szCs w:val="28"/>
              </w:rPr>
              <m:t>π</m:t>
            </m:r>
          </m:e>
          <m:sup>
            <m:r>
              <w:rPr>
                <w:rFonts w:ascii="Cambria Math" w:eastAsia="Cambria Math" w:hAnsi="Cambria Math"/>
                <w:sz w:val="28"/>
                <w:szCs w:val="28"/>
                <w:vertAlign w:val="superscript"/>
              </w:rPr>
              <m:t>+</m:t>
            </m:r>
          </m:sup>
        </m:sSup>
      </m:oMath>
      <w:r w:rsidRPr="00B91258">
        <w:rPr>
          <w:sz w:val="28"/>
          <w:szCs w:val="28"/>
        </w:rPr>
        <w:t xml:space="preserve">. Квантовые числа наиболее интенсивного двухбарионного резонансного состояния </w:t>
      </w:r>
      <w:r w:rsidRPr="00B91258">
        <w:rPr>
          <w:i/>
          <w:sz w:val="28"/>
          <w:szCs w:val="28"/>
          <w:vertAlign w:val="superscript"/>
        </w:rPr>
        <w:t>1</w:t>
      </w:r>
      <w:r w:rsidRPr="00B91258">
        <w:rPr>
          <w:i/>
          <w:sz w:val="28"/>
          <w:szCs w:val="28"/>
        </w:rPr>
        <w:t>D</w:t>
      </w:r>
      <w:r w:rsidRPr="00B91258">
        <w:rPr>
          <w:i/>
          <w:sz w:val="28"/>
          <w:szCs w:val="28"/>
          <w:vertAlign w:val="subscript"/>
        </w:rPr>
        <w:t>2</w:t>
      </w:r>
      <w:r w:rsidRPr="00B91258">
        <w:rPr>
          <w:sz w:val="28"/>
          <w:szCs w:val="28"/>
        </w:rPr>
        <w:t xml:space="preserve"> совпадают  Состояния </w:t>
      </w:r>
      <w:r w:rsidRPr="00B91258">
        <w:rPr>
          <w:i/>
          <w:sz w:val="28"/>
          <w:szCs w:val="28"/>
          <w:vertAlign w:val="superscript"/>
        </w:rPr>
        <w:t>1</w:t>
      </w:r>
      <w:r w:rsidRPr="00B91258">
        <w:rPr>
          <w:i/>
          <w:sz w:val="28"/>
          <w:szCs w:val="28"/>
        </w:rPr>
        <w:t>D</w:t>
      </w:r>
      <w:r w:rsidRPr="00B91258">
        <w:rPr>
          <w:i/>
          <w:sz w:val="28"/>
          <w:szCs w:val="28"/>
          <w:vertAlign w:val="subscript"/>
        </w:rPr>
        <w:t>2</w:t>
      </w:r>
      <w:r w:rsidRPr="00B91258">
        <w:rPr>
          <w:i/>
          <w:sz w:val="28"/>
          <w:szCs w:val="28"/>
        </w:rPr>
        <w:t xml:space="preserve">, </w:t>
      </w:r>
      <w:r w:rsidRPr="00B91258">
        <w:rPr>
          <w:i/>
          <w:sz w:val="28"/>
          <w:szCs w:val="28"/>
          <w:vertAlign w:val="superscript"/>
        </w:rPr>
        <w:t>3</w:t>
      </w:r>
      <w:r w:rsidRPr="00B91258">
        <w:rPr>
          <w:i/>
          <w:sz w:val="28"/>
          <w:szCs w:val="28"/>
        </w:rPr>
        <w:t>F</w:t>
      </w:r>
      <w:r w:rsidRPr="00B91258">
        <w:rPr>
          <w:i/>
          <w:sz w:val="28"/>
          <w:szCs w:val="28"/>
          <w:vertAlign w:val="subscript"/>
        </w:rPr>
        <w:t>3</w:t>
      </w:r>
      <w:r w:rsidRPr="00B91258">
        <w:rPr>
          <w:i/>
          <w:sz w:val="28"/>
          <w:szCs w:val="28"/>
        </w:rPr>
        <w:t xml:space="preserve">, </w:t>
      </w:r>
      <w:r w:rsidRPr="00B91258">
        <w:rPr>
          <w:i/>
          <w:sz w:val="28"/>
          <w:szCs w:val="28"/>
          <w:vertAlign w:val="superscript"/>
        </w:rPr>
        <w:t>3</w:t>
      </w:r>
      <w:r w:rsidRPr="00B91258">
        <w:rPr>
          <w:i/>
          <w:sz w:val="28"/>
          <w:szCs w:val="28"/>
        </w:rPr>
        <w:t>P</w:t>
      </w:r>
      <w:r w:rsidRPr="00B91258">
        <w:rPr>
          <w:i/>
          <w:sz w:val="28"/>
          <w:szCs w:val="28"/>
          <w:vertAlign w:val="subscript"/>
        </w:rPr>
        <w:t>2</w:t>
      </w:r>
      <w:r w:rsidRPr="00B91258">
        <w:rPr>
          <w:sz w:val="28"/>
          <w:szCs w:val="28"/>
          <w:vertAlign w:val="subscript"/>
        </w:rPr>
        <w:t xml:space="preserve">  </w:t>
      </w:r>
      <w:r w:rsidRPr="00B91258">
        <w:rPr>
          <w:sz w:val="28"/>
          <w:szCs w:val="28"/>
        </w:rPr>
        <w:t xml:space="preserve">были интерпретированы [22]. </w:t>
      </w:r>
      <w:r w:rsidR="00C33688" w:rsidRPr="00AD4B43">
        <w:rPr>
          <w:sz w:val="28"/>
          <w:szCs w:val="28"/>
        </w:rPr>
        <w:t xml:space="preserve">Очевидным аргументом в пользу такой интерпретации </w:t>
      </w:r>
      <w:r w:rsidR="00C33688" w:rsidRPr="00594821">
        <w:rPr>
          <w:sz w:val="28"/>
          <w:szCs w:val="28"/>
        </w:rPr>
        <w:t>Мандельштама [</w:t>
      </w:r>
      <w:r w:rsidR="005F3921" w:rsidRPr="00594821">
        <w:rPr>
          <w:sz w:val="28"/>
          <w:szCs w:val="28"/>
        </w:rPr>
        <w:t>22</w:t>
      </w:r>
      <w:r w:rsidR="00C33688" w:rsidRPr="00594821">
        <w:rPr>
          <w:sz w:val="28"/>
          <w:szCs w:val="28"/>
        </w:rPr>
        <w:t xml:space="preserve">] </w:t>
      </w:r>
      <w:r w:rsidR="00C33688" w:rsidRPr="00AD4B43">
        <w:rPr>
          <w:sz w:val="28"/>
          <w:szCs w:val="28"/>
        </w:rPr>
        <w:t xml:space="preserve">было совпадение резонансной энергии пары с суммой масс нуклона и </w:t>
      </w:r>
      <w:bookmarkStart w:id="3" w:name="bookmark=id.3znysh7" w:colFirst="0" w:colLast="0"/>
      <w:bookmarkEnd w:id="3"/>
      <m:oMath>
        <m:r>
          <w:rPr>
            <w:rFonts w:ascii="Cambria Math" w:eastAsia="Cambria Math" w:hAnsi="Cambria Math"/>
            <w:sz w:val="28"/>
            <w:szCs w:val="28"/>
          </w:rPr>
          <m:t>Δ(1232)</m:t>
        </m:r>
      </m:oMath>
      <w:r w:rsidR="00C33688" w:rsidRPr="00AD4B43">
        <w:rPr>
          <w:sz w:val="28"/>
          <w:szCs w:val="28"/>
        </w:rPr>
        <w:t xml:space="preserve"> изобары, а также близость ширины наблюдаемых резонансов с шириной свободной изобары. Успех этой работы привёл к широкому использованию представления о взаимодействии </w:t>
      </w:r>
      <m:oMath>
        <m:r>
          <w:rPr>
            <w:rFonts w:ascii="Cambria Math" w:hAnsi="Cambria Math"/>
          </w:rPr>
          <m:t>∆</m:t>
        </m:r>
        <m:r>
          <w:rPr>
            <w:rFonts w:ascii="Cambria Math" w:eastAsia="Cambria Math" w:hAnsi="Cambria Math"/>
            <w:sz w:val="28"/>
            <w:szCs w:val="28"/>
          </w:rPr>
          <m:t>(1232)</m:t>
        </m:r>
      </m:oMath>
      <w:r w:rsidR="00C33688" w:rsidRPr="00AD4B43">
        <w:rPr>
          <w:sz w:val="28"/>
          <w:szCs w:val="28"/>
        </w:rPr>
        <w:t xml:space="preserve"> изобары с нуклонами в ядерных реакциях (см. например [</w:t>
      </w:r>
      <w:r w:rsidR="005F3921">
        <w:rPr>
          <w:sz w:val="28"/>
          <w:szCs w:val="28"/>
        </w:rPr>
        <w:t>23</w:t>
      </w:r>
      <w:r w:rsidR="00C33688" w:rsidRPr="00AD4B43">
        <w:rPr>
          <w:sz w:val="28"/>
          <w:szCs w:val="28"/>
        </w:rPr>
        <w:t>], [</w:t>
      </w:r>
      <w:r w:rsidR="005F3921">
        <w:rPr>
          <w:sz w:val="28"/>
          <w:szCs w:val="28"/>
        </w:rPr>
        <w:t>24</w:t>
      </w:r>
      <w:r w:rsidR="00C33688" w:rsidRPr="00AD4B43">
        <w:rPr>
          <w:sz w:val="28"/>
          <w:szCs w:val="28"/>
        </w:rPr>
        <w:t>], [</w:t>
      </w:r>
      <w:r w:rsidR="005F3921">
        <w:rPr>
          <w:sz w:val="28"/>
          <w:szCs w:val="28"/>
        </w:rPr>
        <w:t>25</w:t>
      </w:r>
      <w:r w:rsidR="00C33688" w:rsidRPr="00AD4B43">
        <w:rPr>
          <w:sz w:val="28"/>
          <w:szCs w:val="28"/>
        </w:rPr>
        <w:t>]). В рамках мезон-барионной концепции описывалась и реакция (1), включая и некоторые её поляризационные свойства [</w:t>
      </w:r>
      <w:r w:rsidR="005F3921">
        <w:rPr>
          <w:sz w:val="28"/>
          <w:szCs w:val="28"/>
        </w:rPr>
        <w:t>26</w:t>
      </w:r>
      <w:r w:rsidR="00C33688" w:rsidRPr="00AD4B43">
        <w:rPr>
          <w:sz w:val="28"/>
          <w:szCs w:val="28"/>
        </w:rPr>
        <w:t>]. Особое место в ряду наблюдённых дибарионных резонансов занимает резонанс, измеренный в работе [</w:t>
      </w:r>
      <w:r w:rsidR="00A0434D">
        <w:rPr>
          <w:sz w:val="28"/>
          <w:szCs w:val="28"/>
        </w:rPr>
        <w:t>27</w:t>
      </w:r>
      <w:r w:rsidR="00C33688" w:rsidRPr="00AD4B43">
        <w:rPr>
          <w:sz w:val="28"/>
          <w:szCs w:val="28"/>
        </w:rPr>
        <w:t xml:space="preserve">] в реакции (1) под нулевым углом при импульсе 3.5 GeV/c, что соответствует </w:t>
      </w:r>
      <w:r w:rsidR="00C33688" w:rsidRPr="00AD4B43">
        <w:rPr>
          <w:i/>
          <w:sz w:val="28"/>
          <w:szCs w:val="28"/>
        </w:rPr>
        <w:t>E</w:t>
      </w:r>
      <w:r w:rsidR="00C33688" w:rsidRPr="00AD4B43">
        <w:rPr>
          <w:i/>
          <w:sz w:val="28"/>
          <w:szCs w:val="28"/>
          <w:vertAlign w:val="subscript"/>
        </w:rPr>
        <w:t>c.m</w:t>
      </w:r>
      <w:r w:rsidR="00C33688" w:rsidRPr="00AD4B43">
        <w:rPr>
          <w:sz w:val="28"/>
          <w:szCs w:val="28"/>
          <w:vertAlign w:val="subscript"/>
        </w:rPr>
        <w:t>.</w:t>
      </w:r>
      <w:r w:rsidR="00C33688" w:rsidRPr="00AD4B43">
        <w:rPr>
          <w:sz w:val="28"/>
          <w:szCs w:val="28"/>
        </w:rPr>
        <w:t xml:space="preserve"> = 3.0 GeV. В отличие от всех остальных дибарионных резонансов, соответствующих </w:t>
      </w:r>
      <m:oMath>
        <m:r>
          <w:rPr>
            <w:rFonts w:ascii="Cambria Math" w:eastAsia="Cambria Math" w:hAnsi="Cambria Math"/>
            <w:sz w:val="28"/>
            <w:szCs w:val="28"/>
          </w:rPr>
          <m:t>NΔ(1232)</m:t>
        </m:r>
      </m:oMath>
      <w:r w:rsidR="00C33688" w:rsidRPr="00AD4B43">
        <w:rPr>
          <w:i/>
          <w:sz w:val="28"/>
          <w:szCs w:val="28"/>
        </w:rPr>
        <w:t xml:space="preserve"> </w:t>
      </w:r>
      <w:r w:rsidR="00C33688" w:rsidRPr="00AD4B43">
        <w:rPr>
          <w:sz w:val="28"/>
          <w:szCs w:val="28"/>
        </w:rPr>
        <w:t>паре, его масса требует дибарионной пары с возбуждением бариона более высокой массы 1.950 GeV.</w:t>
      </w:r>
    </w:p>
    <w:p w14:paraId="276AEBC4" w14:textId="77777777" w:rsidR="00C33688" w:rsidRPr="00AD4B43" w:rsidRDefault="00C33688" w:rsidP="00C33688">
      <w:pPr>
        <w:ind w:firstLine="720"/>
        <w:jc w:val="center"/>
        <w:rPr>
          <w:sz w:val="28"/>
          <w:szCs w:val="28"/>
        </w:rPr>
      </w:pPr>
      <w:r w:rsidRPr="00AD4B43">
        <w:rPr>
          <w:noProof/>
          <w:color w:val="000000"/>
          <w:sz w:val="28"/>
          <w:szCs w:val="28"/>
        </w:rPr>
        <w:drawing>
          <wp:inline distT="0" distB="0" distL="0" distR="0" wp14:anchorId="02F150F9" wp14:editId="7EBC0744">
            <wp:extent cx="4105275" cy="3276600"/>
            <wp:effectExtent l="0" t="0" r="0" b="0"/>
            <wp:docPr id="28" name="image6.png" descr="https://lh5.googleusercontent.com/LUkMM835_cmC7cuUzJy52exBXmzgqP21cSXOC4nOgzimeJds2sNoDIbAIAmbY5P-QVN2hwCx1SyLP0NlRFRtgZdqN9tXjQnzi2yzjuhCF_yA2qqqvNlkMiLgQbYaJoMZS99KvaCs4u24YTuqoWRjTgI"/>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LUkMM835_cmC7cuUzJy52exBXmzgqP21cSXOC4nOgzimeJds2sNoDIbAIAmbY5P-QVN2hwCx1SyLP0NlRFRtgZdqN9tXjQnzi2yzjuhCF_yA2qqqvNlkMiLgQbYaJoMZS99KvaCs4u24YTuqoWRjTgI"/>
                    <pic:cNvPicPr preferRelativeResize="0"/>
                  </pic:nvPicPr>
                  <pic:blipFill>
                    <a:blip r:embed="rId15"/>
                    <a:srcRect/>
                    <a:stretch>
                      <a:fillRect/>
                    </a:stretch>
                  </pic:blipFill>
                  <pic:spPr>
                    <a:xfrm>
                      <a:off x="0" y="0"/>
                      <a:ext cx="4105275" cy="3276600"/>
                    </a:xfrm>
                    <a:prstGeom prst="rect">
                      <a:avLst/>
                    </a:prstGeom>
                    <a:ln/>
                  </pic:spPr>
                </pic:pic>
              </a:graphicData>
            </a:graphic>
          </wp:inline>
        </w:drawing>
      </w:r>
    </w:p>
    <w:p w14:paraId="4BE37CC5" w14:textId="6D15E9A1" w:rsidR="00C33688" w:rsidRPr="00AD4B43" w:rsidRDefault="00C33688" w:rsidP="00C33688">
      <w:pPr>
        <w:ind w:firstLine="720"/>
        <w:jc w:val="center"/>
        <w:rPr>
          <w:sz w:val="28"/>
          <w:szCs w:val="28"/>
        </w:rPr>
      </w:pPr>
      <w:r w:rsidRPr="00AD4B43">
        <w:rPr>
          <w:sz w:val="28"/>
          <w:szCs w:val="28"/>
        </w:rPr>
        <w:t xml:space="preserve">Рисунок 1.1 </w:t>
      </w:r>
      <m:oMath>
        <m:r>
          <w:rPr>
            <w:rFonts w:ascii="Cambria Math" w:hAnsi="Cambria Math"/>
            <w:sz w:val="28"/>
            <w:szCs w:val="28"/>
          </w:rPr>
          <m:t>-</m:t>
        </m:r>
      </m:oMath>
      <w:r w:rsidRPr="00AD4B43">
        <w:rPr>
          <w:sz w:val="28"/>
          <w:szCs w:val="28"/>
        </w:rPr>
        <w:t xml:space="preserve"> Прямое дифференциальное поперечное сечение реакции </w:t>
      </w:r>
      <m:oMath>
        <m:r>
          <w:rPr>
            <w:rFonts w:ascii="Cambria Math" w:eastAsia="Cambria Math" w:hAnsi="Cambria Math"/>
            <w:color w:val="000000"/>
            <w:sz w:val="28"/>
            <w:szCs w:val="28"/>
          </w:rPr>
          <m:t xml:space="preserve">p + p → d + </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m:t>
            </m:r>
          </m:sup>
        </m:sSup>
      </m:oMath>
      <w:r w:rsidRPr="00AD4B43">
        <w:rPr>
          <w:color w:val="000000"/>
          <w:sz w:val="28"/>
          <w:szCs w:val="28"/>
        </w:rPr>
        <w:t xml:space="preserve"> </w:t>
      </w:r>
      <w:r w:rsidRPr="00AD4B43">
        <w:rPr>
          <w:sz w:val="28"/>
          <w:szCs w:val="28"/>
        </w:rPr>
        <w:t xml:space="preserve">в системе СЦМ как функция импульса падающего протона </w:t>
      </w:r>
      <m:oMath>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0</m:t>
            </m:r>
          </m:sub>
        </m:sSub>
      </m:oMath>
      <w:r w:rsidRPr="00AD4B43">
        <w:rPr>
          <w:sz w:val="28"/>
          <w:szCs w:val="28"/>
        </w:rPr>
        <w:t xml:space="preserve"> и полной энергии </w:t>
      </w:r>
      <m:oMath>
        <m:sSub>
          <m:sSubPr>
            <m:ctrlPr>
              <w:rPr>
                <w:rFonts w:ascii="Cambria Math" w:eastAsia="Cambria Math" w:hAnsi="Cambria Math"/>
                <w:sz w:val="28"/>
                <w:szCs w:val="28"/>
              </w:rPr>
            </m:ctrlPr>
          </m:sSubPr>
          <m:e>
            <m:r>
              <w:rPr>
                <w:rFonts w:ascii="Cambria Math" w:eastAsia="Cambria Math" w:hAnsi="Cambria Math"/>
                <w:sz w:val="28"/>
                <w:szCs w:val="28"/>
              </w:rPr>
              <m:t>E</m:t>
            </m:r>
          </m:e>
          <m:sub>
            <m:r>
              <w:rPr>
                <w:rFonts w:ascii="Cambria Math" w:eastAsia="Cambria Math" w:hAnsi="Cambria Math"/>
                <w:sz w:val="28"/>
                <w:szCs w:val="28"/>
              </w:rPr>
              <m:t>c.m.</m:t>
            </m:r>
          </m:sub>
        </m:sSub>
      </m:oMath>
      <w:r w:rsidRPr="00AD4B43">
        <w:rPr>
          <w:sz w:val="28"/>
          <w:szCs w:val="28"/>
        </w:rPr>
        <w:t xml:space="preserve"> в системе СЦМ (</w:t>
      </w:r>
      <m:oMath>
        <m:r>
          <w:rPr>
            <w:rFonts w:ascii="Cambria Math" w:eastAsia="Cambria Math" w:hAnsi="Cambria Math"/>
            <w:color w:val="000000"/>
            <w:sz w:val="28"/>
            <w:szCs w:val="28"/>
          </w:rPr>
          <m:t>cos</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θ</m:t>
            </m:r>
          </m:e>
          <m:sub>
            <m:r>
              <w:rPr>
                <w:rFonts w:ascii="Cambria Math" w:eastAsia="Cambria Math" w:hAnsi="Cambria Math"/>
                <w:color w:val="000000"/>
                <w:sz w:val="28"/>
                <w:szCs w:val="28"/>
              </w:rPr>
              <m:t>c.m.</m:t>
            </m:r>
          </m:sub>
        </m:sSub>
        <m:r>
          <w:rPr>
            <w:rFonts w:ascii="Cambria Math" w:eastAsia="Cambria Math" w:hAnsi="Cambria Math"/>
            <w:color w:val="000000"/>
            <w:sz w:val="28"/>
            <w:szCs w:val="28"/>
          </w:rPr>
          <m:t>=1</m:t>
        </m:r>
      </m:oMath>
      <w:r w:rsidRPr="00AD4B43">
        <w:rPr>
          <w:sz w:val="28"/>
          <w:szCs w:val="28"/>
        </w:rPr>
        <w:t>)</w:t>
      </w:r>
    </w:p>
    <w:p w14:paraId="71365EBD" w14:textId="77777777" w:rsidR="00C33688" w:rsidRPr="00AD4B43" w:rsidRDefault="00C33688" w:rsidP="00C33688">
      <w:pPr>
        <w:jc w:val="both"/>
        <w:rPr>
          <w:sz w:val="28"/>
          <w:szCs w:val="28"/>
        </w:rPr>
      </w:pPr>
    </w:p>
    <w:p w14:paraId="4DDD7C4F" w14:textId="26FBE269" w:rsidR="00C33688" w:rsidRDefault="00C33688" w:rsidP="00C33688">
      <w:pPr>
        <w:ind w:firstLine="720"/>
        <w:jc w:val="both"/>
        <w:rPr>
          <w:sz w:val="28"/>
          <w:szCs w:val="28"/>
        </w:rPr>
      </w:pPr>
      <w:r w:rsidRPr="00AD4B43">
        <w:rPr>
          <w:sz w:val="28"/>
          <w:szCs w:val="28"/>
        </w:rPr>
        <w:lastRenderedPageBreak/>
        <w:t>Энергетическая зависимость сечения под нулём была теоретически описана Т. Яао [</w:t>
      </w:r>
      <w:r w:rsidR="00A0434D">
        <w:rPr>
          <w:sz w:val="28"/>
          <w:szCs w:val="28"/>
        </w:rPr>
        <w:t>28</w:t>
      </w:r>
      <w:r w:rsidRPr="00AD4B43">
        <w:rPr>
          <w:sz w:val="28"/>
          <w:szCs w:val="28"/>
        </w:rPr>
        <w:t>]. Предложенная им модель использует треугольную диаграмму Фейнмана с однопионным обменом и взаимодействием в конечном состоянии, приводящем к образованию дейтрона.</w:t>
      </w:r>
    </w:p>
    <w:p w14:paraId="2829928A" w14:textId="77777777" w:rsidR="00587DA3" w:rsidRPr="00AD4B43" w:rsidRDefault="00587DA3" w:rsidP="00C33688">
      <w:pPr>
        <w:ind w:firstLine="720"/>
        <w:jc w:val="both"/>
        <w:rPr>
          <w:sz w:val="28"/>
          <w:szCs w:val="28"/>
        </w:rPr>
      </w:pPr>
    </w:p>
    <w:p w14:paraId="44F6C215" w14:textId="77777777" w:rsidR="00C33688" w:rsidRPr="00AD4B43" w:rsidRDefault="00C33688" w:rsidP="00C33688">
      <w:pPr>
        <w:ind w:firstLine="720"/>
        <w:jc w:val="center"/>
        <w:rPr>
          <w:sz w:val="28"/>
          <w:szCs w:val="28"/>
        </w:rPr>
      </w:pPr>
      <w:r w:rsidRPr="00AD4B43">
        <w:rPr>
          <w:noProof/>
          <w:sz w:val="28"/>
          <w:szCs w:val="28"/>
        </w:rPr>
        <w:drawing>
          <wp:inline distT="0" distB="0" distL="0" distR="0" wp14:anchorId="0E6FBF5C" wp14:editId="700CD601">
            <wp:extent cx="2879144" cy="2261353"/>
            <wp:effectExtent l="0" t="0" r="0" b="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2879144" cy="2261353"/>
                    </a:xfrm>
                    <a:prstGeom prst="rect">
                      <a:avLst/>
                    </a:prstGeom>
                    <a:ln/>
                  </pic:spPr>
                </pic:pic>
              </a:graphicData>
            </a:graphic>
          </wp:inline>
        </w:drawing>
      </w:r>
    </w:p>
    <w:p w14:paraId="5E4E674B" w14:textId="5771C408" w:rsidR="009D4BB5" w:rsidRDefault="00C33688" w:rsidP="00C33688">
      <w:pPr>
        <w:ind w:firstLine="720"/>
        <w:jc w:val="center"/>
        <w:rPr>
          <w:sz w:val="28"/>
          <w:szCs w:val="28"/>
        </w:rPr>
      </w:pPr>
      <w:r w:rsidRPr="00AD4B43">
        <w:rPr>
          <w:sz w:val="28"/>
          <w:szCs w:val="28"/>
        </w:rPr>
        <w:t xml:space="preserve">Рисунок 1.2 </w:t>
      </w:r>
      <w:r w:rsidR="006B2755">
        <w:rPr>
          <w:sz w:val="28"/>
          <w:szCs w:val="28"/>
        </w:rPr>
        <w:t>–</w:t>
      </w:r>
      <w:r w:rsidRPr="00AD4B43">
        <w:rPr>
          <w:sz w:val="28"/>
          <w:szCs w:val="28"/>
        </w:rPr>
        <w:t xml:space="preserve"> Треугольная диаграмма с обменом на </w:t>
      </w:r>
      <m:oMath>
        <m:sSup>
          <m:sSupPr>
            <m:ctrlPr>
              <w:rPr>
                <w:rFonts w:ascii="Cambria Math" w:eastAsia="Cambria Math" w:hAnsi="Cambria Math"/>
                <w:color w:val="000000"/>
                <w:sz w:val="28"/>
                <w:szCs w:val="28"/>
              </w:rPr>
            </m:ctrlPr>
          </m:sSupPr>
          <m:e>
            <m:r>
              <w:rPr>
                <w:rFonts w:ascii="Cambria Math" w:hAnsi="Cambria Math"/>
              </w:rPr>
              <m:t>π</m:t>
            </m:r>
          </m:e>
          <m:sup>
            <m:r>
              <w:rPr>
                <w:rFonts w:ascii="Cambria Math" w:eastAsia="Cambria Math" w:hAnsi="Cambria Math"/>
                <w:color w:val="000000"/>
                <w:sz w:val="28"/>
                <w:szCs w:val="28"/>
              </w:rPr>
              <m:t>0</m:t>
            </m:r>
          </m:sup>
        </m:sSup>
      </m:oMath>
      <w:r w:rsidRPr="00AD4B43">
        <w:rPr>
          <w:sz w:val="28"/>
          <w:szCs w:val="28"/>
        </w:rPr>
        <w:t xml:space="preserve"> </w:t>
      </w:r>
    </w:p>
    <w:p w14:paraId="4980823C" w14:textId="71403EB8" w:rsidR="00C33688" w:rsidRPr="00AD4B43" w:rsidRDefault="009D4BB5" w:rsidP="00C33688">
      <w:pPr>
        <w:ind w:firstLine="720"/>
        <w:jc w:val="center"/>
        <w:rPr>
          <w:color w:val="000000"/>
          <w:sz w:val="28"/>
          <w:szCs w:val="28"/>
        </w:rPr>
      </w:pPr>
      <w:r>
        <w:rPr>
          <w:sz w:val="28"/>
          <w:szCs w:val="28"/>
        </w:rPr>
        <w:t>в</w:t>
      </w:r>
      <w:r w:rsidRPr="009D4BB5">
        <w:rPr>
          <w:sz w:val="28"/>
          <w:szCs w:val="28"/>
        </w:rPr>
        <w:t xml:space="preserve"> </w:t>
      </w:r>
      <w:r>
        <w:rPr>
          <w:sz w:val="28"/>
          <w:szCs w:val="28"/>
        </w:rPr>
        <w:t>реакции</w:t>
      </w:r>
      <w:r w:rsidR="00C33688" w:rsidRPr="00AD4B43">
        <w:rPr>
          <w:sz w:val="28"/>
          <w:szCs w:val="28"/>
        </w:rPr>
        <w:t xml:space="preserve"> </w:t>
      </w:r>
      <m:oMath>
        <m:r>
          <w:rPr>
            <w:rFonts w:ascii="Cambria Math" w:eastAsia="Cambria Math" w:hAnsi="Cambria Math"/>
            <w:color w:val="000000"/>
            <w:sz w:val="28"/>
            <w:szCs w:val="28"/>
          </w:rPr>
          <m:t xml:space="preserve">p + p → d + </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m:t>
            </m:r>
          </m:sup>
        </m:sSup>
      </m:oMath>
    </w:p>
    <w:p w14:paraId="62111322" w14:textId="77777777" w:rsidR="00C33688" w:rsidRPr="00AD4B43" w:rsidRDefault="00C33688" w:rsidP="00C33688">
      <w:pPr>
        <w:ind w:firstLine="720"/>
        <w:jc w:val="both"/>
        <w:rPr>
          <w:color w:val="000000"/>
          <w:sz w:val="28"/>
          <w:szCs w:val="28"/>
        </w:rPr>
      </w:pPr>
    </w:p>
    <w:p w14:paraId="4417E94D" w14:textId="475960CB" w:rsidR="00C33688" w:rsidRPr="00AD4B43" w:rsidRDefault="00C33688" w:rsidP="00C33688">
      <w:pPr>
        <w:ind w:firstLine="720"/>
        <w:jc w:val="both"/>
        <w:rPr>
          <w:sz w:val="28"/>
          <w:szCs w:val="28"/>
        </w:rPr>
      </w:pPr>
      <w:r w:rsidRPr="00AD4B43">
        <w:rPr>
          <w:sz w:val="28"/>
          <w:szCs w:val="28"/>
        </w:rPr>
        <w:t>В этой модели однопионного обмена (OPE) отсутствует прямое рассмотрение возбуждаемого бариона. Присутствие возбуждения бариона проявляется только в резонансном поведении используемой амплитуды пион-нуклонного рассеяния. Такое упрощение исключает возможность учёта взаимодействия возбуждаемого бариона с нуклоном в промежуточном состоянии. Модель воспроизводит резонансное поведение энергетической зависимости сечения, но не способна описать даже угловую зависимость дифференциального сечения. Поэтому использование модели оправдывается только тем, что она прямо указывает на возбуждение бариона в промежуточном состоянии. Этот аргумент действовал и при рассмотрении этой модели [</w:t>
      </w:r>
      <w:r w:rsidR="00F20BEA">
        <w:rPr>
          <w:sz w:val="28"/>
          <w:szCs w:val="28"/>
        </w:rPr>
        <w:t>29</w:t>
      </w:r>
      <w:r w:rsidRPr="00AD4B43">
        <w:rPr>
          <w:sz w:val="28"/>
          <w:szCs w:val="28"/>
        </w:rPr>
        <w:t>] для описания резонансов, обнаруженных [</w:t>
      </w:r>
      <w:bookmarkStart w:id="4" w:name="bookmark=id.2et92p0" w:colFirst="0" w:colLast="0"/>
      <w:bookmarkEnd w:id="4"/>
      <w:r w:rsidR="00497B61" w:rsidRPr="00497B61">
        <w:rPr>
          <w:sz w:val="28"/>
          <w:szCs w:val="28"/>
        </w:rPr>
        <w:t xml:space="preserve">11, </w:t>
      </w:r>
      <w:r w:rsidR="00F20BEA">
        <w:rPr>
          <w:sz w:val="28"/>
          <w:szCs w:val="28"/>
        </w:rPr>
        <w:t>30</w:t>
      </w:r>
      <w:r w:rsidRPr="00AD4B43">
        <w:rPr>
          <w:sz w:val="28"/>
          <w:szCs w:val="28"/>
        </w:rPr>
        <w:t xml:space="preserve">] на установке ANKE в реакции </w:t>
      </w:r>
      <m:oMath>
        <m:r>
          <w:rPr>
            <w:rFonts w:ascii="Cambria Math" w:eastAsia="Cambria Math" w:hAnsi="Cambria Math"/>
            <w:color w:val="000000"/>
            <w:sz w:val="28"/>
            <w:szCs w:val="28"/>
          </w:rPr>
          <m:t xml:space="preserve">p +p → </m:t>
        </m:r>
        <m:sSub>
          <m:sSubPr>
            <m:ctrlPr>
              <w:rPr>
                <w:rFonts w:ascii="Cambria Math" w:eastAsia="Cambria Math" w:hAnsi="Cambria Math"/>
                <w:color w:val="000000"/>
                <w:sz w:val="17"/>
                <w:szCs w:val="17"/>
                <w:vertAlign w:val="subscript"/>
              </w:rPr>
            </m:ctrlPr>
          </m:sSubPr>
          <m:e>
            <m:r>
              <w:rPr>
                <w:rFonts w:ascii="Cambria Math" w:eastAsia="Cambria Math" w:hAnsi="Cambria Math"/>
                <w:color w:val="000000"/>
                <w:sz w:val="28"/>
                <w:szCs w:val="28"/>
              </w:rPr>
              <m:t>{pp}</m:t>
            </m:r>
          </m:e>
          <m:sub>
            <m:r>
              <w:rPr>
                <w:rFonts w:ascii="Cambria Math" w:eastAsia="Cambria Math" w:hAnsi="Cambria Math"/>
                <w:color w:val="000000"/>
                <w:sz w:val="17"/>
                <w:szCs w:val="17"/>
                <w:vertAlign w:val="subscript"/>
              </w:rPr>
              <m:t>S</m:t>
            </m:r>
          </m:sub>
        </m:sSub>
        <m:r>
          <w:rPr>
            <w:rFonts w:ascii="Cambria Math" w:eastAsia="Cambria Math" w:hAnsi="Cambria Math"/>
            <w:color w:val="000000"/>
            <w:sz w:val="28"/>
            <w:szCs w:val="28"/>
          </w:rPr>
          <m:t>+</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oMath>
      <w:r w:rsidRPr="00AD4B43">
        <w:rPr>
          <w:rFonts w:eastAsia="Cambria Math"/>
          <w:color w:val="000000"/>
          <w:sz w:val="28"/>
          <w:szCs w:val="28"/>
        </w:rPr>
        <w:t>, где</w:t>
      </w:r>
      <w:r w:rsidRPr="00AD4B43">
        <w:rPr>
          <w:sz w:val="28"/>
          <w:szCs w:val="28"/>
        </w:rPr>
        <w:t xml:space="preserve"> {</w:t>
      </w:r>
      <w:r w:rsidRPr="00AD4B43">
        <w:rPr>
          <w:i/>
          <w:sz w:val="28"/>
          <w:szCs w:val="28"/>
        </w:rPr>
        <w:t>pp</w:t>
      </w:r>
      <w:r w:rsidRPr="00AD4B43">
        <w:rPr>
          <w:sz w:val="28"/>
          <w:szCs w:val="28"/>
        </w:rPr>
        <w:t>}</w:t>
      </w:r>
      <w:r w:rsidRPr="00AD4B43">
        <w:rPr>
          <w:i/>
          <w:sz w:val="28"/>
          <w:szCs w:val="28"/>
          <w:vertAlign w:val="subscript"/>
        </w:rPr>
        <w:t>s</w:t>
      </w:r>
      <w:r w:rsidRPr="00AD4B43">
        <w:rPr>
          <w:sz w:val="28"/>
          <w:szCs w:val="28"/>
        </w:rPr>
        <w:t xml:space="preserve"> — протонная пара в состоянии </w:t>
      </w:r>
      <w:r w:rsidRPr="00AD4B43">
        <w:rPr>
          <w:sz w:val="28"/>
          <w:szCs w:val="28"/>
          <w:vertAlign w:val="superscript"/>
        </w:rPr>
        <w:t>1</w:t>
      </w:r>
      <w:r w:rsidRPr="00AD4B43">
        <w:rPr>
          <w:i/>
          <w:sz w:val="28"/>
          <w:szCs w:val="28"/>
        </w:rPr>
        <w:t>S</w:t>
      </w:r>
      <w:r w:rsidRPr="00AD4B43">
        <w:rPr>
          <w:sz w:val="28"/>
          <w:szCs w:val="28"/>
          <w:vertAlign w:val="subscript"/>
        </w:rPr>
        <w:t>0</w:t>
      </w:r>
      <w:r w:rsidRPr="00AD4B43">
        <w:rPr>
          <w:sz w:val="28"/>
          <w:szCs w:val="28"/>
        </w:rPr>
        <w:t xml:space="preserve">, иначе называемая дипротоном. Особенностью этих резонансов является ранее не наблюдавшийся дипротонный канал распада дибариона. Так как </w:t>
      </w:r>
      <m:oMath>
        <m:r>
          <w:rPr>
            <w:rFonts w:ascii="Cambria Math" w:hAnsi="Cambria Math"/>
            <w:sz w:val="28"/>
            <w:szCs w:val="28"/>
          </w:rPr>
          <m:t>s</m:t>
        </m:r>
      </m:oMath>
      <w:r w:rsidRPr="00AD4B43">
        <w:rPr>
          <w:sz w:val="28"/>
          <w:szCs w:val="28"/>
        </w:rPr>
        <w:t>-волновой дипротон является спин-изоспиновым партнёром дейтрона, это существенно изменяет квантовые числа участников реакций с дейтроном и дипротоном.</w:t>
      </w:r>
    </w:p>
    <w:p w14:paraId="645E02AA" w14:textId="4085A4A3" w:rsidR="00C33688" w:rsidRPr="00AD4B43" w:rsidRDefault="00C33688" w:rsidP="00C33688">
      <w:pPr>
        <w:ind w:firstLine="720"/>
        <w:jc w:val="both"/>
        <w:rPr>
          <w:sz w:val="28"/>
          <w:szCs w:val="28"/>
        </w:rPr>
      </w:pPr>
      <w:r w:rsidRPr="00AD4B43">
        <w:rPr>
          <w:sz w:val="28"/>
          <w:szCs w:val="28"/>
        </w:rPr>
        <w:t xml:space="preserve">Так, из парциально-волнового анализа (PWA) реакций упругого рассеяния </w:t>
      </w:r>
      <m:oMath>
        <m:r>
          <w:rPr>
            <w:rFonts w:ascii="Cambria Math" w:eastAsia="Cambria Math" w:hAnsi="Cambria Math"/>
            <w:sz w:val="28"/>
            <w:szCs w:val="28"/>
          </w:rPr>
          <m:t>pp → pp</m:t>
        </m:r>
      </m:oMath>
      <w:r w:rsidRPr="00AD4B43">
        <w:rPr>
          <w:sz w:val="28"/>
          <w:szCs w:val="28"/>
        </w:rPr>
        <w:t xml:space="preserve"> и рождения дейтрона </w:t>
      </w:r>
      <m:oMath>
        <m:r>
          <w:rPr>
            <w:rFonts w:ascii="Cambria Math" w:eastAsia="Cambria Math" w:hAnsi="Cambria Math"/>
            <w:sz w:val="28"/>
            <w:szCs w:val="28"/>
          </w:rPr>
          <m:t>pp → d</m:t>
        </m:r>
        <m:sSup>
          <m:sSupPr>
            <m:ctrlPr>
              <w:rPr>
                <w:rFonts w:ascii="Cambria Math" w:eastAsia="Cambria Math" w:hAnsi="Cambria Math"/>
                <w:sz w:val="28"/>
                <w:szCs w:val="28"/>
                <w:vertAlign w:val="superscript"/>
              </w:rPr>
            </m:ctrlPr>
          </m:sSupPr>
          <m:e>
            <m:r>
              <w:rPr>
                <w:rFonts w:ascii="Cambria Math" w:eastAsia="Cambria Math" w:hAnsi="Cambria Math"/>
                <w:sz w:val="28"/>
                <w:szCs w:val="28"/>
              </w:rPr>
              <m:t>π</m:t>
            </m:r>
          </m:e>
          <m:sup>
            <m:r>
              <w:rPr>
                <w:rFonts w:ascii="Cambria Math" w:eastAsia="Cambria Math" w:hAnsi="Cambria Math"/>
                <w:sz w:val="28"/>
                <w:szCs w:val="28"/>
                <w:vertAlign w:val="superscript"/>
              </w:rPr>
              <m:t>+</m:t>
            </m:r>
          </m:sup>
        </m:sSup>
      </m:oMath>
      <w:r w:rsidRPr="00AD4B43">
        <w:rPr>
          <w:sz w:val="28"/>
          <w:szCs w:val="28"/>
        </w:rPr>
        <w:t xml:space="preserve">стало известно, что имеются резонансные состояния </w:t>
      </w:r>
      <w:r w:rsidRPr="00AD4B43">
        <w:rPr>
          <w:sz w:val="28"/>
          <w:szCs w:val="28"/>
          <w:vertAlign w:val="superscript"/>
        </w:rPr>
        <w:t>3</w:t>
      </w:r>
      <w:r w:rsidRPr="00AD4B43">
        <w:rPr>
          <w:i/>
          <w:sz w:val="28"/>
          <w:szCs w:val="28"/>
        </w:rPr>
        <w:t>P</w:t>
      </w:r>
      <w:r w:rsidRPr="00AD4B43">
        <w:rPr>
          <w:sz w:val="28"/>
          <w:szCs w:val="28"/>
          <w:vertAlign w:val="subscript"/>
        </w:rPr>
        <w:t>2</w:t>
      </w:r>
      <w:r w:rsidRPr="00AD4B43">
        <w:rPr>
          <w:sz w:val="28"/>
          <w:szCs w:val="28"/>
        </w:rPr>
        <w:t xml:space="preserve"> и </w:t>
      </w:r>
      <w:r w:rsidRPr="00AD4B43">
        <w:rPr>
          <w:sz w:val="28"/>
          <w:szCs w:val="28"/>
          <w:vertAlign w:val="superscript"/>
        </w:rPr>
        <w:t>3</w:t>
      </w:r>
      <w:r w:rsidRPr="00AD4B43">
        <w:rPr>
          <w:i/>
          <w:sz w:val="28"/>
          <w:szCs w:val="28"/>
        </w:rPr>
        <w:t>F</w:t>
      </w:r>
      <w:r w:rsidRPr="00AD4B43">
        <w:rPr>
          <w:sz w:val="28"/>
          <w:szCs w:val="28"/>
          <w:vertAlign w:val="subscript"/>
        </w:rPr>
        <w:t>3</w:t>
      </w:r>
      <w:r w:rsidRPr="00AD4B43">
        <w:rPr>
          <w:sz w:val="28"/>
          <w:szCs w:val="28"/>
        </w:rPr>
        <w:t xml:space="preserve">, которые соответствуют  дибарионам </w:t>
      </w:r>
      <w:r w:rsidRPr="00AD4B43">
        <w:rPr>
          <w:i/>
          <w:sz w:val="28"/>
          <w:szCs w:val="28"/>
        </w:rPr>
        <w:t>D</w:t>
      </w:r>
      <w:r w:rsidRPr="00AD4B43">
        <w:rPr>
          <w:sz w:val="28"/>
          <w:szCs w:val="28"/>
          <w:vertAlign w:val="subscript"/>
        </w:rPr>
        <w:t>12</w:t>
      </w:r>
      <w:sdt>
        <w:sdtPr>
          <w:tag w:val="goog_rdk_1"/>
          <w:id w:val="448898497"/>
        </w:sdtPr>
        <w:sdtEndPr/>
        <w:sdtContent>
          <w:r w:rsidRPr="00AD4B43">
            <w:rPr>
              <w:rFonts w:eastAsia="Gungsuh"/>
              <w:sz w:val="28"/>
              <w:szCs w:val="28"/>
              <w:vertAlign w:val="superscript"/>
            </w:rPr>
            <w:t>−</w:t>
          </w:r>
        </w:sdtContent>
      </w:sdt>
      <w:r w:rsidRPr="00AD4B43">
        <w:rPr>
          <w:sz w:val="28"/>
          <w:szCs w:val="28"/>
        </w:rPr>
        <w:t xml:space="preserve"> и  D</w:t>
      </w:r>
      <w:r w:rsidRPr="00AD4B43">
        <w:rPr>
          <w:sz w:val="28"/>
          <w:szCs w:val="28"/>
          <w:vertAlign w:val="subscript"/>
        </w:rPr>
        <w:t>13</w:t>
      </w:r>
      <w:sdt>
        <w:sdtPr>
          <w:tag w:val="goog_rdk_2"/>
          <w:id w:val="1116493363"/>
        </w:sdtPr>
        <w:sdtEndPr/>
        <w:sdtContent>
          <w:r w:rsidRPr="00AD4B43">
            <w:rPr>
              <w:rFonts w:eastAsia="Gungsuh"/>
              <w:sz w:val="28"/>
              <w:szCs w:val="28"/>
              <w:vertAlign w:val="superscript"/>
            </w:rPr>
            <w:t>−</w:t>
          </w:r>
        </w:sdtContent>
      </w:sdt>
      <w:r w:rsidRPr="00AD4B43">
        <w:rPr>
          <w:sz w:val="28"/>
          <w:szCs w:val="28"/>
          <w:vertAlign w:val="subscript"/>
        </w:rPr>
        <w:t xml:space="preserve">  </w:t>
      </w:r>
      <w:r w:rsidRPr="00AD4B43">
        <w:rPr>
          <w:sz w:val="28"/>
          <w:szCs w:val="28"/>
        </w:rPr>
        <w:t xml:space="preserve">с отрицательной чётностью </w:t>
      </w:r>
      <w:r w:rsidRPr="009424F1">
        <w:rPr>
          <w:sz w:val="28"/>
          <w:szCs w:val="28"/>
        </w:rPr>
        <w:t>[</w:t>
      </w:r>
      <w:r w:rsidR="00497B61" w:rsidRPr="00497B61">
        <w:rPr>
          <w:sz w:val="28"/>
          <w:szCs w:val="28"/>
        </w:rPr>
        <w:t xml:space="preserve">16, </w:t>
      </w:r>
      <w:r w:rsidR="00F20BEA" w:rsidRPr="009424F1">
        <w:rPr>
          <w:sz w:val="28"/>
          <w:szCs w:val="28"/>
        </w:rPr>
        <w:t>3</w:t>
      </w:r>
      <w:r w:rsidR="00CA7626" w:rsidRPr="00CA7626">
        <w:rPr>
          <w:sz w:val="28"/>
          <w:szCs w:val="28"/>
        </w:rPr>
        <w:t>1</w:t>
      </w:r>
      <w:r w:rsidRPr="00AD4B43">
        <w:rPr>
          <w:sz w:val="28"/>
          <w:szCs w:val="28"/>
        </w:rPr>
        <w:t xml:space="preserve">] (в то время как в дайсоновской классификации дибарионных резонансов все дибарионы имеют положительную чётность). Параметры резонанса </w:t>
      </w:r>
      <w:r w:rsidRPr="00AD4B43">
        <w:rPr>
          <w:sz w:val="28"/>
          <w:szCs w:val="28"/>
          <w:vertAlign w:val="superscript"/>
        </w:rPr>
        <w:t>3</w:t>
      </w:r>
      <w:r w:rsidRPr="00AD4B43">
        <w:rPr>
          <w:i/>
          <w:sz w:val="28"/>
          <w:szCs w:val="28"/>
        </w:rPr>
        <w:t>P</w:t>
      </w:r>
      <w:r w:rsidRPr="00AD4B43">
        <w:rPr>
          <w:sz w:val="28"/>
          <w:szCs w:val="28"/>
          <w:vertAlign w:val="subscript"/>
        </w:rPr>
        <w:t>2</w:t>
      </w:r>
      <w:r w:rsidRPr="00AD4B43">
        <w:rPr>
          <w:sz w:val="28"/>
          <w:szCs w:val="28"/>
        </w:rPr>
        <w:t xml:space="preserve"> известны с большими неопределённостями, так как он является самым слабым по сравнению с двумя другими резонансами, полученными из PWA. В целях подробного изучения этого резонанса выгодно рассмотреть реакцию </w:t>
      </w:r>
      <w:r w:rsidRPr="00AD4B43">
        <w:rPr>
          <w:i/>
          <w:sz w:val="28"/>
          <w:szCs w:val="28"/>
        </w:rPr>
        <w:t>pp</w:t>
      </w:r>
      <w:sdt>
        <w:sdtPr>
          <w:tag w:val="goog_rdk_3"/>
          <w:id w:val="667524339"/>
        </w:sdtPr>
        <w:sdtEndPr/>
        <w:sdtContent>
          <w:r w:rsidRPr="00AD4B43">
            <w:rPr>
              <w:rFonts w:eastAsia="Cardo"/>
              <w:sz w:val="28"/>
              <w:szCs w:val="28"/>
            </w:rPr>
            <w:t xml:space="preserve"> → {</w:t>
          </w:r>
        </w:sdtContent>
      </w:sdt>
      <w:r w:rsidRPr="00AD4B43">
        <w:rPr>
          <w:i/>
          <w:sz w:val="28"/>
          <w:szCs w:val="28"/>
        </w:rPr>
        <w:t>pp</w:t>
      </w:r>
      <w:r w:rsidRPr="00AD4B43">
        <w:rPr>
          <w:sz w:val="28"/>
          <w:szCs w:val="28"/>
        </w:rPr>
        <w:t>}</w:t>
      </w:r>
      <w:r w:rsidRPr="00AD4B43">
        <w:rPr>
          <w:i/>
          <w:sz w:val="28"/>
          <w:szCs w:val="28"/>
          <w:vertAlign w:val="subscript"/>
        </w:rPr>
        <w:t>s</w:t>
      </w:r>
      <w:r w:rsidRPr="00AD4B43">
        <w:rPr>
          <w:sz w:val="28"/>
          <w:szCs w:val="28"/>
        </w:rPr>
        <w:t>π</w:t>
      </w:r>
      <w:r w:rsidRPr="00AD4B43">
        <w:rPr>
          <w:sz w:val="28"/>
          <w:szCs w:val="28"/>
          <w:vertAlign w:val="superscript"/>
        </w:rPr>
        <w:t>0</w:t>
      </w:r>
      <w:r w:rsidRPr="00AD4B43">
        <w:rPr>
          <w:sz w:val="28"/>
          <w:szCs w:val="28"/>
        </w:rPr>
        <w:t>, где {</w:t>
      </w:r>
      <w:r w:rsidRPr="00AD4B43">
        <w:rPr>
          <w:i/>
          <w:sz w:val="28"/>
          <w:szCs w:val="28"/>
        </w:rPr>
        <w:t>pp</w:t>
      </w:r>
      <w:r w:rsidRPr="00AD4B43">
        <w:rPr>
          <w:sz w:val="28"/>
          <w:szCs w:val="28"/>
        </w:rPr>
        <w:t>}</w:t>
      </w:r>
      <w:r w:rsidRPr="00AD4B43">
        <w:rPr>
          <w:i/>
          <w:sz w:val="28"/>
          <w:szCs w:val="28"/>
          <w:vertAlign w:val="subscript"/>
        </w:rPr>
        <w:t>s</w:t>
      </w:r>
      <w:r w:rsidRPr="00AD4B43">
        <w:rPr>
          <w:sz w:val="28"/>
          <w:szCs w:val="28"/>
        </w:rPr>
        <w:t xml:space="preserve"> — протонная пара в состоянии </w:t>
      </w:r>
      <w:r w:rsidRPr="00AD4B43">
        <w:rPr>
          <w:sz w:val="28"/>
          <w:szCs w:val="28"/>
          <w:vertAlign w:val="superscript"/>
        </w:rPr>
        <w:t>1</w:t>
      </w:r>
      <w:r w:rsidRPr="00AD4B43">
        <w:rPr>
          <w:i/>
          <w:sz w:val="28"/>
          <w:szCs w:val="28"/>
        </w:rPr>
        <w:t>S</w:t>
      </w:r>
      <w:r w:rsidRPr="00AD4B43">
        <w:rPr>
          <w:sz w:val="28"/>
          <w:szCs w:val="28"/>
          <w:vertAlign w:val="subscript"/>
        </w:rPr>
        <w:t>0</w:t>
      </w:r>
      <w:r w:rsidRPr="00AD4B43">
        <w:rPr>
          <w:sz w:val="28"/>
          <w:szCs w:val="28"/>
        </w:rPr>
        <w:t xml:space="preserve">, </w:t>
      </w:r>
      <w:r w:rsidRPr="00AD4B43">
        <w:rPr>
          <w:sz w:val="28"/>
          <w:szCs w:val="28"/>
        </w:rPr>
        <w:lastRenderedPageBreak/>
        <w:t xml:space="preserve">так как в ней запрещены интенсивные </w:t>
      </w:r>
      <w:r w:rsidRPr="00AD4B43">
        <w:rPr>
          <w:sz w:val="28"/>
          <w:szCs w:val="28"/>
          <w:vertAlign w:val="superscript"/>
        </w:rPr>
        <w:t>1</w:t>
      </w:r>
      <w:r w:rsidRPr="00AD4B43">
        <w:rPr>
          <w:i/>
          <w:sz w:val="28"/>
          <w:szCs w:val="28"/>
        </w:rPr>
        <w:t>D</w:t>
      </w:r>
      <w:r w:rsidRPr="00AD4B43">
        <w:rPr>
          <w:sz w:val="28"/>
          <w:szCs w:val="28"/>
          <w:vertAlign w:val="subscript"/>
        </w:rPr>
        <w:t>2</w:t>
      </w:r>
      <w:r w:rsidRPr="00AD4B43">
        <w:rPr>
          <w:sz w:val="28"/>
          <w:szCs w:val="28"/>
        </w:rPr>
        <w:t xml:space="preserve"> и </w:t>
      </w:r>
      <w:r w:rsidRPr="00AD4B43">
        <w:rPr>
          <w:sz w:val="28"/>
          <w:szCs w:val="28"/>
          <w:vertAlign w:val="superscript"/>
        </w:rPr>
        <w:t>3</w:t>
      </w:r>
      <w:r w:rsidRPr="00AD4B43">
        <w:rPr>
          <w:i/>
          <w:sz w:val="28"/>
          <w:szCs w:val="28"/>
        </w:rPr>
        <w:t>F</w:t>
      </w:r>
      <w:r w:rsidRPr="00AD4B43">
        <w:rPr>
          <w:sz w:val="28"/>
          <w:szCs w:val="28"/>
          <w:vertAlign w:val="subscript"/>
        </w:rPr>
        <w:t>3</w:t>
      </w:r>
      <w:r w:rsidRPr="00AD4B43">
        <w:rPr>
          <w:sz w:val="28"/>
          <w:szCs w:val="28"/>
        </w:rPr>
        <w:t xml:space="preserve"> переходы. На ANKE впервые было измерено дифференциальное сечение </w:t>
      </w:r>
      <m:oMath>
        <m:r>
          <w:rPr>
            <w:rFonts w:ascii="Cambria Math" w:hAnsi="Cambria Math"/>
            <w:sz w:val="28"/>
            <w:szCs w:val="28"/>
          </w:rPr>
          <m:t>dσ/dΩ</m:t>
        </m:r>
      </m:oMath>
      <w:r w:rsidRPr="00AD4B43">
        <w:rPr>
          <w:sz w:val="28"/>
          <w:szCs w:val="28"/>
        </w:rPr>
        <w:t xml:space="preserve"> и анализирующая способность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vertAlign w:val="subscript"/>
              </w:rPr>
              <m:t>y</m:t>
            </m:r>
          </m:sub>
        </m:sSub>
      </m:oMath>
      <w:r w:rsidRPr="00AD4B43">
        <w:rPr>
          <w:sz w:val="28"/>
          <w:szCs w:val="28"/>
        </w:rPr>
        <w:t xml:space="preserve"> в области энергии возбуждения </w:t>
      </w:r>
      <m:oMath>
        <m:r>
          <w:rPr>
            <w:rFonts w:ascii="Cambria Math" w:hAnsi="Cambria Math"/>
            <w:sz w:val="28"/>
            <w:szCs w:val="28"/>
          </w:rPr>
          <m:t>Δ(1232)</m:t>
        </m:r>
      </m:oMath>
      <w:r w:rsidRPr="00AD4B43">
        <w:rPr>
          <w:sz w:val="28"/>
          <w:szCs w:val="28"/>
        </w:rPr>
        <w:t xml:space="preserve"> этой реакции [</w:t>
      </w:r>
      <w:r w:rsidR="003F2928" w:rsidRPr="00497B61">
        <w:rPr>
          <w:sz w:val="28"/>
          <w:szCs w:val="28"/>
        </w:rPr>
        <w:t>11</w:t>
      </w:r>
      <w:r w:rsidRPr="008A02D4">
        <w:rPr>
          <w:sz w:val="28"/>
          <w:szCs w:val="28"/>
        </w:rPr>
        <w:t>]</w:t>
      </w:r>
      <w:r w:rsidRPr="00AD4B43">
        <w:rPr>
          <w:sz w:val="28"/>
          <w:szCs w:val="28"/>
        </w:rPr>
        <w:t xml:space="preserve">. Полученные данные показали следующие особенности: выраженный пик в энергетической зависимости дифференциального сечения вперёд в области возбуждения </w:t>
      </w:r>
      <m:oMath>
        <m:r>
          <w:rPr>
            <w:rFonts w:ascii="Cambria Math" w:hAnsi="Cambria Math"/>
            <w:sz w:val="28"/>
            <w:szCs w:val="28"/>
          </w:rPr>
          <m:t>Δ(1232)</m:t>
        </m:r>
      </m:oMath>
      <w:r w:rsidRPr="00AD4B43">
        <w:rPr>
          <w:sz w:val="28"/>
          <w:szCs w:val="28"/>
        </w:rPr>
        <w:t>, аномальный минимум под нулевым углом в угловой зависимости дифференциального сечения и значительная анализирующая способность, достигающая в максимуме 0.8. Был проведён простой фазовый анализ результатов ANKE вместе с данными из [</w:t>
      </w:r>
      <w:r w:rsidR="00984C53" w:rsidRPr="00984C53">
        <w:rPr>
          <w:color w:val="000000" w:themeColor="text1"/>
          <w:sz w:val="28"/>
          <w:szCs w:val="28"/>
        </w:rPr>
        <w:t>3</w:t>
      </w:r>
      <w:r w:rsidR="00CA7626" w:rsidRPr="00CA7626">
        <w:rPr>
          <w:color w:val="000000" w:themeColor="text1"/>
          <w:sz w:val="28"/>
          <w:szCs w:val="28"/>
        </w:rPr>
        <w:t>3</w:t>
      </w:r>
      <w:r w:rsidRPr="00AD4B43">
        <w:rPr>
          <w:sz w:val="28"/>
          <w:szCs w:val="28"/>
        </w:rPr>
        <w:t xml:space="preserve">], учитывающий только переходы </w:t>
      </w:r>
      <w:r w:rsidRPr="00AD4B43">
        <w:rPr>
          <w:sz w:val="28"/>
          <w:szCs w:val="28"/>
          <w:vertAlign w:val="superscript"/>
        </w:rPr>
        <w:t>3</w:t>
      </w:r>
      <w:r w:rsidRPr="00AD4B43">
        <w:rPr>
          <w:i/>
          <w:sz w:val="28"/>
          <w:szCs w:val="28"/>
        </w:rPr>
        <w:t>P</w:t>
      </w:r>
      <w:r w:rsidRPr="00AD4B43">
        <w:rPr>
          <w:sz w:val="28"/>
          <w:szCs w:val="28"/>
          <w:vertAlign w:val="subscript"/>
        </w:rPr>
        <w:t>0</w:t>
      </w:r>
      <w:sdt>
        <w:sdtPr>
          <w:tag w:val="goog_rdk_4"/>
          <w:id w:val="-2005263069"/>
        </w:sdtPr>
        <w:sdtEndPr/>
        <w:sdtContent>
          <w:r w:rsidRPr="00AD4B43">
            <w:rPr>
              <w:rFonts w:eastAsia="Cardo"/>
              <w:sz w:val="28"/>
              <w:szCs w:val="28"/>
            </w:rPr>
            <w:t xml:space="preserve"> → </w:t>
          </w:r>
        </w:sdtContent>
      </w:sdt>
      <w:r w:rsidRPr="00AD4B43">
        <w:rPr>
          <w:sz w:val="28"/>
          <w:szCs w:val="28"/>
          <w:vertAlign w:val="superscript"/>
        </w:rPr>
        <w:t>1</w:t>
      </w:r>
      <w:r w:rsidRPr="00AD4B43">
        <w:rPr>
          <w:i/>
          <w:sz w:val="28"/>
          <w:szCs w:val="28"/>
        </w:rPr>
        <w:t>S</w:t>
      </w:r>
      <w:r w:rsidRPr="00AD4B43">
        <w:rPr>
          <w:sz w:val="28"/>
          <w:szCs w:val="28"/>
          <w:vertAlign w:val="subscript"/>
        </w:rPr>
        <w:t>0</w:t>
      </w:r>
      <w:r w:rsidRPr="00AD4B43">
        <w:rPr>
          <w:i/>
          <w:sz w:val="28"/>
          <w:szCs w:val="28"/>
        </w:rPr>
        <w:t>d</w:t>
      </w:r>
      <w:r w:rsidRPr="00AD4B43">
        <w:rPr>
          <w:sz w:val="28"/>
          <w:szCs w:val="28"/>
        </w:rPr>
        <w:t xml:space="preserve"> и </w:t>
      </w:r>
      <w:r w:rsidRPr="00AD4B43">
        <w:rPr>
          <w:sz w:val="28"/>
          <w:szCs w:val="28"/>
          <w:vertAlign w:val="superscript"/>
        </w:rPr>
        <w:t>3</w:t>
      </w:r>
      <w:r w:rsidRPr="00AD4B43">
        <w:rPr>
          <w:i/>
          <w:sz w:val="28"/>
          <w:szCs w:val="28"/>
        </w:rPr>
        <w:t>P</w:t>
      </w:r>
      <w:r w:rsidRPr="00AD4B43">
        <w:rPr>
          <w:sz w:val="28"/>
          <w:szCs w:val="28"/>
          <w:vertAlign w:val="subscript"/>
        </w:rPr>
        <w:t>2</w:t>
      </w:r>
      <w:sdt>
        <w:sdtPr>
          <w:tag w:val="goog_rdk_5"/>
          <w:id w:val="173238949"/>
        </w:sdtPr>
        <w:sdtEndPr/>
        <w:sdtContent>
          <w:r w:rsidRPr="00AD4B43">
            <w:rPr>
              <w:rFonts w:eastAsia="Cardo"/>
              <w:sz w:val="28"/>
              <w:szCs w:val="28"/>
            </w:rPr>
            <w:t xml:space="preserve"> → </w:t>
          </w:r>
        </w:sdtContent>
      </w:sdt>
      <w:r w:rsidRPr="00AD4B43">
        <w:rPr>
          <w:sz w:val="28"/>
          <w:szCs w:val="28"/>
          <w:vertAlign w:val="superscript"/>
        </w:rPr>
        <w:t>1</w:t>
      </w:r>
      <w:r w:rsidRPr="00AD4B43">
        <w:rPr>
          <w:i/>
          <w:sz w:val="28"/>
          <w:szCs w:val="28"/>
        </w:rPr>
        <w:t>S</w:t>
      </w:r>
      <w:r w:rsidRPr="00AD4B43">
        <w:rPr>
          <w:sz w:val="28"/>
          <w:szCs w:val="28"/>
          <w:vertAlign w:val="subscript"/>
        </w:rPr>
        <w:t>0</w:t>
      </w:r>
      <w:r w:rsidRPr="00AD4B43">
        <w:rPr>
          <w:i/>
          <w:sz w:val="28"/>
          <w:szCs w:val="28"/>
        </w:rPr>
        <w:t>s</w:t>
      </w:r>
      <w:r w:rsidRPr="00AD4B43">
        <w:rPr>
          <w:sz w:val="28"/>
          <w:szCs w:val="28"/>
        </w:rPr>
        <w:t xml:space="preserve">, так как амплитуды других переходов малы, как известно из PWA реакций </w:t>
      </w:r>
      <w:r w:rsidRPr="00AD4B43">
        <w:rPr>
          <w:i/>
          <w:sz w:val="28"/>
          <w:szCs w:val="28"/>
        </w:rPr>
        <w:t>pp</w:t>
      </w:r>
      <w:sdt>
        <w:sdtPr>
          <w:tag w:val="goog_rdk_6"/>
          <w:id w:val="-2033246673"/>
        </w:sdtPr>
        <w:sdtEndPr/>
        <w:sdtContent>
          <w:r w:rsidRPr="00AD4B43">
            <w:rPr>
              <w:rFonts w:eastAsia="Cardo"/>
              <w:sz w:val="28"/>
              <w:szCs w:val="28"/>
            </w:rPr>
            <w:t xml:space="preserve"> → </w:t>
          </w:r>
        </w:sdtContent>
      </w:sdt>
      <w:r w:rsidRPr="00AD4B43">
        <w:rPr>
          <w:i/>
          <w:sz w:val="28"/>
          <w:szCs w:val="28"/>
        </w:rPr>
        <w:t>pp</w:t>
      </w:r>
      <w:r w:rsidRPr="00AD4B43">
        <w:rPr>
          <w:sz w:val="28"/>
          <w:szCs w:val="28"/>
        </w:rPr>
        <w:t xml:space="preserve"> и </w:t>
      </w:r>
      <w:r w:rsidRPr="00AD4B43">
        <w:rPr>
          <w:i/>
          <w:sz w:val="28"/>
          <w:szCs w:val="28"/>
        </w:rPr>
        <w:t>pp</w:t>
      </w:r>
      <w:sdt>
        <w:sdtPr>
          <w:tag w:val="goog_rdk_7"/>
          <w:id w:val="950292065"/>
        </w:sdtPr>
        <w:sdtEndPr/>
        <w:sdtContent>
          <w:r w:rsidRPr="00AD4B43">
            <w:rPr>
              <w:rFonts w:eastAsia="Cardo"/>
              <w:sz w:val="28"/>
              <w:szCs w:val="28"/>
            </w:rPr>
            <w:t xml:space="preserve"> → </w:t>
          </w:r>
        </w:sdtContent>
      </w:sdt>
      <w:r w:rsidRPr="00AD4B43">
        <w:rPr>
          <w:i/>
          <w:sz w:val="28"/>
          <w:szCs w:val="28"/>
        </w:rPr>
        <w:t>d</w:t>
      </w:r>
      <w:r w:rsidRPr="00AD4B43">
        <w:rPr>
          <w:sz w:val="28"/>
          <w:szCs w:val="28"/>
        </w:rPr>
        <w:t>π</w:t>
      </w:r>
      <w:r w:rsidRPr="00AD4B43">
        <w:rPr>
          <w:sz w:val="28"/>
          <w:szCs w:val="28"/>
          <w:vertAlign w:val="superscript"/>
        </w:rPr>
        <w:t>+</w:t>
      </w:r>
      <w:r w:rsidRPr="00AD4B43">
        <w:rPr>
          <w:sz w:val="28"/>
          <w:szCs w:val="28"/>
        </w:rPr>
        <w:t xml:space="preserve">. Это позволило обнаружить в данных переходах возбуждение резонансов, один из которых совпадает с ранее известным резонансом </w:t>
      </w:r>
      <w:r w:rsidRPr="00F442E2">
        <w:rPr>
          <w:i/>
          <w:sz w:val="28"/>
          <w:szCs w:val="28"/>
          <w:vertAlign w:val="superscript"/>
        </w:rPr>
        <w:t>3</w:t>
      </w:r>
      <w:r w:rsidRPr="00F442E2">
        <w:rPr>
          <w:i/>
          <w:sz w:val="28"/>
          <w:szCs w:val="28"/>
        </w:rPr>
        <w:t>P</w:t>
      </w:r>
      <w:r w:rsidRPr="00F442E2">
        <w:rPr>
          <w:i/>
          <w:sz w:val="28"/>
          <w:szCs w:val="28"/>
          <w:vertAlign w:val="subscript"/>
        </w:rPr>
        <w:t>2</w:t>
      </w:r>
      <w:r w:rsidRPr="00F442E2">
        <w:rPr>
          <w:i/>
          <w:sz w:val="28"/>
          <w:szCs w:val="28"/>
        </w:rPr>
        <w:t xml:space="preserve">d </w:t>
      </w:r>
      <m:oMath>
        <m:sSup>
          <m:sSupPr>
            <m:ctrlPr>
              <w:rPr>
                <w:rFonts w:ascii="Cambria Math" w:eastAsia="Cambria Math" w:hAnsi="Cambria Math"/>
                <w:sz w:val="28"/>
                <w:szCs w:val="28"/>
              </w:rPr>
            </m:ctrlPr>
          </m:sSupPr>
          <m:e>
            <m:r>
              <w:rPr>
                <w:rFonts w:ascii="Cambria Math" w:eastAsia="Cambria Math" w:hAnsi="Cambria Math"/>
                <w:sz w:val="28"/>
                <w:szCs w:val="28"/>
              </w:rPr>
              <m:t>(2</m:t>
            </m:r>
          </m:e>
          <m:sup>
            <m:r>
              <w:rPr>
                <w:rFonts w:ascii="Cambria Math" w:eastAsia="Cambria Math" w:hAnsi="Cambria Math"/>
                <w:sz w:val="28"/>
                <w:szCs w:val="28"/>
              </w:rPr>
              <m:t>-</m:t>
            </m:r>
          </m:sup>
        </m:sSup>
        <m:r>
          <w:rPr>
            <w:rFonts w:ascii="Cambria Math" w:eastAsia="Cambria Math" w:hAnsi="Cambria Math"/>
            <w:sz w:val="28"/>
            <w:szCs w:val="28"/>
          </w:rPr>
          <m:t>)</m:t>
        </m:r>
      </m:oMath>
      <w:r w:rsidRPr="00AD4B43">
        <w:rPr>
          <w:sz w:val="28"/>
          <w:szCs w:val="28"/>
        </w:rPr>
        <w:t xml:space="preserve"> </w:t>
      </w:r>
      <m:oMath>
        <m:r>
          <w:rPr>
            <w:rFonts w:ascii="Cambria Math" w:eastAsia="Cambria Math" w:hAnsi="Cambria Math"/>
            <w:sz w:val="28"/>
            <w:szCs w:val="28"/>
          </w:rPr>
          <m:t>( m=2197</m:t>
        </m:r>
        <m:d>
          <m:dPr>
            <m:ctrlPr>
              <w:rPr>
                <w:rFonts w:ascii="Cambria Math" w:eastAsia="Cambria Math" w:hAnsi="Cambria Math"/>
                <w:i/>
                <w:sz w:val="28"/>
                <w:szCs w:val="28"/>
              </w:rPr>
            </m:ctrlPr>
          </m:dPr>
          <m:e>
            <m:r>
              <w:rPr>
                <w:rFonts w:ascii="Cambria Math" w:eastAsia="Cambria Math" w:hAnsi="Cambria Math"/>
                <w:sz w:val="28"/>
                <w:szCs w:val="28"/>
              </w:rPr>
              <m:t>8</m:t>
            </m:r>
          </m:e>
        </m:d>
        <m:r>
          <w:rPr>
            <w:rFonts w:ascii="Cambria Math" w:eastAsia="Cambria Math" w:hAnsi="Cambria Math"/>
            <w:sz w:val="28"/>
            <w:szCs w:val="28"/>
          </w:rPr>
          <m:t>, G=130</m:t>
        </m:r>
        <m:d>
          <m:dPr>
            <m:ctrlPr>
              <w:rPr>
                <w:rFonts w:ascii="Cambria Math" w:eastAsia="Cambria Math" w:hAnsi="Cambria Math"/>
                <w:i/>
                <w:sz w:val="28"/>
                <w:szCs w:val="28"/>
              </w:rPr>
            </m:ctrlPr>
          </m:dPr>
          <m:e>
            <m:r>
              <w:rPr>
                <w:rFonts w:ascii="Cambria Math" w:eastAsia="Cambria Math" w:hAnsi="Cambria Math"/>
                <w:sz w:val="28"/>
                <w:szCs w:val="28"/>
              </w:rPr>
              <m:t>21</m:t>
            </m:r>
          </m:e>
        </m:d>
        <m:r>
          <w:rPr>
            <w:rFonts w:ascii="Cambria Math" w:eastAsia="Cambria Math" w:hAnsi="Cambria Math"/>
            <w:sz w:val="28"/>
            <w:szCs w:val="28"/>
          </w:rPr>
          <m:t>)</m:t>
        </m:r>
      </m:oMath>
      <w:r w:rsidRPr="00AD4B43">
        <w:rPr>
          <w:sz w:val="28"/>
          <w:szCs w:val="28"/>
        </w:rPr>
        <w:t xml:space="preserve">, а другой, </w:t>
      </w:r>
      <w:r w:rsidRPr="00F442E2">
        <w:rPr>
          <w:i/>
          <w:sz w:val="28"/>
          <w:szCs w:val="28"/>
          <w:vertAlign w:val="superscript"/>
        </w:rPr>
        <w:t>3</w:t>
      </w:r>
      <w:r w:rsidRPr="00F442E2">
        <w:rPr>
          <w:i/>
          <w:sz w:val="28"/>
          <w:szCs w:val="28"/>
        </w:rPr>
        <w:t>P</w:t>
      </w:r>
      <w:r w:rsidRPr="00F442E2">
        <w:rPr>
          <w:i/>
          <w:sz w:val="28"/>
          <w:szCs w:val="28"/>
          <w:vertAlign w:val="subscript"/>
        </w:rPr>
        <w:t>0</w:t>
      </w:r>
      <w:r w:rsidR="00F442E2" w:rsidRPr="00F442E2">
        <w:rPr>
          <w:i/>
          <w:sz w:val="28"/>
          <w:szCs w:val="28"/>
        </w:rPr>
        <w:t>s</w:t>
      </w:r>
      <m:oMath>
        <m:sSup>
          <m:sSupPr>
            <m:ctrlPr>
              <w:rPr>
                <w:rFonts w:ascii="Cambria Math" w:eastAsia="Cambria Math" w:hAnsi="Cambria Math"/>
                <w:sz w:val="28"/>
                <w:szCs w:val="28"/>
              </w:rPr>
            </m:ctrlPr>
          </m:sSupPr>
          <m:e>
            <m:r>
              <w:rPr>
                <w:rFonts w:ascii="Cambria Math" w:eastAsia="Cambria Math" w:hAnsi="Cambria Math"/>
                <w:sz w:val="28"/>
                <w:szCs w:val="28"/>
              </w:rPr>
              <m:t>(0</m:t>
            </m:r>
          </m:e>
          <m:sup>
            <m:r>
              <w:rPr>
                <w:rFonts w:ascii="Cambria Math" w:eastAsia="Cambria Math" w:hAnsi="Cambria Math"/>
                <w:sz w:val="28"/>
                <w:szCs w:val="28"/>
              </w:rPr>
              <m:t>-</m:t>
            </m:r>
          </m:sup>
        </m:sSup>
        <m:r>
          <w:rPr>
            <w:rFonts w:ascii="Cambria Math" w:eastAsia="Cambria Math" w:hAnsi="Cambria Math"/>
            <w:sz w:val="28"/>
            <w:szCs w:val="28"/>
          </w:rPr>
          <m:t>)</m:t>
        </m:r>
      </m:oMath>
      <w:r w:rsidR="00A815C9">
        <w:rPr>
          <w:sz w:val="28"/>
          <w:szCs w:val="28"/>
        </w:rPr>
        <w:t xml:space="preserve"> </w:t>
      </w:r>
      <m:oMath>
        <m:r>
          <w:rPr>
            <w:rFonts w:ascii="Cambria Math" w:hAnsi="Cambria Math"/>
            <w:sz w:val="28"/>
            <w:szCs w:val="28"/>
          </w:rPr>
          <m:t>(</m:t>
        </m:r>
        <m:r>
          <w:rPr>
            <w:rFonts w:ascii="Cambria Math" w:eastAsia="Cambria Math" w:hAnsi="Cambria Math"/>
            <w:sz w:val="28"/>
            <w:szCs w:val="28"/>
          </w:rPr>
          <m:t>m =2201</m:t>
        </m:r>
        <m:d>
          <m:dPr>
            <m:ctrlPr>
              <w:rPr>
                <w:rFonts w:ascii="Cambria Math" w:eastAsia="Cambria Math" w:hAnsi="Cambria Math"/>
                <w:i/>
                <w:sz w:val="28"/>
                <w:szCs w:val="28"/>
              </w:rPr>
            </m:ctrlPr>
          </m:dPr>
          <m:e>
            <m:r>
              <w:rPr>
                <w:rFonts w:ascii="Cambria Math" w:eastAsia="Cambria Math" w:hAnsi="Cambria Math"/>
                <w:sz w:val="28"/>
                <w:szCs w:val="28"/>
              </w:rPr>
              <m:t>5</m:t>
            </m:r>
          </m:e>
        </m:d>
        <m:r>
          <w:rPr>
            <w:rFonts w:ascii="Cambria Math" w:eastAsia="Cambria Math" w:hAnsi="Cambria Math"/>
            <w:sz w:val="28"/>
            <w:szCs w:val="28"/>
          </w:rPr>
          <m:t>, G=91</m:t>
        </m:r>
        <m:d>
          <m:dPr>
            <m:ctrlPr>
              <w:rPr>
                <w:rFonts w:ascii="Cambria Math" w:eastAsia="Cambria Math" w:hAnsi="Cambria Math"/>
                <w:i/>
                <w:sz w:val="28"/>
                <w:szCs w:val="28"/>
              </w:rPr>
            </m:ctrlPr>
          </m:dPr>
          <m:e>
            <m:r>
              <w:rPr>
                <w:rFonts w:ascii="Cambria Math" w:eastAsia="Cambria Math" w:hAnsi="Cambria Math"/>
                <w:sz w:val="28"/>
                <w:szCs w:val="28"/>
              </w:rPr>
              <m:t>12</m:t>
            </m:r>
          </m:e>
        </m:d>
        <m:r>
          <w:rPr>
            <w:rFonts w:ascii="Cambria Math" w:eastAsia="Cambria Math" w:hAnsi="Cambria Math"/>
            <w:sz w:val="28"/>
            <w:szCs w:val="28"/>
          </w:rPr>
          <m:t>)</m:t>
        </m:r>
      </m:oMath>
      <w:r w:rsidR="00984C53">
        <w:rPr>
          <w:sz w:val="28"/>
          <w:szCs w:val="28"/>
        </w:rPr>
        <w:t>ранее не наблюдался [</w:t>
      </w:r>
      <w:r w:rsidR="003F2928" w:rsidRPr="003F2928">
        <w:rPr>
          <w:sz w:val="28"/>
          <w:szCs w:val="28"/>
        </w:rPr>
        <w:t>11</w:t>
      </w:r>
      <w:r w:rsidRPr="00AD4B43">
        <w:rPr>
          <w:sz w:val="28"/>
          <w:szCs w:val="28"/>
        </w:rPr>
        <w:t xml:space="preserve">]. Вышеупомянутые особенности, наблюдаемые для экспериментальных наблюдаемых, были объяснены интерференцией резонансов </w:t>
      </w:r>
      <w:r w:rsidRPr="00AD4B43">
        <w:rPr>
          <w:sz w:val="28"/>
          <w:szCs w:val="28"/>
          <w:vertAlign w:val="superscript"/>
        </w:rPr>
        <w:t>3</w:t>
      </w:r>
      <w:r w:rsidRPr="00AD4B43">
        <w:rPr>
          <w:i/>
          <w:sz w:val="28"/>
          <w:szCs w:val="28"/>
        </w:rPr>
        <w:t>P</w:t>
      </w:r>
      <w:r w:rsidRPr="00AD4B43">
        <w:rPr>
          <w:sz w:val="28"/>
          <w:szCs w:val="28"/>
          <w:vertAlign w:val="subscript"/>
        </w:rPr>
        <w:t xml:space="preserve">2 </w:t>
      </w:r>
      <w:r w:rsidRPr="00AD4B43">
        <w:rPr>
          <w:sz w:val="28"/>
          <w:szCs w:val="28"/>
        </w:rPr>
        <w:t xml:space="preserve">и </w:t>
      </w:r>
      <w:r w:rsidRPr="00AD4B43">
        <w:rPr>
          <w:sz w:val="28"/>
          <w:szCs w:val="28"/>
          <w:vertAlign w:val="superscript"/>
        </w:rPr>
        <w:t>3</w:t>
      </w:r>
      <w:r w:rsidRPr="00AD4B43">
        <w:rPr>
          <w:i/>
          <w:sz w:val="28"/>
          <w:szCs w:val="28"/>
        </w:rPr>
        <w:t>P</w:t>
      </w:r>
      <w:r w:rsidRPr="00AD4B43">
        <w:rPr>
          <w:sz w:val="28"/>
          <w:szCs w:val="28"/>
          <w:vertAlign w:val="subscript"/>
        </w:rPr>
        <w:t>0</w:t>
      </w:r>
      <w:r w:rsidRPr="00AD4B43">
        <w:rPr>
          <w:sz w:val="28"/>
          <w:szCs w:val="28"/>
        </w:rPr>
        <w:t>.</w:t>
      </w:r>
    </w:p>
    <w:p w14:paraId="05992FD8" w14:textId="77777777" w:rsidR="00C33688" w:rsidRPr="00AD4B43" w:rsidRDefault="00C33688" w:rsidP="00C33688">
      <w:pPr>
        <w:ind w:firstLine="720"/>
        <w:jc w:val="both"/>
        <w:rPr>
          <w:sz w:val="28"/>
          <w:szCs w:val="28"/>
        </w:rPr>
      </w:pPr>
      <w:r w:rsidRPr="00AD4B43">
        <w:rPr>
          <w:sz w:val="28"/>
          <w:szCs w:val="28"/>
        </w:rPr>
        <w:t xml:space="preserve">Теоретический подход, более развитый, чем треугольная OPE модель, должен учитывать взаимодействие возбуждённого бариона в промежуточном состоянии с нуклоном пары. Такой учёт был сделан значительно позже, так что в течение длительного времени дибарионный резонанс рассматривался как почти тривиальная пара нуклона и возбуждённого бариона, слабо взаимодействующая в промежуточном состоянии. Следует подчеркнуть, что вышеперечисленные резонансы не принимались и как «подлинные» шестикварковые дибарионы из-за близости их массы к сумме масс </w:t>
      </w:r>
      <m:oMath>
        <m:r>
          <w:rPr>
            <w:rFonts w:ascii="Cambria Math" w:eastAsia="Cambria Math" w:hAnsi="Cambria Math"/>
            <w:sz w:val="28"/>
            <w:szCs w:val="28"/>
          </w:rPr>
          <m:t>ΔN</m:t>
        </m:r>
      </m:oMath>
      <w:r w:rsidRPr="00AD4B43">
        <w:rPr>
          <w:sz w:val="28"/>
          <w:szCs w:val="28"/>
        </w:rPr>
        <w:t xml:space="preserve">, и близости ширины к ширине </w:t>
      </w:r>
      <m:oMath>
        <m:r>
          <w:rPr>
            <w:rFonts w:ascii="Cambria Math" w:eastAsia="Cambria Math" w:hAnsi="Cambria Math"/>
            <w:sz w:val="28"/>
            <w:szCs w:val="28"/>
          </w:rPr>
          <m:t>Δ(1232)</m:t>
        </m:r>
      </m:oMath>
      <w:r w:rsidRPr="00AD4B43">
        <w:rPr>
          <w:sz w:val="28"/>
          <w:szCs w:val="28"/>
        </w:rPr>
        <w:t>.</w:t>
      </w:r>
    </w:p>
    <w:p w14:paraId="60CD1D26" w14:textId="45EAB885" w:rsidR="00C33688" w:rsidRPr="00AD4B43" w:rsidRDefault="00C33688" w:rsidP="00C33688">
      <w:pPr>
        <w:ind w:firstLine="720"/>
        <w:jc w:val="both"/>
        <w:rPr>
          <w:sz w:val="28"/>
          <w:szCs w:val="28"/>
        </w:rPr>
      </w:pPr>
      <w:r w:rsidRPr="00AD4B43">
        <w:rPr>
          <w:sz w:val="28"/>
          <w:szCs w:val="28"/>
        </w:rPr>
        <w:t>Однако в связи с развитием кварковых моделей возникали и кварковые подходы к проблеме дибарионов: теория групп</w:t>
      </w:r>
      <w:r w:rsidR="006879AD" w:rsidRPr="006879AD">
        <w:rPr>
          <w:sz w:val="28"/>
          <w:szCs w:val="28"/>
        </w:rPr>
        <w:t xml:space="preserve"> [34],</w:t>
      </w:r>
      <w:r w:rsidRPr="00AD4B43">
        <w:rPr>
          <w:sz w:val="28"/>
          <w:szCs w:val="28"/>
        </w:rPr>
        <w:t xml:space="preserve"> модель кварковых мешков [</w:t>
      </w:r>
      <w:r w:rsidR="00BF4216" w:rsidRPr="00BF4216">
        <w:rPr>
          <w:sz w:val="28"/>
          <w:szCs w:val="28"/>
        </w:rPr>
        <w:t>3</w:t>
      </w:r>
      <w:r w:rsidR="00CA7626" w:rsidRPr="00CA7626">
        <w:rPr>
          <w:sz w:val="28"/>
          <w:szCs w:val="28"/>
        </w:rPr>
        <w:t>5</w:t>
      </w:r>
      <w:r w:rsidRPr="00AD4B43">
        <w:rPr>
          <w:sz w:val="28"/>
          <w:szCs w:val="28"/>
        </w:rPr>
        <w:t xml:space="preserve">], </w:t>
      </w:r>
      <w:r w:rsidR="00BF4216">
        <w:rPr>
          <w:sz w:val="28"/>
          <w:szCs w:val="28"/>
        </w:rPr>
        <w:t>модель кваркового потенциала [3</w:t>
      </w:r>
      <w:r w:rsidR="00CA7626" w:rsidRPr="00CA7626">
        <w:rPr>
          <w:sz w:val="28"/>
          <w:szCs w:val="28"/>
        </w:rPr>
        <w:t>6</w:t>
      </w:r>
      <w:r w:rsidRPr="00AD4B43">
        <w:rPr>
          <w:sz w:val="28"/>
          <w:szCs w:val="28"/>
        </w:rPr>
        <w:t>-</w:t>
      </w:r>
      <w:r w:rsidR="00BD266B" w:rsidRPr="00BD266B">
        <w:rPr>
          <w:sz w:val="28"/>
          <w:szCs w:val="28"/>
        </w:rPr>
        <w:t>3</w:t>
      </w:r>
      <w:r w:rsidR="00CA7626" w:rsidRPr="00CA7626">
        <w:rPr>
          <w:sz w:val="28"/>
          <w:szCs w:val="28"/>
        </w:rPr>
        <w:t>8</w:t>
      </w:r>
      <w:r w:rsidRPr="00AD4B43">
        <w:rPr>
          <w:sz w:val="28"/>
          <w:szCs w:val="28"/>
        </w:rPr>
        <w:t>] и т. д. Особенно значительным толчком в этом направлении послужила модель кварковых мешков [</w:t>
      </w:r>
      <w:r w:rsidR="00BF4216" w:rsidRPr="00BF4216">
        <w:rPr>
          <w:sz w:val="28"/>
          <w:szCs w:val="28"/>
        </w:rPr>
        <w:t>3</w:t>
      </w:r>
      <w:r w:rsidR="00CA7626" w:rsidRPr="00CA7626">
        <w:rPr>
          <w:sz w:val="28"/>
          <w:szCs w:val="28"/>
        </w:rPr>
        <w:t>5</w:t>
      </w:r>
      <w:r w:rsidRPr="00AD4B43">
        <w:rPr>
          <w:sz w:val="28"/>
          <w:szCs w:val="28"/>
        </w:rPr>
        <w:t>]. В работах этой модели наряду с описанием адронного спектра предсказывалась возможность существования резонансных дибарионных структур [</w:t>
      </w:r>
      <w:r w:rsidR="00CA7626" w:rsidRPr="00CA7626">
        <w:rPr>
          <w:sz w:val="28"/>
          <w:szCs w:val="28"/>
        </w:rPr>
        <w:t>39</w:t>
      </w:r>
      <w:r w:rsidRPr="00AD4B43">
        <w:rPr>
          <w:sz w:val="28"/>
          <w:szCs w:val="28"/>
        </w:rPr>
        <w:t>]. Их отличительной особенностью могли быть малые ширины резонансов, величиной в десятки МэВ, вплоть до МэВ-а. Это послужило стимулом постановки в 1980-1990 годы множества экспериментов по поиску «узких» резонансов в нуклон-нуклонных системах (см. например [</w:t>
      </w:r>
      <w:r w:rsidR="00BF4216" w:rsidRPr="00BF4216">
        <w:rPr>
          <w:sz w:val="28"/>
          <w:szCs w:val="28"/>
        </w:rPr>
        <w:t>4</w:t>
      </w:r>
      <w:r w:rsidR="00CA7626" w:rsidRPr="00CA7626">
        <w:rPr>
          <w:sz w:val="28"/>
          <w:szCs w:val="28"/>
        </w:rPr>
        <w:t>0</w:t>
      </w:r>
      <w:r w:rsidRPr="00AD4B43">
        <w:rPr>
          <w:sz w:val="28"/>
          <w:szCs w:val="28"/>
        </w:rPr>
        <w:t>,</w:t>
      </w:r>
      <w:r w:rsidR="00BF4216" w:rsidRPr="00BF4216">
        <w:rPr>
          <w:sz w:val="28"/>
          <w:szCs w:val="28"/>
        </w:rPr>
        <w:t>4</w:t>
      </w:r>
      <w:r w:rsidR="00CA7626" w:rsidRPr="00CA7626">
        <w:rPr>
          <w:sz w:val="28"/>
          <w:szCs w:val="28"/>
        </w:rPr>
        <w:t>1</w:t>
      </w:r>
      <w:r w:rsidRPr="00AD4B43">
        <w:rPr>
          <w:sz w:val="28"/>
          <w:szCs w:val="28"/>
        </w:rPr>
        <w:t xml:space="preserve">]). Однако отсутствие в экспериментах искомых аномально узких резонансов привело к общепризнанному заключению, что «дибарионы не существуют». При этом под дибарионами имелись в виду именно кварковые системы, которые назывались также «истинными дибарионами». Такое понимание термина привело к тому что любое исследование дибарионных систем стало в начале 2000х годов восприниматься в физическом сообществе негативно, как бессмысленная работа в уже решённой проблеме. Вопреки такой установке лишь незначительное число исследователей продолжало поиск проявления </w:t>
      </w:r>
      <w:r w:rsidRPr="00AD4B43">
        <w:rPr>
          <w:sz w:val="28"/>
          <w:szCs w:val="28"/>
        </w:rPr>
        <w:lastRenderedPageBreak/>
        <w:t>кварковых свойств в дибарионных системах. Превосходное описание таких поисков</w:t>
      </w:r>
      <w:r w:rsidR="00BF4216">
        <w:rPr>
          <w:sz w:val="28"/>
          <w:szCs w:val="28"/>
        </w:rPr>
        <w:t xml:space="preserve"> содержится в обзоре Клемента [</w:t>
      </w:r>
      <w:r w:rsidR="00BF4216" w:rsidRPr="00AF71D0">
        <w:rPr>
          <w:sz w:val="28"/>
          <w:szCs w:val="28"/>
        </w:rPr>
        <w:t>4</w:t>
      </w:r>
      <w:r w:rsidR="00CA7626" w:rsidRPr="009D4BB5">
        <w:rPr>
          <w:sz w:val="28"/>
          <w:szCs w:val="28"/>
        </w:rPr>
        <w:t>2</w:t>
      </w:r>
      <w:r w:rsidRPr="00AD4B43">
        <w:rPr>
          <w:sz w:val="28"/>
          <w:szCs w:val="28"/>
        </w:rPr>
        <w:t xml:space="preserve">]. </w:t>
      </w:r>
    </w:p>
    <w:p w14:paraId="1A546EEF" w14:textId="343084A4" w:rsidR="00587DA3" w:rsidRPr="00AD4B43" w:rsidRDefault="00C33688" w:rsidP="00587DA3">
      <w:pPr>
        <w:ind w:firstLine="720"/>
        <w:jc w:val="both"/>
        <w:rPr>
          <w:sz w:val="28"/>
          <w:szCs w:val="28"/>
        </w:rPr>
      </w:pPr>
      <w:r w:rsidRPr="00AD4B43">
        <w:rPr>
          <w:sz w:val="28"/>
          <w:szCs w:val="28"/>
        </w:rPr>
        <w:t>Ситуация кардинально изменилась, когда в 2011 году на установке WASA@COSY был обнаружен [</w:t>
      </w:r>
      <w:r w:rsidR="00497B61" w:rsidRPr="00497B61">
        <w:rPr>
          <w:sz w:val="28"/>
          <w:szCs w:val="28"/>
        </w:rPr>
        <w:t>9</w:t>
      </w:r>
      <w:r w:rsidRPr="00AD4B43">
        <w:rPr>
          <w:sz w:val="28"/>
          <w:szCs w:val="28"/>
        </w:rPr>
        <w:t xml:space="preserve">] новый резонанс в реакции </w:t>
      </w:r>
      <m:oMath>
        <m:r>
          <w:rPr>
            <w:rFonts w:ascii="Cambria Math" w:eastAsia="Cambria Math" w:hAnsi="Cambria Math"/>
            <w:color w:val="000000"/>
            <w:sz w:val="28"/>
            <w:szCs w:val="28"/>
          </w:rPr>
          <m:t>pn → d</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oMath>
      <w:r w:rsidRPr="00AD4B43">
        <w:rPr>
          <w:sz w:val="28"/>
          <w:szCs w:val="28"/>
        </w:rPr>
        <w:t xml:space="preserve">. Эксклюзивные и кинематически полные измерения квазисвободного поляризационного </w:t>
      </w:r>
      <m:oMath>
        <m:r>
          <w:rPr>
            <w:rFonts w:ascii="Cambria Math" w:eastAsia="Cambria Math" w:hAnsi="Cambria Math"/>
            <w:sz w:val="28"/>
            <w:szCs w:val="28"/>
          </w:rPr>
          <m:t xml:space="preserve">np </m:t>
        </m:r>
      </m:oMath>
      <w:r w:rsidRPr="00AD4B43">
        <w:rPr>
          <w:sz w:val="28"/>
          <w:szCs w:val="28"/>
        </w:rPr>
        <w:t>рассеяния (</w:t>
      </w:r>
      <m:oMath>
        <m:r>
          <w:rPr>
            <w:rFonts w:ascii="Cambria Math" w:eastAsia="Cambria Math" w:hAnsi="Cambria Math"/>
            <w:sz w:val="28"/>
            <w:szCs w:val="28"/>
          </w:rPr>
          <m:t>dp→np</m:t>
        </m:r>
        <m:sSub>
          <m:sSubPr>
            <m:ctrlPr>
              <w:rPr>
                <w:rFonts w:ascii="Cambria Math" w:eastAsia="Cambria Math" w:hAnsi="Cambria Math"/>
                <w:sz w:val="28"/>
                <w:szCs w:val="28"/>
                <w:vertAlign w:val="subscript"/>
              </w:rPr>
            </m:ctrlPr>
          </m:sSubPr>
          <m:e>
            <m:r>
              <w:rPr>
                <w:rFonts w:ascii="Cambria Math" w:eastAsia="Cambria Math" w:hAnsi="Cambria Math"/>
                <w:sz w:val="28"/>
                <w:szCs w:val="28"/>
              </w:rPr>
              <m:t>p</m:t>
            </m:r>
          </m:e>
          <m:sub>
            <m:r>
              <w:rPr>
                <w:rFonts w:ascii="Cambria Math" w:eastAsia="Cambria Math" w:hAnsi="Cambria Math"/>
                <w:sz w:val="28"/>
                <w:szCs w:val="28"/>
                <w:vertAlign w:val="subscript"/>
              </w:rPr>
              <m:t>spectator</m:t>
            </m:r>
          </m:sub>
        </m:sSub>
      </m:oMath>
      <w:r w:rsidRPr="00AD4B43">
        <w:rPr>
          <w:sz w:val="28"/>
          <w:szCs w:val="28"/>
        </w:rPr>
        <w:t xml:space="preserve">) с высокой статистикой убедительно показали наличие изоскалярного двухбарионного резонанса с массой 2370-2380 МэВ, обозначенного авторами как </w:t>
      </w:r>
      <m:oMath>
        <m:sSup>
          <m:sSupPr>
            <m:ctrlPr>
              <w:rPr>
                <w:rFonts w:ascii="Cambria Math" w:eastAsia="Cambria Math" w:hAnsi="Cambria Math"/>
                <w:sz w:val="28"/>
                <w:szCs w:val="28"/>
              </w:rPr>
            </m:ctrlPr>
          </m:sSupPr>
          <m:e>
            <m:r>
              <w:rPr>
                <w:rFonts w:ascii="Cambria Math" w:eastAsia="Cambria Math" w:hAnsi="Cambria Math"/>
                <w:sz w:val="28"/>
                <w:szCs w:val="28"/>
              </w:rPr>
              <m:t>d</m:t>
            </m:r>
          </m:e>
          <m:sup>
            <m:r>
              <w:rPr>
                <w:rFonts w:ascii="Cambria Math" w:eastAsia="Cambria Math" w:hAnsi="Cambria Math"/>
                <w:sz w:val="28"/>
                <w:szCs w:val="28"/>
              </w:rPr>
              <m:t>*</m:t>
            </m:r>
          </m:sup>
        </m:sSup>
      </m:oMath>
      <w:r w:rsidR="00AF71D0">
        <w:rPr>
          <w:sz w:val="28"/>
          <w:szCs w:val="28"/>
        </w:rPr>
        <w:t xml:space="preserve"> [</w:t>
      </w:r>
      <w:r w:rsidR="00497B61" w:rsidRPr="00497B61">
        <w:rPr>
          <w:sz w:val="28"/>
          <w:szCs w:val="28"/>
        </w:rPr>
        <w:t xml:space="preserve">9, </w:t>
      </w:r>
      <w:r w:rsidR="00AF71D0" w:rsidRPr="00AF71D0">
        <w:rPr>
          <w:sz w:val="28"/>
          <w:szCs w:val="28"/>
        </w:rPr>
        <w:t>4</w:t>
      </w:r>
      <w:r w:rsidR="00CA7626" w:rsidRPr="00CA7626">
        <w:rPr>
          <w:sz w:val="28"/>
          <w:szCs w:val="28"/>
        </w:rPr>
        <w:t>3</w:t>
      </w:r>
      <w:r w:rsidRPr="00AD4B43">
        <w:rPr>
          <w:sz w:val="28"/>
          <w:szCs w:val="28"/>
        </w:rPr>
        <w:t xml:space="preserve">]. </w:t>
      </w:r>
    </w:p>
    <w:p w14:paraId="49203441" w14:textId="77777777" w:rsidR="00C33688" w:rsidRPr="00AD4B43" w:rsidRDefault="00C33688" w:rsidP="00C33688">
      <w:pPr>
        <w:jc w:val="both"/>
        <w:rPr>
          <w:sz w:val="28"/>
          <w:szCs w:val="28"/>
        </w:rPr>
      </w:pPr>
      <w:r w:rsidRPr="00AD4B43">
        <w:rPr>
          <w:noProof/>
        </w:rPr>
        <w:drawing>
          <wp:anchor distT="0" distB="0" distL="114300" distR="114300" simplePos="0" relativeHeight="251666432" behindDoc="0" locked="0" layoutInCell="1" hidden="0" allowOverlap="1" wp14:anchorId="377ADD4C" wp14:editId="660D6E03">
            <wp:simplePos x="0" y="0"/>
            <wp:positionH relativeFrom="margin">
              <wp:align>center</wp:align>
            </wp:positionH>
            <wp:positionV relativeFrom="paragraph">
              <wp:posOffset>133350</wp:posOffset>
            </wp:positionV>
            <wp:extent cx="3408883" cy="1905518"/>
            <wp:effectExtent l="0" t="0" r="1270" b="0"/>
            <wp:wrapSquare wrapText="bothSides" distT="0" distB="0" distL="114300" distR="114300"/>
            <wp:docPr id="46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08883" cy="1905518"/>
                    </a:xfrm>
                    <a:prstGeom prst="rect">
                      <a:avLst/>
                    </a:prstGeom>
                    <a:ln/>
                  </pic:spPr>
                </pic:pic>
              </a:graphicData>
            </a:graphic>
          </wp:anchor>
        </w:drawing>
      </w:r>
    </w:p>
    <w:p w14:paraId="73816F3C" w14:textId="77777777" w:rsidR="00C33688" w:rsidRPr="00AD4B43" w:rsidRDefault="00C33688" w:rsidP="00C33688">
      <w:pPr>
        <w:jc w:val="both"/>
        <w:rPr>
          <w:sz w:val="28"/>
          <w:szCs w:val="28"/>
        </w:rPr>
      </w:pPr>
    </w:p>
    <w:p w14:paraId="479557E4" w14:textId="77777777" w:rsidR="00C33688" w:rsidRPr="00AD4B43" w:rsidRDefault="00C33688" w:rsidP="00C33688">
      <w:pPr>
        <w:jc w:val="both"/>
        <w:rPr>
          <w:sz w:val="28"/>
          <w:szCs w:val="28"/>
        </w:rPr>
      </w:pPr>
    </w:p>
    <w:p w14:paraId="4759B2D9" w14:textId="77777777" w:rsidR="00C33688" w:rsidRPr="00AD4B43" w:rsidRDefault="00C33688" w:rsidP="00C33688">
      <w:pPr>
        <w:jc w:val="both"/>
        <w:rPr>
          <w:sz w:val="28"/>
          <w:szCs w:val="28"/>
        </w:rPr>
      </w:pPr>
    </w:p>
    <w:p w14:paraId="572F13AF" w14:textId="77777777" w:rsidR="00C33688" w:rsidRPr="00AD4B43" w:rsidRDefault="00C33688" w:rsidP="00C33688">
      <w:pPr>
        <w:jc w:val="both"/>
        <w:rPr>
          <w:sz w:val="28"/>
          <w:szCs w:val="28"/>
        </w:rPr>
      </w:pPr>
    </w:p>
    <w:p w14:paraId="44130D25" w14:textId="77777777" w:rsidR="00C33688" w:rsidRPr="00AD4B43" w:rsidRDefault="00C33688" w:rsidP="00C33688">
      <w:pPr>
        <w:jc w:val="both"/>
        <w:rPr>
          <w:sz w:val="28"/>
          <w:szCs w:val="28"/>
        </w:rPr>
      </w:pPr>
    </w:p>
    <w:p w14:paraId="29EC25DA" w14:textId="77777777" w:rsidR="00C33688" w:rsidRPr="00AD4B43" w:rsidRDefault="00C33688" w:rsidP="00C33688">
      <w:pPr>
        <w:jc w:val="both"/>
        <w:rPr>
          <w:sz w:val="28"/>
          <w:szCs w:val="28"/>
        </w:rPr>
      </w:pPr>
    </w:p>
    <w:p w14:paraId="6374D4C4" w14:textId="77777777" w:rsidR="00C33688" w:rsidRPr="00AD4B43" w:rsidRDefault="00C33688" w:rsidP="00C33688">
      <w:pPr>
        <w:jc w:val="both"/>
        <w:rPr>
          <w:sz w:val="28"/>
          <w:szCs w:val="28"/>
        </w:rPr>
      </w:pPr>
    </w:p>
    <w:p w14:paraId="1413425D" w14:textId="77777777" w:rsidR="00C33688" w:rsidRPr="00AD4B43" w:rsidRDefault="00C33688" w:rsidP="00C33688">
      <w:pPr>
        <w:jc w:val="center"/>
        <w:rPr>
          <w:sz w:val="28"/>
          <w:szCs w:val="28"/>
        </w:rPr>
      </w:pPr>
    </w:p>
    <w:p w14:paraId="4ADBAAFB" w14:textId="77777777" w:rsidR="00C33688" w:rsidRDefault="00C33688" w:rsidP="00C33688">
      <w:pPr>
        <w:jc w:val="center"/>
        <w:rPr>
          <w:sz w:val="28"/>
          <w:szCs w:val="28"/>
        </w:rPr>
      </w:pPr>
    </w:p>
    <w:p w14:paraId="5B5507F9" w14:textId="77777777" w:rsidR="00C33688" w:rsidRDefault="00C33688" w:rsidP="00C33688">
      <w:pPr>
        <w:jc w:val="center"/>
        <w:rPr>
          <w:sz w:val="28"/>
          <w:szCs w:val="28"/>
        </w:rPr>
      </w:pPr>
    </w:p>
    <w:p w14:paraId="6A7063EB" w14:textId="77777777" w:rsidR="009D4BB5" w:rsidRDefault="00C33688" w:rsidP="00C33688">
      <w:pPr>
        <w:jc w:val="center"/>
        <w:rPr>
          <w:sz w:val="28"/>
          <w:szCs w:val="28"/>
        </w:rPr>
      </w:pPr>
      <w:r w:rsidRPr="00AD4B43">
        <w:rPr>
          <w:sz w:val="28"/>
          <w:szCs w:val="28"/>
        </w:rPr>
        <w:t xml:space="preserve">Рисунок 1.3 </w:t>
      </w:r>
      <w:r w:rsidR="009D4BB5">
        <w:rPr>
          <w:sz w:val="28"/>
          <w:szCs w:val="28"/>
        </w:rPr>
        <w:t>–</w:t>
      </w:r>
      <w:r w:rsidRPr="00AD4B43">
        <w:rPr>
          <w:sz w:val="28"/>
          <w:szCs w:val="28"/>
        </w:rPr>
        <w:t xml:space="preserve"> </w:t>
      </w:r>
      <w:r w:rsidR="009D4BB5">
        <w:rPr>
          <w:sz w:val="28"/>
          <w:szCs w:val="28"/>
        </w:rPr>
        <w:t>Энергетическая зависимость полного сечения</w:t>
      </w:r>
    </w:p>
    <w:p w14:paraId="41E5B77C" w14:textId="2C424A93" w:rsidR="00C33688" w:rsidRDefault="009D4BB5" w:rsidP="00C33688">
      <w:pPr>
        <w:jc w:val="center"/>
        <w:rPr>
          <w:color w:val="000000"/>
          <w:sz w:val="28"/>
          <w:szCs w:val="28"/>
        </w:rPr>
      </w:pPr>
      <w:r>
        <w:rPr>
          <w:sz w:val="28"/>
          <w:szCs w:val="28"/>
        </w:rPr>
        <w:t xml:space="preserve"> </w:t>
      </w:r>
      <w:r w:rsidRPr="00AD4B43">
        <w:rPr>
          <w:sz w:val="28"/>
          <w:szCs w:val="28"/>
        </w:rPr>
        <w:t xml:space="preserve"> реакции </w:t>
      </w:r>
      <m:oMath>
        <m:r>
          <w:rPr>
            <w:rFonts w:ascii="Cambria Math" w:eastAsia="Cambria Math" w:hAnsi="Cambria Math"/>
            <w:color w:val="000000"/>
            <w:sz w:val="28"/>
            <w:szCs w:val="28"/>
          </w:rPr>
          <m:t>pn → d</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oMath>
    </w:p>
    <w:p w14:paraId="0633A8F2" w14:textId="77777777" w:rsidR="00587DA3" w:rsidRPr="00AD4B43" w:rsidRDefault="00587DA3" w:rsidP="00C33688">
      <w:pPr>
        <w:jc w:val="center"/>
        <w:rPr>
          <w:sz w:val="28"/>
          <w:szCs w:val="28"/>
        </w:rPr>
      </w:pPr>
    </w:p>
    <w:p w14:paraId="24BCF7C0" w14:textId="09EB0671" w:rsidR="00C33688" w:rsidRPr="00AD4B43" w:rsidRDefault="00C33688" w:rsidP="00C33688">
      <w:pPr>
        <w:ind w:firstLine="720"/>
        <w:jc w:val="both"/>
        <w:rPr>
          <w:sz w:val="28"/>
          <w:szCs w:val="28"/>
        </w:rPr>
      </w:pPr>
      <w:r w:rsidRPr="00AD4B43">
        <w:rPr>
          <w:sz w:val="28"/>
          <w:szCs w:val="28"/>
        </w:rPr>
        <w:t xml:space="preserve">Совершенно неожиданно этот резонанс </w:t>
      </w:r>
      <w:r w:rsidRPr="00AD4B43">
        <w:rPr>
          <w:i/>
          <w:sz w:val="28"/>
          <w:szCs w:val="28"/>
        </w:rPr>
        <w:t>d*</w:t>
      </w:r>
      <w:sdt>
        <w:sdtPr>
          <w:tag w:val="goog_rdk_8"/>
          <w:id w:val="165226138"/>
        </w:sdtPr>
        <w:sdtEndPr/>
        <w:sdtContent>
          <w:r w:rsidRPr="00AD4B43">
            <w:rPr>
              <w:rFonts w:eastAsia="Gungsuh"/>
              <w:sz w:val="28"/>
              <w:szCs w:val="28"/>
            </w:rPr>
            <w:t xml:space="preserve"> имел исключительно малую ширину Г ≈ 70 MeV, хотя предполагаемая структура двух </w:t>
          </w:r>
        </w:sdtContent>
      </w:sdt>
      <w:bookmarkStart w:id="5" w:name="bookmark=id.tyjcwt" w:colFirst="0" w:colLast="0"/>
      <w:bookmarkEnd w:id="5"/>
      <m:oMath>
        <m:r>
          <w:rPr>
            <w:rFonts w:ascii="Cambria Math" w:eastAsia="Cambria Math" w:hAnsi="Cambria Math"/>
            <w:sz w:val="28"/>
            <w:szCs w:val="28"/>
          </w:rPr>
          <m:t>Δ(1232)</m:t>
        </m:r>
      </m:oMath>
      <w:r w:rsidRPr="00AD4B43">
        <w:rPr>
          <w:sz w:val="28"/>
          <w:szCs w:val="28"/>
        </w:rPr>
        <w:t xml:space="preserve"> должна была иметь ширину по крайней мере одной </w:t>
      </w:r>
      <m:oMath>
        <m:r>
          <w:rPr>
            <w:rFonts w:ascii="Cambria Math" w:eastAsia="Cambria Math" w:hAnsi="Cambria Math"/>
            <w:sz w:val="28"/>
            <w:szCs w:val="28"/>
          </w:rPr>
          <m:t>Δ(1232)</m:t>
        </m:r>
      </m:oMath>
      <w:r w:rsidRPr="00AD4B43">
        <w:rPr>
          <w:i/>
          <w:sz w:val="28"/>
          <w:szCs w:val="28"/>
        </w:rPr>
        <w:t xml:space="preserve">, </w:t>
      </w:r>
      <w:r w:rsidRPr="00AD4B43">
        <w:rPr>
          <w:sz w:val="28"/>
          <w:szCs w:val="28"/>
        </w:rPr>
        <w:t xml:space="preserve">то есть Г &gt; 120 MeV. Известные в то время мезон-барионные модели (в том числе вклад возбуждения резонанса Ропера </w:t>
      </w:r>
      <m:oMath>
        <m:sSup>
          <m:sSupPr>
            <m:ctrlPr>
              <w:rPr>
                <w:rFonts w:ascii="Cambria Math" w:eastAsia="Cambria Math" w:hAnsi="Cambria Math"/>
                <w:sz w:val="28"/>
                <w:szCs w:val="28"/>
              </w:rPr>
            </m:ctrlPr>
          </m:sSupPr>
          <m:e>
            <m:r>
              <w:rPr>
                <w:rFonts w:ascii="Cambria Math" w:eastAsia="Cambria Math" w:hAnsi="Cambria Math"/>
                <w:sz w:val="28"/>
                <w:szCs w:val="28"/>
              </w:rPr>
              <m:t>N</m:t>
            </m:r>
          </m:e>
          <m:sup>
            <m:r>
              <w:rPr>
                <w:rFonts w:ascii="Cambria Math" w:eastAsia="Cambria Math" w:hAnsi="Cambria Math"/>
                <w:sz w:val="28"/>
                <w:szCs w:val="28"/>
              </w:rPr>
              <m:t>*</m:t>
            </m:r>
          </m:sup>
        </m:sSup>
        <m:r>
          <w:rPr>
            <w:rFonts w:ascii="Cambria Math" w:eastAsia="Cambria Math" w:hAnsi="Cambria Math"/>
            <w:sz w:val="28"/>
            <w:szCs w:val="28"/>
          </w:rPr>
          <m:t>(1440)</m:t>
        </m:r>
      </m:oMath>
      <w:r w:rsidRPr="00AD4B43">
        <w:rPr>
          <w:sz w:val="28"/>
          <w:szCs w:val="28"/>
        </w:rPr>
        <w:t xml:space="preserve">, или вклад </w:t>
      </w:r>
      <m:oMath>
        <m:r>
          <w:rPr>
            <w:rFonts w:ascii="Cambria Math" w:hAnsi="Cambria Math"/>
            <w:sz w:val="28"/>
            <w:szCs w:val="28"/>
          </w:rPr>
          <m:t>t</m:t>
        </m:r>
      </m:oMath>
      <w:r w:rsidR="007523E5" w:rsidRPr="007523E5">
        <w:rPr>
          <w:sz w:val="28"/>
          <w:szCs w:val="28"/>
        </w:rPr>
        <w:t>-</w:t>
      </w:r>
      <w:r w:rsidRPr="00AD4B43">
        <w:rPr>
          <w:sz w:val="28"/>
          <w:szCs w:val="28"/>
        </w:rPr>
        <w:t>канального процесса) не могли описать наблюдаемые данные, вследствии чего, данный резонанс воспринимался как кандидат в «истинные», то есть кварковые, дибарионы. Масса и кв</w:t>
      </w:r>
      <w:r w:rsidR="00AF71D0">
        <w:rPr>
          <w:sz w:val="28"/>
          <w:szCs w:val="28"/>
        </w:rPr>
        <w:t>антовые числа этого состояния [</w:t>
      </w:r>
      <w:r w:rsidR="00497B61" w:rsidRPr="00497B61">
        <w:rPr>
          <w:sz w:val="28"/>
          <w:szCs w:val="28"/>
        </w:rPr>
        <w:t>9</w:t>
      </w:r>
      <w:r w:rsidRPr="00AD4B43">
        <w:rPr>
          <w:sz w:val="28"/>
          <w:szCs w:val="28"/>
        </w:rPr>
        <w:t xml:space="preserve">] позволили связать его с дибарионом Дайсона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vertAlign w:val="subscript"/>
              </w:rPr>
              <m:t>03</m:t>
            </m:r>
          </m:sub>
        </m:sSub>
      </m:oMath>
      <w:r w:rsidRPr="00AD4B43">
        <w:rPr>
          <w:sz w:val="28"/>
          <w:szCs w:val="28"/>
        </w:rPr>
        <w:t xml:space="preserve">. </w:t>
      </w:r>
    </w:p>
    <w:p w14:paraId="00794337" w14:textId="53A6C96E" w:rsidR="00C33688" w:rsidRPr="00AD4B43" w:rsidRDefault="00C33688" w:rsidP="00C33688">
      <w:pPr>
        <w:ind w:firstLine="720"/>
        <w:jc w:val="both"/>
        <w:rPr>
          <w:sz w:val="28"/>
          <w:szCs w:val="28"/>
        </w:rPr>
      </w:pPr>
      <w:r w:rsidRPr="00AD4B43">
        <w:rPr>
          <w:sz w:val="28"/>
          <w:szCs w:val="28"/>
        </w:rPr>
        <w:t xml:space="preserve">Резонансное поведение реакции в строгом смысле этого термина означает присутствие полюса в амплитуде реакции со специфическим поведением на комплексной плоскости величины фазового сдвига (диаграмма Арганда). Для проверки применимости такого критерия к обнаруженному резонансу </w:t>
      </w:r>
      <w:r w:rsidRPr="00AD4B43">
        <w:rPr>
          <w:i/>
          <w:sz w:val="28"/>
          <w:szCs w:val="28"/>
        </w:rPr>
        <w:t>d*</w:t>
      </w:r>
      <w:r w:rsidRPr="00AD4B43">
        <w:rPr>
          <w:sz w:val="28"/>
          <w:szCs w:val="28"/>
        </w:rPr>
        <w:t xml:space="preserve"> сотрудничество WASA@COSY провело специальное измерение квазисвободного поляризационного </w:t>
      </w:r>
      <w:r w:rsidRPr="00AD4B43">
        <w:rPr>
          <w:i/>
          <w:sz w:val="28"/>
          <w:szCs w:val="28"/>
        </w:rPr>
        <w:t>np</w:t>
      </w:r>
      <w:r w:rsidRPr="00AD4B43">
        <w:rPr>
          <w:sz w:val="28"/>
          <w:szCs w:val="28"/>
        </w:rPr>
        <w:t xml:space="preserve"> рассеяния в энергетической области узкой резонансной структуры </w:t>
      </w:r>
      <w:r w:rsidRPr="00AD4B43">
        <w:rPr>
          <w:i/>
          <w:sz w:val="28"/>
          <w:szCs w:val="28"/>
        </w:rPr>
        <w:t>d*</w:t>
      </w:r>
      <w:r w:rsidRPr="00AD4B43">
        <w:rPr>
          <w:sz w:val="28"/>
          <w:szCs w:val="28"/>
        </w:rPr>
        <w:t xml:space="preserve"> c </w:t>
      </w:r>
      <w:r w:rsidRPr="00AD4B43">
        <w:rPr>
          <w:i/>
          <w:sz w:val="28"/>
          <w:szCs w:val="28"/>
        </w:rPr>
        <w:t>I(J</w:t>
      </w:r>
      <w:r w:rsidRPr="00AD4B43">
        <w:rPr>
          <w:i/>
          <w:sz w:val="28"/>
          <w:szCs w:val="28"/>
          <w:vertAlign w:val="superscript"/>
        </w:rPr>
        <w:t>P</w:t>
      </w:r>
      <w:r w:rsidRPr="00AD4B43">
        <w:rPr>
          <w:i/>
          <w:sz w:val="28"/>
          <w:szCs w:val="28"/>
        </w:rPr>
        <w:t>)= 0(3</w:t>
      </w:r>
      <w:r w:rsidRPr="00AD4B43">
        <w:rPr>
          <w:i/>
          <w:sz w:val="28"/>
          <w:szCs w:val="28"/>
          <w:vertAlign w:val="superscript"/>
        </w:rPr>
        <w:t>+</w:t>
      </w:r>
      <w:r w:rsidRPr="00AD4B43">
        <w:rPr>
          <w:i/>
          <w:sz w:val="28"/>
          <w:szCs w:val="28"/>
        </w:rPr>
        <w:t>)</w:t>
      </w:r>
      <w:r w:rsidRPr="00AD4B43">
        <w:rPr>
          <w:sz w:val="28"/>
          <w:szCs w:val="28"/>
        </w:rPr>
        <w:t xml:space="preserve">. Поляризованные дейтроны рассеивались на водородной мишени, и использовался квазисвободный процесс </w:t>
      </w:r>
      <m:oMath>
        <m:r>
          <w:rPr>
            <w:rFonts w:ascii="Cambria Math" w:eastAsia="Cambria Math" w:hAnsi="Cambria Math"/>
            <w:sz w:val="28"/>
            <w:szCs w:val="28"/>
          </w:rPr>
          <m:t>dp→np+</m:t>
        </m:r>
        <m:sSub>
          <m:sSubPr>
            <m:ctrlPr>
              <w:rPr>
                <w:rFonts w:ascii="Cambria Math" w:eastAsia="Cambria Math" w:hAnsi="Cambria Math"/>
                <w:sz w:val="28"/>
                <w:szCs w:val="28"/>
                <w:vertAlign w:val="subscript"/>
              </w:rPr>
            </m:ctrlPr>
          </m:sSubPr>
          <m:e>
            <m:r>
              <w:rPr>
                <w:rFonts w:ascii="Cambria Math" w:eastAsia="Cambria Math" w:hAnsi="Cambria Math"/>
                <w:sz w:val="28"/>
                <w:szCs w:val="28"/>
              </w:rPr>
              <m:t>p</m:t>
            </m:r>
          </m:e>
          <m:sub>
            <m:r>
              <w:rPr>
                <w:rFonts w:ascii="Cambria Math" w:eastAsia="Cambria Math" w:hAnsi="Cambria Math"/>
                <w:sz w:val="28"/>
                <w:szCs w:val="28"/>
                <w:vertAlign w:val="subscript"/>
              </w:rPr>
              <m:t>spectator</m:t>
            </m:r>
          </m:sub>
        </m:sSub>
      </m:oMath>
      <w:r w:rsidRPr="00AD4B43">
        <w:rPr>
          <w:sz w:val="28"/>
          <w:szCs w:val="28"/>
        </w:rPr>
        <w:t xml:space="preserve"> [</w:t>
      </w:r>
      <w:r w:rsidR="00BD266B" w:rsidRPr="00BD266B">
        <w:rPr>
          <w:sz w:val="28"/>
          <w:szCs w:val="28"/>
        </w:rPr>
        <w:t>4</w:t>
      </w:r>
      <w:r w:rsidR="00CA7626" w:rsidRPr="00CA7626">
        <w:rPr>
          <w:sz w:val="28"/>
          <w:szCs w:val="28"/>
        </w:rPr>
        <w:t>3</w:t>
      </w:r>
      <w:r w:rsidRPr="00AD4B43">
        <w:rPr>
          <w:sz w:val="28"/>
          <w:szCs w:val="28"/>
        </w:rPr>
        <w:t xml:space="preserve">]. Была измерена анализирующая способность </w:t>
      </w:r>
      <w:r w:rsidRPr="00AD4B43">
        <w:rPr>
          <w:i/>
          <w:sz w:val="28"/>
          <w:szCs w:val="28"/>
        </w:rPr>
        <w:t>A</w:t>
      </w:r>
      <w:r w:rsidRPr="00AD4B43">
        <w:rPr>
          <w:i/>
          <w:sz w:val="28"/>
          <w:szCs w:val="28"/>
          <w:vertAlign w:val="subscript"/>
        </w:rPr>
        <w:t>y</w:t>
      </w:r>
      <w:r w:rsidRPr="00AD4B43">
        <w:rPr>
          <w:sz w:val="28"/>
          <w:szCs w:val="28"/>
        </w:rPr>
        <w:t xml:space="preserve">, и её введение в </w:t>
      </w:r>
      <w:r w:rsidRPr="00AD4B43">
        <w:rPr>
          <w:i/>
          <w:sz w:val="28"/>
          <w:szCs w:val="28"/>
        </w:rPr>
        <w:t>NN</w:t>
      </w:r>
      <w:r w:rsidRPr="00AD4B43">
        <w:rPr>
          <w:sz w:val="28"/>
          <w:szCs w:val="28"/>
        </w:rPr>
        <w:t xml:space="preserve"> парциально-волновой анализ обнаружило полюс в </w:t>
      </w:r>
      <w:r w:rsidRPr="00AD4B43">
        <w:rPr>
          <w:i/>
          <w:sz w:val="28"/>
          <w:szCs w:val="28"/>
          <w:vertAlign w:val="superscript"/>
        </w:rPr>
        <w:t>3</w:t>
      </w:r>
      <w:r w:rsidRPr="00AD4B43">
        <w:rPr>
          <w:i/>
          <w:sz w:val="28"/>
          <w:szCs w:val="28"/>
        </w:rPr>
        <w:t>D</w:t>
      </w:r>
      <w:r w:rsidRPr="00AD4B43">
        <w:rPr>
          <w:i/>
          <w:sz w:val="28"/>
          <w:szCs w:val="28"/>
          <w:vertAlign w:val="subscript"/>
        </w:rPr>
        <w:t>3</w:t>
      </w:r>
      <w:r w:rsidRPr="00AD4B43">
        <w:rPr>
          <w:i/>
          <w:sz w:val="28"/>
          <w:szCs w:val="28"/>
        </w:rPr>
        <w:t>-</w:t>
      </w:r>
      <w:r w:rsidRPr="00AD4B43">
        <w:rPr>
          <w:i/>
          <w:sz w:val="28"/>
          <w:szCs w:val="28"/>
          <w:vertAlign w:val="superscript"/>
        </w:rPr>
        <w:t>3</w:t>
      </w:r>
      <w:r w:rsidRPr="00AD4B43">
        <w:rPr>
          <w:i/>
          <w:sz w:val="28"/>
          <w:szCs w:val="28"/>
        </w:rPr>
        <w:t>G</w:t>
      </w:r>
      <w:r w:rsidRPr="00AD4B43">
        <w:rPr>
          <w:i/>
          <w:sz w:val="28"/>
          <w:szCs w:val="28"/>
          <w:vertAlign w:val="subscript"/>
        </w:rPr>
        <w:t>3</w:t>
      </w:r>
      <w:r w:rsidRPr="00AD4B43">
        <w:rPr>
          <w:sz w:val="28"/>
          <w:szCs w:val="28"/>
        </w:rPr>
        <w:t xml:space="preserve"> волнах, что поддерживало предположение о резонансной природе </w:t>
      </w:r>
      <w:bookmarkStart w:id="6" w:name="bookmark=id.3dy6vkm" w:colFirst="0" w:colLast="0"/>
      <w:bookmarkEnd w:id="6"/>
      <w:r w:rsidRPr="00AD4B43">
        <w:rPr>
          <w:sz w:val="28"/>
          <w:szCs w:val="28"/>
        </w:rPr>
        <w:t xml:space="preserve">дибариона </w:t>
      </w:r>
      <w:r w:rsidRPr="00AD4B43">
        <w:rPr>
          <w:i/>
          <w:sz w:val="28"/>
          <w:szCs w:val="28"/>
        </w:rPr>
        <w:t>d</w:t>
      </w:r>
      <w:r w:rsidRPr="00AD4B43">
        <w:rPr>
          <w:sz w:val="28"/>
          <w:szCs w:val="28"/>
        </w:rPr>
        <w:t>*.</w:t>
      </w:r>
    </w:p>
    <w:p w14:paraId="47144CE0" w14:textId="72D63428" w:rsidR="00C33688" w:rsidRPr="00AD4B43" w:rsidRDefault="00C33688" w:rsidP="00C33688">
      <w:pPr>
        <w:ind w:firstLine="720"/>
        <w:jc w:val="both"/>
        <w:rPr>
          <w:sz w:val="28"/>
          <w:szCs w:val="28"/>
        </w:rPr>
      </w:pPr>
      <w:r w:rsidRPr="00AD4B43">
        <w:rPr>
          <w:sz w:val="28"/>
          <w:szCs w:val="28"/>
        </w:rPr>
        <w:lastRenderedPageBreak/>
        <w:t xml:space="preserve">Главной задачей теоретического анализа дибариона </w:t>
      </w:r>
      <w:r w:rsidRPr="00AD4B43">
        <w:rPr>
          <w:i/>
          <w:sz w:val="28"/>
          <w:szCs w:val="28"/>
        </w:rPr>
        <w:t>d</w:t>
      </w:r>
      <w:r w:rsidRPr="00AD4B43">
        <w:rPr>
          <w:sz w:val="28"/>
          <w:szCs w:val="28"/>
        </w:rPr>
        <w:t>* было воспроизведение его узости. Наиболее последовательно и детально это было сделано в работах кварков</w:t>
      </w:r>
      <w:r w:rsidR="00BD266B">
        <w:rPr>
          <w:sz w:val="28"/>
          <w:szCs w:val="28"/>
        </w:rPr>
        <w:t>ого подхода [</w:t>
      </w:r>
      <w:r w:rsidR="00BD266B" w:rsidRPr="00BD266B">
        <w:rPr>
          <w:sz w:val="28"/>
          <w:szCs w:val="28"/>
        </w:rPr>
        <w:t>4</w:t>
      </w:r>
      <w:r w:rsidR="00CA7626" w:rsidRPr="00CA7626">
        <w:rPr>
          <w:sz w:val="28"/>
          <w:szCs w:val="28"/>
        </w:rPr>
        <w:t>4</w:t>
      </w:r>
      <w:r w:rsidRPr="00AD4B43">
        <w:rPr>
          <w:sz w:val="28"/>
          <w:szCs w:val="28"/>
        </w:rPr>
        <w:t xml:space="preserve">, </w:t>
      </w:r>
      <w:r w:rsidR="00BD266B" w:rsidRPr="00BD266B">
        <w:rPr>
          <w:sz w:val="28"/>
          <w:szCs w:val="28"/>
        </w:rPr>
        <w:t>4</w:t>
      </w:r>
      <w:r w:rsidR="00CA7626" w:rsidRPr="00CA7626">
        <w:rPr>
          <w:sz w:val="28"/>
          <w:szCs w:val="28"/>
        </w:rPr>
        <w:t>5</w:t>
      </w:r>
      <w:r w:rsidRPr="00AD4B43">
        <w:rPr>
          <w:sz w:val="28"/>
          <w:szCs w:val="28"/>
        </w:rPr>
        <w:t xml:space="preserve">]. Ширина резонанса была вычислена, используя волновую функцию </w:t>
      </w:r>
      <w:r w:rsidRPr="00AD4B43">
        <w:rPr>
          <w:i/>
          <w:sz w:val="28"/>
          <w:szCs w:val="28"/>
        </w:rPr>
        <w:t>d*</w:t>
      </w:r>
      <w:r w:rsidRPr="00AD4B43">
        <w:rPr>
          <w:sz w:val="28"/>
          <w:szCs w:val="28"/>
        </w:rPr>
        <w:t xml:space="preserve">, полученную в SU(3) модели конституентных кварков. Резонансная волновая функция имеет двухкомпонентное содержание: </w:t>
      </w:r>
      <w:r w:rsidRPr="00AD4B43">
        <w:rPr>
          <w:i/>
          <w:sz w:val="28"/>
          <w:szCs w:val="28"/>
        </w:rPr>
        <w:t>DD + CC</w:t>
      </w:r>
      <w:r w:rsidRPr="00AD4B43">
        <w:rPr>
          <w:sz w:val="28"/>
          <w:szCs w:val="28"/>
        </w:rPr>
        <w:t xml:space="preserve">, где канал </w:t>
      </w:r>
      <w:r w:rsidRPr="00AD4B43">
        <w:rPr>
          <w:i/>
          <w:sz w:val="28"/>
          <w:szCs w:val="28"/>
        </w:rPr>
        <w:t>DD</w:t>
      </w:r>
      <w:r w:rsidRPr="00AD4B43">
        <w:rPr>
          <w:sz w:val="28"/>
          <w:szCs w:val="28"/>
        </w:rPr>
        <w:t xml:space="preserve"> соответствует возбуждению двух </w:t>
      </w:r>
      <m:oMath>
        <m:r>
          <w:rPr>
            <w:rFonts w:ascii="Cambria Math" w:eastAsia="Cambria Math" w:hAnsi="Cambria Math"/>
            <w:sz w:val="28"/>
            <w:szCs w:val="28"/>
          </w:rPr>
          <m:t>Δ(1232)</m:t>
        </m:r>
      </m:oMath>
      <w:r w:rsidRPr="00AD4B43">
        <w:rPr>
          <w:sz w:val="28"/>
          <w:szCs w:val="28"/>
        </w:rPr>
        <w:t xml:space="preserve"> барионов, а канал </w:t>
      </w:r>
      <w:r w:rsidRPr="00AD4B43">
        <w:rPr>
          <w:i/>
          <w:sz w:val="28"/>
          <w:szCs w:val="28"/>
        </w:rPr>
        <w:t>CC</w:t>
      </w:r>
      <w:r w:rsidRPr="00AD4B43">
        <w:rPr>
          <w:sz w:val="28"/>
          <w:szCs w:val="28"/>
        </w:rPr>
        <w:t xml:space="preserve"> представляет собой шестикварковую конфигурацию со скрытым цветом. </w:t>
      </w:r>
    </w:p>
    <w:p w14:paraId="70D61A8B" w14:textId="77777777" w:rsidR="00C33688" w:rsidRPr="00AD4B43" w:rsidRDefault="00C33688" w:rsidP="00C33688">
      <w:pPr>
        <w:ind w:firstLine="720"/>
        <w:jc w:val="both"/>
        <w:rPr>
          <w:sz w:val="28"/>
          <w:szCs w:val="28"/>
        </w:rPr>
      </w:pPr>
    </w:p>
    <w:p w14:paraId="60C544C0" w14:textId="445D5BCC" w:rsidR="00C33688" w:rsidRDefault="00C33688" w:rsidP="00587DA3">
      <w:pPr>
        <w:jc w:val="both"/>
        <w:rPr>
          <w:sz w:val="28"/>
          <w:szCs w:val="28"/>
        </w:rPr>
      </w:pPr>
      <w:r w:rsidRPr="00AD4B43">
        <w:rPr>
          <w:sz w:val="28"/>
          <w:szCs w:val="28"/>
        </w:rPr>
        <w:t xml:space="preserve">Таблица 1.2 </w:t>
      </w:r>
      <w:r w:rsidR="006B2755">
        <w:rPr>
          <w:sz w:val="28"/>
          <w:szCs w:val="28"/>
        </w:rPr>
        <w:t>–</w:t>
      </w:r>
      <w:r w:rsidRPr="00AD4B43">
        <w:rPr>
          <w:sz w:val="28"/>
          <w:szCs w:val="28"/>
        </w:rPr>
        <w:t xml:space="preserve"> Ширина распада</w:t>
      </w:r>
    </w:p>
    <w:p w14:paraId="4C97813E" w14:textId="77777777" w:rsidR="00587DA3" w:rsidRPr="00AD4B43" w:rsidRDefault="00587DA3" w:rsidP="00587DA3">
      <w:pPr>
        <w:jc w:val="both"/>
        <w:rPr>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126"/>
        <w:gridCol w:w="1276"/>
        <w:gridCol w:w="1275"/>
        <w:gridCol w:w="1418"/>
        <w:gridCol w:w="1417"/>
      </w:tblGrid>
      <w:tr w:rsidR="00C33688" w:rsidRPr="00FC1CC5" w14:paraId="4203F0C0" w14:textId="77777777" w:rsidTr="00587DA3">
        <w:trPr>
          <w:trHeight w:val="1011"/>
        </w:trPr>
        <w:tc>
          <w:tcPr>
            <w:tcW w:w="2122" w:type="dxa"/>
            <w:tcBorders>
              <w:bottom w:val="nil"/>
            </w:tcBorders>
          </w:tcPr>
          <w:p w14:paraId="0AEB5624" w14:textId="77777777" w:rsidR="00C33688" w:rsidRPr="00FC1CC5" w:rsidRDefault="00C33688" w:rsidP="00C33688">
            <w:pPr>
              <w:jc w:val="center"/>
            </w:pPr>
            <w:r w:rsidRPr="00FC1CC5">
              <w:t>Распады</w:t>
            </w:r>
          </w:p>
        </w:tc>
        <w:tc>
          <w:tcPr>
            <w:tcW w:w="2126" w:type="dxa"/>
            <w:tcBorders>
              <w:bottom w:val="nil"/>
            </w:tcBorders>
          </w:tcPr>
          <w:p w14:paraId="01545522" w14:textId="77777777" w:rsidR="00C33688" w:rsidRPr="00FC1CC5" w:rsidRDefault="00C33688" w:rsidP="00C33688">
            <w:pPr>
              <w:jc w:val="center"/>
            </w:pPr>
            <w:r w:rsidRPr="00FC1CC5">
              <w:t xml:space="preserve">Одноканальный расчёт </w:t>
            </w:r>
            <m:oMath>
              <m:r>
                <w:rPr>
                  <w:rFonts w:ascii="Cambria Math" w:eastAsia="Cambria Math" w:hAnsi="Cambria Math"/>
                </w:rPr>
                <m:t>ΔΔ</m:t>
              </m:r>
            </m:oMath>
          </w:p>
          <w:p w14:paraId="1B52B9B8" w14:textId="77777777" w:rsidR="00C33688" w:rsidRPr="00FC1CC5" w:rsidRDefault="00C33688" w:rsidP="00C33688">
            <w:pPr>
              <w:jc w:val="center"/>
            </w:pPr>
            <w:r w:rsidRPr="00FC1CC5">
              <w:t>2374</w:t>
            </w:r>
          </w:p>
        </w:tc>
        <w:tc>
          <w:tcPr>
            <w:tcW w:w="2551" w:type="dxa"/>
            <w:gridSpan w:val="2"/>
          </w:tcPr>
          <w:p w14:paraId="4FAB7C72" w14:textId="77777777" w:rsidR="00C33688" w:rsidRPr="00FC1CC5" w:rsidRDefault="00C33688" w:rsidP="00C33688">
            <w:pPr>
              <w:jc w:val="center"/>
              <w:rPr>
                <w:i/>
              </w:rPr>
            </w:pPr>
            <w:r w:rsidRPr="00FC1CC5">
              <w:t xml:space="preserve">Двухканальный расчёт </w:t>
            </w:r>
            <m:oMath>
              <m:r>
                <w:rPr>
                  <w:rFonts w:ascii="Cambria Math" w:eastAsia="Cambria Math" w:hAnsi="Cambria Math"/>
                </w:rPr>
                <m:t>ΔΔ</m:t>
              </m:r>
            </m:oMath>
            <w:r w:rsidRPr="00FC1CC5">
              <w:rPr>
                <w:i/>
              </w:rPr>
              <w:t xml:space="preserve"> + CC</w:t>
            </w:r>
          </w:p>
          <w:p w14:paraId="00D1F407" w14:textId="77777777" w:rsidR="00C33688" w:rsidRPr="00FC1CC5" w:rsidRDefault="00C33688" w:rsidP="00C33688">
            <w:pPr>
              <w:jc w:val="center"/>
            </w:pPr>
            <w:r w:rsidRPr="00FC1CC5">
              <w:t>2380</w:t>
            </w:r>
          </w:p>
        </w:tc>
        <w:tc>
          <w:tcPr>
            <w:tcW w:w="2835" w:type="dxa"/>
            <w:gridSpan w:val="2"/>
          </w:tcPr>
          <w:p w14:paraId="118B5ACE" w14:textId="77777777" w:rsidR="00C33688" w:rsidRPr="00FC1CC5" w:rsidRDefault="00C33688" w:rsidP="00C33688">
            <w:pPr>
              <w:jc w:val="center"/>
            </w:pPr>
            <w:r w:rsidRPr="00FC1CC5">
              <w:t>Эксперимент</w:t>
            </w:r>
          </w:p>
          <w:p w14:paraId="2A275566" w14:textId="77777777" w:rsidR="00C33688" w:rsidRPr="00FC1CC5" w:rsidRDefault="00C33688" w:rsidP="00C33688">
            <w:pPr>
              <w:jc w:val="center"/>
            </w:pPr>
          </w:p>
        </w:tc>
      </w:tr>
      <w:tr w:rsidR="00C33688" w:rsidRPr="00FC1CC5" w14:paraId="1E5285FF" w14:textId="77777777" w:rsidTr="00587DA3">
        <w:trPr>
          <w:trHeight w:val="347"/>
        </w:trPr>
        <w:tc>
          <w:tcPr>
            <w:tcW w:w="2122" w:type="dxa"/>
            <w:tcBorders>
              <w:top w:val="nil"/>
            </w:tcBorders>
          </w:tcPr>
          <w:p w14:paraId="2C37CAE8" w14:textId="77777777" w:rsidR="00C33688" w:rsidRPr="00FC1CC5" w:rsidRDefault="00C33688" w:rsidP="00C33688">
            <w:pPr>
              <w:jc w:val="center"/>
            </w:pPr>
          </w:p>
        </w:tc>
        <w:tc>
          <w:tcPr>
            <w:tcW w:w="2126" w:type="dxa"/>
            <w:tcBorders>
              <w:top w:val="nil"/>
            </w:tcBorders>
          </w:tcPr>
          <w:p w14:paraId="736FFDA5" w14:textId="77777777" w:rsidR="00C33688" w:rsidRPr="00FC1CC5" w:rsidRDefault="00C33688" w:rsidP="00C33688">
            <w:pPr>
              <w:jc w:val="center"/>
            </w:pPr>
            <w:r w:rsidRPr="00FC1CC5">
              <w:t>Г(МэВ)</w:t>
            </w:r>
          </w:p>
        </w:tc>
        <w:tc>
          <w:tcPr>
            <w:tcW w:w="1276" w:type="dxa"/>
          </w:tcPr>
          <w:p w14:paraId="2A629B34" w14:textId="77777777" w:rsidR="00C33688" w:rsidRPr="00FC1CC5" w:rsidRDefault="00C33688" w:rsidP="00C33688">
            <w:pPr>
              <w:jc w:val="center"/>
            </w:pPr>
            <w:r w:rsidRPr="00FC1CC5">
              <w:t>B</w:t>
            </w:r>
          </w:p>
        </w:tc>
        <w:tc>
          <w:tcPr>
            <w:tcW w:w="1275" w:type="dxa"/>
          </w:tcPr>
          <w:p w14:paraId="23E8E1E6" w14:textId="77777777" w:rsidR="00C33688" w:rsidRPr="00FC1CC5" w:rsidRDefault="00C33688" w:rsidP="00C33688">
            <w:pPr>
              <w:jc w:val="center"/>
            </w:pPr>
            <w:r w:rsidRPr="00FC1CC5">
              <w:t>Г(МэВ)</w:t>
            </w:r>
          </w:p>
        </w:tc>
        <w:tc>
          <w:tcPr>
            <w:tcW w:w="1418" w:type="dxa"/>
          </w:tcPr>
          <w:p w14:paraId="382EFD63" w14:textId="77777777" w:rsidR="00C33688" w:rsidRPr="00FC1CC5" w:rsidRDefault="00C33688" w:rsidP="00C33688">
            <w:pPr>
              <w:jc w:val="center"/>
            </w:pPr>
            <w:r w:rsidRPr="00FC1CC5">
              <w:t>B</w:t>
            </w:r>
          </w:p>
        </w:tc>
        <w:tc>
          <w:tcPr>
            <w:tcW w:w="1417" w:type="dxa"/>
          </w:tcPr>
          <w:p w14:paraId="7DBB87B7" w14:textId="77777777" w:rsidR="00C33688" w:rsidRPr="00FC1CC5" w:rsidRDefault="00C33688" w:rsidP="00C33688">
            <w:pPr>
              <w:jc w:val="center"/>
            </w:pPr>
            <w:r w:rsidRPr="00FC1CC5">
              <w:t>Г(МэВ)</w:t>
            </w:r>
          </w:p>
        </w:tc>
      </w:tr>
      <w:tr w:rsidR="00C33688" w:rsidRPr="00FC1CC5" w14:paraId="1EFE8463" w14:textId="77777777" w:rsidTr="00587DA3">
        <w:trPr>
          <w:trHeight w:val="331"/>
        </w:trPr>
        <w:tc>
          <w:tcPr>
            <w:tcW w:w="2122" w:type="dxa"/>
          </w:tcPr>
          <w:p w14:paraId="5EEB4DB1" w14:textId="77777777" w:rsidR="00C33688" w:rsidRPr="00FC1CC5" w:rsidRDefault="00C66AEF" w:rsidP="00C33688">
            <w:pPr>
              <w:jc w:val="center"/>
              <w:rPr>
                <w:rFonts w:eastAsia="Cambria Math"/>
              </w:rPr>
            </w:pPr>
            <m:oMathPara>
              <m:oMath>
                <m:sSup>
                  <m:sSupPr>
                    <m:ctrlPr>
                      <w:rPr>
                        <w:rFonts w:ascii="Cambria Math" w:eastAsia="Cambria Math" w:hAnsi="Cambria Math"/>
                      </w:rPr>
                    </m:ctrlPr>
                  </m:sSupPr>
                  <m:e>
                    <m:r>
                      <w:rPr>
                        <w:rFonts w:ascii="Cambria Math" w:eastAsia="Cambria Math" w:hAnsi="Cambria Math"/>
                      </w:rPr>
                      <m:t>d</m:t>
                    </m:r>
                  </m:e>
                  <m:sup>
                    <m:r>
                      <w:rPr>
                        <w:rFonts w:ascii="Cambria Math" w:eastAsia="Cambria Math" w:hAnsi="Cambria Math"/>
                      </w:rPr>
                      <m:t>*</m:t>
                    </m:r>
                  </m:sup>
                </m:sSup>
                <m:r>
                  <w:rPr>
                    <w:rFonts w:ascii="Cambria Math" w:eastAsia="Cambria Math" w:hAnsi="Cambria Math"/>
                  </w:rPr>
                  <m:t>→d</m:t>
                </m:r>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0</m:t>
                    </m:r>
                  </m:sup>
                </m:sSup>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0</m:t>
                    </m:r>
                  </m:sup>
                </m:sSup>
              </m:oMath>
            </m:oMathPara>
          </w:p>
        </w:tc>
        <w:tc>
          <w:tcPr>
            <w:tcW w:w="2126" w:type="dxa"/>
          </w:tcPr>
          <w:p w14:paraId="04107923" w14:textId="77777777" w:rsidR="00C33688" w:rsidRPr="00FC1CC5" w:rsidRDefault="00C33688" w:rsidP="00C33688">
            <w:pPr>
              <w:jc w:val="center"/>
            </w:pPr>
            <w:r w:rsidRPr="00FC1CC5">
              <w:t>16.6</w:t>
            </w:r>
          </w:p>
        </w:tc>
        <w:tc>
          <w:tcPr>
            <w:tcW w:w="1276" w:type="dxa"/>
          </w:tcPr>
          <w:p w14:paraId="0703F488" w14:textId="77777777" w:rsidR="00C33688" w:rsidRPr="00FC1CC5" w:rsidRDefault="00C33688" w:rsidP="00C33688">
            <w:pPr>
              <w:jc w:val="center"/>
            </w:pPr>
            <w:r w:rsidRPr="00FC1CC5">
              <w:t>13.3%</w:t>
            </w:r>
          </w:p>
        </w:tc>
        <w:tc>
          <w:tcPr>
            <w:tcW w:w="1275" w:type="dxa"/>
          </w:tcPr>
          <w:p w14:paraId="3DC8BD74" w14:textId="77777777" w:rsidR="00C33688" w:rsidRPr="00FC1CC5" w:rsidRDefault="00C33688" w:rsidP="00C33688">
            <w:pPr>
              <w:jc w:val="center"/>
            </w:pPr>
            <w:r w:rsidRPr="00FC1CC5">
              <w:t>9.2</w:t>
            </w:r>
          </w:p>
        </w:tc>
        <w:tc>
          <w:tcPr>
            <w:tcW w:w="1418" w:type="dxa"/>
          </w:tcPr>
          <w:p w14:paraId="5918DFE2" w14:textId="77777777" w:rsidR="00C33688" w:rsidRPr="00FC1CC5" w:rsidRDefault="00C33688" w:rsidP="00C33688">
            <w:pPr>
              <w:jc w:val="center"/>
            </w:pPr>
            <w:r w:rsidRPr="00FC1CC5">
              <w:t>14(1)%</w:t>
            </w:r>
          </w:p>
        </w:tc>
        <w:tc>
          <w:tcPr>
            <w:tcW w:w="1417" w:type="dxa"/>
          </w:tcPr>
          <w:p w14:paraId="2A51CBA7" w14:textId="77777777" w:rsidR="00C33688" w:rsidRPr="00FC1CC5" w:rsidRDefault="00C33688" w:rsidP="00C33688">
            <w:pPr>
              <w:jc w:val="center"/>
            </w:pPr>
            <w:r w:rsidRPr="00FC1CC5">
              <w:t>10.2</w:t>
            </w:r>
          </w:p>
        </w:tc>
      </w:tr>
      <w:tr w:rsidR="00C33688" w:rsidRPr="00FC1CC5" w14:paraId="66E1DAE8" w14:textId="77777777" w:rsidTr="00587DA3">
        <w:trPr>
          <w:trHeight w:val="347"/>
        </w:trPr>
        <w:tc>
          <w:tcPr>
            <w:tcW w:w="2122" w:type="dxa"/>
          </w:tcPr>
          <w:p w14:paraId="25297EB7" w14:textId="77777777" w:rsidR="00C33688" w:rsidRPr="00FC1CC5" w:rsidRDefault="00C66AEF" w:rsidP="00C33688">
            <w:pPr>
              <w:jc w:val="center"/>
              <w:rPr>
                <w:rFonts w:eastAsia="Cambria Math"/>
              </w:rPr>
            </w:pPr>
            <m:oMathPara>
              <m:oMath>
                <m:sSup>
                  <m:sSupPr>
                    <m:ctrlPr>
                      <w:rPr>
                        <w:rFonts w:ascii="Cambria Math" w:eastAsia="Cambria Math" w:hAnsi="Cambria Math"/>
                      </w:rPr>
                    </m:ctrlPr>
                  </m:sSupPr>
                  <m:e>
                    <m:r>
                      <w:rPr>
                        <w:rFonts w:ascii="Cambria Math" w:eastAsia="Cambria Math" w:hAnsi="Cambria Math"/>
                      </w:rPr>
                      <m:t>d</m:t>
                    </m:r>
                  </m:e>
                  <m:sup>
                    <m:r>
                      <w:rPr>
                        <w:rFonts w:ascii="Cambria Math" w:eastAsia="Cambria Math" w:hAnsi="Cambria Math"/>
                      </w:rPr>
                      <m:t>*</m:t>
                    </m:r>
                  </m:sup>
                </m:sSup>
                <m:r>
                  <w:rPr>
                    <w:rFonts w:ascii="Cambria Math" w:eastAsia="Cambria Math" w:hAnsi="Cambria Math"/>
                  </w:rPr>
                  <m:t>→d</m:t>
                </m:r>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m:t>
                    </m:r>
                  </m:sup>
                </m:sSup>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m:t>
                    </m:r>
                  </m:sup>
                </m:sSup>
              </m:oMath>
            </m:oMathPara>
          </w:p>
        </w:tc>
        <w:tc>
          <w:tcPr>
            <w:tcW w:w="2126" w:type="dxa"/>
          </w:tcPr>
          <w:p w14:paraId="43EF0786" w14:textId="77777777" w:rsidR="00C33688" w:rsidRPr="00FC1CC5" w:rsidRDefault="00C33688" w:rsidP="00C33688">
            <w:pPr>
              <w:jc w:val="center"/>
            </w:pPr>
            <w:r w:rsidRPr="00FC1CC5">
              <w:t>30.1</w:t>
            </w:r>
          </w:p>
        </w:tc>
        <w:tc>
          <w:tcPr>
            <w:tcW w:w="1276" w:type="dxa"/>
          </w:tcPr>
          <w:p w14:paraId="44007FBD" w14:textId="77777777" w:rsidR="00C33688" w:rsidRPr="00FC1CC5" w:rsidRDefault="00C33688" w:rsidP="00C33688">
            <w:pPr>
              <w:jc w:val="center"/>
            </w:pPr>
            <w:r w:rsidRPr="00FC1CC5">
              <w:t>24.3%</w:t>
            </w:r>
          </w:p>
        </w:tc>
        <w:tc>
          <w:tcPr>
            <w:tcW w:w="1275" w:type="dxa"/>
          </w:tcPr>
          <w:p w14:paraId="62314A41" w14:textId="77777777" w:rsidR="00C33688" w:rsidRPr="00FC1CC5" w:rsidRDefault="00C33688" w:rsidP="00C33688">
            <w:pPr>
              <w:jc w:val="center"/>
            </w:pPr>
            <w:r w:rsidRPr="00FC1CC5">
              <w:t>16.8</w:t>
            </w:r>
          </w:p>
        </w:tc>
        <w:tc>
          <w:tcPr>
            <w:tcW w:w="1418" w:type="dxa"/>
          </w:tcPr>
          <w:p w14:paraId="17FA7C3A" w14:textId="77777777" w:rsidR="00C33688" w:rsidRPr="00FC1CC5" w:rsidRDefault="00C33688" w:rsidP="00C33688">
            <w:pPr>
              <w:jc w:val="center"/>
            </w:pPr>
            <w:r w:rsidRPr="00FC1CC5">
              <w:t>23(2)%</w:t>
            </w:r>
          </w:p>
        </w:tc>
        <w:tc>
          <w:tcPr>
            <w:tcW w:w="1417" w:type="dxa"/>
          </w:tcPr>
          <w:p w14:paraId="7F7C8406" w14:textId="77777777" w:rsidR="00C33688" w:rsidRPr="00FC1CC5" w:rsidRDefault="00C33688" w:rsidP="00C33688">
            <w:pPr>
              <w:jc w:val="center"/>
            </w:pPr>
            <w:r w:rsidRPr="00FC1CC5">
              <w:t>16.7</w:t>
            </w:r>
          </w:p>
        </w:tc>
      </w:tr>
      <w:tr w:rsidR="00C33688" w:rsidRPr="00FC1CC5" w14:paraId="5C0E7F3D" w14:textId="77777777" w:rsidTr="00587DA3">
        <w:trPr>
          <w:trHeight w:val="347"/>
        </w:trPr>
        <w:tc>
          <w:tcPr>
            <w:tcW w:w="2122" w:type="dxa"/>
          </w:tcPr>
          <w:p w14:paraId="0197D286" w14:textId="77777777" w:rsidR="00C33688" w:rsidRPr="00FC1CC5" w:rsidRDefault="00C66AEF" w:rsidP="00C33688">
            <w:pPr>
              <w:jc w:val="center"/>
              <w:rPr>
                <w:rFonts w:eastAsia="Cambria Math"/>
              </w:rPr>
            </w:pPr>
            <m:oMathPara>
              <m:oMath>
                <m:sSup>
                  <m:sSupPr>
                    <m:ctrlPr>
                      <w:rPr>
                        <w:rFonts w:ascii="Cambria Math" w:eastAsia="Cambria Math" w:hAnsi="Cambria Math"/>
                      </w:rPr>
                    </m:ctrlPr>
                  </m:sSupPr>
                  <m:e>
                    <m:r>
                      <w:rPr>
                        <w:rFonts w:ascii="Cambria Math" w:eastAsia="Cambria Math" w:hAnsi="Cambria Math"/>
                      </w:rPr>
                      <m:t>d</m:t>
                    </m:r>
                  </m:e>
                  <m:sup>
                    <m:r>
                      <w:rPr>
                        <w:rFonts w:ascii="Cambria Math" w:eastAsia="Cambria Math" w:hAnsi="Cambria Math"/>
                      </w:rPr>
                      <m:t>*</m:t>
                    </m:r>
                  </m:sup>
                </m:sSup>
                <m:r>
                  <w:rPr>
                    <w:rFonts w:ascii="Cambria Math" w:eastAsia="Cambria Math" w:hAnsi="Cambria Math"/>
                  </w:rPr>
                  <m:t>→pn</m:t>
                </m:r>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0</m:t>
                    </m:r>
                  </m:sup>
                </m:sSup>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0</m:t>
                    </m:r>
                  </m:sup>
                </m:sSup>
              </m:oMath>
            </m:oMathPara>
          </w:p>
        </w:tc>
        <w:tc>
          <w:tcPr>
            <w:tcW w:w="2126" w:type="dxa"/>
          </w:tcPr>
          <w:p w14:paraId="387402CC" w14:textId="77777777" w:rsidR="00C33688" w:rsidRPr="00FC1CC5" w:rsidRDefault="00C33688" w:rsidP="00C33688">
            <w:pPr>
              <w:jc w:val="center"/>
            </w:pPr>
            <w:r w:rsidRPr="00FC1CC5">
              <w:t>14.1</w:t>
            </w:r>
          </w:p>
        </w:tc>
        <w:tc>
          <w:tcPr>
            <w:tcW w:w="1276" w:type="dxa"/>
          </w:tcPr>
          <w:p w14:paraId="559C14B7" w14:textId="77777777" w:rsidR="00C33688" w:rsidRPr="00FC1CC5" w:rsidRDefault="00C33688" w:rsidP="00C33688">
            <w:pPr>
              <w:jc w:val="center"/>
            </w:pPr>
            <w:r w:rsidRPr="00FC1CC5">
              <w:t>11.3%</w:t>
            </w:r>
          </w:p>
        </w:tc>
        <w:tc>
          <w:tcPr>
            <w:tcW w:w="1275" w:type="dxa"/>
          </w:tcPr>
          <w:p w14:paraId="5FD39628" w14:textId="77777777" w:rsidR="00C33688" w:rsidRPr="00FC1CC5" w:rsidRDefault="00C33688" w:rsidP="00C33688">
            <w:pPr>
              <w:jc w:val="center"/>
            </w:pPr>
            <w:r w:rsidRPr="00FC1CC5">
              <w:t>7.8</w:t>
            </w:r>
          </w:p>
        </w:tc>
        <w:tc>
          <w:tcPr>
            <w:tcW w:w="1418" w:type="dxa"/>
          </w:tcPr>
          <w:p w14:paraId="53346907" w14:textId="77777777" w:rsidR="00C33688" w:rsidRPr="00FC1CC5" w:rsidRDefault="00C33688" w:rsidP="00C33688">
            <w:pPr>
              <w:jc w:val="center"/>
            </w:pPr>
            <w:r w:rsidRPr="00FC1CC5">
              <w:t>12(2)%</w:t>
            </w:r>
          </w:p>
        </w:tc>
        <w:tc>
          <w:tcPr>
            <w:tcW w:w="1417" w:type="dxa"/>
          </w:tcPr>
          <w:p w14:paraId="1CAE0BFC" w14:textId="77777777" w:rsidR="00C33688" w:rsidRPr="00FC1CC5" w:rsidRDefault="00C33688" w:rsidP="00C33688">
            <w:pPr>
              <w:jc w:val="center"/>
            </w:pPr>
            <w:r w:rsidRPr="00FC1CC5">
              <w:t>8.7</w:t>
            </w:r>
          </w:p>
        </w:tc>
      </w:tr>
      <w:tr w:rsidR="00C33688" w:rsidRPr="00FC1CC5" w14:paraId="6A601BA4" w14:textId="77777777" w:rsidTr="00587DA3">
        <w:trPr>
          <w:trHeight w:val="679"/>
        </w:trPr>
        <w:tc>
          <w:tcPr>
            <w:tcW w:w="2122" w:type="dxa"/>
          </w:tcPr>
          <w:p w14:paraId="333425F2" w14:textId="77777777" w:rsidR="00C33688" w:rsidRPr="00FC1CC5" w:rsidRDefault="00C66AEF" w:rsidP="00C33688">
            <w:pPr>
              <w:jc w:val="center"/>
              <w:rPr>
                <w:rFonts w:eastAsia="Cambria Math"/>
              </w:rPr>
            </w:pPr>
            <m:oMathPara>
              <m:oMath>
                <m:sSup>
                  <m:sSupPr>
                    <m:ctrlPr>
                      <w:rPr>
                        <w:rFonts w:ascii="Cambria Math" w:eastAsia="Cambria Math" w:hAnsi="Cambria Math"/>
                      </w:rPr>
                    </m:ctrlPr>
                  </m:sSupPr>
                  <m:e>
                    <m:r>
                      <w:rPr>
                        <w:rFonts w:ascii="Cambria Math" w:eastAsia="Cambria Math" w:hAnsi="Cambria Math"/>
                      </w:rPr>
                      <m:t>d</m:t>
                    </m:r>
                  </m:e>
                  <m:sup>
                    <m:r>
                      <w:rPr>
                        <w:rFonts w:ascii="Cambria Math" w:eastAsia="Cambria Math" w:hAnsi="Cambria Math"/>
                      </w:rPr>
                      <m:t>*</m:t>
                    </m:r>
                  </m:sup>
                </m:sSup>
                <m:r>
                  <w:rPr>
                    <w:rFonts w:ascii="Cambria Math" w:eastAsia="Cambria Math" w:hAnsi="Cambria Math"/>
                  </w:rPr>
                  <m:t>→pn</m:t>
                </m:r>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m:t>
                    </m:r>
                  </m:sup>
                </m:sSup>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m:t>
                    </m:r>
                  </m:sup>
                </m:sSup>
              </m:oMath>
            </m:oMathPara>
          </w:p>
        </w:tc>
        <w:tc>
          <w:tcPr>
            <w:tcW w:w="2126" w:type="dxa"/>
          </w:tcPr>
          <w:p w14:paraId="72A08622" w14:textId="77777777" w:rsidR="00C33688" w:rsidRPr="00FC1CC5" w:rsidRDefault="00C33688" w:rsidP="00C33688">
            <w:pPr>
              <w:jc w:val="center"/>
            </w:pPr>
            <w:r w:rsidRPr="00FC1CC5">
              <w:t>34.6</w:t>
            </w:r>
          </w:p>
        </w:tc>
        <w:tc>
          <w:tcPr>
            <w:tcW w:w="1276" w:type="dxa"/>
          </w:tcPr>
          <w:p w14:paraId="1346C2A9" w14:textId="77777777" w:rsidR="00C33688" w:rsidRPr="00FC1CC5" w:rsidRDefault="00C33688" w:rsidP="00C33688">
            <w:pPr>
              <w:jc w:val="center"/>
            </w:pPr>
            <w:r w:rsidRPr="00FC1CC5">
              <w:t>27.8%</w:t>
            </w:r>
          </w:p>
        </w:tc>
        <w:tc>
          <w:tcPr>
            <w:tcW w:w="1275" w:type="dxa"/>
          </w:tcPr>
          <w:p w14:paraId="1CA68E0F" w14:textId="77777777" w:rsidR="00C33688" w:rsidRPr="00FC1CC5" w:rsidRDefault="00C33688" w:rsidP="00C33688">
            <w:pPr>
              <w:jc w:val="center"/>
            </w:pPr>
            <w:r w:rsidRPr="00FC1CC5">
              <w:t>19.2</w:t>
            </w:r>
          </w:p>
        </w:tc>
        <w:tc>
          <w:tcPr>
            <w:tcW w:w="1418" w:type="dxa"/>
          </w:tcPr>
          <w:p w14:paraId="3CA4A5EC" w14:textId="77777777" w:rsidR="00C33688" w:rsidRPr="00FC1CC5" w:rsidRDefault="00C33688" w:rsidP="00C33688">
            <w:pPr>
              <w:jc w:val="center"/>
            </w:pPr>
            <w:r w:rsidRPr="00FC1CC5">
              <w:t>30(4)%</w:t>
            </w:r>
          </w:p>
        </w:tc>
        <w:tc>
          <w:tcPr>
            <w:tcW w:w="1417" w:type="dxa"/>
          </w:tcPr>
          <w:p w14:paraId="137E2BB9" w14:textId="77777777" w:rsidR="00C33688" w:rsidRPr="00FC1CC5" w:rsidRDefault="00C33688" w:rsidP="00C33688">
            <w:pPr>
              <w:jc w:val="center"/>
            </w:pPr>
            <w:r w:rsidRPr="00FC1CC5">
              <w:t>21.8</w:t>
            </w:r>
          </w:p>
        </w:tc>
      </w:tr>
      <w:tr w:rsidR="00C33688" w:rsidRPr="00FC1CC5" w14:paraId="09F70489" w14:textId="77777777" w:rsidTr="00587DA3">
        <w:trPr>
          <w:trHeight w:val="695"/>
        </w:trPr>
        <w:tc>
          <w:tcPr>
            <w:tcW w:w="2122" w:type="dxa"/>
          </w:tcPr>
          <w:p w14:paraId="04114EB4" w14:textId="77777777" w:rsidR="00C33688" w:rsidRPr="00FC1CC5" w:rsidRDefault="00C66AEF" w:rsidP="00C33688">
            <w:pPr>
              <w:jc w:val="center"/>
              <w:rPr>
                <w:rFonts w:eastAsia="Cambria Math"/>
              </w:rPr>
            </w:pPr>
            <m:oMathPara>
              <m:oMath>
                <m:sSup>
                  <m:sSupPr>
                    <m:ctrlPr>
                      <w:rPr>
                        <w:rFonts w:ascii="Cambria Math" w:eastAsia="Cambria Math" w:hAnsi="Cambria Math"/>
                      </w:rPr>
                    </m:ctrlPr>
                  </m:sSupPr>
                  <m:e>
                    <m:r>
                      <w:rPr>
                        <w:rFonts w:ascii="Cambria Math" w:eastAsia="Cambria Math" w:hAnsi="Cambria Math"/>
                      </w:rPr>
                      <m:t>d</m:t>
                    </m:r>
                  </m:e>
                  <m:sup>
                    <m:r>
                      <w:rPr>
                        <w:rFonts w:ascii="Cambria Math" w:eastAsia="Cambria Math" w:hAnsi="Cambria Math"/>
                      </w:rPr>
                      <m:t>*</m:t>
                    </m:r>
                  </m:sup>
                </m:sSup>
                <m:r>
                  <w:rPr>
                    <w:rFonts w:ascii="Cambria Math" w:eastAsia="Cambria Math" w:hAnsi="Cambria Math"/>
                  </w:rPr>
                  <m:t>→pp</m:t>
                </m:r>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0</m:t>
                    </m:r>
                  </m:sup>
                </m:sSup>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m:t>
                    </m:r>
                  </m:sup>
                </m:sSup>
              </m:oMath>
            </m:oMathPara>
          </w:p>
        </w:tc>
        <w:tc>
          <w:tcPr>
            <w:tcW w:w="2126" w:type="dxa"/>
          </w:tcPr>
          <w:p w14:paraId="270506FD" w14:textId="77777777" w:rsidR="00C33688" w:rsidRPr="00FC1CC5" w:rsidRDefault="00C33688" w:rsidP="00C33688">
            <w:pPr>
              <w:jc w:val="center"/>
            </w:pPr>
            <w:r w:rsidRPr="00FC1CC5">
              <w:t>7.06</w:t>
            </w:r>
          </w:p>
        </w:tc>
        <w:tc>
          <w:tcPr>
            <w:tcW w:w="1276" w:type="dxa"/>
          </w:tcPr>
          <w:p w14:paraId="06E9E936" w14:textId="77777777" w:rsidR="00C33688" w:rsidRPr="00FC1CC5" w:rsidRDefault="00C33688" w:rsidP="00C33688">
            <w:pPr>
              <w:jc w:val="center"/>
            </w:pPr>
            <w:r w:rsidRPr="00FC1CC5">
              <w:t>5.65%</w:t>
            </w:r>
          </w:p>
        </w:tc>
        <w:tc>
          <w:tcPr>
            <w:tcW w:w="1275" w:type="dxa"/>
          </w:tcPr>
          <w:p w14:paraId="56A4732A" w14:textId="77777777" w:rsidR="00C33688" w:rsidRPr="00FC1CC5" w:rsidRDefault="00C33688" w:rsidP="00C33688">
            <w:pPr>
              <w:jc w:val="center"/>
            </w:pPr>
            <w:r w:rsidRPr="00FC1CC5">
              <w:t>3.9</w:t>
            </w:r>
          </w:p>
        </w:tc>
        <w:tc>
          <w:tcPr>
            <w:tcW w:w="1418" w:type="dxa"/>
          </w:tcPr>
          <w:p w14:paraId="7DE2F516" w14:textId="77777777" w:rsidR="00C33688" w:rsidRPr="00FC1CC5" w:rsidRDefault="00C33688" w:rsidP="00C33688">
            <w:pPr>
              <w:jc w:val="center"/>
            </w:pPr>
            <w:r w:rsidRPr="00FC1CC5">
              <w:t>6(1)%</w:t>
            </w:r>
          </w:p>
        </w:tc>
        <w:tc>
          <w:tcPr>
            <w:tcW w:w="1417" w:type="dxa"/>
          </w:tcPr>
          <w:p w14:paraId="06E13D3D" w14:textId="77777777" w:rsidR="00C33688" w:rsidRPr="00FC1CC5" w:rsidRDefault="00C33688" w:rsidP="00C33688">
            <w:pPr>
              <w:jc w:val="center"/>
            </w:pPr>
            <w:r w:rsidRPr="00FC1CC5">
              <w:t>4.4</w:t>
            </w:r>
          </w:p>
        </w:tc>
      </w:tr>
      <w:tr w:rsidR="00C33688" w:rsidRPr="00FC1CC5" w14:paraId="1014A7C9" w14:textId="77777777" w:rsidTr="00587DA3">
        <w:trPr>
          <w:trHeight w:val="695"/>
        </w:trPr>
        <w:tc>
          <w:tcPr>
            <w:tcW w:w="2122" w:type="dxa"/>
          </w:tcPr>
          <w:p w14:paraId="6475B829" w14:textId="77777777" w:rsidR="00C33688" w:rsidRPr="00FC1CC5" w:rsidRDefault="00C66AEF" w:rsidP="00C33688">
            <w:pPr>
              <w:jc w:val="center"/>
              <w:rPr>
                <w:rFonts w:eastAsia="Cambria Math"/>
              </w:rPr>
            </w:pPr>
            <m:oMathPara>
              <m:oMath>
                <m:sSup>
                  <m:sSupPr>
                    <m:ctrlPr>
                      <w:rPr>
                        <w:rFonts w:ascii="Cambria Math" w:eastAsia="Cambria Math" w:hAnsi="Cambria Math"/>
                      </w:rPr>
                    </m:ctrlPr>
                  </m:sSupPr>
                  <m:e>
                    <m:r>
                      <w:rPr>
                        <w:rFonts w:ascii="Cambria Math" w:eastAsia="Cambria Math" w:hAnsi="Cambria Math"/>
                      </w:rPr>
                      <m:t>d</m:t>
                    </m:r>
                  </m:e>
                  <m:sup>
                    <m:r>
                      <w:rPr>
                        <w:rFonts w:ascii="Cambria Math" w:eastAsia="Cambria Math" w:hAnsi="Cambria Math"/>
                      </w:rPr>
                      <m:t>*</m:t>
                    </m:r>
                  </m:sup>
                </m:sSup>
                <m:r>
                  <w:rPr>
                    <w:rFonts w:ascii="Cambria Math" w:eastAsia="Cambria Math" w:hAnsi="Cambria Math"/>
                  </w:rPr>
                  <m:t>→nn</m:t>
                </m:r>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m:t>
                    </m:r>
                  </m:sup>
                </m:sSup>
                <m:sSup>
                  <m:sSupPr>
                    <m:ctrlPr>
                      <w:rPr>
                        <w:rFonts w:ascii="Cambria Math" w:eastAsia="Cambria Math" w:hAnsi="Cambria Math"/>
                      </w:rPr>
                    </m:ctrlPr>
                  </m:sSupPr>
                  <m:e>
                    <m:r>
                      <w:rPr>
                        <w:rFonts w:ascii="Cambria Math" w:eastAsia="Cambria Math" w:hAnsi="Cambria Math"/>
                      </w:rPr>
                      <m:t>π</m:t>
                    </m:r>
                  </m:e>
                  <m:sup>
                    <m:r>
                      <w:rPr>
                        <w:rFonts w:ascii="Cambria Math" w:eastAsia="Cambria Math" w:hAnsi="Cambria Math"/>
                      </w:rPr>
                      <m:t>0</m:t>
                    </m:r>
                  </m:sup>
                </m:sSup>
              </m:oMath>
            </m:oMathPara>
          </w:p>
        </w:tc>
        <w:tc>
          <w:tcPr>
            <w:tcW w:w="2126" w:type="dxa"/>
          </w:tcPr>
          <w:p w14:paraId="1326E62C" w14:textId="77777777" w:rsidR="00C33688" w:rsidRPr="00FC1CC5" w:rsidRDefault="00C33688" w:rsidP="00C33688">
            <w:pPr>
              <w:jc w:val="center"/>
            </w:pPr>
            <w:r w:rsidRPr="00FC1CC5">
              <w:t>7.06</w:t>
            </w:r>
          </w:p>
        </w:tc>
        <w:tc>
          <w:tcPr>
            <w:tcW w:w="1276" w:type="dxa"/>
          </w:tcPr>
          <w:p w14:paraId="5658E154" w14:textId="77777777" w:rsidR="00C33688" w:rsidRPr="00FC1CC5" w:rsidRDefault="00C33688" w:rsidP="00C33688">
            <w:pPr>
              <w:jc w:val="center"/>
            </w:pPr>
            <w:r w:rsidRPr="00FC1CC5">
              <w:t>5.65%</w:t>
            </w:r>
          </w:p>
        </w:tc>
        <w:tc>
          <w:tcPr>
            <w:tcW w:w="1275" w:type="dxa"/>
          </w:tcPr>
          <w:p w14:paraId="2AC927F6" w14:textId="77777777" w:rsidR="00C33688" w:rsidRPr="00FC1CC5" w:rsidRDefault="00C33688" w:rsidP="00C33688">
            <w:pPr>
              <w:jc w:val="center"/>
            </w:pPr>
            <w:r w:rsidRPr="00FC1CC5">
              <w:t>3.9</w:t>
            </w:r>
          </w:p>
        </w:tc>
        <w:tc>
          <w:tcPr>
            <w:tcW w:w="1418" w:type="dxa"/>
          </w:tcPr>
          <w:p w14:paraId="020ED70C" w14:textId="77777777" w:rsidR="00C33688" w:rsidRPr="00FC1CC5" w:rsidRDefault="00C33688" w:rsidP="00C33688">
            <w:pPr>
              <w:jc w:val="center"/>
            </w:pPr>
            <w:r w:rsidRPr="00FC1CC5">
              <w:t>6(1)%</w:t>
            </w:r>
          </w:p>
        </w:tc>
        <w:tc>
          <w:tcPr>
            <w:tcW w:w="1417" w:type="dxa"/>
          </w:tcPr>
          <w:p w14:paraId="0E5C9033" w14:textId="77777777" w:rsidR="00C33688" w:rsidRPr="00FC1CC5" w:rsidRDefault="00C33688" w:rsidP="00C33688">
            <w:pPr>
              <w:jc w:val="center"/>
            </w:pPr>
            <w:r w:rsidRPr="00FC1CC5">
              <w:t>4.4</w:t>
            </w:r>
          </w:p>
        </w:tc>
      </w:tr>
      <w:tr w:rsidR="00C33688" w:rsidRPr="00FC1CC5" w14:paraId="711FC992" w14:textId="77777777" w:rsidTr="00587DA3">
        <w:trPr>
          <w:trHeight w:val="331"/>
        </w:trPr>
        <w:tc>
          <w:tcPr>
            <w:tcW w:w="2122" w:type="dxa"/>
          </w:tcPr>
          <w:p w14:paraId="0375776E" w14:textId="77777777" w:rsidR="00C33688" w:rsidRPr="00FC1CC5" w:rsidRDefault="00C66AEF" w:rsidP="00C33688">
            <w:pPr>
              <w:jc w:val="center"/>
              <w:rPr>
                <w:rFonts w:eastAsia="Cambria Math"/>
              </w:rPr>
            </w:pPr>
            <m:oMathPara>
              <m:oMath>
                <m:sSup>
                  <m:sSupPr>
                    <m:ctrlPr>
                      <w:rPr>
                        <w:rFonts w:ascii="Cambria Math" w:eastAsia="Cambria Math" w:hAnsi="Cambria Math"/>
                      </w:rPr>
                    </m:ctrlPr>
                  </m:sSupPr>
                  <m:e>
                    <m:r>
                      <w:rPr>
                        <w:rFonts w:ascii="Cambria Math" w:eastAsia="Cambria Math" w:hAnsi="Cambria Math"/>
                      </w:rPr>
                      <m:t>d</m:t>
                    </m:r>
                  </m:e>
                  <m:sup>
                    <m:r>
                      <w:rPr>
                        <w:rFonts w:ascii="Cambria Math" w:eastAsia="Cambria Math" w:hAnsi="Cambria Math"/>
                      </w:rPr>
                      <m:t>*</m:t>
                    </m:r>
                  </m:sup>
                </m:sSup>
                <m:r>
                  <w:rPr>
                    <w:rFonts w:ascii="Cambria Math" w:eastAsia="Cambria Math" w:hAnsi="Cambria Math"/>
                  </w:rPr>
                  <m:t>→pn</m:t>
                </m:r>
              </m:oMath>
            </m:oMathPara>
          </w:p>
        </w:tc>
        <w:tc>
          <w:tcPr>
            <w:tcW w:w="2126" w:type="dxa"/>
          </w:tcPr>
          <w:p w14:paraId="4C736D49" w14:textId="77777777" w:rsidR="00C33688" w:rsidRPr="00FC1CC5" w:rsidRDefault="00C33688" w:rsidP="00C33688">
            <w:pPr>
              <w:jc w:val="center"/>
            </w:pPr>
            <w:r w:rsidRPr="00FC1CC5">
              <w:t>8.24</w:t>
            </w:r>
          </w:p>
        </w:tc>
        <w:tc>
          <w:tcPr>
            <w:tcW w:w="1276" w:type="dxa"/>
          </w:tcPr>
          <w:p w14:paraId="03345773" w14:textId="77777777" w:rsidR="00C33688" w:rsidRPr="00FC1CC5" w:rsidRDefault="00C33688" w:rsidP="00C33688">
            <w:pPr>
              <w:jc w:val="center"/>
            </w:pPr>
            <w:r w:rsidRPr="00FC1CC5">
              <w:t>12.0%</w:t>
            </w:r>
          </w:p>
        </w:tc>
        <w:tc>
          <w:tcPr>
            <w:tcW w:w="1275" w:type="dxa"/>
          </w:tcPr>
          <w:p w14:paraId="0A0B86A9" w14:textId="77777777" w:rsidR="00C33688" w:rsidRPr="00FC1CC5" w:rsidRDefault="00C33688" w:rsidP="00C33688">
            <w:pPr>
              <w:jc w:val="center"/>
            </w:pPr>
            <w:r w:rsidRPr="00FC1CC5">
              <w:t>8.3</w:t>
            </w:r>
          </w:p>
        </w:tc>
        <w:tc>
          <w:tcPr>
            <w:tcW w:w="1418" w:type="dxa"/>
          </w:tcPr>
          <w:p w14:paraId="7739B77E" w14:textId="77777777" w:rsidR="00C33688" w:rsidRPr="00FC1CC5" w:rsidRDefault="00C33688" w:rsidP="00C33688">
            <w:pPr>
              <w:jc w:val="center"/>
            </w:pPr>
            <w:r w:rsidRPr="00FC1CC5">
              <w:t>12(3)%</w:t>
            </w:r>
          </w:p>
        </w:tc>
        <w:tc>
          <w:tcPr>
            <w:tcW w:w="1417" w:type="dxa"/>
          </w:tcPr>
          <w:p w14:paraId="7C415326" w14:textId="77777777" w:rsidR="00C33688" w:rsidRPr="00FC1CC5" w:rsidRDefault="00C33688" w:rsidP="00C33688">
            <w:pPr>
              <w:jc w:val="center"/>
            </w:pPr>
            <w:r w:rsidRPr="00FC1CC5">
              <w:t>8.7</w:t>
            </w:r>
          </w:p>
        </w:tc>
      </w:tr>
      <w:tr w:rsidR="00C33688" w:rsidRPr="00FC1CC5" w14:paraId="2C034CD8" w14:textId="77777777" w:rsidTr="00587DA3">
        <w:trPr>
          <w:trHeight w:val="331"/>
        </w:trPr>
        <w:tc>
          <w:tcPr>
            <w:tcW w:w="2122" w:type="dxa"/>
          </w:tcPr>
          <w:p w14:paraId="6B84CE1D" w14:textId="77777777" w:rsidR="00C33688" w:rsidRPr="00FC1CC5" w:rsidRDefault="00C33688" w:rsidP="00C33688">
            <w:pPr>
              <w:jc w:val="center"/>
            </w:pPr>
            <w:r w:rsidRPr="00FC1CC5">
              <w:t>Итого:</w:t>
            </w:r>
          </w:p>
        </w:tc>
        <w:tc>
          <w:tcPr>
            <w:tcW w:w="2126" w:type="dxa"/>
          </w:tcPr>
          <w:p w14:paraId="60E413E9" w14:textId="77777777" w:rsidR="00C33688" w:rsidRPr="00FC1CC5" w:rsidRDefault="00C33688" w:rsidP="00C33688">
            <w:pPr>
              <w:jc w:val="center"/>
            </w:pPr>
            <w:r w:rsidRPr="00FC1CC5">
              <w:t>117.7</w:t>
            </w:r>
          </w:p>
        </w:tc>
        <w:tc>
          <w:tcPr>
            <w:tcW w:w="1276" w:type="dxa"/>
          </w:tcPr>
          <w:p w14:paraId="28DCC8B5" w14:textId="77777777" w:rsidR="00C33688" w:rsidRPr="00FC1CC5" w:rsidRDefault="00C33688" w:rsidP="00C33688">
            <w:pPr>
              <w:jc w:val="center"/>
            </w:pPr>
            <w:r w:rsidRPr="00FC1CC5">
              <w:t>99.9%</w:t>
            </w:r>
          </w:p>
        </w:tc>
        <w:tc>
          <w:tcPr>
            <w:tcW w:w="1275" w:type="dxa"/>
          </w:tcPr>
          <w:p w14:paraId="390C9348" w14:textId="77777777" w:rsidR="00C33688" w:rsidRPr="00FC1CC5" w:rsidRDefault="00C33688" w:rsidP="00C33688">
            <w:pPr>
              <w:jc w:val="center"/>
            </w:pPr>
            <w:r w:rsidRPr="00FC1CC5">
              <w:t>69.1</w:t>
            </w:r>
          </w:p>
        </w:tc>
        <w:tc>
          <w:tcPr>
            <w:tcW w:w="1418" w:type="dxa"/>
          </w:tcPr>
          <w:p w14:paraId="327B0E98" w14:textId="77777777" w:rsidR="00C33688" w:rsidRPr="00FC1CC5" w:rsidRDefault="00C33688" w:rsidP="00C33688">
            <w:pPr>
              <w:jc w:val="center"/>
            </w:pPr>
            <w:r w:rsidRPr="00FC1CC5">
              <w:t>103(14)%</w:t>
            </w:r>
          </w:p>
        </w:tc>
        <w:tc>
          <w:tcPr>
            <w:tcW w:w="1417" w:type="dxa"/>
          </w:tcPr>
          <w:p w14:paraId="35EBA41A" w14:textId="77777777" w:rsidR="00C33688" w:rsidRPr="00FC1CC5" w:rsidRDefault="00C33688" w:rsidP="00C33688">
            <w:pPr>
              <w:jc w:val="center"/>
            </w:pPr>
            <w:r w:rsidRPr="00FC1CC5">
              <w:t>74.9</w:t>
            </w:r>
          </w:p>
        </w:tc>
      </w:tr>
    </w:tbl>
    <w:p w14:paraId="15A7B451" w14:textId="77777777" w:rsidR="00C33688" w:rsidRPr="00AD4B43" w:rsidRDefault="00C33688" w:rsidP="00C33688">
      <w:pPr>
        <w:jc w:val="center"/>
        <w:rPr>
          <w:sz w:val="28"/>
          <w:szCs w:val="28"/>
        </w:rPr>
      </w:pPr>
    </w:p>
    <w:p w14:paraId="5DBD4397" w14:textId="436D5D5F" w:rsidR="00C33688" w:rsidRPr="00AD4B43" w:rsidRDefault="00C33688" w:rsidP="00C33688">
      <w:pPr>
        <w:ind w:firstLine="720"/>
        <w:jc w:val="both"/>
        <w:rPr>
          <w:sz w:val="28"/>
          <w:szCs w:val="28"/>
        </w:rPr>
      </w:pPr>
      <w:r w:rsidRPr="00AD4B43">
        <w:rPr>
          <w:sz w:val="28"/>
          <w:szCs w:val="28"/>
        </w:rPr>
        <w:t xml:space="preserve"> В таблице 1.2 приведён сравнительный анализ теоретических вычислений с экспериментальными значениями. В первой колонке таблицы </w:t>
      </w:r>
      <w:r w:rsidR="006B2755">
        <w:rPr>
          <w:sz w:val="28"/>
          <w:szCs w:val="28"/>
        </w:rPr>
        <w:t>1.</w:t>
      </w:r>
      <w:r w:rsidRPr="00AD4B43">
        <w:rPr>
          <w:sz w:val="28"/>
          <w:szCs w:val="28"/>
        </w:rPr>
        <w:t xml:space="preserve">2 указаны моды распада </w:t>
      </w:r>
      <w:r w:rsidRPr="00AD4B43">
        <w:rPr>
          <w:i/>
          <w:sz w:val="28"/>
          <w:szCs w:val="28"/>
        </w:rPr>
        <w:t>d</w:t>
      </w:r>
      <w:r w:rsidRPr="00AD4B43">
        <w:rPr>
          <w:sz w:val="28"/>
          <w:szCs w:val="28"/>
        </w:rPr>
        <w:t xml:space="preserve">* резонанса, во второй колонке приведены результаты одноканального расчёта, в третьей — результаты двухканального расчета (то есть при расчётах учитывается еще и компонент скрытого цвета), в четвёртой колонке указаны экспериментальные значения ширины. Из таблицы видно, что в одноканальном расчёте результирующая суммарная ширина </w:t>
      </w:r>
      <w:r w:rsidRPr="00AD4B43">
        <w:rPr>
          <w:i/>
          <w:sz w:val="28"/>
          <w:szCs w:val="28"/>
        </w:rPr>
        <w:t>d</w:t>
      </w:r>
      <w:r w:rsidRPr="00AD4B43">
        <w:rPr>
          <w:sz w:val="28"/>
          <w:szCs w:val="28"/>
        </w:rPr>
        <w:t xml:space="preserve">* намного больше, чем в двухканальном расчёте. Это связано с поведением связи в композитной системе: чем глубже частицы связаны в системе, тем у́же получается ширина, поскольку ширина не только связана с фазовым пространством, но и зависит от перекрытия волновых функций связанных состояний </w:t>
      </w:r>
      <w:r w:rsidRPr="00AD4B43">
        <w:rPr>
          <w:i/>
          <w:sz w:val="28"/>
          <w:szCs w:val="28"/>
        </w:rPr>
        <w:t>d</w:t>
      </w:r>
      <w:r w:rsidRPr="00AD4B43">
        <w:rPr>
          <w:sz w:val="28"/>
          <w:szCs w:val="28"/>
        </w:rPr>
        <w:t xml:space="preserve">* и дейтрона. Этот вывод говорит о том, насколько важно влияние динамики на ширину неустойчивой составной системы, а именно: ширина распада не только связана с фазовым пространством, но и зависит от динамической структуры системы. Это также показывает, что ширина </w:t>
      </w:r>
      <w:r w:rsidRPr="00AD4B43">
        <w:rPr>
          <w:i/>
          <w:sz w:val="28"/>
          <w:szCs w:val="28"/>
        </w:rPr>
        <w:t>d*</w:t>
      </w:r>
      <w:r w:rsidRPr="00AD4B43">
        <w:rPr>
          <w:sz w:val="28"/>
          <w:szCs w:val="28"/>
        </w:rPr>
        <w:t xml:space="preserve"> в одноканальном случае все еще превышает экспериментальное значение, и учёт </w:t>
      </w:r>
      <w:r w:rsidRPr="00AD4B43">
        <w:rPr>
          <w:i/>
          <w:sz w:val="28"/>
          <w:szCs w:val="28"/>
        </w:rPr>
        <w:lastRenderedPageBreak/>
        <w:t>СС</w:t>
      </w:r>
      <w:r w:rsidRPr="00AD4B43">
        <w:rPr>
          <w:sz w:val="28"/>
          <w:szCs w:val="28"/>
        </w:rPr>
        <w:t xml:space="preserve"> компоненты со скрытым цветом совершенно необходим. При этом результаты указывают на доминирующий вклад компонента </w:t>
      </w:r>
      <w:r w:rsidRPr="00AD4B43">
        <w:rPr>
          <w:i/>
          <w:sz w:val="28"/>
          <w:szCs w:val="28"/>
        </w:rPr>
        <w:t>CC</w:t>
      </w:r>
      <w:r w:rsidRPr="00AD4B43">
        <w:rPr>
          <w:sz w:val="28"/>
          <w:szCs w:val="28"/>
        </w:rPr>
        <w:t xml:space="preserve">, что приводит авторов к выводу, что дибарионный резонанс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r>
          <w:rPr>
            <w:rFonts w:ascii="Cambria Math" w:eastAsia="Cambria Math" w:hAnsi="Cambria Math"/>
            <w:sz w:val="28"/>
            <w:szCs w:val="28"/>
          </w:rPr>
          <m:t>(1238)</m:t>
        </m:r>
      </m:oMath>
      <w:r w:rsidRPr="00AD4B43">
        <w:rPr>
          <w:sz w:val="28"/>
          <w:szCs w:val="28"/>
        </w:rPr>
        <w:t xml:space="preserve"> является экзотическим состоянием с шестикварковым доминированием.</w:t>
      </w:r>
    </w:p>
    <w:p w14:paraId="40D6F297" w14:textId="68614E10" w:rsidR="00C33688" w:rsidRDefault="00C33688" w:rsidP="00C33688">
      <w:pPr>
        <w:ind w:firstLine="720"/>
        <w:jc w:val="both"/>
        <w:rPr>
          <w:sz w:val="28"/>
          <w:szCs w:val="28"/>
        </w:rPr>
      </w:pPr>
      <w:r w:rsidRPr="00AD4B43">
        <w:rPr>
          <w:sz w:val="28"/>
          <w:szCs w:val="28"/>
        </w:rPr>
        <w:t>Тем не менее традиционный мезон-барионный подход к описанию дибарионных резонансов все еще актуален. В работе [</w:t>
      </w:r>
      <w:r w:rsidR="00BD266B" w:rsidRPr="00BD266B">
        <w:rPr>
          <w:sz w:val="28"/>
          <w:szCs w:val="28"/>
        </w:rPr>
        <w:t>14</w:t>
      </w:r>
      <w:r w:rsidRPr="00AD4B43">
        <w:rPr>
          <w:sz w:val="28"/>
          <w:szCs w:val="28"/>
        </w:rPr>
        <w:t xml:space="preserve">] была предложена общая мотивация уменьшения ширины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xml:space="preserve"> по сравнению со свободным </w:t>
      </w:r>
      <m:oMath>
        <m:r>
          <w:rPr>
            <w:rFonts w:ascii="Cambria Math" w:eastAsia="Cambria Math" w:hAnsi="Cambria Math"/>
            <w:sz w:val="28"/>
            <w:szCs w:val="28"/>
          </w:rPr>
          <m:t>Δ(1232)</m:t>
        </m:r>
      </m:oMath>
      <w:r w:rsidRPr="00AD4B43">
        <w:rPr>
          <w:sz w:val="28"/>
          <w:szCs w:val="28"/>
        </w:rPr>
        <w:t xml:space="preserve"> резонансом. В недавних работах [</w:t>
      </w:r>
      <w:r w:rsidR="00BD266B" w:rsidRPr="00BD266B">
        <w:rPr>
          <w:sz w:val="28"/>
          <w:szCs w:val="28"/>
        </w:rPr>
        <w:t>15</w:t>
      </w:r>
      <w:r w:rsidRPr="00AD4B43">
        <w:rPr>
          <w:sz w:val="28"/>
          <w:szCs w:val="28"/>
        </w:rPr>
        <w:t xml:space="preserve">, </w:t>
      </w:r>
      <w:r w:rsidR="00BD266B" w:rsidRPr="00BD266B">
        <w:rPr>
          <w:sz w:val="28"/>
          <w:szCs w:val="28"/>
        </w:rPr>
        <w:t>4</w:t>
      </w:r>
      <w:r w:rsidR="00CA7626" w:rsidRPr="00CA7626">
        <w:rPr>
          <w:sz w:val="28"/>
          <w:szCs w:val="28"/>
        </w:rPr>
        <w:t>6</w:t>
      </w:r>
      <w:r w:rsidRPr="00AD4B43">
        <w:rPr>
          <w:sz w:val="28"/>
          <w:szCs w:val="28"/>
        </w:rPr>
        <w:t xml:space="preserve">] рассматривалась двухкомпонентная структура резонанса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r>
          <w:rPr>
            <w:rFonts w:ascii="Cambria Math" w:eastAsia="Cambria Math" w:hAnsi="Cambria Math"/>
            <w:sz w:val="28"/>
            <w:szCs w:val="28"/>
            <w:vertAlign w:val="subscript"/>
          </w:rPr>
          <m:t>,</m:t>
        </m:r>
      </m:oMath>
      <w:r w:rsidRPr="00AD4B43">
        <w:rPr>
          <w:sz w:val="28"/>
          <w:szCs w:val="28"/>
        </w:rPr>
        <w:t xml:space="preserve"> состоящая из компактной </w:t>
      </w:r>
      <m:oMath>
        <m:r>
          <w:rPr>
            <w:rFonts w:ascii="Cambria Math" w:eastAsia="Cambria Math" w:hAnsi="Cambria Math"/>
            <w:sz w:val="28"/>
            <w:szCs w:val="28"/>
          </w:rPr>
          <m:t>ΔΔ-</m:t>
        </m:r>
      </m:oMath>
      <w:r w:rsidRPr="00AD4B43">
        <w:rPr>
          <w:sz w:val="28"/>
          <w:szCs w:val="28"/>
        </w:rPr>
        <w:t xml:space="preserve">компоненты и рыхлой </w:t>
      </w:r>
      <m:oMath>
        <m:r>
          <w:rPr>
            <w:rFonts w:ascii="Cambria Math" w:eastAsia="Cambria Math" w:hAnsi="Cambria Math"/>
            <w:sz w:val="28"/>
            <w:szCs w:val="28"/>
          </w:rPr>
          <m:t>NΔ</m:t>
        </m:r>
      </m:oMath>
      <w:r w:rsidRPr="00AD4B43">
        <w:rPr>
          <w:rFonts w:eastAsia="Cambria Math"/>
          <w:sz w:val="28"/>
          <w:szCs w:val="28"/>
        </w:rPr>
        <w:t xml:space="preserve"> </w:t>
      </w:r>
      <w:r w:rsidRPr="00AD4B43">
        <w:rPr>
          <w:sz w:val="28"/>
          <w:szCs w:val="28"/>
        </w:rPr>
        <w:t>околопороговой системы. При этом удалось описать массу резонанса, полную и парциальные ширины распада. Основным фактором, влияющим на ширину резонанса в подходе Гала и Гарсиладзо [</w:t>
      </w:r>
      <w:r w:rsidR="00BD266B" w:rsidRPr="00BD266B">
        <w:rPr>
          <w:sz w:val="28"/>
          <w:szCs w:val="28"/>
        </w:rPr>
        <w:t>15</w:t>
      </w:r>
      <w:r w:rsidRPr="00AD4B43">
        <w:rPr>
          <w:sz w:val="28"/>
          <w:szCs w:val="28"/>
        </w:rPr>
        <w:t>] является учёт взаимодействия барионов</w:t>
      </w:r>
      <w:r w:rsidRPr="00AD4B43">
        <w:rPr>
          <w:i/>
          <w:sz w:val="28"/>
          <w:szCs w:val="28"/>
        </w:rPr>
        <w:t xml:space="preserve"> </w:t>
      </w:r>
      <w:r w:rsidRPr="00AD4B43">
        <w:rPr>
          <w:sz w:val="28"/>
          <w:szCs w:val="28"/>
        </w:rPr>
        <w:t xml:space="preserve">в промежуточном состоянии. Понятие о таком взаимодействии даёт диаграммное представление, приведённое на </w:t>
      </w:r>
      <w:r w:rsidRPr="009D4BB5">
        <w:rPr>
          <w:sz w:val="28"/>
          <w:szCs w:val="28"/>
        </w:rPr>
        <w:t>Рисунок 1.4.</w:t>
      </w:r>
    </w:p>
    <w:p w14:paraId="77FC9FC4" w14:textId="77777777" w:rsidR="00587DA3" w:rsidRPr="00AD4B43" w:rsidRDefault="00587DA3" w:rsidP="00C33688">
      <w:pPr>
        <w:ind w:firstLine="720"/>
        <w:jc w:val="both"/>
        <w:rPr>
          <w:color w:val="FF0000"/>
          <w:sz w:val="28"/>
          <w:szCs w:val="28"/>
        </w:rPr>
      </w:pPr>
    </w:p>
    <w:p w14:paraId="11255291" w14:textId="318A07E2" w:rsidR="00C33688" w:rsidRDefault="00C33688" w:rsidP="00C33688">
      <w:pPr>
        <w:ind w:firstLine="720"/>
        <w:jc w:val="center"/>
        <w:rPr>
          <w:sz w:val="28"/>
          <w:szCs w:val="28"/>
        </w:rPr>
      </w:pPr>
      <w:r w:rsidRPr="00AD4B43">
        <w:rPr>
          <w:noProof/>
          <w:sz w:val="28"/>
          <w:szCs w:val="28"/>
        </w:rPr>
        <w:drawing>
          <wp:inline distT="0" distB="0" distL="0" distR="0" wp14:anchorId="3497B012" wp14:editId="3A4A6AB2">
            <wp:extent cx="4564410" cy="912883"/>
            <wp:effectExtent l="0" t="0" r="0" b="0"/>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4564410" cy="912883"/>
                    </a:xfrm>
                    <a:prstGeom prst="rect">
                      <a:avLst/>
                    </a:prstGeom>
                    <a:ln/>
                  </pic:spPr>
                </pic:pic>
              </a:graphicData>
            </a:graphic>
          </wp:inline>
        </w:drawing>
      </w:r>
      <w:r w:rsidRPr="00AD4B43">
        <w:rPr>
          <w:sz w:val="28"/>
          <w:szCs w:val="28"/>
        </w:rPr>
        <w:t xml:space="preserve"> </w:t>
      </w:r>
    </w:p>
    <w:p w14:paraId="5FDD31A2" w14:textId="0A7869AA" w:rsidR="00C33688" w:rsidRDefault="00C33688" w:rsidP="00C33688">
      <w:pPr>
        <w:ind w:firstLine="720"/>
        <w:jc w:val="center"/>
        <w:rPr>
          <w:sz w:val="28"/>
          <w:szCs w:val="28"/>
        </w:rPr>
      </w:pPr>
      <w:r w:rsidRPr="00AD4B43">
        <w:rPr>
          <w:sz w:val="28"/>
          <w:szCs w:val="28"/>
        </w:rPr>
        <w:t xml:space="preserve">Рисунок 1.4 </w:t>
      </w:r>
      <w:r w:rsidR="006B2755">
        <w:rPr>
          <w:sz w:val="28"/>
          <w:szCs w:val="28"/>
        </w:rPr>
        <w:t>–</w:t>
      </w:r>
      <w:r w:rsidRPr="00AD4B43">
        <w:rPr>
          <w:sz w:val="28"/>
          <w:szCs w:val="28"/>
        </w:rPr>
        <w:t xml:space="preserve"> Схематическое представление множества уравнений, рассчитанные на дибарионных резонансных полюсах.</w:t>
      </w:r>
    </w:p>
    <w:p w14:paraId="14238858" w14:textId="77777777" w:rsidR="009D4BB5" w:rsidRPr="00AD4B43" w:rsidRDefault="009D4BB5" w:rsidP="00C33688">
      <w:pPr>
        <w:ind w:firstLine="720"/>
        <w:jc w:val="center"/>
        <w:rPr>
          <w:sz w:val="28"/>
          <w:szCs w:val="28"/>
        </w:rPr>
      </w:pPr>
    </w:p>
    <w:p w14:paraId="43C5ED17" w14:textId="2ABF4CCD" w:rsidR="00C33688" w:rsidRPr="00AD4B43" w:rsidRDefault="00C33688" w:rsidP="00C33688">
      <w:pPr>
        <w:jc w:val="both"/>
        <w:rPr>
          <w:sz w:val="28"/>
          <w:szCs w:val="28"/>
        </w:rPr>
      </w:pPr>
      <w:r w:rsidRPr="00AD4B43">
        <w:rPr>
          <w:sz w:val="28"/>
          <w:szCs w:val="28"/>
        </w:rPr>
        <w:t xml:space="preserve">Оно показывает, что в промежуточном состоянии </w:t>
      </w:r>
      <m:oMath>
        <m:r>
          <w:rPr>
            <w:rFonts w:ascii="Cambria Math" w:eastAsia="Cambria Math" w:hAnsi="Cambria Math"/>
            <w:sz w:val="28"/>
            <w:szCs w:val="28"/>
          </w:rPr>
          <m:t>ND</m:t>
        </m:r>
      </m:oMath>
      <w:r w:rsidRPr="00AD4B43">
        <w:rPr>
          <w:sz w:val="28"/>
          <w:szCs w:val="28"/>
        </w:rPr>
        <w:t xml:space="preserve"> пары появляется </w:t>
      </w:r>
      <m:oMath>
        <m:r>
          <w:rPr>
            <w:rFonts w:ascii="Cambria Math" w:hAnsi="Cambria Math"/>
            <w:sz w:val="28"/>
            <w:szCs w:val="28"/>
          </w:rPr>
          <m:t>t</m:t>
        </m:r>
      </m:oMath>
      <w:r w:rsidR="007523E5" w:rsidRPr="007523E5">
        <w:rPr>
          <w:sz w:val="28"/>
          <w:szCs w:val="28"/>
        </w:rPr>
        <w:t>-</w:t>
      </w:r>
      <w:r w:rsidRPr="00AD4B43">
        <w:rPr>
          <w:sz w:val="28"/>
          <w:szCs w:val="28"/>
        </w:rPr>
        <w:t xml:space="preserve">канальный обмен пионом или нуклоном. Решение </w:t>
      </w:r>
      <m:oMath>
        <m:r>
          <w:rPr>
            <w:rFonts w:ascii="Cambria Math" w:eastAsia="Cambria Math" w:hAnsi="Cambria Math"/>
            <w:sz w:val="28"/>
            <w:szCs w:val="28"/>
          </w:rPr>
          <m:t>pND</m:t>
        </m:r>
      </m:oMath>
      <w:r w:rsidRPr="00AD4B43">
        <w:rPr>
          <w:i/>
          <w:sz w:val="28"/>
          <w:szCs w:val="28"/>
        </w:rPr>
        <w:t xml:space="preserve"> </w:t>
      </w:r>
      <w:r w:rsidRPr="00AD4B43">
        <w:rPr>
          <w:sz w:val="28"/>
          <w:szCs w:val="28"/>
        </w:rPr>
        <w:t>уравнений Фаддеева позволяет получить ширины распада резонанса.</w:t>
      </w:r>
    </w:p>
    <w:p w14:paraId="06938ABA" w14:textId="47844E30" w:rsidR="00C33688" w:rsidRPr="00AD4B43" w:rsidRDefault="00C33688" w:rsidP="00C33688">
      <w:pPr>
        <w:ind w:firstLine="720"/>
        <w:jc w:val="both"/>
        <w:rPr>
          <w:sz w:val="28"/>
          <w:szCs w:val="28"/>
        </w:rPr>
      </w:pPr>
      <w:r w:rsidRPr="00AD4B43">
        <w:rPr>
          <w:sz w:val="28"/>
          <w:szCs w:val="28"/>
        </w:rPr>
        <w:t xml:space="preserve">Аналогичный подход в более общем случае выглядит, как показано на рис. 1.5. Здесь </w:t>
      </w:r>
      <m:oMath>
        <m:r>
          <w:rPr>
            <w:rFonts w:ascii="Cambria Math" w:eastAsia="Cambria Math" w:hAnsi="Cambria Math"/>
            <w:sz w:val="28"/>
            <w:szCs w:val="28"/>
          </w:rPr>
          <m:t>D</m:t>
        </m:r>
      </m:oMath>
      <w:r w:rsidRPr="00AD4B43">
        <w:rPr>
          <w:sz w:val="28"/>
          <w:szCs w:val="28"/>
        </w:rPr>
        <w:t xml:space="preserve"> обозначает для случая </w:t>
      </w:r>
      <m:oMath>
        <m:r>
          <w:rPr>
            <w:rFonts w:ascii="Cambria Math" w:eastAsia="Cambria Math" w:hAnsi="Cambria Math"/>
            <w:sz w:val="28"/>
            <w:szCs w:val="28"/>
          </w:rPr>
          <m:t>B = N</m:t>
        </m:r>
      </m:oMath>
      <w:r w:rsidRPr="00AD4B43">
        <w:rPr>
          <w:sz w:val="28"/>
          <w:szCs w:val="28"/>
        </w:rPr>
        <w:t xml:space="preserve"> дибарионы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01</m:t>
            </m:r>
          </m:sub>
        </m:sSub>
      </m:oMath>
      <w:r w:rsidRPr="00AD4B43">
        <w:rPr>
          <w:sz w:val="28"/>
          <w:szCs w:val="28"/>
        </w:rPr>
        <w:t xml:space="preserve"> и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10</m:t>
            </m:r>
          </m:sub>
        </m:sSub>
      </m:oMath>
      <w:r w:rsidRPr="00AD4B43">
        <w:rPr>
          <w:sz w:val="28"/>
          <w:szCs w:val="28"/>
        </w:rPr>
        <w:t xml:space="preserve">, и для </w:t>
      </w:r>
      <m:oMath>
        <m:r>
          <w:rPr>
            <w:rFonts w:ascii="Cambria Math" w:eastAsia="Cambria Math" w:hAnsi="Cambria Math"/>
            <w:sz w:val="28"/>
            <w:szCs w:val="28"/>
          </w:rPr>
          <m:t>B = D</m:t>
        </m:r>
      </m:oMath>
      <w:r w:rsidRPr="00AD4B43">
        <w:rPr>
          <w:sz w:val="28"/>
          <w:szCs w:val="28"/>
        </w:rPr>
        <w:t xml:space="preserve"> дибарионы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12</m:t>
            </m:r>
          </m:sub>
        </m:sSub>
      </m:oMath>
      <w:r w:rsidRPr="00AD4B43">
        <w:rPr>
          <w:sz w:val="28"/>
          <w:szCs w:val="28"/>
        </w:rPr>
        <w:t xml:space="preserve"> и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21</m:t>
            </m:r>
          </m:sub>
        </m:sSub>
      </m:oMath>
      <w:r w:rsidRPr="00AD4B43">
        <w:rPr>
          <w:sz w:val="28"/>
          <w:szCs w:val="28"/>
        </w:rPr>
        <w:t>. Полученные результаты (Таблица 1.3 из работы [</w:t>
      </w:r>
      <w:r w:rsidR="00BD266B" w:rsidRPr="00BD266B">
        <w:rPr>
          <w:sz w:val="28"/>
          <w:szCs w:val="28"/>
        </w:rPr>
        <w:t>15</w:t>
      </w:r>
      <w:r w:rsidRPr="00AD4B43">
        <w:rPr>
          <w:sz w:val="28"/>
          <w:szCs w:val="28"/>
        </w:rPr>
        <w:t xml:space="preserve">] показывают превосходное описание экспериментальных данных для </w:t>
      </w:r>
      <w:r w:rsidRPr="00AD4B43">
        <w:rPr>
          <w:i/>
          <w:sz w:val="28"/>
          <w:szCs w:val="28"/>
        </w:rPr>
        <w:t>d*.</w:t>
      </w:r>
    </w:p>
    <w:p w14:paraId="653DA66F" w14:textId="77777777" w:rsidR="00C33688" w:rsidRPr="00AD4B43" w:rsidRDefault="00C33688" w:rsidP="00C33688">
      <w:pPr>
        <w:ind w:firstLine="720"/>
        <w:jc w:val="both"/>
        <w:rPr>
          <w:color w:val="FF0000"/>
          <w:sz w:val="28"/>
          <w:szCs w:val="28"/>
        </w:rPr>
      </w:pPr>
    </w:p>
    <w:p w14:paraId="0926D841" w14:textId="77777777" w:rsidR="00C33688" w:rsidRPr="00AD4B43" w:rsidRDefault="00C33688" w:rsidP="00587DA3">
      <w:pPr>
        <w:jc w:val="center"/>
        <w:rPr>
          <w:sz w:val="28"/>
          <w:szCs w:val="28"/>
        </w:rPr>
      </w:pPr>
      <w:r w:rsidRPr="00AD4B43">
        <w:rPr>
          <w:noProof/>
          <w:sz w:val="28"/>
          <w:szCs w:val="28"/>
        </w:rPr>
        <w:drawing>
          <wp:inline distT="0" distB="0" distL="0" distR="0" wp14:anchorId="53EC056E" wp14:editId="209933D7">
            <wp:extent cx="5769384" cy="1038641"/>
            <wp:effectExtent l="0" t="0" r="0" b="0"/>
            <wp:docPr id="87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5769384" cy="1038641"/>
                    </a:xfrm>
                    <a:prstGeom prst="rect">
                      <a:avLst/>
                    </a:prstGeom>
                    <a:ln/>
                  </pic:spPr>
                </pic:pic>
              </a:graphicData>
            </a:graphic>
          </wp:inline>
        </w:drawing>
      </w:r>
    </w:p>
    <w:p w14:paraId="3242E69E" w14:textId="1713C776" w:rsidR="00C33688" w:rsidRPr="00AD4B43" w:rsidRDefault="00C33688" w:rsidP="00C33688">
      <w:pPr>
        <w:jc w:val="center"/>
        <w:rPr>
          <w:sz w:val="28"/>
          <w:szCs w:val="28"/>
        </w:rPr>
      </w:pPr>
      <w:r w:rsidRPr="00AD4B43">
        <w:rPr>
          <w:sz w:val="28"/>
          <w:szCs w:val="28"/>
        </w:rPr>
        <w:t xml:space="preserve">Рисунок 1.5 </w:t>
      </w:r>
      <w:r w:rsidR="007159EE">
        <w:rPr>
          <w:sz w:val="28"/>
          <w:szCs w:val="28"/>
        </w:rPr>
        <w:t>–</w:t>
      </w:r>
      <w:r w:rsidRPr="00AD4B43">
        <w:rPr>
          <w:sz w:val="28"/>
          <w:szCs w:val="28"/>
        </w:rPr>
        <w:t xml:space="preserve"> Схематическое представление уравнений nNB Фаддеева, решенных для вычисления двухбарионных резонансных полюсов.</w:t>
      </w:r>
    </w:p>
    <w:p w14:paraId="5688E48A" w14:textId="77777777" w:rsidR="00C33688" w:rsidRPr="00AD4B43" w:rsidRDefault="00C33688" w:rsidP="00C33688">
      <w:pPr>
        <w:jc w:val="both"/>
        <w:rPr>
          <w:sz w:val="28"/>
          <w:szCs w:val="28"/>
        </w:rPr>
      </w:pPr>
    </w:p>
    <w:p w14:paraId="6209E6BE" w14:textId="77777777" w:rsidR="00B82EE5" w:rsidRDefault="00B82EE5" w:rsidP="00587DA3">
      <w:pPr>
        <w:jc w:val="both"/>
        <w:rPr>
          <w:sz w:val="28"/>
          <w:szCs w:val="28"/>
          <w:lang w:val="kk-KZ"/>
        </w:rPr>
      </w:pPr>
    </w:p>
    <w:p w14:paraId="30E5E596" w14:textId="77777777" w:rsidR="00B82EE5" w:rsidRDefault="00B82EE5" w:rsidP="00587DA3">
      <w:pPr>
        <w:jc w:val="both"/>
        <w:rPr>
          <w:sz w:val="28"/>
          <w:szCs w:val="28"/>
          <w:lang w:val="kk-KZ"/>
        </w:rPr>
      </w:pPr>
    </w:p>
    <w:p w14:paraId="7EA567CE" w14:textId="77777777" w:rsidR="00B82EE5" w:rsidRDefault="00B82EE5" w:rsidP="00587DA3">
      <w:pPr>
        <w:jc w:val="both"/>
        <w:rPr>
          <w:sz w:val="28"/>
          <w:szCs w:val="28"/>
          <w:lang w:val="kk-KZ"/>
        </w:rPr>
      </w:pPr>
    </w:p>
    <w:p w14:paraId="2A8C5282" w14:textId="77777777" w:rsidR="00B82EE5" w:rsidRDefault="00B82EE5" w:rsidP="00587DA3">
      <w:pPr>
        <w:jc w:val="both"/>
        <w:rPr>
          <w:sz w:val="28"/>
          <w:szCs w:val="28"/>
          <w:lang w:val="kk-KZ"/>
        </w:rPr>
      </w:pPr>
    </w:p>
    <w:p w14:paraId="644604B0" w14:textId="77777777" w:rsidR="00B82EE5" w:rsidRDefault="00B82EE5" w:rsidP="00587DA3">
      <w:pPr>
        <w:jc w:val="both"/>
        <w:rPr>
          <w:sz w:val="28"/>
          <w:szCs w:val="28"/>
          <w:lang w:val="kk-KZ"/>
        </w:rPr>
      </w:pPr>
    </w:p>
    <w:p w14:paraId="5CB46A5B" w14:textId="731BDEB1" w:rsidR="00C33688" w:rsidRDefault="009D4BB5" w:rsidP="00587DA3">
      <w:pPr>
        <w:jc w:val="both"/>
        <w:rPr>
          <w:sz w:val="28"/>
          <w:szCs w:val="28"/>
        </w:rPr>
      </w:pPr>
      <w:r>
        <w:rPr>
          <w:sz w:val="28"/>
          <w:szCs w:val="28"/>
        </w:rPr>
        <w:lastRenderedPageBreak/>
        <w:t xml:space="preserve">Таблица 1.3 </w:t>
      </w:r>
      <w:r w:rsidR="00587DA3" w:rsidRPr="00AD4B43">
        <w:rPr>
          <w:sz w:val="28"/>
          <w:szCs w:val="28"/>
        </w:rPr>
        <w:t xml:space="preserve"> </w:t>
      </w:r>
      <w:r w:rsidR="00587DA3">
        <w:rPr>
          <w:sz w:val="28"/>
          <w:szCs w:val="28"/>
        </w:rPr>
        <w:t>–</w:t>
      </w:r>
      <w:r w:rsidR="00587DA3" w:rsidRPr="00AD4B43">
        <w:rPr>
          <w:sz w:val="28"/>
          <w:szCs w:val="28"/>
        </w:rPr>
        <w:t xml:space="preserve"> Ширина распада</w:t>
      </w:r>
    </w:p>
    <w:p w14:paraId="0F3B1355" w14:textId="77777777" w:rsidR="00587DA3" w:rsidRPr="00AD4B43" w:rsidRDefault="00587DA3" w:rsidP="00587DA3">
      <w:pPr>
        <w:jc w:val="both"/>
        <w:rPr>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993"/>
        <w:gridCol w:w="992"/>
        <w:gridCol w:w="1134"/>
        <w:gridCol w:w="992"/>
        <w:gridCol w:w="1134"/>
        <w:gridCol w:w="1134"/>
        <w:gridCol w:w="1559"/>
      </w:tblGrid>
      <w:tr w:rsidR="00C33688" w:rsidRPr="00092D89" w14:paraId="48177CB8" w14:textId="77777777" w:rsidTr="00092D89">
        <w:tc>
          <w:tcPr>
            <w:tcW w:w="1696" w:type="dxa"/>
            <w:tcBorders>
              <w:bottom w:val="nil"/>
            </w:tcBorders>
          </w:tcPr>
          <w:p w14:paraId="1061184D" w14:textId="77777777" w:rsidR="00C33688" w:rsidRPr="00092D89" w:rsidRDefault="00C33688" w:rsidP="00092D89">
            <w:pPr>
              <w:jc w:val="center"/>
              <w:rPr>
                <w:sz w:val="28"/>
                <w:szCs w:val="28"/>
              </w:rPr>
            </w:pPr>
            <w:r w:rsidRPr="00092D89">
              <w:rPr>
                <w:sz w:val="28"/>
                <w:szCs w:val="28"/>
              </w:rPr>
              <w:t>Конечные состояния</w:t>
            </w:r>
          </w:p>
        </w:tc>
        <w:tc>
          <w:tcPr>
            <w:tcW w:w="1985" w:type="dxa"/>
            <w:gridSpan w:val="2"/>
          </w:tcPr>
          <w:p w14:paraId="77EE0362" w14:textId="77777777" w:rsidR="00C33688" w:rsidRPr="00092D89" w:rsidRDefault="00C33688" w:rsidP="00092D89">
            <w:pPr>
              <w:jc w:val="center"/>
              <w:rPr>
                <w:sz w:val="28"/>
                <w:szCs w:val="28"/>
              </w:rPr>
            </w:pPr>
            <m:oMathPara>
              <m:oMath>
                <m:r>
                  <w:rPr>
                    <w:rFonts w:ascii="Cambria Math" w:eastAsia="Cambria Math" w:hAnsi="Cambria Math"/>
                    <w:sz w:val="28"/>
                    <w:szCs w:val="28"/>
                  </w:rPr>
                  <m:t>ΔΔ(α=1)</m:t>
                </m:r>
              </m:oMath>
            </m:oMathPara>
          </w:p>
        </w:tc>
        <w:tc>
          <w:tcPr>
            <w:tcW w:w="2126" w:type="dxa"/>
            <w:gridSpan w:val="2"/>
          </w:tcPr>
          <w:p w14:paraId="0104B666" w14:textId="77777777" w:rsidR="00C33688" w:rsidRPr="00092D89" w:rsidRDefault="00C33688" w:rsidP="00092D89">
            <w:pPr>
              <w:jc w:val="center"/>
              <w:rPr>
                <w:b/>
                <w:sz w:val="28"/>
                <w:szCs w:val="28"/>
              </w:rPr>
            </w:pPr>
            <m:oMathPara>
              <m:oMath>
                <m:r>
                  <w:rPr>
                    <w:rFonts w:ascii="Cambria Math" w:hAnsi="Cambria Math"/>
                    <w:sz w:val="28"/>
                    <w:szCs w:val="28"/>
                  </w:rPr>
                  <m:t>π</m:t>
                </m:r>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21</m:t>
                    </m:r>
                  </m:sub>
                </m:sSub>
                <m:r>
                  <w:rPr>
                    <w:rFonts w:ascii="Cambria Math" w:eastAsia="Cambria Math" w:hAnsi="Cambria Math"/>
                    <w:sz w:val="28"/>
                    <w:szCs w:val="28"/>
                  </w:rPr>
                  <m:t>(α=0)</m:t>
                </m:r>
              </m:oMath>
            </m:oMathPara>
          </w:p>
        </w:tc>
        <w:tc>
          <w:tcPr>
            <w:tcW w:w="2268" w:type="dxa"/>
            <w:gridSpan w:val="2"/>
          </w:tcPr>
          <w:p w14:paraId="2CD61AD5" w14:textId="77777777" w:rsidR="00C33688" w:rsidRPr="00092D89" w:rsidRDefault="00C33688" w:rsidP="00092D89">
            <w:pPr>
              <w:jc w:val="center"/>
              <w:rPr>
                <w:sz w:val="28"/>
                <w:szCs w:val="28"/>
              </w:rPr>
            </w:pPr>
            <w:r w:rsidRPr="00092D89">
              <w:rPr>
                <w:sz w:val="28"/>
                <w:szCs w:val="28"/>
              </w:rPr>
              <w:t>mixed</w:t>
            </w:r>
            <m:oMath>
              <m:r>
                <w:rPr>
                  <w:rFonts w:ascii="Cambria Math" w:eastAsia="Cambria Math" w:hAnsi="Cambria Math"/>
                  <w:sz w:val="28"/>
                  <w:szCs w:val="28"/>
                </w:rPr>
                <m:t xml:space="preserve"> (α=5/7)</m:t>
              </m:r>
            </m:oMath>
          </w:p>
        </w:tc>
        <w:tc>
          <w:tcPr>
            <w:tcW w:w="1559" w:type="dxa"/>
          </w:tcPr>
          <w:p w14:paraId="2CD02490" w14:textId="77777777" w:rsidR="00C33688" w:rsidRPr="00092D89" w:rsidRDefault="00C33688" w:rsidP="00092D89">
            <w:pPr>
              <w:jc w:val="center"/>
              <w:rPr>
                <w:sz w:val="28"/>
                <w:szCs w:val="28"/>
              </w:rPr>
            </w:pPr>
            <w:r w:rsidRPr="00092D89">
              <w:rPr>
                <w:sz w:val="28"/>
                <w:szCs w:val="28"/>
              </w:rPr>
              <w:t>Эксп.</w:t>
            </w:r>
          </w:p>
        </w:tc>
      </w:tr>
      <w:tr w:rsidR="00C33688" w:rsidRPr="00092D89" w14:paraId="24327797" w14:textId="77777777" w:rsidTr="00092D89">
        <w:tc>
          <w:tcPr>
            <w:tcW w:w="1696" w:type="dxa"/>
            <w:tcBorders>
              <w:top w:val="nil"/>
            </w:tcBorders>
          </w:tcPr>
          <w:p w14:paraId="48187D37" w14:textId="77777777" w:rsidR="00C33688" w:rsidRPr="00092D89" w:rsidRDefault="00C33688" w:rsidP="00092D89">
            <w:pPr>
              <w:jc w:val="center"/>
              <w:rPr>
                <w:sz w:val="28"/>
                <w:szCs w:val="28"/>
              </w:rPr>
            </w:pPr>
          </w:p>
        </w:tc>
        <w:tc>
          <w:tcPr>
            <w:tcW w:w="993" w:type="dxa"/>
          </w:tcPr>
          <w:p w14:paraId="6E888B62" w14:textId="77777777" w:rsidR="00C33688" w:rsidRPr="00092D89" w:rsidRDefault="00C66AEF" w:rsidP="00092D89">
            <w:pPr>
              <w:jc w:val="center"/>
              <w:rPr>
                <w:sz w:val="28"/>
                <w:szCs w:val="28"/>
              </w:rPr>
            </w:pPr>
            <m:oMathPara>
              <m:oMath>
                <m:sSubSup>
                  <m:sSubSupPr>
                    <m:ctrlPr>
                      <w:rPr>
                        <w:rFonts w:ascii="Cambria Math" w:eastAsia="Cambria Math" w:hAnsi="Cambria Math"/>
                        <w:sz w:val="28"/>
                        <w:szCs w:val="28"/>
                      </w:rPr>
                    </m:ctrlPr>
                  </m:sSubSupPr>
                  <m:e>
                    <m:r>
                      <w:rPr>
                        <w:rFonts w:ascii="Cambria Math" w:eastAsia="Cambria Math" w:hAnsi="Cambria Math"/>
                        <w:sz w:val="28"/>
                        <w:szCs w:val="28"/>
                      </w:rPr>
                      <m:t>Г</m:t>
                    </m:r>
                  </m:e>
                  <m:sub>
                    <m:r>
                      <w:rPr>
                        <w:rFonts w:ascii="Cambria Math" w:eastAsia="Cambria Math" w:hAnsi="Cambria Math"/>
                        <w:sz w:val="28"/>
                        <w:szCs w:val="28"/>
                      </w:rPr>
                      <m:t>f</m:t>
                    </m:r>
                  </m:sub>
                  <m:sup>
                    <m:r>
                      <w:rPr>
                        <w:rFonts w:ascii="Cambria Math" w:eastAsia="Cambria Math" w:hAnsi="Cambria Math"/>
                        <w:sz w:val="28"/>
                        <w:szCs w:val="28"/>
                      </w:rPr>
                      <m:t>d*</m:t>
                    </m:r>
                  </m:sup>
                </m:sSubSup>
              </m:oMath>
            </m:oMathPara>
          </w:p>
        </w:tc>
        <w:tc>
          <w:tcPr>
            <w:tcW w:w="992" w:type="dxa"/>
          </w:tcPr>
          <w:p w14:paraId="075817BB" w14:textId="77777777" w:rsidR="00C33688" w:rsidRPr="00092D89" w:rsidRDefault="00C33688" w:rsidP="00092D89">
            <w:pPr>
              <w:jc w:val="center"/>
              <w:rPr>
                <w:sz w:val="28"/>
                <w:szCs w:val="28"/>
              </w:rPr>
            </w:pPr>
            <w:r w:rsidRPr="00092D89">
              <w:rPr>
                <w:sz w:val="28"/>
                <w:szCs w:val="28"/>
              </w:rPr>
              <w:t>BR</w:t>
            </w:r>
          </w:p>
        </w:tc>
        <w:tc>
          <w:tcPr>
            <w:tcW w:w="1134" w:type="dxa"/>
          </w:tcPr>
          <w:p w14:paraId="59930E6A" w14:textId="77777777" w:rsidR="00C33688" w:rsidRPr="00092D89" w:rsidRDefault="00C66AEF" w:rsidP="00092D89">
            <w:pPr>
              <w:jc w:val="center"/>
              <w:rPr>
                <w:sz w:val="28"/>
                <w:szCs w:val="28"/>
              </w:rPr>
            </w:pPr>
            <m:oMathPara>
              <m:oMath>
                <m:sSubSup>
                  <m:sSubSupPr>
                    <m:ctrlPr>
                      <w:rPr>
                        <w:rFonts w:ascii="Cambria Math" w:eastAsia="Cambria Math" w:hAnsi="Cambria Math"/>
                        <w:sz w:val="28"/>
                        <w:szCs w:val="28"/>
                      </w:rPr>
                    </m:ctrlPr>
                  </m:sSubSupPr>
                  <m:e>
                    <m:r>
                      <w:rPr>
                        <w:rFonts w:ascii="Cambria Math" w:eastAsia="Cambria Math" w:hAnsi="Cambria Math"/>
                        <w:sz w:val="28"/>
                        <w:szCs w:val="28"/>
                      </w:rPr>
                      <m:t>Г</m:t>
                    </m:r>
                  </m:e>
                  <m:sub>
                    <m:r>
                      <w:rPr>
                        <w:rFonts w:ascii="Cambria Math" w:eastAsia="Cambria Math" w:hAnsi="Cambria Math"/>
                        <w:sz w:val="28"/>
                        <w:szCs w:val="28"/>
                      </w:rPr>
                      <m:t>f</m:t>
                    </m:r>
                  </m:sub>
                  <m:sup>
                    <m:r>
                      <w:rPr>
                        <w:rFonts w:ascii="Cambria Math" w:eastAsia="Cambria Math" w:hAnsi="Cambria Math"/>
                        <w:sz w:val="28"/>
                        <w:szCs w:val="28"/>
                      </w:rPr>
                      <m:t>d*</m:t>
                    </m:r>
                  </m:sup>
                </m:sSubSup>
              </m:oMath>
            </m:oMathPara>
          </w:p>
        </w:tc>
        <w:tc>
          <w:tcPr>
            <w:tcW w:w="992" w:type="dxa"/>
          </w:tcPr>
          <w:p w14:paraId="799CDC29" w14:textId="77777777" w:rsidR="00C33688" w:rsidRPr="00092D89" w:rsidRDefault="00C33688" w:rsidP="00092D89">
            <w:pPr>
              <w:jc w:val="center"/>
              <w:rPr>
                <w:sz w:val="28"/>
                <w:szCs w:val="28"/>
              </w:rPr>
            </w:pPr>
            <w:r w:rsidRPr="00092D89">
              <w:rPr>
                <w:sz w:val="28"/>
                <w:szCs w:val="28"/>
              </w:rPr>
              <w:t>BR</w:t>
            </w:r>
          </w:p>
        </w:tc>
        <w:tc>
          <w:tcPr>
            <w:tcW w:w="1134" w:type="dxa"/>
          </w:tcPr>
          <w:p w14:paraId="11B70111" w14:textId="77777777" w:rsidR="00C33688" w:rsidRPr="00092D89" w:rsidRDefault="00C66AEF" w:rsidP="00092D89">
            <w:pPr>
              <w:jc w:val="center"/>
              <w:rPr>
                <w:sz w:val="28"/>
                <w:szCs w:val="28"/>
              </w:rPr>
            </w:pPr>
            <m:oMathPara>
              <m:oMath>
                <m:sSubSup>
                  <m:sSubSupPr>
                    <m:ctrlPr>
                      <w:rPr>
                        <w:rFonts w:ascii="Cambria Math" w:eastAsia="Cambria Math" w:hAnsi="Cambria Math"/>
                        <w:sz w:val="28"/>
                        <w:szCs w:val="28"/>
                      </w:rPr>
                    </m:ctrlPr>
                  </m:sSubSupPr>
                  <m:e>
                    <m:r>
                      <w:rPr>
                        <w:rFonts w:ascii="Cambria Math" w:eastAsia="Cambria Math" w:hAnsi="Cambria Math"/>
                        <w:sz w:val="28"/>
                        <w:szCs w:val="28"/>
                      </w:rPr>
                      <m:t>Г</m:t>
                    </m:r>
                  </m:e>
                  <m:sub>
                    <m:r>
                      <w:rPr>
                        <w:rFonts w:ascii="Cambria Math" w:eastAsia="Cambria Math" w:hAnsi="Cambria Math"/>
                        <w:sz w:val="28"/>
                        <w:szCs w:val="28"/>
                      </w:rPr>
                      <m:t>f</m:t>
                    </m:r>
                  </m:sub>
                  <m:sup>
                    <m:r>
                      <w:rPr>
                        <w:rFonts w:ascii="Cambria Math" w:eastAsia="Cambria Math" w:hAnsi="Cambria Math"/>
                        <w:sz w:val="28"/>
                        <w:szCs w:val="28"/>
                      </w:rPr>
                      <m:t>d*</m:t>
                    </m:r>
                  </m:sup>
                </m:sSubSup>
              </m:oMath>
            </m:oMathPara>
          </w:p>
        </w:tc>
        <w:tc>
          <w:tcPr>
            <w:tcW w:w="1134" w:type="dxa"/>
          </w:tcPr>
          <w:p w14:paraId="34B09981" w14:textId="77777777" w:rsidR="00C33688" w:rsidRPr="00092D89" w:rsidRDefault="00C33688" w:rsidP="00092D89">
            <w:pPr>
              <w:jc w:val="center"/>
              <w:rPr>
                <w:sz w:val="28"/>
                <w:szCs w:val="28"/>
              </w:rPr>
            </w:pPr>
            <w:r w:rsidRPr="00092D89">
              <w:rPr>
                <w:sz w:val="28"/>
                <w:szCs w:val="28"/>
              </w:rPr>
              <w:t>BR</w:t>
            </w:r>
          </w:p>
        </w:tc>
        <w:tc>
          <w:tcPr>
            <w:tcW w:w="1559" w:type="dxa"/>
          </w:tcPr>
          <w:p w14:paraId="75FDC9C5" w14:textId="77777777" w:rsidR="00C33688" w:rsidRPr="00092D89" w:rsidRDefault="00C33688" w:rsidP="00092D89">
            <w:pPr>
              <w:jc w:val="center"/>
              <w:rPr>
                <w:sz w:val="28"/>
                <w:szCs w:val="28"/>
              </w:rPr>
            </w:pPr>
            <w:r w:rsidRPr="00092D89">
              <w:rPr>
                <w:sz w:val="28"/>
                <w:szCs w:val="28"/>
              </w:rPr>
              <w:t>BR</w:t>
            </w:r>
          </w:p>
        </w:tc>
      </w:tr>
      <w:tr w:rsidR="00EC6A12" w:rsidRPr="00092D89" w14:paraId="30EC47D2" w14:textId="77777777" w:rsidTr="00092D89">
        <w:tc>
          <w:tcPr>
            <w:tcW w:w="1696" w:type="dxa"/>
            <w:tcBorders>
              <w:top w:val="nil"/>
            </w:tcBorders>
          </w:tcPr>
          <w:p w14:paraId="03EC648A" w14:textId="0CDD65B6" w:rsidR="00EC6A12" w:rsidRPr="00092D89" w:rsidRDefault="00092D89" w:rsidP="00092D89">
            <w:pPr>
              <w:jc w:val="center"/>
              <w:rPr>
                <w:sz w:val="28"/>
                <w:szCs w:val="28"/>
              </w:rPr>
            </w:pPr>
            <w:r w:rsidRPr="00092D89">
              <w:rPr>
                <w:sz w:val="28"/>
                <w:szCs w:val="28"/>
              </w:rPr>
              <w:t>1</w:t>
            </w:r>
          </w:p>
        </w:tc>
        <w:tc>
          <w:tcPr>
            <w:tcW w:w="993" w:type="dxa"/>
          </w:tcPr>
          <w:p w14:paraId="1ED9BBD4" w14:textId="2493A8DF" w:rsidR="00EC6A12" w:rsidRPr="00092D89" w:rsidRDefault="00092D89" w:rsidP="00092D89">
            <w:pPr>
              <w:jc w:val="center"/>
              <w:rPr>
                <w:sz w:val="28"/>
                <w:szCs w:val="28"/>
              </w:rPr>
            </w:pPr>
            <w:r w:rsidRPr="00092D89">
              <w:rPr>
                <w:sz w:val="28"/>
                <w:szCs w:val="28"/>
              </w:rPr>
              <w:t>2</w:t>
            </w:r>
          </w:p>
        </w:tc>
        <w:tc>
          <w:tcPr>
            <w:tcW w:w="992" w:type="dxa"/>
          </w:tcPr>
          <w:p w14:paraId="2207889D" w14:textId="4FC23DDD" w:rsidR="00EC6A12" w:rsidRPr="00092D89" w:rsidRDefault="00092D89" w:rsidP="00092D89">
            <w:pPr>
              <w:jc w:val="center"/>
              <w:rPr>
                <w:sz w:val="28"/>
                <w:szCs w:val="28"/>
              </w:rPr>
            </w:pPr>
            <w:r w:rsidRPr="00092D89">
              <w:rPr>
                <w:sz w:val="28"/>
                <w:szCs w:val="28"/>
              </w:rPr>
              <w:t>3</w:t>
            </w:r>
          </w:p>
        </w:tc>
        <w:tc>
          <w:tcPr>
            <w:tcW w:w="1134" w:type="dxa"/>
          </w:tcPr>
          <w:p w14:paraId="1610A549" w14:textId="69CC32BB" w:rsidR="00EC6A12" w:rsidRPr="00092D89" w:rsidRDefault="00092D89" w:rsidP="00092D89">
            <w:pPr>
              <w:jc w:val="center"/>
              <w:rPr>
                <w:sz w:val="28"/>
                <w:szCs w:val="28"/>
              </w:rPr>
            </w:pPr>
            <w:r w:rsidRPr="00092D89">
              <w:rPr>
                <w:sz w:val="28"/>
                <w:szCs w:val="28"/>
              </w:rPr>
              <w:t>4</w:t>
            </w:r>
          </w:p>
        </w:tc>
        <w:tc>
          <w:tcPr>
            <w:tcW w:w="992" w:type="dxa"/>
          </w:tcPr>
          <w:p w14:paraId="17A1A87B" w14:textId="59C31BE7" w:rsidR="00EC6A12" w:rsidRPr="00092D89" w:rsidRDefault="00092D89" w:rsidP="00092D89">
            <w:pPr>
              <w:jc w:val="center"/>
              <w:rPr>
                <w:sz w:val="28"/>
                <w:szCs w:val="28"/>
              </w:rPr>
            </w:pPr>
            <w:r w:rsidRPr="00092D89">
              <w:rPr>
                <w:sz w:val="28"/>
                <w:szCs w:val="28"/>
              </w:rPr>
              <w:t>5</w:t>
            </w:r>
          </w:p>
        </w:tc>
        <w:tc>
          <w:tcPr>
            <w:tcW w:w="1134" w:type="dxa"/>
          </w:tcPr>
          <w:p w14:paraId="2FC92AAF" w14:textId="2D12634E" w:rsidR="00EC6A12" w:rsidRPr="00092D89" w:rsidRDefault="00092D89" w:rsidP="00092D89">
            <w:pPr>
              <w:jc w:val="center"/>
              <w:rPr>
                <w:sz w:val="28"/>
                <w:szCs w:val="28"/>
              </w:rPr>
            </w:pPr>
            <w:r w:rsidRPr="00092D89">
              <w:rPr>
                <w:sz w:val="28"/>
                <w:szCs w:val="28"/>
              </w:rPr>
              <w:t>6</w:t>
            </w:r>
          </w:p>
        </w:tc>
        <w:tc>
          <w:tcPr>
            <w:tcW w:w="1134" w:type="dxa"/>
          </w:tcPr>
          <w:p w14:paraId="537757A9" w14:textId="357880E0" w:rsidR="00EC6A12" w:rsidRPr="00092D89" w:rsidRDefault="00092D89" w:rsidP="00092D89">
            <w:pPr>
              <w:jc w:val="center"/>
              <w:rPr>
                <w:sz w:val="28"/>
                <w:szCs w:val="28"/>
              </w:rPr>
            </w:pPr>
            <w:r w:rsidRPr="00092D89">
              <w:rPr>
                <w:sz w:val="28"/>
                <w:szCs w:val="28"/>
              </w:rPr>
              <w:t>7</w:t>
            </w:r>
          </w:p>
        </w:tc>
        <w:tc>
          <w:tcPr>
            <w:tcW w:w="1559" w:type="dxa"/>
          </w:tcPr>
          <w:p w14:paraId="246AD14D" w14:textId="6AF4ED89" w:rsidR="00EC6A12" w:rsidRPr="00092D89" w:rsidRDefault="00092D89" w:rsidP="00092D89">
            <w:pPr>
              <w:jc w:val="center"/>
              <w:rPr>
                <w:sz w:val="28"/>
                <w:szCs w:val="28"/>
              </w:rPr>
            </w:pPr>
            <w:r w:rsidRPr="00092D89">
              <w:rPr>
                <w:sz w:val="28"/>
                <w:szCs w:val="28"/>
              </w:rPr>
              <w:t>8</w:t>
            </w:r>
          </w:p>
        </w:tc>
      </w:tr>
      <w:tr w:rsidR="00C33688" w:rsidRPr="00092D89" w14:paraId="5D854EBD" w14:textId="77777777" w:rsidTr="00092D89">
        <w:tc>
          <w:tcPr>
            <w:tcW w:w="1696" w:type="dxa"/>
          </w:tcPr>
          <w:p w14:paraId="3F229A6C" w14:textId="77777777" w:rsidR="00C33688" w:rsidRPr="00092D89" w:rsidRDefault="00C33688" w:rsidP="00092D89">
            <w:pPr>
              <w:jc w:val="center"/>
              <w:rPr>
                <w:rFonts w:eastAsia="Cambria Math"/>
                <w:sz w:val="28"/>
                <w:szCs w:val="28"/>
              </w:rPr>
            </w:pPr>
            <m:oMathPara>
              <m:oMath>
                <m:r>
                  <w:rPr>
                    <w:rFonts w:ascii="Cambria Math" w:eastAsia="Cambria Math" w:hAnsi="Cambria Math"/>
                    <w:sz w:val="28"/>
                    <w:szCs w:val="28"/>
                  </w:rPr>
                  <m:t>d</m:t>
                </m:r>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0</m:t>
                    </m:r>
                  </m:sup>
                </m:sSup>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0</m:t>
                    </m:r>
                  </m:sup>
                </m:sSup>
              </m:oMath>
            </m:oMathPara>
          </w:p>
        </w:tc>
        <w:tc>
          <w:tcPr>
            <w:tcW w:w="993" w:type="dxa"/>
          </w:tcPr>
          <w:p w14:paraId="2D8AEE69" w14:textId="77777777" w:rsidR="00C33688" w:rsidRPr="00092D89" w:rsidRDefault="00C33688" w:rsidP="00092D89">
            <w:pPr>
              <w:jc w:val="center"/>
              <w:rPr>
                <w:sz w:val="28"/>
                <w:szCs w:val="28"/>
              </w:rPr>
            </w:pPr>
            <w:r w:rsidRPr="00092D89">
              <w:rPr>
                <w:sz w:val="28"/>
                <w:szCs w:val="28"/>
              </w:rPr>
              <w:t>9.3</w:t>
            </w:r>
          </w:p>
        </w:tc>
        <w:tc>
          <w:tcPr>
            <w:tcW w:w="992" w:type="dxa"/>
          </w:tcPr>
          <w:p w14:paraId="45E90F6E" w14:textId="77777777" w:rsidR="00C33688" w:rsidRPr="00092D89" w:rsidRDefault="00C33688" w:rsidP="00092D89">
            <w:pPr>
              <w:jc w:val="center"/>
              <w:rPr>
                <w:sz w:val="28"/>
                <w:szCs w:val="28"/>
              </w:rPr>
            </w:pPr>
            <w:r w:rsidRPr="00092D89">
              <w:rPr>
                <w:sz w:val="28"/>
                <w:szCs w:val="28"/>
              </w:rPr>
              <w:t>12.4</w:t>
            </w:r>
          </w:p>
        </w:tc>
        <w:tc>
          <w:tcPr>
            <w:tcW w:w="1134" w:type="dxa"/>
          </w:tcPr>
          <w:p w14:paraId="1901CE46" w14:textId="77777777" w:rsidR="00C33688" w:rsidRPr="00092D89" w:rsidRDefault="00C33688" w:rsidP="00092D89">
            <w:pPr>
              <w:jc w:val="center"/>
              <w:rPr>
                <w:sz w:val="28"/>
                <w:szCs w:val="28"/>
              </w:rPr>
            </w:pPr>
            <w:r w:rsidRPr="00092D89">
              <w:rPr>
                <w:sz w:val="28"/>
                <w:szCs w:val="28"/>
              </w:rPr>
              <w:t>7.6</w:t>
            </w:r>
          </w:p>
        </w:tc>
        <w:tc>
          <w:tcPr>
            <w:tcW w:w="992" w:type="dxa"/>
          </w:tcPr>
          <w:p w14:paraId="755308B3" w14:textId="77777777" w:rsidR="00C33688" w:rsidRPr="00092D89" w:rsidRDefault="00C33688" w:rsidP="00092D89">
            <w:pPr>
              <w:jc w:val="center"/>
              <w:rPr>
                <w:sz w:val="28"/>
                <w:szCs w:val="28"/>
              </w:rPr>
            </w:pPr>
            <w:r w:rsidRPr="00092D89">
              <w:rPr>
                <w:sz w:val="28"/>
                <w:szCs w:val="28"/>
              </w:rPr>
              <w:t>10.1</w:t>
            </w:r>
          </w:p>
        </w:tc>
        <w:tc>
          <w:tcPr>
            <w:tcW w:w="1134" w:type="dxa"/>
          </w:tcPr>
          <w:p w14:paraId="0D81C0DA" w14:textId="77777777" w:rsidR="00C33688" w:rsidRPr="00092D89" w:rsidRDefault="00C33688" w:rsidP="00092D89">
            <w:pPr>
              <w:jc w:val="center"/>
              <w:rPr>
                <w:sz w:val="28"/>
                <w:szCs w:val="28"/>
              </w:rPr>
            </w:pPr>
            <w:r w:rsidRPr="00092D89">
              <w:rPr>
                <w:sz w:val="28"/>
                <w:szCs w:val="28"/>
              </w:rPr>
              <w:t>8.4</w:t>
            </w:r>
          </w:p>
        </w:tc>
        <w:tc>
          <w:tcPr>
            <w:tcW w:w="1134" w:type="dxa"/>
          </w:tcPr>
          <w:p w14:paraId="45D02E8E" w14:textId="77777777" w:rsidR="00C33688" w:rsidRPr="00092D89" w:rsidRDefault="00C33688" w:rsidP="00092D89">
            <w:pPr>
              <w:jc w:val="center"/>
              <w:rPr>
                <w:sz w:val="28"/>
                <w:szCs w:val="28"/>
              </w:rPr>
            </w:pPr>
            <w:r w:rsidRPr="00092D89">
              <w:rPr>
                <w:sz w:val="28"/>
                <w:szCs w:val="28"/>
              </w:rPr>
              <w:t>11.2</w:t>
            </w:r>
          </w:p>
        </w:tc>
        <w:tc>
          <w:tcPr>
            <w:tcW w:w="1559" w:type="dxa"/>
          </w:tcPr>
          <w:p w14:paraId="5E96E2BD" w14:textId="77777777" w:rsidR="00C33688" w:rsidRPr="00092D89" w:rsidRDefault="00C33688" w:rsidP="00092D89">
            <w:pPr>
              <w:jc w:val="center"/>
              <w:rPr>
                <w:sz w:val="28"/>
                <w:szCs w:val="28"/>
              </w:rPr>
            </w:pPr>
            <w:r w:rsidRPr="00092D89">
              <w:rPr>
                <w:sz w:val="28"/>
                <w:szCs w:val="28"/>
              </w:rPr>
              <w:t>14(1)</w:t>
            </w:r>
          </w:p>
        </w:tc>
      </w:tr>
      <w:tr w:rsidR="00C33688" w:rsidRPr="00092D89" w14:paraId="087099E9" w14:textId="77777777" w:rsidTr="00092D89">
        <w:tc>
          <w:tcPr>
            <w:tcW w:w="1696" w:type="dxa"/>
          </w:tcPr>
          <w:p w14:paraId="5E2A9FF2" w14:textId="77777777" w:rsidR="00C33688" w:rsidRPr="00092D89" w:rsidRDefault="00C33688" w:rsidP="00092D89">
            <w:pPr>
              <w:jc w:val="center"/>
              <w:rPr>
                <w:rFonts w:eastAsia="Cambria Math"/>
                <w:sz w:val="28"/>
                <w:szCs w:val="28"/>
              </w:rPr>
            </w:pPr>
            <m:oMathPara>
              <m:oMath>
                <m:r>
                  <w:rPr>
                    <w:rFonts w:ascii="Cambria Math" w:eastAsia="Cambria Math" w:hAnsi="Cambria Math"/>
                    <w:sz w:val="28"/>
                    <w:szCs w:val="28"/>
                  </w:rPr>
                  <m:t>d</m:t>
                </m:r>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m:t>
                    </m:r>
                  </m:sup>
                </m:sSup>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m:t>
                    </m:r>
                  </m:sup>
                </m:sSup>
              </m:oMath>
            </m:oMathPara>
          </w:p>
        </w:tc>
        <w:tc>
          <w:tcPr>
            <w:tcW w:w="993" w:type="dxa"/>
          </w:tcPr>
          <w:p w14:paraId="2446E759" w14:textId="77777777" w:rsidR="00C33688" w:rsidRPr="00092D89" w:rsidRDefault="00C33688" w:rsidP="00092D89">
            <w:pPr>
              <w:jc w:val="center"/>
              <w:rPr>
                <w:sz w:val="28"/>
                <w:szCs w:val="28"/>
              </w:rPr>
            </w:pPr>
            <w:r w:rsidRPr="00092D89">
              <w:rPr>
                <w:sz w:val="28"/>
                <w:szCs w:val="28"/>
              </w:rPr>
              <w:t>17.0</w:t>
            </w:r>
          </w:p>
        </w:tc>
        <w:tc>
          <w:tcPr>
            <w:tcW w:w="992" w:type="dxa"/>
          </w:tcPr>
          <w:p w14:paraId="4F261267" w14:textId="77777777" w:rsidR="00C33688" w:rsidRPr="00092D89" w:rsidRDefault="00C33688" w:rsidP="00092D89">
            <w:pPr>
              <w:jc w:val="center"/>
              <w:rPr>
                <w:sz w:val="28"/>
                <w:szCs w:val="28"/>
              </w:rPr>
            </w:pPr>
            <w:r w:rsidRPr="00092D89">
              <w:rPr>
                <w:sz w:val="28"/>
                <w:szCs w:val="28"/>
              </w:rPr>
              <w:t>22.7</w:t>
            </w:r>
          </w:p>
        </w:tc>
        <w:tc>
          <w:tcPr>
            <w:tcW w:w="1134" w:type="dxa"/>
          </w:tcPr>
          <w:p w14:paraId="029CE7CB" w14:textId="77777777" w:rsidR="00C33688" w:rsidRPr="00092D89" w:rsidRDefault="00C33688" w:rsidP="00092D89">
            <w:pPr>
              <w:jc w:val="center"/>
              <w:rPr>
                <w:sz w:val="28"/>
                <w:szCs w:val="28"/>
              </w:rPr>
            </w:pPr>
            <w:r w:rsidRPr="00092D89">
              <w:rPr>
                <w:sz w:val="28"/>
                <w:szCs w:val="28"/>
              </w:rPr>
              <w:t>14.0</w:t>
            </w:r>
          </w:p>
        </w:tc>
        <w:tc>
          <w:tcPr>
            <w:tcW w:w="992" w:type="dxa"/>
          </w:tcPr>
          <w:p w14:paraId="5874F936" w14:textId="77777777" w:rsidR="00C33688" w:rsidRPr="00092D89" w:rsidRDefault="00C33688" w:rsidP="00092D89">
            <w:pPr>
              <w:jc w:val="center"/>
              <w:rPr>
                <w:sz w:val="28"/>
                <w:szCs w:val="28"/>
              </w:rPr>
            </w:pPr>
            <w:r w:rsidRPr="00092D89">
              <w:rPr>
                <w:sz w:val="28"/>
                <w:szCs w:val="28"/>
              </w:rPr>
              <w:t>18.6</w:t>
            </w:r>
          </w:p>
        </w:tc>
        <w:tc>
          <w:tcPr>
            <w:tcW w:w="1134" w:type="dxa"/>
          </w:tcPr>
          <w:p w14:paraId="1A897BBE" w14:textId="77777777" w:rsidR="00C33688" w:rsidRPr="00092D89" w:rsidRDefault="00C33688" w:rsidP="00092D89">
            <w:pPr>
              <w:jc w:val="center"/>
              <w:rPr>
                <w:sz w:val="28"/>
                <w:szCs w:val="28"/>
              </w:rPr>
            </w:pPr>
            <w:r w:rsidRPr="00092D89">
              <w:rPr>
                <w:sz w:val="28"/>
                <w:szCs w:val="28"/>
              </w:rPr>
              <w:t>15.3</w:t>
            </w:r>
          </w:p>
        </w:tc>
        <w:tc>
          <w:tcPr>
            <w:tcW w:w="1134" w:type="dxa"/>
          </w:tcPr>
          <w:p w14:paraId="275CDA74" w14:textId="77777777" w:rsidR="00C33688" w:rsidRPr="00092D89" w:rsidRDefault="00C33688" w:rsidP="00092D89">
            <w:pPr>
              <w:jc w:val="center"/>
              <w:rPr>
                <w:sz w:val="28"/>
                <w:szCs w:val="28"/>
              </w:rPr>
            </w:pPr>
            <w:r w:rsidRPr="00092D89">
              <w:rPr>
                <w:sz w:val="28"/>
                <w:szCs w:val="28"/>
              </w:rPr>
              <w:t>20.4</w:t>
            </w:r>
          </w:p>
        </w:tc>
        <w:tc>
          <w:tcPr>
            <w:tcW w:w="1559" w:type="dxa"/>
          </w:tcPr>
          <w:p w14:paraId="303550FC" w14:textId="77777777" w:rsidR="00C33688" w:rsidRPr="00092D89" w:rsidRDefault="00C33688" w:rsidP="00092D89">
            <w:pPr>
              <w:jc w:val="center"/>
              <w:rPr>
                <w:sz w:val="28"/>
                <w:szCs w:val="28"/>
              </w:rPr>
            </w:pPr>
            <w:r w:rsidRPr="00092D89">
              <w:rPr>
                <w:sz w:val="28"/>
                <w:szCs w:val="28"/>
              </w:rPr>
              <w:t>23(2)</w:t>
            </w:r>
          </w:p>
        </w:tc>
      </w:tr>
      <w:tr w:rsidR="00C33688" w:rsidRPr="00092D89" w14:paraId="515B3169" w14:textId="77777777" w:rsidTr="00092D89">
        <w:tc>
          <w:tcPr>
            <w:tcW w:w="1696" w:type="dxa"/>
          </w:tcPr>
          <w:p w14:paraId="62CD2242" w14:textId="77777777" w:rsidR="00C33688" w:rsidRPr="00092D89" w:rsidRDefault="00C33688" w:rsidP="00092D89">
            <w:pPr>
              <w:jc w:val="center"/>
              <w:rPr>
                <w:rFonts w:eastAsia="Cambria Math"/>
                <w:sz w:val="28"/>
                <w:szCs w:val="28"/>
              </w:rPr>
            </w:pPr>
            <m:oMathPara>
              <m:oMath>
                <m:r>
                  <w:rPr>
                    <w:rFonts w:ascii="Cambria Math" w:eastAsia="Cambria Math" w:hAnsi="Cambria Math"/>
                    <w:sz w:val="28"/>
                    <w:szCs w:val="28"/>
                  </w:rPr>
                  <m:t>pn</m:t>
                </m:r>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0</m:t>
                    </m:r>
                  </m:sup>
                </m:sSup>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0</m:t>
                    </m:r>
                  </m:sup>
                </m:sSup>
              </m:oMath>
            </m:oMathPara>
          </w:p>
        </w:tc>
        <w:tc>
          <w:tcPr>
            <w:tcW w:w="993" w:type="dxa"/>
          </w:tcPr>
          <w:p w14:paraId="72A83B07" w14:textId="77777777" w:rsidR="00C33688" w:rsidRPr="00092D89" w:rsidRDefault="00C33688" w:rsidP="00092D89">
            <w:pPr>
              <w:jc w:val="center"/>
              <w:rPr>
                <w:sz w:val="28"/>
                <w:szCs w:val="28"/>
              </w:rPr>
            </w:pPr>
            <w:r w:rsidRPr="00092D89">
              <w:rPr>
                <w:sz w:val="28"/>
                <w:szCs w:val="28"/>
              </w:rPr>
              <w:t>9.7</w:t>
            </w:r>
          </w:p>
        </w:tc>
        <w:tc>
          <w:tcPr>
            <w:tcW w:w="992" w:type="dxa"/>
          </w:tcPr>
          <w:p w14:paraId="3AED81D1" w14:textId="77777777" w:rsidR="00C33688" w:rsidRPr="00092D89" w:rsidRDefault="00C33688" w:rsidP="00092D89">
            <w:pPr>
              <w:jc w:val="center"/>
              <w:rPr>
                <w:sz w:val="28"/>
                <w:szCs w:val="28"/>
              </w:rPr>
            </w:pPr>
            <w:r w:rsidRPr="00092D89">
              <w:rPr>
                <w:sz w:val="28"/>
                <w:szCs w:val="28"/>
              </w:rPr>
              <w:t>12.9</w:t>
            </w:r>
          </w:p>
        </w:tc>
        <w:tc>
          <w:tcPr>
            <w:tcW w:w="1134" w:type="dxa"/>
          </w:tcPr>
          <w:p w14:paraId="4499F595" w14:textId="77777777" w:rsidR="00C33688" w:rsidRPr="00092D89" w:rsidRDefault="00C33688" w:rsidP="00092D89">
            <w:pPr>
              <w:jc w:val="center"/>
              <w:rPr>
                <w:sz w:val="28"/>
                <w:szCs w:val="28"/>
              </w:rPr>
            </w:pPr>
            <w:r w:rsidRPr="00092D89">
              <w:rPr>
                <w:sz w:val="28"/>
                <w:szCs w:val="28"/>
              </w:rPr>
              <w:t>7.9</w:t>
            </w:r>
          </w:p>
        </w:tc>
        <w:tc>
          <w:tcPr>
            <w:tcW w:w="992" w:type="dxa"/>
          </w:tcPr>
          <w:p w14:paraId="616F39FB" w14:textId="77777777" w:rsidR="00C33688" w:rsidRPr="00092D89" w:rsidRDefault="00C33688" w:rsidP="00092D89">
            <w:pPr>
              <w:jc w:val="center"/>
              <w:rPr>
                <w:sz w:val="28"/>
                <w:szCs w:val="28"/>
              </w:rPr>
            </w:pPr>
            <w:r w:rsidRPr="00092D89">
              <w:rPr>
                <w:sz w:val="28"/>
                <w:szCs w:val="28"/>
              </w:rPr>
              <w:t>10.5</w:t>
            </w:r>
          </w:p>
        </w:tc>
        <w:tc>
          <w:tcPr>
            <w:tcW w:w="1134" w:type="dxa"/>
          </w:tcPr>
          <w:p w14:paraId="03103EC2" w14:textId="77777777" w:rsidR="00C33688" w:rsidRPr="00092D89" w:rsidRDefault="00C33688" w:rsidP="00092D89">
            <w:pPr>
              <w:jc w:val="center"/>
              <w:rPr>
                <w:sz w:val="28"/>
                <w:szCs w:val="28"/>
              </w:rPr>
            </w:pPr>
            <w:r w:rsidRPr="00092D89">
              <w:rPr>
                <w:sz w:val="28"/>
                <w:szCs w:val="28"/>
              </w:rPr>
              <w:t>8.7</w:t>
            </w:r>
          </w:p>
        </w:tc>
        <w:tc>
          <w:tcPr>
            <w:tcW w:w="1134" w:type="dxa"/>
          </w:tcPr>
          <w:p w14:paraId="21445386" w14:textId="77777777" w:rsidR="00C33688" w:rsidRPr="00092D89" w:rsidRDefault="00C33688" w:rsidP="00092D89">
            <w:pPr>
              <w:jc w:val="center"/>
              <w:rPr>
                <w:sz w:val="28"/>
                <w:szCs w:val="28"/>
              </w:rPr>
            </w:pPr>
            <w:r w:rsidRPr="00092D89">
              <w:rPr>
                <w:sz w:val="28"/>
                <w:szCs w:val="28"/>
              </w:rPr>
              <w:t>11.6</w:t>
            </w:r>
          </w:p>
        </w:tc>
        <w:tc>
          <w:tcPr>
            <w:tcW w:w="1559" w:type="dxa"/>
          </w:tcPr>
          <w:p w14:paraId="5544F440" w14:textId="77777777" w:rsidR="00C33688" w:rsidRPr="00092D89" w:rsidRDefault="00C33688" w:rsidP="00092D89">
            <w:pPr>
              <w:jc w:val="center"/>
              <w:rPr>
                <w:sz w:val="28"/>
                <w:szCs w:val="28"/>
              </w:rPr>
            </w:pPr>
            <w:r w:rsidRPr="00092D89">
              <w:rPr>
                <w:sz w:val="28"/>
                <w:szCs w:val="28"/>
              </w:rPr>
              <w:t>12(2)</w:t>
            </w:r>
          </w:p>
        </w:tc>
      </w:tr>
      <w:tr w:rsidR="00C33688" w:rsidRPr="00092D89" w14:paraId="57B2C5E3" w14:textId="77777777" w:rsidTr="00092D89">
        <w:tc>
          <w:tcPr>
            <w:tcW w:w="1696" w:type="dxa"/>
          </w:tcPr>
          <w:p w14:paraId="32837425" w14:textId="77777777" w:rsidR="00C33688" w:rsidRPr="00092D89" w:rsidRDefault="00C33688" w:rsidP="00092D89">
            <w:pPr>
              <w:jc w:val="center"/>
              <w:rPr>
                <w:rFonts w:eastAsia="Cambria Math"/>
                <w:sz w:val="28"/>
                <w:szCs w:val="28"/>
              </w:rPr>
            </w:pPr>
            <m:oMathPara>
              <m:oMath>
                <m:r>
                  <w:rPr>
                    <w:rFonts w:ascii="Cambria Math" w:eastAsia="Cambria Math" w:hAnsi="Cambria Math"/>
                    <w:sz w:val="28"/>
                    <w:szCs w:val="28"/>
                  </w:rPr>
                  <m:t>pn</m:t>
                </m:r>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m:t>
                    </m:r>
                  </m:sup>
                </m:sSup>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m:t>
                    </m:r>
                  </m:sup>
                </m:sSup>
              </m:oMath>
            </m:oMathPara>
          </w:p>
        </w:tc>
        <w:tc>
          <w:tcPr>
            <w:tcW w:w="993" w:type="dxa"/>
          </w:tcPr>
          <w:p w14:paraId="780B719A" w14:textId="77777777" w:rsidR="00C33688" w:rsidRPr="00092D89" w:rsidRDefault="00C33688" w:rsidP="00092D89">
            <w:pPr>
              <w:jc w:val="center"/>
              <w:rPr>
                <w:sz w:val="28"/>
                <w:szCs w:val="28"/>
              </w:rPr>
            </w:pPr>
            <w:r w:rsidRPr="00092D89">
              <w:rPr>
                <w:sz w:val="28"/>
                <w:szCs w:val="28"/>
              </w:rPr>
              <w:t>21.7</w:t>
            </w:r>
          </w:p>
        </w:tc>
        <w:tc>
          <w:tcPr>
            <w:tcW w:w="992" w:type="dxa"/>
          </w:tcPr>
          <w:p w14:paraId="6A1209B1" w14:textId="77777777" w:rsidR="00C33688" w:rsidRPr="00092D89" w:rsidRDefault="00C33688" w:rsidP="00092D89">
            <w:pPr>
              <w:jc w:val="center"/>
              <w:rPr>
                <w:sz w:val="28"/>
                <w:szCs w:val="28"/>
              </w:rPr>
            </w:pPr>
            <w:r w:rsidRPr="00092D89">
              <w:rPr>
                <w:sz w:val="28"/>
                <w:szCs w:val="28"/>
              </w:rPr>
              <w:t>28.9</w:t>
            </w:r>
          </w:p>
        </w:tc>
        <w:tc>
          <w:tcPr>
            <w:tcW w:w="1134" w:type="dxa"/>
          </w:tcPr>
          <w:p w14:paraId="510AC91B" w14:textId="77777777" w:rsidR="00C33688" w:rsidRPr="00092D89" w:rsidRDefault="00C33688" w:rsidP="00092D89">
            <w:pPr>
              <w:jc w:val="center"/>
              <w:rPr>
                <w:sz w:val="28"/>
                <w:szCs w:val="28"/>
              </w:rPr>
            </w:pPr>
            <w:r w:rsidRPr="00092D89">
              <w:rPr>
                <w:sz w:val="28"/>
                <w:szCs w:val="28"/>
              </w:rPr>
              <w:t>17.2</w:t>
            </w:r>
          </w:p>
        </w:tc>
        <w:tc>
          <w:tcPr>
            <w:tcW w:w="992" w:type="dxa"/>
          </w:tcPr>
          <w:p w14:paraId="25D1E9AD" w14:textId="77777777" w:rsidR="00C33688" w:rsidRPr="00092D89" w:rsidRDefault="00C33688" w:rsidP="00092D89">
            <w:pPr>
              <w:jc w:val="center"/>
              <w:rPr>
                <w:sz w:val="28"/>
                <w:szCs w:val="28"/>
              </w:rPr>
            </w:pPr>
            <w:r w:rsidRPr="00092D89">
              <w:rPr>
                <w:sz w:val="28"/>
                <w:szCs w:val="28"/>
              </w:rPr>
              <w:t>22.9</w:t>
            </w:r>
          </w:p>
        </w:tc>
        <w:tc>
          <w:tcPr>
            <w:tcW w:w="1134" w:type="dxa"/>
          </w:tcPr>
          <w:p w14:paraId="00FE55A9" w14:textId="77777777" w:rsidR="00C33688" w:rsidRPr="00092D89" w:rsidRDefault="00C33688" w:rsidP="00092D89">
            <w:pPr>
              <w:jc w:val="center"/>
              <w:rPr>
                <w:sz w:val="28"/>
                <w:szCs w:val="28"/>
              </w:rPr>
            </w:pPr>
            <w:r w:rsidRPr="00092D89">
              <w:rPr>
                <w:sz w:val="28"/>
                <w:szCs w:val="28"/>
              </w:rPr>
              <w:t>19.3</w:t>
            </w:r>
          </w:p>
        </w:tc>
        <w:tc>
          <w:tcPr>
            <w:tcW w:w="1134" w:type="dxa"/>
          </w:tcPr>
          <w:p w14:paraId="3828F6A2" w14:textId="77777777" w:rsidR="00C33688" w:rsidRPr="00092D89" w:rsidRDefault="00C33688" w:rsidP="00092D89">
            <w:pPr>
              <w:jc w:val="center"/>
              <w:rPr>
                <w:sz w:val="28"/>
                <w:szCs w:val="28"/>
              </w:rPr>
            </w:pPr>
            <w:r w:rsidRPr="00092D89">
              <w:rPr>
                <w:sz w:val="28"/>
                <w:szCs w:val="28"/>
              </w:rPr>
              <w:t>25.8</w:t>
            </w:r>
          </w:p>
        </w:tc>
        <w:tc>
          <w:tcPr>
            <w:tcW w:w="1559" w:type="dxa"/>
          </w:tcPr>
          <w:p w14:paraId="168A6E36" w14:textId="77777777" w:rsidR="00C33688" w:rsidRPr="00092D89" w:rsidRDefault="00C33688" w:rsidP="00092D89">
            <w:pPr>
              <w:jc w:val="center"/>
              <w:rPr>
                <w:sz w:val="28"/>
                <w:szCs w:val="28"/>
              </w:rPr>
            </w:pPr>
            <w:r w:rsidRPr="00092D89">
              <w:rPr>
                <w:sz w:val="28"/>
                <w:szCs w:val="28"/>
              </w:rPr>
              <w:t>30(5)</w:t>
            </w:r>
          </w:p>
        </w:tc>
      </w:tr>
      <w:tr w:rsidR="00C33688" w:rsidRPr="00092D89" w14:paraId="5CBA29DB" w14:textId="77777777" w:rsidTr="00092D89">
        <w:tc>
          <w:tcPr>
            <w:tcW w:w="1696" w:type="dxa"/>
          </w:tcPr>
          <w:p w14:paraId="005E7F1E" w14:textId="77777777" w:rsidR="00C33688" w:rsidRPr="00092D89" w:rsidRDefault="00C33688" w:rsidP="00092D89">
            <w:pPr>
              <w:jc w:val="center"/>
              <w:rPr>
                <w:rFonts w:eastAsia="Cambria Math"/>
                <w:sz w:val="28"/>
                <w:szCs w:val="28"/>
              </w:rPr>
            </w:pPr>
            <m:oMathPara>
              <m:oMath>
                <m:r>
                  <w:rPr>
                    <w:rFonts w:ascii="Cambria Math" w:eastAsia="Cambria Math" w:hAnsi="Cambria Math"/>
                    <w:sz w:val="28"/>
                    <w:szCs w:val="28"/>
                  </w:rPr>
                  <m:t>pp</m:t>
                </m:r>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0</m:t>
                    </m:r>
                  </m:sup>
                </m:sSup>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m:t>
                    </m:r>
                  </m:sup>
                </m:sSup>
              </m:oMath>
            </m:oMathPara>
          </w:p>
        </w:tc>
        <w:tc>
          <w:tcPr>
            <w:tcW w:w="993" w:type="dxa"/>
          </w:tcPr>
          <w:p w14:paraId="443F59B8" w14:textId="77777777" w:rsidR="00C33688" w:rsidRPr="00092D89" w:rsidRDefault="00C33688" w:rsidP="00092D89">
            <w:pPr>
              <w:jc w:val="center"/>
              <w:rPr>
                <w:sz w:val="28"/>
                <w:szCs w:val="28"/>
              </w:rPr>
            </w:pPr>
            <w:r w:rsidRPr="00092D89">
              <w:rPr>
                <w:sz w:val="28"/>
                <w:szCs w:val="28"/>
              </w:rPr>
              <w:t>4.15</w:t>
            </w:r>
          </w:p>
        </w:tc>
        <w:tc>
          <w:tcPr>
            <w:tcW w:w="992" w:type="dxa"/>
          </w:tcPr>
          <w:p w14:paraId="4D61CE0C" w14:textId="77777777" w:rsidR="00C33688" w:rsidRPr="00092D89" w:rsidRDefault="00C33688" w:rsidP="00092D89">
            <w:pPr>
              <w:jc w:val="center"/>
              <w:rPr>
                <w:sz w:val="28"/>
                <w:szCs w:val="28"/>
              </w:rPr>
            </w:pPr>
            <w:r w:rsidRPr="00092D89">
              <w:rPr>
                <w:sz w:val="28"/>
                <w:szCs w:val="28"/>
              </w:rPr>
              <w:t>5.55</w:t>
            </w:r>
          </w:p>
        </w:tc>
        <w:tc>
          <w:tcPr>
            <w:tcW w:w="1134" w:type="dxa"/>
          </w:tcPr>
          <w:p w14:paraId="3C2A814B" w14:textId="77777777" w:rsidR="00C33688" w:rsidRPr="00092D89" w:rsidRDefault="00C33688" w:rsidP="00092D89">
            <w:pPr>
              <w:jc w:val="center"/>
              <w:rPr>
                <w:sz w:val="28"/>
                <w:szCs w:val="28"/>
              </w:rPr>
            </w:pPr>
            <w:r w:rsidRPr="00092D89">
              <w:rPr>
                <w:sz w:val="28"/>
                <w:szCs w:val="28"/>
              </w:rPr>
              <w:t>2.9</w:t>
            </w:r>
          </w:p>
        </w:tc>
        <w:tc>
          <w:tcPr>
            <w:tcW w:w="992" w:type="dxa"/>
          </w:tcPr>
          <w:p w14:paraId="45AEF968" w14:textId="77777777" w:rsidR="00C33688" w:rsidRPr="00092D89" w:rsidRDefault="00C33688" w:rsidP="00092D89">
            <w:pPr>
              <w:jc w:val="center"/>
              <w:rPr>
                <w:sz w:val="28"/>
                <w:szCs w:val="28"/>
              </w:rPr>
            </w:pPr>
            <w:r w:rsidRPr="00092D89">
              <w:rPr>
                <w:sz w:val="28"/>
                <w:szCs w:val="28"/>
              </w:rPr>
              <w:t>3.9</w:t>
            </w:r>
          </w:p>
        </w:tc>
        <w:tc>
          <w:tcPr>
            <w:tcW w:w="1134" w:type="dxa"/>
          </w:tcPr>
          <w:p w14:paraId="64A2D87B" w14:textId="77777777" w:rsidR="00C33688" w:rsidRPr="00092D89" w:rsidRDefault="00C33688" w:rsidP="00092D89">
            <w:pPr>
              <w:jc w:val="center"/>
              <w:rPr>
                <w:sz w:val="28"/>
                <w:szCs w:val="28"/>
              </w:rPr>
            </w:pPr>
            <w:r w:rsidRPr="00092D89">
              <w:rPr>
                <w:sz w:val="28"/>
                <w:szCs w:val="28"/>
              </w:rPr>
              <w:t>3.55</w:t>
            </w:r>
          </w:p>
        </w:tc>
        <w:tc>
          <w:tcPr>
            <w:tcW w:w="1134" w:type="dxa"/>
          </w:tcPr>
          <w:p w14:paraId="5657CE62" w14:textId="77777777" w:rsidR="00C33688" w:rsidRPr="00092D89" w:rsidRDefault="00C33688" w:rsidP="00092D89">
            <w:pPr>
              <w:jc w:val="center"/>
              <w:rPr>
                <w:sz w:val="28"/>
                <w:szCs w:val="28"/>
              </w:rPr>
            </w:pPr>
            <w:r w:rsidRPr="00092D89">
              <w:rPr>
                <w:sz w:val="28"/>
                <w:szCs w:val="28"/>
              </w:rPr>
              <w:t>4.7</w:t>
            </w:r>
          </w:p>
        </w:tc>
        <w:tc>
          <w:tcPr>
            <w:tcW w:w="1559" w:type="dxa"/>
          </w:tcPr>
          <w:p w14:paraId="01956E6E" w14:textId="77777777" w:rsidR="00C33688" w:rsidRPr="00092D89" w:rsidRDefault="00C33688" w:rsidP="00092D89">
            <w:pPr>
              <w:jc w:val="center"/>
              <w:rPr>
                <w:sz w:val="28"/>
                <w:szCs w:val="28"/>
              </w:rPr>
            </w:pPr>
            <w:r w:rsidRPr="00092D89">
              <w:rPr>
                <w:sz w:val="28"/>
                <w:szCs w:val="28"/>
              </w:rPr>
              <w:t>6(1)</w:t>
            </w:r>
          </w:p>
        </w:tc>
      </w:tr>
      <w:tr w:rsidR="00C33688" w:rsidRPr="00092D89" w14:paraId="36286CCE" w14:textId="77777777" w:rsidTr="00092D89">
        <w:tc>
          <w:tcPr>
            <w:tcW w:w="1696" w:type="dxa"/>
          </w:tcPr>
          <w:p w14:paraId="6CE4A3BA" w14:textId="77777777" w:rsidR="00C33688" w:rsidRPr="00092D89" w:rsidRDefault="00C33688" w:rsidP="00092D89">
            <w:pPr>
              <w:jc w:val="center"/>
              <w:rPr>
                <w:rFonts w:eastAsia="Cambria Math"/>
                <w:sz w:val="28"/>
                <w:szCs w:val="28"/>
              </w:rPr>
            </w:pPr>
            <m:oMathPara>
              <m:oMath>
                <m:r>
                  <w:rPr>
                    <w:rFonts w:ascii="Cambria Math" w:eastAsia="Cambria Math" w:hAnsi="Cambria Math"/>
                    <w:sz w:val="28"/>
                    <w:szCs w:val="28"/>
                  </w:rPr>
                  <m:t>nn</m:t>
                </m:r>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m:t>
                    </m:r>
                  </m:sup>
                </m:sSup>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0</m:t>
                    </m:r>
                  </m:sup>
                </m:sSup>
              </m:oMath>
            </m:oMathPara>
          </w:p>
        </w:tc>
        <w:tc>
          <w:tcPr>
            <w:tcW w:w="993" w:type="dxa"/>
          </w:tcPr>
          <w:p w14:paraId="1A6A14D4" w14:textId="77777777" w:rsidR="00C33688" w:rsidRPr="00092D89" w:rsidRDefault="00C33688" w:rsidP="00092D89">
            <w:pPr>
              <w:jc w:val="center"/>
              <w:rPr>
                <w:sz w:val="28"/>
                <w:szCs w:val="28"/>
              </w:rPr>
            </w:pPr>
            <w:r w:rsidRPr="00092D89">
              <w:rPr>
                <w:sz w:val="28"/>
                <w:szCs w:val="28"/>
              </w:rPr>
              <w:t>4.15</w:t>
            </w:r>
          </w:p>
        </w:tc>
        <w:tc>
          <w:tcPr>
            <w:tcW w:w="992" w:type="dxa"/>
          </w:tcPr>
          <w:p w14:paraId="72ADBF09" w14:textId="77777777" w:rsidR="00C33688" w:rsidRPr="00092D89" w:rsidRDefault="00C33688" w:rsidP="00092D89">
            <w:pPr>
              <w:jc w:val="center"/>
              <w:rPr>
                <w:sz w:val="28"/>
                <w:szCs w:val="28"/>
              </w:rPr>
            </w:pPr>
            <w:r w:rsidRPr="00092D89">
              <w:rPr>
                <w:sz w:val="28"/>
                <w:szCs w:val="28"/>
              </w:rPr>
              <w:t>5.55</w:t>
            </w:r>
          </w:p>
        </w:tc>
        <w:tc>
          <w:tcPr>
            <w:tcW w:w="1134" w:type="dxa"/>
          </w:tcPr>
          <w:p w14:paraId="0E86BB0D" w14:textId="77777777" w:rsidR="00C33688" w:rsidRPr="00092D89" w:rsidRDefault="00C33688" w:rsidP="00092D89">
            <w:pPr>
              <w:jc w:val="center"/>
              <w:rPr>
                <w:sz w:val="28"/>
                <w:szCs w:val="28"/>
              </w:rPr>
            </w:pPr>
            <w:r w:rsidRPr="00092D89">
              <w:rPr>
                <w:sz w:val="28"/>
                <w:szCs w:val="28"/>
              </w:rPr>
              <w:t>2.9</w:t>
            </w:r>
          </w:p>
        </w:tc>
        <w:tc>
          <w:tcPr>
            <w:tcW w:w="992" w:type="dxa"/>
          </w:tcPr>
          <w:p w14:paraId="61C2A216" w14:textId="77777777" w:rsidR="00C33688" w:rsidRPr="00092D89" w:rsidRDefault="00C33688" w:rsidP="00092D89">
            <w:pPr>
              <w:jc w:val="center"/>
              <w:rPr>
                <w:sz w:val="28"/>
                <w:szCs w:val="28"/>
              </w:rPr>
            </w:pPr>
            <w:r w:rsidRPr="00092D89">
              <w:rPr>
                <w:sz w:val="28"/>
                <w:szCs w:val="28"/>
              </w:rPr>
              <w:t>3.9</w:t>
            </w:r>
          </w:p>
        </w:tc>
        <w:tc>
          <w:tcPr>
            <w:tcW w:w="1134" w:type="dxa"/>
          </w:tcPr>
          <w:p w14:paraId="02D100F6" w14:textId="77777777" w:rsidR="00C33688" w:rsidRPr="00092D89" w:rsidRDefault="00C33688" w:rsidP="00092D89">
            <w:pPr>
              <w:jc w:val="center"/>
              <w:rPr>
                <w:sz w:val="28"/>
                <w:szCs w:val="28"/>
              </w:rPr>
            </w:pPr>
            <w:r w:rsidRPr="00092D89">
              <w:rPr>
                <w:sz w:val="28"/>
                <w:szCs w:val="28"/>
              </w:rPr>
              <w:t>3.55</w:t>
            </w:r>
          </w:p>
        </w:tc>
        <w:tc>
          <w:tcPr>
            <w:tcW w:w="1134" w:type="dxa"/>
          </w:tcPr>
          <w:p w14:paraId="271E7E1D" w14:textId="77777777" w:rsidR="00C33688" w:rsidRPr="00092D89" w:rsidRDefault="00C33688" w:rsidP="00092D89">
            <w:pPr>
              <w:jc w:val="center"/>
              <w:rPr>
                <w:sz w:val="28"/>
                <w:szCs w:val="28"/>
              </w:rPr>
            </w:pPr>
            <w:r w:rsidRPr="00092D89">
              <w:rPr>
                <w:sz w:val="28"/>
                <w:szCs w:val="28"/>
              </w:rPr>
              <w:t>4.7</w:t>
            </w:r>
          </w:p>
        </w:tc>
        <w:tc>
          <w:tcPr>
            <w:tcW w:w="1559" w:type="dxa"/>
          </w:tcPr>
          <w:p w14:paraId="57D8E079" w14:textId="77777777" w:rsidR="00C33688" w:rsidRPr="00092D89" w:rsidRDefault="00C33688" w:rsidP="00092D89">
            <w:pPr>
              <w:jc w:val="center"/>
              <w:rPr>
                <w:sz w:val="28"/>
                <w:szCs w:val="28"/>
              </w:rPr>
            </w:pPr>
            <w:r w:rsidRPr="00092D89">
              <w:rPr>
                <w:sz w:val="28"/>
                <w:szCs w:val="28"/>
              </w:rPr>
              <w:t>6(1)</w:t>
            </w:r>
          </w:p>
        </w:tc>
      </w:tr>
      <w:tr w:rsidR="00C33688" w:rsidRPr="00092D89" w14:paraId="1C4AE769" w14:textId="77777777" w:rsidTr="00092D89">
        <w:tc>
          <w:tcPr>
            <w:tcW w:w="1696" w:type="dxa"/>
          </w:tcPr>
          <w:p w14:paraId="47E2F56D" w14:textId="77777777" w:rsidR="00C33688" w:rsidRPr="00092D89" w:rsidRDefault="00C33688" w:rsidP="00092D89">
            <w:pPr>
              <w:jc w:val="center"/>
              <w:rPr>
                <w:rFonts w:eastAsia="Cambria Math"/>
                <w:sz w:val="28"/>
                <w:szCs w:val="28"/>
              </w:rPr>
            </w:pPr>
            <m:oMathPara>
              <m:oMath>
                <m:r>
                  <w:rPr>
                    <w:rFonts w:ascii="Cambria Math" w:eastAsia="Cambria Math" w:hAnsi="Cambria Math"/>
                    <w:sz w:val="28"/>
                    <w:szCs w:val="28"/>
                  </w:rPr>
                  <m:t>NNπ</m:t>
                </m:r>
              </m:oMath>
            </m:oMathPara>
          </w:p>
        </w:tc>
        <w:tc>
          <w:tcPr>
            <w:tcW w:w="993" w:type="dxa"/>
          </w:tcPr>
          <w:p w14:paraId="68EE2139" w14:textId="77777777" w:rsidR="00C33688" w:rsidRPr="00092D89" w:rsidRDefault="00C33688" w:rsidP="00092D89">
            <w:pPr>
              <w:jc w:val="center"/>
              <w:rPr>
                <w:sz w:val="28"/>
                <w:szCs w:val="28"/>
              </w:rPr>
            </w:pPr>
            <w:r w:rsidRPr="00092D89">
              <w:rPr>
                <w:sz w:val="28"/>
                <w:szCs w:val="28"/>
              </w:rPr>
              <w:t>-</w:t>
            </w:r>
          </w:p>
        </w:tc>
        <w:tc>
          <w:tcPr>
            <w:tcW w:w="992" w:type="dxa"/>
          </w:tcPr>
          <w:p w14:paraId="127D849E" w14:textId="77777777" w:rsidR="00C33688" w:rsidRPr="00092D89" w:rsidRDefault="00C33688" w:rsidP="00092D89">
            <w:pPr>
              <w:jc w:val="center"/>
              <w:rPr>
                <w:sz w:val="28"/>
                <w:szCs w:val="28"/>
              </w:rPr>
            </w:pPr>
            <w:r w:rsidRPr="00092D89">
              <w:rPr>
                <w:sz w:val="28"/>
                <w:szCs w:val="28"/>
              </w:rPr>
              <w:t>-</w:t>
            </w:r>
          </w:p>
        </w:tc>
        <w:tc>
          <w:tcPr>
            <w:tcW w:w="1134" w:type="dxa"/>
          </w:tcPr>
          <w:p w14:paraId="74554D01" w14:textId="77777777" w:rsidR="00C33688" w:rsidRPr="00092D89" w:rsidRDefault="00C33688" w:rsidP="00092D89">
            <w:pPr>
              <w:jc w:val="center"/>
              <w:rPr>
                <w:sz w:val="28"/>
                <w:szCs w:val="28"/>
              </w:rPr>
            </w:pPr>
            <w:r w:rsidRPr="00092D89">
              <w:rPr>
                <w:sz w:val="28"/>
                <w:szCs w:val="28"/>
              </w:rPr>
              <w:t>11.5</w:t>
            </w:r>
          </w:p>
        </w:tc>
        <w:tc>
          <w:tcPr>
            <w:tcW w:w="992" w:type="dxa"/>
          </w:tcPr>
          <w:p w14:paraId="077814A1" w14:textId="77777777" w:rsidR="00C33688" w:rsidRPr="00092D89" w:rsidRDefault="00C33688" w:rsidP="00092D89">
            <w:pPr>
              <w:jc w:val="center"/>
              <w:rPr>
                <w:sz w:val="28"/>
                <w:szCs w:val="28"/>
              </w:rPr>
            </w:pPr>
            <w:r w:rsidRPr="00092D89">
              <w:rPr>
                <w:sz w:val="28"/>
                <w:szCs w:val="28"/>
              </w:rPr>
              <w:t>15.4</w:t>
            </w:r>
          </w:p>
        </w:tc>
        <w:tc>
          <w:tcPr>
            <w:tcW w:w="1134" w:type="dxa"/>
          </w:tcPr>
          <w:p w14:paraId="24BC224E" w14:textId="77777777" w:rsidR="00C33688" w:rsidRPr="00092D89" w:rsidRDefault="00C33688" w:rsidP="00092D89">
            <w:pPr>
              <w:jc w:val="center"/>
              <w:rPr>
                <w:sz w:val="28"/>
                <w:szCs w:val="28"/>
              </w:rPr>
            </w:pPr>
            <w:r w:rsidRPr="00092D89">
              <w:rPr>
                <w:sz w:val="28"/>
                <w:szCs w:val="28"/>
              </w:rPr>
              <w:t>6.2</w:t>
            </w:r>
          </w:p>
        </w:tc>
        <w:tc>
          <w:tcPr>
            <w:tcW w:w="1134" w:type="dxa"/>
          </w:tcPr>
          <w:p w14:paraId="607CDE8E" w14:textId="77777777" w:rsidR="00C33688" w:rsidRPr="00092D89" w:rsidRDefault="00C33688" w:rsidP="00092D89">
            <w:pPr>
              <w:jc w:val="center"/>
              <w:rPr>
                <w:sz w:val="28"/>
                <w:szCs w:val="28"/>
              </w:rPr>
            </w:pPr>
            <w:r w:rsidRPr="00092D89">
              <w:rPr>
                <w:sz w:val="28"/>
                <w:szCs w:val="28"/>
              </w:rPr>
              <w:t>8.3</w:t>
            </w:r>
          </w:p>
        </w:tc>
        <w:tc>
          <w:tcPr>
            <w:tcW w:w="1559" w:type="dxa"/>
          </w:tcPr>
          <w:p w14:paraId="3172CDB8" w14:textId="77777777" w:rsidR="00C33688" w:rsidRPr="00092D89" w:rsidRDefault="00C33688" w:rsidP="00092D89">
            <w:pPr>
              <w:jc w:val="center"/>
              <w:rPr>
                <w:sz w:val="28"/>
                <w:szCs w:val="28"/>
              </w:rPr>
            </w:pPr>
            <w:r w:rsidRPr="00092D89">
              <w:rPr>
                <w:sz w:val="28"/>
                <w:szCs w:val="28"/>
              </w:rPr>
              <w:t>-</w:t>
            </w:r>
          </w:p>
        </w:tc>
      </w:tr>
      <w:tr w:rsidR="00C33688" w:rsidRPr="00092D89" w14:paraId="2E957484" w14:textId="77777777" w:rsidTr="00092D89">
        <w:tc>
          <w:tcPr>
            <w:tcW w:w="1696" w:type="dxa"/>
          </w:tcPr>
          <w:p w14:paraId="009C5947" w14:textId="77777777" w:rsidR="00C33688" w:rsidRPr="00092D89" w:rsidRDefault="00C33688" w:rsidP="00092D89">
            <w:pPr>
              <w:jc w:val="center"/>
              <w:rPr>
                <w:rFonts w:eastAsia="Cambria Math"/>
                <w:sz w:val="28"/>
                <w:szCs w:val="28"/>
              </w:rPr>
            </w:pPr>
            <m:oMathPara>
              <m:oMath>
                <m:r>
                  <w:rPr>
                    <w:rFonts w:ascii="Cambria Math" w:eastAsia="Cambria Math" w:hAnsi="Cambria Math"/>
                    <w:sz w:val="28"/>
                    <w:szCs w:val="28"/>
                  </w:rPr>
                  <m:t>NN</m:t>
                </m:r>
              </m:oMath>
            </m:oMathPara>
          </w:p>
        </w:tc>
        <w:tc>
          <w:tcPr>
            <w:tcW w:w="993" w:type="dxa"/>
          </w:tcPr>
          <w:p w14:paraId="091999C4" w14:textId="77777777" w:rsidR="00C33688" w:rsidRPr="00092D89" w:rsidRDefault="00C33688" w:rsidP="00092D89">
            <w:pPr>
              <w:jc w:val="center"/>
              <w:rPr>
                <w:sz w:val="28"/>
                <w:szCs w:val="28"/>
              </w:rPr>
            </w:pPr>
            <w:r w:rsidRPr="00092D89">
              <w:rPr>
                <w:sz w:val="28"/>
                <w:szCs w:val="28"/>
              </w:rPr>
              <w:t>9</w:t>
            </w:r>
          </w:p>
        </w:tc>
        <w:tc>
          <w:tcPr>
            <w:tcW w:w="992" w:type="dxa"/>
          </w:tcPr>
          <w:p w14:paraId="362CA4AF" w14:textId="77777777" w:rsidR="00C33688" w:rsidRPr="00092D89" w:rsidRDefault="00C33688" w:rsidP="00092D89">
            <w:pPr>
              <w:jc w:val="center"/>
              <w:rPr>
                <w:sz w:val="28"/>
                <w:szCs w:val="28"/>
              </w:rPr>
            </w:pPr>
            <w:r w:rsidRPr="00092D89">
              <w:rPr>
                <w:sz w:val="28"/>
                <w:szCs w:val="28"/>
              </w:rPr>
              <w:t>12</w:t>
            </w:r>
          </w:p>
        </w:tc>
        <w:tc>
          <w:tcPr>
            <w:tcW w:w="1134" w:type="dxa"/>
          </w:tcPr>
          <w:p w14:paraId="69B6A08E" w14:textId="77777777" w:rsidR="00C33688" w:rsidRPr="00092D89" w:rsidRDefault="00C33688" w:rsidP="00092D89">
            <w:pPr>
              <w:jc w:val="center"/>
              <w:rPr>
                <w:sz w:val="28"/>
                <w:szCs w:val="28"/>
              </w:rPr>
            </w:pPr>
            <w:r w:rsidRPr="00092D89">
              <w:rPr>
                <w:sz w:val="28"/>
                <w:szCs w:val="28"/>
              </w:rPr>
              <w:t>11</w:t>
            </w:r>
          </w:p>
        </w:tc>
        <w:tc>
          <w:tcPr>
            <w:tcW w:w="992" w:type="dxa"/>
          </w:tcPr>
          <w:p w14:paraId="1E3A5AFA" w14:textId="77777777" w:rsidR="00C33688" w:rsidRPr="00092D89" w:rsidRDefault="00C33688" w:rsidP="00092D89">
            <w:pPr>
              <w:jc w:val="center"/>
              <w:rPr>
                <w:sz w:val="28"/>
                <w:szCs w:val="28"/>
              </w:rPr>
            </w:pPr>
            <w:r w:rsidRPr="00092D89">
              <w:rPr>
                <w:sz w:val="28"/>
                <w:szCs w:val="28"/>
              </w:rPr>
              <w:t>14.7</w:t>
            </w:r>
          </w:p>
        </w:tc>
        <w:tc>
          <w:tcPr>
            <w:tcW w:w="1134" w:type="dxa"/>
          </w:tcPr>
          <w:p w14:paraId="3FC0F82B" w14:textId="77777777" w:rsidR="00C33688" w:rsidRPr="00092D89" w:rsidRDefault="00C33688" w:rsidP="00092D89">
            <w:pPr>
              <w:jc w:val="center"/>
              <w:rPr>
                <w:sz w:val="28"/>
                <w:szCs w:val="28"/>
              </w:rPr>
            </w:pPr>
            <w:r w:rsidRPr="00092D89">
              <w:rPr>
                <w:sz w:val="28"/>
                <w:szCs w:val="28"/>
              </w:rPr>
              <w:t>10</w:t>
            </w:r>
          </w:p>
        </w:tc>
        <w:tc>
          <w:tcPr>
            <w:tcW w:w="1134" w:type="dxa"/>
          </w:tcPr>
          <w:p w14:paraId="68FD712B" w14:textId="77777777" w:rsidR="00C33688" w:rsidRPr="00092D89" w:rsidRDefault="00C33688" w:rsidP="00092D89">
            <w:pPr>
              <w:jc w:val="center"/>
              <w:rPr>
                <w:sz w:val="28"/>
                <w:szCs w:val="28"/>
              </w:rPr>
            </w:pPr>
            <w:r w:rsidRPr="00092D89">
              <w:rPr>
                <w:sz w:val="28"/>
                <w:szCs w:val="28"/>
              </w:rPr>
              <w:t>13.3</w:t>
            </w:r>
          </w:p>
        </w:tc>
        <w:tc>
          <w:tcPr>
            <w:tcW w:w="1559" w:type="dxa"/>
          </w:tcPr>
          <w:p w14:paraId="5DEB7FDF" w14:textId="77777777" w:rsidR="00C33688" w:rsidRPr="00092D89" w:rsidRDefault="00C33688" w:rsidP="00092D89">
            <w:pPr>
              <w:jc w:val="center"/>
              <w:rPr>
                <w:sz w:val="28"/>
                <w:szCs w:val="28"/>
              </w:rPr>
            </w:pPr>
            <w:r w:rsidRPr="00092D89">
              <w:rPr>
                <w:sz w:val="28"/>
                <w:szCs w:val="28"/>
              </w:rPr>
              <w:t>12(3)</w:t>
            </w:r>
          </w:p>
        </w:tc>
      </w:tr>
      <w:tr w:rsidR="00C33688" w:rsidRPr="00092D89" w14:paraId="24463090" w14:textId="77777777" w:rsidTr="00092D89">
        <w:tc>
          <w:tcPr>
            <w:tcW w:w="1696" w:type="dxa"/>
          </w:tcPr>
          <w:p w14:paraId="36A3B203" w14:textId="77777777" w:rsidR="00C33688" w:rsidRPr="00092D89" w:rsidRDefault="00C33688" w:rsidP="00092D89">
            <w:pPr>
              <w:jc w:val="center"/>
              <w:rPr>
                <w:sz w:val="28"/>
                <w:szCs w:val="28"/>
              </w:rPr>
            </w:pPr>
            <w:r w:rsidRPr="00092D89">
              <w:rPr>
                <w:sz w:val="28"/>
                <w:szCs w:val="28"/>
              </w:rPr>
              <w:t>Итого:</w:t>
            </w:r>
          </w:p>
        </w:tc>
        <w:tc>
          <w:tcPr>
            <w:tcW w:w="993" w:type="dxa"/>
          </w:tcPr>
          <w:p w14:paraId="40F0F08F" w14:textId="77777777" w:rsidR="00C33688" w:rsidRPr="00092D89" w:rsidRDefault="00C33688" w:rsidP="00092D89">
            <w:pPr>
              <w:jc w:val="center"/>
              <w:rPr>
                <w:sz w:val="28"/>
                <w:szCs w:val="28"/>
              </w:rPr>
            </w:pPr>
            <w:r w:rsidRPr="00092D89">
              <w:rPr>
                <w:sz w:val="28"/>
                <w:szCs w:val="28"/>
              </w:rPr>
              <w:t>75</w:t>
            </w:r>
          </w:p>
        </w:tc>
        <w:tc>
          <w:tcPr>
            <w:tcW w:w="992" w:type="dxa"/>
          </w:tcPr>
          <w:p w14:paraId="7649851F" w14:textId="77777777" w:rsidR="00C33688" w:rsidRPr="00092D89" w:rsidRDefault="00C33688" w:rsidP="00092D89">
            <w:pPr>
              <w:jc w:val="center"/>
              <w:rPr>
                <w:sz w:val="28"/>
                <w:szCs w:val="28"/>
              </w:rPr>
            </w:pPr>
            <w:r w:rsidRPr="00092D89">
              <w:rPr>
                <w:sz w:val="28"/>
                <w:szCs w:val="28"/>
              </w:rPr>
              <w:t>100</w:t>
            </w:r>
          </w:p>
        </w:tc>
        <w:tc>
          <w:tcPr>
            <w:tcW w:w="1134" w:type="dxa"/>
          </w:tcPr>
          <w:p w14:paraId="7D84FB08" w14:textId="77777777" w:rsidR="00C33688" w:rsidRPr="00092D89" w:rsidRDefault="00C33688" w:rsidP="00092D89">
            <w:pPr>
              <w:jc w:val="center"/>
              <w:rPr>
                <w:sz w:val="28"/>
                <w:szCs w:val="28"/>
              </w:rPr>
            </w:pPr>
            <w:r w:rsidRPr="00092D89">
              <w:rPr>
                <w:sz w:val="28"/>
                <w:szCs w:val="28"/>
              </w:rPr>
              <w:t>100</w:t>
            </w:r>
          </w:p>
        </w:tc>
        <w:tc>
          <w:tcPr>
            <w:tcW w:w="992" w:type="dxa"/>
          </w:tcPr>
          <w:p w14:paraId="719F5D03" w14:textId="77777777" w:rsidR="00C33688" w:rsidRPr="00092D89" w:rsidRDefault="00C33688" w:rsidP="00092D89">
            <w:pPr>
              <w:jc w:val="center"/>
              <w:rPr>
                <w:sz w:val="28"/>
                <w:szCs w:val="28"/>
              </w:rPr>
            </w:pPr>
            <w:r w:rsidRPr="00092D89">
              <w:rPr>
                <w:sz w:val="28"/>
                <w:szCs w:val="28"/>
              </w:rPr>
              <w:t>100</w:t>
            </w:r>
          </w:p>
        </w:tc>
        <w:tc>
          <w:tcPr>
            <w:tcW w:w="1134" w:type="dxa"/>
          </w:tcPr>
          <w:p w14:paraId="09C026B7" w14:textId="77777777" w:rsidR="00C33688" w:rsidRPr="00092D89" w:rsidRDefault="00C33688" w:rsidP="00092D89">
            <w:pPr>
              <w:jc w:val="center"/>
              <w:rPr>
                <w:sz w:val="28"/>
                <w:szCs w:val="28"/>
              </w:rPr>
            </w:pPr>
            <w:r w:rsidRPr="00092D89">
              <w:rPr>
                <w:sz w:val="28"/>
                <w:szCs w:val="28"/>
              </w:rPr>
              <w:t>75</w:t>
            </w:r>
          </w:p>
        </w:tc>
        <w:tc>
          <w:tcPr>
            <w:tcW w:w="1134" w:type="dxa"/>
          </w:tcPr>
          <w:p w14:paraId="2B9A003E" w14:textId="77777777" w:rsidR="00C33688" w:rsidRPr="00092D89" w:rsidRDefault="00C33688" w:rsidP="00092D89">
            <w:pPr>
              <w:jc w:val="center"/>
              <w:rPr>
                <w:sz w:val="28"/>
                <w:szCs w:val="28"/>
              </w:rPr>
            </w:pPr>
            <w:r w:rsidRPr="00092D89">
              <w:rPr>
                <w:sz w:val="28"/>
                <w:szCs w:val="28"/>
              </w:rPr>
              <w:t>100</w:t>
            </w:r>
          </w:p>
        </w:tc>
        <w:tc>
          <w:tcPr>
            <w:tcW w:w="1559" w:type="dxa"/>
          </w:tcPr>
          <w:p w14:paraId="4E08021F" w14:textId="77777777" w:rsidR="00C33688" w:rsidRPr="00092D89" w:rsidRDefault="00C33688" w:rsidP="00092D89">
            <w:pPr>
              <w:jc w:val="center"/>
              <w:rPr>
                <w:sz w:val="28"/>
                <w:szCs w:val="28"/>
              </w:rPr>
            </w:pPr>
            <w:r w:rsidRPr="00092D89">
              <w:rPr>
                <w:sz w:val="28"/>
                <w:szCs w:val="28"/>
              </w:rPr>
              <w:t>103(15)</w:t>
            </w:r>
          </w:p>
        </w:tc>
      </w:tr>
    </w:tbl>
    <w:p w14:paraId="33C1BADD" w14:textId="77777777" w:rsidR="00C33688" w:rsidRPr="00AD4B43" w:rsidRDefault="00C33688" w:rsidP="00C33688">
      <w:pPr>
        <w:jc w:val="both"/>
        <w:rPr>
          <w:sz w:val="28"/>
          <w:szCs w:val="28"/>
        </w:rPr>
      </w:pPr>
    </w:p>
    <w:p w14:paraId="2A2A6CC1" w14:textId="77777777" w:rsidR="00C33688" w:rsidRPr="00AD4B43" w:rsidRDefault="00C33688" w:rsidP="00C33688">
      <w:pPr>
        <w:ind w:firstLine="720"/>
        <w:jc w:val="both"/>
        <w:rPr>
          <w:sz w:val="28"/>
          <w:szCs w:val="28"/>
        </w:rPr>
      </w:pPr>
      <w:r w:rsidRPr="00AD4B43">
        <w:rPr>
          <w:sz w:val="28"/>
          <w:szCs w:val="28"/>
        </w:rPr>
        <w:t xml:space="preserve">Таким образом, резюмируя, можно утверждать, что резонансное поведение дибарионов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12</m:t>
            </m:r>
          </m:sub>
        </m:sSub>
      </m:oMath>
      <w:r w:rsidRPr="00AD4B43">
        <w:rPr>
          <w:sz w:val="28"/>
          <w:szCs w:val="28"/>
        </w:rPr>
        <w:t xml:space="preserve"> и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xml:space="preserve"> может быть достаточно хорошо воспроизведено как мезон-барионным, так и кварковым подходами. Исходя из этого, разумно использовать термин «дибарионный резонанс» для любой адронной системы с барионным числом два и резонансным поведением, не подразумевая ее «подлинную» кварковую структуру. В целом это означает, что для дибарионных резонансов в настоящее время отсутствует однозначное общепринятое представление об их физической природе. В конечном счёте, возможно описание как в мезон-барионном, так и в кварковом подходе с разной степенью точности для разных наблюдаемых.</w:t>
      </w:r>
    </w:p>
    <w:p w14:paraId="389AF1FE" w14:textId="4CEDFBA6" w:rsidR="00C33688" w:rsidRPr="00AD4B43" w:rsidRDefault="00C33688" w:rsidP="00C33688">
      <w:pPr>
        <w:ind w:firstLine="720"/>
        <w:jc w:val="both"/>
        <w:rPr>
          <w:sz w:val="28"/>
          <w:szCs w:val="28"/>
        </w:rPr>
      </w:pPr>
      <w:r w:rsidRPr="00AD4B43">
        <w:rPr>
          <w:sz w:val="28"/>
          <w:szCs w:val="28"/>
        </w:rPr>
        <w:t>Для понимания явления дибарионных резонансов представляет интерес, в какой степени эксперимент соответствует классификации дибарионов, предложенной изнач</w:t>
      </w:r>
      <w:r w:rsidR="002D37AF">
        <w:rPr>
          <w:sz w:val="28"/>
          <w:szCs w:val="28"/>
        </w:rPr>
        <w:t>ально в работе Дайсона и Суонга</w:t>
      </w:r>
      <w:r w:rsidRPr="00D271D6">
        <w:rPr>
          <w:sz w:val="28"/>
          <w:szCs w:val="28"/>
        </w:rPr>
        <w:t xml:space="preserve">. </w:t>
      </w:r>
      <w:r w:rsidRPr="00AD4B43">
        <w:rPr>
          <w:sz w:val="28"/>
          <w:szCs w:val="28"/>
        </w:rPr>
        <w:t xml:space="preserve">Значительная работа в этом направлении была выполнена сотрудничеством WASA@COSY. После пионерского исследования резонанса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xml:space="preserve"> был предпринят поиск изотензорного резонанса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21</m:t>
            </m:r>
          </m:sub>
        </m:sSub>
      </m:oMath>
      <w:r w:rsidRPr="00AD4B43">
        <w:rPr>
          <w:sz w:val="28"/>
          <w:szCs w:val="28"/>
        </w:rPr>
        <w:t xml:space="preserve">, предсказанного в </w:t>
      </w:r>
      <w:r w:rsidRPr="00D271D6">
        <w:rPr>
          <w:sz w:val="28"/>
          <w:szCs w:val="28"/>
        </w:rPr>
        <w:t>[</w:t>
      </w:r>
      <w:r w:rsidR="00BD266B" w:rsidRPr="00D271D6">
        <w:rPr>
          <w:sz w:val="28"/>
          <w:szCs w:val="28"/>
        </w:rPr>
        <w:t>8</w:t>
      </w:r>
      <w:r w:rsidRPr="00D271D6">
        <w:rPr>
          <w:sz w:val="28"/>
          <w:szCs w:val="28"/>
        </w:rPr>
        <w:t xml:space="preserve">] </w:t>
      </w:r>
      <w:r w:rsidRPr="00AD4B43">
        <w:rPr>
          <w:sz w:val="28"/>
          <w:szCs w:val="28"/>
        </w:rPr>
        <w:t xml:space="preserve">наряду с его спин-изоспиновым партнёром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12</m:t>
            </m:r>
          </m:sub>
        </m:sSub>
      </m:oMath>
      <w:r w:rsidRPr="00AD4B43">
        <w:rPr>
          <w:sz w:val="28"/>
          <w:szCs w:val="28"/>
        </w:rPr>
        <w:t>. В работе [</w:t>
      </w:r>
      <w:r w:rsidR="00BD266B" w:rsidRPr="00BD266B">
        <w:rPr>
          <w:sz w:val="28"/>
          <w:szCs w:val="28"/>
        </w:rPr>
        <w:t>12</w:t>
      </w:r>
      <w:r w:rsidRPr="00AD4B43">
        <w:rPr>
          <w:sz w:val="28"/>
          <w:szCs w:val="28"/>
        </w:rPr>
        <w:t xml:space="preserve">] 2018 г. коллаборацией </w:t>
      </w:r>
      <w:hyperlink r:id="rId20">
        <w:r w:rsidRPr="00AD4B43">
          <w:t>WASA@COSY</w:t>
        </w:r>
      </w:hyperlink>
      <w:r w:rsidRPr="00AD4B43">
        <w:rPr>
          <w:sz w:val="28"/>
          <w:szCs w:val="28"/>
        </w:rPr>
        <w:t xml:space="preserve"> были опубликованы эксклюзивные измерения квазисвободной реакции </w:t>
      </w:r>
      <m:oMath>
        <m:r>
          <w:rPr>
            <w:rFonts w:ascii="Cambria Math" w:eastAsia="Cambria Math" w:hAnsi="Cambria Math"/>
            <w:sz w:val="28"/>
            <w:szCs w:val="28"/>
          </w:rPr>
          <m:t xml:space="preserve">pp→pp </m:t>
        </m:r>
        <m:sSup>
          <m:sSupPr>
            <m:ctrlPr>
              <w:rPr>
                <w:rFonts w:ascii="Cambria Math" w:eastAsia="Cambria Math" w:hAnsi="Cambria Math"/>
                <w:color w:val="000000"/>
                <w:sz w:val="28"/>
                <w:szCs w:val="28"/>
              </w:rPr>
            </m:ctrlPr>
          </m:sSupPr>
          <m:e>
            <m:r>
              <w:rPr>
                <w:rFonts w:ascii="Cambria Math" w:eastAsia="Cambria Math" w:hAnsi="Cambria Math"/>
                <w:sz w:val="28"/>
                <w:szCs w:val="28"/>
              </w:rPr>
              <m:t>π</m:t>
            </m:r>
          </m:e>
          <m:sup>
            <m:r>
              <w:rPr>
                <w:rFonts w:ascii="Cambria Math" w:eastAsia="Cambria Math" w:hAnsi="Cambria Math"/>
                <w:color w:val="000000"/>
                <w:sz w:val="28"/>
                <w:szCs w:val="28"/>
              </w:rPr>
              <m:t>+</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m:t>
            </m:r>
          </m:sup>
        </m:sSup>
      </m:oMath>
      <w:r w:rsidRPr="00AD4B43">
        <w:rPr>
          <w:sz w:val="28"/>
          <w:szCs w:val="28"/>
        </w:rPr>
        <w:t xml:space="preserve"> с помощью </w:t>
      </w:r>
      <m:oMath>
        <m:r>
          <w:rPr>
            <w:rFonts w:ascii="Cambria Math" w:hAnsi="Cambria Math"/>
            <w:sz w:val="28"/>
            <w:szCs w:val="28"/>
          </w:rPr>
          <m:t>pd-</m:t>
        </m:r>
      </m:oMath>
      <w:r w:rsidRPr="00AD4B43">
        <w:rPr>
          <w:sz w:val="28"/>
          <w:szCs w:val="28"/>
        </w:rPr>
        <w:t xml:space="preserve">столкновений при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p</m:t>
            </m:r>
          </m:sub>
        </m:sSub>
        <m:r>
          <w:rPr>
            <w:rFonts w:ascii="Cambria Math" w:hAnsi="Cambria Math"/>
            <w:sz w:val="28"/>
            <w:szCs w:val="28"/>
          </w:rPr>
          <m:t xml:space="preserve"> = 1.2</m:t>
        </m:r>
      </m:oMath>
      <w:r w:rsidRPr="00AD4B43">
        <w:rPr>
          <w:sz w:val="28"/>
          <w:szCs w:val="28"/>
        </w:rPr>
        <w:t xml:space="preserve"> ГэВ. Были выделены полные и дифференциальные сечения, охватывающие энергетическую область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p</m:t>
            </m:r>
          </m:sub>
        </m:sSub>
        <m:r>
          <m:rPr>
            <m:sty m:val="p"/>
          </m:rPr>
          <w:rPr>
            <w:rFonts w:ascii="Cambria Math" w:hAnsi="Cambria Math"/>
            <w:sz w:val="28"/>
            <w:szCs w:val="28"/>
          </w:rPr>
          <m:t xml:space="preserve">= 1.08–1.36 </m:t>
        </m:r>
      </m:oMath>
      <w:r w:rsidRPr="00AD4B43">
        <w:rPr>
          <w:sz w:val="28"/>
          <w:szCs w:val="28"/>
        </w:rPr>
        <w:t xml:space="preserve">ГэВ, которая является областью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21</m:t>
            </m:r>
          </m:sub>
        </m:sSub>
      </m:oMath>
      <w:r w:rsidRPr="00AD4B43">
        <w:rPr>
          <w:sz w:val="28"/>
          <w:szCs w:val="28"/>
        </w:rPr>
        <w:t xml:space="preserve">, ожидаемой из исходных предсказаний </w:t>
      </w:r>
      <w:r w:rsidR="00610F84">
        <w:rPr>
          <w:sz w:val="28"/>
          <w:szCs w:val="28"/>
        </w:rPr>
        <w:t xml:space="preserve">(см. рис. </w:t>
      </w:r>
      <w:r w:rsidR="009D4BB5">
        <w:rPr>
          <w:sz w:val="28"/>
          <w:szCs w:val="28"/>
        </w:rPr>
        <w:t>1.6</w:t>
      </w:r>
      <w:r w:rsidR="00610F84">
        <w:rPr>
          <w:sz w:val="28"/>
          <w:szCs w:val="28"/>
        </w:rPr>
        <w:t>). Результатом [</w:t>
      </w:r>
      <w:r w:rsidR="00610F84" w:rsidRPr="00610F84">
        <w:rPr>
          <w:sz w:val="28"/>
          <w:szCs w:val="28"/>
        </w:rPr>
        <w:t>12</w:t>
      </w:r>
      <w:r w:rsidRPr="00AD4B43">
        <w:rPr>
          <w:sz w:val="28"/>
          <w:szCs w:val="28"/>
        </w:rPr>
        <w:t xml:space="preserve">] было убедительное наблюдение резонанса с </w:t>
      </w:r>
      <m:oMath>
        <m:sSub>
          <m:sSubPr>
            <m:ctrlPr>
              <w:rPr>
                <w:rFonts w:ascii="Cambria Math" w:eastAsia="Cambria Math" w:hAnsi="Cambria Math"/>
                <w:sz w:val="28"/>
                <w:szCs w:val="28"/>
              </w:rPr>
            </m:ctrlPr>
          </m:sSubPr>
          <m:e>
            <m:r>
              <w:rPr>
                <w:rFonts w:ascii="Cambria Math" w:eastAsia="Cambria Math" w:hAnsi="Cambria Math"/>
                <w:sz w:val="28"/>
                <w:szCs w:val="28"/>
              </w:rPr>
              <m:t>m</m:t>
            </m:r>
          </m:e>
          <m:sub>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12</m:t>
                </m:r>
              </m:sub>
            </m:sSub>
          </m:sub>
        </m:sSub>
        <m:r>
          <w:rPr>
            <w:rFonts w:ascii="Cambria Math" w:eastAsia="Cambria Math" w:hAnsi="Cambria Math"/>
            <w:sz w:val="28"/>
            <w:szCs w:val="28"/>
          </w:rPr>
          <m:t>= 2140(10)</m:t>
        </m:r>
      </m:oMath>
      <w:r w:rsidRPr="00AD4B43">
        <w:rPr>
          <w:sz w:val="28"/>
          <w:szCs w:val="28"/>
        </w:rPr>
        <w:t xml:space="preserve"> MeV и </w:t>
      </w:r>
      <m:oMath>
        <m:sSub>
          <m:sSubPr>
            <m:ctrlPr>
              <w:rPr>
                <w:rFonts w:ascii="Cambria Math" w:eastAsia="Cambria Math" w:hAnsi="Cambria Math"/>
                <w:sz w:val="28"/>
                <w:szCs w:val="28"/>
              </w:rPr>
            </m:ctrlPr>
          </m:sSubPr>
          <m:e>
            <m:r>
              <w:rPr>
                <w:rFonts w:ascii="Cambria Math" w:eastAsia="Cambria Math" w:hAnsi="Cambria Math"/>
                <w:sz w:val="28"/>
                <w:szCs w:val="28"/>
              </w:rPr>
              <m:t>Г</m:t>
            </m:r>
          </m:e>
          <m:sub>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12</m:t>
                </m:r>
              </m:sub>
            </m:sSub>
          </m:sub>
        </m:sSub>
        <m:r>
          <w:rPr>
            <w:rFonts w:ascii="Cambria Math" w:eastAsia="Cambria Math" w:hAnsi="Cambria Math"/>
            <w:sz w:val="28"/>
            <w:szCs w:val="28"/>
          </w:rPr>
          <m:t xml:space="preserve"> = 110(10)</m:t>
        </m:r>
      </m:oMath>
      <w:r w:rsidRPr="00AD4B43">
        <w:rPr>
          <w:sz w:val="28"/>
          <w:szCs w:val="28"/>
        </w:rPr>
        <w:t xml:space="preserve"> MeV. Масса хорошо согласуется с предсказанием Дайсона и Суонга [</w:t>
      </w:r>
      <w:r w:rsidR="00610F84" w:rsidRPr="00CA7626">
        <w:rPr>
          <w:sz w:val="28"/>
          <w:szCs w:val="28"/>
        </w:rPr>
        <w:t>8</w:t>
      </w:r>
      <w:r w:rsidRPr="00AD4B43">
        <w:rPr>
          <w:sz w:val="28"/>
          <w:szCs w:val="28"/>
        </w:rPr>
        <w:t>]. И масса, и ширина лишь немного меньше, чем рассчитанные Галем и Гарсилазо</w:t>
      </w:r>
      <w:r w:rsidR="006879AD" w:rsidRPr="006879AD">
        <w:rPr>
          <w:sz w:val="28"/>
          <w:szCs w:val="28"/>
        </w:rPr>
        <w:t xml:space="preserve"> [46].</w:t>
      </w:r>
    </w:p>
    <w:p w14:paraId="2B427ADC" w14:textId="77777777" w:rsidR="00C33688" w:rsidRPr="00AD4B43" w:rsidRDefault="00C33688" w:rsidP="00C33688">
      <w:pPr>
        <w:ind w:firstLine="720"/>
        <w:jc w:val="both"/>
        <w:rPr>
          <w:sz w:val="28"/>
          <w:szCs w:val="28"/>
        </w:rPr>
      </w:pPr>
    </w:p>
    <w:p w14:paraId="30701EBE" w14:textId="77777777" w:rsidR="00C33688" w:rsidRPr="00AD4B43" w:rsidRDefault="00C33688" w:rsidP="00C33688">
      <w:pPr>
        <w:jc w:val="center"/>
        <w:rPr>
          <w:sz w:val="28"/>
          <w:szCs w:val="28"/>
        </w:rPr>
      </w:pPr>
      <w:r w:rsidRPr="00AD4B43">
        <w:rPr>
          <w:noProof/>
          <w:sz w:val="28"/>
          <w:szCs w:val="28"/>
        </w:rPr>
        <w:lastRenderedPageBreak/>
        <w:drawing>
          <wp:inline distT="0" distB="0" distL="114300" distR="114300" wp14:anchorId="306681A5" wp14:editId="678855CE">
            <wp:extent cx="3180557" cy="3009198"/>
            <wp:effectExtent l="0" t="0" r="0" b="0"/>
            <wp:docPr id="87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180557" cy="3009198"/>
                    </a:xfrm>
                    <a:prstGeom prst="rect">
                      <a:avLst/>
                    </a:prstGeom>
                    <a:ln/>
                  </pic:spPr>
                </pic:pic>
              </a:graphicData>
            </a:graphic>
          </wp:inline>
        </w:drawing>
      </w:r>
    </w:p>
    <w:p w14:paraId="58582A2D" w14:textId="41748E1C" w:rsidR="00C33688" w:rsidRPr="00AD4B43" w:rsidRDefault="009D4BB5" w:rsidP="00B551E8">
      <w:pPr>
        <w:jc w:val="center"/>
        <w:rPr>
          <w:sz w:val="28"/>
          <w:szCs w:val="28"/>
        </w:rPr>
      </w:pPr>
      <w:r>
        <w:rPr>
          <w:sz w:val="28"/>
          <w:szCs w:val="28"/>
        </w:rPr>
        <w:t>Рисунок</w:t>
      </w:r>
      <w:r w:rsidR="00C33688" w:rsidRPr="00AD4B43">
        <w:rPr>
          <w:sz w:val="28"/>
          <w:szCs w:val="28"/>
        </w:rPr>
        <w:t xml:space="preserve"> </w:t>
      </w:r>
      <w:r>
        <w:rPr>
          <w:sz w:val="28"/>
          <w:szCs w:val="28"/>
        </w:rPr>
        <w:t xml:space="preserve">1.6 </w:t>
      </w:r>
      <w:r w:rsidR="007159EE">
        <w:rPr>
          <w:sz w:val="28"/>
          <w:szCs w:val="28"/>
        </w:rPr>
        <w:t>–</w:t>
      </w:r>
      <w:r>
        <w:rPr>
          <w:sz w:val="28"/>
          <w:szCs w:val="28"/>
        </w:rPr>
        <w:t xml:space="preserve"> </w:t>
      </w:r>
      <w:r w:rsidR="00C33688" w:rsidRPr="00AD4B43">
        <w:rPr>
          <w:sz w:val="28"/>
          <w:szCs w:val="28"/>
        </w:rPr>
        <w:t xml:space="preserve"> Полное поперечное сечение в зависимости от энергии падающего протона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p</m:t>
            </m:r>
          </m:sub>
        </m:sSub>
        <m:r>
          <w:rPr>
            <w:rFonts w:ascii="Cambria Math" w:hAnsi="Cambria Math"/>
            <w:sz w:val="28"/>
            <w:szCs w:val="28"/>
          </w:rPr>
          <m:t xml:space="preserve"> </m:t>
        </m:r>
      </m:oMath>
      <w:r w:rsidR="00C33688" w:rsidRPr="00AD4B43">
        <w:rPr>
          <w:sz w:val="28"/>
          <w:szCs w:val="28"/>
        </w:rPr>
        <w:t>для реакции</w:t>
      </w:r>
      <w:r w:rsidR="00405BD6" w:rsidRPr="00405BD6">
        <w:rPr>
          <w:sz w:val="28"/>
          <w:szCs w:val="28"/>
        </w:rPr>
        <w:t xml:space="preserve"> </w:t>
      </w:r>
      <m:oMath>
        <m:r>
          <w:rPr>
            <w:rFonts w:ascii="Cambria Math" w:eastAsia="Cambria Math" w:hAnsi="Cambria Math"/>
            <w:sz w:val="28"/>
            <w:szCs w:val="28"/>
          </w:rPr>
          <m:t xml:space="preserve">pp→pp </m:t>
        </m:r>
        <m:sSup>
          <m:sSupPr>
            <m:ctrlPr>
              <w:rPr>
                <w:rFonts w:ascii="Cambria Math" w:eastAsia="Cambria Math" w:hAnsi="Cambria Math"/>
                <w:color w:val="000000"/>
                <w:sz w:val="28"/>
                <w:szCs w:val="28"/>
              </w:rPr>
            </m:ctrlPr>
          </m:sSupPr>
          <m:e>
            <m:r>
              <w:rPr>
                <w:rFonts w:ascii="Cambria Math" w:eastAsia="Cambria Math" w:hAnsi="Cambria Math"/>
                <w:sz w:val="28"/>
                <w:szCs w:val="28"/>
              </w:rPr>
              <m:t>π</m:t>
            </m:r>
          </m:e>
          <m:sup>
            <m:r>
              <w:rPr>
                <w:rFonts w:ascii="Cambria Math" w:eastAsia="Cambria Math" w:hAnsi="Cambria Math"/>
                <w:color w:val="000000"/>
                <w:sz w:val="28"/>
                <w:szCs w:val="28"/>
              </w:rPr>
              <m:t>+</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m:t>
            </m:r>
          </m:sup>
        </m:sSup>
        <m:r>
          <w:rPr>
            <w:rFonts w:ascii="Cambria Math" w:eastAsia="Cambria Math" w:hAnsi="Cambria Math"/>
            <w:color w:val="000000"/>
            <w:sz w:val="28"/>
            <w:szCs w:val="28"/>
          </w:rPr>
          <m:t>.</m:t>
        </m:r>
      </m:oMath>
      <w:sdt>
        <w:sdtPr>
          <w:tag w:val="goog_rdk_12"/>
          <w:id w:val="-350956787"/>
        </w:sdtPr>
        <w:sdtEndPr/>
        <w:sdtContent>
          <w:r w:rsidR="00405BD6" w:rsidRPr="00405BD6">
            <w:t xml:space="preserve"> </w:t>
          </w:r>
        </w:sdtContent>
      </w:sdt>
      <w:r w:rsidR="00C33688" w:rsidRPr="00AD4B43">
        <w:rPr>
          <w:sz w:val="28"/>
          <w:szCs w:val="28"/>
        </w:rPr>
        <w:t>Сплошные точки показывают результаты работы [</w:t>
      </w:r>
      <w:r w:rsidR="00726739" w:rsidRPr="009D4BB5">
        <w:rPr>
          <w:sz w:val="28"/>
          <w:szCs w:val="28"/>
        </w:rPr>
        <w:t>47-49, 50,51-55</w:t>
      </w:r>
      <w:r w:rsidR="00C33688" w:rsidRPr="00AD4B43">
        <w:rPr>
          <w:sz w:val="28"/>
          <w:szCs w:val="28"/>
        </w:rPr>
        <w:t xml:space="preserve">]. Другие символы обозначают результаты предыдущих измерений. Заштрихованная полоса отображает предсказание на основе изоспина. Пунктирная линия дает модифицированный расчет Валенсии </w:t>
      </w:r>
      <w:r w:rsidR="00726739" w:rsidRPr="009D4BB5">
        <w:rPr>
          <w:sz w:val="28"/>
          <w:szCs w:val="28"/>
        </w:rPr>
        <w:t>[56]</w:t>
      </w:r>
      <w:r w:rsidR="00C33688" w:rsidRPr="00726739">
        <w:rPr>
          <w:sz w:val="28"/>
          <w:szCs w:val="28"/>
        </w:rPr>
        <w:t>.</w:t>
      </w:r>
      <w:r w:rsidR="00C33688" w:rsidRPr="00AD4B43">
        <w:rPr>
          <w:sz w:val="28"/>
          <w:szCs w:val="28"/>
        </w:rPr>
        <w:t xml:space="preserve"> Можно увидеть, что результаты этого расчёта существенно ниже измеренного сечения, так как они игнорируют дибарион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21</m:t>
            </m:r>
          </m:sub>
        </m:sSub>
      </m:oMath>
      <w:r w:rsidR="00C33688" w:rsidRPr="00AD4B43">
        <w:rPr>
          <w:sz w:val="28"/>
          <w:szCs w:val="28"/>
        </w:rPr>
        <w:t xml:space="preserve">. Однако, если учитывать дибарион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21</m:t>
            </m:r>
          </m:sub>
        </m:sSub>
      </m:oMath>
      <w:r w:rsidR="00C33688" w:rsidRPr="00AD4B43">
        <w:rPr>
          <w:sz w:val="28"/>
          <w:szCs w:val="28"/>
        </w:rPr>
        <w:t>, то можно избавиться от этого несоответствия.</w:t>
      </w:r>
    </w:p>
    <w:p w14:paraId="4956E14E" w14:textId="77777777" w:rsidR="00C33688" w:rsidRPr="00AD4B43" w:rsidRDefault="00C33688" w:rsidP="00C33688">
      <w:pPr>
        <w:jc w:val="center"/>
        <w:rPr>
          <w:sz w:val="28"/>
          <w:szCs w:val="28"/>
        </w:rPr>
      </w:pPr>
    </w:p>
    <w:p w14:paraId="250E48D3" w14:textId="7A41DE33" w:rsidR="00C33688" w:rsidRDefault="00C33688" w:rsidP="00C33688">
      <w:pPr>
        <w:ind w:firstLine="720"/>
        <w:jc w:val="both"/>
        <w:rPr>
          <w:sz w:val="28"/>
          <w:szCs w:val="28"/>
        </w:rPr>
      </w:pPr>
      <w:r w:rsidRPr="00AD4B43">
        <w:rPr>
          <w:sz w:val="28"/>
          <w:szCs w:val="28"/>
        </w:rPr>
        <w:t xml:space="preserve">Более сложным оказался поиск дибариона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xml:space="preserve"> с изоспином</w:t>
      </w:r>
      <m:oMath>
        <m:r>
          <w:rPr>
            <w:rFonts w:ascii="Cambria Math" w:hAnsi="Cambria Math"/>
            <w:sz w:val="28"/>
            <w:szCs w:val="28"/>
          </w:rPr>
          <m:t xml:space="preserve"> I = 3</m:t>
        </m:r>
      </m:oMath>
      <w:r w:rsidRPr="00AD4B43">
        <w:rPr>
          <w:sz w:val="28"/>
          <w:szCs w:val="28"/>
        </w:rPr>
        <w:t xml:space="preserve"> [</w:t>
      </w:r>
      <w:r w:rsidR="00726739" w:rsidRPr="00726739">
        <w:rPr>
          <w:sz w:val="28"/>
          <w:szCs w:val="28"/>
        </w:rPr>
        <w:t>57</w:t>
      </w:r>
      <w:r w:rsidRPr="00AD4B43">
        <w:rPr>
          <w:sz w:val="28"/>
          <w:szCs w:val="28"/>
        </w:rPr>
        <w:t xml:space="preserve">]. Наибольшее сечение генерации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xml:space="preserve"> в протон-протонных соударениях можно ожидать в относительно редком процессе с рождением четырёх пионов:</w:t>
      </w:r>
    </w:p>
    <w:p w14:paraId="4BF64CE7" w14:textId="77777777" w:rsidR="00092D89" w:rsidRPr="00AD4B43" w:rsidRDefault="00092D89" w:rsidP="00C33688">
      <w:pPr>
        <w:ind w:firstLine="720"/>
        <w:jc w:val="both"/>
        <w:rPr>
          <w:sz w:val="28"/>
          <w:szCs w:val="28"/>
        </w:rPr>
      </w:pPr>
    </w:p>
    <w:p w14:paraId="300C982D" w14:textId="42F115DB" w:rsidR="00C33688" w:rsidRDefault="00C057DB" w:rsidP="00092D89">
      <w:pPr>
        <w:ind w:firstLine="720"/>
        <w:jc w:val="right"/>
        <w:rPr>
          <w:sz w:val="28"/>
          <w:szCs w:val="28"/>
        </w:rPr>
      </w:pPr>
      <w:r>
        <w:rPr>
          <w:sz w:val="28"/>
          <w:szCs w:val="28"/>
        </w:rPr>
        <w:t xml:space="preserve">        </w:t>
      </w:r>
      <m:oMath>
        <m:r>
          <w:rPr>
            <w:rFonts w:ascii="Cambria Math" w:eastAsia="Cambria Math" w:hAnsi="Cambria Math"/>
            <w:sz w:val="28"/>
            <w:szCs w:val="28"/>
          </w:rPr>
          <m:t>pp→</m:t>
        </m:r>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r>
          <w:rPr>
            <w:rFonts w:ascii="Cambria Math" w:eastAsia="Cambria Math" w:hAnsi="Cambria Math"/>
            <w:sz w:val="28"/>
            <w:szCs w:val="28"/>
          </w:rPr>
          <m:t xml:space="preserve"> </m:t>
        </m:r>
        <m:sSup>
          <m:sSupPr>
            <m:ctrlPr>
              <w:rPr>
                <w:rFonts w:ascii="Cambria Math" w:eastAsia="Cambria Math" w:hAnsi="Cambria Math"/>
                <w:color w:val="000000"/>
                <w:sz w:val="28"/>
                <w:szCs w:val="28"/>
              </w:rPr>
            </m:ctrlPr>
          </m:sSupPr>
          <m:e>
            <m:r>
              <w:rPr>
                <w:rFonts w:ascii="Cambria Math" w:eastAsia="Cambria Math" w:hAnsi="Cambria Math"/>
                <w:sz w:val="28"/>
                <w:szCs w:val="28"/>
              </w:rPr>
              <m:t>π</m:t>
            </m:r>
          </m:e>
          <m:sup>
            <m:r>
              <w:rPr>
                <w:rFonts w:ascii="Cambria Math" w:eastAsia="Cambria Math" w:hAnsi="Cambria Math"/>
                <w:color w:val="000000"/>
                <w:sz w:val="28"/>
                <w:szCs w:val="28"/>
              </w:rPr>
              <m:t>-</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m:t>
            </m:r>
          </m:sup>
        </m:sSup>
        <m:r>
          <w:rPr>
            <w:rFonts w:ascii="Cambria Math" w:eastAsia="Cambria Math" w:hAnsi="Cambria Math"/>
            <w:color w:val="000000"/>
            <w:sz w:val="28"/>
            <w:szCs w:val="28"/>
          </w:rPr>
          <m:t>→</m:t>
        </m:r>
        <m:sSup>
          <m:sSupPr>
            <m:ctrlPr>
              <w:rPr>
                <w:rFonts w:ascii="Cambria Math" w:eastAsia="Cambria Math" w:hAnsi="Cambria Math"/>
                <w:i/>
                <w:sz w:val="28"/>
                <w:szCs w:val="28"/>
              </w:rPr>
            </m:ctrlPr>
          </m:sSupPr>
          <m:e>
            <m:r>
              <w:rPr>
                <w:rFonts w:ascii="Cambria Math" w:eastAsia="Cambria Math" w:hAnsi="Cambria Math"/>
                <w:sz w:val="28"/>
                <w:szCs w:val="28"/>
              </w:rPr>
              <m:t>Δ</m:t>
            </m:r>
          </m:e>
          <m:sup>
            <m:r>
              <w:rPr>
                <w:rFonts w:ascii="Cambria Math" w:eastAsia="Cambria Math" w:hAnsi="Cambria Math"/>
                <w:sz w:val="28"/>
                <w:szCs w:val="28"/>
                <w:vertAlign w:val="superscript"/>
              </w:rPr>
              <m:t>++</m:t>
            </m:r>
          </m:sup>
        </m:sSup>
        <m:sSup>
          <m:sSupPr>
            <m:ctrlPr>
              <w:rPr>
                <w:rFonts w:ascii="Cambria Math" w:eastAsia="Cambria Math" w:hAnsi="Cambria Math"/>
                <w:i/>
                <w:sz w:val="28"/>
                <w:szCs w:val="28"/>
              </w:rPr>
            </m:ctrlPr>
          </m:sSupPr>
          <m:e>
            <m:r>
              <w:rPr>
                <w:rFonts w:ascii="Cambria Math" w:eastAsia="Cambria Math" w:hAnsi="Cambria Math"/>
                <w:sz w:val="28"/>
                <w:szCs w:val="28"/>
              </w:rPr>
              <m:t>Δ</m:t>
            </m:r>
          </m:e>
          <m:sup>
            <m:r>
              <w:rPr>
                <w:rFonts w:ascii="Cambria Math" w:eastAsia="Cambria Math" w:hAnsi="Cambria Math"/>
                <w:sz w:val="28"/>
                <w:szCs w:val="28"/>
                <w:vertAlign w:val="superscript"/>
              </w:rPr>
              <m:t>++</m:t>
            </m:r>
          </m:sup>
        </m:sSup>
        <m:r>
          <w:rPr>
            <w:rFonts w:ascii="Cambria Math" w:eastAsia="Cambria Math" w:hAnsi="Cambria Math"/>
            <w:sz w:val="28"/>
            <w:szCs w:val="28"/>
            <w:vertAlign w:val="superscript"/>
          </w:rPr>
          <m:t xml:space="preserve"> </m:t>
        </m:r>
        <m:sSup>
          <m:sSupPr>
            <m:ctrlPr>
              <w:rPr>
                <w:rFonts w:ascii="Cambria Math" w:eastAsia="Cambria Math" w:hAnsi="Cambria Math"/>
                <w:sz w:val="28"/>
                <w:szCs w:val="28"/>
              </w:rPr>
            </m:ctrlPr>
          </m:sSupPr>
          <m:e>
            <m:r>
              <w:rPr>
                <w:rFonts w:ascii="Cambria Math" w:eastAsia="Cambria Math" w:hAnsi="Cambria Math"/>
                <w:sz w:val="28"/>
                <w:szCs w:val="28"/>
                <w:vertAlign w:val="superscript"/>
              </w:rPr>
              <m:t>π</m:t>
            </m:r>
          </m:e>
          <m:sup>
            <m:r>
              <w:rPr>
                <w:rFonts w:ascii="Cambria Math" w:eastAsia="Cambria Math" w:hAnsi="Cambria Math"/>
                <w:sz w:val="28"/>
                <w:szCs w:val="28"/>
              </w:rPr>
              <m:t>-</m:t>
            </m:r>
          </m:sup>
        </m:sSup>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m:t>
            </m:r>
          </m:sup>
        </m:sSup>
        <m:r>
          <w:rPr>
            <w:rFonts w:ascii="Cambria Math" w:eastAsia="Cambria Math" w:hAnsi="Cambria Math"/>
            <w:sz w:val="28"/>
            <w:szCs w:val="28"/>
          </w:rPr>
          <m:t xml:space="preserve"> →pp </m:t>
        </m:r>
        <m:sSup>
          <m:sSupPr>
            <m:ctrlPr>
              <w:rPr>
                <w:rFonts w:ascii="Cambria Math" w:eastAsia="Cambria Math" w:hAnsi="Cambria Math"/>
                <w:color w:val="000000"/>
                <w:sz w:val="28"/>
                <w:szCs w:val="28"/>
              </w:rPr>
            </m:ctrlPr>
          </m:sSupPr>
          <m:e>
            <m:r>
              <w:rPr>
                <w:rFonts w:ascii="Cambria Math" w:eastAsia="Cambria Math" w:hAnsi="Cambria Math"/>
                <w:sz w:val="28"/>
                <w:szCs w:val="28"/>
              </w:rPr>
              <m:t>π</m:t>
            </m:r>
          </m:e>
          <m:sup>
            <m:r>
              <w:rPr>
                <w:rFonts w:ascii="Cambria Math" w:eastAsia="Cambria Math" w:hAnsi="Cambria Math"/>
                <w:color w:val="000000"/>
                <w:sz w:val="28"/>
                <w:szCs w:val="28"/>
              </w:rPr>
              <m:t>+</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m:t>
            </m:r>
          </m:sup>
        </m:sSup>
      </m:oMath>
      <w:r>
        <w:rPr>
          <w:sz w:val="28"/>
          <w:szCs w:val="28"/>
        </w:rPr>
        <w:t xml:space="preserve">        </w:t>
      </w:r>
      <w:r w:rsidR="00092D89">
        <w:rPr>
          <w:sz w:val="28"/>
          <w:szCs w:val="28"/>
        </w:rPr>
        <w:t xml:space="preserve">   </w:t>
      </w:r>
      <w:r>
        <w:rPr>
          <w:sz w:val="28"/>
          <w:szCs w:val="28"/>
        </w:rPr>
        <w:t xml:space="preserve">   (1.1)</w:t>
      </w:r>
    </w:p>
    <w:p w14:paraId="35E04787" w14:textId="77777777" w:rsidR="00092D89" w:rsidRPr="00AD4B43" w:rsidRDefault="00092D89" w:rsidP="00092D89">
      <w:pPr>
        <w:ind w:firstLine="720"/>
        <w:jc w:val="right"/>
        <w:rPr>
          <w:sz w:val="28"/>
          <w:szCs w:val="28"/>
        </w:rPr>
      </w:pPr>
    </w:p>
    <w:p w14:paraId="6E36C1CC" w14:textId="77777777" w:rsidR="00C33688" w:rsidRPr="00AD4B43" w:rsidRDefault="00C33688" w:rsidP="00C33688">
      <w:pPr>
        <w:jc w:val="both"/>
        <w:rPr>
          <w:sz w:val="28"/>
          <w:szCs w:val="28"/>
        </w:rPr>
      </w:pPr>
      <w:r w:rsidRPr="00AD4B43">
        <w:rPr>
          <w:sz w:val="28"/>
          <w:szCs w:val="28"/>
        </w:rPr>
        <w:t xml:space="preserve">Явного проявления резонанса в этом процессе не было обнаружено, что позволило установить лишь верхнюю границу его возможного существования с сечением на четыре порядка величины ниже сечения генерации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Таким образом, этот резонанс не исключён, но, если существует, имеет аномально малую интенсивность.</w:t>
      </w:r>
    </w:p>
    <w:p w14:paraId="45B5ABF1" w14:textId="7824DF21" w:rsidR="00C33688" w:rsidRDefault="00C33688" w:rsidP="00C33688">
      <w:pPr>
        <w:ind w:firstLine="720"/>
        <w:jc w:val="both"/>
        <w:rPr>
          <w:sz w:val="28"/>
          <w:szCs w:val="28"/>
        </w:rPr>
      </w:pPr>
      <w:r w:rsidRPr="00AD4B43">
        <w:rPr>
          <w:sz w:val="28"/>
          <w:szCs w:val="28"/>
        </w:rPr>
        <w:t xml:space="preserve">Интересной особенностью резонанса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xml:space="preserve"> является проявление с ним корреляции пионной пары, образующей сравнительно узкий пик вблизи минимального значения массы этой пары. Эффект подобной корреляции был обнаружен ещё в 1960 году группой американских физиков в эксперименте [</w:t>
      </w:r>
      <w:r w:rsidR="00726739" w:rsidRPr="008D5693">
        <w:rPr>
          <w:sz w:val="28"/>
          <w:szCs w:val="28"/>
        </w:rPr>
        <w:t>31</w:t>
      </w:r>
      <w:r w:rsidRPr="00AD4B43">
        <w:rPr>
          <w:sz w:val="28"/>
          <w:szCs w:val="28"/>
        </w:rPr>
        <w:t xml:space="preserve">] по слиянию высокоэнергичного протона с дейтроном в ядро </w:t>
      </w:r>
      <w:r w:rsidRPr="00AD4B43">
        <w:rPr>
          <w:i/>
          <w:sz w:val="28"/>
          <w:szCs w:val="28"/>
          <w:vertAlign w:val="superscript"/>
        </w:rPr>
        <w:t>3</w:t>
      </w:r>
      <w:r w:rsidRPr="00AD4B43">
        <w:rPr>
          <w:i/>
          <w:sz w:val="28"/>
          <w:szCs w:val="28"/>
        </w:rPr>
        <w:t>He</w:t>
      </w:r>
      <w:r w:rsidRPr="00AD4B43">
        <w:rPr>
          <w:sz w:val="28"/>
          <w:szCs w:val="28"/>
        </w:rPr>
        <w:t>:</w:t>
      </w:r>
    </w:p>
    <w:p w14:paraId="3990F411" w14:textId="77777777" w:rsidR="00092D89" w:rsidRPr="00AD4B43" w:rsidRDefault="00092D89" w:rsidP="00C33688">
      <w:pPr>
        <w:ind w:firstLine="720"/>
        <w:jc w:val="both"/>
      </w:pPr>
    </w:p>
    <w:p w14:paraId="659207B4" w14:textId="3D9A8C0F" w:rsidR="00C33688" w:rsidRPr="00AD4B43" w:rsidRDefault="00C057DB" w:rsidP="00092D89">
      <w:pPr>
        <w:jc w:val="right"/>
      </w:pPr>
      <w:r>
        <w:rPr>
          <w:sz w:val="28"/>
          <w:szCs w:val="28"/>
        </w:rPr>
        <w:t xml:space="preserve">                                      </w:t>
      </w:r>
      <m:oMath>
        <m:r>
          <w:rPr>
            <w:rFonts w:ascii="Cambria Math" w:eastAsia="Cambria Math" w:hAnsi="Cambria Math"/>
            <w:sz w:val="28"/>
            <w:szCs w:val="28"/>
          </w:rPr>
          <m:t xml:space="preserve">p + d → </m:t>
        </m:r>
      </m:oMath>
      <w:r w:rsidR="00C33688" w:rsidRPr="00AD4B43">
        <w:rPr>
          <w:sz w:val="28"/>
          <w:szCs w:val="28"/>
          <w:vertAlign w:val="superscript"/>
        </w:rPr>
        <w:t>3</w:t>
      </w:r>
      <m:oMath>
        <m:r>
          <w:rPr>
            <w:rFonts w:ascii="Cambria Math" w:eastAsia="Cambria Math" w:hAnsi="Cambria Math"/>
            <w:sz w:val="28"/>
            <w:szCs w:val="28"/>
          </w:rPr>
          <m:t>He + X</m:t>
        </m:r>
      </m:oMath>
      <w:r>
        <w:rPr>
          <w:sz w:val="28"/>
          <w:szCs w:val="28"/>
        </w:rPr>
        <w:t xml:space="preserve">                                              (1.2)</w:t>
      </w:r>
    </w:p>
    <w:p w14:paraId="2E3E6559" w14:textId="14BA8DB0" w:rsidR="00C33688" w:rsidRDefault="00C33688" w:rsidP="00C33688">
      <w:pPr>
        <w:jc w:val="both"/>
        <w:rPr>
          <w:sz w:val="28"/>
          <w:szCs w:val="28"/>
        </w:rPr>
      </w:pPr>
      <w:r w:rsidRPr="00AD4B43">
        <w:rPr>
          <w:sz w:val="28"/>
          <w:szCs w:val="28"/>
        </w:rPr>
        <w:lastRenderedPageBreak/>
        <w:t xml:space="preserve">при кинетической энергии протонов пучка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p</m:t>
            </m:r>
          </m:sub>
        </m:sSub>
        <m:r>
          <m:rPr>
            <m:sty m:val="p"/>
          </m:rPr>
          <w:rPr>
            <w:rFonts w:ascii="Cambria Math" w:hAnsi="Cambria Math"/>
            <w:sz w:val="28"/>
            <w:szCs w:val="28"/>
          </w:rPr>
          <m:t xml:space="preserve">= 743 </m:t>
        </m:r>
        <m:r>
          <w:rPr>
            <w:rFonts w:ascii="Cambria Math" w:hAnsi="Cambria Math"/>
            <w:sz w:val="28"/>
            <w:szCs w:val="28"/>
          </w:rPr>
          <m:t xml:space="preserve"> </m:t>
        </m:r>
      </m:oMath>
      <w:r w:rsidRPr="00AD4B43">
        <w:rPr>
          <w:sz w:val="28"/>
          <w:szCs w:val="28"/>
        </w:rPr>
        <w:t>МэВ [</w:t>
      </w:r>
      <w:r w:rsidR="008D5693" w:rsidRPr="008D5693">
        <w:rPr>
          <w:sz w:val="28"/>
          <w:szCs w:val="28"/>
        </w:rPr>
        <w:t>31</w:t>
      </w:r>
      <w:r w:rsidRPr="00AD4B43">
        <w:rPr>
          <w:sz w:val="28"/>
          <w:szCs w:val="28"/>
        </w:rPr>
        <w:t xml:space="preserve">]. Природа этого пика оставалась загадкой в течение длительного времени, а сам эффект, получивший название ABC эффекта по сокращённому имени открывших его физиков, был предметом многочисленных исследований.  После проведения кинематического анализа было предположено, что усиление в области двухпионного рождения скорее всего связан со скалярной частицей </w:t>
      </w:r>
      <w:r w:rsidRPr="00AD4B43">
        <w:rPr>
          <w:i/>
          <w:sz w:val="28"/>
          <w:szCs w:val="28"/>
        </w:rPr>
        <w:t>X</w:t>
      </w:r>
      <w:r w:rsidRPr="00AD4B43">
        <w:rPr>
          <w:sz w:val="28"/>
          <w:szCs w:val="28"/>
        </w:rPr>
        <w:t xml:space="preserve"> состоящей из пары пионов в скаляр-изоскалярном канале, т.е. с нулевым изоспином и нулевым относительно-орбитальным угловым моментом (в </w:t>
      </w:r>
      <m:oMath>
        <m:r>
          <w:rPr>
            <w:rFonts w:ascii="Cambria Math" w:hAnsi="Cambria Math"/>
            <w:sz w:val="28"/>
            <w:szCs w:val="28"/>
            <w:lang w:val="en-US"/>
          </w:rPr>
          <m:t>S</m:t>
        </m:r>
        <m:r>
          <w:rPr>
            <w:rFonts w:ascii="Cambria Math" w:hAnsi="Cambria Math"/>
            <w:sz w:val="28"/>
            <w:szCs w:val="28"/>
          </w:rPr>
          <m:t>-</m:t>
        </m:r>
      </m:oMath>
      <w:r w:rsidRPr="00AD4B43">
        <w:rPr>
          <w:sz w:val="28"/>
          <w:szCs w:val="28"/>
        </w:rPr>
        <w:t>волне).</w:t>
      </w:r>
    </w:p>
    <w:p w14:paraId="53DA56D4" w14:textId="77777777" w:rsidR="00092D89" w:rsidRDefault="00092D89" w:rsidP="00C33688">
      <w:pPr>
        <w:jc w:val="both"/>
        <w:rPr>
          <w:sz w:val="28"/>
          <w:szCs w:val="28"/>
        </w:rPr>
      </w:pPr>
    </w:p>
    <w:p w14:paraId="53558D19" w14:textId="27434AFF" w:rsidR="004373DE" w:rsidRPr="00AD4B43" w:rsidRDefault="004373DE" w:rsidP="004373DE">
      <w:pPr>
        <w:jc w:val="center"/>
        <w:rPr>
          <w:sz w:val="28"/>
          <w:szCs w:val="28"/>
        </w:rPr>
      </w:pPr>
      <w:r>
        <w:rPr>
          <w:noProof/>
          <w:sz w:val="28"/>
          <w:szCs w:val="28"/>
        </w:rPr>
        <w:drawing>
          <wp:inline distT="0" distB="0" distL="0" distR="0" wp14:anchorId="5BA0D34E" wp14:editId="0232E113">
            <wp:extent cx="3935413" cy="127635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1_7.png"/>
                    <pic:cNvPicPr/>
                  </pic:nvPicPr>
                  <pic:blipFill>
                    <a:blip r:embed="rId22">
                      <a:extLst>
                        <a:ext uri="{28A0092B-C50C-407E-A947-70E740481C1C}">
                          <a14:useLocalDpi xmlns:a14="http://schemas.microsoft.com/office/drawing/2010/main" val="0"/>
                        </a:ext>
                      </a:extLst>
                    </a:blip>
                    <a:stretch>
                      <a:fillRect/>
                    </a:stretch>
                  </pic:blipFill>
                  <pic:spPr>
                    <a:xfrm>
                      <a:off x="0" y="0"/>
                      <a:ext cx="3940333" cy="1277946"/>
                    </a:xfrm>
                    <a:prstGeom prst="rect">
                      <a:avLst/>
                    </a:prstGeom>
                  </pic:spPr>
                </pic:pic>
              </a:graphicData>
            </a:graphic>
          </wp:inline>
        </w:drawing>
      </w:r>
    </w:p>
    <w:p w14:paraId="2AC2E2D2" w14:textId="1299D3E9" w:rsidR="00C33688" w:rsidRPr="00AD4B43" w:rsidRDefault="00C33688" w:rsidP="00C33688">
      <w:pPr>
        <w:jc w:val="center"/>
        <w:rPr>
          <w:sz w:val="28"/>
          <w:szCs w:val="28"/>
        </w:rPr>
      </w:pPr>
      <w:r w:rsidRPr="00AD4B43">
        <w:rPr>
          <w:sz w:val="28"/>
          <w:szCs w:val="28"/>
        </w:rPr>
        <w:t>Рисунок 1.</w:t>
      </w:r>
      <w:r w:rsidR="009D4BB5">
        <w:rPr>
          <w:sz w:val="28"/>
          <w:szCs w:val="28"/>
        </w:rPr>
        <w:t>7</w:t>
      </w:r>
      <w:r w:rsidRPr="00AD4B43">
        <w:rPr>
          <w:sz w:val="28"/>
          <w:szCs w:val="28"/>
        </w:rPr>
        <w:t xml:space="preserve"> </w:t>
      </w:r>
      <m:oMath>
        <m:r>
          <w:rPr>
            <w:rFonts w:ascii="Cambria Math" w:hAnsi="Cambria Math"/>
            <w:sz w:val="28"/>
            <w:szCs w:val="28"/>
          </w:rPr>
          <m:t>-</m:t>
        </m:r>
      </m:oMath>
      <w:r w:rsidRPr="00AD4B43">
        <w:rPr>
          <w:sz w:val="28"/>
          <w:szCs w:val="28"/>
        </w:rPr>
        <w:t xml:space="preserve"> Диаграммы двух механизмов реакции </w:t>
      </w:r>
      <m:oMath>
        <m:r>
          <w:rPr>
            <w:rFonts w:ascii="Cambria Math" w:hAnsi="Cambria Math"/>
            <w:sz w:val="28"/>
            <w:szCs w:val="28"/>
          </w:rPr>
          <m:t>pn</m:t>
        </m:r>
      </m:oMath>
      <w:sdt>
        <w:sdtPr>
          <w:rPr>
            <w:rFonts w:ascii="Cambria Math" w:hAnsi="Cambria Math"/>
            <w:i/>
          </w:rPr>
          <w:tag w:val="goog_rdk_13"/>
          <w:id w:val="1515648129"/>
        </w:sdtPr>
        <w:sdtEndPr/>
        <w:sdtContent>
          <m:oMath>
            <m:r>
              <w:rPr>
                <w:rFonts w:ascii="Cambria Math" w:eastAsia="Cardo" w:hAnsi="Cambria Math"/>
                <w:sz w:val="28"/>
                <w:szCs w:val="28"/>
              </w:rPr>
              <m:t xml:space="preserve"> → </m:t>
            </m:r>
          </m:oMath>
        </w:sdtContent>
      </w:sdt>
      <m:oMath>
        <m:r>
          <w:rPr>
            <w:rFonts w:ascii="Cambria Math" w:hAnsi="Cambria Math"/>
            <w:sz w:val="28"/>
            <w:szCs w:val="28"/>
          </w:rPr>
          <m:t>d</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oMath>
    </w:p>
    <w:p w14:paraId="118463D0" w14:textId="08B39A93" w:rsidR="00C33688" w:rsidRPr="00AD4B43" w:rsidRDefault="00C33688" w:rsidP="00C33688">
      <w:pPr>
        <w:jc w:val="center"/>
        <w:rPr>
          <w:sz w:val="28"/>
          <w:szCs w:val="28"/>
        </w:rPr>
      </w:pPr>
      <w:r w:rsidRPr="00AD4B43">
        <w:rPr>
          <w:sz w:val="28"/>
          <w:szCs w:val="28"/>
        </w:rPr>
        <w:t xml:space="preserve">через образование промежуточного дибариона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p>
    <w:p w14:paraId="1EF5EE05" w14:textId="77777777" w:rsidR="00C33688" w:rsidRPr="00AD4B43" w:rsidRDefault="00C33688" w:rsidP="00C33688">
      <w:pPr>
        <w:jc w:val="both"/>
        <w:rPr>
          <w:sz w:val="28"/>
          <w:szCs w:val="28"/>
        </w:rPr>
      </w:pPr>
    </w:p>
    <w:p w14:paraId="5BB8E5EB" w14:textId="677347F1" w:rsidR="00C33688" w:rsidRDefault="00C33688" w:rsidP="00C33688">
      <w:pPr>
        <w:ind w:firstLine="720"/>
        <w:jc w:val="both"/>
        <w:rPr>
          <w:sz w:val="28"/>
          <w:szCs w:val="28"/>
        </w:rPr>
      </w:pPr>
      <w:r w:rsidRPr="00AD4B43">
        <w:rPr>
          <w:sz w:val="28"/>
          <w:szCs w:val="28"/>
        </w:rPr>
        <w:t>Убедительное истолкование эффекта было сделано с использованием дибарионных резонансов сравнительно недавно в работе [</w:t>
      </w:r>
      <w:r w:rsidR="008D5693" w:rsidRPr="008D5693">
        <w:rPr>
          <w:sz w:val="28"/>
          <w:szCs w:val="28"/>
        </w:rPr>
        <w:t>6</w:t>
      </w:r>
      <w:r w:rsidRPr="00AD4B43">
        <w:rPr>
          <w:sz w:val="28"/>
          <w:szCs w:val="28"/>
        </w:rPr>
        <w:t>], где предлагаются две моды (рис. 1.</w:t>
      </w:r>
      <w:r w:rsidR="009D4BB5">
        <w:rPr>
          <w:sz w:val="28"/>
          <w:szCs w:val="28"/>
        </w:rPr>
        <w:t>7</w:t>
      </w:r>
      <w:r w:rsidRPr="00AD4B43">
        <w:rPr>
          <w:sz w:val="28"/>
          <w:szCs w:val="28"/>
        </w:rPr>
        <w:t xml:space="preserve">) распада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vertAlign w:val="subscript"/>
        </w:rPr>
        <w:t>,</w:t>
      </w:r>
      <w:r w:rsidRPr="00AD4B43">
        <w:rPr>
          <w:sz w:val="28"/>
          <w:szCs w:val="28"/>
        </w:rPr>
        <w:t xml:space="preserve"> которые,  интерферируя между собой, дают этот эффект. Первый механизм (рис. 3а) распада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xml:space="preserve"> осуществляется через эмиссию пионной пары из промежуточного скалярного </w:t>
      </w:r>
      <m:oMath>
        <m:r>
          <w:rPr>
            <w:rFonts w:ascii="Cambria Math" w:hAnsi="Cambria Math"/>
            <w:sz w:val="28"/>
            <w:szCs w:val="28"/>
          </w:rPr>
          <m:t>σ-</m:t>
        </m:r>
      </m:oMath>
      <w:r w:rsidRPr="00AD4B43">
        <w:rPr>
          <w:sz w:val="28"/>
          <w:szCs w:val="28"/>
        </w:rPr>
        <w:t xml:space="preserve">мезона, а второй распад происходит с последующей эмиссией двух пионов и образованием промежуточного изовекторного дибариона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21</m:t>
            </m:r>
          </m:sub>
        </m:sSub>
        <m:r>
          <m:rPr>
            <m:sty m:val="p"/>
          </m:rPr>
          <w:rPr>
            <w:rFonts w:ascii="Cambria Math" w:hAnsi="Cambria Math"/>
            <w:sz w:val="28"/>
            <w:szCs w:val="28"/>
          </w:rPr>
          <m:t xml:space="preserve">(2150). </m:t>
        </m:r>
      </m:oMath>
      <w:r w:rsidRPr="00AD4B43">
        <w:rPr>
          <w:sz w:val="28"/>
          <w:szCs w:val="28"/>
        </w:rPr>
        <w:t xml:space="preserve">Для описания АВС эффекта через дибарионные механизмы достаточно взглянуть на спектры инвариантных масс частиц, которые возникают вследствие распада дибариона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r>
          <w:rPr>
            <w:rFonts w:ascii="Cambria Math" w:hAnsi="Cambria Math"/>
            <w:sz w:val="28"/>
            <w:szCs w:val="28"/>
          </w:rPr>
          <m:t>.</m:t>
        </m:r>
      </m:oMath>
      <w:r w:rsidRPr="00AD4B43">
        <w:rPr>
          <w:sz w:val="28"/>
          <w:szCs w:val="28"/>
        </w:rPr>
        <w:t xml:space="preserve">  Каждый из двух рассмотренных мод распада дибариона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xml:space="preserve"> даёт резонансный пик в соответствующем спектре инвариантных масс. На рис. </w:t>
      </w:r>
      <w:r w:rsidR="009D4BB5">
        <w:rPr>
          <w:sz w:val="28"/>
          <w:szCs w:val="28"/>
        </w:rPr>
        <w:t>1.8</w:t>
      </w:r>
      <w:r w:rsidRPr="00AD4B43">
        <w:rPr>
          <w:sz w:val="28"/>
          <w:szCs w:val="28"/>
        </w:rPr>
        <w:t xml:space="preserve"> приведены спектры инвариантных масс </w:t>
      </w:r>
      <m:oMath>
        <m:r>
          <w:rPr>
            <w:rFonts w:ascii="Cambria Math" w:hAnsi="Cambria Math"/>
            <w:sz w:val="28"/>
            <w:szCs w:val="28"/>
          </w:rPr>
          <m:t>ππ-</m:t>
        </m:r>
      </m:oMath>
      <w:r w:rsidRPr="00AD4B43">
        <w:rPr>
          <w:sz w:val="28"/>
          <w:szCs w:val="28"/>
        </w:rPr>
        <w:t xml:space="preserve"> и </w:t>
      </w:r>
      <m:oMath>
        <m:r>
          <w:rPr>
            <w:rFonts w:ascii="Cambria Math" w:hAnsi="Cambria Math"/>
            <w:sz w:val="28"/>
            <w:szCs w:val="28"/>
          </w:rPr>
          <m:t xml:space="preserve">dπ </m:t>
        </m:r>
      </m:oMath>
      <w:r w:rsidRPr="00AD4B43">
        <w:rPr>
          <w:sz w:val="28"/>
          <w:szCs w:val="28"/>
        </w:rPr>
        <w:t xml:space="preserve">систем, в первом случае ABC-пик образуется рождением промежуточного околопорогового </w:t>
      </w:r>
      <m:oMath>
        <m:r>
          <w:rPr>
            <w:rFonts w:ascii="Cambria Math" w:hAnsi="Cambria Math"/>
            <w:sz w:val="28"/>
            <w:szCs w:val="28"/>
          </w:rPr>
          <m:t>σ-</m:t>
        </m:r>
      </m:oMath>
      <w:r w:rsidRPr="00AD4B43">
        <w:rPr>
          <w:sz w:val="28"/>
          <w:szCs w:val="28"/>
        </w:rPr>
        <w:t xml:space="preserve">мезона, а во втором ABC-пик появляется вследствии рождения изовекторного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21</m:t>
            </m:r>
          </m:sub>
        </m:sSub>
        <m:r>
          <w:rPr>
            <w:rFonts w:ascii="Cambria Math" w:eastAsia="Cambria Math" w:hAnsi="Cambria Math"/>
            <w:sz w:val="28"/>
            <w:szCs w:val="28"/>
            <w:vertAlign w:val="subscript"/>
          </w:rPr>
          <m:t>-</m:t>
        </m:r>
      </m:oMath>
      <w:r w:rsidRPr="00AD4B43">
        <w:rPr>
          <w:sz w:val="28"/>
          <w:szCs w:val="28"/>
        </w:rPr>
        <w:t xml:space="preserve">дибариона.  Нужно отметить, что масса и ширина скалярного </w:t>
      </w:r>
      <m:oMath>
        <m:r>
          <w:rPr>
            <w:rFonts w:ascii="Cambria Math" w:hAnsi="Cambria Math"/>
            <w:sz w:val="28"/>
            <w:szCs w:val="28"/>
          </w:rPr>
          <m:t>σ-</m:t>
        </m:r>
      </m:oMath>
      <w:r w:rsidRPr="00AD4B43">
        <w:rPr>
          <w:sz w:val="28"/>
          <w:szCs w:val="28"/>
        </w:rPr>
        <w:t xml:space="preserve">мезона определяются в широком диапазоне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vertAlign w:val="subscript"/>
              </w:rPr>
              <m:t>σ</m:t>
            </m:r>
          </m:sub>
        </m:sSub>
        <m:r>
          <w:rPr>
            <w:rFonts w:ascii="Cambria Math" w:hAnsi="Cambria Math"/>
            <w:sz w:val="28"/>
            <w:szCs w:val="28"/>
          </w:rPr>
          <m:t xml:space="preserve"> = 400-550</m:t>
        </m:r>
      </m:oMath>
      <w:r w:rsidRPr="00AD4B43">
        <w:rPr>
          <w:sz w:val="28"/>
          <w:szCs w:val="28"/>
        </w:rPr>
        <w:t xml:space="preserve"> МэВ и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vertAlign w:val="subscript"/>
              </w:rPr>
              <m:t>σ</m:t>
            </m:r>
          </m:sub>
        </m:sSub>
        <m:r>
          <w:rPr>
            <w:rFonts w:ascii="Cambria Math" w:hAnsi="Cambria Math"/>
            <w:sz w:val="28"/>
            <w:szCs w:val="28"/>
          </w:rPr>
          <m:t xml:space="preserve"> = 400-700</m:t>
        </m:r>
      </m:oMath>
      <w:r w:rsidRPr="00AD4B43">
        <w:rPr>
          <w:sz w:val="28"/>
          <w:szCs w:val="28"/>
        </w:rPr>
        <w:t xml:space="preserve"> МэВ, но если </w:t>
      </w:r>
      <m:oMath>
        <m:r>
          <w:rPr>
            <w:rFonts w:ascii="Cambria Math" w:hAnsi="Cambria Math"/>
            <w:sz w:val="28"/>
            <w:szCs w:val="28"/>
          </w:rPr>
          <m:t>σ-</m:t>
        </m:r>
      </m:oMath>
      <w:r w:rsidRPr="00AD4B43">
        <w:rPr>
          <w:sz w:val="28"/>
          <w:szCs w:val="28"/>
        </w:rPr>
        <w:t xml:space="preserve">мезон рождается в среде, то значения этих параметров довольно заметно уменьшаются. Из реакции </w:t>
      </w:r>
      <m:oMath>
        <m:r>
          <w:rPr>
            <w:rFonts w:ascii="Cambria Math" w:hAnsi="Cambria Math"/>
            <w:sz w:val="28"/>
            <w:szCs w:val="28"/>
          </w:rPr>
          <m:t>pn</m:t>
        </m:r>
      </m:oMath>
      <w:sdt>
        <w:sdtPr>
          <w:rPr>
            <w:rFonts w:ascii="Cambria Math" w:hAnsi="Cambria Math"/>
            <w:i/>
          </w:rPr>
          <w:tag w:val="goog_rdk_13"/>
          <w:id w:val="1016205681"/>
        </w:sdtPr>
        <w:sdtEndPr/>
        <w:sdtContent>
          <m:oMath>
            <m:r>
              <w:rPr>
                <w:rFonts w:ascii="Cambria Math" w:eastAsia="Cardo" w:hAnsi="Cambria Math"/>
                <w:sz w:val="28"/>
                <w:szCs w:val="28"/>
              </w:rPr>
              <m:t xml:space="preserve"> → </m:t>
            </m:r>
          </m:oMath>
        </w:sdtContent>
      </w:sdt>
      <m:oMath>
        <m:r>
          <w:rPr>
            <w:rFonts w:ascii="Cambria Math" w:hAnsi="Cambria Math"/>
            <w:sz w:val="28"/>
            <w:szCs w:val="28"/>
          </w:rPr>
          <m:t>d</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oMath>
      <w:r w:rsidRPr="00AD4B43">
        <w:rPr>
          <w:sz w:val="28"/>
          <w:szCs w:val="28"/>
        </w:rPr>
        <w:t xml:space="preserve"> были определены ценные результаты: масса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vertAlign w:val="subscript"/>
              </w:rPr>
              <m:t>σ</m:t>
            </m:r>
          </m:sub>
        </m:sSub>
        <m:r>
          <m:rPr>
            <m:sty m:val="p"/>
          </m:rPr>
          <w:rPr>
            <w:rFonts w:ascii="Cambria Math" w:hAnsi="Cambria Math"/>
            <w:sz w:val="28"/>
            <w:szCs w:val="28"/>
          </w:rPr>
          <m:t xml:space="preserve">= 300 </m:t>
        </m:r>
      </m:oMath>
      <w:r w:rsidRPr="00AD4B43">
        <w:rPr>
          <w:sz w:val="28"/>
          <w:szCs w:val="28"/>
        </w:rPr>
        <w:t xml:space="preserve"> МэВ и ширина </w:t>
      </w:r>
      <m:oMath>
        <m:r>
          <w:rPr>
            <w:rFonts w:ascii="Cambria Math" w:hAnsi="Cambria Math"/>
            <w:sz w:val="28"/>
            <w:szCs w:val="28"/>
          </w:rPr>
          <m:t>σ-</m:t>
        </m:r>
      </m:oMath>
      <w:r w:rsidRPr="00AD4B43">
        <w:rPr>
          <w:sz w:val="28"/>
          <w:szCs w:val="28"/>
        </w:rPr>
        <w:t xml:space="preserve">мезона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vertAlign w:val="subscript"/>
              </w:rPr>
              <m:t>σ</m:t>
            </m:r>
          </m:sub>
        </m:sSub>
        <m:r>
          <m:rPr>
            <m:sty m:val="p"/>
          </m:rPr>
          <w:rPr>
            <w:rFonts w:ascii="Cambria Math" w:hAnsi="Cambria Math"/>
            <w:sz w:val="28"/>
            <w:szCs w:val="28"/>
          </w:rPr>
          <m:t xml:space="preserve">= 100 </m:t>
        </m:r>
      </m:oMath>
      <w:r w:rsidRPr="00AD4B43">
        <w:rPr>
          <w:sz w:val="28"/>
          <w:szCs w:val="28"/>
        </w:rPr>
        <w:t xml:space="preserve"> МэВ.  Эти уменьшения в параметрах </w:t>
      </w:r>
      <m:oMath>
        <m:r>
          <w:rPr>
            <w:rFonts w:ascii="Cambria Math" w:hAnsi="Cambria Math"/>
            <w:sz w:val="28"/>
            <w:szCs w:val="28"/>
          </w:rPr>
          <m:t>σ-</m:t>
        </m:r>
      </m:oMath>
      <w:r w:rsidRPr="00AD4B43">
        <w:rPr>
          <w:sz w:val="28"/>
          <w:szCs w:val="28"/>
        </w:rPr>
        <w:t xml:space="preserve">мезона могут указывать на восстановление киральной симметрии внутри дибариона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r>
          <w:rPr>
            <w:rFonts w:ascii="Cambria Math" w:eastAsia="Cambria Math" w:hAnsi="Cambria Math"/>
            <w:sz w:val="28"/>
            <w:szCs w:val="28"/>
            <w:vertAlign w:val="subscript"/>
          </w:rPr>
          <m:t>.</m:t>
        </m:r>
      </m:oMath>
      <w:r w:rsidRPr="00AD4B43">
        <w:rPr>
          <w:sz w:val="28"/>
          <w:szCs w:val="28"/>
        </w:rPr>
        <w:t xml:space="preserve"> Таким образом, что две моды распада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xml:space="preserve">, интерферируя между собой, дают корреляцию пионов типа ABC эффекта, и сечение реакции </w:t>
      </w:r>
      <m:oMath>
        <m:r>
          <w:rPr>
            <w:rFonts w:ascii="Cambria Math" w:hAnsi="Cambria Math"/>
            <w:sz w:val="28"/>
            <w:szCs w:val="28"/>
          </w:rPr>
          <m:t>pn</m:t>
        </m:r>
      </m:oMath>
      <w:sdt>
        <w:sdtPr>
          <w:rPr>
            <w:rFonts w:ascii="Cambria Math" w:hAnsi="Cambria Math"/>
            <w:i/>
          </w:rPr>
          <w:tag w:val="goog_rdk_15"/>
          <w:id w:val="812759730"/>
        </w:sdtPr>
        <w:sdtEndPr/>
        <w:sdtContent>
          <m:oMath>
            <m:r>
              <w:rPr>
                <w:rFonts w:ascii="Cambria Math" w:eastAsia="Cardo" w:hAnsi="Cambria Math"/>
                <w:sz w:val="28"/>
                <w:szCs w:val="28"/>
              </w:rPr>
              <m:t xml:space="preserve"> → </m:t>
            </m:r>
          </m:oMath>
        </w:sdtContent>
      </w:sdt>
      <m:oMath>
        <m:r>
          <w:rPr>
            <w:rFonts w:ascii="Cambria Math" w:hAnsi="Cambria Math"/>
            <w:sz w:val="28"/>
            <w:szCs w:val="28"/>
          </w:rPr>
          <m:t>d + ππ</m:t>
        </m:r>
      </m:oMath>
      <w:r w:rsidRPr="00AD4B43">
        <w:rPr>
          <w:sz w:val="28"/>
          <w:szCs w:val="28"/>
          <w:vertAlign w:val="superscript"/>
        </w:rPr>
        <w:t xml:space="preserve"> </w:t>
      </w:r>
      <w:r w:rsidRPr="00AD4B43">
        <w:rPr>
          <w:sz w:val="28"/>
          <w:szCs w:val="28"/>
        </w:rPr>
        <w:t xml:space="preserve">приобретает характерный выступ в спектре инвариантных масс в связи с учётом масс нейральных и заряженных пионов (рис. </w:t>
      </w:r>
      <w:r w:rsidR="009D4BB5">
        <w:rPr>
          <w:sz w:val="28"/>
          <w:szCs w:val="28"/>
        </w:rPr>
        <w:t>1.8</w:t>
      </w:r>
      <w:r w:rsidRPr="00AD4B43">
        <w:rPr>
          <w:sz w:val="28"/>
          <w:szCs w:val="28"/>
        </w:rPr>
        <w:t>).</w:t>
      </w:r>
    </w:p>
    <w:p w14:paraId="4C9BD81E" w14:textId="77777777" w:rsidR="004373DE" w:rsidRPr="00AD4B43" w:rsidRDefault="004373DE" w:rsidP="00C33688">
      <w:pPr>
        <w:ind w:firstLine="720"/>
        <w:jc w:val="both"/>
        <w:rPr>
          <w:sz w:val="28"/>
          <w:szCs w:val="28"/>
        </w:rPr>
      </w:pPr>
    </w:p>
    <w:p w14:paraId="5F5959BC" w14:textId="49EAADF9" w:rsidR="00C33688" w:rsidRPr="00AD4B43" w:rsidRDefault="004373DE" w:rsidP="004373DE">
      <w:pPr>
        <w:ind w:firstLine="720"/>
        <w:rPr>
          <w:sz w:val="28"/>
          <w:szCs w:val="28"/>
        </w:rPr>
      </w:pPr>
      <w:r>
        <w:rPr>
          <w:noProof/>
          <w:sz w:val="28"/>
          <w:szCs w:val="28"/>
        </w:rPr>
        <w:drawing>
          <wp:inline distT="0" distB="0" distL="0" distR="0" wp14:anchorId="4B210159" wp14:editId="56AA7D6F">
            <wp:extent cx="5563870" cy="1761735"/>
            <wp:effectExtent l="0" t="0" r="0" b="0"/>
            <wp:docPr id="8742" name="Рисунок 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 name="fig_1_8.png"/>
                    <pic:cNvPicPr/>
                  </pic:nvPicPr>
                  <pic:blipFill>
                    <a:blip r:embed="rId23">
                      <a:extLst>
                        <a:ext uri="{28A0092B-C50C-407E-A947-70E740481C1C}">
                          <a14:useLocalDpi xmlns:a14="http://schemas.microsoft.com/office/drawing/2010/main" val="0"/>
                        </a:ext>
                      </a:extLst>
                    </a:blip>
                    <a:stretch>
                      <a:fillRect/>
                    </a:stretch>
                  </pic:blipFill>
                  <pic:spPr>
                    <a:xfrm>
                      <a:off x="0" y="0"/>
                      <a:ext cx="5599970" cy="1773166"/>
                    </a:xfrm>
                    <a:prstGeom prst="rect">
                      <a:avLst/>
                    </a:prstGeom>
                  </pic:spPr>
                </pic:pic>
              </a:graphicData>
            </a:graphic>
          </wp:inline>
        </w:drawing>
      </w:r>
    </w:p>
    <w:p w14:paraId="33243444" w14:textId="77777777" w:rsidR="00FC1CC5" w:rsidRDefault="00FC1CC5" w:rsidP="00C33688">
      <w:pPr>
        <w:jc w:val="center"/>
        <w:rPr>
          <w:sz w:val="28"/>
          <w:szCs w:val="28"/>
        </w:rPr>
      </w:pPr>
    </w:p>
    <w:p w14:paraId="01D47AAF" w14:textId="4E8A852F" w:rsidR="00C33688" w:rsidRDefault="009D4BB5" w:rsidP="00C33688">
      <w:pPr>
        <w:jc w:val="center"/>
      </w:pPr>
      <w:r>
        <w:rPr>
          <w:sz w:val="28"/>
          <w:szCs w:val="28"/>
        </w:rPr>
        <w:t>Рисунок</w:t>
      </w:r>
      <w:r w:rsidR="00C33688" w:rsidRPr="00AD4B43">
        <w:rPr>
          <w:sz w:val="28"/>
          <w:szCs w:val="28"/>
        </w:rPr>
        <w:t xml:space="preserve"> </w:t>
      </w:r>
      <w:r>
        <w:rPr>
          <w:sz w:val="28"/>
          <w:szCs w:val="28"/>
        </w:rPr>
        <w:t xml:space="preserve">1.8 </w:t>
      </w:r>
      <m:oMath>
        <m:r>
          <w:rPr>
            <w:rFonts w:ascii="Cambria Math" w:hAnsi="Cambria Math"/>
            <w:sz w:val="28"/>
            <w:szCs w:val="28"/>
          </w:rPr>
          <m:t>-</m:t>
        </m:r>
      </m:oMath>
      <w:r w:rsidR="00C33688" w:rsidRPr="00AD4B43">
        <w:rPr>
          <w:sz w:val="28"/>
          <w:szCs w:val="28"/>
        </w:rPr>
        <w:t xml:space="preserve"> Сечение двухпионного рождения в процессе </w:t>
      </w:r>
      <m:oMath>
        <m:r>
          <w:rPr>
            <w:rFonts w:ascii="Cambria Math" w:hAnsi="Cambria Math"/>
            <w:sz w:val="28"/>
            <w:szCs w:val="28"/>
          </w:rPr>
          <m:t>pn</m:t>
        </m:r>
      </m:oMath>
      <w:sdt>
        <w:sdtPr>
          <w:rPr>
            <w:rFonts w:ascii="Cambria Math" w:hAnsi="Cambria Math"/>
            <w:i/>
          </w:rPr>
          <w:tag w:val="goog_rdk_13"/>
          <w:id w:val="-1078824307"/>
        </w:sdtPr>
        <w:sdtEndPr/>
        <w:sdtContent>
          <m:oMath>
            <m:r>
              <w:rPr>
                <w:rFonts w:ascii="Cambria Math" w:eastAsia="Cardo" w:hAnsi="Cambria Math"/>
                <w:sz w:val="28"/>
                <w:szCs w:val="28"/>
              </w:rPr>
              <m:t xml:space="preserve"> → </m:t>
            </m:r>
          </m:oMath>
        </w:sdtContent>
      </w:sdt>
      <m:oMath>
        <m:r>
          <w:rPr>
            <w:rFonts w:ascii="Cambria Math" w:hAnsi="Cambria Math"/>
            <w:sz w:val="28"/>
            <w:szCs w:val="28"/>
          </w:rPr>
          <m:t>d</m:t>
        </m:r>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sSup>
          <m:sSupPr>
            <m:ctrlPr>
              <w:rPr>
                <w:rFonts w:ascii="Cambria Math" w:eastAsia="Cambria Math" w:hAnsi="Cambria Math"/>
                <w:color w:val="000000"/>
                <w:sz w:val="28"/>
                <w:szCs w:val="28"/>
              </w:rPr>
            </m:ctrlPr>
          </m:sSupPr>
          <m:e>
            <m:r>
              <w:rPr>
                <w:rFonts w:ascii="Cambria Math" w:eastAsia="Cambria Math" w:hAnsi="Cambria Math"/>
                <w:color w:val="000000"/>
                <w:sz w:val="28"/>
                <w:szCs w:val="28"/>
              </w:rPr>
              <m:t>π</m:t>
            </m:r>
          </m:e>
          <m:sup>
            <m:r>
              <w:rPr>
                <w:rFonts w:ascii="Cambria Math" w:eastAsia="Cambria Math" w:hAnsi="Cambria Math"/>
                <w:color w:val="000000"/>
                <w:sz w:val="28"/>
                <w:szCs w:val="28"/>
              </w:rPr>
              <m:t>0</m:t>
            </m:r>
          </m:sup>
        </m:sSup>
        <m:r>
          <w:rPr>
            <w:rFonts w:ascii="Cambria Math" w:eastAsia="Cambria Math" w:hAnsi="Cambria Math"/>
            <w:color w:val="000000"/>
            <w:sz w:val="28"/>
            <w:szCs w:val="28"/>
          </w:rPr>
          <m:t xml:space="preserve"> </m:t>
        </m:r>
      </m:oMath>
      <w:sdt>
        <w:sdtPr>
          <w:tag w:val="goog_rdk_17"/>
          <w:id w:val="-384648114"/>
        </w:sdtPr>
        <w:sdtEndPr/>
        <w:sdtContent>
          <w:r w:rsidR="00C33688" w:rsidRPr="00AD4B43">
            <w:rPr>
              <w:rFonts w:eastAsia="Gungsuh"/>
              <w:sz w:val="28"/>
              <w:szCs w:val="28"/>
            </w:rPr>
            <w:t xml:space="preserve"> при энергии √</w:t>
          </w:r>
        </w:sdtContent>
      </w:sdt>
      <w:r w:rsidR="00C33688" w:rsidRPr="00AD4B43">
        <w:rPr>
          <w:i/>
          <w:sz w:val="28"/>
          <w:szCs w:val="28"/>
        </w:rPr>
        <w:t>s</w:t>
      </w:r>
      <w:r w:rsidR="00C33688" w:rsidRPr="00AD4B43">
        <w:rPr>
          <w:sz w:val="28"/>
          <w:szCs w:val="28"/>
        </w:rPr>
        <w:t xml:space="preserve"> = 2.38 ГэВ в зависимости от инвариантной массы </w:t>
      </w:r>
      <m:oMath>
        <m:r>
          <w:rPr>
            <w:rFonts w:ascii="Cambria Math" w:hAnsi="Cambria Math"/>
            <w:sz w:val="28"/>
            <w:szCs w:val="28"/>
          </w:rPr>
          <m:t>ππ-</m:t>
        </m:r>
      </m:oMath>
      <w:r w:rsidR="00C33688" w:rsidRPr="00AD4B43">
        <w:rPr>
          <w:sz w:val="28"/>
          <w:szCs w:val="28"/>
        </w:rPr>
        <w:t xml:space="preserve"> и </w:t>
      </w:r>
      <m:oMath>
        <m:r>
          <w:rPr>
            <w:rFonts w:ascii="Cambria Math" w:hAnsi="Cambria Math"/>
            <w:sz w:val="28"/>
            <w:szCs w:val="28"/>
          </w:rPr>
          <m:t>dπ-</m:t>
        </m:r>
      </m:oMath>
      <w:r w:rsidR="00C33688" w:rsidRPr="00AD4B43">
        <w:rPr>
          <w:sz w:val="28"/>
          <w:szCs w:val="28"/>
        </w:rPr>
        <w:t>систем. Точки — данные эксперимента WASA@COSY</w:t>
      </w:r>
      <w:r w:rsidR="006879AD" w:rsidRPr="006879AD">
        <w:rPr>
          <w:sz w:val="28"/>
          <w:szCs w:val="28"/>
        </w:rPr>
        <w:t xml:space="preserve"> [4]</w:t>
      </w:r>
      <w:r w:rsidR="00C33688" w:rsidRPr="00AD4B43">
        <w:rPr>
          <w:sz w:val="28"/>
          <w:szCs w:val="28"/>
        </w:rPr>
        <w:t xml:space="preserve">, штриховая кривая — вклад моды распада </w:t>
      </w:r>
      <w:r w:rsidR="00C33688" w:rsidRPr="00AD4B43">
        <w:rPr>
          <w:i/>
          <w:sz w:val="28"/>
          <w:szCs w:val="28"/>
        </w:rPr>
        <w:t>D</w:t>
      </w:r>
      <w:r w:rsidR="00C33688" w:rsidRPr="00AD4B43">
        <w:rPr>
          <w:sz w:val="28"/>
          <w:szCs w:val="28"/>
          <w:vertAlign w:val="subscript"/>
        </w:rPr>
        <w:t>03</w:t>
      </w:r>
      <w:sdt>
        <w:sdtPr>
          <w:tag w:val="goog_rdk_18"/>
          <w:id w:val="1642928075"/>
        </w:sdtPr>
        <w:sdtEndPr/>
        <w:sdtContent>
          <w:r w:rsidR="00C33688" w:rsidRPr="00AD4B43">
            <w:rPr>
              <w:rFonts w:eastAsia="Gungsuh"/>
              <w:sz w:val="28"/>
              <w:szCs w:val="28"/>
            </w:rPr>
            <w:t xml:space="preserve"> → d + σ  → d + ππ, штрих-пунктирная кривая — вклад моды распада D</w:t>
          </w:r>
        </w:sdtContent>
      </w:sdt>
      <w:r w:rsidR="00C33688" w:rsidRPr="00AD4B43">
        <w:rPr>
          <w:sz w:val="28"/>
          <w:szCs w:val="28"/>
          <w:vertAlign w:val="subscript"/>
        </w:rPr>
        <w:t>03</w:t>
      </w:r>
      <w:sdt>
        <w:sdtPr>
          <w:tag w:val="goog_rdk_19"/>
          <w:id w:val="162215384"/>
        </w:sdtPr>
        <w:sdtEndPr/>
        <w:sdtContent>
          <w:r w:rsidR="00C33688" w:rsidRPr="00AD4B43">
            <w:rPr>
              <w:rFonts w:eastAsia="Cardo"/>
              <w:sz w:val="28"/>
              <w:szCs w:val="28"/>
            </w:rPr>
            <w:t xml:space="preserve"> → D</w:t>
          </w:r>
        </w:sdtContent>
      </w:sdt>
      <w:r w:rsidR="00C33688" w:rsidRPr="00AD4B43">
        <w:rPr>
          <w:sz w:val="28"/>
          <w:szCs w:val="28"/>
          <w:vertAlign w:val="subscript"/>
        </w:rPr>
        <w:t>12</w:t>
      </w:r>
      <w:sdt>
        <w:sdtPr>
          <w:tag w:val="goog_rdk_20"/>
          <w:id w:val="-511457843"/>
        </w:sdtPr>
        <w:sdtEndPr/>
        <w:sdtContent>
          <w:r w:rsidR="00C33688" w:rsidRPr="00AD4B43">
            <w:rPr>
              <w:rFonts w:eastAsia="Gungsuh"/>
              <w:sz w:val="28"/>
              <w:szCs w:val="28"/>
            </w:rPr>
            <w:t xml:space="preserve"> + π → d + ππ, сплошная кривая — полный расчёт (когерентная сумма двух мод распада). Область, закрашенная жёлтым цветом, отвечает фазовому объему.</w:t>
          </w:r>
        </w:sdtContent>
      </w:sdt>
    </w:p>
    <w:p w14:paraId="18EA1635" w14:textId="77777777" w:rsidR="004373DE" w:rsidRPr="00AD4B43" w:rsidRDefault="004373DE" w:rsidP="00C33688">
      <w:pPr>
        <w:jc w:val="center"/>
        <w:rPr>
          <w:sz w:val="28"/>
          <w:szCs w:val="28"/>
        </w:rPr>
      </w:pPr>
    </w:p>
    <w:p w14:paraId="4F7348F1" w14:textId="2BBE3961" w:rsidR="00C33688" w:rsidRPr="00AD4B43" w:rsidRDefault="00C33688" w:rsidP="00C33688">
      <w:pPr>
        <w:ind w:firstLine="720"/>
        <w:jc w:val="both"/>
        <w:rPr>
          <w:sz w:val="28"/>
          <w:szCs w:val="28"/>
        </w:rPr>
      </w:pPr>
      <w:r w:rsidRPr="00AD4B43">
        <w:rPr>
          <w:sz w:val="28"/>
          <w:szCs w:val="28"/>
        </w:rPr>
        <w:t xml:space="preserve">Важной характеристикой дибарионных резонансов является механизм их возбуждения. Основным механизмом, использованным в многочисленых экспериментах, является нуклон-нуклонное соударение, прямое или квазисвободное. При этом результирующий дибарион образуется из независимых нуклонов, находящихся в начальном состоянии на больших расстояниях и не связанных каким-либо образом. Другая возможность состоит в когерентном возбуждении нуклонной пары, связанной в дейтроне. Пара возбуждается </w:t>
      </w:r>
      <m:oMath>
        <m:r>
          <w:rPr>
            <w:rFonts w:ascii="Cambria Math" w:hAnsi="Cambria Math"/>
            <w:sz w:val="28"/>
            <w:szCs w:val="28"/>
          </w:rPr>
          <m:t>t</m:t>
        </m:r>
      </m:oMath>
      <w:r w:rsidR="00D271D6" w:rsidRPr="00371750">
        <w:rPr>
          <w:sz w:val="28"/>
          <w:szCs w:val="28"/>
        </w:rPr>
        <w:t>-</w:t>
      </w:r>
      <w:r w:rsidRPr="00AD4B43">
        <w:rPr>
          <w:sz w:val="28"/>
          <w:szCs w:val="28"/>
        </w:rPr>
        <w:t>канальным мезонным обменом с налетающим нуклоном. Такая возможность была предложена и исследована дубненскими физиками в сотрудничестве ANKE [</w:t>
      </w:r>
      <w:r w:rsidR="008D5693" w:rsidRPr="008D5693">
        <w:rPr>
          <w:sz w:val="28"/>
          <w:szCs w:val="28"/>
        </w:rPr>
        <w:t>13</w:t>
      </w:r>
      <w:r w:rsidRPr="00AD4B43">
        <w:rPr>
          <w:sz w:val="28"/>
          <w:szCs w:val="28"/>
        </w:rPr>
        <w:t xml:space="preserve">]. Было показано, что </w:t>
      </w:r>
      <m:oMath>
        <m:sSub>
          <m:sSubPr>
            <m:ctrlPr>
              <w:rPr>
                <w:rFonts w:ascii="Cambria Math" w:eastAsia="Cambria Math" w:hAnsi="Cambria Math"/>
                <w:sz w:val="28"/>
                <w:szCs w:val="28"/>
                <w:vertAlign w:val="subscript"/>
              </w:rPr>
            </m:ctrlPr>
          </m:sSubPr>
          <m:e>
            <m:r>
              <w:rPr>
                <w:rFonts w:ascii="Cambria Math" w:eastAsia="Cambria Math" w:hAnsi="Cambria Math"/>
                <w:sz w:val="28"/>
                <w:szCs w:val="28"/>
              </w:rPr>
              <m:t>D</m:t>
            </m:r>
          </m:e>
          <m:sub>
            <m:r>
              <w:rPr>
                <w:rFonts w:ascii="Cambria Math" w:eastAsia="Cambria Math" w:hAnsi="Cambria Math"/>
                <w:sz w:val="28"/>
                <w:szCs w:val="28"/>
                <w:vertAlign w:val="subscript"/>
              </w:rPr>
              <m:t>03</m:t>
            </m:r>
          </m:sub>
        </m:sSub>
      </m:oMath>
      <w:r w:rsidRPr="00AD4B43">
        <w:rPr>
          <w:sz w:val="28"/>
          <w:szCs w:val="28"/>
        </w:rPr>
        <w:t xml:space="preserve"> резонанс с массой 2380 MeV может быть возбуждён в реакции </w:t>
      </w:r>
      <m:oMath>
        <m:r>
          <w:rPr>
            <w:rFonts w:ascii="Cambria Math" w:eastAsia="Cambria Math" w:hAnsi="Cambria Math"/>
            <w:sz w:val="28"/>
            <w:szCs w:val="28"/>
          </w:rPr>
          <m:t>pd→pdpp</m:t>
        </m:r>
      </m:oMath>
      <w:r w:rsidRPr="00AD4B43">
        <w:rPr>
          <w:i/>
          <w:sz w:val="28"/>
          <w:szCs w:val="28"/>
        </w:rPr>
        <w:t xml:space="preserve"> </w:t>
      </w:r>
      <w:r w:rsidRPr="00AD4B43">
        <w:rPr>
          <w:sz w:val="28"/>
          <w:szCs w:val="28"/>
        </w:rPr>
        <w:t>при рассеянии протонов дейтронами на малые углы. При этом в спектре инвариантных масс пионой пары наблюдается корреляция типа ABC эффекта.</w:t>
      </w:r>
    </w:p>
    <w:p w14:paraId="14C21654" w14:textId="2608D176" w:rsidR="00C33688" w:rsidRPr="00AD4B43" w:rsidRDefault="00C33688" w:rsidP="00C33688">
      <w:pPr>
        <w:ind w:firstLine="720"/>
        <w:jc w:val="both"/>
        <w:rPr>
          <w:sz w:val="28"/>
          <w:szCs w:val="28"/>
        </w:rPr>
      </w:pPr>
      <w:r w:rsidRPr="00AD4B43">
        <w:rPr>
          <w:sz w:val="28"/>
          <w:szCs w:val="28"/>
        </w:rPr>
        <w:t>Особенное значение феномена дибарионных резонансов проявилось в последнее время в связи с теоретическими работами инициированным</w:t>
      </w:r>
      <w:r w:rsidR="008D5693">
        <w:rPr>
          <w:sz w:val="28"/>
          <w:szCs w:val="28"/>
        </w:rPr>
        <w:t>и В.И. Кукулиным в НИИЯФ МГУ. [5</w:t>
      </w:r>
      <w:r w:rsidRPr="00AD4B43">
        <w:rPr>
          <w:sz w:val="28"/>
          <w:szCs w:val="28"/>
        </w:rPr>
        <w:t xml:space="preserve">8]. Была создана новая концепция короткодействующих нуклон-нуклонных взаимодействий, в основе которой лежит феномен дибарионных резонансов. Ранее взаимодействия нуклонов преимущественно описывались моделями </w:t>
      </w:r>
      <w:r w:rsidRPr="00AD4B43">
        <w:rPr>
          <w:i/>
          <w:sz w:val="28"/>
          <w:szCs w:val="28"/>
        </w:rPr>
        <w:t>t</w:t>
      </w:r>
      <w:sdt>
        <w:sdtPr>
          <w:tag w:val="goog_rdk_21"/>
          <w:id w:val="-209567071"/>
        </w:sdtPr>
        <w:sdtEndPr/>
        <w:sdtContent>
          <w:r w:rsidRPr="00AD4B43">
            <w:rPr>
              <w:rFonts w:eastAsia="Gungsuh"/>
              <w:sz w:val="28"/>
              <w:szCs w:val="28"/>
            </w:rPr>
            <w:t xml:space="preserve">-канального мезонного обмена. Такой подход хорошо работает на расстояниях больших </w:t>
          </w:r>
          <w:r w:rsidRPr="00AD4B43">
            <w:rPr>
              <w:rFonts w:ascii="Cambria Math" w:eastAsia="Gungsuh" w:hAnsi="Cambria Math" w:cs="Cambria Math"/>
              <w:sz w:val="28"/>
              <w:szCs w:val="28"/>
            </w:rPr>
            <w:t>∼</w:t>
          </w:r>
          <w:r w:rsidRPr="00AD4B43">
            <w:rPr>
              <w:rFonts w:eastAsia="Gungsuh"/>
              <w:sz w:val="28"/>
              <w:szCs w:val="28"/>
            </w:rPr>
            <w:t xml:space="preserve"> 1 фм (обмен одним пионом для расстояний </w:t>
          </w:r>
          <w:r w:rsidRPr="00AD4B43">
            <w:rPr>
              <w:rFonts w:ascii="Cambria Math" w:eastAsia="Gungsuh" w:hAnsi="Cambria Math" w:cs="Cambria Math"/>
              <w:sz w:val="28"/>
              <w:szCs w:val="28"/>
            </w:rPr>
            <w:t>≳</w:t>
          </w:r>
          <w:r w:rsidRPr="00AD4B43">
            <w:rPr>
              <w:rFonts w:eastAsia="Gungsuh"/>
              <w:sz w:val="28"/>
              <w:szCs w:val="28"/>
            </w:rPr>
            <w:t xml:space="preserve"> 2 фм [</w:t>
          </w:r>
        </w:sdtContent>
      </w:sdt>
      <w:r w:rsidRPr="005D28E0">
        <w:rPr>
          <w:sz w:val="28"/>
          <w:szCs w:val="28"/>
        </w:rPr>
        <w:t>4</w:t>
      </w:r>
      <w:r w:rsidRPr="00AD4B43">
        <w:rPr>
          <w:sz w:val="28"/>
          <w:szCs w:val="28"/>
        </w:rPr>
        <w:t>], сигма-мезоном и более тяжёлыми мезонами для 1–2 ферми [</w:t>
      </w:r>
      <w:r w:rsidRPr="005D28E0">
        <w:rPr>
          <w:sz w:val="28"/>
          <w:szCs w:val="28"/>
        </w:rPr>
        <w:t>5</w:t>
      </w:r>
      <w:r w:rsidRPr="00AD4B43">
        <w:rPr>
          <w:sz w:val="28"/>
          <w:szCs w:val="28"/>
        </w:rPr>
        <w:t xml:space="preserve">]). Однако, для расстояний &lt; 1 фм размер области взаимодействия становится соизмеримым с размером адронов, и описание экспериментальных данных в рамках данного подхода становится затруднительным. Новизна подхода группы теоретиков МГУ состоит в том, что для этой области энергий </w:t>
      </w:r>
      <w:r w:rsidRPr="00AD4B43">
        <w:rPr>
          <w:i/>
          <w:sz w:val="28"/>
          <w:szCs w:val="28"/>
        </w:rPr>
        <w:t>t</w:t>
      </w:r>
      <w:r w:rsidRPr="00AD4B43">
        <w:rPr>
          <w:sz w:val="28"/>
          <w:szCs w:val="28"/>
        </w:rPr>
        <w:t xml:space="preserve">-канальный обмен мезонами дополняется </w:t>
      </w:r>
      <w:r w:rsidRPr="00AD4B43">
        <w:rPr>
          <w:sz w:val="28"/>
          <w:szCs w:val="28"/>
        </w:rPr>
        <w:lastRenderedPageBreak/>
        <w:t xml:space="preserve">возбуждением дибарионных резонансов в </w:t>
      </w:r>
      <w:r w:rsidRPr="00AD4B43">
        <w:rPr>
          <w:i/>
          <w:sz w:val="28"/>
          <w:szCs w:val="28"/>
        </w:rPr>
        <w:t>s</w:t>
      </w:r>
      <w:r w:rsidRPr="00AD4B43">
        <w:rPr>
          <w:sz w:val="28"/>
          <w:szCs w:val="28"/>
        </w:rPr>
        <w:t>-канале [</w:t>
      </w:r>
      <w:r w:rsidRPr="005D28E0">
        <w:rPr>
          <w:sz w:val="28"/>
          <w:szCs w:val="28"/>
        </w:rPr>
        <w:t>6</w:t>
      </w:r>
      <w:r w:rsidRPr="00AD4B43">
        <w:rPr>
          <w:sz w:val="28"/>
          <w:szCs w:val="28"/>
        </w:rPr>
        <w:t>] (см. рис.</w:t>
      </w:r>
      <w:r w:rsidR="009D4BB5">
        <w:rPr>
          <w:sz w:val="28"/>
          <w:szCs w:val="28"/>
        </w:rPr>
        <w:t xml:space="preserve"> 1.9</w:t>
      </w:r>
      <w:r w:rsidRPr="00AD4B43">
        <w:rPr>
          <w:sz w:val="28"/>
          <w:szCs w:val="28"/>
        </w:rPr>
        <w:t>). Это позволяет получить описания наблюдаемых для реакций неупругого нуклон-нуклонного взаимодействия, значительно превосходящие предсказания других моделей. Такая концепция приводит к многочисленным следствиям в ядерной физике. Главным из них является наличие с большим весом (&gt; = 10%) ненуклонных компонент в ядерных волновых функциях. Ядра состоят не только из нуклонов, но также и из одетых мезонным полем кварковых дибарионов. Последние определяют все свойства ядер, связанные с малыми межнуклонными расстояниями, проявляющиеся в процессах с большими передачами импульсов. Из последних публикаций этого направления см. [</w:t>
      </w:r>
      <w:r w:rsidR="008D5693">
        <w:rPr>
          <w:sz w:val="28"/>
          <w:szCs w:val="28"/>
          <w:lang w:val="en-US"/>
        </w:rPr>
        <w:t>5</w:t>
      </w:r>
      <w:r w:rsidRPr="00AD4B43">
        <w:rPr>
          <w:sz w:val="28"/>
          <w:szCs w:val="28"/>
        </w:rPr>
        <w:t>9].</w:t>
      </w:r>
    </w:p>
    <w:p w14:paraId="74DF57A6" w14:textId="77777777" w:rsidR="00C33688" w:rsidRPr="00AD4B43" w:rsidRDefault="00C33688" w:rsidP="00C33688">
      <w:pPr>
        <w:ind w:firstLine="720"/>
        <w:jc w:val="both"/>
        <w:rPr>
          <w:sz w:val="28"/>
          <w:szCs w:val="28"/>
        </w:rPr>
      </w:pPr>
    </w:p>
    <w:p w14:paraId="373271EB" w14:textId="7D7BC9C1" w:rsidR="00C33688" w:rsidRDefault="00C33688" w:rsidP="00C33688">
      <w:pPr>
        <w:jc w:val="center"/>
        <w:rPr>
          <w:sz w:val="28"/>
          <w:szCs w:val="28"/>
        </w:rPr>
      </w:pPr>
      <w:r w:rsidRPr="00AD4B43">
        <w:rPr>
          <w:noProof/>
          <w:sz w:val="28"/>
          <w:szCs w:val="28"/>
        </w:rPr>
        <w:drawing>
          <wp:inline distT="114300" distB="114300" distL="114300" distR="114300" wp14:anchorId="5787B0CF" wp14:editId="40E16127">
            <wp:extent cx="3398520" cy="1208405"/>
            <wp:effectExtent l="0" t="0" r="0" b="0"/>
            <wp:docPr id="87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399803" cy="1208861"/>
                    </a:xfrm>
                    <a:prstGeom prst="rect">
                      <a:avLst/>
                    </a:prstGeom>
                    <a:ln/>
                  </pic:spPr>
                </pic:pic>
              </a:graphicData>
            </a:graphic>
          </wp:inline>
        </w:drawing>
      </w:r>
    </w:p>
    <w:p w14:paraId="10F7FD3B" w14:textId="77777777" w:rsidR="00092D89" w:rsidRPr="00AD4B43" w:rsidRDefault="00092D89" w:rsidP="00C33688">
      <w:pPr>
        <w:jc w:val="center"/>
        <w:rPr>
          <w:sz w:val="28"/>
          <w:szCs w:val="28"/>
        </w:rPr>
      </w:pPr>
    </w:p>
    <w:p w14:paraId="25490C87" w14:textId="49A86C67" w:rsidR="00C33688" w:rsidRPr="00AD4B43" w:rsidRDefault="009D4BB5" w:rsidP="00092D89">
      <w:pPr>
        <w:jc w:val="center"/>
        <w:rPr>
          <w:sz w:val="28"/>
          <w:szCs w:val="28"/>
        </w:rPr>
      </w:pPr>
      <w:r>
        <w:rPr>
          <w:sz w:val="28"/>
          <w:szCs w:val="28"/>
        </w:rPr>
        <w:t>Рисунок</w:t>
      </w:r>
      <w:r w:rsidR="00C33688" w:rsidRPr="00AD4B43">
        <w:rPr>
          <w:sz w:val="28"/>
          <w:szCs w:val="28"/>
        </w:rPr>
        <w:t xml:space="preserve"> </w:t>
      </w:r>
      <w:r>
        <w:rPr>
          <w:sz w:val="28"/>
          <w:szCs w:val="28"/>
        </w:rPr>
        <w:t xml:space="preserve">1.9 </w:t>
      </w:r>
      <m:oMath>
        <m:r>
          <w:rPr>
            <w:rFonts w:ascii="Cambria Math" w:hAnsi="Cambria Math"/>
            <w:sz w:val="28"/>
            <w:szCs w:val="28"/>
          </w:rPr>
          <m:t>-</m:t>
        </m:r>
      </m:oMath>
      <w:r>
        <w:rPr>
          <w:sz w:val="28"/>
          <w:szCs w:val="28"/>
        </w:rPr>
        <w:t xml:space="preserve"> </w:t>
      </w:r>
      <w:r w:rsidR="00C33688" w:rsidRPr="00AD4B43">
        <w:rPr>
          <w:sz w:val="28"/>
          <w:szCs w:val="28"/>
        </w:rPr>
        <w:t xml:space="preserve"> (a) — пример </w:t>
      </w:r>
      <m:oMath>
        <m:r>
          <w:rPr>
            <w:rFonts w:ascii="Cambria Math" w:hAnsi="Cambria Math"/>
            <w:sz w:val="28"/>
            <w:szCs w:val="28"/>
          </w:rPr>
          <m:t>t</m:t>
        </m:r>
      </m:oMath>
      <w:r w:rsidR="00D271D6" w:rsidRPr="00D271D6">
        <w:rPr>
          <w:sz w:val="28"/>
          <w:szCs w:val="28"/>
        </w:rPr>
        <w:t>-</w:t>
      </w:r>
      <w:r w:rsidR="00C33688" w:rsidRPr="00AD4B43">
        <w:rPr>
          <w:sz w:val="28"/>
          <w:szCs w:val="28"/>
        </w:rPr>
        <w:t xml:space="preserve">канального взаимодействия, (b) — пример </w:t>
      </w:r>
      <w:r w:rsidR="00C33688" w:rsidRPr="00AD4B43">
        <w:rPr>
          <w:i/>
          <w:sz w:val="28"/>
          <w:szCs w:val="28"/>
        </w:rPr>
        <w:t>s</w:t>
      </w:r>
      <w:r w:rsidR="00C33688" w:rsidRPr="00AD4B43">
        <w:rPr>
          <w:sz w:val="28"/>
          <w:szCs w:val="28"/>
        </w:rPr>
        <w:t xml:space="preserve">-канального взаимодействия. </w:t>
      </w:r>
      <w:r w:rsidR="00C33688" w:rsidRPr="00AD4B43">
        <w:rPr>
          <w:i/>
          <w:sz w:val="28"/>
          <w:szCs w:val="28"/>
        </w:rPr>
        <w:t>N</w:t>
      </w:r>
      <w:r w:rsidR="00C33688" w:rsidRPr="00AD4B43">
        <w:rPr>
          <w:sz w:val="28"/>
          <w:szCs w:val="28"/>
        </w:rPr>
        <w:t xml:space="preserve"> — нуклоны, </w:t>
      </w:r>
      <w:r w:rsidR="00C33688" w:rsidRPr="00AD4B43">
        <w:rPr>
          <w:i/>
          <w:sz w:val="28"/>
          <w:szCs w:val="28"/>
        </w:rPr>
        <w:t>M</w:t>
      </w:r>
      <w:r w:rsidR="00C33688" w:rsidRPr="00AD4B43">
        <w:rPr>
          <w:sz w:val="28"/>
          <w:szCs w:val="28"/>
        </w:rPr>
        <w:t xml:space="preserve"> — мезон, </w:t>
      </w:r>
      <w:r w:rsidR="00C33688" w:rsidRPr="00AD4B43">
        <w:rPr>
          <w:i/>
          <w:sz w:val="28"/>
          <w:szCs w:val="28"/>
        </w:rPr>
        <w:t>D</w:t>
      </w:r>
      <w:r w:rsidR="00C33688" w:rsidRPr="00AD4B43">
        <w:rPr>
          <w:sz w:val="28"/>
          <w:szCs w:val="28"/>
        </w:rPr>
        <w:t xml:space="preserve"> — дибарион.</w:t>
      </w:r>
    </w:p>
    <w:p w14:paraId="7E726DCE" w14:textId="77777777" w:rsidR="00C33688" w:rsidRPr="00AD4B43" w:rsidRDefault="00C33688" w:rsidP="00C33688">
      <w:pPr>
        <w:jc w:val="both"/>
        <w:rPr>
          <w:sz w:val="28"/>
          <w:szCs w:val="28"/>
        </w:rPr>
      </w:pPr>
    </w:p>
    <w:p w14:paraId="06EB8514" w14:textId="66BD94AE" w:rsidR="00C33688" w:rsidRPr="00AD4B43" w:rsidRDefault="00C33688" w:rsidP="00C33688">
      <w:pPr>
        <w:ind w:firstLine="720"/>
        <w:jc w:val="both"/>
        <w:rPr>
          <w:sz w:val="28"/>
          <w:szCs w:val="28"/>
        </w:rPr>
      </w:pPr>
      <w:r w:rsidRPr="00AD4B43">
        <w:rPr>
          <w:sz w:val="28"/>
          <w:szCs w:val="28"/>
        </w:rPr>
        <w:t xml:space="preserve">Вышеизложенное показывает, что изучение дибарионных резонансов, возникшее около 70 лет назад, представляет собой широкий спектр экспериментальных и теоретических проблем. В то же время первым этапом исследования всегда является обнаружение самого факта резонансного поведения дифференциальных спектров неупругого </w:t>
      </w:r>
      <m:oMath>
        <m:r>
          <w:rPr>
            <w:rFonts w:ascii="Cambria Math" w:eastAsia="Cambria Math" w:hAnsi="Cambria Math"/>
            <w:sz w:val="28"/>
            <w:szCs w:val="28"/>
          </w:rPr>
          <m:t xml:space="preserve">N- </m:t>
        </m:r>
      </m:oMath>
      <w:r w:rsidRPr="00AD4B43">
        <w:rPr>
          <w:sz w:val="28"/>
          <w:szCs w:val="28"/>
        </w:rPr>
        <w:t xml:space="preserve">взаимодействия. Такое поведение реакции </w:t>
      </w:r>
      <m:oMath>
        <m:r>
          <w:rPr>
            <w:rFonts w:ascii="Cambria Math" w:eastAsia="Cambria Math" w:hAnsi="Cambria Math"/>
            <w:sz w:val="28"/>
            <w:szCs w:val="28"/>
          </w:rPr>
          <m:t>pp→d</m:t>
        </m:r>
        <m:sSup>
          <m:sSupPr>
            <m:ctrlPr>
              <w:rPr>
                <w:rFonts w:ascii="Cambria Math" w:eastAsia="Cambria Math" w:hAnsi="Cambria Math"/>
                <w:sz w:val="28"/>
                <w:szCs w:val="28"/>
              </w:rPr>
            </m:ctrlPr>
          </m:sSupPr>
          <m:e>
            <m:r>
              <w:rPr>
                <w:rFonts w:ascii="Cambria Math" w:eastAsia="Cambria Math" w:hAnsi="Cambria Math"/>
                <w:sz w:val="28"/>
                <w:szCs w:val="28"/>
              </w:rPr>
              <m:t>π</m:t>
            </m:r>
          </m:e>
          <m:sup>
            <m:r>
              <w:rPr>
                <w:rFonts w:ascii="Cambria Math" w:eastAsia="Cambria Math" w:hAnsi="Cambria Math"/>
                <w:sz w:val="28"/>
                <w:szCs w:val="28"/>
              </w:rPr>
              <m:t>+</m:t>
            </m:r>
          </m:sup>
        </m:sSup>
      </m:oMath>
      <w:r w:rsidRPr="00AD4B43">
        <w:rPr>
          <w:i/>
          <w:sz w:val="28"/>
          <w:szCs w:val="28"/>
        </w:rPr>
        <w:t xml:space="preserve"> </w:t>
      </w:r>
      <w:r w:rsidRPr="00AD4B43">
        <w:rPr>
          <w:sz w:val="28"/>
          <w:szCs w:val="28"/>
        </w:rPr>
        <w:t xml:space="preserve">было подробно изучено в многочисленных экспериментальных экспериментах при энергиях </w:t>
      </w:r>
      <m:oMath>
        <m:r>
          <w:rPr>
            <w:rFonts w:ascii="Cambria Math" w:eastAsia="Cambria Math" w:hAnsi="Cambria Math"/>
            <w:sz w:val="28"/>
            <w:szCs w:val="28"/>
          </w:rPr>
          <m:t>√s=2.1–2.4</m:t>
        </m:r>
      </m:oMath>
      <w:r w:rsidRPr="00AD4B43">
        <w:rPr>
          <w:sz w:val="28"/>
          <w:szCs w:val="28"/>
        </w:rPr>
        <w:t xml:space="preserve"> ГэВ, и энергетическая зависимость дифференциального поперечного сечения при малых углах в СЦМ была измерена до 5.0 ГэВ</w:t>
      </w:r>
      <w:r w:rsidR="006879AD" w:rsidRPr="006879AD">
        <w:rPr>
          <w:sz w:val="28"/>
          <w:szCs w:val="28"/>
        </w:rPr>
        <w:t xml:space="preserve"> [16]</w:t>
      </w:r>
      <w:r w:rsidRPr="00AD4B43">
        <w:rPr>
          <w:sz w:val="28"/>
          <w:szCs w:val="28"/>
        </w:rPr>
        <w:t>.</w:t>
      </w:r>
    </w:p>
    <w:p w14:paraId="145D12E1" w14:textId="0C572B9B" w:rsidR="00C33688" w:rsidRPr="00AD4B43" w:rsidRDefault="00C33688" w:rsidP="00C33688">
      <w:pPr>
        <w:ind w:firstLine="720"/>
        <w:jc w:val="both"/>
        <w:rPr>
          <w:sz w:val="28"/>
          <w:szCs w:val="28"/>
        </w:rPr>
      </w:pPr>
      <w:r w:rsidRPr="00AD4B43">
        <w:rPr>
          <w:sz w:val="28"/>
          <w:szCs w:val="28"/>
        </w:rPr>
        <w:t xml:space="preserve">Реакция </w:t>
      </w:r>
      <w:sdt>
        <w:sdtPr>
          <w:tag w:val="goog_rdk_22"/>
          <w:id w:val="-85154794"/>
        </w:sdtPr>
        <w:sdtEndPr/>
        <w:sdtContent>
          <w:r w:rsidRPr="00AD4B43">
            <w:rPr>
              <w:rFonts w:eastAsia="Cardo"/>
              <w:i/>
              <w:sz w:val="28"/>
              <w:szCs w:val="28"/>
            </w:rPr>
            <w:t>p + p → {pp}</w:t>
          </w:r>
        </w:sdtContent>
      </w:sdt>
      <w:r w:rsidRPr="00AD4B43">
        <w:rPr>
          <w:i/>
          <w:sz w:val="28"/>
          <w:szCs w:val="28"/>
          <w:vertAlign w:val="subscript"/>
        </w:rPr>
        <w:t>s</w:t>
      </w:r>
      <w:r w:rsidRPr="00AD4B43">
        <w:rPr>
          <w:i/>
          <w:sz w:val="28"/>
          <w:szCs w:val="28"/>
        </w:rPr>
        <w:t xml:space="preserve"> + π</w:t>
      </w:r>
      <w:r w:rsidRPr="00AD4B43">
        <w:rPr>
          <w:i/>
          <w:sz w:val="28"/>
          <w:szCs w:val="28"/>
          <w:vertAlign w:val="superscript"/>
        </w:rPr>
        <w:t>0</w:t>
      </w:r>
      <w:r w:rsidRPr="00AD4B43">
        <w:rPr>
          <w:sz w:val="28"/>
          <w:szCs w:val="28"/>
        </w:rPr>
        <w:t xml:space="preserve"> изучалась на установке ANKE-COSY в диапазоне энергий </w:t>
      </w:r>
      <w:r w:rsidRPr="00AD4B43">
        <w:rPr>
          <w:i/>
          <w:sz w:val="28"/>
          <w:szCs w:val="28"/>
        </w:rPr>
        <w:t>T</w:t>
      </w:r>
      <w:r w:rsidRPr="00AD4B43">
        <w:rPr>
          <w:i/>
          <w:sz w:val="28"/>
          <w:szCs w:val="28"/>
          <w:vertAlign w:val="subscript"/>
        </w:rPr>
        <w:t>p</w:t>
      </w:r>
      <w:r w:rsidRPr="00AD4B43">
        <w:rPr>
          <w:sz w:val="28"/>
          <w:szCs w:val="28"/>
        </w:rPr>
        <w:t xml:space="preserve"> = 1.6–2.4 ГэВ. Проявление кварковой природы дибарионных резонансов должно увеличиваться с увеличением энергии резонанса, поэтому представляется целесообразным перейти в поиске дибарионных рзонансов в этой реакции к более высоким энергиям. Целью настоящей работы был поиск и изучение резонансного поведения изотриплетного взаимодействия нуклонов, приводящего к образованию одиночного пиона и </w:t>
      </w:r>
      <w:r w:rsidRPr="00AD4B43">
        <w:rPr>
          <w:i/>
          <w:sz w:val="28"/>
          <w:szCs w:val="28"/>
        </w:rPr>
        <w:t>s</w:t>
      </w:r>
      <w:sdt>
        <w:sdtPr>
          <w:tag w:val="goog_rdk_23"/>
          <w:id w:val="1262492333"/>
        </w:sdtPr>
        <w:sdtEndPr/>
        <w:sdtContent>
          <w:r w:rsidRPr="00AD4B43">
            <w:rPr>
              <w:rFonts w:eastAsia="Gungsuh"/>
              <w:sz w:val="28"/>
              <w:szCs w:val="28"/>
            </w:rPr>
            <w:t xml:space="preserve">-волнового дипротона, в диапазоне </w:t>
          </w:r>
          <m:oMath>
            <m:r>
              <w:rPr>
                <w:rFonts w:ascii="Cambria Math" w:eastAsia="Cambria Math" w:hAnsi="Cambria Math"/>
                <w:sz w:val="28"/>
                <w:szCs w:val="28"/>
              </w:rPr>
              <m:t>√s</m:t>
            </m:r>
          </m:oMath>
          <w:r w:rsidRPr="00AD4B43">
            <w:rPr>
              <w:rFonts w:eastAsia="Gungsuh"/>
              <w:sz w:val="28"/>
              <w:szCs w:val="28"/>
            </w:rPr>
            <w:t xml:space="preserve"> = 2.5–2.8 ГэВ, доступном для изучения на установке ANKE@COSY.</w:t>
          </w:r>
        </w:sdtContent>
      </w:sdt>
    </w:p>
    <w:p w14:paraId="61DB854D" w14:textId="7D3A2569" w:rsidR="00F201CD" w:rsidRPr="008D5693" w:rsidRDefault="00C33688" w:rsidP="008D5693">
      <w:pPr>
        <w:ind w:firstLine="720"/>
        <w:jc w:val="both"/>
        <w:rPr>
          <w:sz w:val="28"/>
          <w:szCs w:val="28"/>
        </w:rPr>
      </w:pPr>
      <w:r w:rsidRPr="00AD4B43">
        <w:rPr>
          <w:sz w:val="28"/>
          <w:szCs w:val="28"/>
        </w:rPr>
        <w:t xml:space="preserve">Дальнейшая программа изучения взаимодействий </w:t>
      </w:r>
      <w:r w:rsidRPr="00AD4B43">
        <w:rPr>
          <w:i/>
          <w:sz w:val="28"/>
          <w:szCs w:val="28"/>
        </w:rPr>
        <w:t>NN</w:t>
      </w:r>
      <w:r w:rsidRPr="00AD4B43">
        <w:rPr>
          <w:sz w:val="28"/>
          <w:szCs w:val="28"/>
        </w:rPr>
        <w:t xml:space="preserve"> системы на малых относительных расстояниях (</w:t>
      </w:r>
      <w:r w:rsidRPr="00AD4B43">
        <w:rPr>
          <w:i/>
          <w:sz w:val="28"/>
          <w:szCs w:val="28"/>
        </w:rPr>
        <w:t>r</w:t>
      </w:r>
      <w:r w:rsidRPr="00AD4B43">
        <w:rPr>
          <w:i/>
          <w:sz w:val="28"/>
          <w:szCs w:val="28"/>
          <w:vertAlign w:val="subscript"/>
        </w:rPr>
        <w:t>NN</w:t>
      </w:r>
      <w:sdt>
        <w:sdtPr>
          <w:tag w:val="goog_rdk_24"/>
          <w:id w:val="-1643496441"/>
        </w:sdtPr>
        <w:sdtEndPr/>
        <w:sdtContent>
          <w:r w:rsidRPr="00AD4B43">
            <w:rPr>
              <w:rFonts w:eastAsia="Gungsuh"/>
              <w:sz w:val="28"/>
              <w:szCs w:val="28"/>
            </w:rPr>
            <w:t xml:space="preserve"> &lt; 0.5−</w:t>
          </w:r>
        </w:sdtContent>
      </w:sdt>
      <w:r w:rsidR="008D5693" w:rsidRPr="00AD4B43">
        <w:rPr>
          <w:rFonts w:eastAsia="Gungsuh"/>
          <w:sz w:val="28"/>
          <w:szCs w:val="28"/>
        </w:rPr>
        <w:t xml:space="preserve">1 фм), а также поиска новых дибарионных резонансов, может включать расширение углового диапазона рассматриваемых реакций для регистрации дейтронов и дипротонов, вылетающих в направлении, перпендикулярном относительно импульсов </w:t>
      </w:r>
      <w:r w:rsidR="008D5693" w:rsidRPr="00AD4B43">
        <w:rPr>
          <w:rFonts w:eastAsia="Gungsuh"/>
          <w:sz w:val="28"/>
          <w:szCs w:val="28"/>
        </w:rPr>
        <w:lastRenderedPageBreak/>
        <w:t>начальных частиц, в дополнение к текущим измерениям с дипротонами, вылетающими под малыми углами. Данный критерий обуславливает высокую центральность соударений и, как следствие, минимальный размер области взаимодействия</w:t>
      </w:r>
      <w:r w:rsidR="008D5693" w:rsidRPr="008D5693">
        <w:rPr>
          <w:rFonts w:eastAsia="Gungsuh"/>
          <w:sz w:val="28"/>
          <w:szCs w:val="28"/>
        </w:rPr>
        <w:t xml:space="preserve"> [17].</w:t>
      </w:r>
    </w:p>
    <w:p w14:paraId="7C2C4854" w14:textId="0E2C85C6" w:rsidR="00F201CD" w:rsidRPr="00C33688" w:rsidRDefault="00F201CD" w:rsidP="00E13542">
      <w:pPr>
        <w:ind w:firstLine="709"/>
        <w:jc w:val="both"/>
        <w:rPr>
          <w:sz w:val="28"/>
          <w:szCs w:val="28"/>
        </w:rPr>
      </w:pPr>
    </w:p>
    <w:p w14:paraId="5D14B4AD" w14:textId="77777777" w:rsidR="00E83C8B" w:rsidRPr="00C33688" w:rsidRDefault="00E83C8B" w:rsidP="00E13542">
      <w:pPr>
        <w:ind w:firstLine="709"/>
        <w:jc w:val="both"/>
        <w:rPr>
          <w:sz w:val="28"/>
          <w:szCs w:val="28"/>
        </w:rPr>
      </w:pPr>
    </w:p>
    <w:p w14:paraId="6A42A8B5" w14:textId="1A4F0485" w:rsidR="00EF676A" w:rsidRPr="00C33688" w:rsidRDefault="00EF676A" w:rsidP="00E13542">
      <w:pPr>
        <w:ind w:firstLine="709"/>
        <w:jc w:val="both"/>
        <w:rPr>
          <w:sz w:val="28"/>
          <w:szCs w:val="28"/>
        </w:rPr>
      </w:pPr>
    </w:p>
    <w:p w14:paraId="55551B67" w14:textId="77777777" w:rsidR="00D337E5" w:rsidRPr="00C33688" w:rsidRDefault="00D337E5" w:rsidP="00E13542">
      <w:pPr>
        <w:ind w:firstLine="709"/>
        <w:jc w:val="both"/>
        <w:rPr>
          <w:sz w:val="28"/>
          <w:szCs w:val="28"/>
        </w:rPr>
      </w:pPr>
    </w:p>
    <w:p w14:paraId="3D0912DD" w14:textId="77777777" w:rsidR="00D337E5" w:rsidRPr="00C33688" w:rsidRDefault="00D337E5" w:rsidP="00E13542">
      <w:pPr>
        <w:ind w:firstLine="709"/>
        <w:jc w:val="both"/>
        <w:rPr>
          <w:sz w:val="28"/>
          <w:szCs w:val="28"/>
        </w:rPr>
      </w:pPr>
    </w:p>
    <w:p w14:paraId="202576F6" w14:textId="77777777" w:rsidR="00D337E5" w:rsidRPr="00C33688" w:rsidRDefault="00D337E5" w:rsidP="00E13542">
      <w:pPr>
        <w:ind w:firstLine="709"/>
        <w:jc w:val="both"/>
        <w:rPr>
          <w:sz w:val="28"/>
          <w:szCs w:val="28"/>
        </w:rPr>
      </w:pPr>
    </w:p>
    <w:p w14:paraId="58518A91" w14:textId="77777777" w:rsidR="00D337E5" w:rsidRPr="00C33688" w:rsidRDefault="00D337E5" w:rsidP="00E13542">
      <w:pPr>
        <w:ind w:firstLine="709"/>
        <w:jc w:val="both"/>
        <w:rPr>
          <w:sz w:val="28"/>
          <w:szCs w:val="28"/>
        </w:rPr>
      </w:pPr>
    </w:p>
    <w:p w14:paraId="4B3DB64A" w14:textId="77777777" w:rsidR="00D337E5" w:rsidRPr="00C33688" w:rsidRDefault="00D337E5" w:rsidP="00E13542">
      <w:pPr>
        <w:ind w:firstLine="709"/>
        <w:jc w:val="both"/>
        <w:rPr>
          <w:sz w:val="28"/>
          <w:szCs w:val="28"/>
        </w:rPr>
      </w:pPr>
    </w:p>
    <w:p w14:paraId="19871804" w14:textId="77777777" w:rsidR="00D337E5" w:rsidRPr="00C33688" w:rsidRDefault="00D337E5" w:rsidP="00E13542">
      <w:pPr>
        <w:ind w:firstLine="709"/>
        <w:jc w:val="both"/>
        <w:rPr>
          <w:sz w:val="28"/>
          <w:szCs w:val="28"/>
        </w:rPr>
      </w:pPr>
    </w:p>
    <w:p w14:paraId="6EB110D7" w14:textId="77777777" w:rsidR="00D337E5" w:rsidRPr="00C33688" w:rsidRDefault="00D337E5" w:rsidP="00E13542">
      <w:pPr>
        <w:ind w:firstLine="709"/>
        <w:jc w:val="both"/>
        <w:rPr>
          <w:sz w:val="28"/>
          <w:szCs w:val="28"/>
        </w:rPr>
      </w:pPr>
    </w:p>
    <w:p w14:paraId="19DFFB93" w14:textId="77777777" w:rsidR="00D337E5" w:rsidRPr="00C33688" w:rsidRDefault="00D337E5" w:rsidP="00E13542">
      <w:pPr>
        <w:ind w:firstLine="709"/>
        <w:jc w:val="both"/>
        <w:rPr>
          <w:sz w:val="28"/>
          <w:szCs w:val="28"/>
        </w:rPr>
      </w:pPr>
    </w:p>
    <w:p w14:paraId="40C2E66F" w14:textId="77777777" w:rsidR="00D337E5" w:rsidRPr="00C33688" w:rsidRDefault="00D337E5" w:rsidP="00E13542">
      <w:pPr>
        <w:ind w:firstLine="709"/>
        <w:jc w:val="both"/>
        <w:rPr>
          <w:sz w:val="28"/>
          <w:szCs w:val="28"/>
        </w:rPr>
      </w:pPr>
    </w:p>
    <w:p w14:paraId="100EF45D" w14:textId="77777777" w:rsidR="00D337E5" w:rsidRPr="00C33688" w:rsidRDefault="00D337E5" w:rsidP="00E13542">
      <w:pPr>
        <w:ind w:firstLine="709"/>
        <w:jc w:val="both"/>
        <w:rPr>
          <w:sz w:val="28"/>
          <w:szCs w:val="28"/>
        </w:rPr>
      </w:pPr>
    </w:p>
    <w:p w14:paraId="28C14491" w14:textId="77777777" w:rsidR="00D337E5" w:rsidRPr="00C33688" w:rsidRDefault="00D337E5" w:rsidP="00E13542">
      <w:pPr>
        <w:ind w:firstLine="709"/>
        <w:jc w:val="both"/>
        <w:rPr>
          <w:sz w:val="28"/>
          <w:szCs w:val="28"/>
        </w:rPr>
      </w:pPr>
    </w:p>
    <w:p w14:paraId="19702BAC" w14:textId="77777777" w:rsidR="00D337E5" w:rsidRPr="00C33688" w:rsidRDefault="00D337E5" w:rsidP="00E13542">
      <w:pPr>
        <w:ind w:firstLine="709"/>
        <w:jc w:val="both"/>
        <w:rPr>
          <w:sz w:val="28"/>
          <w:szCs w:val="28"/>
        </w:rPr>
      </w:pPr>
    </w:p>
    <w:p w14:paraId="7F481369" w14:textId="76F59068" w:rsidR="00D337E5" w:rsidRDefault="00D337E5" w:rsidP="00E13542">
      <w:pPr>
        <w:ind w:firstLine="709"/>
        <w:jc w:val="both"/>
        <w:rPr>
          <w:sz w:val="28"/>
          <w:szCs w:val="28"/>
        </w:rPr>
      </w:pPr>
    </w:p>
    <w:p w14:paraId="45B1CCBC" w14:textId="2182C996" w:rsidR="004373DE" w:rsidRDefault="004373DE" w:rsidP="00E13542">
      <w:pPr>
        <w:ind w:firstLine="709"/>
        <w:jc w:val="both"/>
        <w:rPr>
          <w:sz w:val="28"/>
          <w:szCs w:val="28"/>
        </w:rPr>
      </w:pPr>
    </w:p>
    <w:p w14:paraId="317C4A0C" w14:textId="2DFD59F5" w:rsidR="004373DE" w:rsidRDefault="004373DE" w:rsidP="00E13542">
      <w:pPr>
        <w:ind w:firstLine="709"/>
        <w:jc w:val="both"/>
        <w:rPr>
          <w:sz w:val="28"/>
          <w:szCs w:val="28"/>
        </w:rPr>
      </w:pPr>
    </w:p>
    <w:p w14:paraId="6B70DC53" w14:textId="67A4C838" w:rsidR="004373DE" w:rsidRDefault="004373DE" w:rsidP="00E13542">
      <w:pPr>
        <w:ind w:firstLine="709"/>
        <w:jc w:val="both"/>
        <w:rPr>
          <w:sz w:val="28"/>
          <w:szCs w:val="28"/>
        </w:rPr>
      </w:pPr>
    </w:p>
    <w:p w14:paraId="37A1F193" w14:textId="77777777" w:rsidR="004373DE" w:rsidRPr="00C33688" w:rsidRDefault="004373DE" w:rsidP="00E13542">
      <w:pPr>
        <w:ind w:firstLine="709"/>
        <w:jc w:val="both"/>
        <w:rPr>
          <w:sz w:val="28"/>
          <w:szCs w:val="28"/>
        </w:rPr>
      </w:pPr>
    </w:p>
    <w:p w14:paraId="7B1B7D9A" w14:textId="77777777" w:rsidR="00FF6F5E" w:rsidRDefault="00FF6F5E">
      <w:pPr>
        <w:rPr>
          <w:b/>
          <w:sz w:val="28"/>
          <w:szCs w:val="28"/>
        </w:rPr>
      </w:pPr>
      <w:r>
        <w:rPr>
          <w:b/>
          <w:sz w:val="28"/>
          <w:szCs w:val="28"/>
        </w:rPr>
        <w:br w:type="page"/>
      </w:r>
    </w:p>
    <w:p w14:paraId="61A778E4" w14:textId="06800986" w:rsidR="0008795A" w:rsidRPr="00C33688" w:rsidRDefault="006B0E9B" w:rsidP="00FF6F5E">
      <w:pPr>
        <w:ind w:firstLine="709"/>
        <w:jc w:val="both"/>
        <w:rPr>
          <w:b/>
          <w:sz w:val="28"/>
          <w:szCs w:val="28"/>
        </w:rPr>
      </w:pPr>
      <w:r w:rsidRPr="00C33688">
        <w:rPr>
          <w:b/>
          <w:sz w:val="28"/>
          <w:szCs w:val="28"/>
        </w:rPr>
        <w:lastRenderedPageBreak/>
        <w:t>2 ОПИСАНИЕ ЭКСПЕРИМЕНТАЛЬНОЙ УСТАНОВКИ</w:t>
      </w:r>
    </w:p>
    <w:p w14:paraId="70D5B10C" w14:textId="77777777" w:rsidR="0008795A" w:rsidRPr="00C33688" w:rsidRDefault="0008795A" w:rsidP="0008795A">
      <w:pPr>
        <w:ind w:firstLine="709"/>
        <w:jc w:val="both"/>
        <w:rPr>
          <w:sz w:val="28"/>
          <w:szCs w:val="28"/>
        </w:rPr>
      </w:pPr>
    </w:p>
    <w:p w14:paraId="50F5FA9E" w14:textId="7B034F5D" w:rsidR="0008795A" w:rsidRPr="00C33688" w:rsidRDefault="0008795A" w:rsidP="0008795A">
      <w:pPr>
        <w:ind w:firstLine="709"/>
        <w:jc w:val="both"/>
        <w:rPr>
          <w:sz w:val="28"/>
          <w:szCs w:val="28"/>
        </w:rPr>
      </w:pPr>
      <w:r w:rsidRPr="00C33688">
        <w:rPr>
          <w:sz w:val="28"/>
          <w:szCs w:val="28"/>
        </w:rPr>
        <w:tab/>
        <w:t xml:space="preserve">В данной главе дается подробное описание экспериментальной установки, на которой был проведен эксперимент, который рассматривается в данной диссертационной работе. Измерения реакций </w:t>
      </w:r>
      <w:r w:rsidRPr="00C33688">
        <w:rPr>
          <w:i/>
          <w:iCs/>
          <w:sz w:val="28"/>
          <w:szCs w:val="28"/>
          <w:lang w:val="en-US"/>
        </w:rPr>
        <w:t>pp</w:t>
      </w:r>
      <w:r w:rsidRPr="00C33688">
        <w:rPr>
          <w:i/>
          <w:iCs/>
          <w:sz w:val="28"/>
          <w:szCs w:val="28"/>
        </w:rPr>
        <w:t xml:space="preserve"> → </w:t>
      </w:r>
      <w:r w:rsidRPr="00C33688">
        <w:rPr>
          <w:i/>
          <w:iCs/>
          <w:sz w:val="28"/>
          <w:szCs w:val="28"/>
          <w:lang w:val="en-US"/>
        </w:rPr>
        <w:t>ppX</w:t>
      </w:r>
      <w:r w:rsidRPr="00C33688">
        <w:rPr>
          <w:sz w:val="28"/>
          <w:szCs w:val="28"/>
        </w:rPr>
        <w:t xml:space="preserve"> в области кинетических энергий налетающего протонного пучка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p</m:t>
            </m:r>
          </m:sub>
        </m:sSub>
        <m:r>
          <w:rPr>
            <w:rFonts w:ascii="Cambria Math" w:hAnsi="Cambria Math"/>
            <w:sz w:val="28"/>
            <w:szCs w:val="28"/>
          </w:rPr>
          <m:t xml:space="preserve"> = 1.8 - 2.4</m:t>
        </m:r>
      </m:oMath>
      <w:r w:rsidRPr="00C33688">
        <w:rPr>
          <w:sz w:val="28"/>
          <w:szCs w:val="28"/>
        </w:rPr>
        <w:t xml:space="preserve"> ГэВ проводились с помощью магнитного спектрометра </w:t>
      </w:r>
      <w:r w:rsidRPr="00C33688">
        <w:rPr>
          <w:sz w:val="28"/>
          <w:szCs w:val="28"/>
          <w:lang w:val="en-US"/>
        </w:rPr>
        <w:t>ANKE</w:t>
      </w:r>
      <w:r w:rsidRPr="00C33688">
        <w:rPr>
          <w:sz w:val="28"/>
          <w:szCs w:val="28"/>
        </w:rPr>
        <w:t xml:space="preserve">, расположенного на накопительном кольце протонного синхротрона </w:t>
      </w:r>
      <w:r w:rsidRPr="00C33688">
        <w:rPr>
          <w:sz w:val="28"/>
          <w:szCs w:val="28"/>
          <w:lang w:val="en-US"/>
        </w:rPr>
        <w:t>COSY</w:t>
      </w:r>
      <w:r w:rsidRPr="00C33688">
        <w:rPr>
          <w:sz w:val="28"/>
          <w:szCs w:val="28"/>
        </w:rPr>
        <w:t xml:space="preserve"> в Германии.</w:t>
      </w:r>
      <w:r w:rsidRPr="00C33688">
        <w:rPr>
          <w:sz w:val="28"/>
          <w:szCs w:val="28"/>
          <w:lang w:val="en-US"/>
        </w:rPr>
        <w:t>  </w:t>
      </w:r>
    </w:p>
    <w:p w14:paraId="079C508D" w14:textId="677A9A83" w:rsidR="0008795A" w:rsidRDefault="0008795A" w:rsidP="0008795A">
      <w:pPr>
        <w:ind w:firstLine="709"/>
        <w:jc w:val="both"/>
        <w:rPr>
          <w:sz w:val="28"/>
          <w:szCs w:val="28"/>
        </w:rPr>
      </w:pPr>
      <w:r w:rsidRPr="00C33688">
        <w:rPr>
          <w:sz w:val="28"/>
          <w:szCs w:val="28"/>
        </w:rPr>
        <w:br/>
      </w:r>
      <w:r w:rsidRPr="00C33688">
        <w:rPr>
          <w:noProof/>
          <w:sz w:val="28"/>
          <w:szCs w:val="28"/>
        </w:rPr>
        <w:drawing>
          <wp:inline distT="0" distB="0" distL="0" distR="0" wp14:anchorId="01094B97" wp14:editId="73DC0AEE">
            <wp:extent cx="6019800" cy="3067050"/>
            <wp:effectExtent l="0" t="0" r="0" b="0"/>
            <wp:docPr id="163" name="Рисунок 163" descr="https://lh5.googleusercontent.com/58j0V25HBNPrKcr-Ujk4IkUlYbd2ZOvadIegmBFXjqlH2Pv8yrk8M9WrLCc6b27myuNMv7j6BkjeNc5-YxQ7TeCEmTGQ-tYxsxh1s0aP4XhnL1tTowDr6fHzkVlEvy5iiKbahDIT-PEUgW8E09L62B4tGzXJ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s://lh5.googleusercontent.com/58j0V25HBNPrKcr-Ujk4IkUlYbd2ZOvadIegmBFXjqlH2Pv8yrk8M9WrLCc6b27myuNMv7j6BkjeNc5-YxQ7TeCEmTGQ-tYxsxh1s0aP4XhnL1tTowDr6fHzkVlEvy5iiKbahDIT-PEUgW8E09L62B4tGzXJb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0" cy="3067050"/>
                    </a:xfrm>
                    <a:prstGeom prst="rect">
                      <a:avLst/>
                    </a:prstGeom>
                    <a:noFill/>
                    <a:ln>
                      <a:noFill/>
                    </a:ln>
                  </pic:spPr>
                </pic:pic>
              </a:graphicData>
            </a:graphic>
          </wp:inline>
        </w:drawing>
      </w:r>
    </w:p>
    <w:p w14:paraId="7C1908FC" w14:textId="77777777" w:rsidR="00092D89" w:rsidRPr="00C33688" w:rsidRDefault="00092D89" w:rsidP="0008795A">
      <w:pPr>
        <w:ind w:firstLine="709"/>
        <w:jc w:val="both"/>
        <w:rPr>
          <w:sz w:val="28"/>
          <w:szCs w:val="28"/>
          <w:lang w:val="en-US"/>
        </w:rPr>
      </w:pPr>
    </w:p>
    <w:p w14:paraId="0CA54A46" w14:textId="404CB186" w:rsidR="0008795A" w:rsidRPr="00C33688" w:rsidRDefault="0008795A" w:rsidP="00092D89">
      <w:pPr>
        <w:ind w:firstLine="709"/>
        <w:jc w:val="center"/>
        <w:rPr>
          <w:sz w:val="28"/>
          <w:szCs w:val="28"/>
        </w:rPr>
      </w:pPr>
      <w:r w:rsidRPr="00C33688">
        <w:rPr>
          <w:sz w:val="28"/>
          <w:szCs w:val="28"/>
        </w:rPr>
        <w:t xml:space="preserve">Рисунок 2.1 — Слева –– ускорительный зал синхротрона </w:t>
      </w:r>
      <w:r w:rsidRPr="00C33688">
        <w:rPr>
          <w:sz w:val="28"/>
          <w:szCs w:val="28"/>
          <w:lang w:val="en-US"/>
        </w:rPr>
        <w:t>COSY</w:t>
      </w:r>
      <w:r w:rsidRPr="00C33688">
        <w:rPr>
          <w:sz w:val="28"/>
          <w:szCs w:val="28"/>
        </w:rPr>
        <w:t xml:space="preserve">. Справа –– спектрометр </w:t>
      </w:r>
      <w:r w:rsidRPr="00C33688">
        <w:rPr>
          <w:sz w:val="28"/>
          <w:szCs w:val="28"/>
          <w:lang w:val="en-US"/>
        </w:rPr>
        <w:t>ANKE</w:t>
      </w:r>
      <w:r w:rsidRPr="00C33688">
        <w:rPr>
          <w:sz w:val="28"/>
          <w:szCs w:val="28"/>
        </w:rPr>
        <w:t xml:space="preserve">, виден главный спектрометрический магнит </w:t>
      </w:r>
      <w:r w:rsidRPr="00C33688">
        <w:rPr>
          <w:sz w:val="28"/>
          <w:szCs w:val="28"/>
          <w:lang w:val="en-US"/>
        </w:rPr>
        <w:t>D</w:t>
      </w:r>
      <w:r w:rsidRPr="00C33688">
        <w:rPr>
          <w:sz w:val="28"/>
          <w:szCs w:val="28"/>
        </w:rPr>
        <w:t xml:space="preserve">2, магниты </w:t>
      </w:r>
      <w:r w:rsidRPr="00C33688">
        <w:rPr>
          <w:sz w:val="28"/>
          <w:szCs w:val="28"/>
          <w:lang w:val="en-US"/>
        </w:rPr>
        <w:t>D</w:t>
      </w:r>
      <w:r w:rsidRPr="00C33688">
        <w:rPr>
          <w:sz w:val="28"/>
          <w:szCs w:val="28"/>
        </w:rPr>
        <w:t xml:space="preserve">1 и </w:t>
      </w:r>
      <w:r w:rsidRPr="00C33688">
        <w:rPr>
          <w:sz w:val="28"/>
          <w:szCs w:val="28"/>
          <w:lang w:val="en-US"/>
        </w:rPr>
        <w:t>D</w:t>
      </w:r>
      <w:r w:rsidRPr="00C33688">
        <w:rPr>
          <w:sz w:val="28"/>
          <w:szCs w:val="28"/>
        </w:rPr>
        <w:t xml:space="preserve">3, боковой детектор для положительно заряженных частиц </w:t>
      </w:r>
      <w:r w:rsidRPr="00C33688">
        <w:rPr>
          <w:sz w:val="28"/>
          <w:szCs w:val="28"/>
          <w:lang w:val="en-US"/>
        </w:rPr>
        <w:t>SD</w:t>
      </w:r>
      <w:r w:rsidRPr="00C33688">
        <w:rPr>
          <w:sz w:val="28"/>
          <w:szCs w:val="28"/>
        </w:rPr>
        <w:t>.</w:t>
      </w:r>
    </w:p>
    <w:p w14:paraId="3C1F1DB2" w14:textId="77777777" w:rsidR="0008795A" w:rsidRPr="00C33688" w:rsidRDefault="0008795A" w:rsidP="0008795A">
      <w:pPr>
        <w:ind w:firstLine="709"/>
        <w:jc w:val="both"/>
        <w:rPr>
          <w:sz w:val="28"/>
          <w:szCs w:val="28"/>
        </w:rPr>
      </w:pPr>
    </w:p>
    <w:p w14:paraId="10C30D55" w14:textId="77777777" w:rsidR="0008795A" w:rsidRPr="00FF6F5E" w:rsidRDefault="0008795A" w:rsidP="0008795A">
      <w:pPr>
        <w:ind w:firstLine="709"/>
        <w:jc w:val="both"/>
        <w:rPr>
          <w:b/>
          <w:sz w:val="28"/>
          <w:szCs w:val="28"/>
        </w:rPr>
      </w:pPr>
      <w:r w:rsidRPr="00FF6F5E">
        <w:rPr>
          <w:b/>
          <w:sz w:val="28"/>
          <w:szCs w:val="28"/>
        </w:rPr>
        <w:t xml:space="preserve">2.1 Ускоритель </w:t>
      </w:r>
      <w:r w:rsidRPr="00FF6F5E">
        <w:rPr>
          <w:b/>
          <w:sz w:val="28"/>
          <w:szCs w:val="28"/>
          <w:lang w:val="en-US"/>
        </w:rPr>
        <w:t>COSY</w:t>
      </w:r>
    </w:p>
    <w:p w14:paraId="25E33D4A" w14:textId="77777777" w:rsidR="0008795A" w:rsidRPr="00C33688" w:rsidRDefault="0008795A" w:rsidP="0008795A">
      <w:pPr>
        <w:ind w:firstLine="709"/>
        <w:jc w:val="both"/>
        <w:rPr>
          <w:sz w:val="28"/>
          <w:szCs w:val="28"/>
        </w:rPr>
      </w:pPr>
    </w:p>
    <w:p w14:paraId="19B2F755" w14:textId="09450BB2" w:rsidR="0008795A" w:rsidRPr="00C33688" w:rsidRDefault="0008795A" w:rsidP="0008795A">
      <w:pPr>
        <w:ind w:firstLine="709"/>
        <w:jc w:val="both"/>
        <w:rPr>
          <w:sz w:val="28"/>
          <w:szCs w:val="28"/>
        </w:rPr>
      </w:pPr>
      <w:r w:rsidRPr="00C33688">
        <w:rPr>
          <w:sz w:val="28"/>
          <w:szCs w:val="28"/>
        </w:rPr>
        <w:tab/>
      </w:r>
      <w:r w:rsidRPr="00C33688">
        <w:rPr>
          <w:sz w:val="28"/>
          <w:szCs w:val="28"/>
          <w:lang w:val="en-US"/>
        </w:rPr>
        <w:t>COSY</w:t>
      </w:r>
      <w:r w:rsidR="00DC525F" w:rsidRPr="00C33688">
        <w:rPr>
          <w:sz w:val="28"/>
          <w:szCs w:val="28"/>
        </w:rPr>
        <w:t xml:space="preserve"> </w:t>
      </w:r>
      <w:r w:rsidRPr="00C33688">
        <w:rPr>
          <w:sz w:val="28"/>
          <w:szCs w:val="28"/>
        </w:rPr>
        <w:t xml:space="preserve"> – это протонный синхротрон с</w:t>
      </w:r>
      <w:r w:rsidRPr="00C33688">
        <w:rPr>
          <w:sz w:val="28"/>
          <w:szCs w:val="28"/>
          <w:lang w:val="en-US"/>
        </w:rPr>
        <w:t> </w:t>
      </w:r>
      <w:r w:rsidRPr="00C33688">
        <w:rPr>
          <w:sz w:val="28"/>
          <w:szCs w:val="28"/>
        </w:rPr>
        <w:t xml:space="preserve"> накопительным кольцом, который является уникальным объектом для физики адронов промежуточной энергии. Длина накопительного кольца составляет 184 м. Накопление ускоренных частиц происходит в вакуумной камере. </w:t>
      </w:r>
      <w:r w:rsidRPr="00C33688">
        <w:rPr>
          <w:sz w:val="28"/>
          <w:szCs w:val="28"/>
          <w:lang w:val="en-US"/>
        </w:rPr>
        <w:t>COSY</w:t>
      </w:r>
      <w:r w:rsidRPr="00C33688">
        <w:rPr>
          <w:sz w:val="28"/>
          <w:szCs w:val="28"/>
        </w:rPr>
        <w:t xml:space="preserve"> обеспечивает получение протонных и дейтронных пучков в диапазоне импульсов от 294 до 3450 МэВ</w:t>
      </w:r>
      <w:r w:rsidR="007A6667" w:rsidRPr="00C33688">
        <w:rPr>
          <w:sz w:val="28"/>
          <w:szCs w:val="28"/>
        </w:rPr>
        <w:t>/</w:t>
      </w:r>
      <w:r w:rsidR="007A6667" w:rsidRPr="00C33688">
        <w:rPr>
          <w:i/>
          <w:iCs/>
          <w:sz w:val="28"/>
          <w:szCs w:val="28"/>
          <w:lang w:val="en-US"/>
        </w:rPr>
        <w:t>c</w:t>
      </w:r>
      <w:r w:rsidRPr="00C33688">
        <w:rPr>
          <w:sz w:val="28"/>
          <w:szCs w:val="28"/>
        </w:rPr>
        <w:t>. При этом пучки могут быть как неполяризованными, так и поляризованными. Чтобы достичь наибольших плотностей фазового пространства и компенсировать увеличение разброса импульсов частиц из-за взаимодействия пучка с мишенью, в синхротроне использовались электронная и стохастическая системы охлаждения. Электронная система предназначена для пучков с импульсом до 615 МэВ/</w:t>
      </w:r>
      <w:r w:rsidRPr="00C33688">
        <w:rPr>
          <w:i/>
          <w:iCs/>
          <w:sz w:val="28"/>
          <w:szCs w:val="28"/>
          <w:lang w:val="en-US"/>
        </w:rPr>
        <w:t>c</w:t>
      </w:r>
      <w:r w:rsidRPr="00C33688">
        <w:rPr>
          <w:sz w:val="28"/>
          <w:szCs w:val="28"/>
        </w:rPr>
        <w:t>, стохастическая система для пучков с импульсом более 1500 МэВ/</w:t>
      </w:r>
      <w:r w:rsidRPr="00C33688">
        <w:rPr>
          <w:i/>
          <w:iCs/>
          <w:sz w:val="28"/>
          <w:szCs w:val="28"/>
          <w:lang w:val="en-US"/>
        </w:rPr>
        <w:t>c</w:t>
      </w:r>
      <w:r w:rsidRPr="00C33688">
        <w:rPr>
          <w:sz w:val="28"/>
          <w:szCs w:val="28"/>
        </w:rPr>
        <w:t>. С помощью этих систем охлаждения оказывается возможным получить пучки частиц с высокой монохроматичностью.</w:t>
      </w:r>
      <w:r w:rsidRPr="00C33688">
        <w:rPr>
          <w:sz w:val="28"/>
          <w:szCs w:val="28"/>
          <w:lang w:val="en-US"/>
        </w:rPr>
        <w:t> </w:t>
      </w:r>
    </w:p>
    <w:p w14:paraId="53387850" w14:textId="6FBE789A" w:rsidR="0008795A" w:rsidRPr="00C33688" w:rsidRDefault="0008795A" w:rsidP="006B0E9B">
      <w:pPr>
        <w:ind w:firstLine="709"/>
        <w:jc w:val="center"/>
        <w:rPr>
          <w:sz w:val="28"/>
          <w:szCs w:val="28"/>
        </w:rPr>
      </w:pPr>
      <w:r w:rsidRPr="00C33688">
        <w:rPr>
          <w:sz w:val="28"/>
          <w:szCs w:val="28"/>
        </w:rPr>
        <w:lastRenderedPageBreak/>
        <w:br/>
      </w:r>
      <w:r w:rsidR="00A11475" w:rsidRPr="00C33688">
        <w:rPr>
          <w:noProof/>
          <w:sz w:val="28"/>
          <w:szCs w:val="28"/>
        </w:rPr>
        <w:drawing>
          <wp:inline distT="0" distB="0" distL="0" distR="0" wp14:anchorId="765D4EEF" wp14:editId="2DD5FAF3">
            <wp:extent cx="4548146" cy="6009613"/>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2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0467" cy="6012680"/>
                    </a:xfrm>
                    <a:prstGeom prst="rect">
                      <a:avLst/>
                    </a:prstGeom>
                  </pic:spPr>
                </pic:pic>
              </a:graphicData>
            </a:graphic>
          </wp:inline>
        </w:drawing>
      </w:r>
      <w:r w:rsidRPr="00C33688">
        <w:rPr>
          <w:sz w:val="28"/>
          <w:szCs w:val="28"/>
        </w:rPr>
        <w:br/>
      </w:r>
      <w:r w:rsidRPr="00C33688">
        <w:rPr>
          <w:sz w:val="28"/>
          <w:szCs w:val="28"/>
        </w:rPr>
        <w:br/>
        <w:t xml:space="preserve">Рисунок 2.2 — Схема ускорителя </w:t>
      </w:r>
      <w:r w:rsidRPr="00C33688">
        <w:rPr>
          <w:sz w:val="28"/>
          <w:szCs w:val="28"/>
          <w:lang w:val="en-US"/>
        </w:rPr>
        <w:t>COSY</w:t>
      </w:r>
      <w:r w:rsidRPr="00C33688">
        <w:rPr>
          <w:sz w:val="28"/>
          <w:szCs w:val="28"/>
        </w:rPr>
        <w:t xml:space="preserve"> [</w:t>
      </w:r>
      <w:r w:rsidR="00B551E8" w:rsidRPr="009D4BB5">
        <w:rPr>
          <w:sz w:val="28"/>
          <w:szCs w:val="28"/>
        </w:rPr>
        <w:t>60</w:t>
      </w:r>
      <w:r w:rsidRPr="00C33688">
        <w:rPr>
          <w:sz w:val="28"/>
          <w:szCs w:val="28"/>
        </w:rPr>
        <w:t>].</w:t>
      </w:r>
    </w:p>
    <w:p w14:paraId="386C7726" w14:textId="77777777" w:rsidR="0008795A" w:rsidRPr="00C33688" w:rsidRDefault="0008795A" w:rsidP="0008795A">
      <w:pPr>
        <w:ind w:firstLine="709"/>
        <w:jc w:val="both"/>
        <w:rPr>
          <w:sz w:val="28"/>
          <w:szCs w:val="28"/>
        </w:rPr>
      </w:pPr>
    </w:p>
    <w:p w14:paraId="3423AE5E" w14:textId="57FFF959" w:rsidR="0008795A" w:rsidRPr="00C33688" w:rsidRDefault="0008795A" w:rsidP="0008795A">
      <w:pPr>
        <w:ind w:firstLine="709"/>
        <w:jc w:val="both"/>
        <w:rPr>
          <w:sz w:val="28"/>
          <w:szCs w:val="28"/>
        </w:rPr>
      </w:pPr>
      <w:r w:rsidRPr="00C33688">
        <w:rPr>
          <w:sz w:val="28"/>
          <w:szCs w:val="28"/>
        </w:rPr>
        <w:t>Интенсивность пучка напрямую связана с поляризацией. У неполяризованного пучка интенсивность в 5</w:t>
      </w:r>
      <w:r w:rsidRPr="00C33688">
        <w:rPr>
          <w:sz w:val="28"/>
          <w:szCs w:val="28"/>
          <w:vertAlign w:val="superscript"/>
        </w:rPr>
        <w:t>-10</w:t>
      </w:r>
      <w:r w:rsidRPr="00C33688">
        <w:rPr>
          <w:sz w:val="28"/>
          <w:szCs w:val="28"/>
        </w:rPr>
        <w:t xml:space="preserve"> раз больше, чем у поляризованных пучков. В некоторых сеансах </w:t>
      </w:r>
      <w:r w:rsidRPr="00C33688">
        <w:rPr>
          <w:sz w:val="28"/>
          <w:szCs w:val="28"/>
          <w:lang w:val="en-US"/>
        </w:rPr>
        <w:t>ANKE</w:t>
      </w:r>
      <w:r w:rsidRPr="00C33688">
        <w:rPr>
          <w:sz w:val="28"/>
          <w:szCs w:val="28"/>
        </w:rPr>
        <w:t xml:space="preserve">, чтобы повысить интенсивность поляризованных частиц, была применена так называемая технология стекинга, которая в разы повышает интенсивность. Другими словами, в накопительном кольце аккумулировались частицы от нескольких последовательных </w:t>
      </w:r>
      <w:r w:rsidR="009645F3" w:rsidRPr="009645F3">
        <w:rPr>
          <w:sz w:val="28"/>
          <w:szCs w:val="28"/>
        </w:rPr>
        <w:t> инжекций</w:t>
      </w:r>
      <w:r w:rsidRPr="00C33688">
        <w:rPr>
          <w:sz w:val="28"/>
          <w:szCs w:val="28"/>
        </w:rPr>
        <w:t xml:space="preserve"> и ускорялись совместно.</w:t>
      </w:r>
    </w:p>
    <w:p w14:paraId="57E52384" w14:textId="77777777" w:rsidR="0008795A" w:rsidRPr="00C33688" w:rsidRDefault="0008795A" w:rsidP="0008795A">
      <w:pPr>
        <w:ind w:firstLine="709"/>
        <w:jc w:val="both"/>
        <w:rPr>
          <w:sz w:val="28"/>
          <w:szCs w:val="28"/>
        </w:rPr>
      </w:pPr>
    </w:p>
    <w:p w14:paraId="5D4D8C69" w14:textId="6FD4A986" w:rsidR="00A11475" w:rsidRDefault="00A11475" w:rsidP="0008795A">
      <w:pPr>
        <w:ind w:firstLine="709"/>
        <w:jc w:val="both"/>
        <w:rPr>
          <w:sz w:val="28"/>
          <w:szCs w:val="28"/>
        </w:rPr>
      </w:pPr>
    </w:p>
    <w:p w14:paraId="4C787B9B" w14:textId="52AAF5E1" w:rsidR="00C33688" w:rsidRDefault="00C33688" w:rsidP="0008795A">
      <w:pPr>
        <w:ind w:firstLine="709"/>
        <w:jc w:val="both"/>
        <w:rPr>
          <w:sz w:val="28"/>
          <w:szCs w:val="28"/>
        </w:rPr>
      </w:pPr>
    </w:p>
    <w:p w14:paraId="03A79A4D" w14:textId="77777777" w:rsidR="00C33688" w:rsidRPr="00C33688" w:rsidRDefault="00C33688" w:rsidP="0008795A">
      <w:pPr>
        <w:ind w:firstLine="709"/>
        <w:jc w:val="both"/>
        <w:rPr>
          <w:sz w:val="28"/>
          <w:szCs w:val="28"/>
        </w:rPr>
      </w:pPr>
    </w:p>
    <w:p w14:paraId="0C9050DA" w14:textId="13F9480B" w:rsidR="0008795A" w:rsidRPr="00FF6F5E" w:rsidRDefault="0008795A" w:rsidP="0008795A">
      <w:pPr>
        <w:ind w:firstLine="709"/>
        <w:jc w:val="both"/>
        <w:rPr>
          <w:b/>
          <w:sz w:val="28"/>
          <w:szCs w:val="28"/>
        </w:rPr>
      </w:pPr>
      <w:r w:rsidRPr="00FF6F5E">
        <w:rPr>
          <w:b/>
          <w:sz w:val="28"/>
          <w:szCs w:val="28"/>
        </w:rPr>
        <w:lastRenderedPageBreak/>
        <w:t>2.2</w:t>
      </w:r>
      <w:r w:rsidRPr="00FF6F5E">
        <w:rPr>
          <w:b/>
          <w:sz w:val="28"/>
          <w:szCs w:val="28"/>
          <w:lang w:val="en-US"/>
        </w:rPr>
        <w:t> </w:t>
      </w:r>
      <w:r w:rsidRPr="00FF6F5E">
        <w:rPr>
          <w:b/>
          <w:sz w:val="28"/>
          <w:szCs w:val="28"/>
        </w:rPr>
        <w:t xml:space="preserve"> Спектрометр </w:t>
      </w:r>
      <w:r w:rsidRPr="00FF6F5E">
        <w:rPr>
          <w:b/>
          <w:sz w:val="28"/>
          <w:szCs w:val="28"/>
          <w:lang w:val="en-US"/>
        </w:rPr>
        <w:t>ANKE</w:t>
      </w:r>
    </w:p>
    <w:p w14:paraId="177A8321" w14:textId="77777777" w:rsidR="0008795A" w:rsidRPr="00C33688" w:rsidRDefault="0008795A" w:rsidP="0008795A">
      <w:pPr>
        <w:ind w:firstLine="709"/>
        <w:jc w:val="both"/>
        <w:rPr>
          <w:sz w:val="28"/>
          <w:szCs w:val="28"/>
        </w:rPr>
      </w:pPr>
    </w:p>
    <w:p w14:paraId="52054AD9" w14:textId="77777777" w:rsidR="0008795A" w:rsidRPr="00C33688" w:rsidRDefault="0008795A" w:rsidP="0008795A">
      <w:pPr>
        <w:ind w:firstLine="709"/>
        <w:jc w:val="both"/>
        <w:rPr>
          <w:sz w:val="28"/>
          <w:szCs w:val="28"/>
        </w:rPr>
      </w:pPr>
      <w:r w:rsidRPr="00C33688">
        <w:rPr>
          <w:sz w:val="28"/>
          <w:szCs w:val="28"/>
        </w:rPr>
        <w:tab/>
      </w:r>
      <w:r w:rsidRPr="00C33688">
        <w:rPr>
          <w:sz w:val="28"/>
          <w:szCs w:val="28"/>
          <w:lang w:val="en-US"/>
        </w:rPr>
        <w:t>ANKE</w:t>
      </w:r>
      <w:r w:rsidRPr="00C33688">
        <w:rPr>
          <w:sz w:val="28"/>
          <w:szCs w:val="28"/>
        </w:rPr>
        <w:t xml:space="preserve"> – спектрометр для исследования конечных нуклонов и каонов, который расположен в одной из прямых секций </w:t>
      </w:r>
      <w:r w:rsidRPr="00C33688">
        <w:rPr>
          <w:sz w:val="28"/>
          <w:szCs w:val="28"/>
          <w:lang w:val="en-US"/>
        </w:rPr>
        <w:t>COSY</w:t>
      </w:r>
      <w:r w:rsidRPr="00C33688">
        <w:rPr>
          <w:sz w:val="28"/>
          <w:szCs w:val="28"/>
        </w:rPr>
        <w:t xml:space="preserve"> (см. 2.1 и 2.2).</w:t>
      </w:r>
      <w:r w:rsidRPr="00C33688">
        <w:rPr>
          <w:sz w:val="28"/>
          <w:szCs w:val="28"/>
          <w:lang w:val="en-US"/>
        </w:rPr>
        <w:t> </w:t>
      </w:r>
      <w:r w:rsidRPr="00C33688">
        <w:rPr>
          <w:sz w:val="28"/>
          <w:szCs w:val="28"/>
        </w:rPr>
        <w:t xml:space="preserve"> Он работал на внутреннем пучке с фиксированной мишенью. Спектрометр был предназначен для исследования протон-протонных, протон-нейтронных (через дейтронные мишени) и протон-ядерных столкновений, анализируя которые, можно достичь более глубокого понимания динамики взаимодействий адронов в непертурбативном режиме КХД.</w:t>
      </w:r>
      <w:r w:rsidRPr="00C33688">
        <w:rPr>
          <w:sz w:val="28"/>
          <w:szCs w:val="28"/>
          <w:lang w:val="en-US"/>
        </w:rPr>
        <w:t> </w:t>
      </w:r>
    </w:p>
    <w:p w14:paraId="3E2D4C51" w14:textId="66D2F1E0" w:rsidR="0008795A" w:rsidRPr="00C33688" w:rsidRDefault="0008795A" w:rsidP="00092D89">
      <w:pPr>
        <w:ind w:firstLine="709"/>
        <w:jc w:val="center"/>
        <w:rPr>
          <w:sz w:val="28"/>
          <w:szCs w:val="28"/>
        </w:rPr>
      </w:pPr>
      <w:r w:rsidRPr="00C33688">
        <w:rPr>
          <w:sz w:val="28"/>
          <w:szCs w:val="28"/>
        </w:rPr>
        <w:br/>
      </w:r>
      <w:r w:rsidR="00A11475" w:rsidRPr="00C33688">
        <w:rPr>
          <w:noProof/>
          <w:sz w:val="28"/>
          <w:szCs w:val="28"/>
        </w:rPr>
        <w:drawing>
          <wp:inline distT="0" distB="0" distL="0" distR="0" wp14:anchorId="4596161C" wp14:editId="635C6FB4">
            <wp:extent cx="5451229" cy="442976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2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4406" cy="4432342"/>
                    </a:xfrm>
                    <a:prstGeom prst="rect">
                      <a:avLst/>
                    </a:prstGeom>
                  </pic:spPr>
                </pic:pic>
              </a:graphicData>
            </a:graphic>
          </wp:inline>
        </w:drawing>
      </w:r>
      <w:r w:rsidRPr="00C33688">
        <w:rPr>
          <w:sz w:val="28"/>
          <w:szCs w:val="28"/>
        </w:rPr>
        <w:br/>
      </w:r>
      <w:r w:rsidRPr="00C33688">
        <w:rPr>
          <w:sz w:val="28"/>
          <w:szCs w:val="28"/>
        </w:rPr>
        <w:br/>
        <w:t xml:space="preserve">Рисунок 2.3 — Схема спектрометра </w:t>
      </w:r>
      <w:r w:rsidRPr="00C33688">
        <w:rPr>
          <w:sz w:val="28"/>
          <w:szCs w:val="28"/>
          <w:lang w:val="en-US"/>
        </w:rPr>
        <w:t>ANKE</w:t>
      </w:r>
      <w:r w:rsidRPr="00C33688">
        <w:rPr>
          <w:sz w:val="28"/>
          <w:szCs w:val="28"/>
        </w:rPr>
        <w:t xml:space="preserve">, вид сверху. Показаны магниты </w:t>
      </w:r>
      <w:r w:rsidRPr="00C33688">
        <w:rPr>
          <w:sz w:val="28"/>
          <w:szCs w:val="28"/>
          <w:lang w:val="en-US"/>
        </w:rPr>
        <w:t>D</w:t>
      </w:r>
      <w:r w:rsidRPr="00C33688">
        <w:rPr>
          <w:sz w:val="28"/>
          <w:szCs w:val="28"/>
        </w:rPr>
        <w:t>1,</w:t>
      </w:r>
    </w:p>
    <w:p w14:paraId="1CF013B3" w14:textId="2CF17773" w:rsidR="0008795A" w:rsidRPr="00C33688" w:rsidRDefault="0008795A" w:rsidP="00092D89">
      <w:pPr>
        <w:ind w:firstLine="709"/>
        <w:jc w:val="center"/>
        <w:rPr>
          <w:sz w:val="28"/>
          <w:szCs w:val="28"/>
        </w:rPr>
      </w:pPr>
      <w:r w:rsidRPr="00C33688">
        <w:rPr>
          <w:sz w:val="28"/>
          <w:szCs w:val="28"/>
          <w:lang w:val="en-US"/>
        </w:rPr>
        <w:t>D</w:t>
      </w:r>
      <w:r w:rsidRPr="00C33688">
        <w:rPr>
          <w:sz w:val="28"/>
          <w:szCs w:val="28"/>
        </w:rPr>
        <w:t xml:space="preserve">2, </w:t>
      </w:r>
      <w:r w:rsidRPr="00C33688">
        <w:rPr>
          <w:sz w:val="28"/>
          <w:szCs w:val="28"/>
          <w:lang w:val="en-US"/>
        </w:rPr>
        <w:t>D</w:t>
      </w:r>
      <w:r w:rsidRPr="00C33688">
        <w:rPr>
          <w:sz w:val="28"/>
          <w:szCs w:val="28"/>
        </w:rPr>
        <w:t>3, и детекторные системы: передняя (</w:t>
      </w:r>
      <w:r w:rsidRPr="00C33688">
        <w:rPr>
          <w:sz w:val="28"/>
          <w:szCs w:val="28"/>
          <w:lang w:val="en-US"/>
        </w:rPr>
        <w:t>forward</w:t>
      </w:r>
      <w:r w:rsidRPr="00C33688">
        <w:rPr>
          <w:sz w:val="28"/>
          <w:szCs w:val="28"/>
        </w:rPr>
        <w:t xml:space="preserve"> </w:t>
      </w:r>
      <w:r w:rsidRPr="00C33688">
        <w:rPr>
          <w:sz w:val="28"/>
          <w:szCs w:val="28"/>
          <w:lang w:val="en-US"/>
        </w:rPr>
        <w:t>detector</w:t>
      </w:r>
      <w:r w:rsidRPr="00C33688">
        <w:rPr>
          <w:sz w:val="28"/>
          <w:szCs w:val="28"/>
        </w:rPr>
        <w:t xml:space="preserve">, </w:t>
      </w:r>
      <w:r w:rsidRPr="00C33688">
        <w:rPr>
          <w:sz w:val="28"/>
          <w:szCs w:val="28"/>
          <w:lang w:val="en-US"/>
        </w:rPr>
        <w:t>FD</w:t>
      </w:r>
      <w:r w:rsidRPr="00C33688">
        <w:rPr>
          <w:sz w:val="28"/>
          <w:szCs w:val="28"/>
        </w:rPr>
        <w:t>), боковая для</w:t>
      </w:r>
      <w:r w:rsidR="006B0E9B" w:rsidRPr="00C33688">
        <w:rPr>
          <w:sz w:val="28"/>
          <w:szCs w:val="28"/>
        </w:rPr>
        <w:t xml:space="preserve"> </w:t>
      </w:r>
      <w:r w:rsidRPr="00C33688">
        <w:rPr>
          <w:sz w:val="28"/>
          <w:szCs w:val="28"/>
        </w:rPr>
        <w:t>положительно заряженных частиц (</w:t>
      </w:r>
      <w:r w:rsidRPr="00C33688">
        <w:rPr>
          <w:sz w:val="28"/>
          <w:szCs w:val="28"/>
          <w:lang w:val="en-US"/>
        </w:rPr>
        <w:t>positive</w:t>
      </w:r>
      <w:r w:rsidRPr="00C33688">
        <w:rPr>
          <w:sz w:val="28"/>
          <w:szCs w:val="28"/>
        </w:rPr>
        <w:t xml:space="preserve"> </w:t>
      </w:r>
      <w:r w:rsidRPr="00C33688">
        <w:rPr>
          <w:sz w:val="28"/>
          <w:szCs w:val="28"/>
          <w:lang w:val="en-US"/>
        </w:rPr>
        <w:t>detector</w:t>
      </w:r>
      <w:r w:rsidRPr="00C33688">
        <w:rPr>
          <w:sz w:val="28"/>
          <w:szCs w:val="28"/>
        </w:rPr>
        <w:t xml:space="preserve">, </w:t>
      </w:r>
      <w:r w:rsidRPr="00C33688">
        <w:rPr>
          <w:sz w:val="28"/>
          <w:szCs w:val="28"/>
          <w:lang w:val="en-US"/>
        </w:rPr>
        <w:t>PD</w:t>
      </w:r>
      <w:r w:rsidRPr="00C33688">
        <w:rPr>
          <w:sz w:val="28"/>
          <w:szCs w:val="28"/>
        </w:rPr>
        <w:t>), боковая для</w:t>
      </w:r>
    </w:p>
    <w:p w14:paraId="41308149" w14:textId="77777777" w:rsidR="0008795A" w:rsidRPr="00C33688" w:rsidRDefault="0008795A" w:rsidP="00092D89">
      <w:pPr>
        <w:ind w:firstLine="709"/>
        <w:jc w:val="center"/>
        <w:rPr>
          <w:sz w:val="28"/>
          <w:szCs w:val="28"/>
        </w:rPr>
      </w:pPr>
      <w:r w:rsidRPr="00C33688">
        <w:rPr>
          <w:sz w:val="28"/>
          <w:szCs w:val="28"/>
        </w:rPr>
        <w:t>отрицательно заряженных частиц (</w:t>
      </w:r>
      <w:r w:rsidRPr="00C33688">
        <w:rPr>
          <w:sz w:val="28"/>
          <w:szCs w:val="28"/>
          <w:lang w:val="en-US"/>
        </w:rPr>
        <w:t>negative</w:t>
      </w:r>
      <w:r w:rsidRPr="00C33688">
        <w:rPr>
          <w:sz w:val="28"/>
          <w:szCs w:val="28"/>
        </w:rPr>
        <w:t xml:space="preserve"> </w:t>
      </w:r>
      <w:r w:rsidRPr="00C33688">
        <w:rPr>
          <w:sz w:val="28"/>
          <w:szCs w:val="28"/>
          <w:lang w:val="en-US"/>
        </w:rPr>
        <w:t>detector</w:t>
      </w:r>
      <w:r w:rsidRPr="00C33688">
        <w:rPr>
          <w:sz w:val="28"/>
          <w:szCs w:val="28"/>
        </w:rPr>
        <w:t xml:space="preserve">, </w:t>
      </w:r>
      <w:r w:rsidRPr="00C33688">
        <w:rPr>
          <w:sz w:val="28"/>
          <w:szCs w:val="28"/>
          <w:lang w:val="en-US"/>
        </w:rPr>
        <w:t>ND</w:t>
      </w:r>
      <w:r w:rsidRPr="00C33688">
        <w:rPr>
          <w:sz w:val="28"/>
          <w:szCs w:val="28"/>
        </w:rPr>
        <w:t>), и кремниевые</w:t>
      </w:r>
    </w:p>
    <w:p w14:paraId="7CDC9D64" w14:textId="77777777" w:rsidR="0008795A" w:rsidRPr="00C33688" w:rsidRDefault="0008795A" w:rsidP="00092D89">
      <w:pPr>
        <w:ind w:firstLine="709"/>
        <w:jc w:val="center"/>
        <w:rPr>
          <w:sz w:val="28"/>
          <w:szCs w:val="28"/>
          <w:lang w:val="en-US"/>
        </w:rPr>
      </w:pPr>
      <w:r w:rsidRPr="00C33688">
        <w:rPr>
          <w:sz w:val="28"/>
          <w:szCs w:val="28"/>
          <w:lang w:val="en-US"/>
        </w:rPr>
        <w:t>трекинговые телескопы (silicon tracking telescopes, STT).</w:t>
      </w:r>
    </w:p>
    <w:p w14:paraId="368EF74C" w14:textId="77777777" w:rsidR="0008795A" w:rsidRPr="00C33688" w:rsidRDefault="0008795A" w:rsidP="0008795A">
      <w:pPr>
        <w:ind w:firstLine="709"/>
        <w:jc w:val="both"/>
        <w:rPr>
          <w:sz w:val="28"/>
          <w:szCs w:val="28"/>
          <w:lang w:val="en-US"/>
        </w:rPr>
      </w:pPr>
    </w:p>
    <w:p w14:paraId="25B1DCBA" w14:textId="77777777" w:rsidR="0008795A" w:rsidRPr="00C33688" w:rsidRDefault="0008795A" w:rsidP="0008795A">
      <w:pPr>
        <w:ind w:firstLine="709"/>
        <w:jc w:val="both"/>
        <w:rPr>
          <w:sz w:val="28"/>
          <w:szCs w:val="28"/>
        </w:rPr>
      </w:pPr>
      <w:r w:rsidRPr="00C33688">
        <w:rPr>
          <w:sz w:val="28"/>
          <w:szCs w:val="28"/>
          <w:lang w:val="en-US"/>
        </w:rPr>
        <w:tab/>
      </w:r>
      <w:r w:rsidRPr="00C33688">
        <w:rPr>
          <w:sz w:val="28"/>
          <w:szCs w:val="28"/>
        </w:rPr>
        <w:t xml:space="preserve">На рисунке 2.3 показаны все основные составляющие спектрометра </w:t>
      </w:r>
      <w:r w:rsidRPr="00C33688">
        <w:rPr>
          <w:sz w:val="28"/>
          <w:szCs w:val="28"/>
          <w:lang w:val="en-US"/>
        </w:rPr>
        <w:t>ANKE</w:t>
      </w:r>
      <w:r w:rsidRPr="00C33688">
        <w:rPr>
          <w:sz w:val="28"/>
          <w:szCs w:val="28"/>
        </w:rPr>
        <w:t>:</w:t>
      </w:r>
      <w:r w:rsidRPr="00C33688">
        <w:rPr>
          <w:sz w:val="28"/>
          <w:szCs w:val="28"/>
          <w:lang w:val="en-US"/>
        </w:rPr>
        <w:t> </w:t>
      </w:r>
    </w:p>
    <w:p w14:paraId="336D954D" w14:textId="77777777" w:rsidR="0008795A" w:rsidRPr="00C33688" w:rsidRDefault="0008795A" w:rsidP="0008795A">
      <w:pPr>
        <w:ind w:firstLine="709"/>
        <w:jc w:val="both"/>
        <w:rPr>
          <w:sz w:val="28"/>
          <w:szCs w:val="28"/>
        </w:rPr>
      </w:pPr>
      <w:r w:rsidRPr="00C33688">
        <w:rPr>
          <w:sz w:val="28"/>
          <w:szCs w:val="28"/>
        </w:rPr>
        <w:t>1) Магнитная система, которая включает в себя:</w:t>
      </w:r>
    </w:p>
    <w:p w14:paraId="0E057AA0" w14:textId="77777777" w:rsidR="0008795A" w:rsidRPr="00C33688" w:rsidRDefault="0008795A" w:rsidP="002D37AF">
      <w:pPr>
        <w:numPr>
          <w:ilvl w:val="0"/>
          <w:numId w:val="25"/>
        </w:numPr>
        <w:tabs>
          <w:tab w:val="clear" w:pos="720"/>
          <w:tab w:val="num" w:pos="993"/>
        </w:tabs>
        <w:ind w:left="0" w:firstLine="709"/>
        <w:jc w:val="both"/>
        <w:rPr>
          <w:sz w:val="28"/>
          <w:szCs w:val="28"/>
        </w:rPr>
      </w:pPr>
      <w:r w:rsidRPr="00C33688">
        <w:rPr>
          <w:sz w:val="28"/>
          <w:szCs w:val="28"/>
        </w:rPr>
        <w:t>дипольный магнит (</w:t>
      </w:r>
      <w:r w:rsidRPr="00C33688">
        <w:rPr>
          <w:sz w:val="28"/>
          <w:szCs w:val="28"/>
          <w:lang w:val="en-US"/>
        </w:rPr>
        <w:t>D</w:t>
      </w:r>
      <w:r w:rsidRPr="00C33688">
        <w:rPr>
          <w:sz w:val="28"/>
          <w:szCs w:val="28"/>
        </w:rPr>
        <w:t>1), который отклоняет циркулирующий пучок частиц от прямого пути и направляет на мишень, а также измеряет импульсы вторичных частиц, вылетающих назад;</w:t>
      </w:r>
    </w:p>
    <w:p w14:paraId="033E02D4" w14:textId="4B4237F8" w:rsidR="0008795A" w:rsidRPr="00C33688" w:rsidRDefault="0008795A" w:rsidP="002D37AF">
      <w:pPr>
        <w:numPr>
          <w:ilvl w:val="0"/>
          <w:numId w:val="25"/>
        </w:numPr>
        <w:tabs>
          <w:tab w:val="clear" w:pos="720"/>
          <w:tab w:val="num" w:pos="993"/>
        </w:tabs>
        <w:ind w:left="0" w:firstLine="709"/>
        <w:jc w:val="both"/>
        <w:rPr>
          <w:sz w:val="28"/>
          <w:szCs w:val="28"/>
        </w:rPr>
      </w:pPr>
      <w:r w:rsidRPr="00C33688">
        <w:rPr>
          <w:sz w:val="28"/>
          <w:szCs w:val="28"/>
        </w:rPr>
        <w:lastRenderedPageBreak/>
        <w:t>большой дипольный магнит (</w:t>
      </w:r>
      <w:r w:rsidRPr="00C33688">
        <w:rPr>
          <w:sz w:val="28"/>
          <w:szCs w:val="28"/>
          <w:lang w:val="en-US"/>
        </w:rPr>
        <w:t>D</w:t>
      </w:r>
      <w:r w:rsidRPr="00C33688">
        <w:rPr>
          <w:sz w:val="28"/>
          <w:szCs w:val="28"/>
        </w:rPr>
        <w:t>2), который наводит пучок на детекторную систему и измеряет импульсы вторичных частиц, вылетающих вперёд (доходя почти до</w:t>
      </w:r>
      <w:r w:rsidR="007A6667" w:rsidRPr="00C33688">
        <w:rPr>
          <w:sz w:val="28"/>
          <w:szCs w:val="28"/>
        </w:rPr>
        <w:t xml:space="preserve"> 0</w:t>
      </w:r>
      <m:oMath>
        <m:r>
          <w:rPr>
            <w:rFonts w:ascii="Cambria Math" w:hAnsi="Cambria Math"/>
            <w:sz w:val="28"/>
            <w:szCs w:val="28"/>
          </w:rPr>
          <m:t>°</m:t>
        </m:r>
      </m:oMath>
      <w:r w:rsidRPr="00C33688">
        <w:rPr>
          <w:sz w:val="28"/>
          <w:szCs w:val="28"/>
        </w:rPr>
        <w:t>);</w:t>
      </w:r>
    </w:p>
    <w:p w14:paraId="7CFF230E" w14:textId="77777777" w:rsidR="0008795A" w:rsidRPr="00C33688" w:rsidRDefault="0008795A" w:rsidP="002D37AF">
      <w:pPr>
        <w:numPr>
          <w:ilvl w:val="0"/>
          <w:numId w:val="25"/>
        </w:numPr>
        <w:tabs>
          <w:tab w:val="clear" w:pos="720"/>
          <w:tab w:val="num" w:pos="993"/>
        </w:tabs>
        <w:ind w:left="0" w:firstLine="709"/>
        <w:jc w:val="both"/>
        <w:rPr>
          <w:sz w:val="28"/>
          <w:szCs w:val="28"/>
        </w:rPr>
      </w:pPr>
      <w:r w:rsidRPr="00C33688">
        <w:rPr>
          <w:sz w:val="28"/>
          <w:szCs w:val="28"/>
        </w:rPr>
        <w:t xml:space="preserve">третий дипольный магнит </w:t>
      </w:r>
      <w:r w:rsidRPr="00C33688">
        <w:rPr>
          <w:sz w:val="28"/>
          <w:szCs w:val="28"/>
          <w:lang w:val="en-US"/>
        </w:rPr>
        <w:t>D</w:t>
      </w:r>
      <w:r w:rsidRPr="00C33688">
        <w:rPr>
          <w:sz w:val="28"/>
          <w:szCs w:val="28"/>
        </w:rPr>
        <w:t>3 служит для возвращения пучка на орбиту ускорителя.</w:t>
      </w:r>
    </w:p>
    <w:p w14:paraId="62F0B816" w14:textId="6A52763D" w:rsidR="0008795A" w:rsidRPr="00C33688" w:rsidRDefault="0008795A" w:rsidP="0008795A">
      <w:pPr>
        <w:ind w:firstLine="709"/>
        <w:jc w:val="both"/>
        <w:rPr>
          <w:sz w:val="28"/>
          <w:szCs w:val="28"/>
        </w:rPr>
      </w:pPr>
      <w:r w:rsidRPr="00C33688">
        <w:rPr>
          <w:sz w:val="28"/>
          <w:szCs w:val="28"/>
        </w:rPr>
        <w:tab/>
        <w:t xml:space="preserve">Магнитная система из этих трёх магнитов играет ключевую роль в проведении экспериментов, так как она дает возможность отделить частицы, </w:t>
      </w:r>
      <w:r w:rsidR="00157A3D" w:rsidRPr="00C33688">
        <w:rPr>
          <w:sz w:val="28"/>
          <w:szCs w:val="28"/>
        </w:rPr>
        <w:t xml:space="preserve">которые </w:t>
      </w:r>
      <w:r w:rsidRPr="00C33688">
        <w:rPr>
          <w:sz w:val="28"/>
          <w:szCs w:val="28"/>
        </w:rPr>
        <w:t>вылетаю</w:t>
      </w:r>
      <w:r w:rsidR="00157A3D" w:rsidRPr="00C33688">
        <w:rPr>
          <w:sz w:val="28"/>
          <w:szCs w:val="28"/>
        </w:rPr>
        <w:t>т</w:t>
      </w:r>
      <w:r w:rsidRPr="00C33688">
        <w:rPr>
          <w:sz w:val="28"/>
          <w:szCs w:val="28"/>
        </w:rPr>
        <w:t xml:space="preserve"> из мишени циркулирующего пучка </w:t>
      </w:r>
      <w:r w:rsidRPr="00C33688">
        <w:rPr>
          <w:sz w:val="28"/>
          <w:szCs w:val="28"/>
          <w:lang w:val="en-US"/>
        </w:rPr>
        <w:t>COSY</w:t>
      </w:r>
      <w:r w:rsidRPr="00C33688">
        <w:rPr>
          <w:sz w:val="28"/>
          <w:szCs w:val="28"/>
        </w:rPr>
        <w:t xml:space="preserve">, идентифицировать </w:t>
      </w:r>
      <w:r w:rsidR="00157A3D" w:rsidRPr="00C33688">
        <w:rPr>
          <w:sz w:val="28"/>
          <w:szCs w:val="28"/>
        </w:rPr>
        <w:t>частицы а также,</w:t>
      </w:r>
      <w:r w:rsidRPr="00C33688">
        <w:rPr>
          <w:sz w:val="28"/>
          <w:szCs w:val="28"/>
        </w:rPr>
        <w:t xml:space="preserve"> провести импульсный анализ. </w:t>
      </w:r>
      <w:r w:rsidR="00157A3D" w:rsidRPr="00C33688">
        <w:rPr>
          <w:sz w:val="28"/>
          <w:szCs w:val="28"/>
        </w:rPr>
        <w:t>Основные магнитной системы заключаются в следущем</w:t>
      </w:r>
      <w:r w:rsidRPr="00C33688">
        <w:rPr>
          <w:sz w:val="28"/>
          <w:szCs w:val="28"/>
        </w:rPr>
        <w:t>:</w:t>
      </w:r>
    </w:p>
    <w:p w14:paraId="47D31968" w14:textId="77777777" w:rsidR="0008795A" w:rsidRPr="00C33688" w:rsidRDefault="0008795A" w:rsidP="002D37AF">
      <w:pPr>
        <w:numPr>
          <w:ilvl w:val="0"/>
          <w:numId w:val="26"/>
        </w:numPr>
        <w:tabs>
          <w:tab w:val="clear" w:pos="720"/>
          <w:tab w:val="num" w:pos="993"/>
        </w:tabs>
        <w:ind w:left="0" w:firstLine="709"/>
        <w:jc w:val="both"/>
        <w:rPr>
          <w:sz w:val="28"/>
          <w:szCs w:val="28"/>
        </w:rPr>
      </w:pPr>
      <w:r w:rsidRPr="00C33688">
        <w:rPr>
          <w:sz w:val="28"/>
          <w:szCs w:val="28"/>
        </w:rPr>
        <w:t>возможность изучать частицы, испущенные под малыми углами, в том числе и 0°, относительно направления пучка;</w:t>
      </w:r>
    </w:p>
    <w:p w14:paraId="7937610A" w14:textId="77777777" w:rsidR="00157A3D" w:rsidRPr="00C33688" w:rsidRDefault="00157A3D" w:rsidP="002D37AF">
      <w:pPr>
        <w:numPr>
          <w:ilvl w:val="0"/>
          <w:numId w:val="26"/>
        </w:numPr>
        <w:tabs>
          <w:tab w:val="clear" w:pos="720"/>
          <w:tab w:val="num" w:pos="993"/>
        </w:tabs>
        <w:ind w:left="0" w:firstLine="709"/>
        <w:jc w:val="both"/>
        <w:rPr>
          <w:sz w:val="28"/>
          <w:szCs w:val="28"/>
        </w:rPr>
      </w:pPr>
      <w:r w:rsidRPr="00C33688">
        <w:rPr>
          <w:sz w:val="28"/>
          <w:szCs w:val="28"/>
        </w:rPr>
        <w:t xml:space="preserve">большой вертикальный зазор главного спектрометрического магнита </w:t>
      </w:r>
      <w:r w:rsidRPr="00C33688">
        <w:rPr>
          <w:sz w:val="28"/>
          <w:szCs w:val="28"/>
          <w:lang w:val="en-US"/>
        </w:rPr>
        <w:t>D</w:t>
      </w:r>
      <w:r w:rsidRPr="00C33688">
        <w:rPr>
          <w:sz w:val="28"/>
          <w:szCs w:val="28"/>
        </w:rPr>
        <w:t>2 для максимального углового аксептанса;</w:t>
      </w:r>
    </w:p>
    <w:p w14:paraId="08827676" w14:textId="77777777" w:rsidR="0008795A" w:rsidRPr="00C33688" w:rsidRDefault="0008795A" w:rsidP="002D37AF">
      <w:pPr>
        <w:numPr>
          <w:ilvl w:val="0"/>
          <w:numId w:val="26"/>
        </w:numPr>
        <w:tabs>
          <w:tab w:val="clear" w:pos="720"/>
          <w:tab w:val="num" w:pos="993"/>
        </w:tabs>
        <w:ind w:left="0" w:firstLine="709"/>
        <w:jc w:val="both"/>
        <w:rPr>
          <w:sz w:val="28"/>
          <w:szCs w:val="28"/>
        </w:rPr>
      </w:pPr>
      <w:r w:rsidRPr="00C33688">
        <w:rPr>
          <w:sz w:val="28"/>
          <w:szCs w:val="28"/>
        </w:rPr>
        <w:t>возможность анализировать и положительно и отрицательно заряженные продукты реакций одновременно;</w:t>
      </w:r>
    </w:p>
    <w:p w14:paraId="4C0BD462" w14:textId="77777777" w:rsidR="0008795A" w:rsidRPr="00C33688" w:rsidRDefault="0008795A" w:rsidP="002D37AF">
      <w:pPr>
        <w:numPr>
          <w:ilvl w:val="0"/>
          <w:numId w:val="26"/>
        </w:numPr>
        <w:tabs>
          <w:tab w:val="clear" w:pos="720"/>
          <w:tab w:val="num" w:pos="993"/>
        </w:tabs>
        <w:ind w:left="0" w:firstLine="709"/>
        <w:jc w:val="both"/>
        <w:rPr>
          <w:sz w:val="28"/>
          <w:szCs w:val="28"/>
        </w:rPr>
      </w:pPr>
      <w:r w:rsidRPr="00C33688">
        <w:rPr>
          <w:sz w:val="28"/>
          <w:szCs w:val="28"/>
        </w:rPr>
        <w:t>максимальное пространство для установки мишеней и детекторов;</w:t>
      </w:r>
    </w:p>
    <w:p w14:paraId="6BE1DDDC" w14:textId="77777777" w:rsidR="00157A3D" w:rsidRPr="00C33688" w:rsidRDefault="00157A3D" w:rsidP="002D37AF">
      <w:pPr>
        <w:numPr>
          <w:ilvl w:val="0"/>
          <w:numId w:val="26"/>
        </w:numPr>
        <w:tabs>
          <w:tab w:val="clear" w:pos="720"/>
          <w:tab w:val="num" w:pos="993"/>
        </w:tabs>
        <w:ind w:left="0" w:firstLine="709"/>
        <w:jc w:val="both"/>
        <w:rPr>
          <w:sz w:val="28"/>
          <w:szCs w:val="28"/>
        </w:rPr>
      </w:pPr>
      <w:r w:rsidRPr="00C33688">
        <w:rPr>
          <w:sz w:val="28"/>
          <w:szCs w:val="28"/>
        </w:rPr>
        <w:t>достаточно широкий диапазон импульса испущенных частиц; минимум расстояния между мишенью и детектором для уменьшения потери короткоживущих частиц из-за их распада на лету;</w:t>
      </w:r>
    </w:p>
    <w:p w14:paraId="34203DFE" w14:textId="394248E8" w:rsidR="00157A3D" w:rsidRPr="00C33688" w:rsidRDefault="00157A3D" w:rsidP="002D37AF">
      <w:pPr>
        <w:numPr>
          <w:ilvl w:val="0"/>
          <w:numId w:val="26"/>
        </w:numPr>
        <w:tabs>
          <w:tab w:val="clear" w:pos="720"/>
          <w:tab w:val="num" w:pos="993"/>
        </w:tabs>
        <w:ind w:left="0" w:firstLine="709"/>
        <w:jc w:val="both"/>
        <w:rPr>
          <w:sz w:val="28"/>
          <w:szCs w:val="28"/>
        </w:rPr>
      </w:pPr>
      <w:r w:rsidRPr="00C33688">
        <w:rPr>
          <w:sz w:val="28"/>
          <w:szCs w:val="28"/>
        </w:rPr>
        <w:t>высокую однородность поперечных магнитных полей;</w:t>
      </w:r>
    </w:p>
    <w:p w14:paraId="7CDF8CC3" w14:textId="2FE2F327" w:rsidR="0008795A" w:rsidRPr="00C33688" w:rsidRDefault="0008795A" w:rsidP="002D37AF">
      <w:pPr>
        <w:numPr>
          <w:ilvl w:val="0"/>
          <w:numId w:val="26"/>
        </w:numPr>
        <w:tabs>
          <w:tab w:val="clear" w:pos="720"/>
          <w:tab w:val="num" w:pos="993"/>
        </w:tabs>
        <w:ind w:left="0" w:firstLine="709"/>
        <w:jc w:val="both"/>
        <w:rPr>
          <w:sz w:val="28"/>
          <w:szCs w:val="28"/>
        </w:rPr>
      </w:pPr>
      <w:r w:rsidRPr="00C33688">
        <w:rPr>
          <w:sz w:val="28"/>
          <w:szCs w:val="28"/>
        </w:rPr>
        <w:t xml:space="preserve">изменение токов в магнитах синхронно с токами в магнитах основного кольца в течение ускорительного цикла </w:t>
      </w:r>
      <w:r w:rsidRPr="00C33688">
        <w:rPr>
          <w:sz w:val="28"/>
          <w:szCs w:val="28"/>
          <w:lang w:val="en-US"/>
        </w:rPr>
        <w:t>COSY</w:t>
      </w:r>
      <w:r w:rsidR="00157A3D" w:rsidRPr="00C33688">
        <w:rPr>
          <w:sz w:val="28"/>
          <w:szCs w:val="28"/>
        </w:rPr>
        <w:t>.</w:t>
      </w:r>
    </w:p>
    <w:p w14:paraId="489C4EA8" w14:textId="77777777" w:rsidR="0008795A" w:rsidRPr="00C33688" w:rsidRDefault="0008795A" w:rsidP="0008795A">
      <w:pPr>
        <w:ind w:firstLine="709"/>
        <w:jc w:val="both"/>
        <w:rPr>
          <w:sz w:val="28"/>
          <w:szCs w:val="28"/>
        </w:rPr>
      </w:pPr>
      <w:r w:rsidRPr="00C33688">
        <w:rPr>
          <w:sz w:val="28"/>
          <w:szCs w:val="28"/>
        </w:rPr>
        <w:tab/>
        <w:t xml:space="preserve">С-образные магниты </w:t>
      </w:r>
      <w:r w:rsidRPr="00C33688">
        <w:rPr>
          <w:sz w:val="28"/>
          <w:szCs w:val="28"/>
          <w:lang w:val="en-US"/>
        </w:rPr>
        <w:t>ANKE</w:t>
      </w:r>
      <w:r w:rsidRPr="00C33688">
        <w:rPr>
          <w:sz w:val="28"/>
          <w:szCs w:val="28"/>
        </w:rPr>
        <w:t xml:space="preserve"> были изготовлены в Италии. Чтобы свести к минимуму необходимое пространство, они были построены очень компактными, а катушки узкими. Для уменьшения влияния магнитных сил на зазор, рядом с катушками были установлены опоры из нержавеющей стали. Высота зазора — 200 мм. Ширина катушки –– 1400 мм, высота катушки –– 2660 мм, глубина катушки –– 2820 мм, а её вес составляет около 65 т. Большой зазор в отклоняющей катушке позволяет устанавливать детекторы отрицательно заряженных частиц. </w:t>
      </w:r>
      <w:r w:rsidRPr="00C33688">
        <w:rPr>
          <w:sz w:val="28"/>
          <w:szCs w:val="28"/>
          <w:lang w:val="en-US"/>
        </w:rPr>
        <w:t>D</w:t>
      </w:r>
      <w:r w:rsidRPr="00C33688">
        <w:rPr>
          <w:sz w:val="28"/>
          <w:szCs w:val="28"/>
        </w:rPr>
        <w:t xml:space="preserve">2 фокусируется в горизонтальном направлении для частиц, выходящих из диполя с обеих сторон, и расфокусируется вертикально. Свойство фокусировки используется для идентификации положительно заряженных частиц. </w:t>
      </w:r>
      <w:r w:rsidRPr="00C33688">
        <w:rPr>
          <w:sz w:val="28"/>
          <w:szCs w:val="28"/>
          <w:lang w:val="en-US"/>
        </w:rPr>
        <w:t>D</w:t>
      </w:r>
      <w:r w:rsidRPr="00C33688">
        <w:rPr>
          <w:sz w:val="28"/>
          <w:szCs w:val="28"/>
        </w:rPr>
        <w:t>1 имеет горизонтальную фокусировку для частиц, покидающих мишень под углами, близкими к 180°.</w:t>
      </w:r>
    </w:p>
    <w:p w14:paraId="2F8254DB" w14:textId="77777777" w:rsidR="0008795A" w:rsidRPr="00C33688" w:rsidRDefault="0008795A" w:rsidP="0008795A">
      <w:pPr>
        <w:ind w:firstLine="709"/>
        <w:jc w:val="both"/>
        <w:rPr>
          <w:sz w:val="28"/>
          <w:szCs w:val="28"/>
        </w:rPr>
      </w:pPr>
      <w:r w:rsidRPr="00C33688">
        <w:rPr>
          <w:sz w:val="28"/>
          <w:szCs w:val="28"/>
        </w:rPr>
        <w:tab/>
        <w:t xml:space="preserve">Аналогично дипольным магнитам </w:t>
      </w:r>
      <w:r w:rsidRPr="00C33688">
        <w:rPr>
          <w:sz w:val="28"/>
          <w:szCs w:val="28"/>
          <w:lang w:val="en-US"/>
        </w:rPr>
        <w:t>COSY</w:t>
      </w:r>
      <w:r w:rsidRPr="00C33688">
        <w:rPr>
          <w:sz w:val="28"/>
          <w:szCs w:val="28"/>
        </w:rPr>
        <w:t xml:space="preserve">, магниты </w:t>
      </w:r>
      <w:r w:rsidRPr="00C33688">
        <w:rPr>
          <w:sz w:val="28"/>
          <w:szCs w:val="28"/>
          <w:lang w:val="en-US"/>
        </w:rPr>
        <w:t>D</w:t>
      </w:r>
      <w:r w:rsidRPr="00C33688">
        <w:rPr>
          <w:sz w:val="28"/>
          <w:szCs w:val="28"/>
        </w:rPr>
        <w:t xml:space="preserve">1 и </w:t>
      </w:r>
      <w:r w:rsidRPr="00C33688">
        <w:rPr>
          <w:sz w:val="28"/>
          <w:szCs w:val="28"/>
          <w:lang w:val="en-US"/>
        </w:rPr>
        <w:t>D</w:t>
      </w:r>
      <w:r w:rsidRPr="00C33688">
        <w:rPr>
          <w:sz w:val="28"/>
          <w:szCs w:val="28"/>
        </w:rPr>
        <w:t xml:space="preserve">3 имеют высоту зазора в 90 мм. Напряжённость поля магнитов настраивалась независимо от отклоняющих магнитов </w:t>
      </w:r>
      <w:r w:rsidRPr="00C33688">
        <w:rPr>
          <w:sz w:val="28"/>
          <w:szCs w:val="28"/>
          <w:lang w:val="en-US"/>
        </w:rPr>
        <w:t>COSY</w:t>
      </w:r>
      <w:r w:rsidRPr="00C33688">
        <w:rPr>
          <w:sz w:val="28"/>
          <w:szCs w:val="28"/>
        </w:rPr>
        <w:t xml:space="preserve">, поскольку для </w:t>
      </w:r>
      <w:r w:rsidRPr="00C33688">
        <w:rPr>
          <w:sz w:val="28"/>
          <w:szCs w:val="28"/>
          <w:lang w:val="en-US"/>
        </w:rPr>
        <w:t>D</w:t>
      </w:r>
      <w:r w:rsidRPr="00C33688">
        <w:rPr>
          <w:sz w:val="28"/>
          <w:szCs w:val="28"/>
        </w:rPr>
        <w:t xml:space="preserve">1, </w:t>
      </w:r>
      <w:r w:rsidRPr="00C33688">
        <w:rPr>
          <w:sz w:val="28"/>
          <w:szCs w:val="28"/>
          <w:lang w:val="en-US"/>
        </w:rPr>
        <w:t>D</w:t>
      </w:r>
      <w:r w:rsidRPr="00C33688">
        <w:rPr>
          <w:sz w:val="28"/>
          <w:szCs w:val="28"/>
        </w:rPr>
        <w:t xml:space="preserve">3 и </w:t>
      </w:r>
      <w:r w:rsidRPr="00C33688">
        <w:rPr>
          <w:sz w:val="28"/>
          <w:szCs w:val="28"/>
          <w:lang w:val="en-US"/>
        </w:rPr>
        <w:t>D</w:t>
      </w:r>
      <w:r w:rsidRPr="00C33688">
        <w:rPr>
          <w:sz w:val="28"/>
          <w:szCs w:val="28"/>
        </w:rPr>
        <w:t xml:space="preserve">2 используются отдельные источники питания. Максимальная индукция поля </w:t>
      </w:r>
      <w:r w:rsidRPr="00C33688">
        <w:rPr>
          <w:sz w:val="28"/>
          <w:szCs w:val="28"/>
          <w:lang w:val="en-US"/>
        </w:rPr>
        <w:t>D</w:t>
      </w:r>
      <w:r w:rsidRPr="00C33688">
        <w:rPr>
          <w:sz w:val="28"/>
          <w:szCs w:val="28"/>
        </w:rPr>
        <w:t>2 составляет 1.57 Тл.</w:t>
      </w:r>
    </w:p>
    <w:p w14:paraId="35FE1686" w14:textId="77777777" w:rsidR="0008795A" w:rsidRPr="00C33688" w:rsidRDefault="0008795A" w:rsidP="0008795A">
      <w:pPr>
        <w:ind w:firstLine="709"/>
        <w:jc w:val="both"/>
        <w:rPr>
          <w:sz w:val="28"/>
          <w:szCs w:val="28"/>
        </w:rPr>
      </w:pPr>
      <w:r w:rsidRPr="00C33688">
        <w:rPr>
          <w:sz w:val="28"/>
          <w:szCs w:val="28"/>
        </w:rPr>
        <w:t>2) Мишень, в качестве которой могли использоваться:</w:t>
      </w:r>
    </w:p>
    <w:p w14:paraId="6FB2D8A9" w14:textId="77777777" w:rsidR="0008795A" w:rsidRPr="00C33688" w:rsidRDefault="0008795A" w:rsidP="002D37AF">
      <w:pPr>
        <w:numPr>
          <w:ilvl w:val="0"/>
          <w:numId w:val="27"/>
        </w:numPr>
        <w:tabs>
          <w:tab w:val="clear" w:pos="720"/>
          <w:tab w:val="num" w:pos="993"/>
        </w:tabs>
        <w:ind w:left="0" w:firstLine="709"/>
        <w:jc w:val="both"/>
        <w:rPr>
          <w:sz w:val="28"/>
          <w:szCs w:val="28"/>
        </w:rPr>
      </w:pPr>
      <w:r w:rsidRPr="00C33688">
        <w:rPr>
          <w:sz w:val="28"/>
          <w:szCs w:val="28"/>
        </w:rPr>
        <w:t>твердотельная стриповая мишень из полиэтилена, углерода и других веществ, на которую перемещается пучок после инжекции. Для использования и проведения экспериментов на</w:t>
      </w:r>
      <w:r w:rsidRPr="00C33688">
        <w:rPr>
          <w:sz w:val="28"/>
          <w:szCs w:val="28"/>
          <w:lang w:val="en-US"/>
        </w:rPr>
        <w:t> </w:t>
      </w:r>
      <w:r w:rsidRPr="00C33688">
        <w:rPr>
          <w:sz w:val="28"/>
          <w:szCs w:val="28"/>
        </w:rPr>
        <w:t xml:space="preserve"> </w:t>
      </w:r>
      <w:r w:rsidRPr="00C33688">
        <w:rPr>
          <w:sz w:val="28"/>
          <w:szCs w:val="28"/>
          <w:lang w:val="en-US"/>
        </w:rPr>
        <w:t>ANKE</w:t>
      </w:r>
      <w:r w:rsidRPr="00C33688">
        <w:rPr>
          <w:sz w:val="28"/>
          <w:szCs w:val="28"/>
        </w:rPr>
        <w:t>,</w:t>
      </w:r>
      <w:r w:rsidRPr="00C33688">
        <w:rPr>
          <w:sz w:val="28"/>
          <w:szCs w:val="28"/>
          <w:lang w:val="en-US"/>
        </w:rPr>
        <w:t> </w:t>
      </w:r>
      <w:r w:rsidRPr="00C33688">
        <w:rPr>
          <w:sz w:val="28"/>
          <w:szCs w:val="28"/>
        </w:rPr>
        <w:t xml:space="preserve"> тонкие стриповые мишени из твердого </w:t>
      </w:r>
      <w:r w:rsidRPr="00C33688">
        <w:rPr>
          <w:sz w:val="28"/>
          <w:szCs w:val="28"/>
        </w:rPr>
        <w:lastRenderedPageBreak/>
        <w:t xml:space="preserve">материала были помещены перед магнитом </w:t>
      </w:r>
      <w:r w:rsidRPr="00C33688">
        <w:rPr>
          <w:sz w:val="28"/>
          <w:szCs w:val="28"/>
          <w:lang w:val="en-US"/>
        </w:rPr>
        <w:t>D</w:t>
      </w:r>
      <w:r w:rsidRPr="00C33688">
        <w:rPr>
          <w:sz w:val="28"/>
          <w:szCs w:val="28"/>
        </w:rPr>
        <w:t>2. Стрипы обычно имеют треугольную форму в размере 2 мм</w:t>
      </w:r>
      <w:r w:rsidRPr="00C33688">
        <w:rPr>
          <w:sz w:val="28"/>
          <w:szCs w:val="28"/>
          <w:lang w:val="en-US"/>
        </w:rPr>
        <w:t> </w:t>
      </w:r>
      <w:r w:rsidRPr="00C33688">
        <w:rPr>
          <w:sz w:val="28"/>
          <w:szCs w:val="28"/>
        </w:rPr>
        <w:t xml:space="preserve"> в ширину,</w:t>
      </w:r>
      <w:r w:rsidRPr="00C33688">
        <w:rPr>
          <w:sz w:val="28"/>
          <w:szCs w:val="28"/>
          <w:lang w:val="en-US"/>
        </w:rPr>
        <w:t> </w:t>
      </w:r>
      <w:r w:rsidRPr="00C33688">
        <w:rPr>
          <w:sz w:val="28"/>
          <w:szCs w:val="28"/>
        </w:rPr>
        <w:t xml:space="preserve"> 20 мм в длину, 40 мг/см</w:t>
      </w:r>
      <w:r w:rsidRPr="00C33688">
        <w:rPr>
          <w:sz w:val="28"/>
          <w:szCs w:val="28"/>
          <w:vertAlign w:val="superscript"/>
        </w:rPr>
        <w:t>2</w:t>
      </w:r>
      <w:r w:rsidRPr="00C33688">
        <w:rPr>
          <w:sz w:val="28"/>
          <w:szCs w:val="28"/>
        </w:rPr>
        <w:t xml:space="preserve"> – 1.5 мг/см</w:t>
      </w:r>
      <w:r w:rsidRPr="00C33688">
        <w:rPr>
          <w:sz w:val="28"/>
          <w:szCs w:val="28"/>
          <w:vertAlign w:val="superscript"/>
        </w:rPr>
        <w:t>2</w:t>
      </w:r>
      <w:r w:rsidRPr="00C33688">
        <w:rPr>
          <w:sz w:val="28"/>
          <w:szCs w:val="28"/>
        </w:rPr>
        <w:t xml:space="preserve"> в толщину. Они подвешены к подвижному держателю мишени внутри вакуумной трубы. Светимость достигается до (2-3)×10</w:t>
      </w:r>
      <w:r w:rsidRPr="00C33688">
        <w:rPr>
          <w:sz w:val="28"/>
          <w:szCs w:val="28"/>
          <w:vertAlign w:val="superscript"/>
        </w:rPr>
        <w:t>32</w:t>
      </w:r>
      <w:r w:rsidRPr="00C33688">
        <w:rPr>
          <w:sz w:val="28"/>
          <w:szCs w:val="28"/>
        </w:rPr>
        <w:t xml:space="preserve"> см</w:t>
      </w:r>
      <w:r w:rsidRPr="00C33688">
        <w:rPr>
          <w:sz w:val="28"/>
          <w:szCs w:val="28"/>
          <w:vertAlign w:val="superscript"/>
        </w:rPr>
        <w:t>2</w:t>
      </w:r>
      <w:r w:rsidRPr="00C33688">
        <w:rPr>
          <w:sz w:val="28"/>
          <w:szCs w:val="28"/>
        </w:rPr>
        <w:t>×с. Преимущества данных видов мишени в том, что одновременно можно вставлять несколько различных мишеней для сравнительного измерения и при этом не нарушать вакуум ускорителя</w:t>
      </w:r>
      <w:r w:rsidRPr="00C33688">
        <w:rPr>
          <w:sz w:val="28"/>
          <w:szCs w:val="28"/>
          <w:lang w:val="en-US"/>
        </w:rPr>
        <w:t> </w:t>
      </w:r>
      <w:r w:rsidRPr="00C33688">
        <w:rPr>
          <w:sz w:val="28"/>
          <w:szCs w:val="28"/>
        </w:rPr>
        <w:t xml:space="preserve"> </w:t>
      </w:r>
      <w:r w:rsidRPr="00C33688">
        <w:rPr>
          <w:sz w:val="28"/>
          <w:szCs w:val="28"/>
          <w:lang w:val="en-US"/>
        </w:rPr>
        <w:t>COSY</w:t>
      </w:r>
      <w:r w:rsidRPr="00C33688">
        <w:rPr>
          <w:sz w:val="28"/>
          <w:szCs w:val="28"/>
        </w:rPr>
        <w:t>.</w:t>
      </w:r>
    </w:p>
    <w:p w14:paraId="3B2EBE43" w14:textId="71250C8E" w:rsidR="0008795A" w:rsidRPr="00C33688" w:rsidRDefault="0008795A" w:rsidP="002D37AF">
      <w:pPr>
        <w:numPr>
          <w:ilvl w:val="0"/>
          <w:numId w:val="27"/>
        </w:numPr>
        <w:tabs>
          <w:tab w:val="clear" w:pos="720"/>
          <w:tab w:val="num" w:pos="993"/>
        </w:tabs>
        <w:ind w:left="0" w:firstLine="709"/>
        <w:jc w:val="both"/>
        <w:rPr>
          <w:sz w:val="28"/>
          <w:szCs w:val="28"/>
          <w:lang w:val="en-US"/>
        </w:rPr>
      </w:pPr>
      <w:r w:rsidRPr="00C33688">
        <w:rPr>
          <w:sz w:val="28"/>
          <w:szCs w:val="28"/>
          <w:lang w:val="en-US"/>
        </w:rPr>
        <w:t>капельная водородная мишень [</w:t>
      </w:r>
      <w:r w:rsidR="00B551E8">
        <w:rPr>
          <w:sz w:val="28"/>
          <w:szCs w:val="28"/>
          <w:lang w:val="en-US"/>
        </w:rPr>
        <w:t>61</w:t>
      </w:r>
      <w:r w:rsidRPr="00C33688">
        <w:rPr>
          <w:sz w:val="28"/>
          <w:szCs w:val="28"/>
          <w:lang w:val="en-US"/>
        </w:rPr>
        <w:t>],</w:t>
      </w:r>
    </w:p>
    <w:p w14:paraId="0B45D55A" w14:textId="7D194D22" w:rsidR="0008795A" w:rsidRPr="00C33688" w:rsidRDefault="0008795A" w:rsidP="002D37AF">
      <w:pPr>
        <w:numPr>
          <w:ilvl w:val="0"/>
          <w:numId w:val="27"/>
        </w:numPr>
        <w:tabs>
          <w:tab w:val="clear" w:pos="720"/>
          <w:tab w:val="num" w:pos="993"/>
        </w:tabs>
        <w:ind w:left="0" w:firstLine="709"/>
        <w:jc w:val="both"/>
        <w:rPr>
          <w:sz w:val="28"/>
          <w:szCs w:val="28"/>
          <w:lang w:val="en-US"/>
        </w:rPr>
      </w:pPr>
      <w:r w:rsidRPr="00C33688">
        <w:rPr>
          <w:sz w:val="28"/>
          <w:szCs w:val="28"/>
        </w:rPr>
        <w:t>поляризованная газовая мишень с накопительной ячейкой [</w:t>
      </w:r>
      <w:r w:rsidR="00B551E8" w:rsidRPr="00B551E8">
        <w:rPr>
          <w:sz w:val="28"/>
          <w:szCs w:val="28"/>
        </w:rPr>
        <w:t>62</w:t>
      </w:r>
      <w:r w:rsidRPr="00C33688">
        <w:rPr>
          <w:sz w:val="28"/>
          <w:szCs w:val="28"/>
        </w:rPr>
        <w:t>], питаемая источником атомного пучка типа Штерна–Герлаха (АБС) для экспериментов с одинарной и двойной поляризацией. Разрабатывалась также мишень с накопительной ячейкой и источником атомного пучка для поляризованных протонов и дейтронов.</w:t>
      </w:r>
      <w:r w:rsidRPr="00C33688">
        <w:rPr>
          <w:sz w:val="28"/>
          <w:szCs w:val="28"/>
          <w:lang w:val="en-US"/>
        </w:rPr>
        <w:t> </w:t>
      </w:r>
      <w:r w:rsidRPr="00C33688">
        <w:rPr>
          <w:sz w:val="28"/>
          <w:szCs w:val="28"/>
        </w:rPr>
        <w:t xml:space="preserve"> Поляризованные атомы мишени подаются в трубку длиной около 400 мм, коллинеарную с циркулирующим пучком </w:t>
      </w:r>
      <w:r w:rsidRPr="00C33688">
        <w:rPr>
          <w:sz w:val="28"/>
          <w:szCs w:val="28"/>
          <w:lang w:val="en-US"/>
        </w:rPr>
        <w:t>COSY</w:t>
      </w:r>
      <w:r w:rsidRPr="00C33688">
        <w:rPr>
          <w:sz w:val="28"/>
          <w:szCs w:val="28"/>
        </w:rPr>
        <w:t xml:space="preserve">. </w:t>
      </w:r>
      <w:r w:rsidRPr="00C33688">
        <w:rPr>
          <w:sz w:val="28"/>
          <w:szCs w:val="28"/>
          <w:lang w:val="en-US"/>
        </w:rPr>
        <w:t>Плотность пучка достигает около 10</w:t>
      </w:r>
      <w:r w:rsidRPr="00C33688">
        <w:rPr>
          <w:sz w:val="28"/>
          <w:szCs w:val="28"/>
          <w:vertAlign w:val="superscript"/>
          <w:lang w:val="en-US"/>
        </w:rPr>
        <w:t>14</w:t>
      </w:r>
      <w:r w:rsidRPr="00C33688">
        <w:rPr>
          <w:sz w:val="28"/>
          <w:szCs w:val="28"/>
          <w:lang w:val="en-US"/>
        </w:rPr>
        <w:t xml:space="preserve"> атомов/см</w:t>
      </w:r>
      <w:r w:rsidRPr="00C33688">
        <w:rPr>
          <w:sz w:val="28"/>
          <w:szCs w:val="28"/>
          <w:vertAlign w:val="superscript"/>
          <w:lang w:val="en-US"/>
        </w:rPr>
        <w:t>2</w:t>
      </w:r>
      <w:r w:rsidRPr="00C33688">
        <w:rPr>
          <w:sz w:val="28"/>
          <w:szCs w:val="28"/>
          <w:lang w:val="en-US"/>
        </w:rPr>
        <w:t>.</w:t>
      </w:r>
    </w:p>
    <w:p w14:paraId="11169C57" w14:textId="257E2D5B" w:rsidR="0008795A" w:rsidRPr="00C33688" w:rsidRDefault="0008795A" w:rsidP="002D37AF">
      <w:pPr>
        <w:numPr>
          <w:ilvl w:val="0"/>
          <w:numId w:val="27"/>
        </w:numPr>
        <w:tabs>
          <w:tab w:val="clear" w:pos="720"/>
          <w:tab w:val="num" w:pos="993"/>
        </w:tabs>
        <w:ind w:left="0" w:firstLine="709"/>
        <w:jc w:val="both"/>
        <w:rPr>
          <w:sz w:val="28"/>
          <w:szCs w:val="28"/>
        </w:rPr>
      </w:pPr>
      <w:r w:rsidRPr="00C33688">
        <w:rPr>
          <w:sz w:val="28"/>
          <w:szCs w:val="28"/>
        </w:rPr>
        <w:t xml:space="preserve">кластерно-струйная мишень, которая производит пучок кластеров водорода или дейтерия, пересекающих пучок </w:t>
      </w:r>
      <w:r w:rsidRPr="00C33688">
        <w:rPr>
          <w:sz w:val="28"/>
          <w:szCs w:val="28"/>
          <w:lang w:val="en-US"/>
        </w:rPr>
        <w:t>COSY</w:t>
      </w:r>
      <w:r w:rsidRPr="00C33688">
        <w:rPr>
          <w:sz w:val="28"/>
          <w:szCs w:val="28"/>
        </w:rPr>
        <w:t xml:space="preserve"> [</w:t>
      </w:r>
      <w:r w:rsidR="00B551E8" w:rsidRPr="00B551E8">
        <w:rPr>
          <w:sz w:val="28"/>
          <w:szCs w:val="28"/>
        </w:rPr>
        <w:t>63</w:t>
      </w:r>
      <w:r w:rsidRPr="00C33688">
        <w:rPr>
          <w:sz w:val="28"/>
          <w:szCs w:val="28"/>
        </w:rPr>
        <w:t xml:space="preserve">; </w:t>
      </w:r>
      <w:r w:rsidR="00B551E8" w:rsidRPr="00B551E8">
        <w:rPr>
          <w:sz w:val="28"/>
          <w:szCs w:val="28"/>
        </w:rPr>
        <w:t>64</w:t>
      </w:r>
      <w:r w:rsidRPr="00C33688">
        <w:rPr>
          <w:sz w:val="28"/>
          <w:szCs w:val="28"/>
        </w:rPr>
        <w:t>].</w:t>
      </w:r>
    </w:p>
    <w:p w14:paraId="2B786363" w14:textId="77777777" w:rsidR="0008795A" w:rsidRPr="00C33688" w:rsidRDefault="0008795A" w:rsidP="0008795A">
      <w:pPr>
        <w:ind w:firstLine="709"/>
        <w:jc w:val="both"/>
        <w:rPr>
          <w:sz w:val="28"/>
          <w:szCs w:val="28"/>
        </w:rPr>
      </w:pPr>
      <w:r w:rsidRPr="00C33688">
        <w:rPr>
          <w:sz w:val="28"/>
          <w:szCs w:val="28"/>
        </w:rPr>
        <w:t>Кластерно–струйная мишень предназначена в основном для изучения протон-протонных и протон–дейтронных взаимодействий.</w:t>
      </w:r>
      <w:r w:rsidRPr="00C33688">
        <w:rPr>
          <w:sz w:val="28"/>
          <w:szCs w:val="28"/>
          <w:lang w:val="en-US"/>
        </w:rPr>
        <w:t> </w:t>
      </w:r>
      <w:r w:rsidRPr="00C33688">
        <w:rPr>
          <w:sz w:val="28"/>
          <w:szCs w:val="28"/>
        </w:rPr>
        <w:t xml:space="preserve"> Кластерно–струйная мишень состоит из кластерного источника, анализирующей камеры и сбрасывателя пучка.</w:t>
      </w:r>
    </w:p>
    <w:p w14:paraId="4489A621" w14:textId="77777777" w:rsidR="0008795A" w:rsidRPr="00C33688" w:rsidRDefault="0008795A" w:rsidP="0008795A">
      <w:pPr>
        <w:ind w:firstLine="709"/>
        <w:jc w:val="both"/>
        <w:rPr>
          <w:sz w:val="28"/>
          <w:szCs w:val="28"/>
        </w:rPr>
      </w:pPr>
      <w:r w:rsidRPr="00C33688">
        <w:rPr>
          <w:sz w:val="28"/>
          <w:szCs w:val="28"/>
        </w:rPr>
        <w:t xml:space="preserve">Кластерный источник в виде сопла Лаваля, охлажденный стохастически до 20 </w:t>
      </w:r>
      <w:r w:rsidRPr="00C33688">
        <w:rPr>
          <w:sz w:val="28"/>
          <w:szCs w:val="28"/>
          <w:lang w:val="en-US"/>
        </w:rPr>
        <w:t>K</w:t>
      </w:r>
      <w:r w:rsidRPr="00C33688">
        <w:rPr>
          <w:sz w:val="28"/>
          <w:szCs w:val="28"/>
        </w:rPr>
        <w:t>, формирует кластеры таким образом, чтобы они могли без препятствий пройти через скиммер диаметром 700 мкм на анализирующую камеру.</w:t>
      </w:r>
      <w:r w:rsidRPr="00C33688">
        <w:rPr>
          <w:sz w:val="28"/>
          <w:szCs w:val="28"/>
          <w:lang w:val="en-US"/>
        </w:rPr>
        <w:t> </w:t>
      </w:r>
      <w:r w:rsidRPr="00C33688">
        <w:rPr>
          <w:sz w:val="28"/>
          <w:szCs w:val="28"/>
        </w:rPr>
        <w:t xml:space="preserve"> Кластеры обычно состоят из 10</w:t>
      </w:r>
      <w:r w:rsidRPr="00C33688">
        <w:rPr>
          <w:sz w:val="28"/>
          <w:szCs w:val="28"/>
          <w:vertAlign w:val="superscript"/>
        </w:rPr>
        <w:t>3</w:t>
      </w:r>
      <w:r w:rsidRPr="00C33688">
        <w:rPr>
          <w:sz w:val="28"/>
          <w:szCs w:val="28"/>
        </w:rPr>
        <w:t>–10</w:t>
      </w:r>
      <w:r w:rsidRPr="00C33688">
        <w:rPr>
          <w:sz w:val="28"/>
          <w:szCs w:val="28"/>
          <w:vertAlign w:val="superscript"/>
        </w:rPr>
        <w:t>4</w:t>
      </w:r>
      <w:r w:rsidRPr="00C33688">
        <w:rPr>
          <w:sz w:val="28"/>
          <w:szCs w:val="28"/>
        </w:rPr>
        <w:t xml:space="preserve"> атомов, а плотность кластерного пучка достигает до 10</w:t>
      </w:r>
      <w:r w:rsidRPr="00C33688">
        <w:rPr>
          <w:sz w:val="28"/>
          <w:szCs w:val="28"/>
          <w:vertAlign w:val="superscript"/>
        </w:rPr>
        <w:t>14</w:t>
      </w:r>
      <w:r w:rsidRPr="00C33688">
        <w:rPr>
          <w:sz w:val="28"/>
          <w:szCs w:val="28"/>
        </w:rPr>
        <w:t xml:space="preserve"> атомов/см</w:t>
      </w:r>
      <w:r w:rsidRPr="00C33688">
        <w:rPr>
          <w:sz w:val="28"/>
          <w:szCs w:val="28"/>
          <w:vertAlign w:val="superscript"/>
        </w:rPr>
        <w:t>2</w:t>
      </w:r>
      <w:r w:rsidRPr="00C33688">
        <w:rPr>
          <w:sz w:val="28"/>
          <w:szCs w:val="28"/>
        </w:rPr>
        <w:t>.</w:t>
      </w:r>
    </w:p>
    <w:p w14:paraId="6FB71FAB" w14:textId="77777777" w:rsidR="0008795A" w:rsidRPr="00C33688" w:rsidRDefault="0008795A" w:rsidP="0008795A">
      <w:pPr>
        <w:ind w:firstLine="709"/>
        <w:jc w:val="both"/>
        <w:rPr>
          <w:sz w:val="28"/>
          <w:szCs w:val="28"/>
        </w:rPr>
      </w:pPr>
      <w:r w:rsidRPr="00C33688">
        <w:rPr>
          <w:sz w:val="28"/>
          <w:szCs w:val="28"/>
        </w:rPr>
        <w:tab/>
        <w:t xml:space="preserve">Во избежания взаимодействия вторичных частиц с другими веществами, струя кластеров при прохождении через вакуумную трубу </w:t>
      </w:r>
      <w:r w:rsidRPr="00C33688">
        <w:rPr>
          <w:sz w:val="28"/>
          <w:szCs w:val="28"/>
          <w:lang w:val="en-US"/>
        </w:rPr>
        <w:t>COSY</w:t>
      </w:r>
      <w:r w:rsidRPr="00C33688">
        <w:rPr>
          <w:sz w:val="28"/>
          <w:szCs w:val="28"/>
        </w:rPr>
        <w:t xml:space="preserve"> не ограничивалась никакими стенками. Такой подход предоставляет возможность снизить уровень фона и улучшить импульсное разрешение спектрометра. В наших экспериментах использовался именно этот тип мишени.</w:t>
      </w:r>
    </w:p>
    <w:p w14:paraId="5F46E199" w14:textId="77777777" w:rsidR="0008795A" w:rsidRPr="00C33688" w:rsidRDefault="0008795A" w:rsidP="0008795A">
      <w:pPr>
        <w:ind w:firstLine="709"/>
        <w:jc w:val="both"/>
        <w:rPr>
          <w:sz w:val="28"/>
          <w:szCs w:val="28"/>
        </w:rPr>
      </w:pPr>
      <w:r w:rsidRPr="00C33688">
        <w:rPr>
          <w:sz w:val="28"/>
          <w:szCs w:val="28"/>
        </w:rPr>
        <w:t>3) Детекторная система для обнаружения как положительно, так и отрицательно заряженных частиц:</w:t>
      </w:r>
    </w:p>
    <w:p w14:paraId="3D499BCD" w14:textId="77777777" w:rsidR="0008795A" w:rsidRPr="00C33688" w:rsidRDefault="0008795A" w:rsidP="002D37AF">
      <w:pPr>
        <w:numPr>
          <w:ilvl w:val="0"/>
          <w:numId w:val="28"/>
        </w:numPr>
        <w:tabs>
          <w:tab w:val="clear" w:pos="720"/>
          <w:tab w:val="num" w:pos="993"/>
        </w:tabs>
        <w:ind w:left="0" w:firstLine="709"/>
        <w:jc w:val="both"/>
        <w:rPr>
          <w:sz w:val="28"/>
          <w:szCs w:val="28"/>
        </w:rPr>
      </w:pPr>
      <w:r w:rsidRPr="00C33688">
        <w:rPr>
          <w:sz w:val="28"/>
          <w:szCs w:val="28"/>
        </w:rPr>
        <w:t>большой боковой детектор (</w:t>
      </w:r>
      <w:r w:rsidRPr="00C33688">
        <w:rPr>
          <w:sz w:val="28"/>
          <w:szCs w:val="28"/>
          <w:lang w:val="en-US"/>
        </w:rPr>
        <w:t>SD</w:t>
      </w:r>
      <w:r w:rsidRPr="00C33688">
        <w:rPr>
          <w:sz w:val="28"/>
          <w:szCs w:val="28"/>
        </w:rPr>
        <w:t xml:space="preserve">), состоящий из пластиковых сцинтилляционных счетчиков для измерений </w:t>
      </w:r>
      <w:r w:rsidRPr="00C33688">
        <w:rPr>
          <w:sz w:val="28"/>
          <w:szCs w:val="28"/>
          <w:lang w:val="en-US"/>
        </w:rPr>
        <w:t>TOF</w:t>
      </w:r>
      <w:r w:rsidRPr="00C33688">
        <w:rPr>
          <w:sz w:val="28"/>
          <w:szCs w:val="28"/>
        </w:rPr>
        <w:t>, многопроволочных пропорциональных камер (</w:t>
      </w:r>
      <w:r w:rsidRPr="00C33688">
        <w:rPr>
          <w:sz w:val="28"/>
          <w:szCs w:val="28"/>
          <w:lang w:val="en-US"/>
        </w:rPr>
        <w:t>MWPC</w:t>
      </w:r>
      <w:r w:rsidRPr="00C33688">
        <w:rPr>
          <w:sz w:val="28"/>
          <w:szCs w:val="28"/>
        </w:rPr>
        <w:t>) для поиска треков и</w:t>
      </w:r>
      <w:r w:rsidRPr="00C33688">
        <w:rPr>
          <w:sz w:val="28"/>
          <w:szCs w:val="28"/>
          <w:lang w:val="en-US"/>
        </w:rPr>
        <w:t> </w:t>
      </w:r>
      <w:r w:rsidRPr="00C33688">
        <w:rPr>
          <w:sz w:val="28"/>
          <w:szCs w:val="28"/>
        </w:rPr>
        <w:t xml:space="preserve"> (</w:t>
      </w:r>
      <w:r w:rsidRPr="00C33688">
        <w:rPr>
          <w:sz w:val="28"/>
          <w:szCs w:val="28"/>
          <w:lang w:val="en-US"/>
        </w:rPr>
        <w:t>range</w:t>
      </w:r>
      <w:r w:rsidRPr="00C33688">
        <w:rPr>
          <w:sz w:val="28"/>
          <w:szCs w:val="28"/>
        </w:rPr>
        <w:t xml:space="preserve"> </w:t>
      </w:r>
      <w:r w:rsidRPr="00C33688">
        <w:rPr>
          <w:sz w:val="28"/>
          <w:szCs w:val="28"/>
          <w:lang w:val="en-US"/>
        </w:rPr>
        <w:t>telescopes</w:t>
      </w:r>
      <w:r w:rsidRPr="00C33688">
        <w:rPr>
          <w:sz w:val="28"/>
          <w:szCs w:val="28"/>
        </w:rPr>
        <w:t>)</w:t>
      </w:r>
    </w:p>
    <w:p w14:paraId="4BEACC8E" w14:textId="77777777" w:rsidR="0008795A" w:rsidRPr="00C33688" w:rsidRDefault="0008795A" w:rsidP="002D37AF">
      <w:pPr>
        <w:numPr>
          <w:ilvl w:val="0"/>
          <w:numId w:val="28"/>
        </w:numPr>
        <w:tabs>
          <w:tab w:val="clear" w:pos="720"/>
          <w:tab w:val="num" w:pos="993"/>
        </w:tabs>
        <w:ind w:left="0" w:firstLine="709"/>
        <w:jc w:val="both"/>
        <w:rPr>
          <w:sz w:val="28"/>
          <w:szCs w:val="28"/>
        </w:rPr>
      </w:pPr>
      <w:r w:rsidRPr="00C33688">
        <w:rPr>
          <w:sz w:val="28"/>
          <w:szCs w:val="28"/>
        </w:rPr>
        <w:t>дальномерных телескопов для идентификации частиц;</w:t>
      </w:r>
    </w:p>
    <w:p w14:paraId="09B64F90" w14:textId="3686F856" w:rsidR="0008795A" w:rsidRPr="00C33688" w:rsidRDefault="0008795A" w:rsidP="002D37AF">
      <w:pPr>
        <w:numPr>
          <w:ilvl w:val="0"/>
          <w:numId w:val="28"/>
        </w:numPr>
        <w:tabs>
          <w:tab w:val="clear" w:pos="720"/>
          <w:tab w:val="num" w:pos="993"/>
        </w:tabs>
        <w:ind w:left="0" w:firstLine="709"/>
        <w:jc w:val="both"/>
        <w:rPr>
          <w:sz w:val="28"/>
          <w:szCs w:val="28"/>
        </w:rPr>
      </w:pPr>
      <w:r w:rsidRPr="00C33688">
        <w:rPr>
          <w:sz w:val="28"/>
          <w:szCs w:val="28"/>
        </w:rPr>
        <w:t>передний детектор (</w:t>
      </w:r>
      <w:r w:rsidRPr="00C33688">
        <w:rPr>
          <w:sz w:val="28"/>
          <w:szCs w:val="28"/>
          <w:lang w:val="en-US"/>
        </w:rPr>
        <w:t>FD</w:t>
      </w:r>
      <w:r w:rsidRPr="00C33688">
        <w:rPr>
          <w:sz w:val="28"/>
          <w:szCs w:val="28"/>
        </w:rPr>
        <w:t>) содержащий сцинтилляционные годоскопы и быстрые пропор</w:t>
      </w:r>
      <w:r w:rsidR="00931C91">
        <w:rPr>
          <w:sz w:val="28"/>
          <w:szCs w:val="28"/>
        </w:rPr>
        <w:t>циональные/дрейфовые камеры</w:t>
      </w:r>
      <w:r w:rsidRPr="00C33688">
        <w:rPr>
          <w:sz w:val="28"/>
          <w:szCs w:val="28"/>
        </w:rPr>
        <w:t xml:space="preserve"> для измерения высокоимпульсных частиц, близких к циркулирующему</w:t>
      </w:r>
      <w:r w:rsidRPr="00C33688">
        <w:rPr>
          <w:sz w:val="28"/>
          <w:szCs w:val="28"/>
          <w:lang w:val="en-US"/>
        </w:rPr>
        <w:t> </w:t>
      </w:r>
      <w:r w:rsidRPr="00C33688">
        <w:rPr>
          <w:sz w:val="28"/>
          <w:szCs w:val="28"/>
        </w:rPr>
        <w:t xml:space="preserve"> пучку </w:t>
      </w:r>
      <w:r w:rsidRPr="00C33688">
        <w:rPr>
          <w:sz w:val="28"/>
          <w:szCs w:val="28"/>
          <w:lang w:val="en-US"/>
        </w:rPr>
        <w:t>COSY</w:t>
      </w:r>
      <w:r w:rsidRPr="00C33688">
        <w:rPr>
          <w:sz w:val="28"/>
          <w:szCs w:val="28"/>
        </w:rPr>
        <w:t>;</w:t>
      </w:r>
    </w:p>
    <w:p w14:paraId="352759FF" w14:textId="77777777" w:rsidR="0008795A" w:rsidRPr="00C33688" w:rsidRDefault="0008795A" w:rsidP="002D37AF">
      <w:pPr>
        <w:numPr>
          <w:ilvl w:val="0"/>
          <w:numId w:val="28"/>
        </w:numPr>
        <w:tabs>
          <w:tab w:val="clear" w:pos="720"/>
          <w:tab w:val="num" w:pos="993"/>
        </w:tabs>
        <w:ind w:left="0" w:firstLine="709"/>
        <w:jc w:val="both"/>
        <w:rPr>
          <w:sz w:val="28"/>
          <w:szCs w:val="28"/>
        </w:rPr>
      </w:pPr>
      <w:r w:rsidRPr="00C33688">
        <w:rPr>
          <w:sz w:val="28"/>
          <w:szCs w:val="28"/>
        </w:rPr>
        <w:t>детектор отрицательных частиц, состоящий из сцинтилляционных и черенковских счетчиков вместе с проволочными камерами для идентификации отрицательно заряженных пионов и каонов;</w:t>
      </w:r>
    </w:p>
    <w:p w14:paraId="41B467CC" w14:textId="77777777" w:rsidR="0008795A" w:rsidRPr="00C33688" w:rsidRDefault="0008795A" w:rsidP="002D37AF">
      <w:pPr>
        <w:numPr>
          <w:ilvl w:val="0"/>
          <w:numId w:val="28"/>
        </w:numPr>
        <w:tabs>
          <w:tab w:val="clear" w:pos="720"/>
          <w:tab w:val="num" w:pos="993"/>
        </w:tabs>
        <w:ind w:left="0" w:firstLine="709"/>
        <w:jc w:val="both"/>
        <w:rPr>
          <w:sz w:val="28"/>
          <w:szCs w:val="28"/>
        </w:rPr>
      </w:pPr>
      <w:r w:rsidRPr="00C33688">
        <w:rPr>
          <w:sz w:val="28"/>
          <w:szCs w:val="28"/>
        </w:rPr>
        <w:lastRenderedPageBreak/>
        <w:t>кремниевые стриповые счетчики вблизи мишени для реконструкции вершин взаимодействия и обнаружения низкоэнергетических спектрометрических протонов.</w:t>
      </w:r>
    </w:p>
    <w:p w14:paraId="0DF01E47" w14:textId="6586943D" w:rsidR="0008795A" w:rsidRPr="00FF6F5E" w:rsidRDefault="0008795A" w:rsidP="00092D89">
      <w:pPr>
        <w:ind w:left="709"/>
        <w:jc w:val="both"/>
        <w:rPr>
          <w:b/>
          <w:sz w:val="28"/>
          <w:szCs w:val="28"/>
        </w:rPr>
      </w:pPr>
      <w:r w:rsidRPr="00C33688">
        <w:rPr>
          <w:sz w:val="28"/>
          <w:szCs w:val="28"/>
        </w:rPr>
        <w:br/>
      </w:r>
      <w:r w:rsidRPr="00FF6F5E">
        <w:rPr>
          <w:b/>
          <w:sz w:val="28"/>
          <w:szCs w:val="28"/>
        </w:rPr>
        <w:t xml:space="preserve">2.3 Передняя детекторная система </w:t>
      </w:r>
      <w:r w:rsidRPr="00FF6F5E">
        <w:rPr>
          <w:b/>
          <w:sz w:val="28"/>
          <w:szCs w:val="28"/>
          <w:lang w:val="en-US"/>
        </w:rPr>
        <w:t>ANKE</w:t>
      </w:r>
    </w:p>
    <w:p w14:paraId="4FC63D45" w14:textId="77777777" w:rsidR="0008795A" w:rsidRPr="00C33688" w:rsidRDefault="0008795A" w:rsidP="0008795A">
      <w:pPr>
        <w:ind w:firstLine="709"/>
        <w:jc w:val="both"/>
        <w:rPr>
          <w:sz w:val="28"/>
          <w:szCs w:val="28"/>
        </w:rPr>
      </w:pPr>
    </w:p>
    <w:p w14:paraId="032951BE" w14:textId="7C3AC3F5" w:rsidR="0008795A" w:rsidRPr="00C33688" w:rsidRDefault="0008795A" w:rsidP="0008795A">
      <w:pPr>
        <w:ind w:firstLine="709"/>
        <w:jc w:val="both"/>
        <w:rPr>
          <w:sz w:val="28"/>
          <w:szCs w:val="28"/>
        </w:rPr>
      </w:pPr>
      <w:r w:rsidRPr="00C33688">
        <w:rPr>
          <w:sz w:val="28"/>
          <w:szCs w:val="28"/>
        </w:rPr>
        <w:tab/>
        <w:t>При протон-протонных, протон-дейтронных взаимодействиях с элементарными или ядерными мишенями вторичные частицы всех зарядовых состояний образуются непосредственно, либо через распад короткоживущих мезонов, таких как сигма-мезон, каон. Передний детектор (</w:t>
      </w:r>
      <w:r w:rsidRPr="00C33688">
        <w:rPr>
          <w:sz w:val="28"/>
          <w:szCs w:val="28"/>
          <w:lang w:val="en-US"/>
        </w:rPr>
        <w:t>FD</w:t>
      </w:r>
      <w:r w:rsidRPr="00C33688">
        <w:rPr>
          <w:sz w:val="28"/>
          <w:szCs w:val="28"/>
        </w:rPr>
        <w:t xml:space="preserve">) обеспечивает обнаружение быстрых частиц, испущенных в прямом направлении, с импульсами от </w:t>
      </w:r>
      <w:r w:rsidR="007A6667" w:rsidRPr="00C33688">
        <w:rPr>
          <w:sz w:val="28"/>
          <w:szCs w:val="28"/>
        </w:rPr>
        <w:t>30</w:t>
      </w:r>
      <w:r w:rsidRPr="00C33688">
        <w:rPr>
          <w:sz w:val="28"/>
          <w:szCs w:val="28"/>
        </w:rPr>
        <w:t xml:space="preserve"> до 130% импульса пучка в диапазоне полярных углов </w:t>
      </w:r>
      <m:oMath>
        <m:r>
          <w:rPr>
            <w:rFonts w:ascii="Cambria Math" w:hAnsi="Cambria Math"/>
            <w:sz w:val="28"/>
            <w:szCs w:val="28"/>
          </w:rPr>
          <m:t xml:space="preserve">0° &lt; </m:t>
        </m:r>
        <m:r>
          <w:rPr>
            <w:rFonts w:ascii="Cambria Math" w:hAnsi="Cambria Math"/>
            <w:sz w:val="28"/>
            <w:szCs w:val="28"/>
            <w:lang w:val="en-US"/>
          </w:rPr>
          <m:t>θ</m:t>
        </m:r>
        <m:r>
          <w:rPr>
            <w:rFonts w:ascii="Cambria Math" w:hAnsi="Cambria Math"/>
            <w:sz w:val="28"/>
            <w:szCs w:val="28"/>
          </w:rPr>
          <m:t xml:space="preserve"> &lt; 12°</m:t>
        </m:r>
      </m:oMath>
      <w:r w:rsidRPr="00C33688">
        <w:rPr>
          <w:sz w:val="28"/>
          <w:szCs w:val="28"/>
        </w:rPr>
        <w:t xml:space="preserve">. Аксептанс </w:t>
      </w:r>
      <w:r w:rsidRPr="00C33688">
        <w:rPr>
          <w:sz w:val="28"/>
          <w:szCs w:val="28"/>
          <w:lang w:val="en-US"/>
        </w:rPr>
        <w:t>FD</w:t>
      </w:r>
      <w:r w:rsidRPr="00C33688">
        <w:rPr>
          <w:sz w:val="28"/>
          <w:szCs w:val="28"/>
        </w:rPr>
        <w:t xml:space="preserve"> охватывает значительную часть фазового пространства вторичных частиц, образующихся при ядерных взаимодействиях при энергиях ускорителя </w:t>
      </w:r>
      <w:r w:rsidRPr="00C33688">
        <w:rPr>
          <w:sz w:val="28"/>
          <w:szCs w:val="28"/>
          <w:lang w:val="en-US"/>
        </w:rPr>
        <w:t>COSY</w:t>
      </w:r>
      <w:r w:rsidRPr="00C33688">
        <w:rPr>
          <w:sz w:val="28"/>
          <w:szCs w:val="28"/>
        </w:rPr>
        <w:t xml:space="preserve">. Поэтому, будучи используемым отдельно или в сочетании с другими группами детекторов, </w:t>
      </w:r>
      <w:r w:rsidRPr="00C33688">
        <w:rPr>
          <w:sz w:val="28"/>
          <w:szCs w:val="28"/>
          <w:lang w:val="en-US"/>
        </w:rPr>
        <w:t>FD</w:t>
      </w:r>
      <w:r w:rsidRPr="00C33688">
        <w:rPr>
          <w:sz w:val="28"/>
          <w:szCs w:val="28"/>
        </w:rPr>
        <w:t xml:space="preserve"> позволяет исследовать широкий спектр процессов, включая кумулятивный распад дейтронов, образование </w:t>
      </w:r>
      <m:oMath>
        <m:r>
          <w:rPr>
            <w:rFonts w:ascii="Cambria Math" w:hAnsi="Cambria Math"/>
            <w:sz w:val="28"/>
            <w:szCs w:val="28"/>
            <w:lang w:val="en-US"/>
          </w:rPr>
          <m:t>ω</m:t>
        </m:r>
      </m:oMath>
      <w:r w:rsidRPr="00C33688">
        <w:rPr>
          <w:sz w:val="28"/>
          <w:szCs w:val="28"/>
        </w:rPr>
        <w:t xml:space="preserve"> и </w:t>
      </w:r>
      <m:oMath>
        <m:r>
          <w:rPr>
            <w:rFonts w:ascii="Cambria Math" w:hAnsi="Cambria Math"/>
            <w:sz w:val="28"/>
            <w:szCs w:val="28"/>
            <w:lang w:val="en-US"/>
          </w:rPr>
          <m:t>φ</m:t>
        </m:r>
        <m:r>
          <w:rPr>
            <w:rFonts w:ascii="Cambria Math" w:hAnsi="Cambria Math"/>
            <w:sz w:val="28"/>
            <w:szCs w:val="28"/>
          </w:rPr>
          <m:t xml:space="preserve">- </m:t>
        </m:r>
      </m:oMath>
      <w:r w:rsidRPr="00C33688">
        <w:rPr>
          <w:sz w:val="28"/>
          <w:szCs w:val="28"/>
        </w:rPr>
        <w:t>мезонов, подпороговое образование каонов и другие.</w:t>
      </w:r>
    </w:p>
    <w:p w14:paraId="6331990C" w14:textId="77777777" w:rsidR="0008795A" w:rsidRPr="00C33688" w:rsidRDefault="0008795A" w:rsidP="0008795A">
      <w:pPr>
        <w:ind w:firstLine="709"/>
        <w:jc w:val="both"/>
        <w:rPr>
          <w:sz w:val="28"/>
          <w:szCs w:val="28"/>
        </w:rPr>
      </w:pPr>
      <w:r w:rsidRPr="00C33688">
        <w:rPr>
          <w:sz w:val="28"/>
          <w:szCs w:val="28"/>
        </w:rPr>
        <w:tab/>
        <w:t xml:space="preserve">Положительно заряженные частицы отклоняются на правую сторону циркулирующего пучка </w:t>
      </w:r>
      <w:r w:rsidRPr="00C33688">
        <w:rPr>
          <w:sz w:val="28"/>
          <w:szCs w:val="28"/>
          <w:lang w:val="en-US"/>
        </w:rPr>
        <w:t>COSY</w:t>
      </w:r>
      <w:r w:rsidRPr="00C33688">
        <w:rPr>
          <w:sz w:val="28"/>
          <w:szCs w:val="28"/>
        </w:rPr>
        <w:t xml:space="preserve">, в то время как отрицательно заряженные вторичные частицы — на левую сторону. Для нейтральных частиц, которые не распадаются вблизи мишени, имеется окно в вакуумной системе </w:t>
      </w:r>
      <w:r w:rsidRPr="00C33688">
        <w:rPr>
          <w:sz w:val="28"/>
          <w:szCs w:val="28"/>
          <w:lang w:val="en-US"/>
        </w:rPr>
        <w:t>D</w:t>
      </w:r>
      <w:r w:rsidRPr="00C33688">
        <w:rPr>
          <w:sz w:val="28"/>
          <w:szCs w:val="28"/>
        </w:rPr>
        <w:t xml:space="preserve">2 — проходя окно, они попадают на детекторы за </w:t>
      </w:r>
      <w:r w:rsidRPr="00C33688">
        <w:rPr>
          <w:sz w:val="28"/>
          <w:szCs w:val="28"/>
          <w:lang w:val="en-US"/>
        </w:rPr>
        <w:t>D</w:t>
      </w:r>
      <w:r w:rsidRPr="00C33688">
        <w:rPr>
          <w:sz w:val="28"/>
          <w:szCs w:val="28"/>
        </w:rPr>
        <w:t>2.</w:t>
      </w:r>
      <w:r w:rsidRPr="00C33688">
        <w:rPr>
          <w:sz w:val="28"/>
          <w:szCs w:val="28"/>
          <w:lang w:val="en-US"/>
        </w:rPr>
        <w:t> </w:t>
      </w:r>
    </w:p>
    <w:p w14:paraId="00C955F4" w14:textId="233BEB71" w:rsidR="0008795A" w:rsidRPr="00C33688" w:rsidRDefault="0008795A" w:rsidP="0008795A">
      <w:pPr>
        <w:ind w:firstLine="709"/>
        <w:jc w:val="both"/>
        <w:rPr>
          <w:sz w:val="28"/>
          <w:szCs w:val="28"/>
        </w:rPr>
      </w:pPr>
      <w:r w:rsidRPr="00C33688">
        <w:rPr>
          <w:sz w:val="28"/>
          <w:szCs w:val="28"/>
        </w:rPr>
        <w:tab/>
        <w:t xml:space="preserve">На рисунке представлен передний детектор </w:t>
      </w:r>
      <w:r w:rsidRPr="00C33688">
        <w:rPr>
          <w:sz w:val="28"/>
          <w:szCs w:val="28"/>
          <w:lang w:val="en-US"/>
        </w:rPr>
        <w:t>ANKE</w:t>
      </w:r>
      <w:r w:rsidRPr="00C33688">
        <w:rPr>
          <w:sz w:val="28"/>
          <w:szCs w:val="28"/>
        </w:rPr>
        <w:t xml:space="preserve">, который использовался для регистрации реакции </w:t>
      </w:r>
      <m:oMath>
        <m:r>
          <w:rPr>
            <w:rFonts w:ascii="Cambria Math" w:hAnsi="Cambria Math"/>
            <w:sz w:val="28"/>
            <w:szCs w:val="28"/>
            <w:lang w:val="en-US"/>
          </w:rPr>
          <m:t>pp</m:t>
        </m:r>
      </m:oMath>
      <w:r w:rsidRPr="00C33688">
        <w:rPr>
          <w:sz w:val="28"/>
          <w:szCs w:val="28"/>
        </w:rPr>
        <w:t xml:space="preserve">, рассматриваемой в данной диссертации. Система переднего детектора </w:t>
      </w:r>
      <w:r w:rsidRPr="00C33688">
        <w:rPr>
          <w:sz w:val="28"/>
          <w:szCs w:val="28"/>
          <w:lang w:val="en-US"/>
        </w:rPr>
        <w:t>ANKE</w:t>
      </w:r>
      <w:r w:rsidRPr="00C33688">
        <w:rPr>
          <w:sz w:val="28"/>
          <w:szCs w:val="28"/>
        </w:rPr>
        <w:t xml:space="preserve"> состоит из пакета многопроволочных дрейфовых камер (</w:t>
      </w:r>
      <w:r w:rsidRPr="00C33688">
        <w:rPr>
          <w:sz w:val="28"/>
          <w:szCs w:val="28"/>
          <w:lang w:val="en-US"/>
        </w:rPr>
        <w:t>MWDC</w:t>
      </w:r>
      <w:r w:rsidRPr="00C33688">
        <w:rPr>
          <w:sz w:val="28"/>
          <w:szCs w:val="28"/>
        </w:rPr>
        <w:t>1) и двух пакетов многопроволочных пропорциональных камер (</w:t>
      </w:r>
      <w:r w:rsidRPr="00C33688">
        <w:rPr>
          <w:sz w:val="28"/>
          <w:szCs w:val="28"/>
          <w:lang w:val="en-US"/>
        </w:rPr>
        <w:t>MWPC</w:t>
      </w:r>
      <w:r w:rsidRPr="00C33688">
        <w:rPr>
          <w:sz w:val="28"/>
          <w:szCs w:val="28"/>
        </w:rPr>
        <w:t xml:space="preserve"> 2-3) для реконструкции треков, и годоскопа сцинтилляционных счётчиков с двумя плоскостями, первая плоскость состоит из 8, вторая — из 9 счётчиков.</w:t>
      </w:r>
    </w:p>
    <w:p w14:paraId="46F32E08" w14:textId="4769490E" w:rsidR="0008795A" w:rsidRPr="00C33688" w:rsidRDefault="0008795A" w:rsidP="0008795A">
      <w:pPr>
        <w:ind w:firstLine="709"/>
        <w:jc w:val="both"/>
        <w:rPr>
          <w:sz w:val="28"/>
          <w:szCs w:val="28"/>
        </w:rPr>
      </w:pPr>
      <w:r w:rsidRPr="00C33688">
        <w:rPr>
          <w:sz w:val="28"/>
          <w:szCs w:val="28"/>
        </w:rPr>
        <w:tab/>
        <w:t xml:space="preserve">Как показано на рисунке 2.4 вторичные заряженные частицы, образованные при взаимодействии пучка с мишенью, проходят через анализирующий магнит </w:t>
      </w:r>
      <w:r w:rsidRPr="00C33688">
        <w:rPr>
          <w:sz w:val="28"/>
          <w:szCs w:val="28"/>
          <w:lang w:val="en-US"/>
        </w:rPr>
        <w:t>D</w:t>
      </w:r>
      <w:r w:rsidRPr="00C33688">
        <w:rPr>
          <w:sz w:val="28"/>
          <w:szCs w:val="28"/>
        </w:rPr>
        <w:t>2, затем попадают на передний детектор, где они регистрируются тремя блоками трековых газовых камер и двумя плоскостями сцинтилляционных счётчиков. Трёхимпульсы и траектории частиц восстанавливаются с использованием известной карты поля анализирующего магнита.</w:t>
      </w:r>
    </w:p>
    <w:p w14:paraId="7A39D22E" w14:textId="77777777" w:rsidR="0008795A" w:rsidRPr="00C33688" w:rsidRDefault="0008795A" w:rsidP="0008795A">
      <w:pPr>
        <w:ind w:firstLine="709"/>
        <w:jc w:val="both"/>
        <w:rPr>
          <w:sz w:val="28"/>
          <w:szCs w:val="28"/>
        </w:rPr>
      </w:pPr>
      <w:r w:rsidRPr="00C33688">
        <w:rPr>
          <w:sz w:val="28"/>
          <w:szCs w:val="28"/>
        </w:rPr>
        <w:tab/>
        <w:t>Сцинтилляционный годоскоп вырабатывает триггерный сигнал, измеряет энергетические потери, разности времен пролетов частиц от мишени до счетчиков.</w:t>
      </w:r>
      <w:r w:rsidRPr="00C33688">
        <w:rPr>
          <w:sz w:val="28"/>
          <w:szCs w:val="28"/>
          <w:lang w:val="en-US"/>
        </w:rPr>
        <w:t> </w:t>
      </w:r>
    </w:p>
    <w:p w14:paraId="17411BE2" w14:textId="77777777" w:rsidR="0008795A" w:rsidRPr="00C33688" w:rsidRDefault="0008795A" w:rsidP="0008795A">
      <w:pPr>
        <w:ind w:firstLine="709"/>
        <w:jc w:val="both"/>
        <w:rPr>
          <w:sz w:val="28"/>
          <w:szCs w:val="28"/>
        </w:rPr>
      </w:pPr>
      <w:r w:rsidRPr="00C33688">
        <w:rPr>
          <w:sz w:val="28"/>
          <w:szCs w:val="28"/>
        </w:rPr>
        <w:t xml:space="preserve">С помощью многопроволочных камер </w:t>
      </w:r>
      <w:r w:rsidRPr="00C33688">
        <w:rPr>
          <w:sz w:val="28"/>
          <w:szCs w:val="28"/>
          <w:lang w:val="en-US"/>
        </w:rPr>
        <w:t>MWPC</w:t>
      </w:r>
      <w:r w:rsidRPr="00C33688">
        <w:rPr>
          <w:sz w:val="28"/>
          <w:szCs w:val="28"/>
        </w:rPr>
        <w:t xml:space="preserve"> восстанавливается треки и трёхимпульсы вторичных частиц.</w:t>
      </w:r>
      <w:r w:rsidRPr="00C33688">
        <w:rPr>
          <w:sz w:val="28"/>
          <w:szCs w:val="28"/>
          <w:lang w:val="en-US"/>
        </w:rPr>
        <w:t> </w:t>
      </w:r>
      <w:r w:rsidRPr="00C33688">
        <w:rPr>
          <w:sz w:val="28"/>
          <w:szCs w:val="28"/>
        </w:rPr>
        <w:t xml:space="preserve"> Основной задачей годоскопа черенковских счетчиков является разделение протонов и дейтронов с импульсами около 3 ГэВ.</w:t>
      </w:r>
    </w:p>
    <w:p w14:paraId="37D7799B" w14:textId="569A0E31" w:rsidR="0008795A" w:rsidRPr="00C33688" w:rsidRDefault="0008795A" w:rsidP="00A11475">
      <w:pPr>
        <w:ind w:firstLine="709"/>
        <w:jc w:val="center"/>
        <w:rPr>
          <w:sz w:val="28"/>
          <w:szCs w:val="28"/>
        </w:rPr>
      </w:pPr>
      <w:r w:rsidRPr="00C33688">
        <w:rPr>
          <w:sz w:val="28"/>
          <w:szCs w:val="28"/>
        </w:rPr>
        <w:lastRenderedPageBreak/>
        <w:br/>
      </w:r>
      <w:r w:rsidRPr="00C33688">
        <w:rPr>
          <w:sz w:val="28"/>
          <w:szCs w:val="28"/>
        </w:rPr>
        <w:br/>
      </w:r>
      <w:r w:rsidR="00A11475" w:rsidRPr="00C33688">
        <w:rPr>
          <w:noProof/>
          <w:sz w:val="28"/>
          <w:szCs w:val="28"/>
        </w:rPr>
        <w:drawing>
          <wp:inline distT="0" distB="0" distL="0" distR="0" wp14:anchorId="2C58361F" wp14:editId="631B39AD">
            <wp:extent cx="5902325" cy="2619375"/>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2_4.png"/>
                    <pic:cNvPicPr/>
                  </pic:nvPicPr>
                  <pic:blipFill>
                    <a:blip r:embed="rId28">
                      <a:extLst>
                        <a:ext uri="{28A0092B-C50C-407E-A947-70E740481C1C}">
                          <a14:useLocalDpi xmlns:a14="http://schemas.microsoft.com/office/drawing/2010/main" val="0"/>
                        </a:ext>
                      </a:extLst>
                    </a:blip>
                    <a:stretch>
                      <a:fillRect/>
                    </a:stretch>
                  </pic:blipFill>
                  <pic:spPr>
                    <a:xfrm>
                      <a:off x="0" y="0"/>
                      <a:ext cx="5904232" cy="2620221"/>
                    </a:xfrm>
                    <a:prstGeom prst="rect">
                      <a:avLst/>
                    </a:prstGeom>
                  </pic:spPr>
                </pic:pic>
              </a:graphicData>
            </a:graphic>
          </wp:inline>
        </w:drawing>
      </w:r>
      <w:r w:rsidRPr="00C33688">
        <w:rPr>
          <w:sz w:val="28"/>
          <w:szCs w:val="28"/>
        </w:rPr>
        <w:br/>
      </w:r>
      <w:r w:rsidRPr="00C33688">
        <w:rPr>
          <w:sz w:val="28"/>
          <w:szCs w:val="28"/>
        </w:rPr>
        <w:br/>
      </w:r>
      <w:r w:rsidRPr="00C33688">
        <w:rPr>
          <w:sz w:val="28"/>
          <w:szCs w:val="28"/>
        </w:rPr>
        <w:br/>
      </w:r>
      <w:r w:rsidR="00A11475" w:rsidRPr="00C33688">
        <w:rPr>
          <w:sz w:val="28"/>
          <w:szCs w:val="28"/>
        </w:rPr>
        <w:t xml:space="preserve">Рисунок 2.4 – Схема регистрации процесса </w:t>
      </w:r>
      <m:oMath>
        <m:r>
          <w:rPr>
            <w:rFonts w:ascii="Cambria Math" w:hAnsi="Cambria Math"/>
            <w:sz w:val="28"/>
            <w:szCs w:val="28"/>
            <w:lang w:val="en-US"/>
          </w:rPr>
          <m:t>pp</m:t>
        </m:r>
        <m:r>
          <w:rPr>
            <w:rFonts w:ascii="Cambria Math" w:hAnsi="Cambria Math"/>
            <w:sz w:val="28"/>
            <w:szCs w:val="28"/>
          </w:rPr>
          <m:t xml:space="preserve"> →pp</m:t>
        </m:r>
        <m:sSup>
          <m:sSupPr>
            <m:ctrlPr>
              <w:rPr>
                <w:rFonts w:ascii="Cambria Math" w:hAnsi="Cambria Math"/>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00A11475" w:rsidRPr="00C33688">
        <w:rPr>
          <w:sz w:val="28"/>
          <w:szCs w:val="28"/>
        </w:rPr>
        <w:t xml:space="preserve"> в переднем детекторе спектрометра </w:t>
      </w:r>
      <w:r w:rsidR="00A11475" w:rsidRPr="00C33688">
        <w:rPr>
          <w:sz w:val="28"/>
          <w:szCs w:val="28"/>
          <w:lang w:val="en-US"/>
        </w:rPr>
        <w:t>ANKE</w:t>
      </w:r>
      <w:r w:rsidR="00A11475" w:rsidRPr="00C33688">
        <w:rPr>
          <w:sz w:val="28"/>
          <w:szCs w:val="28"/>
        </w:rPr>
        <w:t>, вид сверху</w:t>
      </w:r>
      <w:r w:rsidRPr="00C33688">
        <w:rPr>
          <w:sz w:val="28"/>
          <w:szCs w:val="28"/>
        </w:rPr>
        <w:br/>
      </w:r>
    </w:p>
    <w:p w14:paraId="5BECB97D" w14:textId="77777777" w:rsidR="00A11475" w:rsidRPr="00C33688" w:rsidRDefault="00A11475" w:rsidP="00A11475">
      <w:pPr>
        <w:ind w:firstLine="709"/>
        <w:jc w:val="both"/>
        <w:rPr>
          <w:sz w:val="28"/>
          <w:szCs w:val="28"/>
        </w:rPr>
      </w:pPr>
    </w:p>
    <w:p w14:paraId="4692B104" w14:textId="0F4B79D1" w:rsidR="0008795A" w:rsidRPr="00FF6F5E" w:rsidRDefault="0008795A" w:rsidP="0008795A">
      <w:pPr>
        <w:ind w:firstLine="709"/>
        <w:jc w:val="both"/>
        <w:rPr>
          <w:b/>
          <w:sz w:val="28"/>
          <w:szCs w:val="28"/>
        </w:rPr>
      </w:pPr>
      <w:r w:rsidRPr="00FF6F5E">
        <w:rPr>
          <w:b/>
          <w:sz w:val="28"/>
          <w:szCs w:val="28"/>
        </w:rPr>
        <w:t xml:space="preserve">2.4 Вакуумная система </w:t>
      </w:r>
      <w:r w:rsidRPr="00FF6F5E">
        <w:rPr>
          <w:b/>
          <w:sz w:val="28"/>
          <w:szCs w:val="28"/>
          <w:lang w:val="en-US"/>
        </w:rPr>
        <w:t>ANKE</w:t>
      </w:r>
    </w:p>
    <w:p w14:paraId="049DBDBD" w14:textId="77777777" w:rsidR="0008795A" w:rsidRPr="00C33688" w:rsidRDefault="0008795A" w:rsidP="0008795A">
      <w:pPr>
        <w:ind w:firstLine="709"/>
        <w:jc w:val="both"/>
        <w:rPr>
          <w:sz w:val="28"/>
          <w:szCs w:val="28"/>
        </w:rPr>
      </w:pPr>
    </w:p>
    <w:p w14:paraId="3284B74E" w14:textId="77777777" w:rsidR="0008795A" w:rsidRPr="00C33688" w:rsidRDefault="0008795A" w:rsidP="0008795A">
      <w:pPr>
        <w:ind w:firstLine="709"/>
        <w:jc w:val="both"/>
        <w:rPr>
          <w:sz w:val="28"/>
          <w:szCs w:val="28"/>
        </w:rPr>
      </w:pPr>
      <w:r w:rsidRPr="00C33688">
        <w:rPr>
          <w:sz w:val="28"/>
          <w:szCs w:val="28"/>
        </w:rPr>
        <w:tab/>
        <w:t xml:space="preserve">Система сверхвысокого вакуума </w:t>
      </w:r>
      <w:r w:rsidRPr="00C33688">
        <w:rPr>
          <w:sz w:val="28"/>
          <w:szCs w:val="28"/>
          <w:lang w:val="en-US"/>
        </w:rPr>
        <w:t>ANKE</w:t>
      </w:r>
      <w:r w:rsidRPr="00C33688">
        <w:rPr>
          <w:sz w:val="28"/>
          <w:szCs w:val="28"/>
        </w:rPr>
        <w:t xml:space="preserve"> состоит из специальных камер с тонкими выходными окнами, мишенной камеры впереди магнита </w:t>
      </w:r>
      <w:r w:rsidRPr="00C33688">
        <w:rPr>
          <w:sz w:val="28"/>
          <w:szCs w:val="28"/>
          <w:lang w:val="en-US"/>
        </w:rPr>
        <w:t>D</w:t>
      </w:r>
      <w:r w:rsidRPr="00C33688">
        <w:rPr>
          <w:sz w:val="28"/>
          <w:szCs w:val="28"/>
        </w:rPr>
        <w:t xml:space="preserve">2, насосов и клапанов. Специальные камеры расположены в магнитах </w:t>
      </w:r>
      <w:r w:rsidRPr="00C33688">
        <w:rPr>
          <w:sz w:val="28"/>
          <w:szCs w:val="28"/>
          <w:lang w:val="en-US"/>
        </w:rPr>
        <w:t>D</w:t>
      </w:r>
      <w:r w:rsidRPr="00C33688">
        <w:rPr>
          <w:sz w:val="28"/>
          <w:szCs w:val="28"/>
        </w:rPr>
        <w:t xml:space="preserve">1 и </w:t>
      </w:r>
      <w:r w:rsidRPr="00C33688">
        <w:rPr>
          <w:sz w:val="28"/>
          <w:szCs w:val="28"/>
          <w:lang w:val="en-US"/>
        </w:rPr>
        <w:t>D</w:t>
      </w:r>
      <w:r w:rsidRPr="00C33688">
        <w:rPr>
          <w:sz w:val="28"/>
          <w:szCs w:val="28"/>
        </w:rPr>
        <w:t xml:space="preserve">2 для частиц, которые образуются при взаимодействии пучка с мишенью. В магните </w:t>
      </w:r>
      <w:r w:rsidRPr="00C33688">
        <w:rPr>
          <w:sz w:val="28"/>
          <w:szCs w:val="28"/>
          <w:lang w:val="en-US"/>
        </w:rPr>
        <w:t>D</w:t>
      </w:r>
      <w:r w:rsidRPr="00C33688">
        <w:rPr>
          <w:sz w:val="28"/>
          <w:szCs w:val="28"/>
        </w:rPr>
        <w:t xml:space="preserve">3 используется стандартная вакуумная трубка </w:t>
      </w:r>
      <w:r w:rsidRPr="00C33688">
        <w:rPr>
          <w:sz w:val="28"/>
          <w:szCs w:val="28"/>
          <w:lang w:val="en-US"/>
        </w:rPr>
        <w:t>COSY</w:t>
      </w:r>
      <w:r w:rsidRPr="00C33688">
        <w:rPr>
          <w:sz w:val="28"/>
          <w:szCs w:val="28"/>
        </w:rPr>
        <w:t>.</w:t>
      </w:r>
      <w:r w:rsidRPr="00C33688">
        <w:rPr>
          <w:sz w:val="28"/>
          <w:szCs w:val="28"/>
          <w:lang w:val="en-US"/>
        </w:rPr>
        <w:t> </w:t>
      </w:r>
    </w:p>
    <w:p w14:paraId="2878F54B" w14:textId="77777777" w:rsidR="0008795A" w:rsidRPr="00C33688" w:rsidRDefault="0008795A" w:rsidP="0008795A">
      <w:pPr>
        <w:ind w:firstLine="709"/>
        <w:jc w:val="both"/>
        <w:rPr>
          <w:sz w:val="28"/>
          <w:szCs w:val="28"/>
        </w:rPr>
      </w:pPr>
      <w:r w:rsidRPr="00C33688">
        <w:rPr>
          <w:sz w:val="28"/>
          <w:szCs w:val="28"/>
        </w:rPr>
        <w:tab/>
        <w:t xml:space="preserve">Вакуумные камеры </w:t>
      </w:r>
      <w:r w:rsidRPr="00C33688">
        <w:rPr>
          <w:sz w:val="28"/>
          <w:szCs w:val="28"/>
          <w:lang w:val="en-US"/>
        </w:rPr>
        <w:t>D</w:t>
      </w:r>
      <w:r w:rsidRPr="00C33688">
        <w:rPr>
          <w:sz w:val="28"/>
          <w:szCs w:val="28"/>
        </w:rPr>
        <w:t xml:space="preserve">1 и, в частности, </w:t>
      </w:r>
      <w:r w:rsidRPr="00C33688">
        <w:rPr>
          <w:sz w:val="28"/>
          <w:szCs w:val="28"/>
          <w:lang w:val="en-US"/>
        </w:rPr>
        <w:t>D</w:t>
      </w:r>
      <w:r w:rsidRPr="00C33688">
        <w:rPr>
          <w:sz w:val="28"/>
          <w:szCs w:val="28"/>
        </w:rPr>
        <w:t>2, большие. Практически полностью устраняются вихревые токи, которые возникают в результате изменения тока в магните, за счет использования тонких листов</w:t>
      </w:r>
      <w:r w:rsidRPr="00C33688">
        <w:rPr>
          <w:sz w:val="28"/>
          <w:szCs w:val="28"/>
          <w:lang w:val="en-US"/>
        </w:rPr>
        <w:t> </w:t>
      </w:r>
      <w:r w:rsidRPr="00C33688">
        <w:rPr>
          <w:sz w:val="28"/>
          <w:szCs w:val="28"/>
        </w:rPr>
        <w:t xml:space="preserve"> из нержавеющей стали толщиной 2 мм для верхней и нижней стенки вакуумной камеры.</w:t>
      </w:r>
    </w:p>
    <w:p w14:paraId="60EF2562" w14:textId="7A12AE4E" w:rsidR="0008795A" w:rsidRPr="00C33688" w:rsidRDefault="0008795A" w:rsidP="006B0E9B">
      <w:pPr>
        <w:ind w:firstLine="709"/>
        <w:jc w:val="center"/>
        <w:rPr>
          <w:sz w:val="28"/>
          <w:szCs w:val="28"/>
        </w:rPr>
      </w:pPr>
      <w:r w:rsidRPr="00C33688">
        <w:rPr>
          <w:sz w:val="28"/>
          <w:szCs w:val="28"/>
        </w:rPr>
        <w:lastRenderedPageBreak/>
        <w:br/>
      </w:r>
      <w:r w:rsidR="00B35F07" w:rsidRPr="00C33688">
        <w:rPr>
          <w:noProof/>
          <w:sz w:val="28"/>
          <w:szCs w:val="28"/>
        </w:rPr>
        <w:drawing>
          <wp:inline distT="0" distB="0" distL="0" distR="0" wp14:anchorId="407E99A7" wp14:editId="6FE9356A">
            <wp:extent cx="5133975" cy="4300329"/>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2_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6173" cy="4302170"/>
                    </a:xfrm>
                    <a:prstGeom prst="rect">
                      <a:avLst/>
                    </a:prstGeom>
                  </pic:spPr>
                </pic:pic>
              </a:graphicData>
            </a:graphic>
          </wp:inline>
        </w:drawing>
      </w:r>
      <w:r w:rsidRPr="00C33688">
        <w:rPr>
          <w:sz w:val="28"/>
          <w:szCs w:val="28"/>
        </w:rPr>
        <w:br/>
      </w:r>
      <w:r w:rsidRPr="00C33688">
        <w:rPr>
          <w:sz w:val="28"/>
          <w:szCs w:val="28"/>
        </w:rPr>
        <w:br/>
        <w:t>Рисунок 2.</w:t>
      </w:r>
      <w:r w:rsidR="0009612E">
        <w:rPr>
          <w:sz w:val="28"/>
          <w:szCs w:val="28"/>
        </w:rPr>
        <w:t>5</w:t>
      </w:r>
      <w:r w:rsidRPr="00C33688">
        <w:rPr>
          <w:sz w:val="28"/>
          <w:szCs w:val="28"/>
        </w:rPr>
        <w:t xml:space="preserve"> </w:t>
      </w:r>
      <w:r w:rsidR="009F607C" w:rsidRPr="00C33688">
        <w:rPr>
          <w:sz w:val="28"/>
          <w:szCs w:val="28"/>
        </w:rPr>
        <w:t>–</w:t>
      </w:r>
      <w:r w:rsidRPr="00C33688">
        <w:rPr>
          <w:sz w:val="28"/>
          <w:szCs w:val="28"/>
          <w:lang w:val="en-US"/>
        </w:rPr>
        <w:t> </w:t>
      </w:r>
      <w:r w:rsidRPr="00C33688">
        <w:rPr>
          <w:sz w:val="28"/>
          <w:szCs w:val="28"/>
        </w:rPr>
        <w:t xml:space="preserve"> Чертёж вакуумной камеры </w:t>
      </w:r>
      <w:r w:rsidR="00EB011E" w:rsidRPr="00C33688">
        <w:rPr>
          <w:sz w:val="28"/>
          <w:szCs w:val="28"/>
          <w:lang w:val="en-US"/>
        </w:rPr>
        <w:t>D</w:t>
      </w:r>
      <w:r w:rsidRPr="00C33688">
        <w:rPr>
          <w:sz w:val="28"/>
          <w:szCs w:val="28"/>
        </w:rPr>
        <w:t>2 с тонкими верхней и нижней пластинами и ее стабилизация посредством крепления к магнитному ярму. Тонкие окна с обеих сторон (и в прямом направлении) используются для выхода частиц.</w:t>
      </w:r>
      <w:r w:rsidRPr="00C33688">
        <w:rPr>
          <w:sz w:val="28"/>
          <w:szCs w:val="28"/>
          <w:lang w:val="en-US"/>
        </w:rPr>
        <w:t> </w:t>
      </w:r>
    </w:p>
    <w:p w14:paraId="517A127E" w14:textId="77777777" w:rsidR="0008795A" w:rsidRPr="00C33688" w:rsidRDefault="0008795A" w:rsidP="0008795A">
      <w:pPr>
        <w:ind w:firstLine="709"/>
        <w:jc w:val="both"/>
        <w:rPr>
          <w:sz w:val="28"/>
          <w:szCs w:val="28"/>
        </w:rPr>
      </w:pPr>
    </w:p>
    <w:p w14:paraId="53244935" w14:textId="7301DBA3" w:rsidR="0008795A" w:rsidRPr="00C33688" w:rsidRDefault="0008795A" w:rsidP="0008795A">
      <w:pPr>
        <w:ind w:firstLine="709"/>
        <w:jc w:val="both"/>
        <w:rPr>
          <w:sz w:val="28"/>
          <w:szCs w:val="28"/>
        </w:rPr>
      </w:pPr>
      <w:r w:rsidRPr="00C33688">
        <w:rPr>
          <w:sz w:val="28"/>
          <w:szCs w:val="28"/>
        </w:rPr>
        <w:tab/>
        <w:t>Ещё одним преимуществом этой конструкции является то, что она позволяет</w:t>
      </w:r>
      <w:r w:rsidRPr="00C33688">
        <w:rPr>
          <w:sz w:val="28"/>
          <w:szCs w:val="28"/>
          <w:lang w:val="en-US"/>
        </w:rPr>
        <w:t> </w:t>
      </w:r>
      <w:r w:rsidRPr="00C33688">
        <w:rPr>
          <w:sz w:val="28"/>
          <w:szCs w:val="28"/>
        </w:rPr>
        <w:t xml:space="preserve"> оптимально использовать зазор магнита </w:t>
      </w:r>
      <w:r w:rsidRPr="00C33688">
        <w:rPr>
          <w:sz w:val="28"/>
          <w:szCs w:val="28"/>
          <w:lang w:val="en-US"/>
        </w:rPr>
        <w:t>D</w:t>
      </w:r>
      <w:r w:rsidRPr="00C33688">
        <w:rPr>
          <w:sz w:val="28"/>
          <w:szCs w:val="28"/>
        </w:rPr>
        <w:t>2. На рис. 2.</w:t>
      </w:r>
      <w:r w:rsidR="0009612E">
        <w:rPr>
          <w:sz w:val="28"/>
          <w:szCs w:val="28"/>
        </w:rPr>
        <w:t>5</w:t>
      </w:r>
      <w:r w:rsidRPr="00C33688">
        <w:rPr>
          <w:sz w:val="28"/>
          <w:szCs w:val="28"/>
        </w:rPr>
        <w:t xml:space="preserve"> показана компоновка камеры и её крепление в точке </w:t>
      </w:r>
      <w:r w:rsidRPr="00C33688">
        <w:rPr>
          <w:sz w:val="28"/>
          <w:szCs w:val="28"/>
          <w:lang w:val="en-US"/>
        </w:rPr>
        <w:t>D</w:t>
      </w:r>
      <w:r w:rsidRPr="00C33688">
        <w:rPr>
          <w:sz w:val="28"/>
          <w:szCs w:val="28"/>
        </w:rPr>
        <w:t xml:space="preserve">2 с использованием метода подвесного моста. Вакуумная камера </w:t>
      </w:r>
      <w:r w:rsidRPr="00C33688">
        <w:rPr>
          <w:sz w:val="28"/>
          <w:szCs w:val="28"/>
          <w:lang w:val="en-US"/>
        </w:rPr>
        <w:t>D</w:t>
      </w:r>
      <w:r w:rsidRPr="00C33688">
        <w:rPr>
          <w:sz w:val="28"/>
          <w:szCs w:val="28"/>
        </w:rPr>
        <w:t>1 имеет одно выходное окно длиной 595 мм и высотой 100 мм, для частиц с положительным зарядом,</w:t>
      </w:r>
      <w:r w:rsidRPr="00C33688">
        <w:rPr>
          <w:sz w:val="28"/>
          <w:szCs w:val="28"/>
          <w:lang w:val="en-US"/>
        </w:rPr>
        <w:t> </w:t>
      </w:r>
      <w:r w:rsidRPr="00C33688">
        <w:rPr>
          <w:sz w:val="28"/>
          <w:szCs w:val="28"/>
        </w:rPr>
        <w:t xml:space="preserve"> которые двигаются в обратном направлении. Камера </w:t>
      </w:r>
      <w:r w:rsidRPr="00C33688">
        <w:rPr>
          <w:sz w:val="28"/>
          <w:szCs w:val="28"/>
          <w:lang w:val="en-US"/>
        </w:rPr>
        <w:t>D</w:t>
      </w:r>
      <w:r w:rsidRPr="00C33688">
        <w:rPr>
          <w:sz w:val="28"/>
          <w:szCs w:val="28"/>
        </w:rPr>
        <w:t>2 имеет два окна из алюминиевой фольги толщиной 0.5 мм. Они предназначены как для положительных, так и для отрицательных частиц, длина окон составляет 1190 мм, а высота 248 мм.</w:t>
      </w:r>
      <w:r w:rsidRPr="00C33688">
        <w:rPr>
          <w:sz w:val="28"/>
          <w:szCs w:val="28"/>
          <w:lang w:val="en-US"/>
        </w:rPr>
        <w:t> </w:t>
      </w:r>
    </w:p>
    <w:p w14:paraId="32196380" w14:textId="77777777" w:rsidR="0008795A" w:rsidRPr="00C33688" w:rsidRDefault="0008795A" w:rsidP="0008795A">
      <w:pPr>
        <w:ind w:firstLine="709"/>
        <w:jc w:val="both"/>
        <w:rPr>
          <w:sz w:val="28"/>
          <w:szCs w:val="28"/>
        </w:rPr>
      </w:pPr>
    </w:p>
    <w:p w14:paraId="130AF8E6" w14:textId="19FCFB0E" w:rsidR="0008795A" w:rsidRPr="00FF6F5E" w:rsidRDefault="0008795A" w:rsidP="00FF6F5E">
      <w:pPr>
        <w:ind w:firstLine="709"/>
        <w:jc w:val="both"/>
        <w:rPr>
          <w:b/>
          <w:sz w:val="28"/>
          <w:szCs w:val="28"/>
        </w:rPr>
      </w:pPr>
      <w:r w:rsidRPr="00FF6F5E">
        <w:rPr>
          <w:b/>
          <w:sz w:val="28"/>
          <w:szCs w:val="28"/>
        </w:rPr>
        <w:t>2.5 Сцинтилляционный годоскоп</w:t>
      </w:r>
    </w:p>
    <w:p w14:paraId="26FB4967" w14:textId="77777777" w:rsidR="0008795A" w:rsidRPr="00C33688" w:rsidRDefault="0008795A" w:rsidP="0008795A">
      <w:pPr>
        <w:ind w:firstLine="709"/>
        <w:jc w:val="both"/>
        <w:rPr>
          <w:sz w:val="28"/>
          <w:szCs w:val="28"/>
        </w:rPr>
      </w:pPr>
    </w:p>
    <w:p w14:paraId="113BB097" w14:textId="77777777" w:rsidR="0008795A" w:rsidRPr="00C33688" w:rsidRDefault="0008795A" w:rsidP="0008795A">
      <w:pPr>
        <w:ind w:firstLine="709"/>
        <w:jc w:val="both"/>
        <w:rPr>
          <w:sz w:val="28"/>
          <w:szCs w:val="28"/>
        </w:rPr>
      </w:pPr>
      <w:r w:rsidRPr="00C33688">
        <w:rPr>
          <w:sz w:val="28"/>
          <w:szCs w:val="28"/>
        </w:rPr>
        <w:tab/>
        <w:t>Одним из важнейших составляющих элементов переднего детектора является</w:t>
      </w:r>
      <w:r w:rsidRPr="00C33688">
        <w:rPr>
          <w:sz w:val="28"/>
          <w:szCs w:val="28"/>
          <w:lang w:val="en-US"/>
        </w:rPr>
        <w:t> </w:t>
      </w:r>
      <w:r w:rsidRPr="00C33688">
        <w:rPr>
          <w:sz w:val="28"/>
          <w:szCs w:val="28"/>
        </w:rPr>
        <w:t xml:space="preserve"> сцинтилляционный годоскоп, который состоит из двух плоскостей (А и В). Каждая плоскость А и </w:t>
      </w:r>
      <w:r w:rsidRPr="00C33688">
        <w:rPr>
          <w:sz w:val="28"/>
          <w:szCs w:val="28"/>
          <w:lang w:val="en-US"/>
        </w:rPr>
        <w:t>B</w:t>
      </w:r>
      <w:r w:rsidRPr="00C33688">
        <w:rPr>
          <w:sz w:val="28"/>
          <w:szCs w:val="28"/>
        </w:rPr>
        <w:t xml:space="preserve"> включает в себя восемь и девять вертикально ориентированных счётчиков. Как видно из рисунка счетчики плоскости В сдвинуты на половину ширины относительно плоскости счетчика А. Размеры </w:t>
      </w:r>
      <w:r w:rsidRPr="00C33688">
        <w:rPr>
          <w:sz w:val="28"/>
          <w:szCs w:val="28"/>
        </w:rPr>
        <w:lastRenderedPageBreak/>
        <w:t>счётчиков: высота - 360 мм, ширина — 80 мм (при приближении к вакуумной трубе ускорителя уменьшается до 40 мм), толщина — 20 мм (15 мм для счётчиков шириной менее 80 мм). Для выравнивания загрузки на счетчик уменьшается ширина некоторых счетчиков, так как в области пучка наблюдается интенсивный поток частиц.</w:t>
      </w:r>
    </w:p>
    <w:p w14:paraId="37519084" w14:textId="4F21D744" w:rsidR="00092D89" w:rsidRPr="00C33688" w:rsidRDefault="0008795A" w:rsidP="00092D89">
      <w:pPr>
        <w:ind w:firstLine="709"/>
        <w:jc w:val="both"/>
        <w:rPr>
          <w:sz w:val="28"/>
          <w:szCs w:val="28"/>
        </w:rPr>
      </w:pPr>
      <w:r w:rsidRPr="00C33688">
        <w:rPr>
          <w:sz w:val="28"/>
          <w:szCs w:val="28"/>
        </w:rPr>
        <w:tab/>
        <w:t xml:space="preserve">Сцинтилляторы оборудованы фотоумножителями (ФМ) типов </w:t>
      </w:r>
      <w:r w:rsidRPr="00C33688">
        <w:rPr>
          <w:sz w:val="28"/>
          <w:szCs w:val="28"/>
          <w:lang w:val="en-US"/>
        </w:rPr>
        <w:t>XP</w:t>
      </w:r>
      <w:r w:rsidRPr="00C33688">
        <w:rPr>
          <w:sz w:val="28"/>
          <w:szCs w:val="28"/>
        </w:rPr>
        <w:t xml:space="preserve">4222 и </w:t>
      </w:r>
      <w:r w:rsidRPr="00C33688">
        <w:rPr>
          <w:sz w:val="28"/>
          <w:szCs w:val="28"/>
          <w:lang w:val="en-US"/>
        </w:rPr>
        <w:t>XP</w:t>
      </w:r>
      <w:r w:rsidRPr="00C33688">
        <w:rPr>
          <w:sz w:val="28"/>
          <w:szCs w:val="28"/>
        </w:rPr>
        <w:t>2972 для 20-мм и 15-мм счетчиков соответственно, с помощью которых наблюдаются оба конца сцинтиллятора. Счётчики закреплены на общей платформе.</w:t>
      </w:r>
    </w:p>
    <w:p w14:paraId="1D626BFE" w14:textId="76F1E3A4" w:rsidR="0008795A" w:rsidRDefault="00F92F6B" w:rsidP="006B0E9B">
      <w:pPr>
        <w:ind w:firstLine="709"/>
        <w:jc w:val="center"/>
        <w:rPr>
          <w:sz w:val="28"/>
          <w:szCs w:val="28"/>
        </w:rPr>
      </w:pPr>
      <w:r w:rsidRPr="00C33688">
        <w:rPr>
          <w:noProof/>
          <w:sz w:val="28"/>
          <w:szCs w:val="28"/>
        </w:rPr>
        <w:drawing>
          <wp:inline distT="0" distB="0" distL="0" distR="0" wp14:anchorId="06664993" wp14:editId="14EA8CDC">
            <wp:extent cx="5381255" cy="206654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2_7.png"/>
                    <pic:cNvPicPr/>
                  </pic:nvPicPr>
                  <pic:blipFill>
                    <a:blip r:embed="rId30">
                      <a:extLst>
                        <a:ext uri="{28A0092B-C50C-407E-A947-70E740481C1C}">
                          <a14:useLocalDpi xmlns:a14="http://schemas.microsoft.com/office/drawing/2010/main" val="0"/>
                        </a:ext>
                      </a:extLst>
                    </a:blip>
                    <a:stretch>
                      <a:fillRect/>
                    </a:stretch>
                  </pic:blipFill>
                  <pic:spPr>
                    <a:xfrm>
                      <a:off x="0" y="0"/>
                      <a:ext cx="5381255" cy="2066548"/>
                    </a:xfrm>
                    <a:prstGeom prst="rect">
                      <a:avLst/>
                    </a:prstGeom>
                  </pic:spPr>
                </pic:pic>
              </a:graphicData>
            </a:graphic>
          </wp:inline>
        </w:drawing>
      </w:r>
    </w:p>
    <w:p w14:paraId="38B6F19B" w14:textId="77777777" w:rsidR="00092D89" w:rsidRPr="00C33688" w:rsidRDefault="00092D89" w:rsidP="006B0E9B">
      <w:pPr>
        <w:ind w:firstLine="709"/>
        <w:jc w:val="center"/>
        <w:rPr>
          <w:sz w:val="28"/>
          <w:szCs w:val="28"/>
        </w:rPr>
      </w:pPr>
    </w:p>
    <w:p w14:paraId="63D5C298" w14:textId="0F60503B" w:rsidR="0008795A" w:rsidRPr="00C33688" w:rsidRDefault="006B0E9B" w:rsidP="006B0E9B">
      <w:pPr>
        <w:ind w:firstLine="709"/>
        <w:jc w:val="center"/>
        <w:rPr>
          <w:sz w:val="28"/>
          <w:szCs w:val="28"/>
        </w:rPr>
      </w:pPr>
      <w:r w:rsidRPr="00C33688">
        <w:rPr>
          <w:sz w:val="28"/>
          <w:szCs w:val="28"/>
        </w:rPr>
        <w:t>Рисунок 2.</w:t>
      </w:r>
      <w:r w:rsidR="0009612E">
        <w:rPr>
          <w:sz w:val="28"/>
          <w:szCs w:val="28"/>
        </w:rPr>
        <w:t>6</w:t>
      </w:r>
      <w:r w:rsidRPr="00C33688">
        <w:rPr>
          <w:sz w:val="28"/>
          <w:szCs w:val="28"/>
        </w:rPr>
        <w:t xml:space="preserve"> </w:t>
      </w:r>
      <w:r w:rsidR="009F607C" w:rsidRPr="00C33688">
        <w:rPr>
          <w:sz w:val="28"/>
          <w:szCs w:val="28"/>
        </w:rPr>
        <w:t>–</w:t>
      </w:r>
      <w:r w:rsidRPr="00C33688">
        <w:rPr>
          <w:sz w:val="28"/>
          <w:szCs w:val="28"/>
        </w:rPr>
        <w:t xml:space="preserve"> Схематический вид сверху на сцинтилляционный годоскоп переднего детектора [</w:t>
      </w:r>
      <w:r w:rsidR="00931C91" w:rsidRPr="00931C91">
        <w:rPr>
          <w:sz w:val="28"/>
          <w:szCs w:val="28"/>
        </w:rPr>
        <w:t>65</w:t>
      </w:r>
      <w:r w:rsidRPr="00C33688">
        <w:rPr>
          <w:sz w:val="28"/>
          <w:szCs w:val="28"/>
        </w:rPr>
        <w:t xml:space="preserve">]. Сверху над плоскостями указаны номера счётчиков, </w:t>
      </w:r>
      <w:r w:rsidR="0008795A" w:rsidRPr="00C33688">
        <w:rPr>
          <w:sz w:val="28"/>
          <w:szCs w:val="28"/>
        </w:rPr>
        <w:t>снизу –– ширины счётчиков в миллиметрах.</w:t>
      </w:r>
    </w:p>
    <w:p w14:paraId="1A971A76" w14:textId="77777777" w:rsidR="0008795A" w:rsidRPr="00C33688" w:rsidRDefault="0008795A" w:rsidP="0008795A">
      <w:pPr>
        <w:ind w:firstLine="709"/>
        <w:jc w:val="both"/>
        <w:rPr>
          <w:sz w:val="28"/>
          <w:szCs w:val="28"/>
        </w:rPr>
      </w:pPr>
    </w:p>
    <w:p w14:paraId="31DEE128" w14:textId="30C2C97A" w:rsidR="0008795A" w:rsidRPr="00C33688" w:rsidRDefault="0008795A" w:rsidP="0008795A">
      <w:pPr>
        <w:ind w:firstLine="709"/>
        <w:jc w:val="both"/>
        <w:rPr>
          <w:sz w:val="28"/>
          <w:szCs w:val="28"/>
        </w:rPr>
      </w:pPr>
      <w:r w:rsidRPr="00C33688">
        <w:rPr>
          <w:sz w:val="28"/>
          <w:szCs w:val="28"/>
        </w:rPr>
        <w:tab/>
        <w:t xml:space="preserve">Временное разрешение счётчиков находится в диапазоне </w:t>
      </w:r>
      <m:oMath>
        <m:r>
          <w:rPr>
            <w:rFonts w:ascii="Cambria Math" w:hAnsi="Cambria Math"/>
            <w:sz w:val="28"/>
            <w:szCs w:val="28"/>
            <w:lang w:val="en-US"/>
          </w:rPr>
          <m:t>σ</m:t>
        </m:r>
        <m:r>
          <w:rPr>
            <w:rFonts w:ascii="Cambria Math" w:hAnsi="Cambria Math"/>
            <w:sz w:val="28"/>
            <w:szCs w:val="28"/>
          </w:rPr>
          <m:t xml:space="preserve"> =</m:t>
        </m:r>
      </m:oMath>
      <w:r w:rsidRPr="00C33688">
        <w:rPr>
          <w:sz w:val="28"/>
          <w:szCs w:val="28"/>
        </w:rPr>
        <w:t xml:space="preserve"> 100 пс − 150 пс, меньшее значение имеет счётчик с более толстыми сцинтилляторами. Временные сигналы используются для измерения разности времен пролета (</w:t>
      </w:r>
      <w:r w:rsidRPr="00C33688">
        <w:rPr>
          <w:sz w:val="28"/>
          <w:szCs w:val="28"/>
          <w:lang w:val="en-US"/>
        </w:rPr>
        <w:t>TOF</w:t>
      </w:r>
      <w:r w:rsidRPr="00C33688">
        <w:rPr>
          <w:sz w:val="28"/>
          <w:szCs w:val="28"/>
        </w:rPr>
        <w:t xml:space="preserve">) двух обнаруженных частиц, которые попадают в разные сцинтилляторы годоскопа. Они используются и для регистрации совпадения с другими детекторами </w:t>
      </w:r>
      <w:r w:rsidRPr="00C33688">
        <w:rPr>
          <w:sz w:val="28"/>
          <w:szCs w:val="28"/>
          <w:lang w:val="en-US"/>
        </w:rPr>
        <w:t>ANKE</w:t>
      </w:r>
      <w:r w:rsidRPr="00C33688">
        <w:rPr>
          <w:sz w:val="28"/>
          <w:szCs w:val="28"/>
        </w:rPr>
        <w:t>.</w:t>
      </w:r>
    </w:p>
    <w:p w14:paraId="4E708F86" w14:textId="6A0FA932" w:rsidR="0008795A" w:rsidRPr="00C33688" w:rsidRDefault="0008795A" w:rsidP="0008795A">
      <w:pPr>
        <w:ind w:firstLine="709"/>
        <w:jc w:val="both"/>
        <w:rPr>
          <w:sz w:val="28"/>
          <w:szCs w:val="28"/>
        </w:rPr>
      </w:pPr>
      <w:r w:rsidRPr="00C33688">
        <w:rPr>
          <w:sz w:val="28"/>
          <w:szCs w:val="28"/>
        </w:rPr>
        <w:tab/>
        <w:t xml:space="preserve">Временные данные, извлекающиеся с двух концов счетчика, также применяются при восстановлении вертикальной координаты </w:t>
      </w:r>
      <m:oMath>
        <m:r>
          <w:rPr>
            <w:rFonts w:ascii="Cambria Math" w:hAnsi="Cambria Math"/>
            <w:sz w:val="28"/>
            <w:szCs w:val="28"/>
            <w:lang w:val="en-US"/>
          </w:rPr>
          <m:t>Y</m:t>
        </m:r>
      </m:oMath>
      <w:r w:rsidRPr="00C33688">
        <w:rPr>
          <w:sz w:val="28"/>
          <w:szCs w:val="28"/>
        </w:rPr>
        <w:t xml:space="preserve"> обнаруженной частицы. Пространственное разрешение </w:t>
      </w:r>
      <m:oMath>
        <m:sSub>
          <m:sSubPr>
            <m:ctrlPr>
              <w:rPr>
                <w:rFonts w:ascii="Cambria Math" w:hAnsi="Cambria Math"/>
                <w:i/>
                <w:sz w:val="28"/>
                <w:szCs w:val="28"/>
              </w:rPr>
            </m:ctrlPr>
          </m:sSubPr>
          <m:e>
            <m:r>
              <w:rPr>
                <w:rFonts w:ascii="Cambria Math" w:hAnsi="Cambria Math"/>
                <w:sz w:val="28"/>
                <w:szCs w:val="28"/>
                <w:lang w:val="en-US"/>
              </w:rPr>
              <m:t>σ</m:t>
            </m:r>
          </m:e>
          <m:sub>
            <m:r>
              <w:rPr>
                <w:rFonts w:ascii="Cambria Math" w:hAnsi="Cambria Math"/>
                <w:sz w:val="28"/>
                <w:szCs w:val="28"/>
                <w:vertAlign w:val="subscript"/>
                <w:lang w:val="en-US"/>
              </w:rPr>
              <m:t>y</m:t>
            </m:r>
          </m:sub>
        </m:sSub>
      </m:oMath>
      <w:r w:rsidRPr="00C33688">
        <w:rPr>
          <w:sz w:val="28"/>
          <w:szCs w:val="28"/>
        </w:rPr>
        <w:t xml:space="preserve"> равняется 1 см у толстых и 2.3 см у тонких сцинтилляторов. Точность измерения </w:t>
      </w:r>
      <m:oMath>
        <m:r>
          <w:rPr>
            <w:rFonts w:ascii="Cambria Math" w:hAnsi="Cambria Math"/>
            <w:sz w:val="28"/>
            <w:szCs w:val="28"/>
            <w:lang w:val="en-US"/>
          </w:rPr>
          <m:t>X</m:t>
        </m:r>
        <m:r>
          <w:rPr>
            <w:rFonts w:ascii="Cambria Math" w:hAnsi="Cambria Math"/>
            <w:sz w:val="28"/>
            <w:szCs w:val="28"/>
          </w:rPr>
          <m:t>-</m:t>
        </m:r>
      </m:oMath>
      <w:r w:rsidRPr="00C33688">
        <w:rPr>
          <w:sz w:val="28"/>
          <w:szCs w:val="28"/>
        </w:rPr>
        <w:t xml:space="preserve">координаты в годоскопе определяется шириной счетчика. Полученные таким образом координаты </w:t>
      </w:r>
      <w:r w:rsidRPr="00C33688">
        <w:rPr>
          <w:sz w:val="28"/>
          <w:szCs w:val="28"/>
          <w:lang w:val="en-US"/>
        </w:rPr>
        <w:t>x</w:t>
      </w:r>
      <w:r w:rsidRPr="00C33688">
        <w:rPr>
          <w:sz w:val="28"/>
          <w:szCs w:val="28"/>
        </w:rPr>
        <w:t xml:space="preserve"> и </w:t>
      </w:r>
      <w:r w:rsidRPr="00C33688">
        <w:rPr>
          <w:sz w:val="28"/>
          <w:szCs w:val="28"/>
          <w:lang w:val="en-US"/>
        </w:rPr>
        <w:t>y</w:t>
      </w:r>
      <w:r w:rsidRPr="00C33688">
        <w:rPr>
          <w:sz w:val="28"/>
          <w:szCs w:val="28"/>
        </w:rPr>
        <w:t xml:space="preserve"> используются на первом этапе процедуры восстановления трека в пропорциональных камерах переднего детектора.</w:t>
      </w:r>
    </w:p>
    <w:p w14:paraId="4F3EF945" w14:textId="377B2BD5" w:rsidR="0008795A" w:rsidRPr="00C33688" w:rsidRDefault="0008795A" w:rsidP="0008795A">
      <w:pPr>
        <w:ind w:firstLine="709"/>
        <w:jc w:val="both"/>
        <w:rPr>
          <w:sz w:val="28"/>
          <w:szCs w:val="28"/>
        </w:rPr>
      </w:pPr>
      <w:r w:rsidRPr="00C33688">
        <w:rPr>
          <w:sz w:val="28"/>
          <w:szCs w:val="28"/>
        </w:rPr>
        <w:tab/>
        <w:t xml:space="preserve">Амплитудные данные ФЭУ используется для идентификации частиц и выбора событий исследуемых процессов. При промежуточных энергиях потери энергии в счетчиках существенно зависят от типа и импульса частицы. По этой причине была разработана специальная процедура калибровки амплитуды. Целью данной калибровки является получение для каждого счетчика соотношения между измеренной амплитудой в каналах </w:t>
      </w:r>
      <w:r w:rsidRPr="00C33688">
        <w:rPr>
          <w:sz w:val="28"/>
          <w:szCs w:val="28"/>
          <w:lang w:val="en-US"/>
        </w:rPr>
        <w:t>ADC</w:t>
      </w:r>
      <w:r w:rsidRPr="00C33688">
        <w:rPr>
          <w:sz w:val="28"/>
          <w:szCs w:val="28"/>
        </w:rPr>
        <w:t xml:space="preserve"> и реальными потерями энергии </w:t>
      </w:r>
      <m:oMath>
        <m:r>
          <w:rPr>
            <w:rFonts w:ascii="Cambria Math" w:hAnsi="Cambria Math"/>
            <w:sz w:val="28"/>
            <w:szCs w:val="28"/>
          </w:rPr>
          <m:t>∆</m:t>
        </m:r>
        <m:r>
          <w:rPr>
            <w:rFonts w:ascii="Cambria Math" w:hAnsi="Cambria Math"/>
            <w:sz w:val="28"/>
            <w:szCs w:val="28"/>
            <w:lang w:val="en-US"/>
          </w:rPr>
          <m:t>E</m:t>
        </m:r>
      </m:oMath>
      <w:r w:rsidRPr="00C33688">
        <w:rPr>
          <w:sz w:val="28"/>
          <w:szCs w:val="28"/>
        </w:rPr>
        <w:t xml:space="preserve"> в единицах МэВ/см.(из статьи)</w:t>
      </w:r>
    </w:p>
    <w:p w14:paraId="631EEEA3" w14:textId="01225A59" w:rsidR="0008795A" w:rsidRPr="00C33688" w:rsidRDefault="0008795A" w:rsidP="006B0E9B">
      <w:pPr>
        <w:ind w:firstLine="709"/>
        <w:jc w:val="center"/>
        <w:rPr>
          <w:sz w:val="28"/>
          <w:szCs w:val="28"/>
        </w:rPr>
      </w:pPr>
      <w:r w:rsidRPr="00C33688">
        <w:rPr>
          <w:sz w:val="28"/>
          <w:szCs w:val="28"/>
        </w:rPr>
        <w:lastRenderedPageBreak/>
        <w:br/>
      </w:r>
      <w:r w:rsidRPr="00C33688">
        <w:rPr>
          <w:sz w:val="28"/>
          <w:szCs w:val="28"/>
        </w:rPr>
        <w:br/>
      </w:r>
      <w:r w:rsidR="00F92F6B" w:rsidRPr="00C33688">
        <w:rPr>
          <w:noProof/>
          <w:sz w:val="28"/>
          <w:szCs w:val="28"/>
        </w:rPr>
        <w:drawing>
          <wp:inline distT="0" distB="0" distL="0" distR="0" wp14:anchorId="4FD9848E" wp14:editId="4042F655">
            <wp:extent cx="3909068" cy="425196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2_8.png"/>
                    <pic:cNvPicPr/>
                  </pic:nvPicPr>
                  <pic:blipFill>
                    <a:blip r:embed="rId31">
                      <a:extLst>
                        <a:ext uri="{28A0092B-C50C-407E-A947-70E740481C1C}">
                          <a14:useLocalDpi xmlns:a14="http://schemas.microsoft.com/office/drawing/2010/main" val="0"/>
                        </a:ext>
                      </a:extLst>
                    </a:blip>
                    <a:stretch>
                      <a:fillRect/>
                    </a:stretch>
                  </pic:blipFill>
                  <pic:spPr>
                    <a:xfrm>
                      <a:off x="0" y="0"/>
                      <a:ext cx="3909068" cy="4251968"/>
                    </a:xfrm>
                    <a:prstGeom prst="rect">
                      <a:avLst/>
                    </a:prstGeom>
                  </pic:spPr>
                </pic:pic>
              </a:graphicData>
            </a:graphic>
          </wp:inline>
        </w:drawing>
      </w:r>
      <w:r w:rsidRPr="00C33688">
        <w:rPr>
          <w:sz w:val="28"/>
          <w:szCs w:val="28"/>
        </w:rPr>
        <w:br/>
      </w:r>
      <w:r w:rsidRPr="00C33688">
        <w:rPr>
          <w:sz w:val="28"/>
          <w:szCs w:val="28"/>
        </w:rPr>
        <w:br/>
      </w:r>
      <w:r w:rsidRPr="00C33688">
        <w:rPr>
          <w:sz w:val="28"/>
          <w:szCs w:val="28"/>
        </w:rPr>
        <w:br/>
        <w:t>Рисунок 2.</w:t>
      </w:r>
      <w:r w:rsidR="0009612E">
        <w:rPr>
          <w:sz w:val="28"/>
          <w:szCs w:val="28"/>
        </w:rPr>
        <w:t>7</w:t>
      </w:r>
      <w:r w:rsidRPr="00C33688">
        <w:rPr>
          <w:sz w:val="28"/>
          <w:szCs w:val="28"/>
        </w:rPr>
        <w:t xml:space="preserve"> </w:t>
      </w:r>
      <w:r w:rsidR="009F607C" w:rsidRPr="00C33688">
        <w:rPr>
          <w:sz w:val="28"/>
          <w:szCs w:val="28"/>
        </w:rPr>
        <w:t>–</w:t>
      </w:r>
      <w:r w:rsidRPr="00C33688">
        <w:rPr>
          <w:sz w:val="28"/>
          <w:szCs w:val="28"/>
        </w:rPr>
        <w:t xml:space="preserve"> Схема электронного канала счётчика.</w:t>
      </w:r>
    </w:p>
    <w:p w14:paraId="34B5DB7A" w14:textId="77777777" w:rsidR="0008795A" w:rsidRPr="00C33688" w:rsidRDefault="0008795A" w:rsidP="0008795A">
      <w:pPr>
        <w:ind w:firstLine="709"/>
        <w:jc w:val="both"/>
        <w:rPr>
          <w:sz w:val="28"/>
          <w:szCs w:val="28"/>
        </w:rPr>
      </w:pPr>
    </w:p>
    <w:p w14:paraId="3FB19F40" w14:textId="4A3308A9" w:rsidR="0008795A" w:rsidRPr="00C33688" w:rsidRDefault="0008795A" w:rsidP="0008795A">
      <w:pPr>
        <w:ind w:firstLine="709"/>
        <w:jc w:val="both"/>
        <w:rPr>
          <w:sz w:val="28"/>
          <w:szCs w:val="28"/>
        </w:rPr>
      </w:pPr>
      <w:r w:rsidRPr="00C33688">
        <w:rPr>
          <w:sz w:val="28"/>
          <w:szCs w:val="28"/>
        </w:rPr>
        <w:t>На рисунке 2.</w:t>
      </w:r>
      <w:r w:rsidR="0009612E">
        <w:rPr>
          <w:sz w:val="28"/>
          <w:szCs w:val="28"/>
        </w:rPr>
        <w:t>7</w:t>
      </w:r>
      <w:r w:rsidRPr="00C33688">
        <w:rPr>
          <w:sz w:val="28"/>
          <w:szCs w:val="28"/>
        </w:rPr>
        <w:t xml:space="preserve"> иллюстрирована электроника сцинтилляционного счетчика, образующая триггерные сигналы для дальнейшей обработки. Электронный канал каждого счетчика включает в себя линейный разветвитель и дискриминатор (</w:t>
      </w:r>
      <w:r w:rsidRPr="00C33688">
        <w:rPr>
          <w:sz w:val="28"/>
          <w:szCs w:val="28"/>
          <w:lang w:val="en-US"/>
        </w:rPr>
        <w:t>constant</w:t>
      </w:r>
      <w:r w:rsidRPr="00C33688">
        <w:rPr>
          <w:sz w:val="28"/>
          <w:szCs w:val="28"/>
        </w:rPr>
        <w:t xml:space="preserve"> </w:t>
      </w:r>
      <w:r w:rsidRPr="00C33688">
        <w:rPr>
          <w:sz w:val="28"/>
          <w:szCs w:val="28"/>
          <w:lang w:val="en-US"/>
        </w:rPr>
        <w:t>fraction</w:t>
      </w:r>
      <w:r w:rsidRPr="00C33688">
        <w:rPr>
          <w:sz w:val="28"/>
          <w:szCs w:val="28"/>
        </w:rPr>
        <w:t xml:space="preserve"> </w:t>
      </w:r>
      <w:r w:rsidRPr="00C33688">
        <w:rPr>
          <w:sz w:val="28"/>
          <w:szCs w:val="28"/>
          <w:lang w:val="en-US"/>
        </w:rPr>
        <w:t>discriminator</w:t>
      </w:r>
      <w:r w:rsidRPr="00C33688">
        <w:rPr>
          <w:sz w:val="28"/>
          <w:szCs w:val="28"/>
        </w:rPr>
        <w:t xml:space="preserve">, </w:t>
      </w:r>
      <w:r w:rsidRPr="00C33688">
        <w:rPr>
          <w:sz w:val="28"/>
          <w:szCs w:val="28"/>
          <w:lang w:val="en-US"/>
        </w:rPr>
        <w:t>CDF</w:t>
      </w:r>
      <w:r w:rsidRPr="00C33688">
        <w:rPr>
          <w:sz w:val="28"/>
          <w:szCs w:val="28"/>
        </w:rPr>
        <w:t>) и блок усреднения времени (</w:t>
      </w:r>
      <w:r w:rsidRPr="00C33688">
        <w:rPr>
          <w:sz w:val="28"/>
          <w:szCs w:val="28"/>
          <w:lang w:val="en-US"/>
        </w:rPr>
        <w:t>meantimer</w:t>
      </w:r>
      <w:r w:rsidRPr="00C33688">
        <w:rPr>
          <w:sz w:val="28"/>
          <w:szCs w:val="28"/>
        </w:rPr>
        <w:t xml:space="preserve">, </w:t>
      </w:r>
      <w:r w:rsidRPr="00C33688">
        <w:rPr>
          <w:sz w:val="28"/>
          <w:szCs w:val="28"/>
          <w:lang w:val="en-US"/>
        </w:rPr>
        <w:t>MT</w:t>
      </w:r>
      <w:r w:rsidRPr="00C33688">
        <w:rPr>
          <w:sz w:val="28"/>
          <w:szCs w:val="28"/>
        </w:rPr>
        <w:t>).</w:t>
      </w:r>
      <w:r w:rsidRPr="00C33688">
        <w:rPr>
          <w:sz w:val="28"/>
          <w:szCs w:val="28"/>
          <w:lang w:val="en-US"/>
        </w:rPr>
        <w:t> </w:t>
      </w:r>
    </w:p>
    <w:p w14:paraId="1C37427A" w14:textId="19A4B76C" w:rsidR="0008795A" w:rsidRPr="00C33688" w:rsidRDefault="0008795A" w:rsidP="0008795A">
      <w:pPr>
        <w:ind w:firstLine="709"/>
        <w:jc w:val="both"/>
        <w:rPr>
          <w:sz w:val="28"/>
          <w:szCs w:val="28"/>
        </w:rPr>
      </w:pPr>
      <w:r w:rsidRPr="00C33688">
        <w:rPr>
          <w:sz w:val="28"/>
          <w:szCs w:val="28"/>
          <w:lang w:val="en-US"/>
        </w:rPr>
        <w:t>CDF</w:t>
      </w:r>
      <w:r w:rsidRPr="00C33688">
        <w:rPr>
          <w:sz w:val="28"/>
          <w:szCs w:val="28"/>
        </w:rPr>
        <w:t xml:space="preserve"> подаёт временной сигнал, который слабо зависит от амплитуды. </w:t>
      </w:r>
      <w:r w:rsidRPr="00C33688">
        <w:rPr>
          <w:sz w:val="28"/>
          <w:szCs w:val="28"/>
          <w:lang w:val="en-US"/>
        </w:rPr>
        <w:t>MT</w:t>
      </w:r>
      <w:r w:rsidRPr="00C33688">
        <w:rPr>
          <w:sz w:val="28"/>
          <w:szCs w:val="28"/>
        </w:rPr>
        <w:t xml:space="preserve"> вырабатывает выходной сигнал, который является средним значением времени двух входных сигналов. Следовательно, с каждого счетчика доступны два аналоговых сигнала (с верхнего и нижнего ФЭУ) и три логических сигнала (</w:t>
      </w:r>
      <w:r w:rsidRPr="00C33688">
        <w:rPr>
          <w:sz w:val="28"/>
          <w:szCs w:val="28"/>
          <w:lang w:val="en-US"/>
        </w:rPr>
        <w:t>CDF</w:t>
      </w:r>
      <w:r w:rsidRPr="00C33688">
        <w:rPr>
          <w:sz w:val="28"/>
          <w:szCs w:val="28"/>
        </w:rPr>
        <w:t xml:space="preserve"> обоих ФЭУ и </w:t>
      </w:r>
      <w:r w:rsidRPr="00C33688">
        <w:rPr>
          <w:sz w:val="28"/>
          <w:szCs w:val="28"/>
          <w:lang w:val="en-US"/>
        </w:rPr>
        <w:t>MT</w:t>
      </w:r>
      <w:r w:rsidRPr="00C33688">
        <w:rPr>
          <w:sz w:val="28"/>
          <w:szCs w:val="28"/>
        </w:rPr>
        <w:t>) для дальнейшей оцифровки в АЦП и ВМТ и записи.</w:t>
      </w:r>
      <w:r w:rsidRPr="00C33688">
        <w:rPr>
          <w:sz w:val="28"/>
          <w:szCs w:val="28"/>
          <w:lang w:val="en-US"/>
        </w:rPr>
        <w:t> </w:t>
      </w:r>
      <w:r w:rsidRPr="00C33688">
        <w:rPr>
          <w:sz w:val="28"/>
          <w:szCs w:val="28"/>
        </w:rPr>
        <w:t xml:space="preserve"> Эти сигналы могут быть использованы для разных целей, таких как: для выработки триггера, измерения энергетических потерь, времени появления частиц в счётчике и нахождения вертикальной координаты.</w:t>
      </w:r>
    </w:p>
    <w:p w14:paraId="0EFE0F33" w14:textId="77777777" w:rsidR="0008795A" w:rsidRPr="00C33688" w:rsidRDefault="0008795A" w:rsidP="0008795A">
      <w:pPr>
        <w:ind w:firstLine="709"/>
        <w:jc w:val="both"/>
        <w:rPr>
          <w:sz w:val="28"/>
          <w:szCs w:val="28"/>
        </w:rPr>
      </w:pPr>
    </w:p>
    <w:p w14:paraId="4399D8F1" w14:textId="141F3076" w:rsidR="0008795A" w:rsidRPr="00FF6F5E" w:rsidRDefault="0008795A" w:rsidP="0008795A">
      <w:pPr>
        <w:ind w:firstLine="709"/>
        <w:jc w:val="both"/>
        <w:rPr>
          <w:b/>
          <w:sz w:val="28"/>
          <w:szCs w:val="28"/>
        </w:rPr>
      </w:pPr>
      <w:r w:rsidRPr="00FF6F5E">
        <w:rPr>
          <w:b/>
          <w:sz w:val="28"/>
          <w:szCs w:val="28"/>
        </w:rPr>
        <w:t xml:space="preserve">2.6 </w:t>
      </w:r>
      <w:r w:rsidR="00236F8A" w:rsidRPr="00FF6F5E">
        <w:rPr>
          <w:b/>
          <w:sz w:val="28"/>
          <w:szCs w:val="28"/>
        </w:rPr>
        <w:t xml:space="preserve"> </w:t>
      </w:r>
      <w:r w:rsidRPr="00FF6F5E">
        <w:rPr>
          <w:b/>
          <w:sz w:val="28"/>
          <w:szCs w:val="28"/>
        </w:rPr>
        <w:t>Многопроволочные камеры</w:t>
      </w:r>
    </w:p>
    <w:p w14:paraId="00245EFC" w14:textId="77777777" w:rsidR="0008795A" w:rsidRPr="00C33688" w:rsidRDefault="0008795A" w:rsidP="0008795A">
      <w:pPr>
        <w:ind w:firstLine="709"/>
        <w:jc w:val="both"/>
        <w:rPr>
          <w:sz w:val="28"/>
          <w:szCs w:val="28"/>
        </w:rPr>
      </w:pPr>
    </w:p>
    <w:p w14:paraId="0E5C9D53" w14:textId="77777777" w:rsidR="0008795A" w:rsidRPr="00C33688" w:rsidRDefault="0008795A" w:rsidP="0008795A">
      <w:pPr>
        <w:ind w:firstLine="709"/>
        <w:jc w:val="both"/>
        <w:rPr>
          <w:sz w:val="28"/>
          <w:szCs w:val="28"/>
        </w:rPr>
      </w:pPr>
      <w:r w:rsidRPr="00C33688">
        <w:rPr>
          <w:sz w:val="28"/>
          <w:szCs w:val="28"/>
        </w:rPr>
        <w:tab/>
        <w:t xml:space="preserve">Многопроволочные камеры </w:t>
      </w:r>
      <w:r w:rsidRPr="00C33688">
        <w:rPr>
          <w:sz w:val="28"/>
          <w:szCs w:val="28"/>
          <w:lang w:val="en-US"/>
        </w:rPr>
        <w:t>ANKE</w:t>
      </w:r>
      <w:r w:rsidRPr="00C33688">
        <w:rPr>
          <w:sz w:val="28"/>
          <w:szCs w:val="28"/>
        </w:rPr>
        <w:t xml:space="preserve"> как ключевой компонент системы слежения предназначены для восстановления треков на выходе </w:t>
      </w:r>
      <w:r w:rsidRPr="00C33688">
        <w:rPr>
          <w:sz w:val="28"/>
          <w:szCs w:val="28"/>
          <w:lang w:val="en-US"/>
        </w:rPr>
        <w:t>D</w:t>
      </w:r>
      <w:r w:rsidRPr="00C33688">
        <w:rPr>
          <w:sz w:val="28"/>
          <w:szCs w:val="28"/>
        </w:rPr>
        <w:t xml:space="preserve">2 и </w:t>
      </w:r>
      <w:r w:rsidRPr="00C33688">
        <w:rPr>
          <w:sz w:val="28"/>
          <w:szCs w:val="28"/>
        </w:rPr>
        <w:lastRenderedPageBreak/>
        <w:t>восстановления трёхимпульсов вторичных частиц после трассировки треков через поле магнита.</w:t>
      </w:r>
    </w:p>
    <w:p w14:paraId="120C4057" w14:textId="0B4FDA7A" w:rsidR="0008795A" w:rsidRPr="00C33688" w:rsidRDefault="0008795A" w:rsidP="0008795A">
      <w:pPr>
        <w:ind w:firstLine="709"/>
        <w:jc w:val="both"/>
        <w:rPr>
          <w:sz w:val="28"/>
          <w:szCs w:val="28"/>
        </w:rPr>
      </w:pPr>
      <w:r w:rsidRPr="00C33688">
        <w:rPr>
          <w:sz w:val="28"/>
          <w:szCs w:val="28"/>
        </w:rPr>
        <w:tab/>
        <w:t xml:space="preserve">Между спектрометрическим магнитом </w:t>
      </w:r>
      <w:r w:rsidRPr="00C33688">
        <w:rPr>
          <w:sz w:val="28"/>
          <w:szCs w:val="28"/>
          <w:lang w:val="en-US"/>
        </w:rPr>
        <w:t>D</w:t>
      </w:r>
      <w:r w:rsidRPr="00C33688">
        <w:rPr>
          <w:sz w:val="28"/>
          <w:szCs w:val="28"/>
        </w:rPr>
        <w:t xml:space="preserve">2 и выходным дипольным магнитом </w:t>
      </w:r>
      <w:r w:rsidRPr="00C33688">
        <w:rPr>
          <w:sz w:val="28"/>
          <w:szCs w:val="28"/>
          <w:lang w:val="en-US"/>
        </w:rPr>
        <w:t>D</w:t>
      </w:r>
      <w:r w:rsidRPr="00C33688">
        <w:rPr>
          <w:sz w:val="28"/>
          <w:szCs w:val="28"/>
        </w:rPr>
        <w:t xml:space="preserve">3 есть небольшое пространство, где располагается передний детектор. В связи с крайне ограниченным объемом для детектора длина зазора между диполями составляет 1.6 м, а расстояние от бокового детектора </w:t>
      </w:r>
      <w:r w:rsidRPr="00C33688">
        <w:rPr>
          <w:sz w:val="28"/>
          <w:szCs w:val="28"/>
          <w:lang w:val="en-US"/>
        </w:rPr>
        <w:t>ANKE</w:t>
      </w:r>
      <w:r w:rsidRPr="00C33688">
        <w:rPr>
          <w:sz w:val="28"/>
          <w:szCs w:val="28"/>
        </w:rPr>
        <w:t xml:space="preserve"> до вакуумной трубы </w:t>
      </w:r>
      <w:r w:rsidRPr="00C33688">
        <w:rPr>
          <w:sz w:val="28"/>
          <w:szCs w:val="28"/>
          <w:lang w:val="en-US"/>
        </w:rPr>
        <w:t>COSY</w:t>
      </w:r>
      <w:r w:rsidRPr="00C33688">
        <w:rPr>
          <w:sz w:val="28"/>
          <w:szCs w:val="28"/>
        </w:rPr>
        <w:t xml:space="preserve"> составляет примерно 0.7 м, поэтому трековая система </w:t>
      </w:r>
      <w:r w:rsidRPr="00C33688">
        <w:rPr>
          <w:sz w:val="28"/>
          <w:szCs w:val="28"/>
          <w:lang w:val="en-US"/>
        </w:rPr>
        <w:t>ANKE</w:t>
      </w:r>
      <w:r w:rsidRPr="00C33688">
        <w:rPr>
          <w:sz w:val="28"/>
          <w:szCs w:val="28"/>
        </w:rPr>
        <w:t xml:space="preserve"> должна соответствовать жестким требованиям. Крайне необходимо, чтобы трековая система работала с довольно высокой скоростью, так как вблизи к пучку ускорителя наблюдается высокая загрузка заряженных частиц (&gt; 10</w:t>
      </w:r>
      <w:r w:rsidRPr="00C33688">
        <w:rPr>
          <w:sz w:val="28"/>
          <w:szCs w:val="28"/>
          <w:vertAlign w:val="superscript"/>
        </w:rPr>
        <w:t>5</w:t>
      </w:r>
      <w:r w:rsidRPr="00C33688">
        <w:rPr>
          <w:sz w:val="28"/>
          <w:szCs w:val="28"/>
        </w:rPr>
        <w:t xml:space="preserve"> </w:t>
      </w:r>
      <w:r w:rsidRPr="00C33688">
        <w:rPr>
          <w:sz w:val="28"/>
          <w:szCs w:val="28"/>
          <w:lang w:val="en-US"/>
        </w:rPr>
        <w:t>c</w:t>
      </w:r>
      <w:r w:rsidRPr="00C33688">
        <w:rPr>
          <w:sz w:val="28"/>
          <w:szCs w:val="28"/>
          <w:vertAlign w:val="superscript"/>
        </w:rPr>
        <w:t>−1</w:t>
      </w:r>
      <w:r w:rsidRPr="00C33688">
        <w:rPr>
          <w:sz w:val="28"/>
          <w:szCs w:val="28"/>
        </w:rPr>
        <w:t xml:space="preserve">), также из-за малого расстояния между камерами трека нужно добиваться достаточно высокого пространственного разрешения (~ 1 мм). Такая точность в измерении координаты позволяет получить импульсное разрешение </w:t>
      </w:r>
      <w:r w:rsidRPr="00C33688">
        <w:rPr>
          <w:rFonts w:ascii="Cambria Math" w:hAnsi="Cambria Math" w:cs="Cambria Math"/>
          <w:sz w:val="28"/>
          <w:szCs w:val="28"/>
        </w:rPr>
        <w:t>∼</w:t>
      </w:r>
      <w:r w:rsidRPr="00C33688">
        <w:rPr>
          <w:sz w:val="28"/>
          <w:szCs w:val="28"/>
        </w:rPr>
        <w:t xml:space="preserve"> 1 %, которое гарантированно выделяет протонные пары с энергией возбуждения </w:t>
      </w:r>
      <m:oMath>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r>
          <w:rPr>
            <w:rFonts w:ascii="Cambria Math" w:hAnsi="Cambria Math"/>
            <w:sz w:val="28"/>
            <w:szCs w:val="28"/>
          </w:rPr>
          <m:t xml:space="preserve"> </m:t>
        </m:r>
        <m:r>
          <m:rPr>
            <m:sty m:val="p"/>
          </m:rPr>
          <w:rPr>
            <w:rFonts w:ascii="Cambria Math" w:hAnsi="Cambria Math"/>
            <w:sz w:val="28"/>
            <w:szCs w:val="28"/>
          </w:rPr>
          <m:t xml:space="preserve">&lt; 3 </m:t>
        </m:r>
        <m:r>
          <w:rPr>
            <w:rFonts w:ascii="Cambria Math" w:hAnsi="Cambria Math"/>
            <w:sz w:val="28"/>
            <w:szCs w:val="28"/>
          </w:rPr>
          <m:t xml:space="preserve"> </m:t>
        </m:r>
      </m:oMath>
      <w:r w:rsidRPr="00C33688">
        <w:rPr>
          <w:sz w:val="28"/>
          <w:szCs w:val="28"/>
        </w:rPr>
        <w:t xml:space="preserve">МэВ и идентифицирует события реакции </w:t>
      </w:r>
      <w:r w:rsidRPr="00C33688">
        <w:rPr>
          <w:i/>
          <w:iCs/>
          <w:sz w:val="28"/>
          <w:szCs w:val="28"/>
          <w:lang w:val="en-US"/>
        </w:rPr>
        <w:t>pp</w:t>
      </w:r>
      <w:r w:rsidRPr="00C33688">
        <w:rPr>
          <w:sz w:val="28"/>
          <w:szCs w:val="28"/>
        </w:rPr>
        <w:t xml:space="preserve"> → {</w:t>
      </w:r>
      <w:r w:rsidRPr="00C33688">
        <w:rPr>
          <w:i/>
          <w:iCs/>
          <w:sz w:val="28"/>
          <w:szCs w:val="28"/>
          <w:lang w:val="en-US"/>
        </w:rPr>
        <w:t>pp</w:t>
      </w:r>
      <w:r w:rsidRPr="00C33688">
        <w:rPr>
          <w:sz w:val="28"/>
          <w:szCs w:val="28"/>
        </w:rPr>
        <w:t>}</w:t>
      </w:r>
      <w:r w:rsidRPr="00C33688">
        <w:rPr>
          <w:sz w:val="28"/>
          <w:szCs w:val="28"/>
          <w:vertAlign w:val="subscript"/>
          <w:lang w:val="en-US"/>
        </w:rPr>
        <w:t>s</w:t>
      </w:r>
      <w:r w:rsidRPr="00C33688">
        <w:rPr>
          <w:sz w:val="28"/>
          <w:szCs w:val="28"/>
          <w:lang w:val="en-US"/>
        </w:rPr>
        <w:t>π</w:t>
      </w:r>
      <w:r w:rsidRPr="00C33688">
        <w:rPr>
          <w:sz w:val="28"/>
          <w:szCs w:val="28"/>
          <w:vertAlign w:val="superscript"/>
        </w:rPr>
        <w:t>0</w:t>
      </w:r>
      <w:r w:rsidRPr="00C33688">
        <w:rPr>
          <w:sz w:val="28"/>
          <w:szCs w:val="28"/>
        </w:rPr>
        <w:t xml:space="preserve"> по недостающей массе. Для обнаружения вторичных частиц с малыми полярными углами вылета и высокими импульсами рамка многопроволочной камеры должна быть как можно более узкой.</w:t>
      </w:r>
      <w:r w:rsidRPr="00C33688">
        <w:rPr>
          <w:sz w:val="28"/>
          <w:szCs w:val="28"/>
          <w:lang w:val="en-US"/>
        </w:rPr>
        <w:t> </w:t>
      </w:r>
    </w:p>
    <w:p w14:paraId="7B0CFA83" w14:textId="46DD74BD" w:rsidR="0008795A" w:rsidRDefault="0008795A" w:rsidP="0008795A">
      <w:pPr>
        <w:ind w:firstLine="709"/>
        <w:jc w:val="both"/>
        <w:rPr>
          <w:sz w:val="28"/>
          <w:szCs w:val="28"/>
        </w:rPr>
      </w:pPr>
      <w:r w:rsidRPr="00C33688">
        <w:rPr>
          <w:sz w:val="28"/>
          <w:szCs w:val="28"/>
        </w:rPr>
        <w:tab/>
        <w:t xml:space="preserve"> Были разработаны специальные многопроволочные пропорциональные камеры,</w:t>
      </w:r>
      <w:r w:rsidRPr="00C33688">
        <w:rPr>
          <w:sz w:val="28"/>
          <w:szCs w:val="28"/>
          <w:lang w:val="en-US"/>
        </w:rPr>
        <w:t> </w:t>
      </w:r>
      <w:r w:rsidRPr="00C33688">
        <w:rPr>
          <w:sz w:val="28"/>
          <w:szCs w:val="28"/>
        </w:rPr>
        <w:t xml:space="preserve"> удовлетворявшие этим требованиям. В изначальных камерах расстояние между анодом и катодом была мала, шаг проволок составлял 1.05 мм, а пространство заполнялось быстрой газовой смесью </w:t>
      </w:r>
      <w:r w:rsidRPr="00C33688">
        <w:rPr>
          <w:sz w:val="28"/>
          <w:szCs w:val="28"/>
          <w:lang w:val="en-US"/>
        </w:rPr>
        <w:t>CF</w:t>
      </w:r>
      <w:r w:rsidRPr="00C33688">
        <w:rPr>
          <w:sz w:val="28"/>
          <w:szCs w:val="28"/>
        </w:rPr>
        <w:t>4 + 1</w:t>
      </w:r>
      <w:r w:rsidRPr="00C33688">
        <w:rPr>
          <w:sz w:val="28"/>
          <w:szCs w:val="28"/>
          <w:lang w:val="en-US"/>
        </w:rPr>
        <w:t>SO</w:t>
      </w:r>
      <w:r w:rsidRPr="00C33688">
        <w:rPr>
          <w:sz w:val="28"/>
          <w:szCs w:val="28"/>
        </w:rPr>
        <w:t>-</w:t>
      </w:r>
      <w:r w:rsidRPr="00C33688">
        <w:rPr>
          <w:sz w:val="28"/>
          <w:szCs w:val="28"/>
          <w:lang w:val="en-US"/>
        </w:rPr>
        <w:t>C</w:t>
      </w:r>
      <w:r w:rsidRPr="00C33688">
        <w:rPr>
          <w:sz w:val="28"/>
          <w:szCs w:val="28"/>
        </w:rPr>
        <w:t>4</w:t>
      </w:r>
      <w:r w:rsidRPr="00C33688">
        <w:rPr>
          <w:sz w:val="28"/>
          <w:szCs w:val="28"/>
          <w:lang w:val="en-US"/>
        </w:rPr>
        <w:t>H</w:t>
      </w:r>
      <w:r w:rsidRPr="00C33688">
        <w:rPr>
          <w:sz w:val="28"/>
          <w:szCs w:val="28"/>
        </w:rPr>
        <w:t>10.</w:t>
      </w:r>
    </w:p>
    <w:p w14:paraId="38D43F44" w14:textId="77777777" w:rsidR="00594821" w:rsidRPr="00C33688" w:rsidRDefault="00594821" w:rsidP="0008795A">
      <w:pPr>
        <w:ind w:firstLine="709"/>
        <w:jc w:val="both"/>
        <w:rPr>
          <w:sz w:val="28"/>
          <w:szCs w:val="28"/>
        </w:rPr>
      </w:pPr>
    </w:p>
    <w:p w14:paraId="7E83ADE3" w14:textId="73C1B60B" w:rsidR="006B0E9B" w:rsidRPr="00C33688" w:rsidRDefault="00F92F6B" w:rsidP="006B0E9B">
      <w:pPr>
        <w:ind w:firstLine="709"/>
        <w:jc w:val="center"/>
        <w:rPr>
          <w:sz w:val="28"/>
          <w:szCs w:val="28"/>
        </w:rPr>
      </w:pPr>
      <w:r w:rsidRPr="00C33688">
        <w:rPr>
          <w:noProof/>
          <w:sz w:val="28"/>
          <w:szCs w:val="28"/>
        </w:rPr>
        <w:drawing>
          <wp:inline distT="0" distB="0" distL="0" distR="0" wp14:anchorId="60D8A147" wp14:editId="1D60DCE2">
            <wp:extent cx="4591050" cy="2740984"/>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2_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99967" cy="2746308"/>
                    </a:xfrm>
                    <a:prstGeom prst="rect">
                      <a:avLst/>
                    </a:prstGeom>
                  </pic:spPr>
                </pic:pic>
              </a:graphicData>
            </a:graphic>
          </wp:inline>
        </w:drawing>
      </w:r>
    </w:p>
    <w:p w14:paraId="3A650DB4" w14:textId="77777777" w:rsidR="00B877DF" w:rsidRDefault="00B877DF" w:rsidP="006B0E9B">
      <w:pPr>
        <w:ind w:firstLine="709"/>
        <w:jc w:val="center"/>
        <w:rPr>
          <w:sz w:val="28"/>
          <w:szCs w:val="28"/>
        </w:rPr>
      </w:pPr>
    </w:p>
    <w:p w14:paraId="6D6F29ED" w14:textId="3745072B" w:rsidR="0008795A" w:rsidRPr="00C33688" w:rsidRDefault="0008795A" w:rsidP="006B0E9B">
      <w:pPr>
        <w:ind w:firstLine="709"/>
        <w:jc w:val="center"/>
        <w:rPr>
          <w:sz w:val="28"/>
          <w:szCs w:val="28"/>
        </w:rPr>
      </w:pPr>
      <w:r w:rsidRPr="00C33688">
        <w:rPr>
          <w:sz w:val="28"/>
          <w:szCs w:val="28"/>
        </w:rPr>
        <w:t>Рисунок 2.</w:t>
      </w:r>
      <w:r w:rsidR="0009612E">
        <w:rPr>
          <w:sz w:val="28"/>
          <w:szCs w:val="28"/>
        </w:rPr>
        <w:t>8</w:t>
      </w:r>
      <w:r w:rsidRPr="00C33688">
        <w:rPr>
          <w:sz w:val="28"/>
          <w:szCs w:val="28"/>
        </w:rPr>
        <w:t xml:space="preserve"> </w:t>
      </w:r>
      <w:r w:rsidR="009F607C" w:rsidRPr="00C33688">
        <w:rPr>
          <w:sz w:val="28"/>
          <w:szCs w:val="28"/>
        </w:rPr>
        <w:t>–</w:t>
      </w:r>
      <w:r w:rsidRPr="00C33688">
        <w:rPr>
          <w:sz w:val="28"/>
          <w:szCs w:val="28"/>
        </w:rPr>
        <w:t xml:space="preserve"> Ориентация плоскостей.</w:t>
      </w:r>
    </w:p>
    <w:p w14:paraId="453FA632" w14:textId="77777777" w:rsidR="006B0E9B" w:rsidRPr="00C33688" w:rsidRDefault="006B0E9B" w:rsidP="006B0E9B">
      <w:pPr>
        <w:ind w:firstLine="709"/>
        <w:jc w:val="center"/>
        <w:rPr>
          <w:sz w:val="28"/>
          <w:szCs w:val="28"/>
        </w:rPr>
      </w:pPr>
    </w:p>
    <w:p w14:paraId="5CA84DF3" w14:textId="77777777" w:rsidR="0008795A" w:rsidRPr="00C33688" w:rsidRDefault="0008795A" w:rsidP="0008795A">
      <w:pPr>
        <w:ind w:firstLine="709"/>
        <w:jc w:val="both"/>
        <w:rPr>
          <w:sz w:val="28"/>
          <w:szCs w:val="28"/>
        </w:rPr>
      </w:pPr>
      <w:r w:rsidRPr="00C33688">
        <w:rPr>
          <w:sz w:val="28"/>
          <w:szCs w:val="28"/>
        </w:rPr>
        <w:tab/>
        <w:t xml:space="preserve">Электромеханическая стабильность обеспечивалась тонкой токопроводящей плёнкой с высоким сопротивлением, которые поддерживают проволочки с таким малым шагом для камер сравнительно большой (до 60 см) ширины. При этом подобранное сопротивление было достаточно для снятия </w:t>
      </w:r>
      <w:r w:rsidRPr="00C33688">
        <w:rPr>
          <w:sz w:val="28"/>
          <w:szCs w:val="28"/>
        </w:rPr>
        <w:lastRenderedPageBreak/>
        <w:t>зарядов, попавших на плёнку, и в то же время не искажало электростатические потенциалы.</w:t>
      </w:r>
    </w:p>
    <w:p w14:paraId="3FC35000" w14:textId="036AD5E7" w:rsidR="0008795A" w:rsidRPr="00C33688" w:rsidRDefault="0008795A" w:rsidP="0008795A">
      <w:pPr>
        <w:ind w:firstLine="709"/>
        <w:jc w:val="both"/>
        <w:rPr>
          <w:sz w:val="28"/>
          <w:szCs w:val="28"/>
        </w:rPr>
      </w:pPr>
      <w:r w:rsidRPr="00C33688">
        <w:rPr>
          <w:sz w:val="28"/>
          <w:szCs w:val="28"/>
        </w:rPr>
        <w:tab/>
        <w:t>Подробные изложения о технологии сборки можно найти в [</w:t>
      </w:r>
      <w:r w:rsidR="008A1CB6" w:rsidRPr="008A1CB6">
        <w:rPr>
          <w:sz w:val="28"/>
          <w:szCs w:val="28"/>
        </w:rPr>
        <w:t>66</w:t>
      </w:r>
      <w:r w:rsidRPr="00C33688">
        <w:rPr>
          <w:sz w:val="28"/>
          <w:szCs w:val="28"/>
        </w:rPr>
        <w:t>].</w:t>
      </w:r>
    </w:p>
    <w:p w14:paraId="42E0D8FB" w14:textId="21FAEFE1" w:rsidR="0008795A" w:rsidRPr="00C33688" w:rsidRDefault="0008795A" w:rsidP="0008795A">
      <w:pPr>
        <w:ind w:firstLine="709"/>
        <w:jc w:val="both"/>
        <w:rPr>
          <w:sz w:val="28"/>
          <w:szCs w:val="28"/>
        </w:rPr>
      </w:pPr>
      <w:r w:rsidRPr="00C33688">
        <w:rPr>
          <w:sz w:val="28"/>
          <w:szCs w:val="28"/>
        </w:rPr>
        <w:tab/>
        <w:t>В состав переднего детектора входят в общей сложности три пакета пропорциональных камер. Каждый из них состоит из одного</w:t>
      </w:r>
      <w:r w:rsidR="00EB011E" w:rsidRPr="00C33688">
        <w:rPr>
          <w:sz w:val="28"/>
          <w:szCs w:val="28"/>
        </w:rPr>
        <w:t xml:space="preserve"> </w:t>
      </w:r>
      <m:oMath>
        <m:r>
          <w:rPr>
            <w:rFonts w:ascii="Cambria Math" w:hAnsi="Cambria Math"/>
            <w:sz w:val="28"/>
            <w:szCs w:val="28"/>
            <w:lang w:val="en-US"/>
          </w:rPr>
          <m:t>X</m:t>
        </m:r>
      </m:oMath>
      <w:r w:rsidRPr="00C33688">
        <w:rPr>
          <w:sz w:val="28"/>
          <w:szCs w:val="28"/>
        </w:rPr>
        <w:t xml:space="preserve"> и одного </w:t>
      </w:r>
      <m:oMath>
        <m:r>
          <w:rPr>
            <w:rFonts w:ascii="Cambria Math" w:hAnsi="Cambria Math"/>
            <w:sz w:val="28"/>
            <w:szCs w:val="28"/>
            <w:lang w:val="en-US"/>
          </w:rPr>
          <m:t>Y</m:t>
        </m:r>
        <m:r>
          <w:rPr>
            <w:rFonts w:ascii="Cambria Math" w:hAnsi="Cambria Math"/>
            <w:sz w:val="28"/>
            <w:szCs w:val="28"/>
          </w:rPr>
          <m:t>-</m:t>
        </m:r>
      </m:oMath>
      <w:r w:rsidRPr="00C33688">
        <w:rPr>
          <w:sz w:val="28"/>
          <w:szCs w:val="28"/>
        </w:rPr>
        <w:t xml:space="preserve">модулей, для измерения горизонтальной и вертикальной координаты соответственно. Модули являются сами по себе независимыми камерами. Каждый модуль включает в себя одну проволочную и одну стриповую плоскости. Стрипы наклонены на 18° по отношению к вертикальной оси в </w:t>
      </w:r>
      <m:oMath>
        <m:r>
          <w:rPr>
            <w:rFonts w:ascii="Cambria Math" w:hAnsi="Cambria Math"/>
            <w:sz w:val="28"/>
            <w:szCs w:val="28"/>
            <w:lang w:val="en-US"/>
          </w:rPr>
          <m:t>X</m:t>
        </m:r>
        <m:r>
          <w:rPr>
            <w:rFonts w:ascii="Cambria Math" w:hAnsi="Cambria Math"/>
            <w:sz w:val="28"/>
            <w:szCs w:val="28"/>
          </w:rPr>
          <m:t>-</m:t>
        </m:r>
      </m:oMath>
      <w:r w:rsidRPr="00C33688">
        <w:rPr>
          <w:sz w:val="28"/>
          <w:szCs w:val="28"/>
        </w:rPr>
        <w:t xml:space="preserve">плоскостях, и на -18° </w:t>
      </w:r>
      <m:oMath>
        <m:r>
          <w:rPr>
            <w:rFonts w:ascii="Cambria Math" w:hAnsi="Cambria Math"/>
            <w:sz w:val="28"/>
            <w:szCs w:val="28"/>
            <w:lang w:val="en-US"/>
          </w:rPr>
          <m:t>Y</m:t>
        </m:r>
        <m:r>
          <w:rPr>
            <w:rFonts w:ascii="Cambria Math" w:hAnsi="Cambria Math"/>
            <w:sz w:val="28"/>
            <w:szCs w:val="28"/>
          </w:rPr>
          <m:t>-</m:t>
        </m:r>
      </m:oMath>
      <w:r w:rsidRPr="00C33688">
        <w:rPr>
          <w:sz w:val="28"/>
          <w:szCs w:val="28"/>
        </w:rPr>
        <w:t>плоскостях.</w:t>
      </w:r>
      <w:r w:rsidRPr="00C33688">
        <w:rPr>
          <w:sz w:val="28"/>
          <w:szCs w:val="28"/>
          <w:lang w:val="en-US"/>
        </w:rPr>
        <w:t> </w:t>
      </w:r>
      <w:r w:rsidRPr="00C33688">
        <w:rPr>
          <w:sz w:val="28"/>
          <w:szCs w:val="28"/>
        </w:rPr>
        <w:t xml:space="preserve"> Структура модуля показана на рис. 2, конструктивные параметры приведены в таблице 2.</w:t>
      </w:r>
    </w:p>
    <w:p w14:paraId="46F0EBE0" w14:textId="77777777" w:rsidR="0008795A" w:rsidRPr="00C33688" w:rsidRDefault="0008795A" w:rsidP="0008795A">
      <w:pPr>
        <w:ind w:firstLine="709"/>
        <w:jc w:val="both"/>
        <w:rPr>
          <w:sz w:val="28"/>
          <w:szCs w:val="28"/>
        </w:rPr>
      </w:pPr>
    </w:p>
    <w:p w14:paraId="2395D049" w14:textId="45F7E8BC" w:rsidR="0008795A" w:rsidRPr="00C33688" w:rsidRDefault="00F92F6B" w:rsidP="006B0E9B">
      <w:pPr>
        <w:ind w:firstLine="709"/>
        <w:jc w:val="center"/>
        <w:rPr>
          <w:sz w:val="28"/>
          <w:szCs w:val="28"/>
          <w:lang w:val="en-US"/>
        </w:rPr>
      </w:pPr>
      <w:r w:rsidRPr="00C33688">
        <w:rPr>
          <w:noProof/>
          <w:sz w:val="28"/>
          <w:szCs w:val="28"/>
        </w:rPr>
        <w:drawing>
          <wp:inline distT="0" distB="0" distL="0" distR="0" wp14:anchorId="52A8540E" wp14:editId="23BAE8FA">
            <wp:extent cx="4162425" cy="1615107"/>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2_1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78236" cy="1621242"/>
                    </a:xfrm>
                    <a:prstGeom prst="rect">
                      <a:avLst/>
                    </a:prstGeom>
                  </pic:spPr>
                </pic:pic>
              </a:graphicData>
            </a:graphic>
          </wp:inline>
        </w:drawing>
      </w:r>
    </w:p>
    <w:p w14:paraId="4564472D" w14:textId="77777777" w:rsidR="0008795A" w:rsidRPr="00C33688" w:rsidRDefault="0008795A" w:rsidP="0008795A">
      <w:pPr>
        <w:ind w:firstLine="709"/>
        <w:jc w:val="both"/>
        <w:rPr>
          <w:sz w:val="28"/>
          <w:szCs w:val="28"/>
          <w:lang w:val="en-US"/>
        </w:rPr>
      </w:pPr>
      <w:r w:rsidRPr="00C33688">
        <w:rPr>
          <w:sz w:val="28"/>
          <w:szCs w:val="28"/>
          <w:lang w:val="en-US"/>
        </w:rPr>
        <w:tab/>
      </w:r>
    </w:p>
    <w:p w14:paraId="588F8719" w14:textId="5EF5B8CD" w:rsidR="0008795A" w:rsidRPr="00C33688" w:rsidRDefault="0008795A" w:rsidP="006B0E9B">
      <w:pPr>
        <w:ind w:firstLine="709"/>
        <w:jc w:val="center"/>
        <w:rPr>
          <w:sz w:val="28"/>
          <w:szCs w:val="28"/>
        </w:rPr>
      </w:pPr>
      <w:r w:rsidRPr="00C33688">
        <w:rPr>
          <w:sz w:val="28"/>
          <w:szCs w:val="28"/>
        </w:rPr>
        <w:t>Рисунок 2.</w:t>
      </w:r>
      <w:r w:rsidR="0009612E">
        <w:rPr>
          <w:sz w:val="28"/>
          <w:szCs w:val="28"/>
        </w:rPr>
        <w:t>9</w:t>
      </w:r>
      <w:r w:rsidRPr="00C33688">
        <w:rPr>
          <w:sz w:val="28"/>
          <w:szCs w:val="28"/>
        </w:rPr>
        <w:t xml:space="preserve"> </w:t>
      </w:r>
      <w:r w:rsidR="009F607C" w:rsidRPr="00C33688">
        <w:rPr>
          <w:sz w:val="28"/>
          <w:szCs w:val="28"/>
        </w:rPr>
        <w:t>–</w:t>
      </w:r>
      <w:r w:rsidRPr="00C33688">
        <w:rPr>
          <w:sz w:val="28"/>
          <w:szCs w:val="28"/>
        </w:rPr>
        <w:t xml:space="preserve"> Структура модуля </w:t>
      </w:r>
      <w:r w:rsidRPr="00C33688">
        <w:rPr>
          <w:sz w:val="28"/>
          <w:szCs w:val="28"/>
          <w:lang w:val="en-US"/>
        </w:rPr>
        <w:t>MWPC</w:t>
      </w:r>
      <w:r w:rsidRPr="00C33688">
        <w:rPr>
          <w:sz w:val="28"/>
          <w:szCs w:val="28"/>
        </w:rPr>
        <w:t xml:space="preserve"> [</w:t>
      </w:r>
      <w:r w:rsidR="008A1CB6" w:rsidRPr="009D4BB5">
        <w:rPr>
          <w:sz w:val="28"/>
          <w:szCs w:val="28"/>
        </w:rPr>
        <w:t>65</w:t>
      </w:r>
      <w:r w:rsidRPr="00C33688">
        <w:rPr>
          <w:sz w:val="28"/>
          <w:szCs w:val="28"/>
        </w:rPr>
        <w:t xml:space="preserve">; </w:t>
      </w:r>
      <w:r w:rsidR="008A1CB6" w:rsidRPr="009D4BB5">
        <w:rPr>
          <w:sz w:val="28"/>
          <w:szCs w:val="28"/>
        </w:rPr>
        <w:t>67</w:t>
      </w:r>
      <w:r w:rsidRPr="00C33688">
        <w:rPr>
          <w:sz w:val="28"/>
          <w:szCs w:val="28"/>
        </w:rPr>
        <w:t>]. 1 –– дрейфовый электрод; 2 –– стержни; 3 –– анодные проволоки; 4 –– лавсановая катодная плёнка со стрипами; 5 –– плёнка с высоким сопротивлением.</w:t>
      </w:r>
    </w:p>
    <w:p w14:paraId="3C1CC59F" w14:textId="77777777" w:rsidR="006B0E9B" w:rsidRPr="00C33688" w:rsidRDefault="006B0E9B" w:rsidP="006B0E9B">
      <w:pPr>
        <w:ind w:firstLine="709"/>
        <w:jc w:val="center"/>
        <w:rPr>
          <w:sz w:val="28"/>
          <w:szCs w:val="28"/>
        </w:rPr>
      </w:pPr>
    </w:p>
    <w:p w14:paraId="385C25AA" w14:textId="2BC1DF63" w:rsidR="006B0E9B" w:rsidRPr="0009612E" w:rsidRDefault="0008795A" w:rsidP="00B877DF">
      <w:pPr>
        <w:rPr>
          <w:sz w:val="28"/>
          <w:szCs w:val="28"/>
        </w:rPr>
      </w:pPr>
      <w:r w:rsidRPr="0009612E">
        <w:rPr>
          <w:sz w:val="28"/>
          <w:szCs w:val="28"/>
        </w:rPr>
        <w:t>Таблица 2</w:t>
      </w:r>
      <w:r w:rsidR="0009612E">
        <w:rPr>
          <w:sz w:val="28"/>
          <w:szCs w:val="28"/>
        </w:rPr>
        <w:t>.1</w:t>
      </w:r>
      <w:r w:rsidRPr="0009612E">
        <w:rPr>
          <w:sz w:val="28"/>
          <w:szCs w:val="28"/>
        </w:rPr>
        <w:t xml:space="preserve"> </w:t>
      </w:r>
      <w:r w:rsidR="009F607C" w:rsidRPr="00C33688">
        <w:rPr>
          <w:sz w:val="28"/>
          <w:szCs w:val="28"/>
        </w:rPr>
        <w:t>–</w:t>
      </w:r>
      <w:r w:rsidRPr="0009612E">
        <w:rPr>
          <w:sz w:val="28"/>
          <w:szCs w:val="28"/>
        </w:rPr>
        <w:t xml:space="preserve"> Параметры </w:t>
      </w:r>
      <w:r w:rsidRPr="00C33688">
        <w:rPr>
          <w:sz w:val="28"/>
          <w:szCs w:val="28"/>
          <w:lang w:val="en-US"/>
        </w:rPr>
        <w:t>MWPC</w:t>
      </w:r>
      <w:r w:rsidRPr="0009612E">
        <w:rPr>
          <w:sz w:val="28"/>
          <w:szCs w:val="28"/>
        </w:rPr>
        <w:t xml:space="preserve"> [</w:t>
      </w:r>
      <w:r w:rsidR="008A1CB6" w:rsidRPr="0009612E">
        <w:rPr>
          <w:sz w:val="28"/>
          <w:szCs w:val="28"/>
        </w:rPr>
        <w:t>65</w:t>
      </w:r>
      <w:r w:rsidRPr="0009612E">
        <w:rPr>
          <w:sz w:val="28"/>
          <w:szCs w:val="28"/>
        </w:rPr>
        <w:t xml:space="preserve">; </w:t>
      </w:r>
      <w:r w:rsidR="008A1CB6" w:rsidRPr="0009612E">
        <w:rPr>
          <w:sz w:val="28"/>
          <w:szCs w:val="28"/>
        </w:rPr>
        <w:t>67</w:t>
      </w:r>
      <w:r w:rsidRPr="0009612E">
        <w:rPr>
          <w:sz w:val="28"/>
          <w:szCs w:val="28"/>
        </w:rPr>
        <w:t>].</w:t>
      </w:r>
    </w:p>
    <w:p w14:paraId="67252BE4" w14:textId="77777777" w:rsidR="002938EF" w:rsidRPr="0009612E" w:rsidRDefault="002938EF" w:rsidP="006B0E9B">
      <w:pPr>
        <w:ind w:firstLine="709"/>
        <w:jc w:val="center"/>
        <w:rPr>
          <w:sz w:val="28"/>
          <w:szCs w:val="28"/>
        </w:rPr>
      </w:pPr>
    </w:p>
    <w:tbl>
      <w:tblPr>
        <w:tblStyle w:val="aff6"/>
        <w:tblW w:w="0" w:type="auto"/>
        <w:tblLook w:val="04A0" w:firstRow="1" w:lastRow="0" w:firstColumn="1" w:lastColumn="0" w:noHBand="0" w:noVBand="1"/>
      </w:tblPr>
      <w:tblGrid>
        <w:gridCol w:w="4814"/>
        <w:gridCol w:w="4814"/>
      </w:tblGrid>
      <w:tr w:rsidR="00EE5515" w:rsidRPr="00C33688" w14:paraId="502307E6" w14:textId="77777777" w:rsidTr="00EE5515">
        <w:tc>
          <w:tcPr>
            <w:tcW w:w="4814" w:type="dxa"/>
          </w:tcPr>
          <w:p w14:paraId="63F2CEB4" w14:textId="77777777" w:rsidR="00EE5515" w:rsidRPr="0009612E" w:rsidRDefault="00EE5515" w:rsidP="006B0E9B">
            <w:pPr>
              <w:jc w:val="center"/>
              <w:rPr>
                <w:sz w:val="28"/>
                <w:szCs w:val="28"/>
              </w:rPr>
            </w:pPr>
          </w:p>
        </w:tc>
        <w:tc>
          <w:tcPr>
            <w:tcW w:w="4814" w:type="dxa"/>
          </w:tcPr>
          <w:p w14:paraId="74F0ACD3" w14:textId="31AC1AD5" w:rsidR="00EE5515" w:rsidRPr="0009612E" w:rsidRDefault="00EE5515" w:rsidP="00EE5515">
            <w:pPr>
              <w:jc w:val="center"/>
              <w:rPr>
                <w:sz w:val="28"/>
                <w:szCs w:val="28"/>
              </w:rPr>
            </w:pPr>
            <w:r w:rsidRPr="00C33688">
              <w:rPr>
                <w:sz w:val="28"/>
                <w:szCs w:val="28"/>
                <w:lang w:val="en-US"/>
              </w:rPr>
              <w:t>MWPC</w:t>
            </w:r>
            <w:r w:rsidRPr="0009612E">
              <w:rPr>
                <w:sz w:val="28"/>
                <w:szCs w:val="28"/>
              </w:rPr>
              <w:t xml:space="preserve">1            </w:t>
            </w:r>
            <w:r w:rsidRPr="00C33688">
              <w:rPr>
                <w:sz w:val="28"/>
                <w:szCs w:val="28"/>
                <w:lang w:val="en-US"/>
              </w:rPr>
              <w:t>MWPC</w:t>
            </w:r>
            <w:r w:rsidRPr="0009612E">
              <w:rPr>
                <w:sz w:val="28"/>
                <w:szCs w:val="28"/>
              </w:rPr>
              <w:t xml:space="preserve">2          </w:t>
            </w:r>
            <w:r w:rsidRPr="00C33688">
              <w:rPr>
                <w:sz w:val="28"/>
                <w:szCs w:val="28"/>
                <w:lang w:val="en-US"/>
              </w:rPr>
              <w:t>MWPC</w:t>
            </w:r>
            <w:r w:rsidRPr="0009612E">
              <w:rPr>
                <w:sz w:val="28"/>
                <w:szCs w:val="28"/>
              </w:rPr>
              <w:t>3</w:t>
            </w:r>
          </w:p>
        </w:tc>
      </w:tr>
      <w:tr w:rsidR="00EE5515" w:rsidRPr="00C33688" w14:paraId="547A6A82" w14:textId="77777777" w:rsidTr="00EE5515">
        <w:tc>
          <w:tcPr>
            <w:tcW w:w="4814" w:type="dxa"/>
          </w:tcPr>
          <w:p w14:paraId="4E3476CA" w14:textId="77777777" w:rsidR="00EE5515" w:rsidRPr="00C33688" w:rsidRDefault="00EE5515" w:rsidP="006B0E9B">
            <w:pPr>
              <w:jc w:val="center"/>
              <w:rPr>
                <w:sz w:val="28"/>
                <w:szCs w:val="28"/>
                <w:vertAlign w:val="superscript"/>
              </w:rPr>
            </w:pPr>
            <w:r w:rsidRPr="00C33688">
              <w:rPr>
                <w:sz w:val="28"/>
                <w:szCs w:val="28"/>
              </w:rPr>
              <w:t>Чувствительная область см</w:t>
            </w:r>
            <w:r w:rsidRPr="00C33688">
              <w:rPr>
                <w:sz w:val="28"/>
                <w:szCs w:val="28"/>
                <w:vertAlign w:val="superscript"/>
              </w:rPr>
              <w:t>-2</w:t>
            </w:r>
          </w:p>
          <w:p w14:paraId="03E917FD" w14:textId="77777777" w:rsidR="00EE5515" w:rsidRPr="00C33688" w:rsidRDefault="00EE5515" w:rsidP="006B0E9B">
            <w:pPr>
              <w:jc w:val="center"/>
              <w:rPr>
                <w:sz w:val="28"/>
                <w:szCs w:val="28"/>
              </w:rPr>
            </w:pPr>
            <w:r w:rsidRPr="00C33688">
              <w:rPr>
                <w:sz w:val="28"/>
                <w:szCs w:val="28"/>
              </w:rPr>
              <w:t>Анодные проволоки</w:t>
            </w:r>
          </w:p>
          <w:p w14:paraId="4F96AEA4" w14:textId="77777777" w:rsidR="00EE5515" w:rsidRPr="00C33688" w:rsidRDefault="00EE5515" w:rsidP="006B0E9B">
            <w:pPr>
              <w:jc w:val="center"/>
              <w:rPr>
                <w:sz w:val="28"/>
                <w:szCs w:val="28"/>
              </w:rPr>
            </w:pPr>
            <w:r w:rsidRPr="00C33688">
              <w:rPr>
                <w:sz w:val="28"/>
                <w:szCs w:val="28"/>
              </w:rPr>
              <w:t>Шаг анодных проволок мм</w:t>
            </w:r>
          </w:p>
          <w:p w14:paraId="7A1BF5DB" w14:textId="77777777" w:rsidR="00EE5515" w:rsidRPr="00C33688" w:rsidRDefault="00EE5515" w:rsidP="006B0E9B">
            <w:pPr>
              <w:jc w:val="center"/>
              <w:rPr>
                <w:sz w:val="28"/>
                <w:szCs w:val="28"/>
              </w:rPr>
            </w:pPr>
            <w:r w:rsidRPr="00C33688">
              <w:rPr>
                <w:sz w:val="28"/>
                <w:szCs w:val="28"/>
              </w:rPr>
              <w:t>Шаг стрипов мм</w:t>
            </w:r>
          </w:p>
          <w:p w14:paraId="05D23C0B" w14:textId="2B77806F" w:rsidR="00EE5515" w:rsidRPr="00C33688" w:rsidRDefault="00EE5515" w:rsidP="006B0E9B">
            <w:pPr>
              <w:jc w:val="center"/>
              <w:rPr>
                <w:sz w:val="28"/>
                <w:szCs w:val="28"/>
              </w:rPr>
            </w:pPr>
            <w:r w:rsidRPr="00C33688">
              <w:rPr>
                <w:sz w:val="28"/>
                <w:szCs w:val="28"/>
              </w:rPr>
              <w:t>Расст. от дрейф. электрода до анодных проволок мм</w:t>
            </w:r>
          </w:p>
          <w:p w14:paraId="2286E17E" w14:textId="341A9F8B" w:rsidR="00EE5515" w:rsidRPr="00C33688" w:rsidRDefault="00EE5515" w:rsidP="006B0E9B">
            <w:pPr>
              <w:jc w:val="center"/>
              <w:rPr>
                <w:sz w:val="28"/>
                <w:szCs w:val="28"/>
              </w:rPr>
            </w:pPr>
            <w:r w:rsidRPr="00C33688">
              <w:rPr>
                <w:sz w:val="28"/>
                <w:szCs w:val="28"/>
              </w:rPr>
              <w:t>Сопротивление пленки Ом *см</w:t>
            </w:r>
          </w:p>
          <w:p w14:paraId="7C6757A2" w14:textId="614C8DED" w:rsidR="00EE5515" w:rsidRPr="00C33688" w:rsidRDefault="00EE5515" w:rsidP="006B0E9B">
            <w:pPr>
              <w:jc w:val="center"/>
              <w:rPr>
                <w:sz w:val="28"/>
                <w:szCs w:val="28"/>
              </w:rPr>
            </w:pPr>
            <w:r w:rsidRPr="00C33688">
              <w:rPr>
                <w:sz w:val="28"/>
                <w:szCs w:val="28"/>
              </w:rPr>
              <w:t>Толщина в радиационных данных</w:t>
            </w:r>
          </w:p>
          <w:p w14:paraId="6AF2D619" w14:textId="646A8FC0" w:rsidR="00EE5515" w:rsidRPr="00C33688" w:rsidRDefault="00EE5515" w:rsidP="006B0E9B">
            <w:pPr>
              <w:jc w:val="center"/>
              <w:rPr>
                <w:sz w:val="28"/>
                <w:szCs w:val="28"/>
              </w:rPr>
            </w:pPr>
          </w:p>
        </w:tc>
        <w:tc>
          <w:tcPr>
            <w:tcW w:w="4814" w:type="dxa"/>
          </w:tcPr>
          <w:p w14:paraId="35130DA4" w14:textId="77777777" w:rsidR="00EE5515" w:rsidRPr="00C33688" w:rsidRDefault="00EE5515" w:rsidP="006B0E9B">
            <w:pPr>
              <w:jc w:val="center"/>
              <w:rPr>
                <w:sz w:val="28"/>
                <w:szCs w:val="28"/>
              </w:rPr>
            </w:pPr>
            <w:r w:rsidRPr="00C33688">
              <w:rPr>
                <w:sz w:val="28"/>
                <w:szCs w:val="28"/>
              </w:rPr>
              <w:t>33 * 26               44*34               53*41</w:t>
            </w:r>
          </w:p>
          <w:p w14:paraId="308DADBA" w14:textId="22252826" w:rsidR="00EE5515" w:rsidRPr="00C33688" w:rsidRDefault="002938EF" w:rsidP="006B0E9B">
            <w:pPr>
              <w:jc w:val="center"/>
              <w:rPr>
                <w:sz w:val="28"/>
                <w:szCs w:val="28"/>
              </w:rPr>
            </w:pPr>
            <w:r w:rsidRPr="00C33688">
              <w:rPr>
                <w:sz w:val="28"/>
                <w:szCs w:val="28"/>
              </w:rPr>
              <w:t>ᴓ</w:t>
            </w:r>
            <w:r w:rsidR="00EE5515" w:rsidRPr="00C33688">
              <w:rPr>
                <w:sz w:val="28"/>
                <w:szCs w:val="28"/>
              </w:rPr>
              <w:t>20</w:t>
            </w:r>
            <w:r w:rsidRPr="00C33688">
              <w:rPr>
                <w:sz w:val="28"/>
                <w:szCs w:val="28"/>
              </w:rPr>
              <w:t>μ</w:t>
            </w:r>
            <w:r w:rsidR="00EE5515" w:rsidRPr="00C33688">
              <w:rPr>
                <w:sz w:val="28"/>
                <w:szCs w:val="28"/>
              </w:rPr>
              <w:t xml:space="preserve"> позолоченный </w:t>
            </w:r>
            <w:r w:rsidR="00F1369F" w:rsidRPr="00C33688">
              <w:rPr>
                <w:sz w:val="28"/>
                <w:szCs w:val="28"/>
                <w:lang w:val="en-US"/>
              </w:rPr>
              <w:t>W</w:t>
            </w:r>
            <w:r w:rsidR="00F1369F" w:rsidRPr="00C33688">
              <w:rPr>
                <w:sz w:val="28"/>
                <w:szCs w:val="28"/>
              </w:rPr>
              <w:t>+</w:t>
            </w:r>
            <w:r w:rsidR="00F1369F" w:rsidRPr="00C33688">
              <w:rPr>
                <w:sz w:val="28"/>
                <w:szCs w:val="28"/>
                <w:lang w:val="en-US"/>
              </w:rPr>
              <w:t>Re</w:t>
            </w:r>
          </w:p>
          <w:p w14:paraId="26654DCF" w14:textId="77777777" w:rsidR="00EE5515" w:rsidRPr="00C33688" w:rsidRDefault="00EE5515" w:rsidP="006B0E9B">
            <w:pPr>
              <w:jc w:val="center"/>
              <w:rPr>
                <w:sz w:val="28"/>
                <w:szCs w:val="28"/>
              </w:rPr>
            </w:pPr>
            <w:r w:rsidRPr="00C33688">
              <w:rPr>
                <w:sz w:val="28"/>
                <w:szCs w:val="28"/>
              </w:rPr>
              <w:t>1.05</w:t>
            </w:r>
          </w:p>
          <w:p w14:paraId="2F132462" w14:textId="77777777" w:rsidR="00EE5515" w:rsidRPr="00C33688" w:rsidRDefault="00EE5515" w:rsidP="006B0E9B">
            <w:pPr>
              <w:jc w:val="center"/>
              <w:rPr>
                <w:sz w:val="28"/>
                <w:szCs w:val="28"/>
              </w:rPr>
            </w:pPr>
            <w:r w:rsidRPr="00C33688">
              <w:rPr>
                <w:sz w:val="28"/>
                <w:szCs w:val="28"/>
              </w:rPr>
              <w:t>3.15</w:t>
            </w:r>
          </w:p>
          <w:p w14:paraId="40608522" w14:textId="77777777" w:rsidR="00EE5515" w:rsidRPr="00C33688" w:rsidRDefault="00EE5515" w:rsidP="006B0E9B">
            <w:pPr>
              <w:jc w:val="center"/>
              <w:rPr>
                <w:sz w:val="28"/>
                <w:szCs w:val="28"/>
              </w:rPr>
            </w:pPr>
          </w:p>
          <w:p w14:paraId="528EA69E" w14:textId="0F52FAF6" w:rsidR="00EE5515" w:rsidRPr="00C33688" w:rsidRDefault="00EE5515" w:rsidP="006B0E9B">
            <w:pPr>
              <w:jc w:val="center"/>
              <w:rPr>
                <w:sz w:val="28"/>
                <w:szCs w:val="28"/>
              </w:rPr>
            </w:pPr>
            <w:r w:rsidRPr="00C33688">
              <w:rPr>
                <w:sz w:val="28"/>
                <w:szCs w:val="28"/>
              </w:rPr>
              <w:t>1.5                      2.0                     2.5</w:t>
            </w:r>
          </w:p>
          <w:p w14:paraId="66E49B08" w14:textId="77777777" w:rsidR="00EE5515" w:rsidRPr="00C33688" w:rsidRDefault="00EE5515" w:rsidP="006B0E9B">
            <w:pPr>
              <w:jc w:val="center"/>
              <w:rPr>
                <w:sz w:val="28"/>
                <w:szCs w:val="28"/>
              </w:rPr>
            </w:pPr>
            <w:r w:rsidRPr="00C33688">
              <w:rPr>
                <w:sz w:val="28"/>
                <w:szCs w:val="28"/>
              </w:rPr>
              <w:t>10</w:t>
            </w:r>
            <w:r w:rsidRPr="00C33688">
              <w:rPr>
                <w:sz w:val="28"/>
                <w:szCs w:val="28"/>
                <w:vertAlign w:val="superscript"/>
              </w:rPr>
              <w:t>9</w:t>
            </w:r>
          </w:p>
          <w:p w14:paraId="010C6B3B" w14:textId="29FEE418" w:rsidR="00EE5515" w:rsidRPr="00C33688" w:rsidRDefault="00EE5515" w:rsidP="006B0E9B">
            <w:pPr>
              <w:jc w:val="center"/>
              <w:rPr>
                <w:sz w:val="28"/>
                <w:szCs w:val="28"/>
              </w:rPr>
            </w:pPr>
            <w:r w:rsidRPr="00C33688">
              <w:rPr>
                <w:sz w:val="28"/>
                <w:szCs w:val="28"/>
              </w:rPr>
              <w:t>0.46</w:t>
            </w:r>
            <w:r w:rsidR="00F1369F" w:rsidRPr="00C33688">
              <w:rPr>
                <w:sz w:val="28"/>
                <w:szCs w:val="28"/>
              </w:rPr>
              <w:t xml:space="preserve">% </w:t>
            </w:r>
            <w:r w:rsidRPr="00C33688">
              <w:rPr>
                <w:sz w:val="28"/>
                <w:szCs w:val="28"/>
              </w:rPr>
              <w:t xml:space="preserve"> каждый пакет</w:t>
            </w:r>
          </w:p>
        </w:tc>
      </w:tr>
    </w:tbl>
    <w:p w14:paraId="19314EA0" w14:textId="77777777" w:rsidR="00EE5515" w:rsidRPr="00C33688" w:rsidRDefault="00EE5515" w:rsidP="006B0E9B">
      <w:pPr>
        <w:ind w:firstLine="709"/>
        <w:jc w:val="center"/>
        <w:rPr>
          <w:sz w:val="28"/>
          <w:szCs w:val="28"/>
        </w:rPr>
      </w:pPr>
    </w:p>
    <w:p w14:paraId="2DE44421" w14:textId="6391BFD7" w:rsidR="0008795A" w:rsidRPr="00C33688" w:rsidRDefault="0008795A" w:rsidP="002938EF">
      <w:pPr>
        <w:ind w:firstLine="709"/>
        <w:jc w:val="both"/>
        <w:rPr>
          <w:sz w:val="28"/>
          <w:szCs w:val="28"/>
          <w:lang w:val="en-US"/>
        </w:rPr>
      </w:pPr>
      <w:r w:rsidRPr="00C33688">
        <w:rPr>
          <w:sz w:val="28"/>
          <w:szCs w:val="28"/>
        </w:rPr>
        <w:t>Дрейфовый электрод (рис. 2.</w:t>
      </w:r>
      <w:r w:rsidR="0009612E">
        <w:rPr>
          <w:sz w:val="28"/>
          <w:szCs w:val="28"/>
        </w:rPr>
        <w:t>9</w:t>
      </w:r>
      <w:r w:rsidRPr="00C33688">
        <w:rPr>
          <w:sz w:val="28"/>
          <w:szCs w:val="28"/>
        </w:rPr>
        <w:t xml:space="preserve">) выполнен из покрытой углеродом лавсановой фольги, которая крепится к стержням (2). Отрицательное напряжение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vertAlign w:val="subscript"/>
              </w:rPr>
              <m:t>1</m:t>
            </m:r>
          </m:sub>
        </m:sSub>
        <m:r>
          <w:rPr>
            <w:rFonts w:ascii="Cambria Math" w:hAnsi="Cambria Math"/>
            <w:sz w:val="28"/>
            <w:szCs w:val="28"/>
          </w:rPr>
          <m:t xml:space="preserve"> = 2.8</m:t>
        </m:r>
      </m:oMath>
      <w:r w:rsidRPr="00C33688">
        <w:rPr>
          <w:sz w:val="28"/>
          <w:szCs w:val="28"/>
        </w:rPr>
        <w:t xml:space="preserve"> кВ на электроде обеспечивает поле для дрейфа электронов к анодным проводам, которые удерживаются при нулевом потенциале. Катодная плоскость (4) состоит из лавсановой фольги, покрытой стрипами из токопроводящей серебряной краски. Стрипы удерживаются при </w:t>
      </w:r>
      <w:r w:rsidRPr="00C33688">
        <w:rPr>
          <w:sz w:val="28"/>
          <w:szCs w:val="28"/>
        </w:rPr>
        <w:lastRenderedPageBreak/>
        <w:t xml:space="preserve">отрицательном потенциале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vertAlign w:val="subscript"/>
                <w:lang w:val="en-US"/>
              </w:rPr>
              <m:t>i</m:t>
            </m:r>
          </m:sub>
        </m:sSub>
        <m:r>
          <w:rPr>
            <w:rFonts w:ascii="Cambria Math" w:hAnsi="Cambria Math"/>
            <w:sz w:val="28"/>
            <w:szCs w:val="28"/>
          </w:rPr>
          <m:t xml:space="preserve"> — 1.7</m:t>
        </m:r>
      </m:oMath>
      <w:r w:rsidRPr="00C33688">
        <w:rPr>
          <w:sz w:val="28"/>
          <w:szCs w:val="28"/>
        </w:rPr>
        <w:t xml:space="preserve"> кВ и отделяются от анодных проводов (3) плёнкой высокого сопротивления (5) из электротехнической лакоткани. Проводимость пленки первоначально обеспечивалась диффузией йода из спиртового раствора йода. Для поддержания сопротивления пленки в нужном диапазоне в газовую смесь позже добавляли изопропиловый спирт. </w:t>
      </w:r>
      <w:r w:rsidRPr="00C33688">
        <w:rPr>
          <w:sz w:val="28"/>
          <w:szCs w:val="28"/>
          <w:lang w:val="en-US"/>
        </w:rPr>
        <w:t>Полученная смесь составляет 80% CF4 + 17% C4H10 + 3% C3H8O. </w:t>
      </w:r>
    </w:p>
    <w:p w14:paraId="291673B1" w14:textId="53A332A8" w:rsidR="0008795A" w:rsidRPr="00C33688" w:rsidRDefault="0008795A" w:rsidP="006B0E9B">
      <w:pPr>
        <w:ind w:firstLine="709"/>
        <w:jc w:val="center"/>
        <w:rPr>
          <w:sz w:val="28"/>
          <w:szCs w:val="28"/>
          <w:lang w:val="en-US"/>
        </w:rPr>
      </w:pPr>
      <w:r w:rsidRPr="00C33688">
        <w:rPr>
          <w:sz w:val="28"/>
          <w:szCs w:val="28"/>
          <w:lang w:val="en-US"/>
        </w:rPr>
        <w:br/>
      </w:r>
      <w:r w:rsidR="002938EF" w:rsidRPr="00C33688">
        <w:rPr>
          <w:noProof/>
          <w:sz w:val="28"/>
          <w:szCs w:val="28"/>
        </w:rPr>
        <w:drawing>
          <wp:inline distT="0" distB="0" distL="0" distR="0" wp14:anchorId="2CA7327D" wp14:editId="7C329EDE">
            <wp:extent cx="2838691" cy="207261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2_11_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9698" cy="2080651"/>
                    </a:xfrm>
                    <a:prstGeom prst="rect">
                      <a:avLst/>
                    </a:prstGeom>
                  </pic:spPr>
                </pic:pic>
              </a:graphicData>
            </a:graphic>
          </wp:inline>
        </w:drawing>
      </w:r>
      <w:r w:rsidR="002938EF" w:rsidRPr="00C33688">
        <w:rPr>
          <w:noProof/>
          <w:sz w:val="28"/>
          <w:szCs w:val="28"/>
        </w:rPr>
        <w:drawing>
          <wp:inline distT="0" distB="0" distL="0" distR="0" wp14:anchorId="36DB3046" wp14:editId="47FBEA87">
            <wp:extent cx="2857500" cy="2086346"/>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2_11_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6634" cy="2093015"/>
                    </a:xfrm>
                    <a:prstGeom prst="rect">
                      <a:avLst/>
                    </a:prstGeom>
                  </pic:spPr>
                </pic:pic>
              </a:graphicData>
            </a:graphic>
          </wp:inline>
        </w:drawing>
      </w:r>
    </w:p>
    <w:p w14:paraId="4AF52191" w14:textId="77777777" w:rsidR="002938EF" w:rsidRPr="00C33688" w:rsidRDefault="002938EF" w:rsidP="006B0E9B">
      <w:pPr>
        <w:ind w:firstLine="709"/>
        <w:jc w:val="center"/>
        <w:rPr>
          <w:sz w:val="28"/>
          <w:szCs w:val="28"/>
          <w:lang w:val="en-US"/>
        </w:rPr>
      </w:pPr>
    </w:p>
    <w:p w14:paraId="5D610EA3" w14:textId="69F917F7" w:rsidR="0008795A" w:rsidRPr="00C33688" w:rsidRDefault="0008795A" w:rsidP="006B0E9B">
      <w:pPr>
        <w:ind w:firstLine="709"/>
        <w:jc w:val="center"/>
        <w:rPr>
          <w:sz w:val="28"/>
          <w:szCs w:val="28"/>
        </w:rPr>
      </w:pPr>
      <w:r w:rsidRPr="00C33688">
        <w:rPr>
          <w:sz w:val="28"/>
          <w:szCs w:val="28"/>
        </w:rPr>
        <w:t>Рисунок 2.1</w:t>
      </w:r>
      <w:r w:rsidR="0009612E">
        <w:rPr>
          <w:sz w:val="28"/>
          <w:szCs w:val="28"/>
        </w:rPr>
        <w:t>0</w:t>
      </w:r>
      <w:r w:rsidRPr="00C33688">
        <w:rPr>
          <w:sz w:val="28"/>
          <w:szCs w:val="28"/>
        </w:rPr>
        <w:t xml:space="preserve"> </w:t>
      </w:r>
      <w:r w:rsidR="009F607C" w:rsidRPr="00C33688">
        <w:rPr>
          <w:sz w:val="28"/>
          <w:szCs w:val="28"/>
        </w:rPr>
        <w:t>–</w:t>
      </w:r>
      <w:r w:rsidRPr="00C33688">
        <w:rPr>
          <w:sz w:val="28"/>
          <w:szCs w:val="28"/>
        </w:rPr>
        <w:t xml:space="preserve"> Распределения кластеров на проволочных плоскостях.</w:t>
      </w:r>
    </w:p>
    <w:p w14:paraId="6F7B6C09" w14:textId="0C4EA64F" w:rsidR="0008795A" w:rsidRPr="00C33688" w:rsidRDefault="0008795A" w:rsidP="006B0E9B">
      <w:pPr>
        <w:ind w:firstLine="709"/>
        <w:jc w:val="center"/>
        <w:rPr>
          <w:sz w:val="28"/>
          <w:szCs w:val="28"/>
          <w:lang w:val="en-US"/>
        </w:rPr>
      </w:pPr>
      <w:r w:rsidRPr="00C33688">
        <w:rPr>
          <w:sz w:val="28"/>
          <w:szCs w:val="28"/>
        </w:rPr>
        <w:br/>
      </w:r>
      <w:r w:rsidRPr="00C33688">
        <w:rPr>
          <w:sz w:val="28"/>
          <w:szCs w:val="28"/>
        </w:rPr>
        <w:br/>
      </w:r>
      <w:r w:rsidR="002938EF" w:rsidRPr="00C33688">
        <w:rPr>
          <w:noProof/>
          <w:sz w:val="28"/>
          <w:szCs w:val="28"/>
        </w:rPr>
        <w:drawing>
          <wp:inline distT="0" distB="0" distL="0" distR="0" wp14:anchorId="4A575ED5" wp14:editId="2441A8FA">
            <wp:extent cx="2931731" cy="2140546"/>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2_12_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3550" cy="2149175"/>
                    </a:xfrm>
                    <a:prstGeom prst="rect">
                      <a:avLst/>
                    </a:prstGeom>
                  </pic:spPr>
                </pic:pic>
              </a:graphicData>
            </a:graphic>
          </wp:inline>
        </w:drawing>
      </w:r>
      <w:r w:rsidR="002938EF" w:rsidRPr="00C33688">
        <w:rPr>
          <w:noProof/>
          <w:sz w:val="28"/>
          <w:szCs w:val="28"/>
        </w:rPr>
        <w:drawing>
          <wp:inline distT="0" distB="0" distL="0" distR="0" wp14:anchorId="404EDB79" wp14:editId="79F74AFC">
            <wp:extent cx="2914650" cy="2128073"/>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_2_12_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4183" cy="2135034"/>
                    </a:xfrm>
                    <a:prstGeom prst="rect">
                      <a:avLst/>
                    </a:prstGeom>
                  </pic:spPr>
                </pic:pic>
              </a:graphicData>
            </a:graphic>
          </wp:inline>
        </w:drawing>
      </w:r>
    </w:p>
    <w:p w14:paraId="6CEC99E4" w14:textId="77777777" w:rsidR="0008795A" w:rsidRPr="00C33688" w:rsidRDefault="0008795A" w:rsidP="0008795A">
      <w:pPr>
        <w:ind w:firstLine="709"/>
        <w:jc w:val="both"/>
        <w:rPr>
          <w:sz w:val="28"/>
          <w:szCs w:val="28"/>
          <w:lang w:val="en-US"/>
        </w:rPr>
      </w:pPr>
      <w:r w:rsidRPr="00C33688">
        <w:rPr>
          <w:sz w:val="28"/>
          <w:szCs w:val="28"/>
          <w:lang w:val="en-US"/>
        </w:rPr>
        <w:tab/>
      </w:r>
    </w:p>
    <w:p w14:paraId="5277653E" w14:textId="2C280AD3" w:rsidR="0008795A" w:rsidRPr="00C33688" w:rsidRDefault="0008795A" w:rsidP="006B0E9B">
      <w:pPr>
        <w:ind w:firstLine="709"/>
        <w:jc w:val="center"/>
        <w:rPr>
          <w:sz w:val="28"/>
          <w:szCs w:val="28"/>
        </w:rPr>
      </w:pPr>
      <w:r w:rsidRPr="00C33688">
        <w:rPr>
          <w:sz w:val="28"/>
          <w:szCs w:val="28"/>
        </w:rPr>
        <w:t>Рисунок 2.1</w:t>
      </w:r>
      <w:r w:rsidR="0009612E">
        <w:rPr>
          <w:sz w:val="28"/>
          <w:szCs w:val="28"/>
        </w:rPr>
        <w:t>1</w:t>
      </w:r>
      <w:r w:rsidRPr="00C33688">
        <w:rPr>
          <w:sz w:val="28"/>
          <w:szCs w:val="28"/>
        </w:rPr>
        <w:t xml:space="preserve"> </w:t>
      </w:r>
      <w:r w:rsidR="009F607C" w:rsidRPr="00C33688">
        <w:rPr>
          <w:sz w:val="28"/>
          <w:szCs w:val="28"/>
        </w:rPr>
        <w:t>–</w:t>
      </w:r>
      <w:r w:rsidRPr="00C33688">
        <w:rPr>
          <w:sz w:val="28"/>
          <w:szCs w:val="28"/>
        </w:rPr>
        <w:t xml:space="preserve"> Распределения кластеров на стриповых плоскостях.</w:t>
      </w:r>
    </w:p>
    <w:p w14:paraId="4973DE94" w14:textId="77777777" w:rsidR="0008795A" w:rsidRPr="00C33688" w:rsidRDefault="0008795A" w:rsidP="0008795A">
      <w:pPr>
        <w:ind w:firstLine="709"/>
        <w:jc w:val="both"/>
        <w:rPr>
          <w:sz w:val="28"/>
          <w:szCs w:val="28"/>
        </w:rPr>
      </w:pPr>
    </w:p>
    <w:p w14:paraId="7D2EB28C" w14:textId="6D65B766" w:rsidR="0008795A" w:rsidRPr="00C33688" w:rsidRDefault="0008795A" w:rsidP="0008795A">
      <w:pPr>
        <w:ind w:firstLine="709"/>
        <w:jc w:val="both"/>
        <w:rPr>
          <w:sz w:val="28"/>
          <w:szCs w:val="28"/>
        </w:rPr>
      </w:pPr>
      <w:r w:rsidRPr="00C33688">
        <w:rPr>
          <w:sz w:val="28"/>
          <w:szCs w:val="28"/>
        </w:rPr>
        <w:t>На рисунках 2.1</w:t>
      </w:r>
      <w:r w:rsidR="0009612E">
        <w:rPr>
          <w:sz w:val="28"/>
          <w:szCs w:val="28"/>
        </w:rPr>
        <w:t>0</w:t>
      </w:r>
      <w:r w:rsidRPr="00C33688">
        <w:rPr>
          <w:sz w:val="28"/>
          <w:szCs w:val="28"/>
        </w:rPr>
        <w:t xml:space="preserve"> и 2.1</w:t>
      </w:r>
      <w:r w:rsidR="0009612E">
        <w:rPr>
          <w:sz w:val="28"/>
          <w:szCs w:val="28"/>
        </w:rPr>
        <w:t>1</w:t>
      </w:r>
      <w:r w:rsidRPr="00C33688">
        <w:rPr>
          <w:sz w:val="28"/>
          <w:szCs w:val="28"/>
        </w:rPr>
        <w:t xml:space="preserve"> представлены характеристики сработавших кластеров</w:t>
      </w:r>
      <w:r w:rsidRPr="00C33688">
        <w:rPr>
          <w:sz w:val="28"/>
          <w:szCs w:val="28"/>
          <w:lang w:val="en-US"/>
        </w:rPr>
        <w:t> </w:t>
      </w:r>
      <w:r w:rsidRPr="00C33688">
        <w:rPr>
          <w:sz w:val="28"/>
          <w:szCs w:val="28"/>
        </w:rPr>
        <w:t xml:space="preserve"> при прохождении частицами чувствительных плоскостей.</w:t>
      </w:r>
      <w:r w:rsidRPr="00C33688">
        <w:rPr>
          <w:sz w:val="28"/>
          <w:szCs w:val="28"/>
          <w:lang w:val="en-US"/>
        </w:rPr>
        <w:t> </w:t>
      </w:r>
      <w:r w:rsidRPr="00C33688">
        <w:rPr>
          <w:sz w:val="28"/>
          <w:szCs w:val="28"/>
        </w:rPr>
        <w:t xml:space="preserve"> Кластером называется группа соседних сгенерировавших сигнал проволок или стрипов. Представлены экспериментальные распределения числа кластеров на один триггер (</w:t>
      </w:r>
      <w:r w:rsidRPr="00C33688">
        <w:rPr>
          <w:sz w:val="28"/>
          <w:szCs w:val="28"/>
          <w:lang w:val="en-US"/>
        </w:rPr>
        <w:t>a</w:t>
      </w:r>
      <w:r w:rsidRPr="00C33688">
        <w:rPr>
          <w:sz w:val="28"/>
          <w:szCs w:val="28"/>
        </w:rPr>
        <w:t>) и размера кластеров (</w:t>
      </w:r>
      <w:r w:rsidRPr="00C33688">
        <w:rPr>
          <w:sz w:val="28"/>
          <w:szCs w:val="28"/>
          <w:lang w:val="en-US"/>
        </w:rPr>
        <w:t>b</w:t>
      </w:r>
      <w:r w:rsidRPr="00C33688">
        <w:rPr>
          <w:sz w:val="28"/>
          <w:szCs w:val="28"/>
        </w:rPr>
        <w:t>).</w:t>
      </w:r>
    </w:p>
    <w:p w14:paraId="03849C73" w14:textId="1975768F" w:rsidR="0008795A" w:rsidRPr="00C33688" w:rsidRDefault="0008795A" w:rsidP="0008795A">
      <w:pPr>
        <w:ind w:firstLine="709"/>
        <w:jc w:val="both"/>
        <w:rPr>
          <w:sz w:val="28"/>
          <w:szCs w:val="28"/>
        </w:rPr>
      </w:pPr>
      <w:r w:rsidRPr="00C33688">
        <w:rPr>
          <w:sz w:val="28"/>
          <w:szCs w:val="28"/>
        </w:rPr>
        <w:tab/>
        <w:t>На рисунке 2.1</w:t>
      </w:r>
      <w:r w:rsidR="0009612E">
        <w:rPr>
          <w:sz w:val="28"/>
          <w:szCs w:val="28"/>
        </w:rPr>
        <w:t>0</w:t>
      </w:r>
      <w:r w:rsidRPr="00C33688">
        <w:rPr>
          <w:sz w:val="28"/>
          <w:szCs w:val="28"/>
        </w:rPr>
        <w:t xml:space="preserve"> можно увидеть, что в основном проволочными плоскостями регистрируется одна частица и одному треку отвечает один кластер. В среднем кластер состоит из 1.3 проволоки, такой малый размер даёт возможность достоверно разделять треки, пересекающие камеру на малом </w:t>
      </w:r>
      <w:r w:rsidRPr="00C33688">
        <w:rPr>
          <w:sz w:val="28"/>
          <w:szCs w:val="28"/>
        </w:rPr>
        <w:lastRenderedPageBreak/>
        <w:t>расстоянии друг от друга, и получать необходимое разрешение при восстановлении импульса. Такие свойства предоставляются благодаря узкому зазору между анодом и катодом и газовой смеси, которой заполнялось пространство между ними.</w:t>
      </w:r>
    </w:p>
    <w:p w14:paraId="1172975C" w14:textId="1790D836" w:rsidR="0008795A" w:rsidRPr="00C33688" w:rsidRDefault="0008795A" w:rsidP="0008795A">
      <w:pPr>
        <w:ind w:firstLine="709"/>
        <w:jc w:val="both"/>
        <w:rPr>
          <w:sz w:val="28"/>
          <w:szCs w:val="28"/>
        </w:rPr>
      </w:pPr>
      <w:r w:rsidRPr="00C33688">
        <w:rPr>
          <w:sz w:val="28"/>
          <w:szCs w:val="28"/>
        </w:rPr>
        <w:tab/>
        <w:t>Как видно из рисунков 2.1</w:t>
      </w:r>
      <w:r w:rsidR="0009612E">
        <w:rPr>
          <w:sz w:val="28"/>
          <w:szCs w:val="28"/>
        </w:rPr>
        <w:t>0</w:t>
      </w:r>
      <w:r w:rsidRPr="00C33688">
        <w:rPr>
          <w:sz w:val="28"/>
          <w:szCs w:val="28"/>
        </w:rPr>
        <w:t xml:space="preserve"> и 2.1</w:t>
      </w:r>
      <w:r w:rsidR="0009612E">
        <w:rPr>
          <w:sz w:val="28"/>
          <w:szCs w:val="28"/>
        </w:rPr>
        <w:t>1</w:t>
      </w:r>
      <w:r w:rsidRPr="00C33688">
        <w:rPr>
          <w:sz w:val="28"/>
          <w:szCs w:val="28"/>
        </w:rPr>
        <w:t xml:space="preserve">, распределения на стриповых плоскостях отличаются от проволочных. Это связано с тем, что на стрипы заряд наводится лавиной, высаживающейся на проволоки. Для стрипов имеется высокая вероятность образования нескольких кластеров одной частицей и шумовых срабатываний. Также выше и больше средний размер кластера. Однако, эти особенности не влияют на точность определения импульса частицы, так как стрипы предназначены преимущественно для поиска трека на </w:t>
      </w:r>
      <w:r w:rsidRPr="00C33688">
        <w:rPr>
          <w:sz w:val="28"/>
          <w:szCs w:val="28"/>
          <w:lang w:val="en-US"/>
        </w:rPr>
        <w:t>MWPC</w:t>
      </w:r>
      <w:r w:rsidRPr="00C33688">
        <w:rPr>
          <w:sz w:val="28"/>
          <w:szCs w:val="28"/>
        </w:rPr>
        <w:t>.</w:t>
      </w:r>
      <w:r w:rsidRPr="00C33688">
        <w:rPr>
          <w:sz w:val="28"/>
          <w:szCs w:val="28"/>
          <w:lang w:val="en-US"/>
        </w:rPr>
        <w:t> </w:t>
      </w:r>
    </w:p>
    <w:p w14:paraId="74256502" w14:textId="77777777" w:rsidR="0008795A" w:rsidRPr="00C33688" w:rsidRDefault="0008795A" w:rsidP="0008795A">
      <w:pPr>
        <w:ind w:firstLine="709"/>
        <w:jc w:val="both"/>
        <w:rPr>
          <w:sz w:val="28"/>
          <w:szCs w:val="28"/>
        </w:rPr>
      </w:pPr>
      <w:r w:rsidRPr="00C33688">
        <w:rPr>
          <w:sz w:val="28"/>
          <w:szCs w:val="28"/>
        </w:rPr>
        <w:tab/>
        <w:t>Позднее система камер переднего детектора была подменена на камеры с лучшими характеристиками.</w:t>
      </w:r>
      <w:r w:rsidRPr="00C33688">
        <w:rPr>
          <w:sz w:val="28"/>
          <w:szCs w:val="28"/>
          <w:lang w:val="en-US"/>
        </w:rPr>
        <w:t> </w:t>
      </w:r>
    </w:p>
    <w:p w14:paraId="59A0ED98" w14:textId="77777777" w:rsidR="0008795A" w:rsidRPr="00C33688" w:rsidRDefault="0008795A" w:rsidP="0008795A">
      <w:pPr>
        <w:ind w:firstLine="709"/>
        <w:jc w:val="both"/>
        <w:rPr>
          <w:sz w:val="28"/>
          <w:szCs w:val="28"/>
        </w:rPr>
      </w:pPr>
      <w:r w:rsidRPr="00C33688">
        <w:rPr>
          <w:sz w:val="28"/>
          <w:szCs w:val="28"/>
        </w:rPr>
        <w:tab/>
        <w:t>Первая камера была заменена многопроволочной дрейфовой камерой (</w:t>
      </w:r>
      <w:r w:rsidRPr="00C33688">
        <w:rPr>
          <w:sz w:val="28"/>
          <w:szCs w:val="28"/>
          <w:lang w:val="en-US"/>
        </w:rPr>
        <w:t>MWDC</w:t>
      </w:r>
      <w:r w:rsidRPr="00C33688">
        <w:rPr>
          <w:sz w:val="28"/>
          <w:szCs w:val="28"/>
        </w:rPr>
        <w:t xml:space="preserve">), которая состоит из трёх плоскостей с чувствительными проволочками, расположенными вертикально, и из четырех плоскостей с проволочками, наклонёнными под углом 30°. Расстояние между плоскостями идентичны с расстоянием у ранее установленной пропорциональной камеры. Шаг проволочек равен 1 см. В дрейфовой камере была использована газовая смесь </w:t>
      </w:r>
      <w:r w:rsidRPr="00C33688">
        <w:rPr>
          <w:sz w:val="28"/>
          <w:szCs w:val="28"/>
          <w:lang w:val="en-US"/>
        </w:rPr>
        <w:t>C</w:t>
      </w:r>
      <w:r w:rsidRPr="00C33688">
        <w:rPr>
          <w:sz w:val="28"/>
          <w:szCs w:val="28"/>
        </w:rPr>
        <w:t xml:space="preserve">2 </w:t>
      </w:r>
      <w:r w:rsidRPr="00C33688">
        <w:rPr>
          <w:sz w:val="28"/>
          <w:szCs w:val="28"/>
          <w:lang w:val="en-US"/>
        </w:rPr>
        <w:t>H</w:t>
      </w:r>
      <w:r w:rsidRPr="00C33688">
        <w:rPr>
          <w:sz w:val="28"/>
          <w:szCs w:val="28"/>
        </w:rPr>
        <w:t xml:space="preserve">6(20%) + </w:t>
      </w:r>
      <w:r w:rsidRPr="00C33688">
        <w:rPr>
          <w:sz w:val="28"/>
          <w:szCs w:val="28"/>
          <w:lang w:val="en-US"/>
        </w:rPr>
        <w:t>Ar</w:t>
      </w:r>
      <w:r w:rsidRPr="00C33688">
        <w:rPr>
          <w:sz w:val="28"/>
          <w:szCs w:val="28"/>
        </w:rPr>
        <w:t>. Разрешение камеры составляло 260 мкм.</w:t>
      </w:r>
    </w:p>
    <w:p w14:paraId="0DC7C167" w14:textId="77777777" w:rsidR="0008795A" w:rsidRPr="00C33688" w:rsidRDefault="0008795A" w:rsidP="0008795A">
      <w:pPr>
        <w:ind w:firstLine="709"/>
        <w:jc w:val="both"/>
        <w:rPr>
          <w:sz w:val="28"/>
          <w:szCs w:val="28"/>
        </w:rPr>
      </w:pPr>
      <w:r w:rsidRPr="00C33688">
        <w:rPr>
          <w:sz w:val="28"/>
          <w:szCs w:val="28"/>
        </w:rPr>
        <w:tab/>
        <w:t>На смену второй и третьей камере установлены пропорциональные камеры (</w:t>
      </w:r>
      <w:r w:rsidRPr="00C33688">
        <w:rPr>
          <w:sz w:val="28"/>
          <w:szCs w:val="28"/>
          <w:lang w:val="en-US"/>
        </w:rPr>
        <w:t>MWPC</w:t>
      </w:r>
      <w:r w:rsidRPr="00C33688">
        <w:rPr>
          <w:sz w:val="28"/>
          <w:szCs w:val="28"/>
        </w:rPr>
        <w:t>), в которых вместо одинарных плоскостей с шагом 1.05 мм были использованы сдвоенные плоскости с шагом проволочек 2.06 мм. Каждая камера включала в себя две сдвоенные плоскости с вертикальными проволочками и две сдвоенные плоскости с горизонтальными. Расстояние между сдвоенными плоскостями составляло 2 мм, проволочки в плоскостях были сдвинуты на полшага друг относительно друга. Пространственное разрешение было приблизительно таким же, как в предыдущих камерах. Сборка и эксплуатация этих камер упростились за счёт отказа от поддерживающей плёнки, использование которой стало неактуальным. Один из катодов в парах вертикальных и горизонтальных плоскостей был стриповым, наклон стрипов составлял ± 30°, шаг стрипов –– 5 мм.</w:t>
      </w:r>
    </w:p>
    <w:p w14:paraId="43535672" w14:textId="43CB1FC8" w:rsidR="0008795A" w:rsidRPr="00C33688" w:rsidRDefault="0008795A" w:rsidP="0008795A">
      <w:pPr>
        <w:ind w:firstLine="709"/>
        <w:jc w:val="both"/>
        <w:rPr>
          <w:sz w:val="28"/>
          <w:szCs w:val="28"/>
        </w:rPr>
      </w:pPr>
      <w:r w:rsidRPr="00C33688">
        <w:rPr>
          <w:sz w:val="28"/>
          <w:szCs w:val="28"/>
        </w:rPr>
        <w:tab/>
        <w:t xml:space="preserve">В итоге, в переднем детекторе </w:t>
      </w:r>
      <w:r w:rsidRPr="00C33688">
        <w:rPr>
          <w:sz w:val="28"/>
          <w:szCs w:val="28"/>
          <w:lang w:val="en-US"/>
        </w:rPr>
        <w:t>ANKE</w:t>
      </w:r>
      <w:r w:rsidRPr="00C33688">
        <w:rPr>
          <w:sz w:val="28"/>
          <w:szCs w:val="28"/>
        </w:rPr>
        <w:t xml:space="preserve"> были возможны регистрация положительно заряженных частиц с большими импульсами </w:t>
      </w:r>
      <m:oMath>
        <m:r>
          <w:rPr>
            <w:rFonts w:ascii="Cambria Math" w:hAnsi="Cambria Math"/>
            <w:sz w:val="28"/>
            <w:szCs w:val="28"/>
            <w:lang w:val="en-US"/>
          </w:rPr>
          <m:t>p</m:t>
        </m:r>
        <m:r>
          <w:rPr>
            <w:rFonts w:ascii="Cambria Math" w:hAnsi="Cambria Math"/>
            <w:sz w:val="28"/>
            <w:szCs w:val="28"/>
          </w:rPr>
          <m:t xml:space="preserve"> &gt; 0.4</m:t>
        </m:r>
      </m:oMath>
      <w:r w:rsidRPr="00C33688">
        <w:rPr>
          <w:sz w:val="28"/>
          <w:szCs w:val="28"/>
        </w:rPr>
        <w:t xml:space="preserve"> МэВ/</w:t>
      </w:r>
      <w:r w:rsidRPr="00C33688">
        <w:rPr>
          <w:sz w:val="28"/>
          <w:szCs w:val="28"/>
          <w:lang w:val="en-US"/>
        </w:rPr>
        <w:t>c</w:t>
      </w:r>
      <w:r w:rsidRPr="00C33688">
        <w:rPr>
          <w:sz w:val="28"/>
          <w:szCs w:val="28"/>
        </w:rPr>
        <w:t>, их идентификация по потерям энергии в сцинтилляционных счётчиках и по разности времен пролета, и восстановление их импульсов.</w:t>
      </w:r>
    </w:p>
    <w:p w14:paraId="6F283EEF" w14:textId="51D6BFC2" w:rsidR="0008795A" w:rsidRPr="00C33688" w:rsidRDefault="0008795A" w:rsidP="0008795A">
      <w:pPr>
        <w:ind w:firstLine="709"/>
        <w:jc w:val="both"/>
        <w:rPr>
          <w:sz w:val="28"/>
          <w:szCs w:val="28"/>
        </w:rPr>
      </w:pPr>
      <w:r w:rsidRPr="00C33688">
        <w:rPr>
          <w:sz w:val="28"/>
          <w:szCs w:val="28"/>
        </w:rPr>
        <w:t>Данная глава дает полное представление об экспериментальной установке, на которой проводились измерения реакций</w:t>
      </w:r>
      <w:r w:rsidRPr="00C33688">
        <w:rPr>
          <w:sz w:val="28"/>
          <w:szCs w:val="28"/>
          <w:lang w:val="en-US"/>
        </w:rPr>
        <w:t> </w:t>
      </w:r>
      <w:r w:rsidRPr="00C33688">
        <w:rPr>
          <w:sz w:val="28"/>
          <w:szCs w:val="28"/>
        </w:rPr>
        <w:t xml:space="preserve"> </w:t>
      </w:r>
      <m:oMath>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ppX</m:t>
        </m:r>
        <m:r>
          <w:rPr>
            <w:rFonts w:ascii="Cambria Math" w:hAnsi="Cambria Math"/>
            <w:sz w:val="28"/>
            <w:szCs w:val="28"/>
          </w:rPr>
          <m:t>.</m:t>
        </m:r>
      </m:oMath>
      <w:r w:rsidRPr="00C33688">
        <w:rPr>
          <w:sz w:val="28"/>
          <w:szCs w:val="28"/>
        </w:rPr>
        <w:t xml:space="preserve"> В результате эксперимента были получены такие данные как: ионизационные потери, время пролета частиц и т.д. Процедура обработки этих данных будет рассмотрена в следующей Главе 3.</w:t>
      </w:r>
      <w:r w:rsidRPr="00C33688">
        <w:rPr>
          <w:sz w:val="28"/>
          <w:szCs w:val="28"/>
          <w:lang w:val="en-US"/>
        </w:rPr>
        <w:t> </w:t>
      </w:r>
    </w:p>
    <w:p w14:paraId="760349C3" w14:textId="455F710E" w:rsidR="0008795A" w:rsidRPr="00C33688" w:rsidRDefault="0008795A" w:rsidP="0008795A">
      <w:pPr>
        <w:ind w:firstLine="709"/>
        <w:jc w:val="both"/>
        <w:rPr>
          <w:b/>
          <w:sz w:val="28"/>
          <w:szCs w:val="28"/>
        </w:rPr>
      </w:pPr>
    </w:p>
    <w:p w14:paraId="7980ECE4" w14:textId="46CC0589" w:rsidR="006B0E9B" w:rsidRPr="00C33688" w:rsidRDefault="006B0E9B" w:rsidP="0008795A">
      <w:pPr>
        <w:ind w:firstLine="709"/>
        <w:jc w:val="both"/>
        <w:rPr>
          <w:b/>
          <w:sz w:val="28"/>
          <w:szCs w:val="28"/>
        </w:rPr>
      </w:pPr>
    </w:p>
    <w:p w14:paraId="2C98801F" w14:textId="2D2D99D1" w:rsidR="00CA0486" w:rsidRPr="00C33688" w:rsidRDefault="006B0E9B" w:rsidP="00FF6F5E">
      <w:pPr>
        <w:ind w:firstLine="709"/>
        <w:jc w:val="both"/>
        <w:rPr>
          <w:b/>
          <w:bCs/>
          <w:sz w:val="28"/>
          <w:szCs w:val="28"/>
        </w:rPr>
      </w:pPr>
      <w:r w:rsidRPr="00C33688">
        <w:rPr>
          <w:b/>
          <w:bCs/>
          <w:sz w:val="28"/>
          <w:szCs w:val="28"/>
        </w:rPr>
        <w:lastRenderedPageBreak/>
        <w:t>3 ОБРАБОТКА ЭКСПЕРИМЕНТАЛЬНЫХ ДАННЫХ</w:t>
      </w:r>
    </w:p>
    <w:p w14:paraId="3FF03968" w14:textId="77777777" w:rsidR="00614291" w:rsidRPr="00C33688" w:rsidRDefault="00614291" w:rsidP="00E13542">
      <w:pPr>
        <w:ind w:firstLine="709"/>
        <w:jc w:val="both"/>
        <w:rPr>
          <w:b/>
          <w:bCs/>
          <w:sz w:val="28"/>
          <w:szCs w:val="28"/>
        </w:rPr>
      </w:pPr>
    </w:p>
    <w:p w14:paraId="7971209A" w14:textId="77777777" w:rsidR="006B0E9B" w:rsidRPr="00C33688" w:rsidRDefault="006B0E9B" w:rsidP="006B0E9B">
      <w:pPr>
        <w:ind w:firstLine="709"/>
        <w:jc w:val="both"/>
        <w:rPr>
          <w:bCs/>
          <w:sz w:val="28"/>
          <w:szCs w:val="28"/>
          <w:lang w:val="en-US"/>
        </w:rPr>
      </w:pPr>
      <w:r w:rsidRPr="00C33688">
        <w:rPr>
          <w:bCs/>
          <w:sz w:val="28"/>
          <w:szCs w:val="28"/>
        </w:rPr>
        <w:t xml:space="preserve">Как упоминалось в Главе 2, на установке </w:t>
      </w:r>
      <w:r w:rsidRPr="00C33688">
        <w:rPr>
          <w:bCs/>
          <w:sz w:val="28"/>
          <w:szCs w:val="28"/>
          <w:lang w:val="en-US"/>
        </w:rPr>
        <w:t>ANKE</w:t>
      </w:r>
      <w:r w:rsidRPr="00C33688">
        <w:rPr>
          <w:bCs/>
          <w:sz w:val="28"/>
          <w:szCs w:val="28"/>
        </w:rPr>
        <w:t xml:space="preserve"> были собраны экспериментальные данные, которые дают возможность получить значения дифференциальных сечений, угловую и энергетическую зависимость сечения . Для этого были проведены ряд действии:</w:t>
      </w:r>
      <w:r w:rsidRPr="00C33688">
        <w:rPr>
          <w:bCs/>
          <w:sz w:val="28"/>
          <w:szCs w:val="28"/>
          <w:lang w:val="en-US"/>
        </w:rPr>
        <w:t> </w:t>
      </w:r>
      <w:r w:rsidRPr="00C33688">
        <w:rPr>
          <w:bCs/>
          <w:sz w:val="28"/>
          <w:szCs w:val="28"/>
        </w:rPr>
        <w:t xml:space="preserve"> идентификация однотрековых и двухтрековых событий, реконструкция событий, восстановление импульсов частиц, моделирование аксептанса, определение светимости.</w:t>
      </w:r>
      <w:r w:rsidRPr="00C33688">
        <w:rPr>
          <w:bCs/>
          <w:sz w:val="28"/>
          <w:szCs w:val="28"/>
          <w:lang w:val="en-US"/>
        </w:rPr>
        <w:t> </w:t>
      </w:r>
      <w:r w:rsidRPr="00C33688">
        <w:rPr>
          <w:bCs/>
          <w:sz w:val="28"/>
          <w:szCs w:val="28"/>
        </w:rPr>
        <w:t xml:space="preserve"> </w:t>
      </w:r>
      <w:r w:rsidRPr="00C33688">
        <w:rPr>
          <w:bCs/>
          <w:sz w:val="28"/>
          <w:szCs w:val="28"/>
          <w:lang w:val="en-US"/>
        </w:rPr>
        <w:t>Подробности этих процедур будут излагаться в этой главе. </w:t>
      </w:r>
    </w:p>
    <w:p w14:paraId="03FCBBDF" w14:textId="77777777" w:rsidR="006B0E9B" w:rsidRPr="00C33688" w:rsidRDefault="006B0E9B" w:rsidP="006B0E9B">
      <w:pPr>
        <w:ind w:firstLine="709"/>
        <w:jc w:val="both"/>
        <w:rPr>
          <w:bCs/>
          <w:sz w:val="28"/>
          <w:szCs w:val="28"/>
          <w:lang w:val="en-US"/>
        </w:rPr>
      </w:pPr>
    </w:p>
    <w:p w14:paraId="11BFFA4F" w14:textId="149E1054" w:rsidR="006B0E9B" w:rsidRPr="00C33688" w:rsidRDefault="006B0E9B" w:rsidP="00614291">
      <w:pPr>
        <w:ind w:firstLine="709"/>
        <w:rPr>
          <w:bCs/>
          <w:sz w:val="28"/>
          <w:szCs w:val="28"/>
          <w:lang w:val="en-US"/>
        </w:rPr>
      </w:pPr>
      <w:r w:rsidRPr="00C33688">
        <w:rPr>
          <w:bCs/>
          <w:noProof/>
          <w:sz w:val="28"/>
          <w:szCs w:val="28"/>
        </w:rPr>
        <w:drawing>
          <wp:inline distT="0" distB="0" distL="0" distR="0" wp14:anchorId="549D44F8" wp14:editId="368F16E3">
            <wp:extent cx="5619115" cy="4214337"/>
            <wp:effectExtent l="0" t="0" r="635" b="0"/>
            <wp:docPr id="8738" name="Рисунок 8738" descr="https://lh4.googleusercontent.com/o7vH9i_02ayNED2vW9rsghwMT4n1VBUKzbzWs1tPrVMxhfWcw0qQ39bgQwxaiG8a7Uax_LqXetBaeOtBq36DNSTY60ax7hJ72e_p7_p9e55njjoScKv0D1cq7OMPeX6rqC_Kab9lIoKBX7o66DmQ3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https://lh4.googleusercontent.com/o7vH9i_02ayNED2vW9rsghwMT4n1VBUKzbzWs1tPrVMxhfWcw0qQ39bgQwxaiG8a7Uax_LqXetBaeOtBq36DNSTY60ax7hJ72e_p7_p9e55njjoScKv0D1cq7OMPeX6rqC_Kab9lIoKBX7o66DmQ3W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23167" cy="4217376"/>
                    </a:xfrm>
                    <a:prstGeom prst="rect">
                      <a:avLst/>
                    </a:prstGeom>
                    <a:noFill/>
                    <a:ln>
                      <a:noFill/>
                    </a:ln>
                  </pic:spPr>
                </pic:pic>
              </a:graphicData>
            </a:graphic>
          </wp:inline>
        </w:drawing>
      </w:r>
    </w:p>
    <w:p w14:paraId="0CF26731" w14:textId="77777777" w:rsidR="006B0E9B" w:rsidRPr="00C33688" w:rsidRDefault="006B0E9B" w:rsidP="006B0E9B">
      <w:pPr>
        <w:ind w:firstLine="709"/>
        <w:jc w:val="both"/>
        <w:rPr>
          <w:bCs/>
          <w:sz w:val="28"/>
          <w:szCs w:val="28"/>
          <w:lang w:val="en-US"/>
        </w:rPr>
      </w:pPr>
    </w:p>
    <w:p w14:paraId="4A6D8902" w14:textId="44762A9E" w:rsidR="006B0E9B" w:rsidRPr="00C33688" w:rsidRDefault="006B0E9B" w:rsidP="00614291">
      <w:pPr>
        <w:ind w:firstLine="709"/>
        <w:jc w:val="center"/>
        <w:rPr>
          <w:bCs/>
          <w:sz w:val="28"/>
          <w:szCs w:val="28"/>
        </w:rPr>
      </w:pPr>
      <w:r w:rsidRPr="00C33688">
        <w:rPr>
          <w:bCs/>
          <w:sz w:val="28"/>
          <w:szCs w:val="28"/>
        </w:rPr>
        <w:t xml:space="preserve">Рисунок </w:t>
      </w:r>
      <w:r w:rsidR="009F607C" w:rsidRPr="00C33688">
        <w:rPr>
          <w:sz w:val="28"/>
          <w:szCs w:val="28"/>
        </w:rPr>
        <w:t>–</w:t>
      </w:r>
      <w:r w:rsidRPr="00C33688">
        <w:rPr>
          <w:bCs/>
          <w:sz w:val="28"/>
          <w:szCs w:val="28"/>
        </w:rPr>
        <w:t xml:space="preserve"> 3.1 Схема программного обеспечения</w:t>
      </w:r>
    </w:p>
    <w:p w14:paraId="672DF322" w14:textId="77777777" w:rsidR="006B0E9B" w:rsidRPr="00C33688" w:rsidRDefault="006B0E9B" w:rsidP="006B0E9B">
      <w:pPr>
        <w:ind w:firstLine="709"/>
        <w:jc w:val="both"/>
        <w:rPr>
          <w:bCs/>
          <w:sz w:val="28"/>
          <w:szCs w:val="28"/>
        </w:rPr>
      </w:pPr>
    </w:p>
    <w:p w14:paraId="68D53E49" w14:textId="6CD60049" w:rsidR="006B0E9B" w:rsidRPr="00C33688" w:rsidRDefault="006B0E9B" w:rsidP="009645F3">
      <w:pPr>
        <w:ind w:firstLine="709"/>
        <w:jc w:val="both"/>
        <w:rPr>
          <w:bCs/>
          <w:sz w:val="28"/>
          <w:szCs w:val="28"/>
        </w:rPr>
      </w:pPr>
      <w:r w:rsidRPr="00C33688">
        <w:rPr>
          <w:bCs/>
          <w:sz w:val="28"/>
          <w:szCs w:val="28"/>
        </w:rPr>
        <w:t>Для обработки сырых данных был создан программное обеспечение, схема которого приведен на рисунке 3.1.</w:t>
      </w:r>
      <w:r w:rsidRPr="00C33688">
        <w:rPr>
          <w:bCs/>
          <w:sz w:val="28"/>
          <w:szCs w:val="28"/>
          <w:lang w:val="en-US"/>
        </w:rPr>
        <w:t> </w:t>
      </w:r>
      <w:r w:rsidRPr="00C33688">
        <w:rPr>
          <w:bCs/>
          <w:sz w:val="28"/>
          <w:szCs w:val="28"/>
        </w:rPr>
        <w:t xml:space="preserve"> На основе этого программного обеспечения был проведен анализ данных: </w:t>
      </w:r>
      <w:r w:rsidR="009645F3" w:rsidRPr="009645F3">
        <w:rPr>
          <w:bCs/>
          <w:sz w:val="28"/>
          <w:szCs w:val="28"/>
        </w:rPr>
        <w:t>моделирование установки</w:t>
      </w:r>
      <w:r w:rsidRPr="00C33688">
        <w:rPr>
          <w:bCs/>
          <w:sz w:val="28"/>
          <w:szCs w:val="28"/>
        </w:rPr>
        <w:t xml:space="preserve">, восстановления треков и импульсов частиц, калибровка импульсной шкалы, энергетических потерь и вертикальной координаты трека в годоскопе, определения эффективности пропорциональных камер. Для экспериментальных данных была написана специальная </w:t>
      </w:r>
      <w:r w:rsidR="009645F3" w:rsidRPr="009645F3">
        <w:rPr>
          <w:bCs/>
          <w:sz w:val="28"/>
          <w:szCs w:val="28"/>
        </w:rPr>
        <w:t>программа, названная “</w:t>
      </w:r>
      <w:r w:rsidR="009645F3" w:rsidRPr="009645F3">
        <w:rPr>
          <w:bCs/>
          <w:sz w:val="28"/>
          <w:szCs w:val="28"/>
          <w:lang w:val="en-US"/>
        </w:rPr>
        <w:t>sorter</w:t>
      </w:r>
      <w:r w:rsidR="009645F3" w:rsidRPr="009645F3">
        <w:rPr>
          <w:bCs/>
          <w:sz w:val="28"/>
          <w:szCs w:val="28"/>
        </w:rPr>
        <w:t xml:space="preserve">”, с помощью которой </w:t>
      </w:r>
      <w:r w:rsidRPr="00C33688">
        <w:rPr>
          <w:bCs/>
          <w:sz w:val="28"/>
          <w:szCs w:val="28"/>
        </w:rPr>
        <w:t xml:space="preserve">осуществляется поиск треков, восстановление кинематических переменных, энергетических потерь и </w:t>
      </w:r>
      <w:r w:rsidR="009645F3" w:rsidRPr="009645F3">
        <w:rPr>
          <w:bCs/>
          <w:sz w:val="28"/>
          <w:szCs w:val="28"/>
        </w:rPr>
        <w:t>обработка отклика в сцинтилляционном годоскопе</w:t>
      </w:r>
      <w:r w:rsidRPr="00C33688">
        <w:rPr>
          <w:bCs/>
          <w:sz w:val="28"/>
          <w:szCs w:val="28"/>
        </w:rPr>
        <w:t>. В результате работы программы “</w:t>
      </w:r>
      <w:r w:rsidRPr="00C33688">
        <w:rPr>
          <w:bCs/>
          <w:sz w:val="28"/>
          <w:szCs w:val="28"/>
          <w:lang w:val="en-US"/>
        </w:rPr>
        <w:t>sorter</w:t>
      </w:r>
      <w:r w:rsidRPr="00C33688">
        <w:rPr>
          <w:bCs/>
          <w:sz w:val="28"/>
          <w:szCs w:val="28"/>
        </w:rPr>
        <w:t xml:space="preserve">” получаем </w:t>
      </w:r>
      <w:r w:rsidRPr="00C33688">
        <w:rPr>
          <w:bCs/>
          <w:sz w:val="28"/>
          <w:szCs w:val="28"/>
          <w:lang w:val="en-US"/>
        </w:rPr>
        <w:t>DST</w:t>
      </w:r>
      <w:r w:rsidRPr="00C33688">
        <w:rPr>
          <w:bCs/>
          <w:sz w:val="28"/>
          <w:szCs w:val="28"/>
        </w:rPr>
        <w:t xml:space="preserve"> файлы, которые являются выходными файлами </w:t>
      </w:r>
      <w:r w:rsidRPr="00C33688">
        <w:rPr>
          <w:bCs/>
          <w:sz w:val="28"/>
          <w:szCs w:val="28"/>
          <w:lang w:val="en-US"/>
        </w:rPr>
        <w:t>ROOT</w:t>
      </w:r>
      <w:r w:rsidRPr="00C33688">
        <w:rPr>
          <w:bCs/>
          <w:sz w:val="28"/>
          <w:szCs w:val="28"/>
        </w:rPr>
        <w:t xml:space="preserve"> формата. На этом этапе у нас </w:t>
      </w:r>
      <w:r w:rsidRPr="00C33688">
        <w:rPr>
          <w:bCs/>
          <w:sz w:val="28"/>
          <w:szCs w:val="28"/>
        </w:rPr>
        <w:lastRenderedPageBreak/>
        <w:t>имеются события уже разделенные на однотрековые и двухтрековые.</w:t>
      </w:r>
      <w:r w:rsidRPr="00C33688">
        <w:rPr>
          <w:bCs/>
          <w:sz w:val="28"/>
          <w:szCs w:val="28"/>
          <w:lang w:val="en-US"/>
        </w:rPr>
        <w:t> </w:t>
      </w:r>
      <w:r w:rsidRPr="00C33688">
        <w:rPr>
          <w:bCs/>
          <w:sz w:val="28"/>
          <w:szCs w:val="28"/>
        </w:rPr>
        <w:t xml:space="preserve"> Затем, полученные файлы используются для дальнейшей обработки, таких как: идентификация частиц, нахождение светимостей, вычисление дифференциального сечения и т.д.</w:t>
      </w:r>
      <w:r w:rsidRPr="00C33688">
        <w:rPr>
          <w:bCs/>
          <w:sz w:val="28"/>
          <w:szCs w:val="28"/>
          <w:lang w:val="en-US"/>
        </w:rPr>
        <w:t> </w:t>
      </w:r>
    </w:p>
    <w:p w14:paraId="57C355AD" w14:textId="77777777" w:rsidR="006B0E9B" w:rsidRPr="00C33688" w:rsidRDefault="006B0E9B" w:rsidP="006B0E9B">
      <w:pPr>
        <w:ind w:firstLine="709"/>
        <w:jc w:val="both"/>
        <w:rPr>
          <w:bCs/>
          <w:sz w:val="28"/>
          <w:szCs w:val="28"/>
        </w:rPr>
      </w:pPr>
      <w:r w:rsidRPr="00C33688">
        <w:rPr>
          <w:bCs/>
          <w:sz w:val="28"/>
          <w:szCs w:val="28"/>
        </w:rPr>
        <w:t>Параллельно анализу экспериментальных данных, проводится специальное моделирование</w:t>
      </w:r>
      <w:r w:rsidRPr="00C33688">
        <w:rPr>
          <w:bCs/>
          <w:sz w:val="28"/>
          <w:szCs w:val="28"/>
          <w:lang w:val="en-US"/>
        </w:rPr>
        <w:t> </w:t>
      </w:r>
      <w:r w:rsidRPr="00C33688">
        <w:rPr>
          <w:bCs/>
          <w:sz w:val="28"/>
          <w:szCs w:val="28"/>
        </w:rPr>
        <w:t xml:space="preserve"> с использованием экспериментальных данных, который определяет эффективность нахождения двухтрековых событий.</w:t>
      </w:r>
    </w:p>
    <w:p w14:paraId="7BBAC1E9" w14:textId="188212C1" w:rsidR="006B0E9B" w:rsidRPr="00C33688" w:rsidRDefault="006B0E9B" w:rsidP="006B0E9B">
      <w:pPr>
        <w:ind w:firstLine="709"/>
        <w:jc w:val="both"/>
        <w:rPr>
          <w:bCs/>
          <w:sz w:val="28"/>
          <w:szCs w:val="28"/>
        </w:rPr>
      </w:pPr>
      <w:r w:rsidRPr="00C33688">
        <w:rPr>
          <w:bCs/>
          <w:sz w:val="28"/>
          <w:szCs w:val="28"/>
        </w:rPr>
        <w:t>В начале программам “</w:t>
      </w:r>
      <w:r w:rsidRPr="00C33688">
        <w:rPr>
          <w:bCs/>
          <w:sz w:val="28"/>
          <w:szCs w:val="28"/>
          <w:lang w:val="en-US"/>
        </w:rPr>
        <w:t>sorter</w:t>
      </w:r>
      <w:r w:rsidRPr="00C33688">
        <w:rPr>
          <w:bCs/>
          <w:sz w:val="28"/>
          <w:szCs w:val="28"/>
        </w:rPr>
        <w:t>” или “</w:t>
      </w:r>
      <w:r w:rsidRPr="00C33688">
        <w:rPr>
          <w:bCs/>
          <w:sz w:val="28"/>
          <w:szCs w:val="28"/>
          <w:lang w:val="en-US"/>
        </w:rPr>
        <w:t>geant</w:t>
      </w:r>
      <w:r w:rsidRPr="00C33688">
        <w:rPr>
          <w:bCs/>
          <w:sz w:val="28"/>
          <w:szCs w:val="28"/>
        </w:rPr>
        <w:t xml:space="preserve">” даются сырые данные и входные параметры, где описывается геометрия установки. Геометрия установки хранится в формате </w:t>
      </w:r>
      <w:r w:rsidRPr="00C33688">
        <w:rPr>
          <w:bCs/>
          <w:sz w:val="28"/>
          <w:szCs w:val="28"/>
          <w:lang w:val="en-US"/>
        </w:rPr>
        <w:t>FFREAD</w:t>
      </w:r>
      <w:r w:rsidRPr="00C33688">
        <w:rPr>
          <w:bCs/>
          <w:sz w:val="28"/>
          <w:szCs w:val="28"/>
        </w:rPr>
        <w:t xml:space="preserve"> (</w:t>
      </w:r>
      <w:r w:rsidRPr="00C33688">
        <w:rPr>
          <w:bCs/>
          <w:sz w:val="28"/>
          <w:szCs w:val="28"/>
          <w:lang w:val="en-US"/>
        </w:rPr>
        <w:t>CERNLIB</w:t>
      </w:r>
      <w:r w:rsidRPr="00C33688">
        <w:rPr>
          <w:bCs/>
          <w:sz w:val="28"/>
          <w:szCs w:val="28"/>
        </w:rPr>
        <w:t xml:space="preserve">). Это обеспечивает использовать один и тот же источник для </w:t>
      </w:r>
      <w:r w:rsidR="009645F3" w:rsidRPr="009645F3">
        <w:rPr>
          <w:bCs/>
          <w:sz w:val="28"/>
          <w:szCs w:val="28"/>
        </w:rPr>
        <w:t>обеих</w:t>
      </w:r>
      <w:r w:rsidRPr="00C33688">
        <w:rPr>
          <w:bCs/>
          <w:sz w:val="28"/>
          <w:szCs w:val="28"/>
        </w:rPr>
        <w:t xml:space="preserve"> программ.</w:t>
      </w:r>
      <w:r w:rsidRPr="00C33688">
        <w:rPr>
          <w:bCs/>
          <w:sz w:val="28"/>
          <w:szCs w:val="28"/>
          <w:lang w:val="en-US"/>
        </w:rPr>
        <w:t> </w:t>
      </w:r>
    </w:p>
    <w:p w14:paraId="46ADEF58" w14:textId="77777777" w:rsidR="006B0E9B" w:rsidRPr="00C33688" w:rsidRDefault="006B0E9B" w:rsidP="006B0E9B">
      <w:pPr>
        <w:ind w:firstLine="709"/>
        <w:jc w:val="both"/>
        <w:rPr>
          <w:bCs/>
          <w:sz w:val="28"/>
          <w:szCs w:val="28"/>
        </w:rPr>
      </w:pPr>
    </w:p>
    <w:p w14:paraId="19C3EBCC" w14:textId="32ED24DA" w:rsidR="006B0E9B" w:rsidRPr="00FF6F5E" w:rsidRDefault="006B0E9B" w:rsidP="006B0E9B">
      <w:pPr>
        <w:ind w:firstLine="709"/>
        <w:jc w:val="both"/>
        <w:rPr>
          <w:b/>
          <w:bCs/>
          <w:sz w:val="28"/>
          <w:szCs w:val="28"/>
        </w:rPr>
      </w:pPr>
      <w:r w:rsidRPr="00FF6F5E">
        <w:rPr>
          <w:b/>
          <w:bCs/>
          <w:sz w:val="28"/>
          <w:szCs w:val="28"/>
        </w:rPr>
        <w:t xml:space="preserve">3.1 </w:t>
      </w:r>
      <w:r w:rsidR="00FF6F5E">
        <w:rPr>
          <w:b/>
          <w:bCs/>
          <w:sz w:val="28"/>
          <w:szCs w:val="28"/>
        </w:rPr>
        <w:t>Алгоритм поиска трека</w:t>
      </w:r>
    </w:p>
    <w:p w14:paraId="0C39A902" w14:textId="77777777" w:rsidR="006B0E9B" w:rsidRPr="00C33688" w:rsidRDefault="006B0E9B" w:rsidP="006B0E9B">
      <w:pPr>
        <w:ind w:firstLine="709"/>
        <w:jc w:val="both"/>
        <w:rPr>
          <w:bCs/>
          <w:sz w:val="28"/>
          <w:szCs w:val="28"/>
        </w:rPr>
      </w:pPr>
    </w:p>
    <w:p w14:paraId="1B157889" w14:textId="26912DFF" w:rsidR="006B0E9B" w:rsidRPr="00C33688" w:rsidRDefault="006B0E9B" w:rsidP="006B0E9B">
      <w:pPr>
        <w:ind w:firstLine="709"/>
        <w:jc w:val="both"/>
        <w:rPr>
          <w:bCs/>
          <w:sz w:val="28"/>
          <w:szCs w:val="28"/>
        </w:rPr>
      </w:pPr>
      <w:r w:rsidRPr="00C33688">
        <w:rPr>
          <w:bCs/>
          <w:sz w:val="28"/>
          <w:szCs w:val="28"/>
        </w:rPr>
        <w:tab/>
        <w:t>Алгоритм поиска трека подробно описан в [</w:t>
      </w:r>
      <w:r w:rsidR="008A1CB6" w:rsidRPr="008A1CB6">
        <w:rPr>
          <w:bCs/>
          <w:sz w:val="28"/>
          <w:szCs w:val="28"/>
        </w:rPr>
        <w:t>67</w:t>
      </w:r>
      <w:r w:rsidRPr="00C33688">
        <w:rPr>
          <w:bCs/>
          <w:sz w:val="28"/>
          <w:szCs w:val="28"/>
        </w:rPr>
        <w:t xml:space="preserve">]. Краткое описание приводится в данном разделе. Алгоритм был написан на языке программирования </w:t>
      </w:r>
      <w:r w:rsidRPr="00C33688">
        <w:rPr>
          <w:bCs/>
          <w:sz w:val="28"/>
          <w:szCs w:val="28"/>
          <w:lang w:val="en-US"/>
        </w:rPr>
        <w:t>C</w:t>
      </w:r>
      <w:r w:rsidRPr="00C33688">
        <w:rPr>
          <w:bCs/>
          <w:sz w:val="28"/>
          <w:szCs w:val="28"/>
        </w:rPr>
        <w:t>++.</w:t>
      </w:r>
    </w:p>
    <w:p w14:paraId="21BDEC33" w14:textId="5D1FB62F" w:rsidR="006B0E9B" w:rsidRPr="00C33688" w:rsidRDefault="006B0E9B" w:rsidP="006B0E9B">
      <w:pPr>
        <w:ind w:firstLine="709"/>
        <w:jc w:val="both"/>
        <w:rPr>
          <w:bCs/>
          <w:sz w:val="28"/>
          <w:szCs w:val="28"/>
        </w:rPr>
      </w:pPr>
      <w:r w:rsidRPr="00C33688">
        <w:rPr>
          <w:bCs/>
          <w:sz w:val="28"/>
          <w:szCs w:val="28"/>
        </w:rPr>
        <w:tab/>
        <w:t xml:space="preserve">Координатная система определена с началом координат в центре дипольного магнита </w:t>
      </w:r>
      <w:r w:rsidRPr="00C33688">
        <w:rPr>
          <w:bCs/>
          <w:sz w:val="28"/>
          <w:szCs w:val="28"/>
          <w:lang w:val="en-US"/>
        </w:rPr>
        <w:t>D</w:t>
      </w:r>
      <w:r w:rsidRPr="00C33688">
        <w:rPr>
          <w:bCs/>
          <w:sz w:val="28"/>
          <w:szCs w:val="28"/>
        </w:rPr>
        <w:t xml:space="preserve">2, </w:t>
      </w:r>
      <m:oMath>
        <m:r>
          <w:rPr>
            <w:rFonts w:ascii="Cambria Math" w:hAnsi="Cambria Math"/>
            <w:sz w:val="28"/>
            <w:szCs w:val="28"/>
            <w:lang w:val="en-US"/>
          </w:rPr>
          <m:t>Z</m:t>
        </m:r>
      </m:oMath>
      <w:r w:rsidR="00656B22">
        <w:rPr>
          <w:sz w:val="28"/>
          <w:szCs w:val="28"/>
        </w:rPr>
        <w:t>-</w:t>
      </w:r>
      <w:r w:rsidRPr="00C33688">
        <w:rPr>
          <w:bCs/>
          <w:sz w:val="28"/>
          <w:szCs w:val="28"/>
        </w:rPr>
        <w:t xml:space="preserve">ось параллельна движению протонов по равновесной орбите в ускорителе, плоскость </w:t>
      </w:r>
      <m:oMath>
        <m:r>
          <w:rPr>
            <w:rFonts w:ascii="Cambria Math" w:hAnsi="Cambria Math"/>
            <w:sz w:val="28"/>
            <w:szCs w:val="28"/>
            <w:lang w:val="en-US"/>
          </w:rPr>
          <m:t>XZ</m:t>
        </m:r>
      </m:oMath>
      <w:r w:rsidRPr="00C33688">
        <w:rPr>
          <w:bCs/>
          <w:sz w:val="28"/>
          <w:szCs w:val="28"/>
        </w:rPr>
        <w:t xml:space="preserve"> совпадает с горизонтальной плоскостью, </w:t>
      </w:r>
      <m:oMath>
        <m:r>
          <w:rPr>
            <w:rFonts w:ascii="Cambria Math" w:hAnsi="Cambria Math"/>
            <w:sz w:val="28"/>
            <w:szCs w:val="28"/>
            <w:lang w:val="en-US"/>
          </w:rPr>
          <m:t>X</m:t>
        </m:r>
      </m:oMath>
      <w:r w:rsidR="00656B22">
        <w:rPr>
          <w:sz w:val="28"/>
          <w:szCs w:val="28"/>
        </w:rPr>
        <w:t>-</w:t>
      </w:r>
      <w:r w:rsidRPr="00C33688">
        <w:rPr>
          <w:bCs/>
          <w:sz w:val="28"/>
          <w:szCs w:val="28"/>
        </w:rPr>
        <w:t xml:space="preserve">ось выходит из центра ускорителя, а </w:t>
      </w:r>
      <m:oMath>
        <m:r>
          <w:rPr>
            <w:rFonts w:ascii="Cambria Math" w:hAnsi="Cambria Math"/>
            <w:sz w:val="28"/>
            <w:szCs w:val="28"/>
            <w:lang w:val="en-US"/>
          </w:rPr>
          <m:t>Y</m:t>
        </m:r>
      </m:oMath>
      <w:r w:rsidR="00656B22">
        <w:rPr>
          <w:sz w:val="28"/>
          <w:szCs w:val="28"/>
        </w:rPr>
        <w:t>-</w:t>
      </w:r>
      <w:r w:rsidRPr="00C33688">
        <w:rPr>
          <w:bCs/>
          <w:sz w:val="28"/>
          <w:szCs w:val="28"/>
        </w:rPr>
        <w:t>ось направлена вверх (рис. 2.4).</w:t>
      </w:r>
    </w:p>
    <w:p w14:paraId="0E1B1E7F" w14:textId="77777777" w:rsidR="006B0E9B" w:rsidRPr="00C33688" w:rsidRDefault="006B0E9B" w:rsidP="006B0E9B">
      <w:pPr>
        <w:ind w:firstLine="709"/>
        <w:jc w:val="both"/>
        <w:rPr>
          <w:bCs/>
          <w:sz w:val="28"/>
          <w:szCs w:val="28"/>
        </w:rPr>
      </w:pPr>
      <w:r w:rsidRPr="00C33688">
        <w:rPr>
          <w:bCs/>
          <w:sz w:val="28"/>
          <w:szCs w:val="28"/>
        </w:rPr>
        <w:tab/>
        <w:t xml:space="preserve">Траектория частиц между первой </w:t>
      </w:r>
      <w:r w:rsidRPr="00C33688">
        <w:rPr>
          <w:bCs/>
          <w:sz w:val="28"/>
          <w:szCs w:val="28"/>
          <w:lang w:val="en-US"/>
        </w:rPr>
        <w:t>MWPC</w:t>
      </w:r>
      <w:r w:rsidRPr="00C33688">
        <w:rPr>
          <w:bCs/>
          <w:sz w:val="28"/>
          <w:szCs w:val="28"/>
        </w:rPr>
        <w:t xml:space="preserve"> и годоскопом очень близка к прямой. Отклонения, вызванные рассеянным магнитным полем составляют в этом объёме всего 0.6 мм для частиц с импульсом 0.4 ГэВ/</w:t>
      </w:r>
      <w:r w:rsidRPr="00C33688">
        <w:rPr>
          <w:bCs/>
          <w:i/>
          <w:iCs/>
          <w:sz w:val="28"/>
          <w:szCs w:val="28"/>
          <w:lang w:val="en-US"/>
        </w:rPr>
        <w:t>c</w:t>
      </w:r>
      <w:r w:rsidRPr="00C33688">
        <w:rPr>
          <w:bCs/>
          <w:sz w:val="28"/>
          <w:szCs w:val="28"/>
        </w:rPr>
        <w:t xml:space="preserve"> (минимальный импульс в аксептансе переднего детектора в условиях экспериментов на </w:t>
      </w:r>
      <w:r w:rsidRPr="00C33688">
        <w:rPr>
          <w:bCs/>
          <w:sz w:val="28"/>
          <w:szCs w:val="28"/>
          <w:lang w:val="en-US"/>
        </w:rPr>
        <w:t>ANKE</w:t>
      </w:r>
      <w:r w:rsidRPr="00C33688">
        <w:rPr>
          <w:bCs/>
          <w:sz w:val="28"/>
          <w:szCs w:val="28"/>
        </w:rPr>
        <w:t>). Во время поиска трека можно не учитывать многократное кулоновское рассеяние, которое происходит между камерами.</w:t>
      </w:r>
    </w:p>
    <w:p w14:paraId="416DA9EE" w14:textId="021862C1" w:rsidR="006B0E9B" w:rsidRPr="00C33688" w:rsidRDefault="006B0E9B" w:rsidP="006B0E9B">
      <w:pPr>
        <w:ind w:firstLine="709"/>
        <w:jc w:val="both"/>
        <w:rPr>
          <w:bCs/>
          <w:sz w:val="28"/>
          <w:szCs w:val="28"/>
        </w:rPr>
      </w:pPr>
      <w:r w:rsidRPr="00C33688">
        <w:rPr>
          <w:bCs/>
          <w:sz w:val="28"/>
          <w:szCs w:val="28"/>
        </w:rPr>
        <w:tab/>
        <w:t xml:space="preserve">Трек описывается прямой с четырьмя параметрами </w:t>
      </w:r>
      <m:oMath>
        <m:r>
          <w:rPr>
            <w:rFonts w:ascii="Cambria Math" w:hAnsi="Cambria Math"/>
            <w:sz w:val="28"/>
            <w:szCs w:val="28"/>
            <w:lang w:val="en-US"/>
          </w:rPr>
          <m:t>T</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lang w:val="en-US"/>
              </w:rPr>
              <m:t>tanθ</m:t>
            </m:r>
          </m:e>
          <m:sub>
            <m:r>
              <w:rPr>
                <w:rFonts w:ascii="Cambria Math" w:hAnsi="Cambria Math"/>
                <w:sz w:val="28"/>
                <w:szCs w:val="28"/>
                <w:vertAlign w:val="subscript"/>
                <w:lang w:val="en-US"/>
              </w:rPr>
              <m:t>xz</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tanθ</m:t>
            </m:r>
          </m:e>
          <m:sub>
            <m:r>
              <w:rPr>
                <w:rFonts w:ascii="Cambria Math" w:hAnsi="Cambria Math"/>
                <w:sz w:val="28"/>
                <w:szCs w:val="28"/>
                <w:vertAlign w:val="subscript"/>
                <w:lang w:val="en-US"/>
              </w:rPr>
              <m:t>yz</m:t>
            </m:r>
          </m:sub>
        </m:sSub>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lang w:val="en-US"/>
              </w:rPr>
              <m:t>x</m:t>
            </m:r>
          </m:e>
          <m:sub>
            <m:r>
              <w:rPr>
                <w:rFonts w:ascii="Cambria Math" w:hAnsi="Cambria Math"/>
                <w:sz w:val="28"/>
                <w:szCs w:val="28"/>
                <w:vertAlign w:val="subscript"/>
                <w:lang w:val="en-US"/>
              </w:rPr>
              <m:t>w</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y</m:t>
            </m:r>
          </m:e>
          <m:sub>
            <m:r>
              <w:rPr>
                <w:rFonts w:ascii="Cambria Math" w:hAnsi="Cambria Math"/>
                <w:sz w:val="28"/>
                <w:szCs w:val="28"/>
                <w:vertAlign w:val="subscript"/>
                <w:lang w:val="en-US"/>
              </w:rPr>
              <m:t>w</m:t>
            </m:r>
          </m:sub>
        </m:sSub>
        <m:r>
          <w:rPr>
            <w:rFonts w:ascii="Cambria Math" w:hAnsi="Cambria Math"/>
            <w:sz w:val="28"/>
            <w:szCs w:val="28"/>
          </w:rPr>
          <m:t>)</m:t>
        </m:r>
      </m:oMath>
      <w:r w:rsidRPr="00C33688">
        <w:rPr>
          <w:bCs/>
          <w:sz w:val="28"/>
          <w:szCs w:val="28"/>
        </w:rPr>
        <w:t xml:space="preserve">, где </w:t>
      </w:r>
      <m:oMath>
        <m:sSub>
          <m:sSubPr>
            <m:ctrlPr>
              <w:rPr>
                <w:rFonts w:ascii="Cambria Math" w:hAnsi="Cambria Math"/>
                <w:bCs/>
                <w:i/>
                <w:sz w:val="28"/>
                <w:szCs w:val="28"/>
              </w:rPr>
            </m:ctrlPr>
          </m:sSubPr>
          <m:e>
            <m:r>
              <w:rPr>
                <w:rFonts w:ascii="Cambria Math" w:hAnsi="Cambria Math"/>
                <w:sz w:val="28"/>
                <w:szCs w:val="28"/>
                <w:lang w:val="en-US"/>
              </w:rPr>
              <m:t>x</m:t>
            </m:r>
          </m:e>
          <m:sub>
            <m:r>
              <w:rPr>
                <w:rFonts w:ascii="Cambria Math" w:hAnsi="Cambria Math"/>
                <w:sz w:val="28"/>
                <w:szCs w:val="28"/>
                <w:vertAlign w:val="subscript"/>
                <w:lang w:val="en-US"/>
              </w:rPr>
              <m:t>w</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y</m:t>
            </m:r>
          </m:e>
          <m:sub>
            <m:r>
              <w:rPr>
                <w:rFonts w:ascii="Cambria Math" w:hAnsi="Cambria Math"/>
                <w:sz w:val="28"/>
                <w:szCs w:val="28"/>
                <w:vertAlign w:val="subscript"/>
                <w:lang w:val="en-US"/>
              </w:rPr>
              <m:t>w</m:t>
            </m:r>
          </m:sub>
        </m:sSub>
        <m:r>
          <w:rPr>
            <w:rFonts w:ascii="Cambria Math" w:hAnsi="Cambria Math"/>
            <w:sz w:val="28"/>
            <w:szCs w:val="28"/>
          </w:rPr>
          <m:t xml:space="preserve"> – </m:t>
        </m:r>
      </m:oMath>
      <w:r w:rsidRPr="00C33688">
        <w:rPr>
          <w:bCs/>
          <w:sz w:val="28"/>
          <w:szCs w:val="28"/>
        </w:rPr>
        <w:t xml:space="preserve"> </w:t>
      </w:r>
      <m:oMath>
        <m:r>
          <w:rPr>
            <w:rFonts w:ascii="Cambria Math" w:hAnsi="Cambria Math"/>
            <w:sz w:val="28"/>
            <w:szCs w:val="28"/>
            <w:lang w:val="en-US"/>
          </w:rPr>
          <m:t>X</m:t>
        </m:r>
      </m:oMath>
      <w:r w:rsidR="00656B22">
        <w:rPr>
          <w:sz w:val="28"/>
          <w:szCs w:val="28"/>
        </w:rPr>
        <w:t xml:space="preserve">- </w:t>
      </w:r>
      <w:r w:rsidRPr="00C33688">
        <w:rPr>
          <w:bCs/>
          <w:sz w:val="28"/>
          <w:szCs w:val="28"/>
        </w:rPr>
        <w:t xml:space="preserve">и </w:t>
      </w:r>
      <m:oMath>
        <m:r>
          <w:rPr>
            <w:rFonts w:ascii="Cambria Math" w:hAnsi="Cambria Math"/>
            <w:sz w:val="28"/>
            <w:szCs w:val="28"/>
            <w:lang w:val="en-US"/>
          </w:rPr>
          <m:t>Y</m:t>
        </m:r>
      </m:oMath>
      <w:r w:rsidR="00656B22">
        <w:rPr>
          <w:sz w:val="28"/>
          <w:szCs w:val="28"/>
        </w:rPr>
        <w:t>-</w:t>
      </w:r>
      <w:r w:rsidRPr="00C33688">
        <w:rPr>
          <w:bCs/>
          <w:sz w:val="28"/>
          <w:szCs w:val="28"/>
        </w:rPr>
        <w:t xml:space="preserve">координаты трека, продолженного на поверхность выходного окна </w:t>
      </w:r>
      <w:r w:rsidRPr="00C33688">
        <w:rPr>
          <w:bCs/>
          <w:sz w:val="28"/>
          <w:szCs w:val="28"/>
          <w:lang w:val="en-US"/>
        </w:rPr>
        <w:t>D</w:t>
      </w:r>
      <w:r w:rsidRPr="00C33688">
        <w:rPr>
          <w:bCs/>
          <w:sz w:val="28"/>
          <w:szCs w:val="28"/>
        </w:rPr>
        <w:t xml:space="preserve">2 (которая представляет собой плоскость, перпендикулярную оси </w:t>
      </w:r>
      <m:oMath>
        <m:r>
          <w:rPr>
            <w:rFonts w:ascii="Cambria Math" w:hAnsi="Cambria Math"/>
            <w:sz w:val="28"/>
            <w:szCs w:val="28"/>
            <w:lang w:val="en-US"/>
          </w:rPr>
          <m:t>Z</m:t>
        </m:r>
      </m:oMath>
      <w:r w:rsidRPr="00C33688">
        <w:rPr>
          <w:bCs/>
          <w:sz w:val="28"/>
          <w:szCs w:val="28"/>
        </w:rPr>
        <w:t xml:space="preserve">), а </w:t>
      </w:r>
      <m:oMath>
        <m:sSub>
          <m:sSubPr>
            <m:ctrlPr>
              <w:rPr>
                <w:rFonts w:ascii="Cambria Math" w:hAnsi="Cambria Math"/>
                <w:bCs/>
                <w:i/>
                <w:sz w:val="28"/>
                <w:szCs w:val="28"/>
              </w:rPr>
            </m:ctrlPr>
          </m:sSubPr>
          <m:e>
            <m:r>
              <w:rPr>
                <w:rFonts w:ascii="Cambria Math" w:hAnsi="Cambria Math"/>
                <w:sz w:val="28"/>
                <w:szCs w:val="28"/>
                <w:lang w:val="en-US"/>
              </w:rPr>
              <m:t>θ</m:t>
            </m:r>
          </m:e>
          <m:sub>
            <m:r>
              <w:rPr>
                <w:rFonts w:ascii="Cambria Math" w:hAnsi="Cambria Math"/>
                <w:sz w:val="28"/>
                <w:szCs w:val="28"/>
                <w:vertAlign w:val="subscript"/>
                <w:lang w:val="en-US"/>
              </w:rPr>
              <m:t>xz</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θ</m:t>
            </m:r>
          </m:e>
          <m:sub>
            <m:r>
              <w:rPr>
                <w:rFonts w:ascii="Cambria Math" w:hAnsi="Cambria Math"/>
                <w:sz w:val="28"/>
                <w:szCs w:val="28"/>
                <w:vertAlign w:val="subscript"/>
                <w:lang w:val="en-US"/>
              </w:rPr>
              <m:t>yz</m:t>
            </m:r>
          </m:sub>
        </m:sSub>
        <m:r>
          <w:rPr>
            <w:rFonts w:ascii="Cambria Math" w:hAnsi="Cambria Math"/>
            <w:sz w:val="28"/>
            <w:szCs w:val="28"/>
          </w:rPr>
          <m:t xml:space="preserve"> </m:t>
        </m:r>
      </m:oMath>
      <w:r w:rsidRPr="00C33688">
        <w:rPr>
          <w:bCs/>
          <w:sz w:val="28"/>
          <w:szCs w:val="28"/>
        </w:rPr>
        <w:t xml:space="preserve"> – проекции угла между треком и осью </w:t>
      </w:r>
      <m:oMath>
        <m:r>
          <w:rPr>
            <w:rFonts w:ascii="Cambria Math" w:hAnsi="Cambria Math"/>
            <w:sz w:val="28"/>
            <w:szCs w:val="28"/>
            <w:lang w:val="en-US"/>
          </w:rPr>
          <m:t>Z</m:t>
        </m:r>
      </m:oMath>
      <w:r w:rsidRPr="00C33688">
        <w:rPr>
          <w:bCs/>
          <w:sz w:val="28"/>
          <w:szCs w:val="28"/>
        </w:rPr>
        <w:t xml:space="preserve"> на соответствующие плоскости.</w:t>
      </w:r>
    </w:p>
    <w:p w14:paraId="271CE75B" w14:textId="4940CF33" w:rsidR="006B0E9B" w:rsidRPr="00C33688" w:rsidRDefault="006B0E9B" w:rsidP="006B0E9B">
      <w:pPr>
        <w:ind w:firstLine="709"/>
        <w:jc w:val="both"/>
        <w:rPr>
          <w:bCs/>
          <w:sz w:val="28"/>
          <w:szCs w:val="28"/>
        </w:rPr>
      </w:pPr>
      <w:r w:rsidRPr="00C33688">
        <w:rPr>
          <w:bCs/>
          <w:sz w:val="28"/>
          <w:szCs w:val="28"/>
        </w:rPr>
        <w:tab/>
        <w:t>На каждой плоскости находится в среднем 1.7 проволочных кластеров на событие. Из-за малого количества измеренных с высокой точностью координат на треке, есть вероятность построения одновременно с истинным, фальшивого трека, использующего часть проволочных кластеров истинного. Исходя из этого, при поиске треков вводится запрет на использование одного и того же проволочного кластера в разных треках. Малый шаг проволок дает возможность осуществить это без существенного подавления восстановления пар близких треков, образованных реально прошедшими частицами, как показано в [</w:t>
      </w:r>
      <w:r w:rsidR="008A1CB6" w:rsidRPr="008A1CB6">
        <w:rPr>
          <w:bCs/>
          <w:sz w:val="28"/>
          <w:szCs w:val="28"/>
        </w:rPr>
        <w:t>67</w:t>
      </w:r>
      <w:r w:rsidRPr="00C33688">
        <w:rPr>
          <w:bCs/>
          <w:sz w:val="28"/>
          <w:szCs w:val="28"/>
        </w:rPr>
        <w:t>], гл. 3.3.4.</w:t>
      </w:r>
    </w:p>
    <w:p w14:paraId="1AE44402" w14:textId="06EB8C42" w:rsidR="006B0E9B" w:rsidRPr="00C33688" w:rsidRDefault="006B0E9B" w:rsidP="006B0E9B">
      <w:pPr>
        <w:ind w:firstLine="709"/>
        <w:jc w:val="both"/>
        <w:rPr>
          <w:bCs/>
          <w:sz w:val="28"/>
          <w:szCs w:val="28"/>
        </w:rPr>
      </w:pPr>
      <w:r w:rsidRPr="00C33688">
        <w:rPr>
          <w:bCs/>
          <w:sz w:val="28"/>
          <w:szCs w:val="28"/>
        </w:rPr>
        <w:tab/>
        <w:t xml:space="preserve">Прямая трека должна содержать кластеры на, по меньшей мере, двух </w:t>
      </w:r>
      <m:oMath>
        <m:r>
          <w:rPr>
            <w:rFonts w:ascii="Cambria Math" w:hAnsi="Cambria Math"/>
            <w:sz w:val="28"/>
            <w:szCs w:val="28"/>
            <w:lang w:val="en-US"/>
          </w:rPr>
          <m:t>X</m:t>
        </m:r>
      </m:oMath>
      <w:r w:rsidR="00656B22">
        <w:rPr>
          <w:sz w:val="28"/>
          <w:szCs w:val="28"/>
        </w:rPr>
        <w:t>-</w:t>
      </w:r>
      <w:r w:rsidRPr="00C33688">
        <w:rPr>
          <w:bCs/>
          <w:sz w:val="28"/>
          <w:szCs w:val="28"/>
        </w:rPr>
        <w:t xml:space="preserve"> и двух </w:t>
      </w:r>
      <m:oMath>
        <m:r>
          <w:rPr>
            <w:rFonts w:ascii="Cambria Math" w:hAnsi="Cambria Math"/>
            <w:sz w:val="28"/>
            <w:szCs w:val="28"/>
            <w:lang w:val="en-US"/>
          </w:rPr>
          <m:t>Y</m:t>
        </m:r>
      </m:oMath>
      <w:r w:rsidR="00656B22">
        <w:rPr>
          <w:sz w:val="28"/>
          <w:szCs w:val="28"/>
        </w:rPr>
        <w:t xml:space="preserve">- </w:t>
      </w:r>
      <w:r w:rsidRPr="00C33688">
        <w:rPr>
          <w:bCs/>
          <w:sz w:val="28"/>
          <w:szCs w:val="28"/>
        </w:rPr>
        <w:t>проволочных плоскостях. Определённый с помощью проволочных кластеров трек позволяет достичь требуемого разрешения в трёхимпульсе.</w:t>
      </w:r>
      <w:r w:rsidRPr="00C33688">
        <w:rPr>
          <w:bCs/>
          <w:sz w:val="28"/>
          <w:szCs w:val="28"/>
          <w:lang w:val="en-US"/>
        </w:rPr>
        <w:t> </w:t>
      </w:r>
      <w:r w:rsidRPr="00C33688">
        <w:rPr>
          <w:bCs/>
          <w:sz w:val="28"/>
          <w:szCs w:val="28"/>
        </w:rPr>
        <w:t xml:space="preserve"> При </w:t>
      </w:r>
      <w:r w:rsidRPr="00C33688">
        <w:rPr>
          <w:bCs/>
          <w:sz w:val="28"/>
          <w:szCs w:val="28"/>
        </w:rPr>
        <w:lastRenderedPageBreak/>
        <w:t xml:space="preserve">конечной обработке событий, чтобы избежать потери треков, применялся специальный алгоритм поиска трека, который не требует срабатывания каждой конкретной плоскости, но рассматривает все возможные минимальные наборы из двух </w:t>
      </w:r>
      <m:oMath>
        <m:r>
          <w:rPr>
            <w:rFonts w:ascii="Cambria Math" w:hAnsi="Cambria Math"/>
            <w:sz w:val="28"/>
            <w:szCs w:val="28"/>
            <w:lang w:val="en-US"/>
          </w:rPr>
          <m:t>X</m:t>
        </m:r>
      </m:oMath>
      <w:r w:rsidR="00656B22">
        <w:rPr>
          <w:sz w:val="28"/>
          <w:szCs w:val="28"/>
        </w:rPr>
        <w:t>-</w:t>
      </w:r>
      <w:r w:rsidRPr="00C33688">
        <w:rPr>
          <w:bCs/>
          <w:sz w:val="28"/>
          <w:szCs w:val="28"/>
        </w:rPr>
        <w:t xml:space="preserve"> и двух </w:t>
      </w:r>
      <m:oMath>
        <m:r>
          <w:rPr>
            <w:rFonts w:ascii="Cambria Math" w:hAnsi="Cambria Math"/>
            <w:sz w:val="28"/>
            <w:szCs w:val="28"/>
            <w:lang w:val="en-US"/>
          </w:rPr>
          <m:t>Y</m:t>
        </m:r>
      </m:oMath>
      <w:r w:rsidR="00656B22">
        <w:rPr>
          <w:sz w:val="28"/>
          <w:szCs w:val="28"/>
        </w:rPr>
        <w:t xml:space="preserve">- </w:t>
      </w:r>
      <w:r w:rsidRPr="00C33688">
        <w:rPr>
          <w:bCs/>
          <w:sz w:val="28"/>
          <w:szCs w:val="28"/>
        </w:rPr>
        <w:t>проволочных плоскостей.</w:t>
      </w:r>
    </w:p>
    <w:p w14:paraId="4211D22C" w14:textId="4BAA013D" w:rsidR="006B0E9B" w:rsidRPr="00C33688" w:rsidRDefault="006B0E9B" w:rsidP="006B0E9B">
      <w:pPr>
        <w:ind w:firstLine="709"/>
        <w:jc w:val="both"/>
        <w:rPr>
          <w:bCs/>
          <w:sz w:val="28"/>
          <w:szCs w:val="28"/>
        </w:rPr>
      </w:pPr>
      <w:r w:rsidRPr="00C33688">
        <w:rPr>
          <w:bCs/>
          <w:sz w:val="28"/>
          <w:szCs w:val="28"/>
        </w:rPr>
        <w:t xml:space="preserve">Для ряда промежуточных задач, наряду со специальным алгоритмом, использовался другой быстрый алгоритм поиска, который использует фиксированные плоскости. Точность последнего была достаточной для этих целей. В этом алгоритме трек рассматривается в виде прямой, которая соединяет проволочные и стриповые кластеры на </w:t>
      </w:r>
      <w:r w:rsidRPr="00C33688">
        <w:rPr>
          <w:bCs/>
          <w:sz w:val="28"/>
          <w:szCs w:val="28"/>
          <w:lang w:val="en-US"/>
        </w:rPr>
        <w:t>MWPC</w:t>
      </w:r>
      <w:r w:rsidRPr="00C33688">
        <w:rPr>
          <w:bCs/>
          <w:sz w:val="28"/>
          <w:szCs w:val="28"/>
        </w:rPr>
        <w:t xml:space="preserve"> и сработавшие счётчики. Группа подряд идущих сработавших проволок образует кластер. В работе этого алгоритма используется информация с чувствительных плоскостей только двух камер. </w:t>
      </w:r>
      <w:r w:rsidR="00656B22">
        <w:rPr>
          <w:sz w:val="28"/>
          <w:szCs w:val="28"/>
        </w:rPr>
        <w:t>-</w:t>
      </w:r>
      <w:r w:rsidRPr="00C33688">
        <w:rPr>
          <w:bCs/>
          <w:sz w:val="28"/>
          <w:szCs w:val="28"/>
        </w:rPr>
        <w:t xml:space="preserve">проекции трека рассматриваются независимо, поскольку плоскости </w:t>
      </w:r>
      <w:r w:rsidRPr="00C33688">
        <w:rPr>
          <w:bCs/>
          <w:sz w:val="28"/>
          <w:szCs w:val="28"/>
          <w:lang w:val="en-US"/>
        </w:rPr>
        <w:t>MWPC</w:t>
      </w:r>
      <w:r w:rsidRPr="00C33688">
        <w:rPr>
          <w:bCs/>
          <w:sz w:val="28"/>
          <w:szCs w:val="28"/>
        </w:rPr>
        <w:t xml:space="preserve"> и годоскопа параллельны оси </w:t>
      </w:r>
      <m:oMath>
        <m:r>
          <w:rPr>
            <w:rFonts w:ascii="Cambria Math" w:hAnsi="Cambria Math"/>
            <w:sz w:val="28"/>
            <w:szCs w:val="28"/>
            <w:lang w:val="en-US"/>
          </w:rPr>
          <m:t>Y</m:t>
        </m:r>
        <m:r>
          <w:rPr>
            <w:rFonts w:ascii="Cambria Math" w:hAnsi="Cambria Math"/>
            <w:sz w:val="28"/>
            <w:szCs w:val="28"/>
          </w:rPr>
          <m:t>.</m:t>
        </m:r>
      </m:oMath>
      <w:r w:rsidRPr="00C33688">
        <w:rPr>
          <w:bCs/>
          <w:sz w:val="28"/>
          <w:szCs w:val="28"/>
        </w:rPr>
        <w:t xml:space="preserve"> Поиск трека осуществляется</w:t>
      </w:r>
      <w:r w:rsidRPr="00C33688">
        <w:rPr>
          <w:bCs/>
          <w:sz w:val="28"/>
          <w:szCs w:val="28"/>
          <w:lang w:val="en-US"/>
        </w:rPr>
        <w:t> </w:t>
      </w:r>
      <w:r w:rsidRPr="00C33688">
        <w:rPr>
          <w:bCs/>
          <w:sz w:val="28"/>
          <w:szCs w:val="28"/>
        </w:rPr>
        <w:t xml:space="preserve"> в следующей последовательности:</w:t>
      </w:r>
    </w:p>
    <w:p w14:paraId="40B8CCD5" w14:textId="66FBA2D5" w:rsidR="006B0E9B" w:rsidRPr="00C33688" w:rsidRDefault="006B0E9B" w:rsidP="002D37AF">
      <w:pPr>
        <w:numPr>
          <w:ilvl w:val="0"/>
          <w:numId w:val="29"/>
        </w:numPr>
        <w:tabs>
          <w:tab w:val="clear" w:pos="720"/>
          <w:tab w:val="num" w:pos="993"/>
        </w:tabs>
        <w:ind w:left="0" w:firstLine="709"/>
        <w:jc w:val="both"/>
        <w:rPr>
          <w:bCs/>
          <w:sz w:val="28"/>
          <w:szCs w:val="28"/>
        </w:rPr>
      </w:pPr>
      <w:r w:rsidRPr="00C33688">
        <w:rPr>
          <w:bCs/>
          <w:sz w:val="28"/>
          <w:szCs w:val="28"/>
        </w:rPr>
        <w:t xml:space="preserve">выборка пары кластеров на </w:t>
      </w:r>
      <m:oMath>
        <m:r>
          <w:rPr>
            <w:rFonts w:ascii="Cambria Math" w:hAnsi="Cambria Math"/>
            <w:sz w:val="28"/>
            <w:szCs w:val="28"/>
            <w:lang w:val="en-US"/>
          </w:rPr>
          <m:t>X</m:t>
        </m:r>
      </m:oMath>
      <w:r w:rsidR="00656B22">
        <w:rPr>
          <w:sz w:val="28"/>
          <w:szCs w:val="28"/>
        </w:rPr>
        <w:t>-</w:t>
      </w:r>
      <w:r w:rsidRPr="00C33688">
        <w:rPr>
          <w:bCs/>
          <w:sz w:val="28"/>
          <w:szCs w:val="28"/>
        </w:rPr>
        <w:t>проволочных плоскостях и построение такой проекции;</w:t>
      </w:r>
    </w:p>
    <w:p w14:paraId="0C96E1F8" w14:textId="5CD835EB" w:rsidR="006B0E9B" w:rsidRPr="00C33688" w:rsidRDefault="006B0E9B" w:rsidP="002D37AF">
      <w:pPr>
        <w:numPr>
          <w:ilvl w:val="0"/>
          <w:numId w:val="29"/>
        </w:numPr>
        <w:tabs>
          <w:tab w:val="clear" w:pos="720"/>
          <w:tab w:val="num" w:pos="993"/>
        </w:tabs>
        <w:ind w:left="0" w:firstLine="709"/>
        <w:jc w:val="both"/>
        <w:rPr>
          <w:bCs/>
          <w:sz w:val="28"/>
          <w:szCs w:val="28"/>
        </w:rPr>
      </w:pPr>
      <w:r w:rsidRPr="00C33688">
        <w:rPr>
          <w:bCs/>
          <w:sz w:val="28"/>
          <w:szCs w:val="28"/>
        </w:rPr>
        <w:t>проверка попадани</w:t>
      </w:r>
      <w:r w:rsidR="00371750">
        <w:rPr>
          <w:bCs/>
          <w:sz w:val="28"/>
          <w:szCs w:val="28"/>
        </w:rPr>
        <w:t>я</w:t>
      </w:r>
      <w:r w:rsidRPr="00C33688">
        <w:rPr>
          <w:bCs/>
          <w:sz w:val="28"/>
          <w:szCs w:val="28"/>
        </w:rPr>
        <w:t xml:space="preserve"> трека в один из сработавших счётчиков и выходное окно </w:t>
      </w:r>
      <w:r w:rsidRPr="00C33688">
        <w:rPr>
          <w:bCs/>
          <w:sz w:val="28"/>
          <w:szCs w:val="28"/>
          <w:lang w:val="en-US"/>
        </w:rPr>
        <w:t>D</w:t>
      </w:r>
      <w:r w:rsidRPr="00C33688">
        <w:rPr>
          <w:bCs/>
          <w:sz w:val="28"/>
          <w:szCs w:val="28"/>
        </w:rPr>
        <w:t>2;</w:t>
      </w:r>
    </w:p>
    <w:p w14:paraId="1367B1BA" w14:textId="0677E227" w:rsidR="006B0E9B" w:rsidRPr="00C33688" w:rsidRDefault="006B0E9B" w:rsidP="002D37AF">
      <w:pPr>
        <w:numPr>
          <w:ilvl w:val="0"/>
          <w:numId w:val="29"/>
        </w:numPr>
        <w:tabs>
          <w:tab w:val="clear" w:pos="720"/>
          <w:tab w:val="num" w:pos="993"/>
        </w:tabs>
        <w:ind w:left="0" w:firstLine="709"/>
        <w:jc w:val="both"/>
        <w:rPr>
          <w:bCs/>
          <w:sz w:val="28"/>
          <w:szCs w:val="28"/>
        </w:rPr>
      </w:pPr>
      <w:r w:rsidRPr="00C33688">
        <w:rPr>
          <w:bCs/>
          <w:sz w:val="28"/>
          <w:szCs w:val="28"/>
        </w:rPr>
        <w:t xml:space="preserve">выборка пара </w:t>
      </w:r>
      <m:oMath>
        <m:r>
          <w:rPr>
            <w:rFonts w:ascii="Cambria Math" w:hAnsi="Cambria Math"/>
            <w:sz w:val="28"/>
            <w:szCs w:val="28"/>
            <w:lang w:val="en-US"/>
          </w:rPr>
          <m:t>Y</m:t>
        </m:r>
      </m:oMath>
      <w:r w:rsidR="00656B22">
        <w:rPr>
          <w:sz w:val="28"/>
          <w:szCs w:val="28"/>
        </w:rPr>
        <w:t xml:space="preserve">- </w:t>
      </w:r>
      <w:r w:rsidRPr="00C33688">
        <w:rPr>
          <w:bCs/>
          <w:sz w:val="28"/>
          <w:szCs w:val="28"/>
        </w:rPr>
        <w:t>кластеров и построение пространственной прямой, к которой применяются фоновые критерии –– проверки, описанные в [</w:t>
      </w:r>
      <w:r w:rsidR="008A1CB6" w:rsidRPr="008A1CB6">
        <w:rPr>
          <w:bCs/>
          <w:sz w:val="28"/>
          <w:szCs w:val="28"/>
        </w:rPr>
        <w:t>67</w:t>
      </w:r>
      <w:r w:rsidRPr="00C33688">
        <w:rPr>
          <w:bCs/>
          <w:sz w:val="28"/>
          <w:szCs w:val="28"/>
        </w:rPr>
        <w:t>] в гл. 3.2 и 3.6.</w:t>
      </w:r>
      <w:r w:rsidRPr="00C33688">
        <w:rPr>
          <w:bCs/>
          <w:sz w:val="28"/>
          <w:szCs w:val="28"/>
          <w:lang w:val="en-US"/>
        </w:rPr>
        <w:t> </w:t>
      </w:r>
    </w:p>
    <w:p w14:paraId="0C19DCC1" w14:textId="4E47AB27" w:rsidR="006B0E9B" w:rsidRPr="00C33688" w:rsidRDefault="006B0E9B" w:rsidP="006B0E9B">
      <w:pPr>
        <w:ind w:firstLine="709"/>
        <w:jc w:val="both"/>
        <w:rPr>
          <w:bCs/>
          <w:sz w:val="28"/>
          <w:szCs w:val="28"/>
        </w:rPr>
      </w:pPr>
      <w:r w:rsidRPr="00C33688">
        <w:rPr>
          <w:bCs/>
          <w:sz w:val="28"/>
          <w:szCs w:val="28"/>
        </w:rPr>
        <w:tab/>
        <w:t xml:space="preserve">Был разработан еще один алгоритм поиска трека с перебором плоскостей при поиске кластеров. Он используется для того, чтобы уменьшить потери событий из-за неэффективности камер. В этом методе, трек ищется в виде комбинации кластеров на не менее, чем двух </w:t>
      </w:r>
      <m:oMath>
        <m:r>
          <w:rPr>
            <w:rFonts w:ascii="Cambria Math" w:hAnsi="Cambria Math"/>
            <w:sz w:val="28"/>
            <w:szCs w:val="28"/>
            <w:lang w:val="en-US"/>
          </w:rPr>
          <m:t>X</m:t>
        </m:r>
      </m:oMath>
      <w:r w:rsidR="00656B22">
        <w:rPr>
          <w:sz w:val="28"/>
          <w:szCs w:val="28"/>
        </w:rPr>
        <w:t>-</w:t>
      </w:r>
      <w:r w:rsidRPr="00C33688">
        <w:rPr>
          <w:bCs/>
          <w:sz w:val="28"/>
          <w:szCs w:val="28"/>
        </w:rPr>
        <w:t xml:space="preserve"> и двух </w:t>
      </w:r>
      <m:oMath>
        <m:r>
          <w:rPr>
            <w:rFonts w:ascii="Cambria Math" w:hAnsi="Cambria Math"/>
            <w:sz w:val="28"/>
            <w:szCs w:val="28"/>
            <w:lang w:val="en-US"/>
          </w:rPr>
          <m:t>Y</m:t>
        </m:r>
      </m:oMath>
      <w:r w:rsidR="00656B22">
        <w:rPr>
          <w:sz w:val="28"/>
          <w:szCs w:val="28"/>
        </w:rPr>
        <w:t>-</w:t>
      </w:r>
      <w:r w:rsidRPr="00C33688">
        <w:rPr>
          <w:bCs/>
          <w:sz w:val="28"/>
          <w:szCs w:val="28"/>
        </w:rPr>
        <w:t>проволочных плоскостях.</w:t>
      </w:r>
    </w:p>
    <w:p w14:paraId="573683B8" w14:textId="3BF60E6A" w:rsidR="006B0E9B" w:rsidRPr="00C33688" w:rsidRDefault="006B0E9B" w:rsidP="006B0E9B">
      <w:pPr>
        <w:ind w:firstLine="709"/>
        <w:jc w:val="both"/>
        <w:rPr>
          <w:bCs/>
          <w:sz w:val="28"/>
          <w:szCs w:val="28"/>
        </w:rPr>
      </w:pPr>
      <w:r w:rsidRPr="00C33688">
        <w:rPr>
          <w:bCs/>
          <w:sz w:val="28"/>
          <w:szCs w:val="28"/>
        </w:rPr>
        <w:tab/>
        <w:t xml:space="preserve">Последовательность восстановления трека начинается с использования только информации с проволочных плоскостей и годоскопа для проведения пространственной прямой, далее вовлекается информация с плоскостей наклонных стрипов. Подобно алгоритму с фиксированной плоскостью, первым строится горизонтальная проекция, включающая кластеры с двух проволочных </w:t>
      </w:r>
      <m:oMath>
        <m:r>
          <w:rPr>
            <w:rFonts w:ascii="Cambria Math" w:hAnsi="Cambria Math"/>
            <w:sz w:val="28"/>
            <w:szCs w:val="28"/>
            <w:lang w:val="en-US"/>
          </w:rPr>
          <m:t>X</m:t>
        </m:r>
      </m:oMath>
      <w:r w:rsidR="00656B22">
        <w:rPr>
          <w:sz w:val="28"/>
          <w:szCs w:val="28"/>
        </w:rPr>
        <w:t xml:space="preserve">- </w:t>
      </w:r>
      <w:r w:rsidRPr="00C33688">
        <w:rPr>
          <w:bCs/>
          <w:sz w:val="28"/>
          <w:szCs w:val="28"/>
        </w:rPr>
        <w:t xml:space="preserve">плоскостей и сработавший счётчик. После привлекаются кластеры, которые определяют вертикальную проекцию с двух проволочных </w:t>
      </w:r>
      <m:oMath>
        <m:r>
          <w:rPr>
            <w:rFonts w:ascii="Cambria Math" w:hAnsi="Cambria Math"/>
            <w:sz w:val="28"/>
            <w:szCs w:val="28"/>
            <w:lang w:val="en-US"/>
          </w:rPr>
          <m:t>Y</m:t>
        </m:r>
      </m:oMath>
      <w:r w:rsidR="00656B22">
        <w:rPr>
          <w:sz w:val="28"/>
          <w:szCs w:val="28"/>
        </w:rPr>
        <w:t>-</w:t>
      </w:r>
      <w:r w:rsidRPr="00C33688">
        <w:rPr>
          <w:bCs/>
          <w:sz w:val="28"/>
          <w:szCs w:val="28"/>
        </w:rPr>
        <w:t>плоскостей. Данный алгоритм</w:t>
      </w:r>
      <w:r w:rsidRPr="00C33688">
        <w:rPr>
          <w:bCs/>
          <w:sz w:val="28"/>
          <w:szCs w:val="28"/>
          <w:lang w:val="en-US"/>
        </w:rPr>
        <w:t> </w:t>
      </w:r>
      <w:r w:rsidRPr="00C33688">
        <w:rPr>
          <w:bCs/>
          <w:sz w:val="28"/>
          <w:szCs w:val="28"/>
        </w:rPr>
        <w:t xml:space="preserve"> значительно отличается от предыдущего алгоритма, так как на данном этапе не применяются фоновые критерии по причине большего количества измеренных координат. Фоновые критерии накладываются на найденные треки. Поскольку этот алгоритм нацелен на эффективный поиск двухтрековых событий, фоновый критерий не применяется как проверка на соответствие </w:t>
      </w:r>
      <m:oMath>
        <m:r>
          <w:rPr>
            <w:rFonts w:ascii="Cambria Math" w:hAnsi="Cambria Math"/>
            <w:sz w:val="28"/>
            <w:szCs w:val="28"/>
            <w:lang w:val="en-US"/>
          </w:rPr>
          <m:t>Y</m:t>
        </m:r>
      </m:oMath>
      <w:r w:rsidR="00DB76E2">
        <w:rPr>
          <w:sz w:val="28"/>
          <w:szCs w:val="28"/>
        </w:rPr>
        <w:t>-</w:t>
      </w:r>
      <w:r w:rsidRPr="00C33688">
        <w:rPr>
          <w:bCs/>
          <w:sz w:val="28"/>
          <w:szCs w:val="28"/>
        </w:rPr>
        <w:t xml:space="preserve">координаты прямой трека на годоскопе и </w:t>
      </w:r>
      <m:oMath>
        <m:r>
          <w:rPr>
            <w:rFonts w:ascii="Cambria Math" w:hAnsi="Cambria Math"/>
            <w:sz w:val="28"/>
            <w:szCs w:val="28"/>
            <w:lang w:val="en-US"/>
          </w:rPr>
          <m:t>Y</m:t>
        </m:r>
      </m:oMath>
      <w:r w:rsidR="00DB76E2">
        <w:rPr>
          <w:sz w:val="28"/>
          <w:szCs w:val="28"/>
        </w:rPr>
        <w:t>-</w:t>
      </w:r>
      <w:r w:rsidRPr="00C33688">
        <w:rPr>
          <w:bCs/>
          <w:sz w:val="28"/>
          <w:szCs w:val="28"/>
        </w:rPr>
        <w:t xml:space="preserve">координаты, восстановленной по разности верхнего и нижнего времён в счётчике, так как в этом случае оба трека могут попадать в один счетчик, что не позволяет корректно восстановить </w:t>
      </w:r>
      <m:oMath>
        <m:r>
          <w:rPr>
            <w:rFonts w:ascii="Cambria Math" w:hAnsi="Cambria Math"/>
            <w:sz w:val="28"/>
            <w:szCs w:val="28"/>
            <w:lang w:val="en-US"/>
          </w:rPr>
          <m:t>Y</m:t>
        </m:r>
      </m:oMath>
      <w:r w:rsidR="00DB76E2">
        <w:rPr>
          <w:sz w:val="28"/>
          <w:szCs w:val="28"/>
        </w:rPr>
        <w:t>-</w:t>
      </w:r>
      <w:r w:rsidRPr="00C33688">
        <w:rPr>
          <w:bCs/>
          <w:sz w:val="28"/>
          <w:szCs w:val="28"/>
        </w:rPr>
        <w:t>координату по разности времен.</w:t>
      </w:r>
    </w:p>
    <w:p w14:paraId="61681F1B" w14:textId="77777777" w:rsidR="006B0E9B" w:rsidRPr="00C33688" w:rsidRDefault="006B0E9B" w:rsidP="006B0E9B">
      <w:pPr>
        <w:ind w:firstLine="709"/>
        <w:jc w:val="both"/>
        <w:rPr>
          <w:bCs/>
          <w:sz w:val="28"/>
          <w:szCs w:val="28"/>
          <w:lang w:val="en-US"/>
        </w:rPr>
      </w:pPr>
      <w:r w:rsidRPr="00C33688">
        <w:rPr>
          <w:bCs/>
          <w:sz w:val="28"/>
          <w:szCs w:val="28"/>
        </w:rPr>
        <w:tab/>
        <w:t xml:space="preserve">При таких условиях может быть построено несколько конкурирующих (использующих один и тот же проволочный кластер) кандидатов в трек. </w:t>
      </w:r>
      <w:r w:rsidRPr="00C33688">
        <w:rPr>
          <w:bCs/>
          <w:sz w:val="28"/>
          <w:szCs w:val="28"/>
          <w:lang w:val="en-US"/>
        </w:rPr>
        <w:lastRenderedPageBreak/>
        <w:t>Поэтому отбираются именно те кандидаты, которые соответствуют следующим критериям:</w:t>
      </w:r>
    </w:p>
    <w:p w14:paraId="727E32E9" w14:textId="4E278AD3" w:rsidR="006B0E9B" w:rsidRPr="00C33688" w:rsidRDefault="006B0E9B" w:rsidP="002D37AF">
      <w:pPr>
        <w:numPr>
          <w:ilvl w:val="0"/>
          <w:numId w:val="30"/>
        </w:numPr>
        <w:tabs>
          <w:tab w:val="clear" w:pos="720"/>
          <w:tab w:val="left" w:pos="993"/>
        </w:tabs>
        <w:ind w:left="0" w:firstLine="709"/>
        <w:jc w:val="both"/>
        <w:rPr>
          <w:bCs/>
          <w:sz w:val="28"/>
          <w:szCs w:val="28"/>
        </w:rPr>
      </w:pPr>
      <w:r w:rsidRPr="00C33688">
        <w:rPr>
          <w:bCs/>
          <w:sz w:val="28"/>
          <w:szCs w:val="28"/>
        </w:rPr>
        <w:t>максимальное количество кластеров на проволочных плоскостях (</w:t>
      </w:r>
      <m:oMath>
        <m:sSub>
          <m:sSubPr>
            <m:ctrlPr>
              <w:rPr>
                <w:rFonts w:ascii="Cambria Math" w:hAnsi="Cambria Math"/>
                <w:bCs/>
                <w:i/>
                <w:sz w:val="28"/>
                <w:szCs w:val="28"/>
              </w:rPr>
            </m:ctrlPr>
          </m:sSubPr>
          <m:e>
            <m:r>
              <w:rPr>
                <w:rFonts w:ascii="Cambria Math" w:hAnsi="Cambria Math"/>
                <w:sz w:val="28"/>
                <w:szCs w:val="28"/>
                <w:lang w:val="en-US"/>
              </w:rPr>
              <m:t>N</m:t>
            </m:r>
          </m:e>
          <m:sub>
            <m:r>
              <w:rPr>
                <w:rFonts w:ascii="Cambria Math" w:hAnsi="Cambria Math"/>
                <w:sz w:val="28"/>
                <w:szCs w:val="28"/>
                <w:vertAlign w:val="subscript"/>
                <w:lang w:val="en-US"/>
              </w:rPr>
              <m:t>w</m:t>
            </m:r>
          </m:sub>
        </m:sSub>
      </m:oMath>
      <w:r w:rsidRPr="00C33688">
        <w:rPr>
          <w:bCs/>
          <w:sz w:val="28"/>
          <w:szCs w:val="28"/>
        </w:rPr>
        <w:t>) в треке;</w:t>
      </w:r>
    </w:p>
    <w:p w14:paraId="6E740842" w14:textId="77777777" w:rsidR="006B0E9B" w:rsidRPr="00C33688" w:rsidRDefault="006B0E9B" w:rsidP="002D37AF">
      <w:pPr>
        <w:numPr>
          <w:ilvl w:val="0"/>
          <w:numId w:val="30"/>
        </w:numPr>
        <w:tabs>
          <w:tab w:val="clear" w:pos="720"/>
          <w:tab w:val="left" w:pos="993"/>
        </w:tabs>
        <w:ind w:left="0" w:firstLine="709"/>
        <w:jc w:val="both"/>
        <w:rPr>
          <w:bCs/>
          <w:sz w:val="28"/>
          <w:szCs w:val="28"/>
        </w:rPr>
      </w:pPr>
      <w:r w:rsidRPr="00C33688">
        <w:rPr>
          <w:bCs/>
          <w:sz w:val="28"/>
          <w:szCs w:val="28"/>
        </w:rPr>
        <w:t>наилучший уровень доверительной вероятности фита прямой (</w:t>
      </w:r>
      <w:r w:rsidRPr="00C33688">
        <w:rPr>
          <w:bCs/>
          <w:sz w:val="28"/>
          <w:szCs w:val="28"/>
          <w:lang w:val="en-US"/>
        </w:rPr>
        <w:t>CL</w:t>
      </w:r>
      <w:r w:rsidRPr="00C33688">
        <w:rPr>
          <w:bCs/>
          <w:sz w:val="28"/>
          <w:szCs w:val="28"/>
        </w:rPr>
        <w:t>);</w:t>
      </w:r>
    </w:p>
    <w:p w14:paraId="746DB04D" w14:textId="4DC5A8CA" w:rsidR="006B0E9B" w:rsidRPr="00C33688" w:rsidRDefault="006B0E9B" w:rsidP="002D37AF">
      <w:pPr>
        <w:numPr>
          <w:ilvl w:val="0"/>
          <w:numId w:val="30"/>
        </w:numPr>
        <w:tabs>
          <w:tab w:val="clear" w:pos="720"/>
          <w:tab w:val="left" w:pos="993"/>
        </w:tabs>
        <w:ind w:left="0" w:firstLine="709"/>
        <w:jc w:val="both"/>
        <w:rPr>
          <w:bCs/>
          <w:sz w:val="28"/>
          <w:szCs w:val="28"/>
        </w:rPr>
      </w:pPr>
      <w:r w:rsidRPr="00C33688">
        <w:rPr>
          <w:bCs/>
          <w:sz w:val="28"/>
          <w:szCs w:val="28"/>
        </w:rPr>
        <w:t xml:space="preserve">максимальная величина </w:t>
      </w:r>
      <m:oMath>
        <m:r>
          <w:rPr>
            <w:rFonts w:ascii="Cambria Math" w:hAnsi="Cambria Math"/>
            <w:sz w:val="28"/>
            <w:szCs w:val="28"/>
            <w:lang w:val="en-US"/>
          </w:rPr>
          <m:t>E</m:t>
        </m:r>
        <m:r>
          <w:rPr>
            <w:rFonts w:ascii="Cambria Math" w:hAnsi="Cambria Math"/>
            <w:sz w:val="28"/>
            <w:szCs w:val="28"/>
          </w:rPr>
          <m:t xml:space="preserve"> = П(1 - </m:t>
        </m:r>
        <m:sSub>
          <m:sSubPr>
            <m:ctrlPr>
              <w:rPr>
                <w:rFonts w:ascii="Cambria Math" w:hAnsi="Cambria Math"/>
                <w:bCs/>
                <w:i/>
                <w:sz w:val="28"/>
                <w:szCs w:val="28"/>
              </w:rPr>
            </m:ctrlPr>
          </m:sSubPr>
          <m:e>
            <m:r>
              <w:rPr>
                <w:rFonts w:ascii="Cambria Math" w:hAnsi="Cambria Math"/>
                <w:sz w:val="28"/>
                <w:szCs w:val="28"/>
                <w:lang w:val="en-US"/>
              </w:rPr>
              <m:t>ε</m:t>
            </m:r>
          </m:e>
          <m:sub>
            <m:r>
              <w:rPr>
                <w:rFonts w:ascii="Cambria Math" w:hAnsi="Cambria Math"/>
                <w:sz w:val="28"/>
                <w:szCs w:val="28"/>
                <w:vertAlign w:val="subscript"/>
                <w:lang w:val="en-US"/>
              </w:rPr>
              <m:t>i</m:t>
            </m:r>
          </m:sub>
        </m:sSub>
        <m:r>
          <w:rPr>
            <w:rFonts w:ascii="Cambria Math" w:hAnsi="Cambria Math"/>
            <w:sz w:val="28"/>
            <w:szCs w:val="28"/>
          </w:rPr>
          <m:t>),</m:t>
        </m:r>
      </m:oMath>
      <w:r w:rsidRPr="00C33688">
        <w:rPr>
          <w:bCs/>
          <w:sz w:val="28"/>
          <w:szCs w:val="28"/>
        </w:rPr>
        <w:t xml:space="preserve"> где </w:t>
      </w:r>
      <m:oMath>
        <m:sSub>
          <m:sSubPr>
            <m:ctrlPr>
              <w:rPr>
                <w:rFonts w:ascii="Cambria Math" w:hAnsi="Cambria Math"/>
                <w:bCs/>
                <w:i/>
                <w:sz w:val="28"/>
                <w:szCs w:val="28"/>
              </w:rPr>
            </m:ctrlPr>
          </m:sSubPr>
          <m:e>
            <m:r>
              <w:rPr>
                <w:rFonts w:ascii="Cambria Math" w:hAnsi="Cambria Math"/>
                <w:sz w:val="28"/>
                <w:szCs w:val="28"/>
                <w:lang w:val="en-US"/>
              </w:rPr>
              <m:t>ε</m:t>
            </m:r>
          </m:e>
          <m:sub>
            <m:r>
              <w:rPr>
                <w:rFonts w:ascii="Cambria Math" w:hAnsi="Cambria Math"/>
                <w:sz w:val="28"/>
                <w:szCs w:val="28"/>
                <w:vertAlign w:val="subscript"/>
                <w:lang w:val="en-US"/>
              </w:rPr>
              <m:t>i</m:t>
            </m:r>
          </m:sub>
        </m:sSub>
      </m:oMath>
      <w:r w:rsidRPr="00C33688">
        <w:rPr>
          <w:bCs/>
          <w:sz w:val="28"/>
          <w:szCs w:val="28"/>
        </w:rPr>
        <w:t xml:space="preserve"> –– эффективность плоскости в точке пересечения её треком, а произведение вычисляется по всем проволочным и стриповым плоскостям, на которых в трек не включены кластеры.</w:t>
      </w:r>
    </w:p>
    <w:p w14:paraId="2F118291" w14:textId="77777777" w:rsidR="006B0E9B" w:rsidRPr="00C33688" w:rsidRDefault="006B0E9B" w:rsidP="006B0E9B">
      <w:pPr>
        <w:ind w:firstLine="709"/>
        <w:jc w:val="both"/>
        <w:rPr>
          <w:bCs/>
          <w:sz w:val="28"/>
          <w:szCs w:val="28"/>
        </w:rPr>
      </w:pPr>
      <w:r w:rsidRPr="00C33688">
        <w:rPr>
          <w:bCs/>
          <w:sz w:val="28"/>
          <w:szCs w:val="28"/>
        </w:rPr>
        <w:t>Кандидат, который удовлетворяет всем условиям, считается найденным треком.</w:t>
      </w:r>
      <w:r w:rsidRPr="00C33688">
        <w:rPr>
          <w:bCs/>
          <w:sz w:val="28"/>
          <w:szCs w:val="28"/>
          <w:lang w:val="en-US"/>
        </w:rPr>
        <w:t> </w:t>
      </w:r>
      <w:r w:rsidRPr="00C33688">
        <w:rPr>
          <w:bCs/>
          <w:sz w:val="28"/>
          <w:szCs w:val="28"/>
        </w:rPr>
        <w:t xml:space="preserve"> В дальнейшим, кластеры на проволочных плоскостях, рассмотренные в этом треке, устраняются из поиска, и процедура поиска запускается заново.</w:t>
      </w:r>
    </w:p>
    <w:p w14:paraId="4DCAD39C" w14:textId="217C3995" w:rsidR="006B0E9B" w:rsidRPr="00C33688" w:rsidRDefault="006B0E9B" w:rsidP="006B0E9B">
      <w:pPr>
        <w:ind w:firstLine="709"/>
        <w:jc w:val="both"/>
        <w:rPr>
          <w:bCs/>
          <w:sz w:val="28"/>
          <w:szCs w:val="28"/>
        </w:rPr>
      </w:pPr>
      <w:r w:rsidRPr="00C33688">
        <w:rPr>
          <w:bCs/>
          <w:sz w:val="28"/>
          <w:szCs w:val="28"/>
        </w:rPr>
        <w:tab/>
        <w:t xml:space="preserve">Эффективность описанных алгоритмов оценивалась путём моделирования </w:t>
      </w:r>
      <w:r w:rsidR="006D2EEA" w:rsidRPr="00C33688">
        <w:rPr>
          <w:bCs/>
          <w:sz w:val="28"/>
          <w:szCs w:val="28"/>
        </w:rPr>
        <w:t>и является достаточно высокой (</w:t>
      </w:r>
      <w:r w:rsidRPr="00C33688">
        <w:rPr>
          <w:bCs/>
          <w:sz w:val="28"/>
          <w:szCs w:val="28"/>
        </w:rPr>
        <w:t>&gt;</w:t>
      </w:r>
      <w:r w:rsidR="00F85C22" w:rsidRPr="00C33688">
        <w:rPr>
          <w:bCs/>
          <w:sz w:val="28"/>
          <w:szCs w:val="28"/>
        </w:rPr>
        <w:t xml:space="preserve"> </w:t>
      </w:r>
      <w:r w:rsidRPr="00C33688">
        <w:rPr>
          <w:bCs/>
          <w:sz w:val="28"/>
          <w:szCs w:val="28"/>
        </w:rPr>
        <w:t xml:space="preserve">99% для однотрековых и </w:t>
      </w:r>
      <w:r w:rsidRPr="00C33688">
        <w:rPr>
          <w:rFonts w:ascii="Cambria Math" w:hAnsi="Cambria Math" w:cs="Cambria Math"/>
          <w:bCs/>
          <w:sz w:val="28"/>
          <w:szCs w:val="28"/>
        </w:rPr>
        <w:t>∼</w:t>
      </w:r>
      <w:r w:rsidR="00F85C22" w:rsidRPr="00C33688">
        <w:rPr>
          <w:rFonts w:ascii="Cambria Math" w:hAnsi="Cambria Math" w:cs="Cambria Math"/>
          <w:bCs/>
          <w:sz w:val="28"/>
          <w:szCs w:val="28"/>
        </w:rPr>
        <w:t xml:space="preserve"> </w:t>
      </w:r>
      <w:r w:rsidRPr="00C33688">
        <w:rPr>
          <w:bCs/>
          <w:sz w:val="28"/>
          <w:szCs w:val="28"/>
        </w:rPr>
        <w:t>98% для двухтрековых событий). Полученные значения использовались в дальнейшем анализе.</w:t>
      </w:r>
    </w:p>
    <w:p w14:paraId="7924E6D4" w14:textId="77777777" w:rsidR="006B0E9B" w:rsidRPr="00C33688" w:rsidRDefault="006B0E9B" w:rsidP="006B0E9B">
      <w:pPr>
        <w:ind w:firstLine="709"/>
        <w:jc w:val="both"/>
        <w:rPr>
          <w:bCs/>
          <w:sz w:val="28"/>
          <w:szCs w:val="28"/>
        </w:rPr>
      </w:pPr>
    </w:p>
    <w:p w14:paraId="17B84715" w14:textId="4EAB92F7" w:rsidR="006B0E9B" w:rsidRPr="00FF6F5E" w:rsidRDefault="006B0E9B" w:rsidP="00FF6F5E">
      <w:pPr>
        <w:ind w:firstLine="709"/>
        <w:jc w:val="both"/>
        <w:rPr>
          <w:b/>
          <w:bCs/>
          <w:sz w:val="28"/>
          <w:szCs w:val="28"/>
        </w:rPr>
      </w:pPr>
      <w:r w:rsidRPr="00FF6F5E">
        <w:rPr>
          <w:b/>
          <w:bCs/>
          <w:sz w:val="28"/>
          <w:szCs w:val="28"/>
        </w:rPr>
        <w:t>3.2 Восстановление трёхимпульсов частиц</w:t>
      </w:r>
    </w:p>
    <w:p w14:paraId="138BB20B" w14:textId="77777777" w:rsidR="006B0E9B" w:rsidRPr="00C33688" w:rsidRDefault="006B0E9B" w:rsidP="006B0E9B">
      <w:pPr>
        <w:ind w:firstLine="709"/>
        <w:jc w:val="both"/>
        <w:rPr>
          <w:bCs/>
          <w:sz w:val="28"/>
          <w:szCs w:val="28"/>
        </w:rPr>
      </w:pPr>
    </w:p>
    <w:p w14:paraId="713A196C" w14:textId="687BA396" w:rsidR="006B0E9B" w:rsidRPr="00C33688" w:rsidRDefault="006B0E9B" w:rsidP="006B0E9B">
      <w:pPr>
        <w:ind w:firstLine="709"/>
        <w:jc w:val="both"/>
        <w:rPr>
          <w:bCs/>
          <w:sz w:val="28"/>
          <w:szCs w:val="28"/>
        </w:rPr>
      </w:pPr>
      <w:r w:rsidRPr="00C33688">
        <w:rPr>
          <w:bCs/>
          <w:sz w:val="28"/>
          <w:szCs w:val="28"/>
        </w:rPr>
        <w:tab/>
        <w:t xml:space="preserve">Для восстановления трёхимпульса вторичной частицы в точке рождения необходима информация о поле магнита </w:t>
      </w:r>
      <w:r w:rsidRPr="00C33688">
        <w:rPr>
          <w:bCs/>
          <w:sz w:val="28"/>
          <w:szCs w:val="28"/>
          <w:lang w:val="en-US"/>
        </w:rPr>
        <w:t>D</w:t>
      </w:r>
      <w:r w:rsidRPr="00C33688">
        <w:rPr>
          <w:bCs/>
          <w:sz w:val="28"/>
          <w:szCs w:val="28"/>
        </w:rPr>
        <w:t xml:space="preserve">2. Были разработаны и применены различные методы восстановления для переднего детектора </w:t>
      </w:r>
      <w:r w:rsidRPr="00C33688">
        <w:rPr>
          <w:bCs/>
          <w:sz w:val="28"/>
          <w:szCs w:val="28"/>
          <w:lang w:val="en-US"/>
        </w:rPr>
        <w:t>ANKE</w:t>
      </w:r>
      <w:r w:rsidRPr="00C33688">
        <w:rPr>
          <w:bCs/>
          <w:sz w:val="28"/>
          <w:szCs w:val="28"/>
        </w:rPr>
        <w:t xml:space="preserve">, в том числе </w:t>
      </w:r>
      <w:r w:rsidRPr="00C33688">
        <w:rPr>
          <w:bCs/>
          <w:sz w:val="28"/>
          <w:szCs w:val="28"/>
          <w:lang w:val="en-US"/>
        </w:rPr>
        <w:t>box</w:t>
      </w:r>
      <w:r w:rsidRPr="00C33688">
        <w:rPr>
          <w:bCs/>
          <w:sz w:val="28"/>
          <w:szCs w:val="28"/>
        </w:rPr>
        <w:t>-</w:t>
      </w:r>
      <w:r w:rsidRPr="00C33688">
        <w:rPr>
          <w:bCs/>
          <w:sz w:val="28"/>
          <w:szCs w:val="28"/>
          <w:lang w:val="en-US"/>
        </w:rPr>
        <w:t>field</w:t>
      </w:r>
      <w:r w:rsidRPr="00C33688">
        <w:rPr>
          <w:bCs/>
          <w:sz w:val="28"/>
          <w:szCs w:val="28"/>
        </w:rPr>
        <w:t xml:space="preserve"> приближение, трассирование методом Рунге-Кутта, использование нейронных сетей и «полиномиальное» приближение [</w:t>
      </w:r>
      <w:r w:rsidR="008A1CB6" w:rsidRPr="008A1CB6">
        <w:rPr>
          <w:bCs/>
          <w:sz w:val="28"/>
          <w:szCs w:val="28"/>
        </w:rPr>
        <w:t>67</w:t>
      </w:r>
      <w:r w:rsidRPr="00C33688">
        <w:rPr>
          <w:bCs/>
          <w:sz w:val="28"/>
          <w:szCs w:val="28"/>
        </w:rPr>
        <w:t xml:space="preserve">]. Во время обработки данных </w:t>
      </w:r>
      <w:r w:rsidRPr="00C33688">
        <w:rPr>
          <w:bCs/>
          <w:sz w:val="28"/>
          <w:szCs w:val="28"/>
          <w:lang w:val="en-US"/>
        </w:rPr>
        <w:t>ANKE</w:t>
      </w:r>
      <w:r w:rsidRPr="00C33688">
        <w:rPr>
          <w:bCs/>
          <w:sz w:val="28"/>
          <w:szCs w:val="28"/>
        </w:rPr>
        <w:t xml:space="preserve"> была обнаружена высокая эффективность и точность метода Рунге-Кутта. С помощью</w:t>
      </w:r>
      <w:r w:rsidRPr="00C33688">
        <w:rPr>
          <w:bCs/>
          <w:sz w:val="28"/>
          <w:szCs w:val="28"/>
          <w:lang w:val="en-US"/>
        </w:rPr>
        <w:t> </w:t>
      </w:r>
      <w:r w:rsidRPr="00C33688">
        <w:rPr>
          <w:bCs/>
          <w:sz w:val="28"/>
          <w:szCs w:val="28"/>
        </w:rPr>
        <w:t xml:space="preserve"> этого метода восстанавливались трёхимпульсы частиц в экспериментах данной диссертации.</w:t>
      </w:r>
    </w:p>
    <w:p w14:paraId="5CEE44BC" w14:textId="59BFD2CF" w:rsidR="006B0E9B" w:rsidRPr="00C33688" w:rsidRDefault="006B0E9B" w:rsidP="006B0E9B">
      <w:pPr>
        <w:ind w:firstLine="709"/>
        <w:jc w:val="both"/>
        <w:rPr>
          <w:bCs/>
          <w:sz w:val="28"/>
          <w:szCs w:val="28"/>
        </w:rPr>
      </w:pPr>
      <w:r w:rsidRPr="00C33688">
        <w:rPr>
          <w:bCs/>
          <w:sz w:val="28"/>
          <w:szCs w:val="28"/>
        </w:rPr>
        <w:tab/>
        <w:t>Движения заряженной частицы в магнитном поле описывается следующим уравнением:</w:t>
      </w:r>
    </w:p>
    <w:p w14:paraId="2F07290A" w14:textId="77777777" w:rsidR="00F85C22" w:rsidRPr="00C33688" w:rsidRDefault="00F85C22" w:rsidP="006B0E9B">
      <w:pPr>
        <w:ind w:firstLine="709"/>
        <w:jc w:val="both"/>
        <w:rPr>
          <w:bCs/>
          <w:sz w:val="28"/>
          <w:szCs w:val="28"/>
        </w:rPr>
      </w:pPr>
    </w:p>
    <w:p w14:paraId="3BCFCDEB" w14:textId="51CB85B6" w:rsidR="006B0E9B" w:rsidRDefault="00C057DB" w:rsidP="00B877DF">
      <w:pPr>
        <w:ind w:firstLine="709"/>
        <w:jc w:val="right"/>
        <w:rPr>
          <w:bCs/>
          <w:sz w:val="28"/>
          <w:szCs w:val="28"/>
        </w:rPr>
      </w:pPr>
      <w:r>
        <w:rPr>
          <w:bCs/>
          <w:sz w:val="28"/>
          <w:szCs w:val="28"/>
        </w:rPr>
        <w:t xml:space="preserve">                                  </w:t>
      </w:r>
      <m:oMath>
        <m:f>
          <m:fPr>
            <m:ctrlPr>
              <w:rPr>
                <w:rFonts w:ascii="Cambria Math" w:hAnsi="Cambria Math"/>
                <w:bCs/>
                <w:i/>
                <w:sz w:val="28"/>
                <w:szCs w:val="28"/>
              </w:rPr>
            </m:ctrlPr>
          </m:fPr>
          <m:num>
            <m:r>
              <w:rPr>
                <w:rFonts w:ascii="Cambria Math" w:hAnsi="Cambria Math"/>
                <w:sz w:val="28"/>
                <w:szCs w:val="28"/>
              </w:rPr>
              <m:t>d</m:t>
            </m:r>
            <m:acc>
              <m:accPr>
                <m:chr m:val="⃗"/>
                <m:ctrlPr>
                  <w:rPr>
                    <w:rFonts w:ascii="Cambria Math" w:hAnsi="Cambria Math"/>
                    <w:bCs/>
                    <w:i/>
                    <w:sz w:val="28"/>
                    <w:szCs w:val="28"/>
                  </w:rPr>
                </m:ctrlPr>
              </m:accPr>
              <m:e>
                <m:r>
                  <w:rPr>
                    <w:rFonts w:ascii="Cambria Math" w:hAnsi="Cambria Math"/>
                    <w:sz w:val="28"/>
                    <w:szCs w:val="28"/>
                  </w:rPr>
                  <m:t>p</m:t>
                </m:r>
              </m:e>
            </m:acc>
          </m:num>
          <m:den>
            <m:r>
              <w:rPr>
                <w:rFonts w:ascii="Cambria Math" w:hAnsi="Cambria Math"/>
                <w:sz w:val="28"/>
                <w:szCs w:val="28"/>
              </w:rPr>
              <m:t>dt</m:t>
            </m:r>
          </m:den>
        </m:f>
        <m:r>
          <w:rPr>
            <w:rFonts w:ascii="Cambria Math" w:hAnsi="Cambria Math"/>
            <w:sz w:val="28"/>
            <w:szCs w:val="28"/>
          </w:rPr>
          <m:t>=q ×[</m:t>
        </m:r>
        <m:acc>
          <m:accPr>
            <m:chr m:val="⃗"/>
            <m:ctrlPr>
              <w:rPr>
                <w:rFonts w:ascii="Cambria Math" w:hAnsi="Cambria Math"/>
                <w:bCs/>
                <w:i/>
                <w:sz w:val="28"/>
                <w:szCs w:val="28"/>
              </w:rPr>
            </m:ctrlPr>
          </m:accPr>
          <m:e>
            <m:r>
              <w:rPr>
                <w:rFonts w:ascii="Cambria Math" w:hAnsi="Cambria Math"/>
                <w:sz w:val="28"/>
                <w:szCs w:val="28"/>
              </w:rPr>
              <m:t>p</m:t>
            </m:r>
          </m:e>
        </m:acc>
        <m:r>
          <w:rPr>
            <w:rFonts w:ascii="Cambria Math" w:hAnsi="Cambria Math"/>
            <w:sz w:val="28"/>
            <w:szCs w:val="28"/>
          </w:rPr>
          <m:t xml:space="preserve"> ×</m:t>
        </m:r>
        <m:acc>
          <m:accPr>
            <m:chr m:val="⃗"/>
            <m:ctrlPr>
              <w:rPr>
                <w:rFonts w:ascii="Cambria Math" w:hAnsi="Cambria Math"/>
                <w:bCs/>
                <w:i/>
                <w:sz w:val="28"/>
                <w:szCs w:val="28"/>
              </w:rPr>
            </m:ctrlPr>
          </m:accPr>
          <m:e>
            <m:r>
              <w:rPr>
                <w:rFonts w:ascii="Cambria Math" w:hAnsi="Cambria Math"/>
                <w:sz w:val="28"/>
                <w:szCs w:val="28"/>
              </w:rPr>
              <m:t>B</m:t>
            </m:r>
          </m:e>
        </m:acc>
        <m:r>
          <w:rPr>
            <w:rFonts w:ascii="Cambria Math" w:hAnsi="Cambria Math"/>
            <w:sz w:val="28"/>
            <w:szCs w:val="28"/>
          </w:rPr>
          <m:t>]</m:t>
        </m:r>
      </m:oMath>
      <w:r>
        <w:rPr>
          <w:sz w:val="28"/>
          <w:szCs w:val="28"/>
        </w:rPr>
        <w:t xml:space="preserve">                               </w:t>
      </w:r>
      <w:r w:rsidR="00594821">
        <w:rPr>
          <w:sz w:val="28"/>
          <w:szCs w:val="28"/>
        </w:rPr>
        <w:t xml:space="preserve">   </w:t>
      </w:r>
      <w:r>
        <w:rPr>
          <w:sz w:val="28"/>
          <w:szCs w:val="28"/>
        </w:rPr>
        <w:t xml:space="preserve">  </w:t>
      </w:r>
      <w:r w:rsidR="00594821">
        <w:rPr>
          <w:sz w:val="28"/>
          <w:szCs w:val="28"/>
        </w:rPr>
        <w:t xml:space="preserve"> </w:t>
      </w:r>
      <w:r>
        <w:rPr>
          <w:sz w:val="28"/>
          <w:szCs w:val="28"/>
        </w:rPr>
        <w:t xml:space="preserve">           </w:t>
      </w:r>
      <w:r>
        <w:rPr>
          <w:bCs/>
          <w:sz w:val="28"/>
          <w:szCs w:val="28"/>
        </w:rPr>
        <w:t>(3.1)</w:t>
      </w:r>
    </w:p>
    <w:p w14:paraId="07D5705C" w14:textId="77777777" w:rsidR="00B877DF" w:rsidRPr="00C057DB" w:rsidRDefault="00B877DF" w:rsidP="009F77EA">
      <w:pPr>
        <w:ind w:firstLine="709"/>
        <w:jc w:val="center"/>
        <w:rPr>
          <w:bCs/>
          <w:sz w:val="28"/>
          <w:szCs w:val="28"/>
        </w:rPr>
      </w:pPr>
    </w:p>
    <w:p w14:paraId="4032EBD0" w14:textId="224439B6" w:rsidR="006B0E9B" w:rsidRPr="00C33688" w:rsidRDefault="006B0E9B" w:rsidP="00B877DF">
      <w:pPr>
        <w:jc w:val="both"/>
        <w:rPr>
          <w:bCs/>
          <w:sz w:val="28"/>
          <w:szCs w:val="28"/>
        </w:rPr>
      </w:pPr>
      <w:r w:rsidRPr="00C33688">
        <w:rPr>
          <w:bCs/>
          <w:sz w:val="28"/>
          <w:szCs w:val="28"/>
        </w:rPr>
        <w:t xml:space="preserve">где </w:t>
      </w:r>
      <m:oMath>
        <m:acc>
          <m:accPr>
            <m:chr m:val="⃗"/>
            <m:ctrlPr>
              <w:rPr>
                <w:rFonts w:ascii="Cambria Math" w:hAnsi="Cambria Math"/>
                <w:bCs/>
                <w:i/>
                <w:sz w:val="28"/>
                <w:szCs w:val="28"/>
                <w:lang w:val="en-US"/>
              </w:rPr>
            </m:ctrlPr>
          </m:accPr>
          <m:e>
            <m:r>
              <w:rPr>
                <w:rFonts w:ascii="Cambria Math" w:hAnsi="Cambria Math"/>
                <w:sz w:val="28"/>
                <w:szCs w:val="28"/>
                <w:lang w:val="en-US"/>
              </w:rPr>
              <m:t>p</m:t>
            </m:r>
          </m:e>
        </m:acc>
      </m:oMath>
      <w:r w:rsidRPr="00C33688">
        <w:rPr>
          <w:bCs/>
          <w:sz w:val="28"/>
          <w:szCs w:val="28"/>
          <w:lang w:val="en-US"/>
        </w:rPr>
        <w:t> </w:t>
      </w:r>
      <w:r w:rsidRPr="00C33688">
        <w:rPr>
          <w:bCs/>
          <w:sz w:val="28"/>
          <w:szCs w:val="28"/>
        </w:rPr>
        <w:t xml:space="preserve"> –– трёхимпульс частицы, </w:t>
      </w:r>
      <m:oMath>
        <m:r>
          <w:rPr>
            <w:rFonts w:ascii="Cambria Math" w:hAnsi="Cambria Math"/>
            <w:sz w:val="28"/>
            <w:szCs w:val="28"/>
            <w:lang w:val="en-US"/>
          </w:rPr>
          <m:t>q</m:t>
        </m:r>
      </m:oMath>
      <w:r w:rsidRPr="00C33688">
        <w:rPr>
          <w:bCs/>
          <w:sz w:val="28"/>
          <w:szCs w:val="28"/>
        </w:rPr>
        <w:t xml:space="preserve"> –– её заряд, а </w:t>
      </w:r>
      <m:oMath>
        <m:acc>
          <m:accPr>
            <m:chr m:val="⃗"/>
            <m:ctrlPr>
              <w:rPr>
                <w:rFonts w:ascii="Cambria Math" w:hAnsi="Cambria Math"/>
                <w:bCs/>
                <w:i/>
                <w:sz w:val="28"/>
                <w:szCs w:val="28"/>
                <w:lang w:val="en-US"/>
              </w:rPr>
            </m:ctrlPr>
          </m:accPr>
          <m:e>
            <m:r>
              <w:rPr>
                <w:rFonts w:ascii="Cambria Math" w:hAnsi="Cambria Math"/>
                <w:sz w:val="28"/>
                <w:szCs w:val="28"/>
                <w:lang w:val="en-US"/>
              </w:rPr>
              <m:t>B</m:t>
            </m:r>
          </m:e>
        </m:acc>
      </m:oMath>
      <w:r w:rsidRPr="00C33688">
        <w:rPr>
          <w:bCs/>
          <w:sz w:val="28"/>
          <w:szCs w:val="28"/>
          <w:lang w:val="en-US"/>
        </w:rPr>
        <w:t> </w:t>
      </w:r>
      <w:r w:rsidRPr="00C33688">
        <w:rPr>
          <w:bCs/>
          <w:sz w:val="28"/>
          <w:szCs w:val="28"/>
        </w:rPr>
        <w:t xml:space="preserve"> –– вектор магнитного поля. Из решения данного уравнения определяются координаты трека. Одним из методов численного решения этого уравнения в неоднородном поле является одношаговый метод интегрирования Рунге-Кутта 4-го порядка. Полное описание этого метода дано в [</w:t>
      </w:r>
      <w:r w:rsidR="008A1CB6" w:rsidRPr="009D4BB5">
        <w:rPr>
          <w:bCs/>
          <w:sz w:val="28"/>
          <w:szCs w:val="28"/>
        </w:rPr>
        <w:t>68</w:t>
      </w:r>
      <w:r w:rsidRPr="00C33688">
        <w:rPr>
          <w:bCs/>
          <w:sz w:val="28"/>
          <w:szCs w:val="28"/>
        </w:rPr>
        <w:t>]. Величина магнитного поля и производные компонент магнитного поля по координатам вычисляются линейной аппроксимацией.</w:t>
      </w:r>
    </w:p>
    <w:p w14:paraId="7C8D73AF" w14:textId="418BEDEB" w:rsidR="006B0E9B" w:rsidRPr="00FF6F5E" w:rsidRDefault="006B0E9B" w:rsidP="006B0E9B">
      <w:pPr>
        <w:ind w:firstLine="709"/>
        <w:jc w:val="both"/>
        <w:rPr>
          <w:bCs/>
          <w:sz w:val="28"/>
          <w:szCs w:val="28"/>
        </w:rPr>
      </w:pPr>
      <w:r w:rsidRPr="00C33688">
        <w:rPr>
          <w:bCs/>
          <w:sz w:val="28"/>
          <w:szCs w:val="28"/>
        </w:rPr>
        <w:tab/>
        <w:t>Вектор параметров трека определяется следующим образом:</w:t>
      </w:r>
      <w:r w:rsidRPr="00C33688">
        <w:rPr>
          <w:bCs/>
          <w:sz w:val="28"/>
          <w:szCs w:val="28"/>
          <w:lang w:val="en-US"/>
        </w:rPr>
        <w:t> </w:t>
      </w:r>
    </w:p>
    <w:p w14:paraId="30331E86" w14:textId="77D24138" w:rsidR="00594821" w:rsidRPr="00FF6F5E" w:rsidRDefault="00594821" w:rsidP="006B0E9B">
      <w:pPr>
        <w:ind w:firstLine="709"/>
        <w:jc w:val="both"/>
        <w:rPr>
          <w:bCs/>
          <w:sz w:val="28"/>
          <w:szCs w:val="28"/>
        </w:rPr>
      </w:pPr>
      <w:r w:rsidRPr="00FF6F5E">
        <w:rPr>
          <w:bCs/>
          <w:sz w:val="28"/>
          <w:szCs w:val="28"/>
        </w:rPr>
        <w:t xml:space="preserve"> </w:t>
      </w:r>
    </w:p>
    <w:p w14:paraId="599BFAB5" w14:textId="76A2B072" w:rsidR="006B0E9B" w:rsidRPr="001569AF" w:rsidRDefault="00C057DB" w:rsidP="00B877DF">
      <w:pPr>
        <w:ind w:firstLine="709"/>
        <w:jc w:val="right"/>
        <w:rPr>
          <w:bCs/>
          <w:sz w:val="28"/>
          <w:szCs w:val="28"/>
        </w:rPr>
      </w:pPr>
      <w:r w:rsidRPr="00FF6F5E">
        <w:rPr>
          <w:sz w:val="28"/>
          <w:szCs w:val="28"/>
        </w:rPr>
        <w:t xml:space="preserve">                               </w:t>
      </w:r>
      <m:oMath>
        <m:r>
          <w:rPr>
            <w:rFonts w:ascii="Cambria Math" w:hAnsi="Cambria Math"/>
            <w:sz w:val="28"/>
            <w:szCs w:val="28"/>
            <w:lang w:val="en-US"/>
          </w:rPr>
          <m:t>P</m:t>
        </m:r>
        <m:r>
          <w:rPr>
            <w:rFonts w:ascii="Cambria Math" w:hAnsi="Cambria Math"/>
            <w:sz w:val="28"/>
            <w:szCs w:val="28"/>
          </w:rPr>
          <m:t xml:space="preserve"> = (</m:t>
        </m:r>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y</m:t>
        </m:r>
        <m:r>
          <w:rPr>
            <w:rFonts w:ascii="Cambria Math" w:hAnsi="Cambria Math"/>
            <w:sz w:val="28"/>
            <w:szCs w:val="28"/>
          </w:rPr>
          <m:t xml:space="preserve">, </m:t>
        </m:r>
        <m:r>
          <w:rPr>
            <w:rFonts w:ascii="Cambria Math" w:hAnsi="Cambria Math"/>
            <w:sz w:val="28"/>
            <w:szCs w:val="28"/>
            <w:lang w:val="en-US"/>
          </w:rPr>
          <m:t>z</m:t>
        </m:r>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vertAlign w:val="subscript"/>
                <w:lang w:val="en-US"/>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vertAlign w:val="subscript"/>
                <w:lang w:val="en-US"/>
              </w:rPr>
              <m:t>y</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vertAlign w:val="subscript"/>
                <w:lang w:val="en-US"/>
              </w:rPr>
              <m:t>z</m:t>
            </m:r>
          </m:sub>
        </m:sSub>
        <m:r>
          <w:rPr>
            <w:rFonts w:ascii="Cambria Math" w:hAnsi="Cambria Math"/>
            <w:sz w:val="28"/>
            <w:szCs w:val="28"/>
          </w:rPr>
          <m:t xml:space="preserve">, </m:t>
        </m:r>
        <m:r>
          <w:rPr>
            <w:rFonts w:ascii="Cambria Math" w:hAnsi="Cambria Math"/>
            <w:sz w:val="28"/>
            <w:szCs w:val="28"/>
            <w:lang w:val="en-US"/>
          </w:rPr>
          <m:t>p</m:t>
        </m:r>
        <m:r>
          <w:rPr>
            <w:rFonts w:ascii="Cambria Math" w:hAnsi="Cambria Math"/>
            <w:sz w:val="28"/>
            <w:szCs w:val="28"/>
          </w:rPr>
          <m:t>)</m:t>
        </m:r>
      </m:oMath>
      <w:r w:rsidR="006B0E9B" w:rsidRPr="001569AF">
        <w:rPr>
          <w:bCs/>
          <w:sz w:val="28"/>
          <w:szCs w:val="28"/>
        </w:rPr>
        <w:t>,</w:t>
      </w:r>
      <w:r w:rsidRPr="001569AF">
        <w:rPr>
          <w:bCs/>
          <w:sz w:val="28"/>
          <w:szCs w:val="28"/>
        </w:rPr>
        <w:t xml:space="preserve">              </w:t>
      </w:r>
      <w:r w:rsidR="00594821" w:rsidRPr="001569AF">
        <w:rPr>
          <w:bCs/>
          <w:sz w:val="28"/>
          <w:szCs w:val="28"/>
        </w:rPr>
        <w:t xml:space="preserve">  </w:t>
      </w:r>
      <w:r w:rsidRPr="001569AF">
        <w:rPr>
          <w:bCs/>
          <w:sz w:val="28"/>
          <w:szCs w:val="28"/>
        </w:rPr>
        <w:t xml:space="preserve">           </w:t>
      </w:r>
      <w:r w:rsidR="00594821" w:rsidRPr="001569AF">
        <w:rPr>
          <w:bCs/>
          <w:sz w:val="28"/>
          <w:szCs w:val="28"/>
        </w:rPr>
        <w:t xml:space="preserve">     </w:t>
      </w:r>
      <w:r w:rsidRPr="001569AF">
        <w:rPr>
          <w:bCs/>
          <w:sz w:val="28"/>
          <w:szCs w:val="28"/>
        </w:rPr>
        <w:t xml:space="preserve">           (3.2)</w:t>
      </w:r>
    </w:p>
    <w:p w14:paraId="4FEDCE97" w14:textId="7C9FA3E2" w:rsidR="006B0E9B" w:rsidRPr="00C33688" w:rsidRDefault="006B0E9B" w:rsidP="00594821">
      <w:pPr>
        <w:jc w:val="both"/>
        <w:rPr>
          <w:bCs/>
          <w:sz w:val="28"/>
          <w:szCs w:val="28"/>
        </w:rPr>
      </w:pPr>
      <w:r w:rsidRPr="00C33688">
        <w:rPr>
          <w:bCs/>
          <w:sz w:val="28"/>
          <w:szCs w:val="28"/>
        </w:rPr>
        <w:lastRenderedPageBreak/>
        <w:t xml:space="preserve">где </w:t>
      </w:r>
      <m:oMath>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y</m:t>
        </m:r>
        <m:r>
          <w:rPr>
            <w:rFonts w:ascii="Cambria Math" w:hAnsi="Cambria Math"/>
            <w:sz w:val="28"/>
            <w:szCs w:val="28"/>
          </w:rPr>
          <m:t xml:space="preserve">, </m:t>
        </m:r>
        <m:r>
          <w:rPr>
            <w:rFonts w:ascii="Cambria Math" w:hAnsi="Cambria Math"/>
            <w:sz w:val="28"/>
            <w:szCs w:val="28"/>
            <w:lang w:val="en-US"/>
          </w:rPr>
          <m:t>z</m:t>
        </m:r>
      </m:oMath>
      <w:r w:rsidRPr="00C33688">
        <w:rPr>
          <w:bCs/>
          <w:sz w:val="28"/>
          <w:szCs w:val="28"/>
        </w:rPr>
        <w:t xml:space="preserve"> –– координаты,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vertAlign w:val="subscript"/>
                <w:lang w:val="en-US"/>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vertAlign w:val="subscript"/>
                <w:lang w:val="en-US"/>
              </w:rPr>
              <m:t>y</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vertAlign w:val="subscript"/>
                <w:lang w:val="en-US"/>
              </w:rPr>
              <m:t>z</m:t>
            </m:r>
          </m:sub>
        </m:sSub>
      </m:oMath>
      <w:r w:rsidRPr="00C33688">
        <w:rPr>
          <w:bCs/>
          <w:sz w:val="28"/>
          <w:szCs w:val="28"/>
        </w:rPr>
        <w:t xml:space="preserve"> –– компоненты вектора скорости, а </w:t>
      </w:r>
      <m:oMath>
        <m:r>
          <w:rPr>
            <w:rFonts w:ascii="Cambria Math" w:hAnsi="Cambria Math"/>
            <w:sz w:val="28"/>
            <w:szCs w:val="28"/>
            <w:lang w:val="en-US"/>
          </w:rPr>
          <m:t>p</m:t>
        </m:r>
      </m:oMath>
      <w:r w:rsidRPr="00C33688">
        <w:rPr>
          <w:bCs/>
          <w:sz w:val="28"/>
          <w:szCs w:val="28"/>
        </w:rPr>
        <w:t xml:space="preserve"> –– модуль импульса. На каждом шаге интегрирования вычисляется матрица производных</w:t>
      </w:r>
      <w:r w:rsidRPr="00C33688">
        <w:rPr>
          <w:bCs/>
          <w:sz w:val="28"/>
          <w:szCs w:val="28"/>
          <w:lang w:val="en-US"/>
        </w:rPr>
        <w:t> </w:t>
      </w:r>
    </w:p>
    <w:p w14:paraId="135F1754" w14:textId="2E2879AA" w:rsidR="00305FCD" w:rsidRPr="00C057DB" w:rsidRDefault="00C057DB" w:rsidP="00B877DF">
      <w:pPr>
        <w:ind w:firstLine="709"/>
        <w:jc w:val="right"/>
        <w:rPr>
          <w:bCs/>
          <w:sz w:val="28"/>
          <w:szCs w:val="28"/>
        </w:rPr>
      </w:pPr>
      <w:r>
        <w:rPr>
          <w:bCs/>
          <w:sz w:val="28"/>
          <w:szCs w:val="28"/>
        </w:rPr>
        <w:t xml:space="preserve">                     </w:t>
      </w:r>
      <m:oMath>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n,n-1</m:t>
            </m:r>
          </m:sub>
        </m:sSub>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m:t>
            </m:r>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P</m:t>
                    </m:r>
                  </m:e>
                </m:acc>
              </m:e>
              <m:sub>
                <m:r>
                  <w:rPr>
                    <w:rFonts w:ascii="Cambria Math" w:hAnsi="Cambria Math"/>
                    <w:sz w:val="28"/>
                    <w:szCs w:val="28"/>
                  </w:rPr>
                  <m:t>n+1</m:t>
                </m:r>
              </m:sub>
            </m:sSub>
          </m:num>
          <m:den>
            <m:r>
              <w:rPr>
                <w:rFonts w:ascii="Cambria Math" w:hAnsi="Cambria Math"/>
                <w:sz w:val="28"/>
                <w:szCs w:val="28"/>
              </w:rPr>
              <m:t>∂</m:t>
            </m:r>
            <m:sSub>
              <m:sSubPr>
                <m:ctrlPr>
                  <w:rPr>
                    <w:rFonts w:ascii="Cambria Math" w:hAnsi="Cambria Math"/>
                    <w:bCs/>
                    <w:i/>
                    <w:sz w:val="28"/>
                    <w:szCs w:val="28"/>
                  </w:rPr>
                </m:ctrlPr>
              </m:sSubPr>
              <m:e>
                <m:acc>
                  <m:accPr>
                    <m:chr m:val="⃗"/>
                    <m:ctrlPr>
                      <w:rPr>
                        <w:rFonts w:ascii="Cambria Math" w:hAnsi="Cambria Math"/>
                        <w:bCs/>
                        <w:i/>
                        <w:sz w:val="28"/>
                        <w:szCs w:val="28"/>
                      </w:rPr>
                    </m:ctrlPr>
                  </m:accPr>
                  <m:e>
                    <m:r>
                      <w:rPr>
                        <w:rFonts w:ascii="Cambria Math" w:hAnsi="Cambria Math"/>
                        <w:sz w:val="28"/>
                        <w:szCs w:val="28"/>
                      </w:rPr>
                      <m:t>P</m:t>
                    </m:r>
                  </m:e>
                </m:acc>
              </m:e>
              <m:sub>
                <m:r>
                  <w:rPr>
                    <w:rFonts w:ascii="Cambria Math" w:hAnsi="Cambria Math"/>
                    <w:sz w:val="28"/>
                    <w:szCs w:val="28"/>
                  </w:rPr>
                  <m:t>n</m:t>
                </m:r>
              </m:sub>
            </m:sSub>
          </m:den>
        </m:f>
        <m:r>
          <w:rPr>
            <w:rFonts w:ascii="Cambria Math" w:hAnsi="Cambria Math"/>
            <w:sz w:val="28"/>
            <w:szCs w:val="28"/>
          </w:rPr>
          <m:t xml:space="preserve"> </m:t>
        </m:r>
      </m:oMath>
      <w:r w:rsidR="00305FCD" w:rsidRPr="00C33688">
        <w:rPr>
          <w:bCs/>
          <w:sz w:val="28"/>
          <w:szCs w:val="28"/>
        </w:rPr>
        <w:t xml:space="preserve">, </w:t>
      </w:r>
      <m:oMath>
        <m:sSub>
          <m:sSubPr>
            <m:ctrlPr>
              <w:rPr>
                <w:rFonts w:ascii="Cambria Math" w:hAnsi="Cambria Math"/>
                <w:bCs/>
                <w:i/>
                <w:sz w:val="28"/>
                <w:szCs w:val="28"/>
                <w:lang w:val="en-US"/>
              </w:rPr>
            </m:ctrlPr>
          </m:sSubPr>
          <m:e>
            <m:r>
              <w:rPr>
                <w:rFonts w:ascii="Cambria Math" w:hAnsi="Cambria Math"/>
                <w:sz w:val="28"/>
                <w:szCs w:val="28"/>
                <w:lang w:val="en-US"/>
              </w:rPr>
              <m:t>M</m:t>
            </m:r>
          </m:e>
          <m:sub>
            <m:r>
              <w:rPr>
                <w:rFonts w:ascii="Cambria Math" w:hAnsi="Cambria Math"/>
                <w:sz w:val="28"/>
                <w:szCs w:val="28"/>
              </w:rPr>
              <m:t>0,</m:t>
            </m:r>
            <m:r>
              <w:rPr>
                <w:rFonts w:ascii="Cambria Math" w:hAnsi="Cambria Math"/>
                <w:sz w:val="28"/>
                <w:szCs w:val="28"/>
                <w:lang w:val="en-US"/>
              </w:rPr>
              <m:t>N</m:t>
            </m:r>
          </m:sub>
        </m:sSub>
        <m:r>
          <w:rPr>
            <w:rFonts w:ascii="Cambria Math" w:hAnsi="Cambria Math"/>
            <w:sz w:val="28"/>
            <w:szCs w:val="28"/>
          </w:rPr>
          <m:t xml:space="preserve">= </m:t>
        </m:r>
        <m:nary>
          <m:naryPr>
            <m:chr m:val="∏"/>
            <m:limLoc m:val="undOvr"/>
            <m:ctrlPr>
              <w:rPr>
                <w:rFonts w:ascii="Cambria Math" w:hAnsi="Cambria Math"/>
                <w:bCs/>
                <w:i/>
                <w:sz w:val="28"/>
                <w:szCs w:val="28"/>
                <w:lang w:val="en-US"/>
              </w:rPr>
            </m:ctrlPr>
          </m:naryPr>
          <m:sub>
            <m:r>
              <w:rPr>
                <w:rFonts w:ascii="Cambria Math" w:hAnsi="Cambria Math"/>
                <w:sz w:val="28"/>
                <w:szCs w:val="28"/>
                <w:lang w:val="en-US"/>
              </w:rPr>
              <m:t>n</m:t>
            </m:r>
            <m:r>
              <w:rPr>
                <w:rFonts w:ascii="Cambria Math" w:hAnsi="Cambria Math"/>
                <w:sz w:val="28"/>
                <w:szCs w:val="28"/>
              </w:rPr>
              <m:t>=0</m:t>
            </m:r>
          </m:sub>
          <m:sup>
            <m:r>
              <w:rPr>
                <w:rFonts w:ascii="Cambria Math" w:hAnsi="Cambria Math"/>
                <w:sz w:val="28"/>
                <w:szCs w:val="28"/>
                <w:lang w:val="en-US"/>
              </w:rPr>
              <m:t>N</m:t>
            </m:r>
            <m:r>
              <w:rPr>
                <w:rFonts w:ascii="Cambria Math" w:hAnsi="Cambria Math"/>
                <w:sz w:val="28"/>
                <w:szCs w:val="28"/>
              </w:rPr>
              <m:t>-1</m:t>
            </m:r>
          </m:sup>
          <m:e>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n,n-1</m:t>
                </m:r>
              </m:sub>
            </m:sSub>
          </m:e>
        </m:nary>
      </m:oMath>
      <w:r>
        <w:rPr>
          <w:bCs/>
          <w:sz w:val="28"/>
          <w:szCs w:val="28"/>
        </w:rPr>
        <w:t xml:space="preserve">                    </w:t>
      </w:r>
      <w:r w:rsidR="00594821">
        <w:rPr>
          <w:bCs/>
          <w:sz w:val="28"/>
          <w:szCs w:val="28"/>
        </w:rPr>
        <w:t xml:space="preserve">           </w:t>
      </w:r>
      <w:r>
        <w:rPr>
          <w:bCs/>
          <w:sz w:val="28"/>
          <w:szCs w:val="28"/>
        </w:rPr>
        <w:t xml:space="preserve">   (3.3)</w:t>
      </w:r>
    </w:p>
    <w:p w14:paraId="40412AD8" w14:textId="7B9390A1" w:rsidR="006B0E9B" w:rsidRPr="00C33688" w:rsidRDefault="006B0E9B" w:rsidP="006B0E9B">
      <w:pPr>
        <w:ind w:firstLine="709"/>
        <w:jc w:val="both"/>
        <w:rPr>
          <w:bCs/>
          <w:sz w:val="28"/>
          <w:szCs w:val="28"/>
        </w:rPr>
      </w:pPr>
      <w:r w:rsidRPr="00C33688">
        <w:rPr>
          <w:bCs/>
          <w:sz w:val="28"/>
          <w:szCs w:val="28"/>
        </w:rPr>
        <w:br/>
        <w:t xml:space="preserve">и накапливается матрица производных параметров на шаге </w:t>
      </w:r>
      <m:oMath>
        <m:r>
          <w:rPr>
            <w:rFonts w:ascii="Cambria Math" w:hAnsi="Cambria Math"/>
            <w:sz w:val="28"/>
            <w:szCs w:val="28"/>
            <w:lang w:val="en-US"/>
          </w:rPr>
          <m:t>N</m:t>
        </m:r>
      </m:oMath>
      <w:r w:rsidRPr="00C33688">
        <w:rPr>
          <w:bCs/>
          <w:sz w:val="28"/>
          <w:szCs w:val="28"/>
        </w:rPr>
        <w:t xml:space="preserve"> по вектору начальных параметров. При пересечении треком чувствительной плоскости, длина </w:t>
      </w:r>
      <m:oMath>
        <m:r>
          <w:rPr>
            <w:rFonts w:ascii="Cambria Math" w:hAnsi="Cambria Math"/>
            <w:sz w:val="28"/>
            <w:szCs w:val="28"/>
          </w:rPr>
          <m:t>h</m:t>
        </m:r>
      </m:oMath>
      <w:r w:rsidRPr="00C33688">
        <w:rPr>
          <w:bCs/>
          <w:sz w:val="28"/>
          <w:szCs w:val="28"/>
        </w:rPr>
        <w:t xml:space="preserve"> последнего </w:t>
      </w:r>
      <m:oMath>
        <m:r>
          <w:rPr>
            <w:rFonts w:ascii="Cambria Math" w:hAnsi="Cambria Math"/>
            <w:sz w:val="28"/>
            <w:szCs w:val="28"/>
            <w:lang w:val="en-US"/>
          </w:rPr>
          <m:t>n</m:t>
        </m:r>
        <m:r>
          <w:rPr>
            <w:rFonts w:ascii="Cambria Math" w:hAnsi="Cambria Math"/>
            <w:sz w:val="28"/>
            <w:szCs w:val="28"/>
          </w:rPr>
          <m:t>-</m:t>
        </m:r>
      </m:oMath>
      <w:r w:rsidRPr="00C33688">
        <w:rPr>
          <w:bCs/>
          <w:sz w:val="28"/>
          <w:szCs w:val="28"/>
        </w:rPr>
        <w:t xml:space="preserve">го шага выбирается так, чтобы конечная точка лежала на этой плоскости. Производные на этом шаге поправляются с учётом зависимости длины шага от </w:t>
      </w:r>
      <m:oMath>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n</m:t>
            </m:r>
            <m:r>
              <w:rPr>
                <w:rFonts w:ascii="Cambria Math" w:hAnsi="Cambria Math"/>
                <w:sz w:val="28"/>
                <w:szCs w:val="28"/>
                <w:vertAlign w:val="subscript"/>
              </w:rPr>
              <m:t>-1</m:t>
            </m:r>
          </m:sub>
        </m:sSub>
      </m:oMath>
      <w:r w:rsidRPr="00C33688">
        <w:rPr>
          <w:bCs/>
          <w:sz w:val="28"/>
          <w:szCs w:val="28"/>
        </w:rPr>
        <w:t xml:space="preserve">, и зависимости </w:t>
      </w:r>
      <m:oMath>
        <m:r>
          <w:rPr>
            <w:rFonts w:ascii="Cambria Math" w:hAnsi="Cambria Math"/>
            <w:sz w:val="28"/>
            <w:szCs w:val="28"/>
            <w:lang w:val="en-US"/>
          </w:rPr>
          <m:t>P</m:t>
        </m:r>
      </m:oMath>
      <w:r w:rsidRPr="00C33688">
        <w:rPr>
          <w:bCs/>
          <w:sz w:val="28"/>
          <w:szCs w:val="28"/>
        </w:rPr>
        <w:t xml:space="preserve"> от длины:</w:t>
      </w:r>
    </w:p>
    <w:p w14:paraId="67D9549D" w14:textId="77777777" w:rsidR="007973AB" w:rsidRPr="00C33688" w:rsidRDefault="007973AB" w:rsidP="006B0E9B">
      <w:pPr>
        <w:ind w:firstLine="709"/>
        <w:jc w:val="both"/>
        <w:rPr>
          <w:bCs/>
          <w:sz w:val="28"/>
          <w:szCs w:val="28"/>
        </w:rPr>
      </w:pPr>
    </w:p>
    <w:p w14:paraId="1F157DC2" w14:textId="4FC511EC" w:rsidR="006B0E9B" w:rsidRPr="00C057DB" w:rsidRDefault="00C057DB" w:rsidP="00B877DF">
      <w:pPr>
        <w:jc w:val="right"/>
        <w:rPr>
          <w:bCs/>
          <w:sz w:val="28"/>
          <w:szCs w:val="28"/>
        </w:rPr>
      </w:pPr>
      <w:r>
        <w:rPr>
          <w:bCs/>
          <w:sz w:val="28"/>
          <w:szCs w:val="28"/>
        </w:rPr>
        <w:t xml:space="preserve">                     </w:t>
      </w:r>
      <m:oMath>
        <m:sSubSup>
          <m:sSubSupPr>
            <m:ctrlPr>
              <w:rPr>
                <w:rFonts w:ascii="Cambria Math" w:hAnsi="Cambria Math"/>
                <w:bCs/>
                <w:i/>
                <w:sz w:val="28"/>
                <w:szCs w:val="28"/>
              </w:rPr>
            </m:ctrlPr>
          </m:sSubSupPr>
          <m:e>
            <m:r>
              <w:rPr>
                <w:rFonts w:ascii="Cambria Math" w:hAnsi="Cambria Math"/>
                <w:sz w:val="28"/>
                <w:szCs w:val="28"/>
              </w:rPr>
              <m:t>M</m:t>
            </m:r>
          </m:e>
          <m:sub>
            <m:r>
              <w:rPr>
                <w:rFonts w:ascii="Cambria Math" w:hAnsi="Cambria Math"/>
                <w:sz w:val="28"/>
                <w:szCs w:val="28"/>
              </w:rPr>
              <m:t>n,n-1</m:t>
            </m:r>
          </m:sub>
          <m:sup>
            <m:r>
              <w:rPr>
                <w:rFonts w:ascii="Cambria Math" w:hAnsi="Cambria Math"/>
                <w:sz w:val="28"/>
                <w:szCs w:val="28"/>
              </w:rPr>
              <m:t>i,j</m:t>
            </m:r>
          </m:sup>
        </m:sSubSup>
        <m:d>
          <m:dPr>
            <m:ctrlPr>
              <w:rPr>
                <w:rFonts w:ascii="Cambria Math" w:hAnsi="Cambria Math"/>
                <w:bCs/>
                <w:i/>
                <w:sz w:val="28"/>
                <w:szCs w:val="28"/>
              </w:rPr>
            </m:ctrlPr>
          </m:dPr>
          <m:e>
            <m:r>
              <w:rPr>
                <w:rFonts w:ascii="Cambria Math" w:hAnsi="Cambria Math"/>
                <w:sz w:val="28"/>
                <w:szCs w:val="28"/>
              </w:rPr>
              <m:t>plane</m:t>
            </m:r>
          </m:e>
        </m:d>
        <m:r>
          <w:rPr>
            <w:rFonts w:ascii="Cambria Math" w:hAnsi="Cambria Math"/>
            <w:sz w:val="28"/>
            <w:szCs w:val="28"/>
          </w:rPr>
          <m:t xml:space="preserve">= </m:t>
        </m:r>
        <m:sSubSup>
          <m:sSubSupPr>
            <m:ctrlPr>
              <w:rPr>
                <w:rFonts w:ascii="Cambria Math" w:hAnsi="Cambria Math"/>
                <w:bCs/>
                <w:i/>
                <w:sz w:val="28"/>
                <w:szCs w:val="28"/>
              </w:rPr>
            </m:ctrlPr>
          </m:sSubSupPr>
          <m:e>
            <m:r>
              <w:rPr>
                <w:rFonts w:ascii="Cambria Math" w:hAnsi="Cambria Math"/>
                <w:sz w:val="28"/>
                <w:szCs w:val="28"/>
              </w:rPr>
              <m:t>M</m:t>
            </m:r>
          </m:e>
          <m:sub>
            <m:r>
              <w:rPr>
                <w:rFonts w:ascii="Cambria Math" w:hAnsi="Cambria Math"/>
                <w:sz w:val="28"/>
                <w:szCs w:val="28"/>
              </w:rPr>
              <m:t>n,n-1</m:t>
            </m:r>
          </m:sub>
          <m:sup>
            <m:r>
              <w:rPr>
                <w:rFonts w:ascii="Cambria Math" w:hAnsi="Cambria Math"/>
                <w:sz w:val="28"/>
                <w:szCs w:val="28"/>
              </w:rPr>
              <m:t>i,j</m:t>
            </m:r>
          </m:sup>
        </m:sSubSup>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rPr>
                  <m:t>P</m:t>
                </m:r>
              </m:e>
              <m:sub>
                <m:r>
                  <w:rPr>
                    <w:rFonts w:ascii="Cambria Math" w:hAnsi="Cambria Math"/>
                    <w:sz w:val="28"/>
                    <w:szCs w:val="28"/>
                  </w:rPr>
                  <m:t>n</m:t>
                </m:r>
              </m:sub>
              <m:sup>
                <m:r>
                  <w:rPr>
                    <w:rFonts w:ascii="Cambria Math" w:hAnsi="Cambria Math"/>
                    <w:sz w:val="28"/>
                    <w:szCs w:val="28"/>
                  </w:rPr>
                  <m:t>i</m:t>
                </m:r>
              </m:sup>
            </m:sSubSup>
          </m:num>
          <m:den>
            <m:r>
              <w:rPr>
                <w:rFonts w:ascii="Cambria Math" w:hAnsi="Cambria Math"/>
                <w:sz w:val="28"/>
                <w:szCs w:val="28"/>
              </w:rPr>
              <m:t>∂h</m:t>
            </m:r>
          </m:den>
        </m:f>
        <m:r>
          <w:rPr>
            <w:rFonts w:ascii="Cambria Math" w:hAnsi="Cambria Math"/>
            <w:sz w:val="28"/>
            <w:szCs w:val="28"/>
          </w:rPr>
          <m:t xml:space="preserve"> × </m:t>
        </m:r>
        <m:f>
          <m:fPr>
            <m:ctrlPr>
              <w:rPr>
                <w:rFonts w:ascii="Cambria Math" w:hAnsi="Cambria Math"/>
                <w:bCs/>
                <w:i/>
                <w:sz w:val="28"/>
                <w:szCs w:val="28"/>
              </w:rPr>
            </m:ctrlPr>
          </m:fPr>
          <m:num>
            <m:r>
              <w:rPr>
                <w:rFonts w:ascii="Cambria Math" w:hAnsi="Cambria Math"/>
                <w:sz w:val="28"/>
                <w:szCs w:val="28"/>
              </w:rPr>
              <m:t>∂h</m:t>
            </m:r>
          </m:num>
          <m:den>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rPr>
                  <m:t>P</m:t>
                </m:r>
              </m:e>
              <m:sub>
                <m:r>
                  <w:rPr>
                    <w:rFonts w:ascii="Cambria Math" w:hAnsi="Cambria Math"/>
                    <w:sz w:val="28"/>
                    <w:szCs w:val="28"/>
                  </w:rPr>
                  <m:t>n-1</m:t>
                </m:r>
              </m:sub>
              <m:sup>
                <m:r>
                  <w:rPr>
                    <w:rFonts w:ascii="Cambria Math" w:hAnsi="Cambria Math"/>
                    <w:sz w:val="28"/>
                    <w:szCs w:val="28"/>
                  </w:rPr>
                  <m:t>i</m:t>
                </m:r>
              </m:sup>
            </m:sSubSup>
          </m:den>
        </m:f>
        <m:r>
          <w:rPr>
            <w:rFonts w:ascii="Cambria Math" w:hAnsi="Cambria Math"/>
            <w:sz w:val="28"/>
            <w:szCs w:val="28"/>
          </w:rPr>
          <m:t xml:space="preserve">                                             </m:t>
        </m:r>
      </m:oMath>
      <w:r>
        <w:rPr>
          <w:sz w:val="28"/>
          <w:szCs w:val="28"/>
        </w:rPr>
        <w:t>(3.4)</w:t>
      </w:r>
      <m:oMath>
        <m:r>
          <m:rPr>
            <m:sty m:val="p"/>
          </m:rPr>
          <w:rPr>
            <w:sz w:val="28"/>
            <w:szCs w:val="28"/>
          </w:rPr>
          <w:br/>
        </m:r>
      </m:oMath>
    </w:p>
    <w:p w14:paraId="1686346D" w14:textId="4EBC2662" w:rsidR="006B0E9B" w:rsidRPr="00C33688" w:rsidRDefault="006B0E9B" w:rsidP="006B0E9B">
      <w:pPr>
        <w:ind w:firstLine="709"/>
        <w:jc w:val="both"/>
        <w:rPr>
          <w:bCs/>
          <w:sz w:val="28"/>
          <w:szCs w:val="28"/>
        </w:rPr>
      </w:pPr>
      <w:r w:rsidRPr="00C057DB">
        <w:rPr>
          <w:bCs/>
          <w:sz w:val="28"/>
          <w:szCs w:val="28"/>
        </w:rPr>
        <w:tab/>
      </w:r>
      <w:r w:rsidRPr="00C33688">
        <w:rPr>
          <w:bCs/>
          <w:sz w:val="28"/>
          <w:szCs w:val="28"/>
        </w:rPr>
        <w:t xml:space="preserve">Значения </w:t>
      </w:r>
      <m:oMath>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rPr>
              <m:t>P</m:t>
            </m:r>
          </m:e>
          <m:sub>
            <m:r>
              <w:rPr>
                <w:rFonts w:ascii="Cambria Math" w:hAnsi="Cambria Math"/>
                <w:sz w:val="28"/>
                <w:szCs w:val="28"/>
              </w:rPr>
              <m:t>n</m:t>
            </m:r>
          </m:sub>
          <m:sup>
            <m:r>
              <w:rPr>
                <w:rFonts w:ascii="Cambria Math" w:hAnsi="Cambria Math"/>
                <w:sz w:val="28"/>
                <w:szCs w:val="28"/>
              </w:rPr>
              <m:t>i</m:t>
            </m:r>
          </m:sup>
        </m:sSubSup>
        <m:r>
          <w:rPr>
            <w:rFonts w:ascii="Cambria Math" w:hAnsi="Cambria Math"/>
            <w:sz w:val="28"/>
            <w:szCs w:val="28"/>
          </w:rPr>
          <m:t>/∂h</m:t>
        </m:r>
      </m:oMath>
      <w:r w:rsidRPr="00C33688">
        <w:rPr>
          <w:bCs/>
          <w:sz w:val="28"/>
          <w:szCs w:val="28"/>
        </w:rPr>
        <w:t xml:space="preserve"> находятся из уравнений Рунге-Кутта, а </w:t>
      </w:r>
      <m:oMath>
        <m:r>
          <w:rPr>
            <w:rFonts w:ascii="Cambria Math" w:hAnsi="Cambria Math"/>
            <w:sz w:val="28"/>
            <w:szCs w:val="28"/>
          </w:rPr>
          <m:t>∂h/∂</m:t>
        </m:r>
        <m:sSubSup>
          <m:sSubSupPr>
            <m:ctrlPr>
              <w:rPr>
                <w:rFonts w:ascii="Cambria Math" w:hAnsi="Cambria Math"/>
                <w:bCs/>
                <w:i/>
                <w:sz w:val="28"/>
                <w:szCs w:val="28"/>
              </w:rPr>
            </m:ctrlPr>
          </m:sSubSupPr>
          <m:e>
            <m:r>
              <w:rPr>
                <w:rFonts w:ascii="Cambria Math" w:hAnsi="Cambria Math"/>
                <w:sz w:val="28"/>
                <w:szCs w:val="28"/>
              </w:rPr>
              <m:t>P</m:t>
            </m:r>
          </m:e>
          <m:sub>
            <m:r>
              <w:rPr>
                <w:rFonts w:ascii="Cambria Math" w:hAnsi="Cambria Math"/>
                <w:sz w:val="28"/>
                <w:szCs w:val="28"/>
              </w:rPr>
              <m:t>n-1</m:t>
            </m:r>
          </m:sub>
          <m:sup>
            <m:r>
              <w:rPr>
                <w:rFonts w:ascii="Cambria Math" w:hAnsi="Cambria Math"/>
                <w:sz w:val="28"/>
                <w:szCs w:val="28"/>
              </w:rPr>
              <m:t>i</m:t>
            </m:r>
          </m:sup>
        </m:sSubSup>
      </m:oMath>
      <w:r w:rsidRPr="00C33688">
        <w:rPr>
          <w:bCs/>
          <w:sz w:val="28"/>
          <w:szCs w:val="28"/>
        </w:rPr>
        <w:t xml:space="preserve"> вычисляются в приближении прямой траектории на последнем шаге. Скорректированные производные </w:t>
      </w:r>
      <m:oMath>
        <m:sSub>
          <m:sSubPr>
            <m:ctrlPr>
              <w:rPr>
                <w:rFonts w:ascii="Cambria Math" w:hAnsi="Cambria Math"/>
                <w:bCs/>
                <w:i/>
                <w:sz w:val="28"/>
                <w:szCs w:val="28"/>
              </w:rPr>
            </m:ctrlPr>
          </m:sSubPr>
          <m:e>
            <m:r>
              <w:rPr>
                <w:rFonts w:ascii="Cambria Math" w:hAnsi="Cambria Math"/>
                <w:sz w:val="28"/>
                <w:szCs w:val="28"/>
                <w:lang w:val="en-US"/>
              </w:rPr>
              <m:t>M</m:t>
            </m:r>
          </m:e>
          <m:sub>
            <m:r>
              <w:rPr>
                <w:rFonts w:ascii="Cambria Math" w:hAnsi="Cambria Math"/>
                <w:sz w:val="28"/>
                <w:szCs w:val="28"/>
                <w:lang w:val="en-US"/>
              </w:rPr>
              <m:t>n</m:t>
            </m:r>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plane</m:t>
        </m:r>
        <m:r>
          <w:rPr>
            <w:rFonts w:ascii="Cambria Math" w:hAnsi="Cambria Math"/>
            <w:sz w:val="28"/>
            <w:szCs w:val="28"/>
          </w:rPr>
          <m:t>) =</m:t>
        </m:r>
        <m:sSub>
          <m:sSubPr>
            <m:ctrlPr>
              <w:rPr>
                <w:rFonts w:ascii="Cambria Math" w:hAnsi="Cambria Math"/>
                <w:bCs/>
                <w:i/>
                <w:sz w:val="28"/>
                <w:szCs w:val="28"/>
              </w:rPr>
            </m:ctrlPr>
          </m:sSubPr>
          <m:e>
            <m:r>
              <w:rPr>
                <w:rFonts w:ascii="Cambria Math" w:hAnsi="Cambria Math"/>
                <w:sz w:val="28"/>
                <w:szCs w:val="28"/>
                <w:lang w:val="en-US"/>
              </w:rPr>
              <m:t>M</m:t>
            </m:r>
          </m:e>
          <m:sub>
            <m:r>
              <w:rPr>
                <w:rFonts w:ascii="Cambria Math" w:hAnsi="Cambria Math"/>
                <w:sz w:val="28"/>
                <w:szCs w:val="28"/>
                <w:lang w:val="en-US"/>
              </w:rPr>
              <m:t>n</m:t>
            </m:r>
            <m:r>
              <w:rPr>
                <w:rFonts w:ascii="Cambria Math" w:hAnsi="Cambria Math"/>
                <w:sz w:val="28"/>
                <w:szCs w:val="28"/>
              </w:rPr>
              <m:t>-1,0</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M</m:t>
            </m:r>
          </m:e>
          <m:sub>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plane</m:t>
        </m:r>
        <m:r>
          <w:rPr>
            <w:rFonts w:ascii="Cambria Math" w:hAnsi="Cambria Math"/>
            <w:sz w:val="28"/>
            <w:szCs w:val="28"/>
          </w:rPr>
          <m:t>)</m:t>
        </m:r>
      </m:oMath>
      <w:r w:rsidRPr="00C33688">
        <w:rPr>
          <w:bCs/>
          <w:sz w:val="28"/>
          <w:szCs w:val="28"/>
        </w:rPr>
        <w:t xml:space="preserve"> сохраняются в целях применения в процедуре фитирования, а произведение </w:t>
      </w:r>
      <m:oMath>
        <m:sSub>
          <m:sSubPr>
            <m:ctrlPr>
              <w:rPr>
                <w:rFonts w:ascii="Cambria Math" w:hAnsi="Cambria Math"/>
                <w:bCs/>
                <w:i/>
                <w:sz w:val="28"/>
                <w:szCs w:val="28"/>
              </w:rPr>
            </m:ctrlPr>
          </m:sSubPr>
          <m:e>
            <m:r>
              <w:rPr>
                <w:rFonts w:ascii="Cambria Math" w:hAnsi="Cambria Math"/>
                <w:sz w:val="28"/>
                <w:szCs w:val="28"/>
                <w:lang w:val="en-US"/>
              </w:rPr>
              <m:t>M</m:t>
            </m:r>
          </m:e>
          <m:sub>
            <m:r>
              <w:rPr>
                <w:rFonts w:ascii="Cambria Math" w:hAnsi="Cambria Math"/>
                <w:sz w:val="28"/>
                <w:szCs w:val="28"/>
                <w:lang w:val="en-US"/>
              </w:rPr>
              <m:t>n</m:t>
            </m:r>
            <m:r>
              <w:rPr>
                <w:rFonts w:ascii="Cambria Math" w:hAnsi="Cambria Math"/>
                <w:sz w:val="28"/>
                <w:szCs w:val="28"/>
              </w:rPr>
              <m:t>,0</m:t>
            </m:r>
          </m:sub>
        </m:sSub>
      </m:oMath>
      <w:r w:rsidRPr="00C33688">
        <w:rPr>
          <w:bCs/>
          <w:sz w:val="28"/>
          <w:szCs w:val="28"/>
        </w:rPr>
        <w:t xml:space="preserve"> вычисляется без поправок и используется для дальнейшей трассировки.</w:t>
      </w:r>
    </w:p>
    <w:p w14:paraId="3595EEDF" w14:textId="7BF97DA4" w:rsidR="006B0E9B" w:rsidRPr="00C33688" w:rsidRDefault="006B0E9B" w:rsidP="006B0E9B">
      <w:pPr>
        <w:ind w:firstLine="709"/>
        <w:jc w:val="both"/>
        <w:rPr>
          <w:bCs/>
          <w:sz w:val="28"/>
          <w:szCs w:val="28"/>
        </w:rPr>
      </w:pPr>
      <w:r w:rsidRPr="00C33688">
        <w:rPr>
          <w:bCs/>
          <w:sz w:val="28"/>
          <w:szCs w:val="28"/>
        </w:rPr>
        <w:tab/>
        <w:t>Отличительная черта данной процедуры заключается в том, что она учитывает ионизационные потери энергии в веществе при фитировании траектории. С помощью формул</w:t>
      </w:r>
      <w:r w:rsidR="00371750">
        <w:rPr>
          <w:bCs/>
          <w:sz w:val="28"/>
          <w:szCs w:val="28"/>
        </w:rPr>
        <w:t>ы</w:t>
      </w:r>
      <w:r w:rsidRPr="00C33688">
        <w:rPr>
          <w:bCs/>
          <w:sz w:val="28"/>
          <w:szCs w:val="28"/>
        </w:rPr>
        <w:t xml:space="preserve"> Бете-Блоха рассчитывается средняя величина потерь на каждом шаге интегрирования. Величина импульса, которая используется для дальнейшей трассировки, корректируется на эти потери. Траектория частицы в магнитном поле вычисляется без явного учета потерь. Такое приближение для расчёта производных оказалось вполне достаточным в условиях </w:t>
      </w:r>
      <w:r w:rsidRPr="00C33688">
        <w:rPr>
          <w:bCs/>
          <w:sz w:val="28"/>
          <w:szCs w:val="28"/>
          <w:lang w:val="en-US"/>
        </w:rPr>
        <w:t>ANKE</w:t>
      </w:r>
      <w:r w:rsidRPr="00C33688">
        <w:rPr>
          <w:bCs/>
          <w:sz w:val="28"/>
          <w:szCs w:val="28"/>
        </w:rPr>
        <w:t>.</w:t>
      </w:r>
    </w:p>
    <w:p w14:paraId="53F9C078" w14:textId="45B8A295" w:rsidR="006B0E9B" w:rsidRPr="00C33688" w:rsidRDefault="006B0E9B" w:rsidP="006B0E9B">
      <w:pPr>
        <w:ind w:firstLine="709"/>
        <w:jc w:val="both"/>
        <w:rPr>
          <w:bCs/>
          <w:sz w:val="28"/>
          <w:szCs w:val="28"/>
        </w:rPr>
      </w:pPr>
      <w:r w:rsidRPr="00C33688">
        <w:rPr>
          <w:bCs/>
          <w:sz w:val="28"/>
          <w:szCs w:val="28"/>
        </w:rPr>
        <w:tab/>
        <w:t xml:space="preserve">Функционал, определяющийся измеренными координатами </w:t>
      </w:r>
      <m:oMath>
        <m:sSubSup>
          <m:sSubSupPr>
            <m:ctrlPr>
              <w:rPr>
                <w:rFonts w:ascii="Cambria Math" w:hAnsi="Cambria Math"/>
                <w:bCs/>
                <w:i/>
                <w:sz w:val="28"/>
                <w:szCs w:val="28"/>
              </w:rPr>
            </m:ctrlPr>
          </m:sSubSupPr>
          <m:e>
            <m:r>
              <w:rPr>
                <w:rFonts w:ascii="Cambria Math" w:hAnsi="Cambria Math"/>
                <w:sz w:val="28"/>
                <w:szCs w:val="28"/>
                <w:lang w:val="en-US"/>
              </w:rPr>
              <m:t>x</m:t>
            </m:r>
          </m:e>
          <m:sub>
            <m:r>
              <w:rPr>
                <w:rFonts w:ascii="Cambria Math" w:hAnsi="Cambria Math"/>
                <w:sz w:val="28"/>
                <w:szCs w:val="28"/>
                <w:vertAlign w:val="subscript"/>
                <w:lang w:val="en-US"/>
              </w:rPr>
              <m:t>i</m:t>
            </m:r>
          </m:sub>
          <m:sup>
            <m:r>
              <w:rPr>
                <w:rFonts w:ascii="Cambria Math" w:hAnsi="Cambria Math"/>
                <w:sz w:val="28"/>
                <w:szCs w:val="28"/>
                <w:vertAlign w:val="superscript"/>
                <w:lang w:val="en-US"/>
              </w:rPr>
              <m:t>m</m:t>
            </m:r>
          </m:sup>
        </m:sSubSup>
      </m:oMath>
      <w:r w:rsidRPr="00C33688">
        <w:rPr>
          <w:bCs/>
          <w:sz w:val="28"/>
          <w:szCs w:val="28"/>
          <w:vertAlign w:val="superscript"/>
        </w:rPr>
        <w:t xml:space="preserve"> </w:t>
      </w:r>
      <w:r w:rsidRPr="00C33688">
        <w:rPr>
          <w:bCs/>
          <w:sz w:val="28"/>
          <w:szCs w:val="28"/>
        </w:rPr>
        <w:t xml:space="preserve">(номера проволочек), ошибкой координат </w:t>
      </w:r>
      <m:oMath>
        <m:sSub>
          <m:sSubPr>
            <m:ctrlPr>
              <w:rPr>
                <w:rFonts w:ascii="Cambria Math" w:hAnsi="Cambria Math"/>
                <w:bCs/>
                <w:i/>
                <w:sz w:val="28"/>
                <w:szCs w:val="28"/>
              </w:rPr>
            </m:ctrlPr>
          </m:sSubPr>
          <m:e>
            <m:r>
              <w:rPr>
                <w:rFonts w:ascii="Cambria Math" w:hAnsi="Cambria Math"/>
                <w:sz w:val="28"/>
                <w:szCs w:val="28"/>
                <w:lang w:val="en-US"/>
              </w:rPr>
              <m:t>σ</m:t>
            </m:r>
          </m:e>
          <m:sub>
            <m:r>
              <w:rPr>
                <w:rFonts w:ascii="Cambria Math" w:hAnsi="Cambria Math"/>
                <w:sz w:val="28"/>
                <w:szCs w:val="28"/>
                <w:vertAlign w:val="subscript"/>
                <w:lang w:val="en-US"/>
              </w:rPr>
              <m:t>i</m:t>
            </m:r>
          </m:sub>
        </m:sSub>
      </m:oMath>
      <w:r w:rsidRPr="00C33688">
        <w:rPr>
          <w:bCs/>
          <w:sz w:val="28"/>
          <w:szCs w:val="28"/>
        </w:rPr>
        <w:t xml:space="preserve"> и точкой пересечения треком координатных плоскостей </w:t>
      </w:r>
      <m:oMath>
        <m:sSubSup>
          <m:sSubSupPr>
            <m:ctrlPr>
              <w:rPr>
                <w:rFonts w:ascii="Cambria Math" w:hAnsi="Cambria Math"/>
                <w:bCs/>
                <w:i/>
                <w:sz w:val="28"/>
                <w:szCs w:val="28"/>
              </w:rPr>
            </m:ctrlPr>
          </m:sSubSupPr>
          <m:e>
            <m:r>
              <w:rPr>
                <w:rFonts w:ascii="Cambria Math" w:hAnsi="Cambria Math"/>
                <w:sz w:val="28"/>
                <w:szCs w:val="28"/>
                <w:lang w:val="en-US"/>
              </w:rPr>
              <m:t>x</m:t>
            </m:r>
          </m:e>
          <m:sub>
            <m:r>
              <w:rPr>
                <w:rFonts w:ascii="Cambria Math" w:hAnsi="Cambria Math"/>
                <w:sz w:val="28"/>
                <w:szCs w:val="28"/>
                <w:vertAlign w:val="subscript"/>
                <w:lang w:val="en-US"/>
              </w:rPr>
              <m:t>i</m:t>
            </m:r>
          </m:sub>
          <m:sup>
            <m:r>
              <w:rPr>
                <w:rFonts w:ascii="Cambria Math" w:hAnsi="Cambria Math"/>
                <w:sz w:val="28"/>
                <w:szCs w:val="28"/>
                <w:vertAlign w:val="superscript"/>
                <w:lang w:val="en-US"/>
              </w:rPr>
              <m:t>t</m:t>
            </m:r>
          </m:sup>
        </m:sSubSup>
      </m:oMath>
      <w:r w:rsidRPr="00C33688">
        <w:rPr>
          <w:bCs/>
          <w:sz w:val="28"/>
          <w:szCs w:val="28"/>
        </w:rPr>
        <w:t>:</w:t>
      </w:r>
    </w:p>
    <w:p w14:paraId="1200692F" w14:textId="77777777" w:rsidR="00792CE8" w:rsidRPr="00C33688" w:rsidRDefault="00792CE8" w:rsidP="006B0E9B">
      <w:pPr>
        <w:ind w:firstLine="709"/>
        <w:jc w:val="both"/>
        <w:rPr>
          <w:bCs/>
          <w:sz w:val="28"/>
          <w:szCs w:val="28"/>
        </w:rPr>
      </w:pPr>
    </w:p>
    <w:p w14:paraId="2F59A52B" w14:textId="274E20FA" w:rsidR="006B0E9B" w:rsidRPr="00C057DB" w:rsidRDefault="00C057DB" w:rsidP="006B0E9B">
      <w:pPr>
        <w:ind w:firstLine="709"/>
        <w:jc w:val="both"/>
        <w:rPr>
          <w:bCs/>
          <w:sz w:val="28"/>
          <w:szCs w:val="28"/>
        </w:rPr>
      </w:pPr>
      <w:r>
        <w:rPr>
          <w:bCs/>
          <w:sz w:val="28"/>
          <w:szCs w:val="28"/>
        </w:rPr>
        <w:t xml:space="preserve">                                          </w:t>
      </w:r>
      <m:oMath>
        <m:sSup>
          <m:sSupPr>
            <m:ctrlPr>
              <w:rPr>
                <w:rFonts w:ascii="Cambria Math" w:hAnsi="Cambria Math"/>
                <w:bCs/>
                <w:i/>
                <w:sz w:val="28"/>
                <w:szCs w:val="28"/>
              </w:rPr>
            </m:ctrlPr>
          </m:sSupPr>
          <m:e>
            <m:r>
              <w:rPr>
                <w:rFonts w:ascii="Cambria Math" w:hAnsi="Cambria Math"/>
                <w:sz w:val="28"/>
                <w:szCs w:val="28"/>
                <w:lang w:val="en-US"/>
              </w:rPr>
              <m:t>χ</m:t>
            </m:r>
          </m:e>
          <m:sup>
            <m:r>
              <w:rPr>
                <w:rFonts w:ascii="Cambria Math" w:hAnsi="Cambria Math"/>
                <w:sz w:val="28"/>
                <w:szCs w:val="28"/>
              </w:rPr>
              <m:t>2</m:t>
            </m:r>
          </m:sup>
        </m:sSup>
        <m:r>
          <w:rPr>
            <w:rFonts w:ascii="Cambria Math" w:hAnsi="Cambria Math"/>
            <w:sz w:val="28"/>
            <w:szCs w:val="28"/>
          </w:rPr>
          <m:t xml:space="preserve">= </m:t>
        </m:r>
        <m:nary>
          <m:naryPr>
            <m:chr m:val="∑"/>
            <m:limLoc m:val="undOvr"/>
            <m:ctrlPr>
              <w:rPr>
                <w:rFonts w:ascii="Cambria Math" w:hAnsi="Cambria Math"/>
                <w:bCs/>
                <w:i/>
                <w:sz w:val="28"/>
                <w:szCs w:val="28"/>
              </w:rPr>
            </m:ctrlPr>
          </m:naryPr>
          <m:sub>
            <m:r>
              <w:rPr>
                <w:rFonts w:ascii="Cambria Math" w:hAnsi="Cambria Math"/>
                <w:sz w:val="28"/>
                <w:szCs w:val="28"/>
              </w:rPr>
              <m:t>i=1</m:t>
            </m:r>
          </m:sub>
          <m:sup>
            <m:r>
              <w:rPr>
                <w:rFonts w:ascii="Cambria Math" w:hAnsi="Cambria Math"/>
                <w:sz w:val="28"/>
                <w:szCs w:val="28"/>
              </w:rPr>
              <m:t>k</m:t>
            </m:r>
          </m:sup>
          <m:e>
            <m:f>
              <m:fPr>
                <m:ctrlPr>
                  <w:rPr>
                    <w:rFonts w:ascii="Cambria Math" w:hAnsi="Cambria Math"/>
                    <w:bCs/>
                    <w:i/>
                    <w:sz w:val="28"/>
                    <w:szCs w:val="28"/>
                  </w:rPr>
                </m:ctrlPr>
              </m:fPr>
              <m:num>
                <m:sSup>
                  <m:sSupPr>
                    <m:ctrlPr>
                      <w:rPr>
                        <w:rFonts w:ascii="Cambria Math" w:hAnsi="Cambria Math"/>
                        <w:bCs/>
                        <w:i/>
                        <w:sz w:val="28"/>
                        <w:szCs w:val="28"/>
                      </w:rPr>
                    </m:ctrlPr>
                  </m:sSupPr>
                  <m:e>
                    <m:d>
                      <m:dPr>
                        <m:ctrlPr>
                          <w:rPr>
                            <w:rFonts w:ascii="Cambria Math" w:hAnsi="Cambria Math"/>
                            <w:i/>
                            <w:sz w:val="28"/>
                            <w:szCs w:val="28"/>
                          </w:rPr>
                        </m:ctrlPr>
                      </m:dPr>
                      <m:e>
                        <m:sSubSup>
                          <m:sSubSupPr>
                            <m:ctrlPr>
                              <w:rPr>
                                <w:rFonts w:ascii="Cambria Math" w:hAnsi="Cambria Math"/>
                                <w:bCs/>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t</m:t>
                            </m:r>
                          </m:sup>
                        </m:sSubSup>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m:t>
                            </m:r>
                          </m:sup>
                        </m:sSubSup>
                      </m:e>
                    </m:d>
                  </m:e>
                  <m:sup>
                    <m:r>
                      <w:rPr>
                        <w:rFonts w:ascii="Cambria Math" w:hAnsi="Cambria Math"/>
                        <w:sz w:val="28"/>
                        <w:szCs w:val="28"/>
                      </w:rPr>
                      <m:t>2</m:t>
                    </m:r>
                  </m:sup>
                </m:sSup>
              </m:num>
              <m:den>
                <m:sSup>
                  <m:sSupPr>
                    <m:ctrlPr>
                      <w:rPr>
                        <w:rFonts w:ascii="Cambria Math" w:hAnsi="Cambria Math"/>
                        <w:bCs/>
                        <w:i/>
                        <w:sz w:val="28"/>
                        <w:szCs w:val="28"/>
                      </w:rPr>
                    </m:ctrlPr>
                  </m:sSupPr>
                  <m:e>
                    <m:d>
                      <m:dPr>
                        <m:ctrlPr>
                          <w:rPr>
                            <w:rFonts w:ascii="Cambria Math" w:hAnsi="Cambria Math"/>
                            <w:i/>
                            <w:sz w:val="28"/>
                            <w:szCs w:val="28"/>
                          </w:rPr>
                        </m:ctrlPr>
                      </m:dPr>
                      <m:e>
                        <m:sSub>
                          <m:sSubPr>
                            <m:ctrlPr>
                              <w:rPr>
                                <w:rFonts w:ascii="Cambria Math" w:hAnsi="Cambria Math"/>
                                <w:bCs/>
                                <w:i/>
                                <w:sz w:val="28"/>
                                <w:szCs w:val="28"/>
                              </w:rPr>
                            </m:ctrlPr>
                          </m:sSubPr>
                          <m:e>
                            <m:r>
                              <w:rPr>
                                <w:rFonts w:ascii="Cambria Math" w:hAnsi="Cambria Math"/>
                                <w:sz w:val="28"/>
                                <w:szCs w:val="28"/>
                              </w:rPr>
                              <m:t>σ</m:t>
                            </m:r>
                          </m:e>
                          <m:sub>
                            <m:r>
                              <w:rPr>
                                <w:rFonts w:ascii="Cambria Math" w:hAnsi="Cambria Math"/>
                                <w:sz w:val="28"/>
                                <w:szCs w:val="28"/>
                              </w:rPr>
                              <m:t>i</m:t>
                            </m:r>
                          </m:sub>
                        </m:sSub>
                      </m:e>
                    </m:d>
                  </m:e>
                  <m:sup>
                    <m:r>
                      <w:rPr>
                        <w:rFonts w:ascii="Cambria Math" w:hAnsi="Cambria Math"/>
                        <w:sz w:val="28"/>
                        <w:szCs w:val="28"/>
                      </w:rPr>
                      <m:t>2</m:t>
                    </m:r>
                  </m:sup>
                </m:sSup>
              </m:den>
            </m:f>
          </m:e>
        </m:nary>
      </m:oMath>
      <w:r>
        <w:rPr>
          <w:sz w:val="28"/>
          <w:szCs w:val="28"/>
        </w:rPr>
        <w:t>(3.5)</w:t>
      </w:r>
      <m:oMath>
        <m:r>
          <m:rPr>
            <m:sty m:val="p"/>
          </m:rPr>
          <w:rPr>
            <w:sz w:val="28"/>
            <w:szCs w:val="28"/>
          </w:rPr>
          <w:br/>
        </m:r>
      </m:oMath>
    </w:p>
    <w:p w14:paraId="1D2239D7" w14:textId="33DA0DD6" w:rsidR="006B0E9B" w:rsidRPr="00C33688" w:rsidRDefault="006B0E9B" w:rsidP="00371750">
      <w:pPr>
        <w:jc w:val="both"/>
        <w:rPr>
          <w:bCs/>
          <w:sz w:val="28"/>
          <w:szCs w:val="28"/>
        </w:rPr>
      </w:pPr>
      <w:r w:rsidRPr="00C33688">
        <w:rPr>
          <w:bCs/>
          <w:sz w:val="28"/>
          <w:szCs w:val="28"/>
        </w:rPr>
        <w:t>минимизируется при оценке кинематических параметров траектории частицы.</w:t>
      </w:r>
      <w:r w:rsidRPr="00C33688">
        <w:rPr>
          <w:bCs/>
          <w:sz w:val="28"/>
          <w:szCs w:val="28"/>
          <w:lang w:val="en-US"/>
        </w:rPr>
        <w:t> </w:t>
      </w:r>
      <w:r w:rsidRPr="00C33688">
        <w:rPr>
          <w:bCs/>
          <w:sz w:val="28"/>
          <w:szCs w:val="28"/>
        </w:rPr>
        <w:t xml:space="preserve"> Для минимизации параметров трека для оптимального соответствия отобранным кластерам использовался пакет минимизации квадратичных функционалов </w:t>
      </w:r>
      <w:r w:rsidRPr="00C33688">
        <w:rPr>
          <w:bCs/>
          <w:sz w:val="28"/>
          <w:szCs w:val="28"/>
          <w:lang w:val="en-US"/>
        </w:rPr>
        <w:t>FUMILI</w:t>
      </w:r>
      <w:r w:rsidRPr="00C33688">
        <w:rPr>
          <w:bCs/>
          <w:sz w:val="28"/>
          <w:szCs w:val="28"/>
        </w:rPr>
        <w:t xml:space="preserve"> [</w:t>
      </w:r>
      <w:r w:rsidR="008A1CB6" w:rsidRPr="008A1CB6">
        <w:rPr>
          <w:bCs/>
          <w:sz w:val="28"/>
          <w:szCs w:val="28"/>
        </w:rPr>
        <w:t>69</w:t>
      </w:r>
      <w:r w:rsidRPr="00C33688">
        <w:rPr>
          <w:bCs/>
          <w:sz w:val="28"/>
          <w:szCs w:val="28"/>
        </w:rPr>
        <w:t>;</w:t>
      </w:r>
      <w:r w:rsidR="008A1CB6" w:rsidRPr="008A1CB6">
        <w:rPr>
          <w:bCs/>
          <w:sz w:val="28"/>
          <w:szCs w:val="28"/>
        </w:rPr>
        <w:t>70</w:t>
      </w:r>
      <w:r w:rsidRPr="00C33688">
        <w:rPr>
          <w:bCs/>
          <w:sz w:val="28"/>
          <w:szCs w:val="28"/>
        </w:rPr>
        <w:t xml:space="preserve">], реализованного на языке </w:t>
      </w:r>
      <w:r w:rsidRPr="00C33688">
        <w:rPr>
          <w:bCs/>
          <w:sz w:val="28"/>
          <w:szCs w:val="28"/>
          <w:lang w:val="en-US"/>
        </w:rPr>
        <w:t>C</w:t>
      </w:r>
      <w:r w:rsidRPr="00C33688">
        <w:rPr>
          <w:bCs/>
          <w:sz w:val="28"/>
          <w:szCs w:val="28"/>
        </w:rPr>
        <w:t>++.</w:t>
      </w:r>
      <w:r w:rsidRPr="00C33688">
        <w:rPr>
          <w:bCs/>
          <w:sz w:val="28"/>
          <w:szCs w:val="28"/>
          <w:lang w:val="en-US"/>
        </w:rPr>
        <w:t> </w:t>
      </w:r>
    </w:p>
    <w:p w14:paraId="4511B111" w14:textId="01EAA128" w:rsidR="006B0E9B" w:rsidRPr="00C33688" w:rsidRDefault="006B0E9B" w:rsidP="006B0E9B">
      <w:pPr>
        <w:ind w:firstLine="709"/>
        <w:jc w:val="both"/>
        <w:rPr>
          <w:bCs/>
          <w:sz w:val="28"/>
          <w:szCs w:val="28"/>
        </w:rPr>
      </w:pPr>
      <w:r w:rsidRPr="00C33688">
        <w:rPr>
          <w:bCs/>
          <w:sz w:val="28"/>
          <w:szCs w:val="28"/>
        </w:rPr>
        <w:tab/>
        <w:t xml:space="preserve">В алгоритме </w:t>
      </w:r>
      <w:r w:rsidRPr="00C33688">
        <w:rPr>
          <w:bCs/>
          <w:sz w:val="28"/>
          <w:szCs w:val="28"/>
          <w:lang w:val="en-US"/>
        </w:rPr>
        <w:t>FUMILI</w:t>
      </w:r>
      <w:r w:rsidRPr="00C33688">
        <w:rPr>
          <w:bCs/>
          <w:sz w:val="28"/>
          <w:szCs w:val="28"/>
        </w:rPr>
        <w:t xml:space="preserve"> ис</w:t>
      </w:r>
      <w:r w:rsidR="008A1CB6">
        <w:rPr>
          <w:bCs/>
          <w:sz w:val="28"/>
          <w:szCs w:val="28"/>
        </w:rPr>
        <w:t>пользуется метод линеаризации [</w:t>
      </w:r>
      <w:r w:rsidRPr="00C33688">
        <w:rPr>
          <w:bCs/>
          <w:sz w:val="28"/>
          <w:szCs w:val="28"/>
        </w:rPr>
        <w:t>71], достоинством которого является то, что матрица ошибок для линеаризованного функционала всегда положительно определена — значит, каждый шаг ведёт к направлению минимума.</w:t>
      </w:r>
    </w:p>
    <w:p w14:paraId="52C2A959" w14:textId="12B6DA88" w:rsidR="006B0E9B" w:rsidRPr="00C33688" w:rsidRDefault="006B0E9B" w:rsidP="006B0E9B">
      <w:pPr>
        <w:ind w:firstLine="709"/>
        <w:jc w:val="both"/>
        <w:rPr>
          <w:bCs/>
          <w:sz w:val="28"/>
          <w:szCs w:val="28"/>
        </w:rPr>
      </w:pPr>
      <w:r w:rsidRPr="00C33688">
        <w:rPr>
          <w:bCs/>
          <w:sz w:val="28"/>
          <w:szCs w:val="28"/>
        </w:rPr>
        <w:lastRenderedPageBreak/>
        <w:tab/>
        <w:t xml:space="preserve">Метод линеаризации состоит в том, что мы пренебрегаем вторым членом </w:t>
      </w:r>
      <m:oMath>
        <m:sSub>
          <m:sSubPr>
            <m:ctrlPr>
              <w:rPr>
                <w:rFonts w:ascii="Cambria Math" w:hAnsi="Cambria Math"/>
                <w:bCs/>
                <w:i/>
                <w:sz w:val="28"/>
                <w:szCs w:val="28"/>
              </w:rPr>
            </m:ctrlPr>
          </m:sSubPr>
          <m:e>
            <m:r>
              <w:rPr>
                <w:rFonts w:ascii="Cambria Math" w:hAnsi="Cambria Math"/>
                <w:sz w:val="28"/>
                <w:szCs w:val="28"/>
                <w:lang w:val="en-US"/>
              </w:rPr>
              <m:t>f</m:t>
            </m:r>
          </m:e>
          <m:sub>
            <m:r>
              <w:rPr>
                <w:rFonts w:ascii="Cambria Math" w:hAnsi="Cambria Math"/>
                <w:sz w:val="28"/>
                <w:szCs w:val="28"/>
                <w:vertAlign w:val="subscript"/>
                <w:lang w:val="en-US"/>
              </w:rPr>
              <m:t>k</m:t>
            </m:r>
          </m:sub>
        </m:sSub>
      </m:oMath>
      <w:r w:rsidRPr="00C33688">
        <w:rPr>
          <w:bCs/>
          <w:sz w:val="28"/>
          <w:szCs w:val="28"/>
        </w:rPr>
        <w:t xml:space="preserve"> во второй частной производной функционал </w:t>
      </w:r>
      <m:oMath>
        <m:sSup>
          <m:sSupPr>
            <m:ctrlPr>
              <w:rPr>
                <w:rFonts w:ascii="Cambria Math" w:hAnsi="Cambria Math"/>
                <w:bCs/>
                <w:i/>
                <w:sz w:val="28"/>
                <w:szCs w:val="28"/>
              </w:rPr>
            </m:ctrlPr>
          </m:sSupPr>
          <m:e>
            <m:r>
              <w:rPr>
                <w:rFonts w:ascii="Cambria Math" w:hAnsi="Cambria Math"/>
                <w:sz w:val="28"/>
                <w:szCs w:val="28"/>
                <w:lang w:val="en-US"/>
              </w:rPr>
              <m:t>χ</m:t>
            </m:r>
          </m:e>
          <m:sup>
            <m:r>
              <w:rPr>
                <w:rFonts w:ascii="Cambria Math" w:hAnsi="Cambria Math"/>
                <w:sz w:val="28"/>
                <w:szCs w:val="28"/>
                <w:vertAlign w:val="superscript"/>
              </w:rPr>
              <m:t>2</m:t>
            </m:r>
          </m:sup>
        </m:sSup>
      </m:oMath>
      <w:r w:rsidRPr="00C33688">
        <w:rPr>
          <w:bCs/>
          <w:sz w:val="28"/>
          <w:szCs w:val="28"/>
        </w:rPr>
        <w:t xml:space="preserve"> — то есть, функционал определяется следующим образом:</w:t>
      </w:r>
    </w:p>
    <w:p w14:paraId="56419575" w14:textId="77777777" w:rsidR="005E401A" w:rsidRPr="00C33688" w:rsidRDefault="005E401A" w:rsidP="006B0E9B">
      <w:pPr>
        <w:ind w:firstLine="709"/>
        <w:jc w:val="both"/>
        <w:rPr>
          <w:bCs/>
          <w:sz w:val="28"/>
          <w:szCs w:val="28"/>
        </w:rPr>
      </w:pPr>
    </w:p>
    <w:p w14:paraId="215DB31F" w14:textId="1F3661BC" w:rsidR="006B0E9B" w:rsidRPr="00C33688" w:rsidRDefault="00C057DB" w:rsidP="00C057DB">
      <w:pPr>
        <w:jc w:val="both"/>
        <w:rPr>
          <w:bCs/>
          <w:sz w:val="28"/>
          <w:szCs w:val="28"/>
        </w:rPr>
      </w:pPr>
      <w:r>
        <w:rPr>
          <w:sz w:val="28"/>
          <w:szCs w:val="28"/>
        </w:rPr>
        <w:t xml:space="preserve">                              </w:t>
      </w:r>
      <m:oMath>
        <m:r>
          <w:rPr>
            <w:rFonts w:ascii="Cambria Math" w:hAnsi="Cambria Math"/>
            <w:sz w:val="28"/>
            <w:szCs w:val="28"/>
          </w:rPr>
          <m:t>F</m:t>
        </m:r>
        <m:d>
          <m:dPr>
            <m:ctrlPr>
              <w:rPr>
                <w:rFonts w:ascii="Cambria Math" w:hAnsi="Cambria Math"/>
                <w:bCs/>
                <w:i/>
                <w:sz w:val="28"/>
                <w:szCs w:val="28"/>
              </w:rPr>
            </m:ctrlPr>
          </m:dPr>
          <m:e>
            <m:r>
              <w:rPr>
                <w:rFonts w:ascii="Cambria Math" w:hAnsi="Cambria Math"/>
                <w:sz w:val="28"/>
                <w:szCs w:val="28"/>
              </w:rPr>
              <m:t>x</m:t>
            </m:r>
          </m:e>
        </m:d>
        <m:r>
          <w:rPr>
            <w:rFonts w:ascii="Cambria Math" w:hAnsi="Cambria Math"/>
            <w:sz w:val="28"/>
            <w:szCs w:val="28"/>
          </w:rPr>
          <m:t xml:space="preserve">= </m:t>
        </m:r>
        <m:nary>
          <m:naryPr>
            <m:chr m:val="∑"/>
            <m:limLoc m:val="undOvr"/>
            <m:ctrlPr>
              <w:rPr>
                <w:rFonts w:ascii="Cambria Math" w:hAnsi="Cambria Math"/>
                <w:bCs/>
                <w:i/>
                <w:sz w:val="28"/>
                <w:szCs w:val="28"/>
              </w:rPr>
            </m:ctrlPr>
          </m:naryPr>
          <m:sub>
            <m:r>
              <w:rPr>
                <w:rFonts w:ascii="Cambria Math" w:hAnsi="Cambria Math"/>
                <w:sz w:val="28"/>
                <w:szCs w:val="28"/>
              </w:rPr>
              <m:t>k=1</m:t>
            </m:r>
          </m:sub>
          <m:sup>
            <m:r>
              <w:rPr>
                <w:rFonts w:ascii="Cambria Math" w:hAnsi="Cambria Math"/>
                <w:sz w:val="28"/>
                <w:szCs w:val="28"/>
              </w:rPr>
              <m:t>K</m:t>
            </m:r>
          </m:sup>
          <m:e>
            <m:sSubSup>
              <m:sSubSupPr>
                <m:ctrlPr>
                  <w:rPr>
                    <w:rFonts w:ascii="Cambria Math" w:hAnsi="Cambria Math"/>
                    <w:bCs/>
                    <w:i/>
                    <w:sz w:val="28"/>
                    <w:szCs w:val="28"/>
                  </w:rPr>
                </m:ctrlPr>
              </m:sSubSupPr>
              <m:e>
                <m:r>
                  <w:rPr>
                    <w:rFonts w:ascii="Cambria Math" w:hAnsi="Cambria Math"/>
                    <w:sz w:val="28"/>
                    <w:szCs w:val="28"/>
                    <w:lang w:val="en-US"/>
                  </w:rPr>
                  <m:t>f</m:t>
                </m:r>
              </m:e>
              <m:sub>
                <m:r>
                  <w:rPr>
                    <w:rFonts w:ascii="Cambria Math" w:hAnsi="Cambria Math"/>
                    <w:sz w:val="28"/>
                    <w:szCs w:val="28"/>
                  </w:rPr>
                  <m:t>k</m:t>
                </m:r>
              </m:sub>
              <m:sup>
                <m:r>
                  <w:rPr>
                    <w:rFonts w:ascii="Cambria Math" w:hAnsi="Cambria Math"/>
                    <w:sz w:val="28"/>
                    <w:szCs w:val="28"/>
                  </w:rPr>
                  <m:t>2</m:t>
                </m:r>
              </m:sup>
            </m:sSubSup>
            <m:d>
              <m:dPr>
                <m:ctrlPr>
                  <w:rPr>
                    <w:rFonts w:ascii="Cambria Math" w:hAnsi="Cambria Math"/>
                    <w:bCs/>
                    <w:i/>
                    <w:sz w:val="28"/>
                    <w:szCs w:val="28"/>
                  </w:rPr>
                </m:ctrlPr>
              </m:dPr>
              <m:e>
                <m:r>
                  <w:rPr>
                    <w:rFonts w:ascii="Cambria Math" w:hAnsi="Cambria Math"/>
                    <w:sz w:val="28"/>
                    <w:szCs w:val="28"/>
                  </w:rPr>
                  <m:t>x</m:t>
                </m:r>
              </m:e>
            </m:d>
            <m:r>
              <w:rPr>
                <w:rFonts w:ascii="Cambria Math" w:hAnsi="Cambria Math"/>
                <w:sz w:val="28"/>
                <w:szCs w:val="28"/>
              </w:rPr>
              <m:t xml:space="preserve">= </m:t>
            </m:r>
            <m:nary>
              <m:naryPr>
                <m:chr m:val="∑"/>
                <m:limLoc m:val="undOvr"/>
                <m:ctrlPr>
                  <w:rPr>
                    <w:rFonts w:ascii="Cambria Math" w:hAnsi="Cambria Math"/>
                    <w:bCs/>
                    <w:i/>
                    <w:sz w:val="28"/>
                    <w:szCs w:val="28"/>
                  </w:rPr>
                </m:ctrlPr>
              </m:naryPr>
              <m:sub>
                <m:r>
                  <w:rPr>
                    <w:rFonts w:ascii="Cambria Math" w:hAnsi="Cambria Math"/>
                    <w:sz w:val="28"/>
                    <w:szCs w:val="28"/>
                  </w:rPr>
                  <m:t>k=1</m:t>
                </m:r>
              </m:sub>
              <m:sup>
                <m:r>
                  <w:rPr>
                    <w:rFonts w:ascii="Cambria Math" w:hAnsi="Cambria Math"/>
                    <w:sz w:val="28"/>
                    <w:szCs w:val="28"/>
                  </w:rPr>
                  <m:t>K</m:t>
                </m:r>
              </m:sup>
              <m:e>
                <m:sSup>
                  <m:sSupPr>
                    <m:ctrlPr>
                      <w:rPr>
                        <w:rFonts w:ascii="Cambria Math" w:hAnsi="Cambria Math"/>
                        <w:bCs/>
                        <w:i/>
                        <w:sz w:val="28"/>
                        <w:szCs w:val="28"/>
                      </w:rPr>
                    </m:ctrlPr>
                  </m:sSupPr>
                  <m:e>
                    <m:r>
                      <w:rPr>
                        <w:rFonts w:ascii="Cambria Math" w:hAnsi="Cambria Math"/>
                        <w:sz w:val="28"/>
                        <w:szCs w:val="28"/>
                      </w:rPr>
                      <m:t>(</m:t>
                    </m:r>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Y</m:t>
                            </m:r>
                          </m:e>
                          <m:sub>
                            <m:r>
                              <w:rPr>
                                <w:rFonts w:ascii="Cambria Math" w:hAnsi="Cambria Math"/>
                                <w:sz w:val="28"/>
                                <w:szCs w:val="28"/>
                              </w:rPr>
                              <m:t>k</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(x)</m:t>
                        </m:r>
                      </m:num>
                      <m:den>
                        <m:sSub>
                          <m:sSubPr>
                            <m:ctrlPr>
                              <w:rPr>
                                <w:rFonts w:ascii="Cambria Math" w:hAnsi="Cambria Math"/>
                                <w:bCs/>
                                <w:i/>
                                <w:sz w:val="28"/>
                                <w:szCs w:val="28"/>
                              </w:rPr>
                            </m:ctrlPr>
                          </m:sSubPr>
                          <m:e>
                            <m:r>
                              <w:rPr>
                                <w:rFonts w:ascii="Cambria Math" w:hAnsi="Cambria Math"/>
                                <w:sz w:val="28"/>
                                <w:szCs w:val="28"/>
                              </w:rPr>
                              <m:t>σ</m:t>
                            </m:r>
                          </m:e>
                          <m:sub>
                            <m:r>
                              <w:rPr>
                                <w:rFonts w:ascii="Cambria Math" w:hAnsi="Cambria Math"/>
                                <w:sz w:val="28"/>
                                <w:szCs w:val="28"/>
                              </w:rPr>
                              <m:t>k</m:t>
                            </m:r>
                          </m:sub>
                        </m:sSub>
                      </m:den>
                    </m:f>
                    <m:r>
                      <w:rPr>
                        <w:rFonts w:ascii="Cambria Math" w:hAnsi="Cambria Math"/>
                        <w:sz w:val="28"/>
                        <w:szCs w:val="28"/>
                      </w:rPr>
                      <m:t>)</m:t>
                    </m:r>
                  </m:e>
                  <m:sup>
                    <m:r>
                      <w:rPr>
                        <w:rFonts w:ascii="Cambria Math" w:hAnsi="Cambria Math"/>
                        <w:sz w:val="28"/>
                        <w:szCs w:val="28"/>
                      </w:rPr>
                      <m:t xml:space="preserve">2 </m:t>
                    </m:r>
                  </m:sup>
                </m:sSup>
              </m:e>
            </m:nary>
          </m:e>
        </m:nary>
      </m:oMath>
      <w:r>
        <w:rPr>
          <w:sz w:val="28"/>
          <w:szCs w:val="28"/>
        </w:rPr>
        <w:t xml:space="preserve"> (3.6)</w:t>
      </w:r>
      <m:oMath>
        <m:r>
          <m:rPr>
            <m:sty m:val="p"/>
          </m:rPr>
          <w:rPr>
            <w:sz w:val="28"/>
            <w:szCs w:val="28"/>
          </w:rPr>
          <w:br/>
        </m:r>
      </m:oMath>
      <m:oMathPara>
        <m:oMath>
          <m:r>
            <m:rPr>
              <m:sty m:val="p"/>
            </m:rPr>
            <w:rPr>
              <w:sz w:val="28"/>
              <w:szCs w:val="28"/>
            </w:rPr>
            <w:br/>
          </m:r>
          <m:r>
            <m:rPr>
              <m:sty m:val="p"/>
            </m:rPr>
            <w:rPr>
              <w:rFonts w:ascii="Cambria Math" w:hAnsi="Cambria Math"/>
              <w:sz w:val="28"/>
              <w:szCs w:val="28"/>
            </w:rPr>
            <m:t xml:space="preserve">где </m:t>
          </m:r>
          <m:sSub>
            <m:sSubPr>
              <m:ctrlPr>
                <w:rPr>
                  <w:rFonts w:ascii="Cambria Math" w:hAnsi="Cambria Math"/>
                  <w:bCs/>
                  <w:i/>
                  <w:sz w:val="28"/>
                  <w:szCs w:val="28"/>
                </w:rPr>
              </m:ctrlPr>
            </m:sSubPr>
            <m:e>
              <m:r>
                <w:rPr>
                  <w:rFonts w:ascii="Cambria Math" w:hAnsi="Cambria Math"/>
                  <w:sz w:val="28"/>
                  <w:szCs w:val="28"/>
                </w:rPr>
                <m:t>Y</m:t>
              </m:r>
            </m:e>
            <m:sub>
              <m:r>
                <w:rPr>
                  <w:rFonts w:ascii="Cambria Math" w:hAnsi="Cambria Math"/>
                  <w:sz w:val="28"/>
                  <w:szCs w:val="28"/>
                </w:rPr>
                <m:t>k</m:t>
              </m:r>
            </m:sub>
          </m:sSub>
        </m:oMath>
      </m:oMathPara>
      <w:r w:rsidR="006B0E9B" w:rsidRPr="00C33688">
        <w:rPr>
          <w:bCs/>
          <w:sz w:val="28"/>
          <w:szCs w:val="28"/>
        </w:rPr>
        <w:t xml:space="preserve"> –– измеренные значения с ошибками </w:t>
      </w:r>
      <m:oMath>
        <m:sSub>
          <m:sSubPr>
            <m:ctrlPr>
              <w:rPr>
                <w:rFonts w:ascii="Cambria Math" w:hAnsi="Cambria Math"/>
                <w:bCs/>
                <w:i/>
                <w:sz w:val="28"/>
                <w:szCs w:val="28"/>
              </w:rPr>
            </m:ctrlPr>
          </m:sSubPr>
          <m:e>
            <m:r>
              <w:rPr>
                <w:rFonts w:ascii="Cambria Math" w:hAnsi="Cambria Math"/>
                <w:sz w:val="28"/>
                <w:szCs w:val="28"/>
              </w:rPr>
              <m:t>σ</m:t>
            </m:r>
          </m:e>
          <m:sub>
            <m:r>
              <w:rPr>
                <w:rFonts w:ascii="Cambria Math" w:hAnsi="Cambria Math"/>
                <w:sz w:val="28"/>
                <w:szCs w:val="28"/>
              </w:rPr>
              <m:t>k</m:t>
            </m:r>
          </m:sub>
        </m:sSub>
        <m:r>
          <w:rPr>
            <w:rFonts w:ascii="Cambria Math" w:hAnsi="Cambria Math"/>
            <w:sz w:val="28"/>
            <w:szCs w:val="28"/>
          </w:rPr>
          <m:t xml:space="preserve">, </m:t>
        </m:r>
        <m:r>
          <w:rPr>
            <w:rFonts w:ascii="Cambria Math" w:hAnsi="Cambria Math"/>
            <w:sz w:val="28"/>
            <w:szCs w:val="28"/>
            <w:lang w:val="en-US"/>
          </w:rPr>
          <m:t>k</m:t>
        </m:r>
        <m:r>
          <w:rPr>
            <w:rFonts w:ascii="Cambria Math" w:hAnsi="Cambria Math"/>
            <w:sz w:val="28"/>
            <w:szCs w:val="28"/>
          </w:rPr>
          <m:t xml:space="preserve"> </m:t>
        </m:r>
        <m:r>
          <w:rPr>
            <w:rFonts w:ascii="Cambria Math" w:hAnsi="Cambria Math" w:cs="Cambria Math"/>
            <w:sz w:val="28"/>
            <w:szCs w:val="28"/>
          </w:rPr>
          <m:t>∈</m:t>
        </m:r>
        <m:r>
          <w:rPr>
            <w:rFonts w:ascii="Cambria Math" w:hAnsi="Cambria Math"/>
            <w:sz w:val="28"/>
            <w:szCs w:val="28"/>
          </w:rPr>
          <m:t xml:space="preserve"> [1, </m:t>
        </m:r>
        <m:r>
          <w:rPr>
            <w:rFonts w:ascii="Cambria Math" w:hAnsi="Cambria Math"/>
            <w:sz w:val="28"/>
            <w:szCs w:val="28"/>
            <w:lang w:val="en-US"/>
          </w:rPr>
          <m:t>K</m:t>
        </m:r>
        <m:r>
          <w:rPr>
            <w:rFonts w:ascii="Cambria Math" w:hAnsi="Cambria Math"/>
            <w:sz w:val="28"/>
            <w:szCs w:val="28"/>
          </w:rPr>
          <m:t>]</m:t>
        </m:r>
      </m:oMath>
      <w:r w:rsidR="006B0E9B" w:rsidRPr="00C33688">
        <w:rPr>
          <w:bCs/>
          <w:sz w:val="28"/>
          <w:szCs w:val="28"/>
        </w:rPr>
        <w:t xml:space="preserve">, а </w:t>
      </w:r>
      <m:oMath>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lang w:val="en-US"/>
              </w:rPr>
              <m:t>k</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006B0E9B" w:rsidRPr="00C33688">
        <w:rPr>
          <w:bCs/>
          <w:sz w:val="28"/>
          <w:szCs w:val="28"/>
        </w:rPr>
        <w:t xml:space="preserve"> –– предсказываемые моделью величины, зависящие от параметров </w:t>
      </w:r>
      <m:oMath>
        <m:r>
          <w:rPr>
            <w:rFonts w:ascii="Cambria Math" w:hAnsi="Cambria Math"/>
            <w:sz w:val="28"/>
            <w:szCs w:val="28"/>
            <w:lang w:val="en-US"/>
          </w:rPr>
          <m:t>x</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 xml:space="preserve">, . . . , </m:t>
        </m:r>
        <m:sSub>
          <m:sSubPr>
            <m:ctrlPr>
              <w:rPr>
                <w:rFonts w:ascii="Cambria Math" w:hAnsi="Cambria Math"/>
                <w:bCs/>
                <w:i/>
                <w:sz w:val="28"/>
                <w:szCs w:val="28"/>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rPr>
          <m:t xml:space="preserve"> }.</m:t>
        </m:r>
      </m:oMath>
    </w:p>
    <w:p w14:paraId="22AD7086" w14:textId="03F072ED" w:rsidR="006B0E9B" w:rsidRPr="00C33688" w:rsidRDefault="006B0E9B" w:rsidP="006B0E9B">
      <w:pPr>
        <w:ind w:firstLine="709"/>
        <w:jc w:val="both"/>
        <w:rPr>
          <w:bCs/>
          <w:sz w:val="28"/>
          <w:szCs w:val="28"/>
        </w:rPr>
      </w:pPr>
      <w:r w:rsidRPr="00C33688">
        <w:rPr>
          <w:bCs/>
          <w:sz w:val="28"/>
          <w:szCs w:val="28"/>
        </w:rPr>
        <w:t>Если вычислим</w:t>
      </w:r>
      <w:r w:rsidRPr="00C33688">
        <w:rPr>
          <w:bCs/>
          <w:sz w:val="28"/>
          <w:szCs w:val="28"/>
          <w:lang w:val="en-US"/>
        </w:rPr>
        <w:t> </w:t>
      </w:r>
      <w:r w:rsidRPr="00C33688">
        <w:rPr>
          <w:bCs/>
          <w:sz w:val="28"/>
          <w:szCs w:val="28"/>
        </w:rPr>
        <w:t xml:space="preserve"> вторую </w:t>
      </w:r>
      <m:oMath>
        <m:f>
          <m:fPr>
            <m:ctrlPr>
              <w:rPr>
                <w:rFonts w:ascii="Cambria Math" w:hAnsi="Cambria Math"/>
                <w:bCs/>
                <w:i/>
                <w:sz w:val="28"/>
                <w:szCs w:val="28"/>
              </w:rPr>
            </m:ctrlPr>
          </m:fPr>
          <m:num>
            <m:sSup>
              <m:sSupPr>
                <m:ctrlPr>
                  <w:rPr>
                    <w:rFonts w:ascii="Cambria Math" w:hAnsi="Cambria Math"/>
                    <w:bCs/>
                    <w:i/>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lang w:val="en-US"/>
              </w:rPr>
              <m:t>F</m:t>
            </m:r>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den>
        </m:f>
      </m:oMath>
      <w:r w:rsidRPr="00C33688">
        <w:rPr>
          <w:bCs/>
          <w:sz w:val="28"/>
          <w:szCs w:val="28"/>
        </w:rPr>
        <w:t xml:space="preserve"> частную производную, то получим:</w:t>
      </w:r>
    </w:p>
    <w:p w14:paraId="3A3BE6BF" w14:textId="77777777" w:rsidR="00F95C2C" w:rsidRPr="00C33688" w:rsidRDefault="00F95C2C" w:rsidP="006B0E9B">
      <w:pPr>
        <w:ind w:firstLine="709"/>
        <w:jc w:val="both"/>
        <w:rPr>
          <w:bCs/>
          <w:sz w:val="28"/>
          <w:szCs w:val="28"/>
        </w:rPr>
      </w:pPr>
    </w:p>
    <w:p w14:paraId="0CA8B6A6" w14:textId="1B2E9770" w:rsidR="00F95C2C" w:rsidRPr="00C33688" w:rsidRDefault="005621E3" w:rsidP="005621E3">
      <w:pPr>
        <w:ind w:firstLine="709"/>
        <w:rPr>
          <w:bCs/>
          <w:sz w:val="28"/>
          <w:szCs w:val="28"/>
        </w:rPr>
      </w:pPr>
      <w:r>
        <w:rPr>
          <w:bCs/>
          <w:sz w:val="28"/>
          <w:szCs w:val="28"/>
        </w:rPr>
        <w:t xml:space="preserve">           </w:t>
      </w:r>
      <m:oMath>
        <m:f>
          <m:fPr>
            <m:ctrlPr>
              <w:rPr>
                <w:rFonts w:ascii="Cambria Math" w:hAnsi="Cambria Math"/>
                <w:bCs/>
                <w:i/>
                <w:sz w:val="28"/>
                <w:szCs w:val="28"/>
              </w:rPr>
            </m:ctrlPr>
          </m:fPr>
          <m:num>
            <m:sSup>
              <m:sSupPr>
                <m:ctrlPr>
                  <w:rPr>
                    <w:rFonts w:ascii="Cambria Math" w:hAnsi="Cambria Math"/>
                    <w:bCs/>
                    <w:i/>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lang w:val="en-US"/>
              </w:rPr>
              <m:t>F</m:t>
            </m:r>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den>
        </m:f>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m:t>
            </m:r>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den>
        </m:f>
        <m:f>
          <m:fPr>
            <m:ctrlPr>
              <w:rPr>
                <w:rFonts w:ascii="Cambria Math" w:hAnsi="Cambria Math"/>
                <w:bCs/>
                <w:i/>
                <w:sz w:val="28"/>
                <w:szCs w:val="28"/>
              </w:rPr>
            </m:ctrlPr>
          </m:fPr>
          <m:num>
            <m:r>
              <w:rPr>
                <w:rFonts w:ascii="Cambria Math" w:hAnsi="Cambria Math"/>
                <w:sz w:val="28"/>
                <w:szCs w:val="28"/>
              </w:rPr>
              <m:t>∂</m:t>
            </m:r>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den>
        </m:f>
        <m:nary>
          <m:naryPr>
            <m:chr m:val="∑"/>
            <m:limLoc m:val="undOvr"/>
            <m:ctrlPr>
              <w:rPr>
                <w:rFonts w:ascii="Cambria Math" w:hAnsi="Cambria Math"/>
                <w:bCs/>
                <w:i/>
                <w:sz w:val="28"/>
                <w:szCs w:val="28"/>
              </w:rPr>
            </m:ctrlPr>
          </m:naryPr>
          <m:sub>
            <m:r>
              <w:rPr>
                <w:rFonts w:ascii="Cambria Math" w:hAnsi="Cambria Math"/>
                <w:sz w:val="28"/>
                <w:szCs w:val="28"/>
              </w:rPr>
              <m:t>k=1</m:t>
            </m:r>
          </m:sub>
          <m:sup>
            <m:r>
              <w:rPr>
                <w:rFonts w:ascii="Cambria Math" w:hAnsi="Cambria Math"/>
                <w:sz w:val="28"/>
                <w:szCs w:val="28"/>
              </w:rPr>
              <m:t>K</m:t>
            </m:r>
          </m:sup>
          <m:e>
            <m:sSubSup>
              <m:sSubSupPr>
                <m:ctrlPr>
                  <w:rPr>
                    <w:rFonts w:ascii="Cambria Math" w:hAnsi="Cambria Math"/>
                    <w:bCs/>
                    <w:i/>
                    <w:sz w:val="28"/>
                    <w:szCs w:val="28"/>
                  </w:rPr>
                </m:ctrlPr>
              </m:sSubSupPr>
              <m:e>
                <m:r>
                  <w:rPr>
                    <w:rFonts w:ascii="Cambria Math" w:hAnsi="Cambria Math"/>
                    <w:sz w:val="28"/>
                    <w:szCs w:val="28"/>
                    <w:lang w:val="en-US"/>
                  </w:rPr>
                  <m:t>f</m:t>
                </m:r>
              </m:e>
              <m:sub>
                <m:r>
                  <w:rPr>
                    <w:rFonts w:ascii="Cambria Math" w:hAnsi="Cambria Math"/>
                    <w:sz w:val="28"/>
                    <w:szCs w:val="28"/>
                  </w:rPr>
                  <m:t>k</m:t>
                </m:r>
              </m:sub>
              <m:sup>
                <m:r>
                  <w:rPr>
                    <w:rFonts w:ascii="Cambria Math" w:hAnsi="Cambria Math"/>
                    <w:sz w:val="28"/>
                    <w:szCs w:val="28"/>
                  </w:rPr>
                  <m:t>2</m:t>
                </m:r>
              </m:sup>
            </m:sSubSup>
            <m:d>
              <m:dPr>
                <m:ctrlPr>
                  <w:rPr>
                    <w:rFonts w:ascii="Cambria Math" w:hAnsi="Cambria Math"/>
                    <w:bCs/>
                    <w:i/>
                    <w:sz w:val="28"/>
                    <w:szCs w:val="28"/>
                  </w:rPr>
                </m:ctrlPr>
              </m:dPr>
              <m:e>
                <m:r>
                  <w:rPr>
                    <w:rFonts w:ascii="Cambria Math" w:hAnsi="Cambria Math"/>
                    <w:sz w:val="28"/>
                    <w:szCs w:val="28"/>
                  </w:rPr>
                  <m:t>x</m:t>
                </m:r>
              </m:e>
            </m:d>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m:t>
                </m:r>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den>
            </m:f>
          </m:e>
        </m:nary>
        <m:nary>
          <m:naryPr>
            <m:chr m:val="∑"/>
            <m:limLoc m:val="undOvr"/>
            <m:ctrlPr>
              <w:rPr>
                <w:rFonts w:ascii="Cambria Math" w:hAnsi="Cambria Math"/>
                <w:bCs/>
                <w:i/>
                <w:sz w:val="28"/>
                <w:szCs w:val="28"/>
              </w:rPr>
            </m:ctrlPr>
          </m:naryPr>
          <m:sub>
            <m:r>
              <w:rPr>
                <w:rFonts w:ascii="Cambria Math" w:hAnsi="Cambria Math"/>
                <w:sz w:val="28"/>
                <w:szCs w:val="28"/>
              </w:rPr>
              <m:t>k=1</m:t>
            </m:r>
          </m:sub>
          <m:sup>
            <m:r>
              <w:rPr>
                <w:rFonts w:ascii="Cambria Math" w:hAnsi="Cambria Math"/>
                <w:sz w:val="28"/>
                <w:szCs w:val="28"/>
              </w:rPr>
              <m:t>K</m:t>
            </m:r>
          </m:sup>
          <m:e>
            <m:r>
              <w:rPr>
                <w:rFonts w:ascii="Cambria Math" w:hAnsi="Cambria Math"/>
                <w:sz w:val="28"/>
                <w:szCs w:val="28"/>
              </w:rPr>
              <m:t>2</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k</m:t>
                </m:r>
              </m:sub>
            </m:sSub>
            <m:d>
              <m:dPr>
                <m:ctrlPr>
                  <w:rPr>
                    <w:rFonts w:ascii="Cambria Math" w:hAnsi="Cambria Math"/>
                    <w:bCs/>
                    <w:i/>
                    <w:sz w:val="28"/>
                    <w:szCs w:val="28"/>
                  </w:rPr>
                </m:ctrlPr>
              </m:dPr>
              <m:e>
                <m:r>
                  <w:rPr>
                    <w:rFonts w:ascii="Cambria Math" w:hAnsi="Cambria Math"/>
                    <w:sz w:val="28"/>
                    <w:szCs w:val="28"/>
                  </w:rPr>
                  <m:t>x</m:t>
                </m:r>
              </m:e>
            </m:d>
            <m:f>
              <m:fPr>
                <m:ctrlPr>
                  <w:rPr>
                    <w:rFonts w:ascii="Cambria Math" w:hAnsi="Cambria Math"/>
                    <w:bCs/>
                    <w:i/>
                    <w:sz w:val="28"/>
                    <w:szCs w:val="28"/>
                  </w:rPr>
                </m:ctrlPr>
              </m:fPr>
              <m:num>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k</m:t>
                    </m:r>
                  </m:sub>
                </m:sSub>
                <m:d>
                  <m:dPr>
                    <m:ctrlPr>
                      <w:rPr>
                        <w:rFonts w:ascii="Cambria Math" w:hAnsi="Cambria Math"/>
                        <w:bCs/>
                        <w:i/>
                        <w:sz w:val="28"/>
                        <w:szCs w:val="28"/>
                      </w:rPr>
                    </m:ctrlPr>
                  </m:dPr>
                  <m:e>
                    <m:r>
                      <w:rPr>
                        <w:rFonts w:ascii="Cambria Math" w:hAnsi="Cambria Math"/>
                        <w:sz w:val="28"/>
                        <w:szCs w:val="28"/>
                      </w:rPr>
                      <m:t>x</m:t>
                    </m:r>
                  </m:e>
                </m:d>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den>
            </m:f>
            <m:r>
              <w:rPr>
                <w:rFonts w:ascii="Cambria Math" w:hAnsi="Cambria Math"/>
                <w:sz w:val="28"/>
                <w:szCs w:val="28"/>
              </w:rPr>
              <m:t>=</m:t>
            </m:r>
          </m:e>
        </m:nary>
      </m:oMath>
      <w:r>
        <w:rPr>
          <w:bCs/>
          <w:sz w:val="28"/>
          <w:szCs w:val="28"/>
        </w:rPr>
        <w:t xml:space="preserve"> </w:t>
      </w:r>
    </w:p>
    <w:p w14:paraId="09D8FD00" w14:textId="22AAD8E8" w:rsidR="001038FF" w:rsidRPr="00C33688" w:rsidRDefault="005621E3" w:rsidP="006B0E9B">
      <w:pPr>
        <w:ind w:firstLine="709"/>
        <w:jc w:val="both"/>
        <w:rPr>
          <w:bCs/>
          <w:sz w:val="28"/>
          <w:szCs w:val="28"/>
        </w:rPr>
      </w:pPr>
      <w:r>
        <w:rPr>
          <w:sz w:val="28"/>
          <w:szCs w:val="28"/>
        </w:rPr>
        <w:t xml:space="preserve">                         </w:t>
      </w:r>
      <m:oMath>
        <m:r>
          <w:rPr>
            <w:rFonts w:ascii="Cambria Math" w:hAnsi="Cambria Math"/>
            <w:sz w:val="28"/>
            <w:szCs w:val="28"/>
          </w:rPr>
          <m:t>2</m:t>
        </m:r>
        <m:nary>
          <m:naryPr>
            <m:chr m:val="∑"/>
            <m:limLoc m:val="undOvr"/>
            <m:ctrlPr>
              <w:rPr>
                <w:rFonts w:ascii="Cambria Math" w:hAnsi="Cambria Math"/>
                <w:bCs/>
                <w:i/>
                <w:sz w:val="28"/>
                <w:szCs w:val="28"/>
              </w:rPr>
            </m:ctrlPr>
          </m:naryPr>
          <m:sub>
            <m:r>
              <w:rPr>
                <w:rFonts w:ascii="Cambria Math" w:hAnsi="Cambria Math"/>
                <w:sz w:val="28"/>
                <w:szCs w:val="28"/>
              </w:rPr>
              <m:t>k=1</m:t>
            </m:r>
          </m:sub>
          <m:sup>
            <m:r>
              <w:rPr>
                <w:rFonts w:ascii="Cambria Math" w:hAnsi="Cambria Math"/>
                <w:sz w:val="28"/>
                <w:szCs w:val="28"/>
              </w:rPr>
              <m:t>k</m:t>
            </m:r>
          </m:sup>
          <m:e>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k</m:t>
                    </m:r>
                  </m:sub>
                </m:sSub>
                <m:d>
                  <m:dPr>
                    <m:ctrlPr>
                      <w:rPr>
                        <w:rFonts w:ascii="Cambria Math" w:hAnsi="Cambria Math"/>
                        <w:bCs/>
                        <w:i/>
                        <w:sz w:val="28"/>
                        <w:szCs w:val="28"/>
                      </w:rPr>
                    </m:ctrlPr>
                  </m:dPr>
                  <m:e>
                    <m:r>
                      <w:rPr>
                        <w:rFonts w:ascii="Cambria Math" w:hAnsi="Cambria Math"/>
                        <w:sz w:val="28"/>
                        <w:szCs w:val="28"/>
                      </w:rPr>
                      <m:t>x</m:t>
                    </m:r>
                  </m:e>
                </m:d>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den>
            </m:f>
            <m:f>
              <m:fPr>
                <m:ctrlPr>
                  <w:rPr>
                    <w:rFonts w:ascii="Cambria Math" w:hAnsi="Cambria Math"/>
                    <w:bCs/>
                    <w:i/>
                    <w:sz w:val="28"/>
                    <w:szCs w:val="28"/>
                  </w:rPr>
                </m:ctrlPr>
              </m:fPr>
              <m:num>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k</m:t>
                    </m:r>
                  </m:sub>
                </m:sSub>
                <m:d>
                  <m:dPr>
                    <m:ctrlPr>
                      <w:rPr>
                        <w:rFonts w:ascii="Cambria Math" w:hAnsi="Cambria Math"/>
                        <w:bCs/>
                        <w:i/>
                        <w:sz w:val="28"/>
                        <w:szCs w:val="28"/>
                      </w:rPr>
                    </m:ctrlPr>
                  </m:dPr>
                  <m:e>
                    <m:r>
                      <w:rPr>
                        <w:rFonts w:ascii="Cambria Math" w:hAnsi="Cambria Math"/>
                        <w:sz w:val="28"/>
                        <w:szCs w:val="28"/>
                      </w:rPr>
                      <m:t>x</m:t>
                    </m:r>
                  </m:e>
                </m:d>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den>
            </m:f>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k</m:t>
                </m:r>
              </m:sub>
            </m:sSub>
            <m:d>
              <m:dPr>
                <m:ctrlPr>
                  <w:rPr>
                    <w:rFonts w:ascii="Cambria Math" w:hAnsi="Cambria Math"/>
                    <w:bCs/>
                    <w:i/>
                    <w:sz w:val="28"/>
                    <w:szCs w:val="28"/>
                  </w:rPr>
                </m:ctrlPr>
              </m:dPr>
              <m:e>
                <m:r>
                  <w:rPr>
                    <w:rFonts w:ascii="Cambria Math" w:hAnsi="Cambria Math"/>
                    <w:sz w:val="28"/>
                    <w:szCs w:val="28"/>
                  </w:rPr>
                  <m:t>x</m:t>
                </m:r>
              </m:e>
            </m:d>
            <m:f>
              <m:fPr>
                <m:ctrlPr>
                  <w:rPr>
                    <w:rFonts w:ascii="Cambria Math" w:hAnsi="Cambria Math"/>
                    <w:bCs/>
                    <w:i/>
                    <w:sz w:val="28"/>
                    <w:szCs w:val="28"/>
                  </w:rPr>
                </m:ctrlPr>
              </m:fPr>
              <m:num>
                <m:sSup>
                  <m:sSupPr>
                    <m:ctrlPr>
                      <w:rPr>
                        <w:rFonts w:ascii="Cambria Math" w:hAnsi="Cambria Math"/>
                        <w:bCs/>
                        <w:i/>
                        <w:sz w:val="28"/>
                        <w:szCs w:val="28"/>
                      </w:rPr>
                    </m:ctrlPr>
                  </m:sSupPr>
                  <m:e>
                    <m:r>
                      <w:rPr>
                        <w:rFonts w:ascii="Cambria Math" w:hAnsi="Cambria Math"/>
                        <w:sz w:val="28"/>
                        <w:szCs w:val="28"/>
                      </w:rPr>
                      <m:t>∂</m:t>
                    </m:r>
                  </m:e>
                  <m:sup>
                    <m:r>
                      <w:rPr>
                        <w:rFonts w:ascii="Cambria Math" w:hAnsi="Cambria Math"/>
                        <w:sz w:val="28"/>
                        <w:szCs w:val="28"/>
                      </w:rPr>
                      <m:t>2</m:t>
                    </m:r>
                  </m:sup>
                </m:sSup>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k</m:t>
                    </m:r>
                  </m:sub>
                </m:sSub>
                <m:d>
                  <m:dPr>
                    <m:ctrlPr>
                      <w:rPr>
                        <w:rFonts w:ascii="Cambria Math" w:hAnsi="Cambria Math"/>
                        <w:bCs/>
                        <w:i/>
                        <w:sz w:val="28"/>
                        <w:szCs w:val="28"/>
                      </w:rPr>
                    </m:ctrlPr>
                  </m:dPr>
                  <m:e>
                    <m:r>
                      <w:rPr>
                        <w:rFonts w:ascii="Cambria Math" w:hAnsi="Cambria Math"/>
                        <w:sz w:val="28"/>
                        <w:szCs w:val="28"/>
                      </w:rPr>
                      <m:t>x</m:t>
                    </m:r>
                  </m:e>
                </m:d>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den>
            </m:f>
            <m:r>
              <w:rPr>
                <w:rFonts w:ascii="Cambria Math" w:hAnsi="Cambria Math"/>
                <w:sz w:val="28"/>
                <w:szCs w:val="28"/>
              </w:rPr>
              <m:t>)</m:t>
            </m:r>
          </m:e>
        </m:nary>
      </m:oMath>
      <w:r>
        <w:rPr>
          <w:sz w:val="28"/>
          <w:szCs w:val="28"/>
        </w:rPr>
        <w:t xml:space="preserve"> (3.7)</w:t>
      </w:r>
      <m:oMath>
        <m:r>
          <m:rPr>
            <m:sty m:val="p"/>
          </m:rPr>
          <w:rPr>
            <w:sz w:val="28"/>
            <w:szCs w:val="28"/>
          </w:rPr>
          <w:br/>
        </m:r>
      </m:oMath>
    </w:p>
    <w:p w14:paraId="2C42E8C7" w14:textId="6A568A43" w:rsidR="006B0E9B" w:rsidRPr="00C33688" w:rsidRDefault="006B0E9B" w:rsidP="006B0E9B">
      <w:pPr>
        <w:ind w:firstLine="709"/>
        <w:jc w:val="both"/>
        <w:rPr>
          <w:bCs/>
          <w:sz w:val="28"/>
          <w:szCs w:val="28"/>
        </w:rPr>
      </w:pPr>
      <w:r w:rsidRPr="00C33688">
        <w:rPr>
          <w:bCs/>
          <w:sz w:val="28"/>
          <w:szCs w:val="28"/>
        </w:rPr>
        <w:t xml:space="preserve">В соответствии с методом линеаризации, второй член </w:t>
      </w: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k</m:t>
            </m:r>
          </m:sub>
        </m:sSub>
        <m:f>
          <m:fPr>
            <m:ctrlPr>
              <w:rPr>
                <w:rFonts w:ascii="Cambria Math" w:hAnsi="Cambria Math"/>
                <w:bCs/>
                <w:i/>
                <w:sz w:val="28"/>
                <w:szCs w:val="28"/>
              </w:rPr>
            </m:ctrlPr>
          </m:fPr>
          <m:num>
            <m:sSup>
              <m:sSupPr>
                <m:ctrlPr>
                  <w:rPr>
                    <w:rFonts w:ascii="Cambria Math" w:hAnsi="Cambria Math"/>
                    <w:bCs/>
                    <w:i/>
                    <w:sz w:val="28"/>
                    <w:szCs w:val="28"/>
                  </w:rPr>
                </m:ctrlPr>
              </m:sSupPr>
              <m:e>
                <m:r>
                  <w:rPr>
                    <w:rFonts w:ascii="Cambria Math" w:hAnsi="Cambria Math"/>
                    <w:sz w:val="28"/>
                    <w:szCs w:val="28"/>
                  </w:rPr>
                  <m:t>∂</m:t>
                </m:r>
              </m:e>
              <m:sup>
                <m:r>
                  <w:rPr>
                    <w:rFonts w:ascii="Cambria Math" w:hAnsi="Cambria Math"/>
                    <w:sz w:val="28"/>
                    <w:szCs w:val="28"/>
                  </w:rPr>
                  <m:t>2</m:t>
                </m:r>
              </m:sup>
            </m:sSup>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k</m:t>
                </m:r>
              </m:sub>
            </m:sSub>
            <m:d>
              <m:dPr>
                <m:ctrlPr>
                  <w:rPr>
                    <w:rFonts w:ascii="Cambria Math" w:hAnsi="Cambria Math"/>
                    <w:bCs/>
                    <w:i/>
                    <w:sz w:val="28"/>
                    <w:szCs w:val="28"/>
                  </w:rPr>
                </m:ctrlPr>
              </m:dPr>
              <m:e>
                <m:r>
                  <w:rPr>
                    <w:rFonts w:ascii="Cambria Math" w:hAnsi="Cambria Math"/>
                    <w:sz w:val="28"/>
                    <w:szCs w:val="28"/>
                  </w:rPr>
                  <m:t>x</m:t>
                </m:r>
              </m:e>
            </m:d>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den>
        </m:f>
      </m:oMath>
      <w:r w:rsidR="00755029" w:rsidRPr="00C33688">
        <w:rPr>
          <w:bCs/>
          <w:sz w:val="28"/>
          <w:szCs w:val="28"/>
        </w:rPr>
        <w:t xml:space="preserve"> </w:t>
      </w:r>
      <w:r w:rsidRPr="00C33688">
        <w:rPr>
          <w:bCs/>
          <w:sz w:val="28"/>
          <w:szCs w:val="28"/>
        </w:rPr>
        <w:t xml:space="preserve">не будет рассматриваться, поскольку предполагается, что он мал по сравнению с первым членом </w:t>
      </w:r>
      <m:oMath>
        <m:f>
          <m:fPr>
            <m:ctrlPr>
              <w:rPr>
                <w:rFonts w:ascii="Cambria Math" w:hAnsi="Cambria Math"/>
                <w:bCs/>
                <w:i/>
                <w:sz w:val="28"/>
                <w:szCs w:val="28"/>
              </w:rPr>
            </m:ctrlPr>
          </m:fPr>
          <m:num>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k</m:t>
                </m:r>
              </m:sub>
            </m:sSub>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den>
        </m:f>
        <m:f>
          <m:fPr>
            <m:ctrlPr>
              <w:rPr>
                <w:rFonts w:ascii="Cambria Math" w:hAnsi="Cambria Math"/>
                <w:bCs/>
                <w:i/>
                <w:sz w:val="28"/>
                <w:szCs w:val="28"/>
              </w:rPr>
            </m:ctrlPr>
          </m:fPr>
          <m:num>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k</m:t>
                </m:r>
              </m:sub>
            </m:sSub>
          </m:num>
          <m:den>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den>
        </m:f>
      </m:oMath>
      <w:r w:rsidRPr="00C33688">
        <w:rPr>
          <w:bCs/>
          <w:sz w:val="28"/>
          <w:szCs w:val="28"/>
        </w:rPr>
        <w:t>.</w:t>
      </w:r>
    </w:p>
    <w:p w14:paraId="1DE8EFCA" w14:textId="003BCFAC" w:rsidR="006B0E9B" w:rsidRPr="00C33688" w:rsidRDefault="006B0E9B" w:rsidP="006B0E9B">
      <w:pPr>
        <w:ind w:firstLine="709"/>
        <w:jc w:val="both"/>
        <w:rPr>
          <w:bCs/>
          <w:sz w:val="28"/>
          <w:szCs w:val="28"/>
        </w:rPr>
      </w:pPr>
      <w:r w:rsidRPr="00C33688">
        <w:rPr>
          <w:bCs/>
          <w:sz w:val="28"/>
          <w:szCs w:val="28"/>
        </w:rPr>
        <w:tab/>
        <w:t xml:space="preserve">В алгоритме </w:t>
      </w:r>
      <w:r w:rsidRPr="00C33688">
        <w:rPr>
          <w:bCs/>
          <w:sz w:val="28"/>
          <w:szCs w:val="28"/>
          <w:lang w:val="en-US"/>
        </w:rPr>
        <w:t>FUMILI</w:t>
      </w:r>
      <w:r w:rsidRPr="00C33688">
        <w:rPr>
          <w:bCs/>
          <w:sz w:val="28"/>
          <w:szCs w:val="28"/>
        </w:rPr>
        <w:t xml:space="preserve"> у пользователя есть возможность вычислять </w:t>
      </w:r>
      <w:r w:rsidRPr="00C33688">
        <w:rPr>
          <w:bCs/>
          <w:sz w:val="28"/>
          <w:szCs w:val="28"/>
          <w:lang w:val="en-US"/>
        </w:rPr>
        <w:t> </w:t>
      </w:r>
      <w:r w:rsidRPr="00C33688">
        <w:rPr>
          <w:bCs/>
          <w:sz w:val="28"/>
          <w:szCs w:val="28"/>
        </w:rPr>
        <w:t xml:space="preserve"> производные функционала самостоятельно, эта особенность</w:t>
      </w:r>
      <w:r w:rsidRPr="00C33688">
        <w:rPr>
          <w:bCs/>
          <w:sz w:val="28"/>
          <w:szCs w:val="28"/>
          <w:lang w:val="en-US"/>
        </w:rPr>
        <w:t> </w:t>
      </w:r>
      <w:r w:rsidRPr="00C33688">
        <w:rPr>
          <w:bCs/>
          <w:sz w:val="28"/>
          <w:szCs w:val="28"/>
        </w:rPr>
        <w:t xml:space="preserve"> делает алгоритм предпочтительней среди других алгоритмов минимизации, также входящий в </w:t>
      </w:r>
      <w:r w:rsidRPr="00C33688">
        <w:rPr>
          <w:bCs/>
          <w:sz w:val="28"/>
          <w:szCs w:val="28"/>
          <w:lang w:val="en-US"/>
        </w:rPr>
        <w:t>CERNLIB</w:t>
      </w:r>
      <w:r w:rsidRPr="00C33688">
        <w:rPr>
          <w:bCs/>
          <w:sz w:val="28"/>
          <w:szCs w:val="28"/>
        </w:rPr>
        <w:t xml:space="preserve"> –– </w:t>
      </w:r>
      <w:r w:rsidRPr="00C33688">
        <w:rPr>
          <w:bCs/>
          <w:sz w:val="28"/>
          <w:szCs w:val="28"/>
          <w:lang w:val="en-US"/>
        </w:rPr>
        <w:t>MINUIT</w:t>
      </w:r>
      <w:r w:rsidR="008A1CB6">
        <w:rPr>
          <w:bCs/>
          <w:sz w:val="28"/>
          <w:szCs w:val="28"/>
        </w:rPr>
        <w:t xml:space="preserve"> [</w:t>
      </w:r>
      <w:r w:rsidRPr="00C33688">
        <w:rPr>
          <w:bCs/>
          <w:sz w:val="28"/>
          <w:szCs w:val="28"/>
        </w:rPr>
        <w:t xml:space="preserve">72]. Также, </w:t>
      </w:r>
      <w:r w:rsidRPr="00C33688">
        <w:rPr>
          <w:bCs/>
          <w:sz w:val="28"/>
          <w:szCs w:val="28"/>
          <w:lang w:val="en-US"/>
        </w:rPr>
        <w:t>FUMILI</w:t>
      </w:r>
      <w:r w:rsidRPr="00C33688">
        <w:rPr>
          <w:bCs/>
          <w:sz w:val="28"/>
          <w:szCs w:val="28"/>
        </w:rPr>
        <w:t xml:space="preserve"> находит минимум быстрее и требует существенно меньшего количества обращений к медленной процедуре интегрирования траектории, чем неспециализированные алгоритмы минимизации, так как он разработан специально для минимизации </w:t>
      </w:r>
      <m:oMath>
        <m:sSup>
          <m:sSupPr>
            <m:ctrlPr>
              <w:rPr>
                <w:rFonts w:ascii="Cambria Math" w:hAnsi="Cambria Math"/>
                <w:bCs/>
                <w:i/>
                <w:sz w:val="28"/>
                <w:szCs w:val="28"/>
              </w:rPr>
            </m:ctrlPr>
          </m:sSupPr>
          <m:e>
            <m:r>
              <w:rPr>
                <w:rFonts w:ascii="Cambria Math" w:hAnsi="Cambria Math"/>
                <w:sz w:val="28"/>
                <w:szCs w:val="28"/>
                <w:lang w:val="en-US"/>
              </w:rPr>
              <m:t>χ</m:t>
            </m:r>
          </m:e>
          <m:sup>
            <m:r>
              <w:rPr>
                <w:rFonts w:ascii="Cambria Math" w:hAnsi="Cambria Math"/>
                <w:sz w:val="28"/>
                <w:szCs w:val="28"/>
              </w:rPr>
              <m:t>2</m:t>
            </m:r>
          </m:sup>
        </m:sSup>
        <m:r>
          <w:rPr>
            <w:rFonts w:ascii="Cambria Math" w:hAnsi="Cambria Math"/>
            <w:sz w:val="28"/>
            <w:szCs w:val="28"/>
          </w:rPr>
          <m:t xml:space="preserve">- </m:t>
        </m:r>
      </m:oMath>
      <w:r w:rsidRPr="00C33688">
        <w:rPr>
          <w:bCs/>
          <w:sz w:val="28"/>
          <w:szCs w:val="28"/>
        </w:rPr>
        <w:t>подобных функционалов.</w:t>
      </w:r>
    </w:p>
    <w:p w14:paraId="0C43D587" w14:textId="728C73E0" w:rsidR="006B0E9B" w:rsidRPr="00C33688" w:rsidRDefault="006B0E9B" w:rsidP="006B0E9B">
      <w:pPr>
        <w:ind w:firstLine="709"/>
        <w:jc w:val="both"/>
        <w:rPr>
          <w:bCs/>
          <w:sz w:val="28"/>
          <w:szCs w:val="28"/>
        </w:rPr>
      </w:pPr>
      <w:r w:rsidRPr="00C33688">
        <w:rPr>
          <w:bCs/>
          <w:sz w:val="28"/>
          <w:szCs w:val="28"/>
        </w:rPr>
        <w:tab/>
        <w:t xml:space="preserve">В этой работе интегрирование производилось по расстоянию вдоль одной из осей. Для того чтобы восстановить трёхимпульсы частиц на </w:t>
      </w:r>
      <w:r w:rsidRPr="00C33688">
        <w:rPr>
          <w:bCs/>
          <w:sz w:val="28"/>
          <w:szCs w:val="28"/>
          <w:lang w:val="en-US"/>
        </w:rPr>
        <w:t>ANKE</w:t>
      </w:r>
      <w:r w:rsidRPr="00C33688">
        <w:rPr>
          <w:bCs/>
          <w:sz w:val="28"/>
          <w:szCs w:val="28"/>
        </w:rPr>
        <w:t>,</w:t>
      </w:r>
      <w:r w:rsidRPr="00C33688">
        <w:rPr>
          <w:bCs/>
          <w:sz w:val="28"/>
          <w:szCs w:val="28"/>
          <w:lang w:val="en-US"/>
        </w:rPr>
        <w:t> </w:t>
      </w:r>
      <w:r w:rsidRPr="00C33688">
        <w:rPr>
          <w:bCs/>
          <w:sz w:val="28"/>
          <w:szCs w:val="28"/>
        </w:rPr>
        <w:t xml:space="preserve"> интегрировались все три проекции импульса, а переменной интегрирования была длина траектории. В связи с этим, разработка была более об</w:t>
      </w:r>
      <w:r w:rsidR="008A1CB6">
        <w:rPr>
          <w:bCs/>
          <w:sz w:val="28"/>
          <w:szCs w:val="28"/>
        </w:rPr>
        <w:t>щей чем процедура описанная в [</w:t>
      </w:r>
      <w:r w:rsidRPr="00C33688">
        <w:rPr>
          <w:bCs/>
          <w:sz w:val="28"/>
          <w:szCs w:val="28"/>
        </w:rPr>
        <w:t>73].</w:t>
      </w:r>
    </w:p>
    <w:p w14:paraId="216357EA" w14:textId="45B7E662" w:rsidR="006B0E9B" w:rsidRPr="00C33688" w:rsidRDefault="006B0E9B" w:rsidP="006B0E9B">
      <w:pPr>
        <w:ind w:firstLine="709"/>
        <w:jc w:val="both"/>
        <w:rPr>
          <w:bCs/>
          <w:sz w:val="28"/>
          <w:szCs w:val="28"/>
        </w:rPr>
      </w:pPr>
      <w:r w:rsidRPr="00C33688">
        <w:rPr>
          <w:bCs/>
          <w:sz w:val="28"/>
          <w:szCs w:val="28"/>
        </w:rPr>
        <w:tab/>
        <w:t>Данная схема расчёта производных измеряемых координат по начальным параметрам траектории была реализована С. Дымовым и описана в [</w:t>
      </w:r>
      <w:r w:rsidR="009239D4" w:rsidRPr="009239D4">
        <w:rPr>
          <w:bCs/>
          <w:sz w:val="28"/>
          <w:szCs w:val="28"/>
        </w:rPr>
        <w:t>67</w:t>
      </w:r>
      <w:r w:rsidRPr="00C33688">
        <w:rPr>
          <w:bCs/>
          <w:sz w:val="28"/>
          <w:szCs w:val="28"/>
        </w:rPr>
        <w:t xml:space="preserve">]. Система нахождения треков позволяет определить импульс с точностью </w:t>
      </w:r>
      <m:oMath>
        <m:r>
          <w:rPr>
            <w:rFonts w:ascii="Cambria Math" w:hAnsi="Cambria Math"/>
            <w:sz w:val="28"/>
            <w:szCs w:val="28"/>
            <w:lang w:val="en-US"/>
          </w:rPr>
          <m:t>σ</m:t>
        </m:r>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 xml:space="preserve"> ≈ 1% </m:t>
        </m:r>
      </m:oMath>
      <w:r w:rsidRPr="00C33688">
        <w:rPr>
          <w:bCs/>
          <w:sz w:val="28"/>
          <w:szCs w:val="28"/>
        </w:rPr>
        <w:t xml:space="preserve">и полярный угол </w:t>
      </w:r>
      <m:oMath>
        <m:r>
          <w:rPr>
            <w:rFonts w:ascii="Cambria Math" w:hAnsi="Cambria Math"/>
            <w:sz w:val="28"/>
            <w:szCs w:val="28"/>
            <w:lang w:val="en-US"/>
          </w:rPr>
          <m:t>σ</m:t>
        </m:r>
        <m:r>
          <w:rPr>
            <w:rFonts w:ascii="Cambria Math" w:hAnsi="Cambria Math"/>
            <w:sz w:val="28"/>
            <w:szCs w:val="28"/>
          </w:rPr>
          <m:t>(</m:t>
        </m:r>
        <m:r>
          <w:rPr>
            <w:rFonts w:ascii="Cambria Math" w:hAnsi="Cambria Math"/>
            <w:sz w:val="28"/>
            <w:szCs w:val="28"/>
            <w:lang w:val="en-US"/>
          </w:rPr>
          <m:t>θ</m:t>
        </m:r>
        <m:r>
          <w:rPr>
            <w:rFonts w:ascii="Cambria Math" w:hAnsi="Cambria Math"/>
            <w:sz w:val="28"/>
            <w:szCs w:val="28"/>
          </w:rPr>
          <m:t>) ≈ 0.2°</m:t>
        </m:r>
      </m:oMath>
      <w:r w:rsidRPr="00C33688">
        <w:rPr>
          <w:bCs/>
          <w:sz w:val="28"/>
          <w:szCs w:val="28"/>
        </w:rPr>
        <w:t xml:space="preserve"> для протонов с энергиями около 0.6 ГэВ/</w:t>
      </w:r>
      <w:r w:rsidRPr="00C33688">
        <w:rPr>
          <w:bCs/>
          <w:sz w:val="28"/>
          <w:szCs w:val="28"/>
          <w:lang w:val="en-US"/>
        </w:rPr>
        <w:t>c</w:t>
      </w:r>
      <w:r w:rsidRPr="00C33688">
        <w:rPr>
          <w:bCs/>
          <w:sz w:val="28"/>
          <w:szCs w:val="28"/>
        </w:rPr>
        <w:t xml:space="preserve">, что дает разрешение </w:t>
      </w:r>
      <m:oMath>
        <m:r>
          <w:rPr>
            <w:rFonts w:ascii="Cambria Math" w:hAnsi="Cambria Math"/>
            <w:sz w:val="28"/>
            <w:szCs w:val="28"/>
            <w:lang w:val="en-US"/>
          </w:rPr>
          <m:t>σ</m:t>
        </m:r>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lang w:val="en-US"/>
              </w:rPr>
              <m:t>pp</m:t>
            </m:r>
          </m:sub>
        </m:sSub>
        <m:r>
          <w:rPr>
            <w:rFonts w:ascii="Cambria Math" w:hAnsi="Cambria Math"/>
            <w:sz w:val="28"/>
            <w:szCs w:val="28"/>
          </w:rPr>
          <m:t xml:space="preserve"> ) = 0.1–0.5 </m:t>
        </m:r>
      </m:oMath>
      <w:r w:rsidRPr="00C33688">
        <w:rPr>
          <w:bCs/>
          <w:sz w:val="28"/>
          <w:szCs w:val="28"/>
        </w:rPr>
        <w:t xml:space="preserve">МэВ для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lang w:val="en-US"/>
              </w:rPr>
              <m:t>pp</m:t>
            </m:r>
          </m:sub>
        </m:sSub>
        <m:r>
          <w:rPr>
            <w:rFonts w:ascii="Cambria Math" w:hAnsi="Cambria Math"/>
            <w:sz w:val="28"/>
            <w:szCs w:val="28"/>
          </w:rPr>
          <m:t xml:space="preserve"> </m:t>
        </m:r>
        <m:r>
          <m:rPr>
            <m:sty m:val="p"/>
          </m:rPr>
          <w:rPr>
            <w:rFonts w:ascii="Cambria Math" w:hAnsi="Cambria Math"/>
            <w:sz w:val="28"/>
            <w:szCs w:val="28"/>
          </w:rPr>
          <m:t xml:space="preserve">&lt; 3 </m:t>
        </m:r>
      </m:oMath>
      <w:r w:rsidRPr="00C33688">
        <w:rPr>
          <w:bCs/>
          <w:sz w:val="28"/>
          <w:szCs w:val="28"/>
        </w:rPr>
        <w:t xml:space="preserve"> МэВ.</w:t>
      </w:r>
    </w:p>
    <w:p w14:paraId="7B306480" w14:textId="5CC49539" w:rsidR="006B0E9B" w:rsidRDefault="006B0E9B" w:rsidP="006B0E9B">
      <w:pPr>
        <w:ind w:firstLine="709"/>
        <w:jc w:val="both"/>
        <w:rPr>
          <w:bCs/>
          <w:sz w:val="28"/>
          <w:szCs w:val="28"/>
        </w:rPr>
      </w:pPr>
      <w:r w:rsidRPr="00C33688">
        <w:rPr>
          <w:bCs/>
          <w:sz w:val="28"/>
          <w:szCs w:val="28"/>
        </w:rPr>
        <w:tab/>
      </w:r>
    </w:p>
    <w:p w14:paraId="7C9D9AAC" w14:textId="4543B910" w:rsidR="009F607C" w:rsidRDefault="009F607C" w:rsidP="006B0E9B">
      <w:pPr>
        <w:ind w:firstLine="709"/>
        <w:jc w:val="both"/>
        <w:rPr>
          <w:bCs/>
          <w:sz w:val="28"/>
          <w:szCs w:val="28"/>
        </w:rPr>
      </w:pPr>
    </w:p>
    <w:p w14:paraId="521F68F6" w14:textId="77777777" w:rsidR="009F607C" w:rsidRPr="00C33688" w:rsidRDefault="009F607C" w:rsidP="006B0E9B">
      <w:pPr>
        <w:ind w:firstLine="709"/>
        <w:jc w:val="both"/>
        <w:rPr>
          <w:bCs/>
          <w:sz w:val="28"/>
          <w:szCs w:val="28"/>
        </w:rPr>
      </w:pPr>
    </w:p>
    <w:p w14:paraId="0A8C810F" w14:textId="43063F1D" w:rsidR="006B0E9B" w:rsidRPr="00C33688" w:rsidRDefault="006B0E9B" w:rsidP="006B0E9B">
      <w:pPr>
        <w:ind w:firstLine="709"/>
        <w:jc w:val="both"/>
        <w:rPr>
          <w:bCs/>
          <w:sz w:val="28"/>
          <w:szCs w:val="28"/>
        </w:rPr>
      </w:pPr>
    </w:p>
    <w:p w14:paraId="4B3FC7FB" w14:textId="77777777" w:rsidR="006B0E9B" w:rsidRPr="00FF6F5E" w:rsidRDefault="006B0E9B" w:rsidP="006B0E9B">
      <w:pPr>
        <w:ind w:firstLine="709"/>
        <w:jc w:val="both"/>
        <w:rPr>
          <w:b/>
          <w:bCs/>
          <w:sz w:val="28"/>
          <w:szCs w:val="28"/>
        </w:rPr>
      </w:pPr>
      <w:r w:rsidRPr="00FF6F5E">
        <w:rPr>
          <w:b/>
          <w:bCs/>
          <w:sz w:val="28"/>
          <w:szCs w:val="28"/>
        </w:rPr>
        <w:lastRenderedPageBreak/>
        <w:t>3.3 Подстройка параметров установки</w:t>
      </w:r>
    </w:p>
    <w:p w14:paraId="68E7D67A" w14:textId="77777777" w:rsidR="006B0E9B" w:rsidRPr="00C33688" w:rsidRDefault="006B0E9B" w:rsidP="006B0E9B">
      <w:pPr>
        <w:ind w:firstLine="709"/>
        <w:jc w:val="both"/>
        <w:rPr>
          <w:bCs/>
          <w:sz w:val="28"/>
          <w:szCs w:val="28"/>
        </w:rPr>
      </w:pPr>
    </w:p>
    <w:p w14:paraId="211BEE8C" w14:textId="77777777" w:rsidR="006B0E9B" w:rsidRPr="00C33688" w:rsidRDefault="006B0E9B" w:rsidP="006B0E9B">
      <w:pPr>
        <w:ind w:firstLine="709"/>
        <w:jc w:val="both"/>
        <w:rPr>
          <w:bCs/>
          <w:sz w:val="28"/>
          <w:szCs w:val="28"/>
          <w:lang w:val="en-US"/>
        </w:rPr>
      </w:pPr>
      <w:r w:rsidRPr="00C33688">
        <w:rPr>
          <w:bCs/>
          <w:sz w:val="28"/>
          <w:szCs w:val="28"/>
        </w:rPr>
        <w:tab/>
        <w:t xml:space="preserve">Как было описано в главе 2, передний детектор </w:t>
      </w:r>
      <w:r w:rsidRPr="00C33688">
        <w:rPr>
          <w:bCs/>
          <w:sz w:val="28"/>
          <w:szCs w:val="28"/>
          <w:lang w:val="en-US"/>
        </w:rPr>
        <w:t>ANKE</w:t>
      </w:r>
      <w:r w:rsidRPr="00C33688">
        <w:rPr>
          <w:bCs/>
          <w:sz w:val="28"/>
          <w:szCs w:val="28"/>
        </w:rPr>
        <w:t xml:space="preserve"> состоит из трех дипольных магнитов: </w:t>
      </w:r>
      <w:r w:rsidRPr="00C33688">
        <w:rPr>
          <w:bCs/>
          <w:sz w:val="28"/>
          <w:szCs w:val="28"/>
          <w:lang w:val="en-US"/>
        </w:rPr>
        <w:t>D</w:t>
      </w:r>
      <w:r w:rsidRPr="00C33688">
        <w:rPr>
          <w:bCs/>
          <w:sz w:val="28"/>
          <w:szCs w:val="28"/>
        </w:rPr>
        <w:t xml:space="preserve">1, направляющий частицы на мишень; </w:t>
      </w:r>
      <w:r w:rsidRPr="00C33688">
        <w:rPr>
          <w:bCs/>
          <w:sz w:val="28"/>
          <w:szCs w:val="28"/>
          <w:lang w:val="en-US"/>
        </w:rPr>
        <w:t>D</w:t>
      </w:r>
      <w:r w:rsidRPr="00C33688">
        <w:rPr>
          <w:bCs/>
          <w:sz w:val="28"/>
          <w:szCs w:val="28"/>
        </w:rPr>
        <w:t xml:space="preserve">2, отклоняющий частицы на детекторную систему; и </w:t>
      </w:r>
      <w:r w:rsidRPr="00C33688">
        <w:rPr>
          <w:bCs/>
          <w:sz w:val="28"/>
          <w:szCs w:val="28"/>
          <w:lang w:val="en-US"/>
        </w:rPr>
        <w:t>D</w:t>
      </w:r>
      <w:r w:rsidRPr="00C33688">
        <w:rPr>
          <w:bCs/>
          <w:sz w:val="28"/>
          <w:szCs w:val="28"/>
        </w:rPr>
        <w:t xml:space="preserve">3, возвращающий частицы на орбиту ускорителя. </w:t>
      </w:r>
      <w:r w:rsidRPr="00C33688">
        <w:rPr>
          <w:bCs/>
          <w:sz w:val="28"/>
          <w:szCs w:val="28"/>
          <w:lang w:val="en-US"/>
        </w:rPr>
        <w:t>Магнитная система имеет ряд особенностей:</w:t>
      </w:r>
    </w:p>
    <w:p w14:paraId="479B3DBC" w14:textId="2FCDA905" w:rsidR="006B0E9B" w:rsidRPr="00C33688" w:rsidRDefault="006B0E9B" w:rsidP="002D37AF">
      <w:pPr>
        <w:numPr>
          <w:ilvl w:val="0"/>
          <w:numId w:val="31"/>
        </w:numPr>
        <w:tabs>
          <w:tab w:val="clear" w:pos="720"/>
          <w:tab w:val="num" w:pos="993"/>
        </w:tabs>
        <w:ind w:hanging="11"/>
        <w:jc w:val="both"/>
        <w:rPr>
          <w:bCs/>
          <w:sz w:val="28"/>
          <w:szCs w:val="28"/>
        </w:rPr>
      </w:pPr>
      <w:r w:rsidRPr="00C33688">
        <w:rPr>
          <w:bCs/>
          <w:sz w:val="28"/>
          <w:szCs w:val="28"/>
        </w:rPr>
        <w:t xml:space="preserve">малый угол отклонения частиц в магнитном поле около </w:t>
      </w:r>
      <m:oMath>
        <m:r>
          <w:rPr>
            <w:rFonts w:ascii="Cambria Math" w:hAnsi="Cambria Math"/>
            <w:sz w:val="28"/>
            <w:szCs w:val="28"/>
          </w:rPr>
          <m:t>≈ 20°</m:t>
        </m:r>
      </m:oMath>
      <w:r w:rsidRPr="00C33688">
        <w:rPr>
          <w:bCs/>
          <w:sz w:val="28"/>
          <w:szCs w:val="28"/>
        </w:rPr>
        <w:t>;</w:t>
      </w:r>
    </w:p>
    <w:p w14:paraId="299C3D13" w14:textId="77777777" w:rsidR="006B0E9B" w:rsidRPr="00C33688" w:rsidRDefault="006B0E9B" w:rsidP="002D37AF">
      <w:pPr>
        <w:numPr>
          <w:ilvl w:val="0"/>
          <w:numId w:val="31"/>
        </w:numPr>
        <w:tabs>
          <w:tab w:val="clear" w:pos="720"/>
          <w:tab w:val="num" w:pos="993"/>
        </w:tabs>
        <w:ind w:hanging="11"/>
        <w:jc w:val="both"/>
        <w:rPr>
          <w:bCs/>
          <w:sz w:val="28"/>
          <w:szCs w:val="28"/>
        </w:rPr>
      </w:pPr>
      <w:r w:rsidRPr="00C33688">
        <w:rPr>
          <w:bCs/>
          <w:sz w:val="28"/>
          <w:szCs w:val="28"/>
        </w:rPr>
        <w:t xml:space="preserve">малое расстояние между камерами и от камер до магнита </w:t>
      </w:r>
      <w:r w:rsidRPr="00C33688">
        <w:rPr>
          <w:bCs/>
          <w:sz w:val="28"/>
          <w:szCs w:val="28"/>
          <w:lang w:val="en-US"/>
        </w:rPr>
        <w:t>D</w:t>
      </w:r>
      <w:r w:rsidRPr="00C33688">
        <w:rPr>
          <w:bCs/>
          <w:sz w:val="28"/>
          <w:szCs w:val="28"/>
        </w:rPr>
        <w:t>2;</w:t>
      </w:r>
    </w:p>
    <w:p w14:paraId="69DFCB54" w14:textId="77777777" w:rsidR="006B0E9B" w:rsidRPr="00C33688" w:rsidRDefault="006B0E9B" w:rsidP="006B0E9B">
      <w:pPr>
        <w:ind w:firstLine="709"/>
        <w:jc w:val="both"/>
        <w:rPr>
          <w:bCs/>
          <w:sz w:val="28"/>
          <w:szCs w:val="28"/>
        </w:rPr>
      </w:pPr>
      <w:r w:rsidRPr="00C33688">
        <w:rPr>
          <w:bCs/>
          <w:sz w:val="28"/>
          <w:szCs w:val="28"/>
        </w:rPr>
        <w:t xml:space="preserve">которые делают восстановленные импульсы весьма чувствительными к измеренным координатам. Точность измерения зависит от учета изменений положения камер </w:t>
      </w:r>
      <w:r w:rsidRPr="00C33688">
        <w:rPr>
          <w:bCs/>
          <w:sz w:val="28"/>
          <w:szCs w:val="28"/>
          <w:lang w:val="en-US"/>
        </w:rPr>
        <w:t>ANKE</w:t>
      </w:r>
      <w:r w:rsidRPr="00C33688">
        <w:rPr>
          <w:bCs/>
          <w:sz w:val="28"/>
          <w:szCs w:val="28"/>
        </w:rPr>
        <w:t>, которые происходили при подготовке экспериментов. Если пренебречь этими малыми смещениями, это приводит к ошибкам восстановленного импульса. Требуемая точность измерения положения координат составляет 1–2 мм для восстановления импульса не хуже, чем 10 МэВ/</w:t>
      </w:r>
      <w:r w:rsidRPr="00C33688">
        <w:rPr>
          <w:bCs/>
          <w:i/>
          <w:iCs/>
          <w:sz w:val="28"/>
          <w:szCs w:val="28"/>
          <w:lang w:val="en-US"/>
        </w:rPr>
        <w:t>c</w:t>
      </w:r>
      <w:r w:rsidRPr="00C33688">
        <w:rPr>
          <w:bCs/>
          <w:sz w:val="28"/>
          <w:szCs w:val="28"/>
        </w:rPr>
        <w:t>.</w:t>
      </w:r>
    </w:p>
    <w:p w14:paraId="49885604" w14:textId="04251716" w:rsidR="006B0E9B" w:rsidRPr="00C33688" w:rsidRDefault="006B0E9B" w:rsidP="006B0E9B">
      <w:pPr>
        <w:ind w:firstLine="709"/>
        <w:jc w:val="both"/>
        <w:rPr>
          <w:bCs/>
          <w:sz w:val="28"/>
          <w:szCs w:val="28"/>
        </w:rPr>
      </w:pPr>
      <w:r w:rsidRPr="00C33688">
        <w:rPr>
          <w:bCs/>
          <w:sz w:val="28"/>
          <w:szCs w:val="28"/>
        </w:rPr>
        <w:tab/>
        <w:t xml:space="preserve">Для достижения такой высокой точности во время обработки данных подстраиваются геометрические параметры установки. Процесс геометрической калибровки начинается с идентификации событий. Здесь возможны два типа реакций: в первом случае регистрируются все рождающиеся частицы и проверяются все законы сохранения, во втором случае остается незарегистрированной одна известная вторичная частица и проверяется недостающая масса процесса. Затем, после выборки в несколько тысяч событий из доступных каналов, подбираются геометрические параметры установки для уменьшения отклонения указанных кинематических параметров. В данном случае, каналами являлись реакции </w:t>
      </w:r>
      <m:oMath>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pp</m:t>
        </m:r>
        <m:r>
          <w:rPr>
            <w:rFonts w:ascii="Cambria Math" w:hAnsi="Cambria Math"/>
            <w:sz w:val="28"/>
            <w:szCs w:val="28"/>
          </w:rPr>
          <m:t xml:space="preserve">, </m:t>
        </m:r>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d</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m:t>
            </m:r>
          </m:sup>
        </m:sSup>
      </m:oMath>
      <w:r w:rsidRPr="00C33688">
        <w:rPr>
          <w:bCs/>
          <w:sz w:val="28"/>
          <w:szCs w:val="28"/>
        </w:rPr>
        <w:t xml:space="preserve"> и </w:t>
      </w:r>
      <m:oMath>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pp</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bCs/>
          <w:sz w:val="28"/>
          <w:szCs w:val="28"/>
        </w:rPr>
        <w:t>, в которых используется одна переменная (недостающая масса) вместо полной кинематики. Так как угол отклонения пучка составляет 10.6°, это является причиной не попадания в аксептанс реакций, где регистрировались бы все вторичные частицы.</w:t>
      </w:r>
    </w:p>
    <w:p w14:paraId="0E58C500" w14:textId="72ADAB37" w:rsidR="006B0E9B" w:rsidRPr="00EC1C85" w:rsidRDefault="00E3695B" w:rsidP="006B0E9B">
      <w:pPr>
        <w:ind w:firstLine="709"/>
        <w:jc w:val="both"/>
        <w:rPr>
          <w:bCs/>
          <w:sz w:val="28"/>
          <w:szCs w:val="28"/>
        </w:rPr>
      </w:pPr>
      <w:r>
        <w:rPr>
          <w:bCs/>
          <w:sz w:val="28"/>
          <w:szCs w:val="28"/>
        </w:rPr>
        <w:t>О</w:t>
      </w:r>
      <w:r w:rsidR="006B0E9B" w:rsidRPr="00C33688">
        <w:rPr>
          <w:bCs/>
          <w:sz w:val="28"/>
          <w:szCs w:val="28"/>
        </w:rPr>
        <w:t xml:space="preserve">тбор используемых каналов изложено в гл. 3.6 и 3.8. Далее строятся распределения отклонений восстановленных кинематических параметров от истинных значений этих параметров. Данные распределения фитируются гауссианой; </w:t>
      </w:r>
      <m:oMath>
        <m:sSup>
          <m:sSupPr>
            <m:ctrlPr>
              <w:rPr>
                <w:rFonts w:ascii="Cambria Math" w:hAnsi="Cambria Math"/>
                <w:bCs/>
                <w:i/>
                <w:sz w:val="28"/>
                <w:szCs w:val="28"/>
              </w:rPr>
            </m:ctrlPr>
          </m:sSupPr>
          <m:e>
            <m:r>
              <w:rPr>
                <w:rFonts w:ascii="Cambria Math" w:hAnsi="Cambria Math"/>
                <w:sz w:val="28"/>
                <w:szCs w:val="28"/>
                <w:lang w:val="en-US"/>
              </w:rPr>
              <m:t>χ</m:t>
            </m:r>
          </m:e>
          <m:sup>
            <m:r>
              <w:rPr>
                <w:rFonts w:ascii="Cambria Math" w:hAnsi="Cambria Math"/>
                <w:sz w:val="28"/>
                <w:szCs w:val="28"/>
                <w:vertAlign w:val="superscript"/>
              </w:rPr>
              <m:t>2</m:t>
            </m:r>
          </m:sup>
        </m:sSup>
      </m:oMath>
      <w:r w:rsidR="006B0E9B" w:rsidRPr="00C33688">
        <w:rPr>
          <w:bCs/>
          <w:sz w:val="28"/>
          <w:szCs w:val="28"/>
        </w:rPr>
        <w:t xml:space="preserve">-функционал, минимизирующийся с помощью пакета </w:t>
      </w:r>
      <w:r w:rsidR="006B0E9B" w:rsidRPr="00C33688">
        <w:rPr>
          <w:bCs/>
          <w:sz w:val="28"/>
          <w:szCs w:val="28"/>
          <w:lang w:val="en-US"/>
        </w:rPr>
        <w:t>FUMILI</w:t>
      </w:r>
      <w:r w:rsidR="006B0E9B" w:rsidRPr="00C33688">
        <w:rPr>
          <w:bCs/>
          <w:sz w:val="28"/>
          <w:szCs w:val="28"/>
        </w:rPr>
        <w:t>, определяется на основе отклонений максимума гауссиан от нуля.</w:t>
      </w:r>
      <w:r w:rsidR="006B0E9B" w:rsidRPr="00C33688">
        <w:rPr>
          <w:bCs/>
          <w:sz w:val="28"/>
          <w:szCs w:val="28"/>
          <w:lang w:val="en-US"/>
        </w:rPr>
        <w:t> </w:t>
      </w:r>
      <w:r w:rsidRPr="00F92977">
        <w:rPr>
          <w:bCs/>
          <w:sz w:val="28"/>
          <w:szCs w:val="28"/>
        </w:rPr>
        <w:t>Подробное описание</w:t>
      </w:r>
      <w:r w:rsidR="00E25A39" w:rsidRPr="00F92977">
        <w:rPr>
          <w:bCs/>
          <w:sz w:val="28"/>
          <w:szCs w:val="28"/>
        </w:rPr>
        <w:t xml:space="preserve"> процедуры подстройки параметров установки приводится в [</w:t>
      </w:r>
      <w:r w:rsidR="00F92977" w:rsidRPr="00F92977">
        <w:rPr>
          <w:bCs/>
          <w:sz w:val="28"/>
          <w:szCs w:val="28"/>
          <w:lang w:val="en-US"/>
        </w:rPr>
        <w:t>32</w:t>
      </w:r>
      <w:r w:rsidR="00E25A39" w:rsidRPr="00F92977">
        <w:rPr>
          <w:bCs/>
          <w:sz w:val="28"/>
          <w:szCs w:val="28"/>
        </w:rPr>
        <w:t>].</w:t>
      </w:r>
    </w:p>
    <w:p w14:paraId="7E8A59E7" w14:textId="77777777" w:rsidR="006B0E9B" w:rsidRPr="00C33688" w:rsidRDefault="006B0E9B" w:rsidP="006B0E9B">
      <w:pPr>
        <w:ind w:firstLine="709"/>
        <w:jc w:val="both"/>
        <w:rPr>
          <w:bCs/>
          <w:sz w:val="28"/>
          <w:szCs w:val="28"/>
        </w:rPr>
      </w:pPr>
      <w:r w:rsidRPr="00C33688">
        <w:rPr>
          <w:bCs/>
          <w:sz w:val="28"/>
          <w:szCs w:val="28"/>
        </w:rPr>
        <w:tab/>
        <w:t xml:space="preserve">В экспериментах могут применяться поправки к разным параметрам установки, влияющие на величину восстановленного трёхимпульса. Был проведён анализ для определения влияния различных геометрических параметров на положение пиков кинематических распределений. Выяснилось, что в сеансе 2013 года для протон-протонных взаимодействии в области энергии 1.6-2.4 ГэВ имеет смысл фитировать только один параметр, из-за сильной корреляции поправок, а именно, магнитное поле </w:t>
      </w:r>
      <w:r w:rsidRPr="00C33688">
        <w:rPr>
          <w:bCs/>
          <w:sz w:val="28"/>
          <w:szCs w:val="28"/>
          <w:lang w:val="en-US"/>
        </w:rPr>
        <w:t>ANKE</w:t>
      </w:r>
      <w:r w:rsidRPr="00C33688">
        <w:rPr>
          <w:bCs/>
          <w:sz w:val="28"/>
          <w:szCs w:val="28"/>
        </w:rPr>
        <w:t xml:space="preserve"> (рис. 3.2). Для всех значений энергии были скорректированы и выбраны те значения магнитного поля, в которых отклонение распределения сводились к минимуму.</w:t>
      </w:r>
      <w:r w:rsidRPr="00C33688">
        <w:rPr>
          <w:bCs/>
          <w:sz w:val="28"/>
          <w:szCs w:val="28"/>
          <w:lang w:val="en-US"/>
        </w:rPr>
        <w:t> </w:t>
      </w:r>
    </w:p>
    <w:p w14:paraId="1CA7E902" w14:textId="77777777" w:rsidR="006B0E9B" w:rsidRPr="00C33688" w:rsidRDefault="006B0E9B" w:rsidP="006B0E9B">
      <w:pPr>
        <w:ind w:firstLine="709"/>
        <w:jc w:val="both"/>
        <w:rPr>
          <w:bCs/>
          <w:sz w:val="28"/>
          <w:szCs w:val="28"/>
        </w:rPr>
      </w:pPr>
      <w:r w:rsidRPr="00C33688">
        <w:rPr>
          <w:bCs/>
          <w:sz w:val="28"/>
          <w:szCs w:val="28"/>
        </w:rPr>
        <w:lastRenderedPageBreak/>
        <w:tab/>
      </w:r>
    </w:p>
    <w:p w14:paraId="70A2AF64" w14:textId="1A0A9084" w:rsidR="006B0E9B" w:rsidRDefault="006B0E9B" w:rsidP="006B0E9B">
      <w:pPr>
        <w:ind w:firstLine="709"/>
        <w:jc w:val="both"/>
        <w:rPr>
          <w:bCs/>
          <w:sz w:val="28"/>
          <w:szCs w:val="28"/>
          <w:lang w:val="en-US"/>
        </w:rPr>
      </w:pPr>
      <w:r w:rsidRPr="00C33688">
        <w:rPr>
          <w:bCs/>
          <w:noProof/>
          <w:sz w:val="28"/>
          <w:szCs w:val="28"/>
        </w:rPr>
        <w:drawing>
          <wp:inline distT="0" distB="0" distL="0" distR="0" wp14:anchorId="57BAA465" wp14:editId="118145E2">
            <wp:extent cx="5734050" cy="3867150"/>
            <wp:effectExtent l="0" t="0" r="0" b="0"/>
            <wp:docPr id="282" name="Рисунок 282" descr="https://lh5.googleusercontent.com/FApIZDIVRioA6sE7JqhCj1zD10ygUGSc-IwCisQtKH9KwiU6bqCqo_NbRRSaYBuPoGTVWXiiXrj2gdhwE2C5Ew5Crv_QxgYCcxBMi1t4BN0ai86qiSZoRHm8AOWbSdO1SsvHGEt2mjQ1DhwIxZxK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https://lh5.googleusercontent.com/FApIZDIVRioA6sE7JqhCj1zD10ygUGSc-IwCisQtKH9KwiU6bqCqo_NbRRSaYBuPoGTVWXiiXrj2gdhwE2C5Ew5Crv_QxgYCcxBMi1t4BN0ai86qiSZoRHm8AOWbSdO1SsvHGEt2mjQ1DhwIxZxK4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3867150"/>
                    </a:xfrm>
                    <a:prstGeom prst="rect">
                      <a:avLst/>
                    </a:prstGeom>
                    <a:noFill/>
                    <a:ln>
                      <a:noFill/>
                    </a:ln>
                  </pic:spPr>
                </pic:pic>
              </a:graphicData>
            </a:graphic>
          </wp:inline>
        </w:drawing>
      </w:r>
    </w:p>
    <w:p w14:paraId="2256E80E" w14:textId="77777777" w:rsidR="009F607C" w:rsidRPr="00C33688" w:rsidRDefault="009F607C" w:rsidP="006B0E9B">
      <w:pPr>
        <w:ind w:firstLine="709"/>
        <w:jc w:val="both"/>
        <w:rPr>
          <w:bCs/>
          <w:sz w:val="28"/>
          <w:szCs w:val="28"/>
          <w:lang w:val="en-US"/>
        </w:rPr>
      </w:pPr>
    </w:p>
    <w:p w14:paraId="2C2F7BFA" w14:textId="4BB68F65" w:rsidR="006B0E9B" w:rsidRPr="00C33688" w:rsidRDefault="006B0E9B" w:rsidP="009F607C">
      <w:pPr>
        <w:ind w:firstLine="709"/>
        <w:jc w:val="center"/>
        <w:rPr>
          <w:bCs/>
          <w:sz w:val="28"/>
          <w:szCs w:val="28"/>
        </w:rPr>
      </w:pPr>
      <w:r w:rsidRPr="00C33688">
        <w:rPr>
          <w:bCs/>
          <w:sz w:val="28"/>
          <w:szCs w:val="28"/>
        </w:rPr>
        <w:t xml:space="preserve">Рисунок 3.2 </w:t>
      </w:r>
      <w:r w:rsidR="009F607C" w:rsidRPr="00C33688">
        <w:rPr>
          <w:sz w:val="28"/>
          <w:szCs w:val="28"/>
        </w:rPr>
        <w:t>–</w:t>
      </w:r>
      <w:r w:rsidRPr="00C33688">
        <w:rPr>
          <w:bCs/>
          <w:sz w:val="28"/>
          <w:szCs w:val="28"/>
        </w:rPr>
        <w:t xml:space="preserve"> Пример смещения пиков недостающих масс до и после подстройки геометрических констант установки для энергии 1.6 ГэВ. Положения пиков разности квадратов полученной и истинной недостающей массы </w:t>
      </w:r>
      <m:oMath>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lang w:val="en-US"/>
              </w:rPr>
              <m:t>M</m:t>
            </m:r>
          </m:e>
          <m:sub>
            <m:r>
              <w:rPr>
                <w:rFonts w:ascii="Cambria Math" w:hAnsi="Cambria Math"/>
                <w:sz w:val="28"/>
                <w:szCs w:val="28"/>
                <w:vertAlign w:val="subscript"/>
                <w:lang w:val="en-US"/>
              </w:rPr>
              <m:t>x</m:t>
            </m:r>
          </m:sub>
          <m:sup>
            <m:r>
              <w:rPr>
                <w:rFonts w:ascii="Cambria Math" w:hAnsi="Cambria Math"/>
                <w:sz w:val="28"/>
                <w:szCs w:val="28"/>
                <w:vertAlign w:val="superscript"/>
              </w:rPr>
              <m:t>2</m:t>
            </m:r>
          </m:sup>
        </m:sSubSup>
      </m:oMath>
      <w:r w:rsidRPr="00C33688">
        <w:rPr>
          <w:bCs/>
          <w:sz w:val="28"/>
          <w:szCs w:val="28"/>
        </w:rPr>
        <w:t xml:space="preserve"> до фитирования – вверху, после фитирования – внизу.</w:t>
      </w:r>
    </w:p>
    <w:p w14:paraId="34B3E7FC" w14:textId="77777777" w:rsidR="006B0E9B" w:rsidRPr="00C33688" w:rsidRDefault="006B0E9B" w:rsidP="006B0E9B">
      <w:pPr>
        <w:ind w:firstLine="709"/>
        <w:jc w:val="both"/>
        <w:rPr>
          <w:bCs/>
          <w:sz w:val="28"/>
          <w:szCs w:val="28"/>
        </w:rPr>
      </w:pPr>
    </w:p>
    <w:p w14:paraId="74D770EE" w14:textId="26BEF1A1" w:rsidR="006B0E9B" w:rsidRPr="00FF6F5E" w:rsidRDefault="006B0E9B" w:rsidP="00FF6F5E">
      <w:pPr>
        <w:ind w:firstLine="709"/>
        <w:jc w:val="both"/>
        <w:rPr>
          <w:b/>
          <w:bCs/>
          <w:sz w:val="28"/>
          <w:szCs w:val="28"/>
        </w:rPr>
      </w:pPr>
      <w:r w:rsidRPr="00FF6F5E">
        <w:rPr>
          <w:b/>
          <w:bCs/>
          <w:sz w:val="28"/>
          <w:szCs w:val="28"/>
        </w:rPr>
        <w:t>3.4</w:t>
      </w:r>
      <w:r w:rsidRPr="00FF6F5E">
        <w:rPr>
          <w:b/>
          <w:bCs/>
          <w:sz w:val="28"/>
          <w:szCs w:val="28"/>
          <w:lang w:val="en-US"/>
        </w:rPr>
        <w:t> </w:t>
      </w:r>
      <w:r w:rsidRPr="00FF6F5E">
        <w:rPr>
          <w:b/>
          <w:bCs/>
          <w:sz w:val="28"/>
          <w:szCs w:val="28"/>
        </w:rPr>
        <w:t xml:space="preserve"> Кинематика процессов </w:t>
      </w:r>
      <m:oMath>
        <m:r>
          <m:rPr>
            <m:sty m:val="bi"/>
          </m:rPr>
          <w:rPr>
            <w:rFonts w:ascii="Cambria Math" w:hAnsi="Cambria Math"/>
            <w:sz w:val="28"/>
            <w:szCs w:val="28"/>
            <w:lang w:val="en-US"/>
          </w:rPr>
          <m:t>pp</m:t>
        </m:r>
        <m:r>
          <m:rPr>
            <m:sty m:val="bi"/>
          </m:rPr>
          <w:rPr>
            <w:rFonts w:ascii="Cambria Math" w:hAnsi="Cambria Math"/>
            <w:sz w:val="28"/>
            <w:szCs w:val="28"/>
          </w:rPr>
          <m:t xml:space="preserve"> → </m:t>
        </m:r>
        <m:sSub>
          <m:sSubPr>
            <m:ctrlPr>
              <w:rPr>
                <w:rFonts w:ascii="Cambria Math" w:hAnsi="Cambria Math"/>
                <w:b/>
                <w:bCs/>
                <w:i/>
                <w:sz w:val="28"/>
                <w:szCs w:val="28"/>
              </w:rPr>
            </m:ctrlPr>
          </m:sSubPr>
          <m:e>
            <m:r>
              <m:rPr>
                <m:sty m:val="bi"/>
              </m:rPr>
              <w:rPr>
                <w:rFonts w:ascii="Cambria Math" w:hAnsi="Cambria Math"/>
                <w:sz w:val="28"/>
                <w:szCs w:val="28"/>
              </w:rPr>
              <m:t>{</m:t>
            </m:r>
            <m:r>
              <m:rPr>
                <m:sty m:val="bi"/>
              </m:rPr>
              <w:rPr>
                <w:rFonts w:ascii="Cambria Math" w:hAnsi="Cambria Math"/>
                <w:sz w:val="28"/>
                <w:szCs w:val="28"/>
                <w:lang w:val="en-US"/>
              </w:rPr>
              <m:t>pp</m:t>
            </m:r>
            <m:r>
              <m:rPr>
                <m:sty m:val="bi"/>
              </m:rPr>
              <w:rPr>
                <w:rFonts w:ascii="Cambria Math" w:hAnsi="Cambria Math"/>
                <w:sz w:val="28"/>
                <w:szCs w:val="28"/>
              </w:rPr>
              <m:t>}</m:t>
            </m:r>
          </m:e>
          <m:sub>
            <m:r>
              <m:rPr>
                <m:sty m:val="bi"/>
              </m:rPr>
              <w:rPr>
                <w:rFonts w:ascii="Cambria Math" w:hAnsi="Cambria Math"/>
                <w:sz w:val="28"/>
                <w:szCs w:val="28"/>
                <w:vertAlign w:val="subscript"/>
                <w:lang w:val="en-US"/>
              </w:rPr>
              <m:t>S</m:t>
            </m:r>
          </m:sub>
        </m:sSub>
        <m:r>
          <m:rPr>
            <m:sty m:val="bi"/>
          </m:rPr>
          <w:rPr>
            <w:rFonts w:ascii="Cambria Math" w:hAnsi="Cambria Math"/>
            <w:sz w:val="28"/>
            <w:szCs w:val="28"/>
            <w:lang w:val="en-US"/>
          </w:rPr>
          <m:t>X</m:t>
        </m:r>
      </m:oMath>
      <w:r w:rsidRPr="00FF6F5E">
        <w:rPr>
          <w:b/>
          <w:bCs/>
          <w:sz w:val="28"/>
          <w:szCs w:val="28"/>
          <w:lang w:val="en-US"/>
        </w:rPr>
        <w:t> </w:t>
      </w:r>
    </w:p>
    <w:p w14:paraId="0814581F" w14:textId="77777777" w:rsidR="006B0E9B" w:rsidRPr="00C33688" w:rsidRDefault="006B0E9B" w:rsidP="006B0E9B">
      <w:pPr>
        <w:ind w:firstLine="709"/>
        <w:jc w:val="both"/>
        <w:rPr>
          <w:bCs/>
          <w:sz w:val="28"/>
          <w:szCs w:val="28"/>
        </w:rPr>
      </w:pPr>
    </w:p>
    <w:p w14:paraId="0F8541E8" w14:textId="77777777" w:rsidR="006B0E9B" w:rsidRPr="00C33688" w:rsidRDefault="006B0E9B" w:rsidP="006B0E9B">
      <w:pPr>
        <w:ind w:firstLine="709"/>
        <w:jc w:val="both"/>
        <w:rPr>
          <w:bCs/>
          <w:sz w:val="28"/>
          <w:szCs w:val="28"/>
        </w:rPr>
      </w:pPr>
      <w:r w:rsidRPr="00C33688">
        <w:rPr>
          <w:bCs/>
          <w:sz w:val="28"/>
          <w:szCs w:val="28"/>
        </w:rPr>
        <w:tab/>
        <w:t>Кинематика процессов рассматриваемых в данной диссертации выглядит так:</w:t>
      </w:r>
      <w:r w:rsidRPr="00C33688">
        <w:rPr>
          <w:bCs/>
          <w:sz w:val="28"/>
          <w:szCs w:val="28"/>
          <w:lang w:val="en-US"/>
        </w:rPr>
        <w:t> </w:t>
      </w:r>
    </w:p>
    <w:p w14:paraId="063E0DF1" w14:textId="0EAB1E9E" w:rsidR="006B0E9B" w:rsidRDefault="005621E3" w:rsidP="006B0E9B">
      <w:pPr>
        <w:ind w:firstLine="709"/>
        <w:jc w:val="both"/>
        <w:rPr>
          <w:sz w:val="28"/>
          <w:szCs w:val="28"/>
          <w:lang w:val="kk-KZ"/>
        </w:rPr>
      </w:pPr>
      <w:r>
        <w:rPr>
          <w:sz w:val="28"/>
          <w:szCs w:val="28"/>
        </w:rPr>
        <w:t xml:space="preserve">                                   </w:t>
      </w:r>
      <m:oMath>
        <m:r>
          <w:rPr>
            <w:rFonts w:ascii="Cambria Math" w:hAnsi="Cambria Math"/>
            <w:sz w:val="28"/>
            <w:szCs w:val="28"/>
            <w:lang w:val="en-US"/>
          </w:rPr>
          <m:t>A</m:t>
        </m:r>
        <m:r>
          <w:rPr>
            <w:rFonts w:ascii="Cambria Math" w:hAnsi="Cambria Math"/>
            <w:sz w:val="28"/>
            <w:szCs w:val="28"/>
          </w:rPr>
          <m:t xml:space="preserve"> + </m:t>
        </m:r>
        <m:r>
          <w:rPr>
            <w:rFonts w:ascii="Cambria Math" w:hAnsi="Cambria Math"/>
            <w:sz w:val="28"/>
            <w:szCs w:val="28"/>
            <w:lang w:val="en-US"/>
          </w:rPr>
          <m:t>B</m:t>
        </m:r>
        <m:r>
          <w:rPr>
            <w:rFonts w:ascii="Cambria Math" w:hAnsi="Cambria Math"/>
            <w:sz w:val="28"/>
            <w:szCs w:val="28"/>
          </w:rPr>
          <m:t xml:space="preserve"> → 1 + 2 + 3</m:t>
        </m:r>
      </m:oMath>
      <w:r>
        <w:rPr>
          <w:sz w:val="28"/>
          <w:szCs w:val="28"/>
        </w:rPr>
        <w:t xml:space="preserve">                                     </w:t>
      </w:r>
      <w:r w:rsidR="00594821">
        <w:rPr>
          <w:sz w:val="28"/>
          <w:szCs w:val="28"/>
        </w:rPr>
        <w:t xml:space="preserve">    </w:t>
      </w:r>
      <w:r>
        <w:rPr>
          <w:sz w:val="28"/>
          <w:szCs w:val="28"/>
        </w:rPr>
        <w:t xml:space="preserve">     (3.8)</w:t>
      </w:r>
    </w:p>
    <w:p w14:paraId="55C256AF" w14:textId="77777777" w:rsidR="00EC1C85" w:rsidRPr="00EC1C85" w:rsidRDefault="00EC1C85" w:rsidP="006B0E9B">
      <w:pPr>
        <w:ind w:firstLine="709"/>
        <w:jc w:val="both"/>
        <w:rPr>
          <w:bCs/>
          <w:sz w:val="28"/>
          <w:szCs w:val="28"/>
          <w:lang w:val="kk-KZ"/>
        </w:rPr>
      </w:pPr>
    </w:p>
    <w:p w14:paraId="15A993EC" w14:textId="77777777" w:rsidR="006B0E9B" w:rsidRPr="00C33688" w:rsidRDefault="006B0E9B" w:rsidP="00371750">
      <w:pPr>
        <w:jc w:val="both"/>
        <w:rPr>
          <w:bCs/>
          <w:sz w:val="28"/>
          <w:szCs w:val="28"/>
        </w:rPr>
      </w:pPr>
      <w:r w:rsidRPr="00C33688">
        <w:rPr>
          <w:bCs/>
          <w:sz w:val="28"/>
          <w:szCs w:val="28"/>
        </w:rPr>
        <w:t>то есть, в начальном канале присутствуют две частицы, в конечном три. Чтобы описать кинематику, необходимо определить 3 × (2 + 3) компонент импульса. Четыре уравнения связи между компонентами импульсов начальных и конечных частиц получаются по законам сохранения энергии и импульса. Поскольку</w:t>
      </w:r>
      <w:r w:rsidRPr="00C33688">
        <w:rPr>
          <w:bCs/>
          <w:sz w:val="28"/>
          <w:szCs w:val="28"/>
          <w:lang w:val="en-US"/>
        </w:rPr>
        <w:t> </w:t>
      </w:r>
      <w:r w:rsidRPr="00C33688">
        <w:rPr>
          <w:bCs/>
          <w:sz w:val="28"/>
          <w:szCs w:val="28"/>
        </w:rPr>
        <w:t xml:space="preserve"> процесс рассматривается в системе центра масс для начального и конечного каналов, имеются по три уравнения связи между компонентами импульса частиц:</w:t>
      </w:r>
    </w:p>
    <w:p w14:paraId="259C6F25" w14:textId="77777777" w:rsidR="006B0E9B" w:rsidRPr="00C33688" w:rsidRDefault="006B0E9B" w:rsidP="006B0E9B">
      <w:pPr>
        <w:ind w:firstLine="709"/>
        <w:jc w:val="both"/>
        <w:rPr>
          <w:bCs/>
          <w:sz w:val="28"/>
          <w:szCs w:val="28"/>
        </w:rPr>
      </w:pPr>
    </w:p>
    <w:p w14:paraId="7D60B0EF" w14:textId="2F5BEEA1" w:rsidR="006B0E9B" w:rsidRPr="005621E3" w:rsidRDefault="005621E3" w:rsidP="002A55B9">
      <w:pPr>
        <w:ind w:firstLine="709"/>
        <w:jc w:val="center"/>
        <w:rPr>
          <w:bCs/>
          <w:sz w:val="28"/>
          <w:szCs w:val="28"/>
        </w:rPr>
      </w:pPr>
      <w:r>
        <w:rPr>
          <w:bCs/>
          <w:sz w:val="28"/>
          <w:szCs w:val="28"/>
        </w:rPr>
        <w:t xml:space="preserve">                                  </w:t>
      </w:r>
      <m:oMath>
        <m:sSubSup>
          <m:sSubSupPr>
            <m:ctrlPr>
              <w:rPr>
                <w:rFonts w:ascii="Cambria Math" w:hAnsi="Cambria Math"/>
                <w:bCs/>
                <w:i/>
                <w:sz w:val="28"/>
                <w:szCs w:val="28"/>
                <w:lang w:val="en-US"/>
              </w:rPr>
            </m:ctrlPr>
          </m:sSubSupPr>
          <m:e>
            <m:r>
              <w:rPr>
                <w:rFonts w:ascii="Cambria Math" w:hAnsi="Cambria Math"/>
                <w:sz w:val="28"/>
                <w:szCs w:val="28"/>
                <w:lang w:val="en-US"/>
              </w:rPr>
              <m:t>p</m:t>
            </m:r>
          </m:e>
          <m:sub>
            <m:r>
              <w:rPr>
                <w:rFonts w:ascii="Cambria Math" w:hAnsi="Cambria Math"/>
                <w:sz w:val="28"/>
                <w:szCs w:val="28"/>
                <w:vertAlign w:val="subscript"/>
                <w:lang w:val="en-US"/>
              </w:rPr>
              <m:t>A</m:t>
            </m:r>
          </m:sub>
          <m:sup>
            <m:r>
              <w:rPr>
                <w:rFonts w:ascii="Cambria Math" w:hAnsi="Cambria Math"/>
                <w:sz w:val="28"/>
                <w:szCs w:val="28"/>
                <w:vertAlign w:val="superscript"/>
                <w:lang w:val="en-US"/>
              </w:rPr>
              <m:t>cm</m:t>
            </m:r>
          </m:sup>
        </m:sSubSup>
        <m:r>
          <w:rPr>
            <w:rFonts w:ascii="Cambria Math" w:hAnsi="Cambria Math"/>
            <w:sz w:val="28"/>
            <w:szCs w:val="28"/>
          </w:rPr>
          <m:t xml:space="preserve"> + </m:t>
        </m:r>
        <m:sSubSup>
          <m:sSubSupPr>
            <m:ctrlPr>
              <w:rPr>
                <w:rFonts w:ascii="Cambria Math" w:hAnsi="Cambria Math"/>
                <w:bCs/>
                <w:i/>
                <w:sz w:val="28"/>
                <w:szCs w:val="28"/>
                <w:lang w:val="en-US"/>
              </w:rPr>
            </m:ctrlPr>
          </m:sSubSupPr>
          <m:e>
            <m:r>
              <w:rPr>
                <w:rFonts w:ascii="Cambria Math" w:hAnsi="Cambria Math"/>
                <w:sz w:val="28"/>
                <w:szCs w:val="28"/>
                <w:lang w:val="en-US"/>
              </w:rPr>
              <m:t>p</m:t>
            </m:r>
          </m:e>
          <m:sub>
            <m:r>
              <w:rPr>
                <w:rFonts w:ascii="Cambria Math" w:hAnsi="Cambria Math"/>
                <w:sz w:val="28"/>
                <w:szCs w:val="28"/>
                <w:vertAlign w:val="subscript"/>
                <w:lang w:val="en-US"/>
              </w:rPr>
              <m:t>B</m:t>
            </m:r>
          </m:sub>
          <m:sup>
            <m:r>
              <w:rPr>
                <w:rFonts w:ascii="Cambria Math" w:hAnsi="Cambria Math"/>
                <w:sz w:val="28"/>
                <w:szCs w:val="28"/>
                <w:vertAlign w:val="superscript"/>
                <w:lang w:val="en-US"/>
              </w:rPr>
              <m:t>cm</m:t>
            </m:r>
          </m:sup>
        </m:sSubSup>
        <m:r>
          <w:rPr>
            <w:rFonts w:ascii="Cambria Math" w:hAnsi="Cambria Math"/>
            <w:sz w:val="28"/>
            <w:szCs w:val="28"/>
          </w:rPr>
          <m:t xml:space="preserve"> = 0</m:t>
        </m:r>
      </m:oMath>
      <w:r>
        <w:rPr>
          <w:sz w:val="28"/>
          <w:szCs w:val="28"/>
        </w:rPr>
        <w:t xml:space="preserve">                                           </w:t>
      </w:r>
      <w:r w:rsidR="00594821">
        <w:rPr>
          <w:sz w:val="28"/>
          <w:szCs w:val="28"/>
        </w:rPr>
        <w:t xml:space="preserve">    </w:t>
      </w:r>
      <w:r>
        <w:rPr>
          <w:sz w:val="28"/>
          <w:szCs w:val="28"/>
        </w:rPr>
        <w:t xml:space="preserve">        (3.9)</w:t>
      </w:r>
    </w:p>
    <w:p w14:paraId="37159389" w14:textId="77777777" w:rsidR="00F15796" w:rsidRPr="005621E3" w:rsidRDefault="00F15796" w:rsidP="002A55B9">
      <w:pPr>
        <w:ind w:firstLine="709"/>
        <w:jc w:val="center"/>
        <w:rPr>
          <w:bCs/>
          <w:sz w:val="28"/>
          <w:szCs w:val="28"/>
        </w:rPr>
      </w:pPr>
    </w:p>
    <w:p w14:paraId="0170C082" w14:textId="74DE5919" w:rsidR="006B0E9B" w:rsidRPr="005621E3" w:rsidRDefault="005621E3" w:rsidP="006B0E9B">
      <w:pPr>
        <w:ind w:firstLine="709"/>
        <w:jc w:val="both"/>
        <w:rPr>
          <w:bCs/>
          <w:sz w:val="28"/>
          <w:szCs w:val="28"/>
        </w:rPr>
      </w:pPr>
      <w:r>
        <w:rPr>
          <w:bCs/>
          <w:sz w:val="28"/>
          <w:szCs w:val="28"/>
        </w:rPr>
        <w:t xml:space="preserve">                          </w:t>
      </w:r>
      <m:oMath>
        <m:sSubSup>
          <m:sSubSupPr>
            <m:ctrlPr>
              <w:rPr>
                <w:rFonts w:ascii="Cambria Math" w:hAnsi="Cambria Math"/>
                <w:bCs/>
                <w:i/>
                <w:sz w:val="28"/>
                <w:szCs w:val="28"/>
                <w:lang w:val="en-US"/>
              </w:rPr>
            </m:ctrlPr>
          </m:sSubSupPr>
          <m:e>
            <m:r>
              <w:rPr>
                <w:rFonts w:ascii="Cambria Math" w:hAnsi="Cambria Math"/>
                <w:sz w:val="28"/>
                <w:szCs w:val="28"/>
                <w:lang w:val="en-US"/>
              </w:rPr>
              <m:t>p</m:t>
            </m:r>
          </m:e>
          <m:sub>
            <m:r>
              <w:rPr>
                <w:rFonts w:ascii="Cambria Math" w:hAnsi="Cambria Math"/>
                <w:sz w:val="28"/>
                <w:szCs w:val="28"/>
                <w:vertAlign w:val="subscript"/>
              </w:rPr>
              <m:t>1</m:t>
            </m:r>
          </m:sub>
          <m:sup>
            <m:r>
              <w:rPr>
                <w:rFonts w:ascii="Cambria Math" w:hAnsi="Cambria Math"/>
                <w:sz w:val="28"/>
                <w:szCs w:val="28"/>
                <w:vertAlign w:val="superscript"/>
                <w:lang w:val="en-US"/>
              </w:rPr>
              <m:t>cm</m:t>
            </m:r>
          </m:sup>
        </m:sSubSup>
        <m:r>
          <w:rPr>
            <w:rFonts w:ascii="Cambria Math" w:hAnsi="Cambria Math"/>
            <w:sz w:val="28"/>
            <w:szCs w:val="28"/>
          </w:rPr>
          <m:t xml:space="preserve"> + </m:t>
        </m:r>
        <m:sSubSup>
          <m:sSubSupPr>
            <m:ctrlPr>
              <w:rPr>
                <w:rFonts w:ascii="Cambria Math" w:hAnsi="Cambria Math"/>
                <w:bCs/>
                <w:i/>
                <w:sz w:val="28"/>
                <w:szCs w:val="28"/>
                <w:lang w:val="en-US"/>
              </w:rPr>
            </m:ctrlPr>
          </m:sSubSupPr>
          <m:e>
            <m:r>
              <w:rPr>
                <w:rFonts w:ascii="Cambria Math" w:hAnsi="Cambria Math"/>
                <w:sz w:val="28"/>
                <w:szCs w:val="28"/>
                <w:lang w:val="en-US"/>
              </w:rPr>
              <m:t>p</m:t>
            </m:r>
          </m:e>
          <m:sub>
            <m:r>
              <w:rPr>
                <w:rFonts w:ascii="Cambria Math" w:hAnsi="Cambria Math"/>
                <w:sz w:val="28"/>
                <w:szCs w:val="28"/>
                <w:vertAlign w:val="subscript"/>
              </w:rPr>
              <m:t>2</m:t>
            </m:r>
          </m:sub>
          <m:sup>
            <m:r>
              <w:rPr>
                <w:rFonts w:ascii="Cambria Math" w:hAnsi="Cambria Math"/>
                <w:sz w:val="28"/>
                <w:szCs w:val="28"/>
                <w:vertAlign w:val="superscript"/>
                <w:lang w:val="en-US"/>
              </w:rPr>
              <m:t>cm</m:t>
            </m:r>
          </m:sup>
        </m:sSubSup>
        <m:r>
          <w:rPr>
            <w:rFonts w:ascii="Cambria Math" w:hAnsi="Cambria Math"/>
            <w:sz w:val="28"/>
            <w:szCs w:val="28"/>
          </w:rPr>
          <m:t xml:space="preserve"> + </m:t>
        </m:r>
        <m:sSubSup>
          <m:sSubSupPr>
            <m:ctrlPr>
              <w:rPr>
                <w:rFonts w:ascii="Cambria Math" w:hAnsi="Cambria Math"/>
                <w:bCs/>
                <w:i/>
                <w:sz w:val="28"/>
                <w:szCs w:val="28"/>
                <w:lang w:val="en-US"/>
              </w:rPr>
            </m:ctrlPr>
          </m:sSubSupPr>
          <m:e>
            <m:r>
              <w:rPr>
                <w:rFonts w:ascii="Cambria Math" w:hAnsi="Cambria Math"/>
                <w:sz w:val="28"/>
                <w:szCs w:val="28"/>
                <w:lang w:val="en-US"/>
              </w:rPr>
              <m:t>p</m:t>
            </m:r>
          </m:e>
          <m:sub>
            <m:r>
              <w:rPr>
                <w:rFonts w:ascii="Cambria Math" w:hAnsi="Cambria Math"/>
                <w:sz w:val="28"/>
                <w:szCs w:val="28"/>
                <w:vertAlign w:val="subscript"/>
              </w:rPr>
              <m:t>3</m:t>
            </m:r>
          </m:sub>
          <m:sup>
            <m:r>
              <w:rPr>
                <w:rFonts w:ascii="Cambria Math" w:hAnsi="Cambria Math"/>
                <w:sz w:val="28"/>
                <w:szCs w:val="28"/>
                <w:vertAlign w:val="superscript"/>
                <w:lang w:val="en-US"/>
              </w:rPr>
              <m:t>cm</m:t>
            </m:r>
          </m:sup>
        </m:sSubSup>
        <m:r>
          <w:rPr>
            <w:rFonts w:ascii="Cambria Math" w:hAnsi="Cambria Math"/>
            <w:sz w:val="28"/>
            <w:szCs w:val="28"/>
          </w:rPr>
          <m:t xml:space="preserve"> = 0</m:t>
        </m:r>
        <m:r>
          <w:rPr>
            <w:rFonts w:ascii="Cambria Math" w:hAnsi="Cambria Math"/>
            <w:sz w:val="28"/>
            <w:szCs w:val="28"/>
            <w:lang w:val="en-US"/>
          </w:rPr>
          <m:t> </m:t>
        </m:r>
      </m:oMath>
      <w:r>
        <w:rPr>
          <w:sz w:val="28"/>
          <w:szCs w:val="28"/>
        </w:rPr>
        <w:t xml:space="preserve">                                       </w:t>
      </w:r>
      <w:r w:rsidR="00594821">
        <w:rPr>
          <w:sz w:val="28"/>
          <w:szCs w:val="28"/>
        </w:rPr>
        <w:t xml:space="preserve"> </w:t>
      </w:r>
      <w:r>
        <w:rPr>
          <w:sz w:val="28"/>
          <w:szCs w:val="28"/>
        </w:rPr>
        <w:t xml:space="preserve">        (3.10)</w:t>
      </w:r>
    </w:p>
    <w:p w14:paraId="7F14DD8C" w14:textId="77777777" w:rsidR="00F15796" w:rsidRPr="005621E3" w:rsidRDefault="00F15796" w:rsidP="006B0E9B">
      <w:pPr>
        <w:ind w:firstLine="709"/>
        <w:jc w:val="both"/>
        <w:rPr>
          <w:bCs/>
          <w:sz w:val="28"/>
          <w:szCs w:val="28"/>
        </w:rPr>
      </w:pPr>
    </w:p>
    <w:p w14:paraId="5D95DC1E" w14:textId="77777777" w:rsidR="006B0E9B" w:rsidRPr="00C33688" w:rsidRDefault="006B0E9B" w:rsidP="006B0E9B">
      <w:pPr>
        <w:ind w:firstLine="709"/>
        <w:jc w:val="both"/>
        <w:rPr>
          <w:bCs/>
          <w:sz w:val="28"/>
          <w:szCs w:val="28"/>
          <w:lang w:val="en-US"/>
        </w:rPr>
      </w:pPr>
      <w:r w:rsidRPr="00C33688">
        <w:rPr>
          <w:bCs/>
          <w:sz w:val="28"/>
          <w:szCs w:val="28"/>
        </w:rPr>
        <w:lastRenderedPageBreak/>
        <w:t xml:space="preserve">В СЦМ сумма трехимпульсов до и после взаимодействия равна нулю. Следовательно, кинематика реакции задается с помощью </w:t>
      </w:r>
      <w:r w:rsidRPr="00C33688">
        <w:rPr>
          <w:bCs/>
          <w:sz w:val="28"/>
          <w:szCs w:val="28"/>
          <w:lang w:val="en-US"/>
        </w:rPr>
        <w:t>3 × (2 + 3) − 4 − 3 − 3 = 5 независимых переменных. Следующие переменные:</w:t>
      </w:r>
    </w:p>
    <w:p w14:paraId="592A6123" w14:textId="6C62A51D" w:rsidR="006B0E9B" w:rsidRPr="00C33688" w:rsidRDefault="006B0E9B" w:rsidP="002D37AF">
      <w:pPr>
        <w:numPr>
          <w:ilvl w:val="0"/>
          <w:numId w:val="32"/>
        </w:numPr>
        <w:tabs>
          <w:tab w:val="clear" w:pos="720"/>
          <w:tab w:val="left" w:pos="993"/>
        </w:tabs>
        <w:ind w:left="0" w:firstLine="709"/>
        <w:jc w:val="both"/>
        <w:rPr>
          <w:bCs/>
          <w:sz w:val="28"/>
          <w:szCs w:val="28"/>
        </w:rPr>
      </w:pPr>
      <w:r w:rsidRPr="00C33688">
        <w:rPr>
          <w:bCs/>
          <w:sz w:val="28"/>
          <w:szCs w:val="28"/>
        </w:rPr>
        <w:t xml:space="preserve">относительная энергия в протонной паре в конечном состоянии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Pr="00C33688">
        <w:rPr>
          <w:bCs/>
          <w:sz w:val="28"/>
          <w:szCs w:val="28"/>
        </w:rPr>
        <w:t>,</w:t>
      </w:r>
    </w:p>
    <w:p w14:paraId="49DD52C8" w14:textId="5FD6F63C" w:rsidR="006B0E9B" w:rsidRPr="00C33688" w:rsidRDefault="006B0E9B" w:rsidP="002D37AF">
      <w:pPr>
        <w:numPr>
          <w:ilvl w:val="0"/>
          <w:numId w:val="32"/>
        </w:numPr>
        <w:tabs>
          <w:tab w:val="clear" w:pos="720"/>
          <w:tab w:val="left" w:pos="993"/>
        </w:tabs>
        <w:ind w:left="0" w:firstLine="709"/>
        <w:jc w:val="both"/>
        <w:rPr>
          <w:bCs/>
          <w:sz w:val="28"/>
          <w:szCs w:val="28"/>
        </w:rPr>
      </w:pPr>
      <w:r w:rsidRPr="00C33688">
        <w:rPr>
          <w:bCs/>
          <w:sz w:val="28"/>
          <w:szCs w:val="28"/>
        </w:rPr>
        <w:t xml:space="preserve">полярный угол суммарного импульса протонной пары в СЦМ реакции </w:t>
      </w:r>
      <m:oMath>
        <m:sSubSup>
          <m:sSubSupPr>
            <m:ctrlPr>
              <w:rPr>
                <w:rFonts w:ascii="Cambria Math" w:hAnsi="Cambria Math"/>
                <w:bCs/>
                <w:i/>
                <w:sz w:val="28"/>
                <w:szCs w:val="28"/>
              </w:rPr>
            </m:ctrlPr>
          </m:sSubSupPr>
          <m:e>
            <m:r>
              <w:rPr>
                <w:rFonts w:ascii="Cambria Math" w:hAnsi="Cambria Math"/>
                <w:sz w:val="28"/>
                <w:szCs w:val="28"/>
                <w:lang w:val="en-US"/>
              </w:rPr>
              <m:t>θ</m:t>
            </m:r>
          </m:e>
          <m:sub>
            <m:r>
              <w:rPr>
                <w:rFonts w:ascii="Cambria Math" w:hAnsi="Cambria Math"/>
                <w:sz w:val="28"/>
                <w:szCs w:val="28"/>
                <w:vertAlign w:val="subscript"/>
                <w:lang w:val="en-US"/>
              </w:rPr>
              <m:t>pp</m:t>
            </m:r>
          </m:sub>
          <m:sup>
            <m:r>
              <w:rPr>
                <w:rFonts w:ascii="Cambria Math" w:hAnsi="Cambria Math"/>
                <w:sz w:val="28"/>
                <w:szCs w:val="28"/>
                <w:vertAlign w:val="superscript"/>
                <w:lang w:val="en-US"/>
              </w:rPr>
              <m:t>cm</m:t>
            </m:r>
          </m:sup>
        </m:sSubSup>
      </m:oMath>
      <w:r w:rsidRPr="00C33688">
        <w:rPr>
          <w:bCs/>
          <w:sz w:val="28"/>
          <w:szCs w:val="28"/>
        </w:rPr>
        <w:t>,</w:t>
      </w:r>
    </w:p>
    <w:p w14:paraId="4ABD9F0B" w14:textId="3DF09719" w:rsidR="006B0E9B" w:rsidRPr="00C33688" w:rsidRDefault="006B0E9B" w:rsidP="002D37AF">
      <w:pPr>
        <w:numPr>
          <w:ilvl w:val="0"/>
          <w:numId w:val="32"/>
        </w:numPr>
        <w:tabs>
          <w:tab w:val="clear" w:pos="720"/>
          <w:tab w:val="left" w:pos="993"/>
        </w:tabs>
        <w:ind w:left="0" w:firstLine="709"/>
        <w:jc w:val="both"/>
        <w:rPr>
          <w:bCs/>
          <w:sz w:val="28"/>
          <w:szCs w:val="28"/>
        </w:rPr>
      </w:pPr>
      <w:r w:rsidRPr="00C33688">
        <w:rPr>
          <w:bCs/>
          <w:sz w:val="28"/>
          <w:szCs w:val="28"/>
        </w:rPr>
        <w:t xml:space="preserve">азимутальный угол импульса пары в СЦМ </w:t>
      </w:r>
      <m:oMath>
        <m:sSubSup>
          <m:sSubSupPr>
            <m:ctrlPr>
              <w:rPr>
                <w:rFonts w:ascii="Cambria Math" w:hAnsi="Cambria Math"/>
                <w:bCs/>
                <w:i/>
                <w:sz w:val="28"/>
                <w:szCs w:val="28"/>
              </w:rPr>
            </m:ctrlPr>
          </m:sSubSupPr>
          <m:e>
            <m:r>
              <w:rPr>
                <w:rFonts w:ascii="Cambria Math" w:hAnsi="Cambria Math"/>
                <w:sz w:val="28"/>
                <w:szCs w:val="28"/>
                <w:lang w:val="en-US"/>
              </w:rPr>
              <m:t>φ</m:t>
            </m:r>
          </m:e>
          <m:sub>
            <m:r>
              <w:rPr>
                <w:rFonts w:ascii="Cambria Math" w:hAnsi="Cambria Math"/>
                <w:sz w:val="28"/>
                <w:szCs w:val="28"/>
                <w:lang w:val="en-US"/>
              </w:rPr>
              <m:t>pp</m:t>
            </m:r>
          </m:sub>
          <m:sup>
            <m:r>
              <w:rPr>
                <w:rFonts w:ascii="Cambria Math" w:hAnsi="Cambria Math"/>
                <w:sz w:val="28"/>
                <w:szCs w:val="28"/>
                <w:lang w:val="en-US"/>
              </w:rPr>
              <m:t>cm</m:t>
            </m:r>
          </m:sup>
        </m:sSubSup>
        <m:r>
          <w:rPr>
            <w:rFonts w:ascii="Cambria Math" w:hAnsi="Cambria Math"/>
            <w:sz w:val="28"/>
            <w:szCs w:val="28"/>
          </w:rPr>
          <m:t xml:space="preserve"> </m:t>
        </m:r>
      </m:oMath>
      <w:r w:rsidRPr="00C33688">
        <w:rPr>
          <w:bCs/>
          <w:sz w:val="28"/>
          <w:szCs w:val="28"/>
        </w:rPr>
        <w:t>,</w:t>
      </w:r>
    </w:p>
    <w:p w14:paraId="678B4169" w14:textId="497A5264" w:rsidR="006B0E9B" w:rsidRPr="00C33688" w:rsidRDefault="006B0E9B" w:rsidP="002D37AF">
      <w:pPr>
        <w:numPr>
          <w:ilvl w:val="0"/>
          <w:numId w:val="32"/>
        </w:numPr>
        <w:tabs>
          <w:tab w:val="clear" w:pos="720"/>
          <w:tab w:val="left" w:pos="993"/>
        </w:tabs>
        <w:ind w:left="0" w:firstLine="709"/>
        <w:jc w:val="both"/>
        <w:rPr>
          <w:bCs/>
          <w:sz w:val="28"/>
          <w:szCs w:val="28"/>
        </w:rPr>
      </w:pPr>
      <w:r w:rsidRPr="00C33688">
        <w:rPr>
          <w:bCs/>
          <w:sz w:val="28"/>
          <w:szCs w:val="28"/>
        </w:rPr>
        <w:t xml:space="preserve">полярный угол протонов в СЦМ протонной пары, отсчитываемый от направления движения пары в СЦМ реакции </w:t>
      </w:r>
      <m:oMath>
        <m:sSubSup>
          <m:sSubSupPr>
            <m:ctrlPr>
              <w:rPr>
                <w:rFonts w:ascii="Cambria Math" w:hAnsi="Cambria Math"/>
                <w:bCs/>
                <w:i/>
                <w:sz w:val="28"/>
                <w:szCs w:val="28"/>
              </w:rPr>
            </m:ctrlPr>
          </m:sSubSupPr>
          <m:e>
            <m:r>
              <w:rPr>
                <w:rFonts w:ascii="Cambria Math" w:hAnsi="Cambria Math"/>
                <w:sz w:val="28"/>
                <w:szCs w:val="28"/>
                <w:lang w:val="en-US"/>
              </w:rPr>
              <m:t>θ</m:t>
            </m:r>
          </m:e>
          <m:sub>
            <m:r>
              <w:rPr>
                <w:rFonts w:ascii="Cambria Math" w:hAnsi="Cambria Math"/>
                <w:sz w:val="28"/>
                <w:szCs w:val="28"/>
                <w:lang w:val="en-US"/>
              </w:rPr>
              <m:t>k</m:t>
            </m:r>
          </m:sub>
          <m:sup>
            <m:r>
              <w:rPr>
                <w:rFonts w:ascii="Cambria Math" w:hAnsi="Cambria Math" w:cs="Cambria Math"/>
                <w:sz w:val="28"/>
                <w:szCs w:val="28"/>
              </w:rPr>
              <m:t>*</m:t>
            </m:r>
          </m:sup>
        </m:sSubSup>
        <m:r>
          <w:rPr>
            <w:rFonts w:ascii="Cambria Math" w:hAnsi="Cambria Math"/>
            <w:sz w:val="28"/>
            <w:szCs w:val="28"/>
          </w:rPr>
          <m:t xml:space="preserve"> ,</m:t>
        </m:r>
      </m:oMath>
    </w:p>
    <w:p w14:paraId="64593FDF" w14:textId="3E678325" w:rsidR="006B0E9B" w:rsidRPr="00C33688" w:rsidRDefault="006B0E9B" w:rsidP="002D37AF">
      <w:pPr>
        <w:numPr>
          <w:ilvl w:val="0"/>
          <w:numId w:val="32"/>
        </w:numPr>
        <w:tabs>
          <w:tab w:val="clear" w:pos="720"/>
          <w:tab w:val="left" w:pos="993"/>
        </w:tabs>
        <w:ind w:left="0" w:firstLine="709"/>
        <w:jc w:val="both"/>
        <w:rPr>
          <w:bCs/>
          <w:sz w:val="28"/>
          <w:szCs w:val="28"/>
        </w:rPr>
      </w:pPr>
      <w:r w:rsidRPr="00C33688">
        <w:rPr>
          <w:bCs/>
          <w:sz w:val="28"/>
          <w:szCs w:val="28"/>
        </w:rPr>
        <w:t xml:space="preserve">их азимутальный угол в СЦМ протонной пары </w:t>
      </w:r>
      <m:oMath>
        <m:sSubSup>
          <m:sSubSupPr>
            <m:ctrlPr>
              <w:rPr>
                <w:rFonts w:ascii="Cambria Math" w:hAnsi="Cambria Math"/>
                <w:bCs/>
                <w:i/>
                <w:sz w:val="28"/>
                <w:szCs w:val="28"/>
              </w:rPr>
            </m:ctrlPr>
          </m:sSubSupPr>
          <m:e>
            <m:r>
              <w:rPr>
                <w:rFonts w:ascii="Cambria Math" w:hAnsi="Cambria Math"/>
                <w:sz w:val="28"/>
                <w:szCs w:val="28"/>
                <w:lang w:val="en-US"/>
              </w:rPr>
              <m:t>φ</m:t>
            </m:r>
          </m:e>
          <m:sub>
            <m:r>
              <w:rPr>
                <w:rFonts w:ascii="Cambria Math" w:hAnsi="Cambria Math"/>
                <w:sz w:val="28"/>
                <w:szCs w:val="28"/>
                <w:lang w:val="en-US"/>
              </w:rPr>
              <m:t>k</m:t>
            </m:r>
          </m:sub>
          <m:sup>
            <m:r>
              <w:rPr>
                <w:rFonts w:ascii="Cambria Math" w:hAnsi="Cambria Math" w:cs="Cambria Math"/>
                <w:sz w:val="28"/>
                <w:szCs w:val="28"/>
              </w:rPr>
              <m:t>*</m:t>
            </m:r>
          </m:sup>
        </m:sSubSup>
        <m:r>
          <w:rPr>
            <w:rFonts w:ascii="Cambria Math" w:hAnsi="Cambria Math"/>
            <w:sz w:val="28"/>
            <w:szCs w:val="28"/>
          </w:rPr>
          <m:t xml:space="preserve"> </m:t>
        </m:r>
      </m:oMath>
      <w:r w:rsidRPr="00C33688">
        <w:rPr>
          <w:bCs/>
          <w:sz w:val="28"/>
          <w:szCs w:val="28"/>
        </w:rPr>
        <w:t>,</w:t>
      </w:r>
    </w:p>
    <w:p w14:paraId="4EF428F9" w14:textId="0830C5A1" w:rsidR="006B0E9B" w:rsidRPr="00C33688" w:rsidRDefault="006B0E9B" w:rsidP="006B0E9B">
      <w:pPr>
        <w:ind w:firstLine="709"/>
        <w:jc w:val="both"/>
        <w:rPr>
          <w:bCs/>
          <w:sz w:val="28"/>
          <w:szCs w:val="28"/>
        </w:rPr>
      </w:pPr>
      <w:r w:rsidRPr="00C33688">
        <w:rPr>
          <w:bCs/>
          <w:sz w:val="28"/>
          <w:szCs w:val="28"/>
        </w:rPr>
        <w:t xml:space="preserve">были выбраны для описания этой реакций. Знание о трёхимпульсе падающего протона </w:t>
      </w:r>
      <m:oMath>
        <m:r>
          <w:rPr>
            <w:rFonts w:ascii="Cambria Math" w:hAnsi="Cambria Math"/>
            <w:sz w:val="28"/>
            <w:szCs w:val="28"/>
            <w:lang w:val="en-US"/>
          </w:rPr>
          <m:t>p</m:t>
        </m:r>
      </m:oMath>
      <w:r w:rsidRPr="00C33688">
        <w:rPr>
          <w:bCs/>
          <w:sz w:val="28"/>
          <w:szCs w:val="28"/>
        </w:rPr>
        <w:t xml:space="preserve"> и измерение трёхимпульсов </w:t>
      </w:r>
      <m:oMath>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rPr>
              <m:t>1</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rPr>
              <m:t>2</m:t>
            </m:r>
          </m:sub>
        </m:sSub>
      </m:oMath>
      <w:r w:rsidRPr="00C33688">
        <w:rPr>
          <w:bCs/>
          <w:sz w:val="28"/>
          <w:szCs w:val="28"/>
        </w:rPr>
        <w:t xml:space="preserve"> вторичных протонов, испущенных из мишени, являются достаточным для полного восстановления кинематики каждого регистрируемого события.</w:t>
      </w:r>
    </w:p>
    <w:p w14:paraId="3CD400A6" w14:textId="46F4AE89" w:rsidR="00D56C31" w:rsidRPr="00C33688" w:rsidRDefault="006B0E9B" w:rsidP="002C35FC">
      <w:pPr>
        <w:ind w:firstLine="709"/>
        <w:jc w:val="center"/>
        <w:rPr>
          <w:bCs/>
          <w:sz w:val="28"/>
          <w:szCs w:val="28"/>
        </w:rPr>
      </w:pPr>
      <w:r w:rsidRPr="00C33688">
        <w:rPr>
          <w:bCs/>
          <w:sz w:val="28"/>
          <w:szCs w:val="28"/>
          <w:lang w:val="en-US"/>
        </w:rPr>
        <w:t> </w:t>
      </w:r>
    </w:p>
    <w:p w14:paraId="5321578F" w14:textId="3C18477E" w:rsidR="00D56C31" w:rsidRPr="00C33688" w:rsidRDefault="00D56C31" w:rsidP="00D56C31">
      <w:pPr>
        <w:ind w:firstLine="709"/>
        <w:rPr>
          <w:bCs/>
          <w:sz w:val="28"/>
          <w:szCs w:val="28"/>
          <w:lang w:val="en-US"/>
        </w:rPr>
      </w:pPr>
      <w:r w:rsidRPr="00C33688">
        <w:rPr>
          <w:bCs/>
          <w:noProof/>
          <w:sz w:val="28"/>
          <w:szCs w:val="28"/>
        </w:rPr>
        <w:drawing>
          <wp:inline distT="0" distB="0" distL="0" distR="0" wp14:anchorId="0A7B6E90" wp14:editId="502FA81F">
            <wp:extent cx="5501640" cy="156303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3_3.png"/>
                    <pic:cNvPicPr/>
                  </pic:nvPicPr>
                  <pic:blipFill>
                    <a:blip r:embed="rId40">
                      <a:extLst>
                        <a:ext uri="{28A0092B-C50C-407E-A947-70E740481C1C}">
                          <a14:useLocalDpi xmlns:a14="http://schemas.microsoft.com/office/drawing/2010/main" val="0"/>
                        </a:ext>
                      </a:extLst>
                    </a:blip>
                    <a:stretch>
                      <a:fillRect/>
                    </a:stretch>
                  </pic:blipFill>
                  <pic:spPr>
                    <a:xfrm>
                      <a:off x="0" y="0"/>
                      <a:ext cx="5531832" cy="1571608"/>
                    </a:xfrm>
                    <a:prstGeom prst="rect">
                      <a:avLst/>
                    </a:prstGeom>
                  </pic:spPr>
                </pic:pic>
              </a:graphicData>
            </a:graphic>
          </wp:inline>
        </w:drawing>
      </w:r>
    </w:p>
    <w:p w14:paraId="630C8DFC" w14:textId="77777777" w:rsidR="00D56C31" w:rsidRPr="00C33688" w:rsidRDefault="00D56C31" w:rsidP="002C35FC">
      <w:pPr>
        <w:ind w:firstLine="709"/>
        <w:jc w:val="center"/>
        <w:rPr>
          <w:bCs/>
          <w:sz w:val="28"/>
          <w:szCs w:val="28"/>
          <w:lang w:val="en-US"/>
        </w:rPr>
      </w:pPr>
    </w:p>
    <w:p w14:paraId="0750EFC2" w14:textId="07F036D2" w:rsidR="009F607C" w:rsidRPr="00C33688" w:rsidRDefault="009F607C" w:rsidP="009F607C">
      <w:pPr>
        <w:ind w:firstLine="709"/>
        <w:jc w:val="center"/>
        <w:rPr>
          <w:bCs/>
          <w:sz w:val="28"/>
          <w:szCs w:val="28"/>
        </w:rPr>
      </w:pPr>
      <w:r w:rsidRPr="00C33688">
        <w:rPr>
          <w:bCs/>
          <w:sz w:val="28"/>
          <w:szCs w:val="28"/>
        </w:rPr>
        <w:t xml:space="preserve">Рисунок 3.3 </w:t>
      </w:r>
      <w:r w:rsidRPr="00C33688">
        <w:rPr>
          <w:sz w:val="28"/>
          <w:szCs w:val="28"/>
        </w:rPr>
        <w:t>–</w:t>
      </w:r>
      <w:r w:rsidRPr="00C33688">
        <w:rPr>
          <w:bCs/>
          <w:sz w:val="28"/>
          <w:szCs w:val="28"/>
        </w:rPr>
        <w:t xml:space="preserve"> Векторы импульсов частиц в реакции </w:t>
      </w:r>
      <m:oMath>
        <m:r>
          <w:rPr>
            <w:rFonts w:ascii="Cambria Math" w:hAnsi="Cambria Math"/>
            <w:sz w:val="28"/>
            <w:szCs w:val="28"/>
            <w:lang w:val="en-US"/>
          </w:rPr>
          <m:t>pp</m:t>
        </m:r>
        <m:r>
          <w:rPr>
            <w:rFonts w:ascii="Cambria Math" w:hAnsi="Cambria Math"/>
            <w:sz w:val="28"/>
            <w:szCs w:val="28"/>
          </w:rPr>
          <m:t>→</m:t>
        </m:r>
        <m:sSub>
          <m:sSubPr>
            <m:ctrlPr>
              <w:rPr>
                <w:rFonts w:ascii="Cambria Math" w:hAnsi="Cambria Math"/>
                <w:bCs/>
                <w:i/>
                <w:sz w:val="28"/>
                <w:szCs w:val="28"/>
                <w:lang w:val="en-US"/>
              </w:rPr>
            </m:ctrlPr>
          </m:sSubPr>
          <m:e>
            <m:r>
              <w:rPr>
                <w:rFonts w:ascii="Cambria Math" w:hAnsi="Cambria Math"/>
                <w:sz w:val="28"/>
                <w:szCs w:val="28"/>
              </w:rPr>
              <m:t xml:space="preserve"> {</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lang w:val="en-US"/>
              </w:rPr>
              <m:t>s</m:t>
            </m:r>
          </m:sub>
        </m:sSub>
        <m:r>
          <w:rPr>
            <w:rFonts w:ascii="Cambria Math" w:hAnsi="Cambria Math"/>
            <w:sz w:val="28"/>
            <w:szCs w:val="28"/>
            <w:lang w:val="en-US"/>
          </w:rPr>
          <m:t>X</m:t>
        </m:r>
      </m:oMath>
      <w:r w:rsidRPr="00C33688">
        <w:rPr>
          <w:bCs/>
          <w:sz w:val="28"/>
          <w:szCs w:val="28"/>
        </w:rPr>
        <w:t xml:space="preserve"> в СЦМ реакции и СЦМ протонной пары</w:t>
      </w:r>
    </w:p>
    <w:p w14:paraId="08B9FD67" w14:textId="709016E0" w:rsidR="006B0E9B" w:rsidRPr="00C33688" w:rsidRDefault="006B0E9B" w:rsidP="002C35FC">
      <w:pPr>
        <w:ind w:firstLine="709"/>
        <w:jc w:val="center"/>
        <w:rPr>
          <w:bCs/>
          <w:sz w:val="28"/>
          <w:szCs w:val="28"/>
        </w:rPr>
      </w:pPr>
    </w:p>
    <w:p w14:paraId="0D5E2C36" w14:textId="446CF85B" w:rsidR="006B0E9B" w:rsidRPr="00C33688" w:rsidRDefault="006B0E9B" w:rsidP="006B0E9B">
      <w:pPr>
        <w:ind w:firstLine="709"/>
        <w:jc w:val="both"/>
        <w:rPr>
          <w:bCs/>
          <w:sz w:val="28"/>
          <w:szCs w:val="28"/>
        </w:rPr>
      </w:pPr>
      <w:r w:rsidRPr="00C33688">
        <w:rPr>
          <w:bCs/>
          <w:sz w:val="28"/>
          <w:szCs w:val="28"/>
        </w:rPr>
        <w:t xml:space="preserve">Относительная энергия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Pr="00C33688">
        <w:rPr>
          <w:bCs/>
          <w:sz w:val="28"/>
          <w:szCs w:val="28"/>
          <w:vertAlign w:val="subscript"/>
        </w:rPr>
        <w:t xml:space="preserve"> </w:t>
      </w:r>
      <w:r w:rsidRPr="00C33688">
        <w:rPr>
          <w:bCs/>
          <w:sz w:val="28"/>
          <w:szCs w:val="28"/>
        </w:rPr>
        <w:t>протонной пары определяется следующим выражением:</w:t>
      </w:r>
    </w:p>
    <w:p w14:paraId="79D98B91" w14:textId="631B81A5" w:rsidR="002C35FC" w:rsidRPr="00C33688" w:rsidRDefault="006B0E9B" w:rsidP="006B0E9B">
      <w:pPr>
        <w:ind w:firstLine="709"/>
        <w:jc w:val="both"/>
        <w:rPr>
          <w:bCs/>
          <w:sz w:val="28"/>
          <w:szCs w:val="28"/>
        </w:rPr>
      </w:pPr>
      <w:r w:rsidRPr="00C33688">
        <w:rPr>
          <w:bCs/>
          <w:sz w:val="28"/>
          <w:szCs w:val="28"/>
        </w:rPr>
        <w:br/>
      </w:r>
      <w:r w:rsidR="005621E3">
        <w:rPr>
          <w:bCs/>
          <w:sz w:val="28"/>
          <w:szCs w:val="28"/>
        </w:rPr>
        <w:t xml:space="preserve">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r>
          <w:rPr>
            <w:rFonts w:ascii="Cambria Math" w:hAnsi="Cambria Math"/>
            <w:sz w:val="28"/>
            <w:szCs w:val="28"/>
          </w:rPr>
          <m:t xml:space="preserve">= </m:t>
        </m:r>
        <m:rad>
          <m:radPr>
            <m:degHide m:val="1"/>
            <m:ctrlPr>
              <w:rPr>
                <w:rFonts w:ascii="Cambria Math" w:hAnsi="Cambria Math"/>
                <w:bCs/>
                <w:i/>
                <w:sz w:val="28"/>
                <w:szCs w:val="28"/>
              </w:rPr>
            </m:ctrlPr>
          </m:radPr>
          <m:deg/>
          <m:e>
            <m:sSup>
              <m:sSupPr>
                <m:ctrlPr>
                  <w:rPr>
                    <w:rFonts w:ascii="Cambria Math" w:hAnsi="Cambria Math"/>
                    <w:bCs/>
                    <w:i/>
                    <w:sz w:val="28"/>
                    <w:szCs w:val="28"/>
                  </w:rPr>
                </m:ctrlPr>
              </m:sSupPr>
              <m:e>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m:t>
                    </m:r>
                    <m:r>
                      <w:rPr>
                        <w:rFonts w:ascii="Cambria Math" w:hAnsi="Cambria Math"/>
                        <w:sz w:val="28"/>
                        <w:szCs w:val="28"/>
                        <w:vertAlign w:val="subscript"/>
                      </w:rPr>
                      <m:t>1</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m:t>
                    </m:r>
                    <m:r>
                      <w:rPr>
                        <w:rFonts w:ascii="Cambria Math" w:hAnsi="Cambria Math"/>
                        <w:sz w:val="28"/>
                        <w:szCs w:val="28"/>
                        <w:vertAlign w:val="subscript"/>
                      </w:rPr>
                      <m:t>2</m:t>
                    </m:r>
                  </m:sub>
                </m:sSub>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bCs/>
                    <w:i/>
                    <w:sz w:val="28"/>
                    <w:szCs w:val="28"/>
                  </w:rPr>
                </m:ctrlPr>
              </m:sSupPr>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p</m:t>
                        </m:r>
                        <m:r>
                          <w:rPr>
                            <w:rFonts w:ascii="Cambria Math" w:hAnsi="Cambria Math"/>
                            <w:sz w:val="28"/>
                            <w:szCs w:val="28"/>
                            <w:vertAlign w:val="subscript"/>
                          </w:rPr>
                          <m:t>1</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p</m:t>
                        </m:r>
                        <m:r>
                          <w:rPr>
                            <w:rFonts w:ascii="Cambria Math" w:hAnsi="Cambria Math"/>
                            <w:sz w:val="28"/>
                            <w:szCs w:val="28"/>
                            <w:vertAlign w:val="subscript"/>
                          </w:rPr>
                          <m:t>2</m:t>
                        </m:r>
                      </m:sub>
                    </m:sSub>
                  </m:e>
                </m:d>
              </m:e>
              <m:sup>
                <m:r>
                  <w:rPr>
                    <w:rFonts w:ascii="Cambria Math" w:hAnsi="Cambria Math"/>
                    <w:sz w:val="28"/>
                    <w:szCs w:val="28"/>
                  </w:rPr>
                  <m:t>2</m:t>
                </m:r>
              </m:sup>
            </m:sSup>
            <m:r>
              <w:rPr>
                <w:rFonts w:ascii="Cambria Math" w:hAnsi="Cambria Math"/>
                <w:sz w:val="28"/>
                <w:szCs w:val="28"/>
              </w:rPr>
              <m:t>-2</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p</m:t>
                </m:r>
              </m:sub>
            </m:sSub>
          </m:e>
        </m:rad>
      </m:oMath>
      <w:r w:rsidR="005621E3">
        <w:rPr>
          <w:sz w:val="28"/>
          <w:szCs w:val="28"/>
        </w:rPr>
        <w:t>(3.11)</w:t>
      </w:r>
      <m:oMath>
        <m:r>
          <m:rPr>
            <m:sty m:val="p"/>
          </m:rPr>
          <w:rPr>
            <w:sz w:val="28"/>
            <w:szCs w:val="28"/>
          </w:rPr>
          <w:br/>
        </m:r>
      </m:oMath>
    </w:p>
    <w:p w14:paraId="64854ED9" w14:textId="32BE5A69" w:rsidR="006B0E9B" w:rsidRPr="00C33688" w:rsidRDefault="006B0E9B" w:rsidP="00371750">
      <w:pPr>
        <w:jc w:val="both"/>
        <w:rPr>
          <w:bCs/>
          <w:sz w:val="28"/>
          <w:szCs w:val="28"/>
        </w:rPr>
      </w:pPr>
      <w:r w:rsidRPr="00C33688">
        <w:rPr>
          <w:bCs/>
          <w:sz w:val="28"/>
          <w:szCs w:val="28"/>
        </w:rPr>
        <w:t xml:space="preserve">где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m:t>
            </m:r>
            <m:r>
              <w:rPr>
                <w:rFonts w:ascii="Cambria Math" w:hAnsi="Cambria Math"/>
                <w:sz w:val="28"/>
                <w:szCs w:val="28"/>
                <w:vertAlign w:val="subscript"/>
              </w:rPr>
              <m:t>1</m:t>
            </m:r>
          </m:sub>
        </m:sSub>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E</m:t>
            </m:r>
          </m:e>
          <m:sub>
            <m:r>
              <w:rPr>
                <w:rFonts w:ascii="Cambria Math" w:hAnsi="Cambria Math"/>
                <w:sz w:val="28"/>
                <w:szCs w:val="28"/>
                <w:vertAlign w:val="subscript"/>
                <w:lang w:val="en-US"/>
              </w:rPr>
              <m:t>p</m:t>
            </m:r>
            <m:r>
              <w:rPr>
                <w:rFonts w:ascii="Cambria Math" w:hAnsi="Cambria Math"/>
                <w:sz w:val="28"/>
                <w:szCs w:val="28"/>
                <w:vertAlign w:val="subscript"/>
              </w:rPr>
              <m:t>2</m:t>
            </m:r>
          </m:sub>
        </m:sSub>
      </m:oMath>
      <w:r w:rsidRPr="00C33688">
        <w:rPr>
          <w:bCs/>
          <w:sz w:val="28"/>
          <w:szCs w:val="28"/>
        </w:rPr>
        <w:t xml:space="preserve"> –– значения энергии,</w:t>
      </w:r>
      <m:oMath>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p</m:t>
            </m:r>
            <m:r>
              <w:rPr>
                <w:rFonts w:ascii="Cambria Math" w:hAnsi="Cambria Math"/>
                <w:sz w:val="28"/>
                <w:szCs w:val="28"/>
                <w:vertAlign w:val="subscript"/>
              </w:rPr>
              <m:t>1</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p</m:t>
            </m:r>
            <m:r>
              <w:rPr>
                <w:rFonts w:ascii="Cambria Math" w:hAnsi="Cambria Math"/>
                <w:sz w:val="28"/>
                <w:szCs w:val="28"/>
                <w:vertAlign w:val="subscript"/>
              </w:rPr>
              <m:t>2</m:t>
            </m:r>
          </m:sub>
        </m:sSub>
        <m:r>
          <w:rPr>
            <w:rFonts w:ascii="Cambria Math" w:hAnsi="Cambria Math"/>
            <w:sz w:val="28"/>
            <w:szCs w:val="28"/>
          </w:rPr>
          <m:t xml:space="preserve"> </m:t>
        </m:r>
      </m:oMath>
      <w:r w:rsidRPr="00C33688">
        <w:rPr>
          <w:bCs/>
          <w:sz w:val="28"/>
          <w:szCs w:val="28"/>
        </w:rPr>
        <w:t xml:space="preserve"> –– трёхимпульсы протонов, </w:t>
      </w:r>
      <m:oMath>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p</m:t>
            </m:r>
          </m:sub>
        </m:sSub>
      </m:oMath>
      <w:r w:rsidRPr="00C33688">
        <w:rPr>
          <w:bCs/>
          <w:sz w:val="28"/>
          <w:szCs w:val="28"/>
        </w:rPr>
        <w:t xml:space="preserve"> –– протонная масса. Энергия возбуждения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Pr="00C33688">
        <w:rPr>
          <w:bCs/>
          <w:sz w:val="28"/>
          <w:szCs w:val="28"/>
        </w:rPr>
        <w:t xml:space="preserve"> лоренц-инвариантна. Недостающая масса незарегистрированной частицы в лабораторной системе вычисляется по формуле:</w:t>
      </w:r>
      <w:r w:rsidRPr="00C33688">
        <w:rPr>
          <w:bCs/>
          <w:sz w:val="28"/>
          <w:szCs w:val="28"/>
          <w:lang w:val="en-US"/>
        </w:rPr>
        <w:t> </w:t>
      </w:r>
    </w:p>
    <w:p w14:paraId="692EDA22" w14:textId="17C35838" w:rsidR="006B0E9B" w:rsidRPr="005621E3" w:rsidRDefault="005621E3" w:rsidP="006B0E9B">
      <w:pPr>
        <w:ind w:firstLine="709"/>
        <w:jc w:val="both"/>
        <w:rPr>
          <w:bCs/>
          <w:sz w:val="28"/>
          <w:szCs w:val="28"/>
        </w:rPr>
      </w:pPr>
      <w:r>
        <w:rPr>
          <w:bCs/>
          <w:sz w:val="28"/>
          <w:szCs w:val="28"/>
        </w:rPr>
        <w:t xml:space="preserve">   </w:t>
      </w:r>
      <m:oMath>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x</m:t>
            </m:r>
          </m:sub>
        </m:sSub>
        <m:d>
          <m:dPr>
            <m:ctrlPr>
              <w:rPr>
                <w:rFonts w:ascii="Cambria Math" w:hAnsi="Cambria Math"/>
                <w:bCs/>
                <w:i/>
                <w:sz w:val="28"/>
                <w:szCs w:val="28"/>
              </w:rPr>
            </m:ctrlPr>
          </m:dPr>
          <m:e>
            <m:r>
              <w:rPr>
                <w:rFonts w:ascii="Cambria Math" w:hAnsi="Cambria Math"/>
                <w:sz w:val="28"/>
                <w:szCs w:val="28"/>
              </w:rPr>
              <m:t>pp</m:t>
            </m:r>
          </m:e>
        </m:d>
        <m:r>
          <w:rPr>
            <w:rFonts w:ascii="Cambria Math" w:hAnsi="Cambria Math"/>
            <w:sz w:val="28"/>
            <w:szCs w:val="28"/>
          </w:rPr>
          <m:t xml:space="preserve">= </m:t>
        </m:r>
        <m:rad>
          <m:radPr>
            <m:degHide m:val="1"/>
            <m:ctrlPr>
              <w:rPr>
                <w:rFonts w:ascii="Cambria Math" w:hAnsi="Cambria Math"/>
                <w:bCs/>
                <w:i/>
                <w:sz w:val="28"/>
                <w:szCs w:val="28"/>
              </w:rPr>
            </m:ctrlPr>
          </m:radPr>
          <m:deg/>
          <m:e>
            <m:sSup>
              <m:sSupPr>
                <m:ctrlPr>
                  <w:rPr>
                    <w:rFonts w:ascii="Cambria Math" w:hAnsi="Cambria Math"/>
                    <w:bCs/>
                    <w:i/>
                    <w:sz w:val="28"/>
                    <w:szCs w:val="28"/>
                  </w:rPr>
                </m:ctrlPr>
              </m:sSupPr>
              <m:e>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m</m:t>
                    </m:r>
                  </m:e>
                  <m:sub>
                    <m:r>
                      <w:rPr>
                        <w:rFonts w:ascii="Cambria Math" w:hAnsi="Cambria Math"/>
                        <w:sz w:val="28"/>
                        <w:szCs w:val="28"/>
                        <w:vertAlign w:val="subscript"/>
                        <w:lang w:val="en-US"/>
                      </w:rPr>
                      <m:t>p</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m:t>
                    </m:r>
                    <m:r>
                      <w:rPr>
                        <w:rFonts w:ascii="Cambria Math" w:hAnsi="Cambria Math"/>
                        <w:sz w:val="28"/>
                        <w:szCs w:val="28"/>
                        <w:vertAlign w:val="subscript"/>
                      </w:rPr>
                      <m:t>1</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m:t>
                    </m:r>
                    <m:r>
                      <w:rPr>
                        <w:rFonts w:ascii="Cambria Math" w:hAnsi="Cambria Math"/>
                        <w:sz w:val="28"/>
                        <w:szCs w:val="28"/>
                        <w:vertAlign w:val="subscript"/>
                      </w:rPr>
                      <m:t>2</m:t>
                    </m:r>
                  </m:sub>
                </m:sSub>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p</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p</m:t>
                        </m:r>
                        <m:r>
                          <w:rPr>
                            <w:rFonts w:ascii="Cambria Math" w:hAnsi="Cambria Math"/>
                            <w:sz w:val="28"/>
                            <w:szCs w:val="28"/>
                            <w:vertAlign w:val="subscript"/>
                          </w:rPr>
                          <m:t>1</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p</m:t>
                        </m:r>
                        <m:r>
                          <w:rPr>
                            <w:rFonts w:ascii="Cambria Math" w:hAnsi="Cambria Math"/>
                            <w:sz w:val="28"/>
                            <w:szCs w:val="28"/>
                            <w:vertAlign w:val="subscript"/>
                          </w:rPr>
                          <m:t>2</m:t>
                        </m:r>
                      </m:sub>
                    </m:sSub>
                  </m:e>
                </m:d>
              </m:e>
              <m:sup>
                <m:r>
                  <w:rPr>
                    <w:rFonts w:ascii="Cambria Math" w:hAnsi="Cambria Math"/>
                    <w:sz w:val="28"/>
                    <w:szCs w:val="28"/>
                  </w:rPr>
                  <m:t>2</m:t>
                </m:r>
              </m:sup>
            </m:sSup>
          </m:e>
        </m:rad>
      </m:oMath>
      <w:r>
        <w:rPr>
          <w:sz w:val="28"/>
          <w:szCs w:val="28"/>
        </w:rPr>
        <w:t>(3.12)</w:t>
      </w:r>
      <m:oMath>
        <m:r>
          <m:rPr>
            <m:sty m:val="p"/>
          </m:rPr>
          <w:rPr>
            <w:sz w:val="28"/>
            <w:szCs w:val="28"/>
          </w:rPr>
          <w:br/>
        </m:r>
      </m:oMath>
    </w:p>
    <w:p w14:paraId="45733B7E" w14:textId="5D7CC75C" w:rsidR="006B0E9B" w:rsidRPr="009D4BB5" w:rsidRDefault="006B0E9B" w:rsidP="00371750">
      <w:pPr>
        <w:jc w:val="both"/>
        <w:rPr>
          <w:bCs/>
          <w:sz w:val="28"/>
          <w:szCs w:val="28"/>
        </w:rPr>
      </w:pPr>
      <w:r w:rsidRPr="00C33688">
        <w:rPr>
          <w:bCs/>
          <w:sz w:val="28"/>
          <w:szCs w:val="28"/>
        </w:rPr>
        <w:t>здесь</w:t>
      </w:r>
      <w:r w:rsidRPr="00C33688">
        <w:rPr>
          <w:bCs/>
          <w:sz w:val="28"/>
          <w:szCs w:val="28"/>
          <w:lang w:val="en-US"/>
        </w:rPr>
        <w:t> </w:t>
      </w:r>
      <w:r w:rsidRPr="00C33688">
        <w:rPr>
          <w:bCs/>
          <w:sz w:val="28"/>
          <w:szCs w:val="28"/>
        </w:rPr>
        <w:t xml:space="preserve">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m:t>
            </m:r>
            <m:r>
              <w:rPr>
                <w:rFonts w:ascii="Cambria Math" w:hAnsi="Cambria Math"/>
                <w:sz w:val="28"/>
                <w:szCs w:val="28"/>
                <w:vertAlign w:val="subscript"/>
              </w:rPr>
              <m:t>1,2</m:t>
            </m:r>
          </m:sub>
        </m:sSub>
      </m:oMath>
      <w:r w:rsidRPr="00C33688">
        <w:rPr>
          <w:bCs/>
          <w:sz w:val="28"/>
          <w:szCs w:val="28"/>
        </w:rPr>
        <w:t xml:space="preserve">,  и </w:t>
      </w:r>
      <m:oMath>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p</m:t>
            </m:r>
            <m:r>
              <w:rPr>
                <w:rFonts w:ascii="Cambria Math" w:hAnsi="Cambria Math"/>
                <w:sz w:val="28"/>
                <w:szCs w:val="28"/>
                <w:vertAlign w:val="subscript"/>
              </w:rPr>
              <m:t>1,2</m:t>
            </m:r>
          </m:sub>
        </m:sSub>
      </m:oMath>
      <w:r w:rsidRPr="00C33688">
        <w:rPr>
          <w:bCs/>
          <w:sz w:val="28"/>
          <w:szCs w:val="28"/>
        </w:rPr>
        <w:t xml:space="preserve"> — энергия и импульс конечных протонов,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m:t>
            </m:r>
          </m:sub>
        </m:sSub>
      </m:oMath>
      <w:r w:rsidRPr="00C33688">
        <w:rPr>
          <w:bCs/>
          <w:sz w:val="28"/>
          <w:szCs w:val="28"/>
        </w:rPr>
        <w:t xml:space="preserve"> и </w:t>
      </w:r>
      <m:oMath>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p</m:t>
            </m:r>
          </m:sub>
        </m:sSub>
      </m:oMath>
      <w:r w:rsidRPr="00C33688">
        <w:rPr>
          <w:bCs/>
          <w:sz w:val="28"/>
          <w:szCs w:val="28"/>
        </w:rPr>
        <w:t xml:space="preserve"> –– энергия и импульс налетающего протона, а </w:t>
      </w:r>
      <m:oMath>
        <m:sSub>
          <m:sSubPr>
            <m:ctrlPr>
              <w:rPr>
                <w:rFonts w:ascii="Cambria Math" w:hAnsi="Cambria Math"/>
                <w:bCs/>
                <w:i/>
                <w:sz w:val="28"/>
                <w:szCs w:val="28"/>
              </w:rPr>
            </m:ctrlPr>
          </m:sSubPr>
          <m:e>
            <m:r>
              <w:rPr>
                <w:rFonts w:ascii="Cambria Math" w:hAnsi="Cambria Math"/>
                <w:sz w:val="28"/>
                <w:szCs w:val="28"/>
                <w:lang w:val="en-US"/>
              </w:rPr>
              <m:t>m</m:t>
            </m:r>
          </m:e>
          <m:sub>
            <m:r>
              <w:rPr>
                <w:rFonts w:ascii="Cambria Math" w:hAnsi="Cambria Math"/>
                <w:sz w:val="28"/>
                <w:szCs w:val="28"/>
                <w:vertAlign w:val="subscript"/>
                <w:lang w:val="en-US"/>
              </w:rPr>
              <m:t>p</m:t>
            </m:r>
          </m:sub>
        </m:sSub>
      </m:oMath>
      <w:r w:rsidRPr="00C33688">
        <w:rPr>
          <w:bCs/>
          <w:sz w:val="28"/>
          <w:szCs w:val="28"/>
        </w:rPr>
        <w:t xml:space="preserve"> –– масса протона. Конечная пара протонов находится в </w:t>
      </w:r>
      <w:r w:rsidRPr="00C33688">
        <w:rPr>
          <w:bCs/>
          <w:sz w:val="28"/>
          <w:szCs w:val="28"/>
          <w:vertAlign w:val="superscript"/>
        </w:rPr>
        <w:t>1</w:t>
      </w:r>
      <w:r w:rsidRPr="00C33688">
        <w:rPr>
          <w:bCs/>
          <w:sz w:val="28"/>
          <w:szCs w:val="28"/>
          <w:lang w:val="en-US"/>
        </w:rPr>
        <w:t>S</w:t>
      </w:r>
      <w:r w:rsidRPr="00C33688">
        <w:rPr>
          <w:bCs/>
          <w:sz w:val="28"/>
          <w:szCs w:val="28"/>
          <w:vertAlign w:val="subscript"/>
        </w:rPr>
        <w:t>0</w:t>
      </w:r>
      <w:r w:rsidRPr="00C33688">
        <w:rPr>
          <w:bCs/>
          <w:sz w:val="28"/>
          <w:szCs w:val="28"/>
        </w:rPr>
        <w:t xml:space="preserve"> состоянии, что обеспечивает изотропность </w:t>
      </w:r>
      <w:r w:rsidRPr="00C33688">
        <w:rPr>
          <w:bCs/>
          <w:sz w:val="28"/>
          <w:szCs w:val="28"/>
        </w:rPr>
        <w:lastRenderedPageBreak/>
        <w:t xml:space="preserve">распределения по переменным </w:t>
      </w:r>
      <m:oMath>
        <m:sSub>
          <m:sSubPr>
            <m:ctrlPr>
              <w:rPr>
                <w:rFonts w:ascii="Cambria Math" w:hAnsi="Cambria Math"/>
                <w:bCs/>
                <w:i/>
                <w:sz w:val="28"/>
                <w:szCs w:val="28"/>
              </w:rPr>
            </m:ctrlPr>
          </m:sSubPr>
          <m:e>
            <m:r>
              <w:rPr>
                <w:rFonts w:ascii="Cambria Math" w:hAnsi="Cambria Math"/>
                <w:sz w:val="28"/>
                <w:szCs w:val="28"/>
                <w:lang w:val="en-US"/>
              </w:rPr>
              <m:t>θ</m:t>
            </m:r>
          </m:e>
          <m:sub>
            <m:r>
              <w:rPr>
                <w:rFonts w:ascii="Cambria Math" w:hAnsi="Cambria Math"/>
                <w:sz w:val="28"/>
                <w:szCs w:val="28"/>
                <w:vertAlign w:val="subscript"/>
                <w:lang w:val="en-US"/>
              </w:rPr>
              <m:t>k</m:t>
            </m:r>
          </m:sub>
        </m:sSub>
      </m:oMath>
      <w:r w:rsidRPr="00C33688">
        <w:rPr>
          <w:bCs/>
          <w:sz w:val="28"/>
          <w:szCs w:val="28"/>
        </w:rPr>
        <w:t xml:space="preserve"> и </w:t>
      </w:r>
      <m:oMath>
        <m:sSub>
          <m:sSubPr>
            <m:ctrlPr>
              <w:rPr>
                <w:rFonts w:ascii="Cambria Math" w:hAnsi="Cambria Math"/>
                <w:bCs/>
                <w:i/>
                <w:sz w:val="28"/>
                <w:szCs w:val="28"/>
              </w:rPr>
            </m:ctrlPr>
          </m:sSubPr>
          <m:e>
            <m:r>
              <w:rPr>
                <w:rFonts w:ascii="Cambria Math" w:hAnsi="Cambria Math"/>
                <w:sz w:val="28"/>
                <w:szCs w:val="28"/>
                <w:lang w:val="en-US"/>
              </w:rPr>
              <m:t>φ</m:t>
            </m:r>
          </m:e>
          <m:sub>
            <m:r>
              <w:rPr>
                <w:rFonts w:ascii="Cambria Math" w:hAnsi="Cambria Math"/>
                <w:sz w:val="28"/>
                <w:szCs w:val="28"/>
                <w:vertAlign w:val="subscript"/>
                <w:lang w:val="en-US"/>
              </w:rPr>
              <m:t>k</m:t>
            </m:r>
          </m:sub>
        </m:sSub>
      </m:oMath>
      <w:r w:rsidRPr="00C33688">
        <w:rPr>
          <w:bCs/>
          <w:sz w:val="28"/>
          <w:szCs w:val="28"/>
        </w:rPr>
        <w:t xml:space="preserve">. Величина </w:t>
      </w:r>
      <m:oMath>
        <m:sSubSup>
          <m:sSubSupPr>
            <m:ctrlPr>
              <w:rPr>
                <w:rFonts w:ascii="Cambria Math" w:hAnsi="Cambria Math"/>
                <w:bCs/>
                <w:i/>
                <w:sz w:val="28"/>
                <w:szCs w:val="28"/>
                <w:lang w:val="en-US"/>
              </w:rPr>
            </m:ctrlPr>
          </m:sSubSupPr>
          <m:e>
            <m:r>
              <w:rPr>
                <w:rFonts w:ascii="Cambria Math" w:hAnsi="Cambria Math"/>
                <w:sz w:val="28"/>
                <w:szCs w:val="28"/>
                <w:lang w:val="en-US"/>
              </w:rPr>
              <m:t>φ</m:t>
            </m:r>
          </m:e>
          <m:sub>
            <m:r>
              <w:rPr>
                <w:rFonts w:ascii="Cambria Math" w:hAnsi="Cambria Math"/>
                <w:sz w:val="28"/>
                <w:szCs w:val="28"/>
                <w:vertAlign w:val="subscript"/>
                <w:lang w:val="en-US"/>
              </w:rPr>
              <m:t>pp</m:t>
            </m:r>
          </m:sub>
          <m:sup>
            <m:r>
              <w:rPr>
                <w:rFonts w:ascii="Cambria Math" w:hAnsi="Cambria Math"/>
                <w:sz w:val="28"/>
                <w:szCs w:val="28"/>
                <w:vertAlign w:val="superscript"/>
                <w:lang w:val="en-US"/>
              </w:rPr>
              <m:t>cm</m:t>
            </m:r>
          </m:sup>
        </m:sSubSup>
      </m:oMath>
      <w:r w:rsidRPr="00C33688">
        <w:rPr>
          <w:bCs/>
          <w:sz w:val="28"/>
          <w:szCs w:val="28"/>
          <w:vertAlign w:val="subscript"/>
        </w:rPr>
        <w:t xml:space="preserve"> </w:t>
      </w:r>
      <w:r w:rsidRPr="00C33688">
        <w:rPr>
          <w:bCs/>
          <w:sz w:val="28"/>
          <w:szCs w:val="28"/>
        </w:rPr>
        <w:t xml:space="preserve">применяется для нахождения анализирующей способности. Итого, влияние экспериментального разрешения на результаты анализа по переменным </w:t>
      </w:r>
      <m:oMath>
        <m:sSub>
          <m:sSubPr>
            <m:ctrlPr>
              <w:rPr>
                <w:rFonts w:ascii="Cambria Math" w:hAnsi="Cambria Math"/>
                <w:bCs/>
                <w:i/>
                <w:sz w:val="28"/>
                <w:szCs w:val="28"/>
              </w:rPr>
            </m:ctrlPr>
          </m:sSubPr>
          <m:e>
            <m:r>
              <w:rPr>
                <w:rFonts w:ascii="Cambria Math" w:hAnsi="Cambria Math"/>
                <w:sz w:val="28"/>
                <w:szCs w:val="28"/>
                <w:lang w:val="en-US"/>
              </w:rPr>
              <m:t>θ</m:t>
            </m:r>
          </m:e>
          <m:sub>
            <m:r>
              <w:rPr>
                <w:rFonts w:ascii="Cambria Math" w:hAnsi="Cambria Math"/>
                <w:sz w:val="28"/>
                <w:szCs w:val="28"/>
                <w:vertAlign w:val="subscript"/>
                <w:lang w:val="en-US"/>
              </w:rPr>
              <m:t>k</m:t>
            </m:r>
          </m:sub>
        </m:sSub>
      </m:oMath>
      <w:r w:rsidR="00082B8F" w:rsidRPr="00C33688">
        <w:rPr>
          <w:bCs/>
          <w:sz w:val="28"/>
          <w:szCs w:val="28"/>
        </w:rPr>
        <w:t xml:space="preserve"> и </w:t>
      </w:r>
      <m:oMath>
        <m:sSub>
          <m:sSubPr>
            <m:ctrlPr>
              <w:rPr>
                <w:rFonts w:ascii="Cambria Math" w:hAnsi="Cambria Math"/>
                <w:bCs/>
                <w:i/>
                <w:sz w:val="28"/>
                <w:szCs w:val="28"/>
              </w:rPr>
            </m:ctrlPr>
          </m:sSubPr>
          <m:e>
            <m:r>
              <w:rPr>
                <w:rFonts w:ascii="Cambria Math" w:hAnsi="Cambria Math"/>
                <w:sz w:val="28"/>
                <w:szCs w:val="28"/>
                <w:lang w:val="en-US"/>
              </w:rPr>
              <m:t>φ</m:t>
            </m:r>
          </m:e>
          <m:sub>
            <m:r>
              <w:rPr>
                <w:rFonts w:ascii="Cambria Math" w:hAnsi="Cambria Math"/>
                <w:sz w:val="28"/>
                <w:szCs w:val="28"/>
                <w:vertAlign w:val="subscript"/>
                <w:lang w:val="en-US"/>
              </w:rPr>
              <m:t>k</m:t>
            </m:r>
          </m:sub>
        </m:sSub>
      </m:oMath>
      <w:r w:rsidRPr="00C33688">
        <w:rPr>
          <w:bCs/>
          <w:sz w:val="28"/>
          <w:szCs w:val="28"/>
        </w:rPr>
        <w:t xml:space="preserve"> сводится к нулю, а по </w:t>
      </w:r>
      <m:oMath>
        <m:sSubSup>
          <m:sSubSupPr>
            <m:ctrlPr>
              <w:rPr>
                <w:rFonts w:ascii="Cambria Math" w:hAnsi="Cambria Math"/>
                <w:bCs/>
                <w:i/>
                <w:sz w:val="28"/>
                <w:szCs w:val="28"/>
                <w:lang w:val="en-US"/>
              </w:rPr>
            </m:ctrlPr>
          </m:sSubSupPr>
          <m:e>
            <m:r>
              <w:rPr>
                <w:rFonts w:ascii="Cambria Math" w:hAnsi="Cambria Math"/>
                <w:sz w:val="28"/>
                <w:szCs w:val="28"/>
                <w:lang w:val="en-US"/>
              </w:rPr>
              <m:t>φ</m:t>
            </m:r>
          </m:e>
          <m:sub>
            <m:r>
              <w:rPr>
                <w:rFonts w:ascii="Cambria Math" w:hAnsi="Cambria Math"/>
                <w:sz w:val="28"/>
                <w:szCs w:val="28"/>
                <w:vertAlign w:val="subscript"/>
                <w:lang w:val="en-US"/>
              </w:rPr>
              <m:t>pp</m:t>
            </m:r>
          </m:sub>
          <m:sup>
            <m:r>
              <w:rPr>
                <w:rFonts w:ascii="Cambria Math" w:hAnsi="Cambria Math"/>
                <w:sz w:val="28"/>
                <w:szCs w:val="28"/>
                <w:vertAlign w:val="superscript"/>
                <w:lang w:val="en-US"/>
              </w:rPr>
              <m:t>cm</m:t>
            </m:r>
          </m:sup>
        </m:sSubSup>
      </m:oMath>
      <w:r w:rsidRPr="00C33688">
        <w:rPr>
          <w:bCs/>
          <w:sz w:val="28"/>
          <w:szCs w:val="28"/>
          <w:vertAlign w:val="subscript"/>
          <w:lang w:val="en-US"/>
        </w:rPr>
        <w:t> </w:t>
      </w:r>
      <w:r w:rsidRPr="00C33688">
        <w:rPr>
          <w:bCs/>
          <w:sz w:val="28"/>
          <w:szCs w:val="28"/>
          <w:vertAlign w:val="subscript"/>
        </w:rPr>
        <w:t xml:space="preserve"> </w:t>
      </w:r>
      <w:r w:rsidRPr="00C33688">
        <w:rPr>
          <w:bCs/>
          <w:sz w:val="28"/>
          <w:szCs w:val="28"/>
        </w:rPr>
        <w:t xml:space="preserve">пренебрежительно мало. Разрешение по полярному углу вылета протонной пары </w:t>
      </w:r>
      <w:r w:rsidRPr="00C33688">
        <w:rPr>
          <w:bCs/>
          <w:sz w:val="28"/>
          <w:szCs w:val="28"/>
          <w:lang w:val="en-US"/>
        </w:rPr>
        <w:t>θ</w:t>
      </w:r>
      <w:r w:rsidRPr="00C33688">
        <w:rPr>
          <w:bCs/>
          <w:sz w:val="28"/>
          <w:szCs w:val="28"/>
          <w:vertAlign w:val="subscript"/>
          <w:lang w:val="en-US"/>
        </w:rPr>
        <w:t>pp</w:t>
      </w:r>
      <w:r w:rsidRPr="00C33688">
        <w:rPr>
          <w:bCs/>
          <w:sz w:val="28"/>
          <w:szCs w:val="28"/>
          <w:vertAlign w:val="superscript"/>
          <w:lang w:val="en-US"/>
        </w:rPr>
        <w:t>cm</w:t>
      </w:r>
      <w:r w:rsidRPr="00C33688">
        <w:rPr>
          <w:bCs/>
          <w:sz w:val="28"/>
          <w:szCs w:val="28"/>
        </w:rPr>
        <w:t xml:space="preserve"> влияет на наклон угловой зависимости дифференциального сечения </w:t>
      </w:r>
      <m:oMath>
        <m:r>
          <w:rPr>
            <w:rFonts w:ascii="Cambria Math" w:hAnsi="Cambria Math"/>
            <w:sz w:val="28"/>
            <w:szCs w:val="28"/>
            <w:lang w:val="en-US"/>
          </w:rPr>
          <m:t>dσ</m:t>
        </m:r>
        <m:r>
          <w:rPr>
            <w:rFonts w:ascii="Cambria Math" w:hAnsi="Cambria Math"/>
            <w:sz w:val="28"/>
            <w:szCs w:val="28"/>
          </w:rPr>
          <m:t>/</m:t>
        </m:r>
        <m:r>
          <w:rPr>
            <w:rFonts w:ascii="Cambria Math" w:hAnsi="Cambria Math"/>
            <w:sz w:val="28"/>
            <w:szCs w:val="28"/>
            <w:lang w:val="en-US"/>
          </w:rPr>
          <m:t>dΩ</m:t>
        </m:r>
      </m:oMath>
      <w:r w:rsidRPr="00C33688">
        <w:rPr>
          <w:bCs/>
          <w:sz w:val="28"/>
          <w:szCs w:val="28"/>
        </w:rPr>
        <w:t xml:space="preserve">, которая является самой чувствительной величиной к неточностям экспериментальных данных. Следовательно, экспериментальные распределения строятся по кинематическим переменным </w:t>
      </w:r>
      <m:oMath>
        <m:sSub>
          <m:sSubPr>
            <m:ctrlPr>
              <w:rPr>
                <w:rFonts w:ascii="Cambria Math" w:hAnsi="Cambria Math"/>
                <w:bCs/>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Pr="00C33688">
        <w:rPr>
          <w:bCs/>
          <w:sz w:val="28"/>
          <w:szCs w:val="28"/>
        </w:rPr>
        <w:t xml:space="preserve"> и </w:t>
      </w:r>
      <m:oMath>
        <m:sSubSup>
          <m:sSubSupPr>
            <m:ctrlPr>
              <w:rPr>
                <w:rFonts w:ascii="Cambria Math" w:hAnsi="Cambria Math"/>
                <w:bCs/>
                <w:i/>
                <w:sz w:val="28"/>
                <w:szCs w:val="28"/>
              </w:rPr>
            </m:ctrlPr>
          </m:sSubSupPr>
          <m:e>
            <m:r>
              <w:rPr>
                <w:rFonts w:ascii="Cambria Math" w:hAnsi="Cambria Math"/>
                <w:sz w:val="28"/>
                <w:szCs w:val="28"/>
                <w:lang w:val="en-US"/>
              </w:rPr>
              <m:t>θ</m:t>
            </m:r>
          </m:e>
          <m:sub>
            <m:r>
              <w:rPr>
                <w:rFonts w:ascii="Cambria Math" w:hAnsi="Cambria Math"/>
                <w:sz w:val="28"/>
                <w:szCs w:val="28"/>
                <w:vertAlign w:val="subscript"/>
                <w:lang w:val="en-US"/>
              </w:rPr>
              <m:t>pp</m:t>
            </m:r>
          </m:sub>
          <m:sup>
            <m:r>
              <w:rPr>
                <w:rFonts w:ascii="Cambria Math" w:hAnsi="Cambria Math"/>
                <w:sz w:val="28"/>
                <w:szCs w:val="28"/>
                <w:vertAlign w:val="superscript"/>
                <w:lang w:val="en-US"/>
              </w:rPr>
              <m:t>cm</m:t>
            </m:r>
          </m:sup>
        </m:sSubSup>
      </m:oMath>
      <w:r w:rsidRPr="00C33688">
        <w:rPr>
          <w:bCs/>
          <w:sz w:val="28"/>
          <w:szCs w:val="28"/>
        </w:rPr>
        <w:t xml:space="preserve">, однако распределения по остальным трём переменным могут быть учтены в неявном виде, они задаются при моделировании аксептанса. Для достоверного отбора протонных пар в </w:t>
      </w:r>
      <w:r w:rsidRPr="00C33688">
        <w:rPr>
          <w:bCs/>
          <w:sz w:val="28"/>
          <w:szCs w:val="28"/>
          <w:vertAlign w:val="superscript"/>
        </w:rPr>
        <w:t>1</w:t>
      </w:r>
      <w:r w:rsidRPr="00C33688">
        <w:rPr>
          <w:bCs/>
          <w:sz w:val="28"/>
          <w:szCs w:val="28"/>
          <w:lang w:val="en-US"/>
        </w:rPr>
        <w:t>S</w:t>
      </w:r>
      <w:r w:rsidRPr="00C33688">
        <w:rPr>
          <w:bCs/>
          <w:sz w:val="28"/>
          <w:szCs w:val="28"/>
          <w:vertAlign w:val="subscript"/>
        </w:rPr>
        <w:t>0</w:t>
      </w:r>
      <w:r w:rsidRPr="00C33688">
        <w:rPr>
          <w:bCs/>
          <w:sz w:val="28"/>
          <w:szCs w:val="28"/>
        </w:rPr>
        <w:t xml:space="preserve"> состоянии требуется</w:t>
      </w:r>
      <w:r w:rsidRPr="00C33688">
        <w:rPr>
          <w:bCs/>
          <w:sz w:val="28"/>
          <w:szCs w:val="28"/>
          <w:lang w:val="en-US"/>
        </w:rPr>
        <w:t> </w:t>
      </w:r>
      <w:r w:rsidRPr="00C33688">
        <w:rPr>
          <w:bCs/>
          <w:sz w:val="28"/>
          <w:szCs w:val="28"/>
        </w:rPr>
        <w:t xml:space="preserve"> хорошее разрешение по энергии возбуждения </w:t>
      </w:r>
      <m:oMath>
        <m:sSub>
          <m:sSubPr>
            <m:ctrlPr>
              <w:rPr>
                <w:rFonts w:ascii="Cambria Math" w:hAnsi="Cambria Math"/>
                <w:bCs/>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00082B8F" w:rsidRPr="00C33688">
        <w:rPr>
          <w:bCs/>
          <w:sz w:val="28"/>
          <w:szCs w:val="28"/>
        </w:rPr>
        <w:t xml:space="preserve"> </w:t>
      </w:r>
      <w:r w:rsidRPr="00C33688">
        <w:rPr>
          <w:bCs/>
          <w:sz w:val="28"/>
          <w:szCs w:val="28"/>
        </w:rPr>
        <w:t xml:space="preserve"> и по полярному углу вылета протонной пары </w:t>
      </w:r>
      <m:oMath>
        <m:sSubSup>
          <m:sSubSupPr>
            <m:ctrlPr>
              <w:rPr>
                <w:rFonts w:ascii="Cambria Math" w:hAnsi="Cambria Math"/>
                <w:bCs/>
                <w:i/>
                <w:sz w:val="28"/>
                <w:szCs w:val="28"/>
              </w:rPr>
            </m:ctrlPr>
          </m:sSubSupPr>
          <m:e>
            <m:r>
              <w:rPr>
                <w:rFonts w:ascii="Cambria Math" w:hAnsi="Cambria Math"/>
                <w:sz w:val="28"/>
                <w:szCs w:val="28"/>
                <w:lang w:val="en-US"/>
              </w:rPr>
              <m:t>θ</m:t>
            </m:r>
          </m:e>
          <m:sub>
            <m:r>
              <w:rPr>
                <w:rFonts w:ascii="Cambria Math" w:hAnsi="Cambria Math"/>
                <w:sz w:val="28"/>
                <w:szCs w:val="28"/>
                <w:vertAlign w:val="subscript"/>
                <w:lang w:val="en-US"/>
              </w:rPr>
              <m:t>pp</m:t>
            </m:r>
          </m:sub>
          <m:sup>
            <m:r>
              <w:rPr>
                <w:rFonts w:ascii="Cambria Math" w:hAnsi="Cambria Math"/>
                <w:sz w:val="28"/>
                <w:szCs w:val="28"/>
                <w:vertAlign w:val="superscript"/>
                <w:lang w:val="en-US"/>
              </w:rPr>
              <m:t>cm</m:t>
            </m:r>
          </m:sup>
        </m:sSubSup>
      </m:oMath>
      <w:r w:rsidRPr="00C33688">
        <w:rPr>
          <w:bCs/>
          <w:sz w:val="28"/>
          <w:szCs w:val="28"/>
        </w:rPr>
        <w:t>.</w:t>
      </w:r>
      <w:r w:rsidRPr="00C33688">
        <w:rPr>
          <w:bCs/>
          <w:sz w:val="28"/>
          <w:szCs w:val="28"/>
          <w:lang w:val="en-US"/>
        </w:rPr>
        <w:t> </w:t>
      </w:r>
      <w:r w:rsidRPr="00C33688">
        <w:rPr>
          <w:bCs/>
          <w:sz w:val="28"/>
          <w:szCs w:val="28"/>
        </w:rPr>
        <w:t xml:space="preserve"> Эти разрешения были получены в результате моделирования и были достаточны для решения задач данной диссертации. Коли</w:t>
      </w:r>
      <w:r w:rsidR="00833A46" w:rsidRPr="00C33688">
        <w:rPr>
          <w:bCs/>
          <w:sz w:val="28"/>
          <w:szCs w:val="28"/>
        </w:rPr>
        <w:t xml:space="preserve">чественные значения приведены на </w:t>
      </w:r>
      <w:r w:rsidRPr="00C33688">
        <w:rPr>
          <w:bCs/>
          <w:sz w:val="28"/>
          <w:szCs w:val="28"/>
        </w:rPr>
        <w:t>рис. 3.4.</w:t>
      </w:r>
      <w:r w:rsidRPr="00C33688">
        <w:rPr>
          <w:bCs/>
          <w:sz w:val="28"/>
          <w:szCs w:val="28"/>
          <w:lang w:val="en-US"/>
        </w:rPr>
        <w:t> </w:t>
      </w:r>
    </w:p>
    <w:p w14:paraId="16F90292" w14:textId="77777777" w:rsidR="00833A46" w:rsidRPr="00C33688" w:rsidRDefault="00833A46" w:rsidP="006B0E9B">
      <w:pPr>
        <w:ind w:firstLine="709"/>
        <w:jc w:val="both"/>
        <w:rPr>
          <w:bCs/>
          <w:sz w:val="28"/>
          <w:szCs w:val="28"/>
        </w:rPr>
      </w:pPr>
    </w:p>
    <w:p w14:paraId="6AEA3575" w14:textId="2F6F9CCD" w:rsidR="006B0E9B" w:rsidRPr="00C33688" w:rsidRDefault="00833A46" w:rsidP="009F607C">
      <w:pPr>
        <w:ind w:firstLine="709"/>
        <w:jc w:val="center"/>
        <w:rPr>
          <w:bCs/>
          <w:sz w:val="28"/>
          <w:szCs w:val="28"/>
        </w:rPr>
      </w:pPr>
      <w:r w:rsidRPr="00C33688">
        <w:rPr>
          <w:bCs/>
          <w:noProof/>
          <w:sz w:val="28"/>
          <w:szCs w:val="28"/>
        </w:rPr>
        <w:drawing>
          <wp:inline distT="0" distB="0" distL="0" distR="0" wp14:anchorId="67DF35C5" wp14:editId="0F5807CF">
            <wp:extent cx="5791200" cy="179420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3_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00239" cy="1797003"/>
                    </a:xfrm>
                    <a:prstGeom prst="rect">
                      <a:avLst/>
                    </a:prstGeom>
                  </pic:spPr>
                </pic:pic>
              </a:graphicData>
            </a:graphic>
          </wp:inline>
        </w:drawing>
      </w:r>
      <w:r w:rsidR="006B0E9B" w:rsidRPr="00C33688">
        <w:rPr>
          <w:bCs/>
          <w:sz w:val="28"/>
          <w:szCs w:val="28"/>
        </w:rPr>
        <w:br/>
      </w:r>
    </w:p>
    <w:p w14:paraId="631865AA" w14:textId="69107EC1" w:rsidR="009F607C" w:rsidRPr="00C33688" w:rsidRDefault="006B0E9B" w:rsidP="009F607C">
      <w:pPr>
        <w:ind w:firstLine="709"/>
        <w:jc w:val="center"/>
        <w:rPr>
          <w:bCs/>
          <w:sz w:val="28"/>
          <w:szCs w:val="28"/>
        </w:rPr>
      </w:pPr>
      <w:r w:rsidRPr="00C33688">
        <w:rPr>
          <w:bCs/>
          <w:sz w:val="28"/>
          <w:szCs w:val="28"/>
          <w:lang w:val="en-US"/>
        </w:rPr>
        <w:t> </w:t>
      </w:r>
      <w:r w:rsidR="009F607C" w:rsidRPr="00C33688">
        <w:rPr>
          <w:bCs/>
          <w:sz w:val="28"/>
          <w:szCs w:val="28"/>
        </w:rPr>
        <w:t xml:space="preserve">Рисунок 3.4 </w:t>
      </w:r>
      <w:r w:rsidR="009F607C" w:rsidRPr="00C33688">
        <w:rPr>
          <w:sz w:val="28"/>
          <w:szCs w:val="28"/>
        </w:rPr>
        <w:t>–</w:t>
      </w:r>
      <w:r w:rsidR="009F607C" w:rsidRPr="00C33688">
        <w:rPr>
          <w:bCs/>
          <w:sz w:val="28"/>
          <w:szCs w:val="28"/>
        </w:rPr>
        <w:t xml:space="preserve"> Разрешения по </w:t>
      </w:r>
      <m:oMath>
        <m:sSub>
          <m:sSubPr>
            <m:ctrlPr>
              <w:rPr>
                <w:rFonts w:ascii="Cambria Math" w:hAnsi="Cambria Math"/>
                <w:bCs/>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009F607C" w:rsidRPr="00C33688">
        <w:rPr>
          <w:bCs/>
          <w:sz w:val="28"/>
          <w:szCs w:val="28"/>
        </w:rPr>
        <w:t xml:space="preserve"> и </w:t>
      </w:r>
      <m:oMath>
        <m:sSubSup>
          <m:sSubSupPr>
            <m:ctrlPr>
              <w:rPr>
                <w:rFonts w:ascii="Cambria Math" w:hAnsi="Cambria Math"/>
                <w:bCs/>
                <w:i/>
                <w:sz w:val="28"/>
                <w:szCs w:val="28"/>
              </w:rPr>
            </m:ctrlPr>
          </m:sSubSupPr>
          <m:e>
            <m:r>
              <w:rPr>
                <w:rFonts w:ascii="Cambria Math" w:hAnsi="Cambria Math"/>
                <w:sz w:val="28"/>
                <w:szCs w:val="28"/>
                <w:lang w:val="en-US"/>
              </w:rPr>
              <m:t>θ</m:t>
            </m:r>
          </m:e>
          <m:sub>
            <m:r>
              <w:rPr>
                <w:rFonts w:ascii="Cambria Math" w:hAnsi="Cambria Math"/>
                <w:sz w:val="28"/>
                <w:szCs w:val="28"/>
                <w:vertAlign w:val="subscript"/>
                <w:lang w:val="en-US"/>
              </w:rPr>
              <m:t>pp</m:t>
            </m:r>
          </m:sub>
          <m:sup>
            <m:r>
              <w:rPr>
                <w:rFonts w:ascii="Cambria Math" w:hAnsi="Cambria Math"/>
                <w:sz w:val="28"/>
                <w:szCs w:val="28"/>
                <w:vertAlign w:val="superscript"/>
                <w:lang w:val="en-US"/>
              </w:rPr>
              <m:t>cm</m:t>
            </m:r>
          </m:sup>
        </m:sSubSup>
      </m:oMath>
      <w:r w:rsidR="009F607C" w:rsidRPr="00C33688">
        <w:rPr>
          <w:bCs/>
          <w:sz w:val="28"/>
          <w:szCs w:val="28"/>
        </w:rPr>
        <w:t xml:space="preserve"> для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009F607C" w:rsidRPr="00C33688">
        <w:rPr>
          <w:bCs/>
          <w:sz w:val="28"/>
          <w:szCs w:val="28"/>
        </w:rPr>
        <w:t>. Примеры для разных энергий</w:t>
      </w:r>
    </w:p>
    <w:p w14:paraId="3611BA46" w14:textId="77777777" w:rsidR="006B0E9B" w:rsidRPr="00C33688" w:rsidRDefault="006B0E9B" w:rsidP="006B0E9B">
      <w:pPr>
        <w:ind w:firstLine="709"/>
        <w:jc w:val="both"/>
        <w:rPr>
          <w:bCs/>
          <w:sz w:val="28"/>
          <w:szCs w:val="28"/>
        </w:rPr>
      </w:pPr>
    </w:p>
    <w:p w14:paraId="6123D124" w14:textId="0149AD7C" w:rsidR="006B0E9B" w:rsidRPr="00C33688" w:rsidRDefault="006B0E9B" w:rsidP="009F77EA">
      <w:pPr>
        <w:jc w:val="both"/>
        <w:rPr>
          <w:bCs/>
          <w:sz w:val="28"/>
          <w:szCs w:val="28"/>
        </w:rPr>
      </w:pPr>
    </w:p>
    <w:p w14:paraId="361B3762" w14:textId="77777777" w:rsidR="006B0E9B" w:rsidRPr="00FF6F5E" w:rsidRDefault="006B0E9B" w:rsidP="006B0E9B">
      <w:pPr>
        <w:ind w:firstLine="709"/>
        <w:jc w:val="both"/>
        <w:rPr>
          <w:b/>
          <w:bCs/>
          <w:sz w:val="28"/>
          <w:szCs w:val="28"/>
        </w:rPr>
      </w:pPr>
      <w:r w:rsidRPr="00FF6F5E">
        <w:rPr>
          <w:b/>
          <w:bCs/>
          <w:sz w:val="28"/>
          <w:szCs w:val="28"/>
        </w:rPr>
        <w:t>3.5 Идентификация двухтрековых событий</w:t>
      </w:r>
      <w:r w:rsidRPr="00FF6F5E">
        <w:rPr>
          <w:b/>
          <w:bCs/>
          <w:sz w:val="28"/>
          <w:szCs w:val="28"/>
          <w:lang w:val="en-US"/>
        </w:rPr>
        <w:t> </w:t>
      </w:r>
    </w:p>
    <w:p w14:paraId="4D287441" w14:textId="77777777" w:rsidR="006B0E9B" w:rsidRPr="00C33688" w:rsidRDefault="006B0E9B" w:rsidP="006B0E9B">
      <w:pPr>
        <w:ind w:firstLine="709"/>
        <w:jc w:val="both"/>
        <w:rPr>
          <w:bCs/>
          <w:sz w:val="28"/>
          <w:szCs w:val="28"/>
        </w:rPr>
      </w:pPr>
    </w:p>
    <w:p w14:paraId="2400D0A9" w14:textId="5664004A" w:rsidR="006B0E9B" w:rsidRPr="00C33688" w:rsidRDefault="006B0E9B" w:rsidP="006B0E9B">
      <w:pPr>
        <w:ind w:firstLine="709"/>
        <w:jc w:val="both"/>
        <w:rPr>
          <w:bCs/>
          <w:sz w:val="28"/>
          <w:szCs w:val="28"/>
        </w:rPr>
      </w:pPr>
      <w:r w:rsidRPr="00C33688">
        <w:rPr>
          <w:bCs/>
          <w:sz w:val="28"/>
          <w:szCs w:val="28"/>
        </w:rPr>
        <w:tab/>
        <w:t xml:space="preserve">При идентификации двухтрековых событий ключевую роль играет величина, называемая разностью времен пролёта частиц, которая измеряется с помощью сцинтилляционного годоскопа. Годоскоп измеряет разность времен пролета от мишени до счётчика двух зарегистрированных частиц </w:t>
      </w:r>
      <m:oMath>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meas</m:t>
            </m:r>
          </m:sub>
        </m:sSub>
      </m:oMath>
      <w:r w:rsidRPr="00C33688">
        <w:rPr>
          <w:bCs/>
          <w:sz w:val="28"/>
          <w:szCs w:val="28"/>
        </w:rPr>
        <w:t xml:space="preserve">. Если сделать предположение о массах частиц и воспользоваться информацией об измеренных импульсах и траекториях частиц, можно вычислить разность времён </w:t>
      </w:r>
      <m:oMath>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vertAlign w:val="subscript"/>
                <w:lang w:val="en-US"/>
              </w:rPr>
              <m:t>calc</m:t>
            </m:r>
          </m:sub>
        </m:sSub>
      </m:oMath>
      <w:r w:rsidRPr="00C33688">
        <w:rPr>
          <w:bCs/>
          <w:sz w:val="28"/>
          <w:szCs w:val="28"/>
        </w:rPr>
        <w:t>. В случае, если предположение о массах частиц сделано правильно, величины</w:t>
      </w:r>
      <w:r w:rsidRPr="00C33688">
        <w:rPr>
          <w:bCs/>
          <w:sz w:val="28"/>
          <w:szCs w:val="28"/>
          <w:lang w:val="en-US"/>
        </w:rPr>
        <w:t> </w:t>
      </w:r>
      <w:r w:rsidRPr="00C33688">
        <w:rPr>
          <w:bCs/>
          <w:sz w:val="28"/>
          <w:szCs w:val="28"/>
        </w:rPr>
        <w:t xml:space="preserve"> </w:t>
      </w:r>
      <m:oMath>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meas</m:t>
            </m:r>
          </m:sub>
        </m:sSub>
      </m:oMath>
      <w:r w:rsidR="00245FCC" w:rsidRPr="00C33688">
        <w:rPr>
          <w:bCs/>
          <w:sz w:val="28"/>
          <w:szCs w:val="28"/>
        </w:rPr>
        <w:t xml:space="preserve">. </w:t>
      </w:r>
      <w:r w:rsidRPr="00C33688">
        <w:rPr>
          <w:bCs/>
          <w:sz w:val="28"/>
          <w:szCs w:val="28"/>
        </w:rPr>
        <w:t xml:space="preserve">и </w:t>
      </w:r>
      <m:oMath>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vertAlign w:val="subscript"/>
                <w:lang w:val="en-US"/>
              </w:rPr>
              <m:t>calc</m:t>
            </m:r>
          </m:sub>
        </m:sSub>
      </m:oMath>
      <w:r w:rsidR="00245FCC" w:rsidRPr="00C33688">
        <w:rPr>
          <w:bCs/>
          <w:sz w:val="28"/>
          <w:szCs w:val="28"/>
        </w:rPr>
        <w:t xml:space="preserve">. </w:t>
      </w:r>
      <w:r w:rsidRPr="00C33688">
        <w:rPr>
          <w:bCs/>
          <w:sz w:val="28"/>
          <w:szCs w:val="28"/>
        </w:rPr>
        <w:t>будут совпадать.</w:t>
      </w:r>
      <w:r w:rsidRPr="00C33688">
        <w:rPr>
          <w:bCs/>
          <w:sz w:val="28"/>
          <w:szCs w:val="28"/>
          <w:lang w:val="en-US"/>
        </w:rPr>
        <w:t> </w:t>
      </w:r>
    </w:p>
    <w:p w14:paraId="4E519E36" w14:textId="0A8BE0C8" w:rsidR="006B0E9B" w:rsidRPr="00C33688" w:rsidRDefault="006B0E9B" w:rsidP="006B0E9B">
      <w:pPr>
        <w:ind w:firstLine="709"/>
        <w:jc w:val="both"/>
        <w:rPr>
          <w:bCs/>
          <w:sz w:val="28"/>
          <w:szCs w:val="28"/>
        </w:rPr>
      </w:pPr>
      <w:r w:rsidRPr="00C33688">
        <w:rPr>
          <w:bCs/>
          <w:sz w:val="28"/>
          <w:szCs w:val="28"/>
        </w:rPr>
        <w:tab/>
        <w:t xml:space="preserve">Для отбора событий реакции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r>
          <w:rPr>
            <w:rFonts w:ascii="Cambria Math" w:hAnsi="Cambria Math"/>
            <w:sz w:val="28"/>
            <w:szCs w:val="28"/>
          </w:rPr>
          <m:t>,</m:t>
        </m:r>
      </m:oMath>
      <w:r w:rsidRPr="00C33688">
        <w:rPr>
          <w:bCs/>
          <w:sz w:val="28"/>
          <w:szCs w:val="28"/>
        </w:rPr>
        <w:t xml:space="preserve"> было сделано предположение, что обе частицы — протоны, и была построена зависимость рассчитанной разности времён пролёта от измеренной (рис. 3.5, верхняя </w:t>
      </w:r>
      <w:r w:rsidRPr="00C33688">
        <w:rPr>
          <w:bCs/>
          <w:sz w:val="28"/>
          <w:szCs w:val="28"/>
        </w:rPr>
        <w:lastRenderedPageBreak/>
        <w:t xml:space="preserve">панель). Как видно из рисунка, на линии расположенной по диагонали и находятся события канала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bCs/>
          <w:sz w:val="28"/>
          <w:szCs w:val="28"/>
        </w:rPr>
        <w:t xml:space="preserve">. На рис. 3.5 (нижняя панель) показан пик разности </w:t>
      </w:r>
      <m:oMath>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meas</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vertAlign w:val="subscript"/>
                <w:lang w:val="en-US"/>
              </w:rPr>
              <m:t>calc</m:t>
            </m:r>
          </m:sub>
        </m:sSub>
      </m:oMath>
      <w:r w:rsidRPr="00C33688">
        <w:rPr>
          <w:bCs/>
          <w:sz w:val="28"/>
          <w:szCs w:val="28"/>
          <w:vertAlign w:val="subscript"/>
        </w:rPr>
        <w:t xml:space="preserve"> </w:t>
      </w:r>
      <w:r w:rsidRPr="00C33688">
        <w:rPr>
          <w:bCs/>
          <w:sz w:val="28"/>
          <w:szCs w:val="28"/>
        </w:rPr>
        <w:t>образующийся вблизи нуля. Этот метод достаточно хорошо идентифицирует протонные пары. Процент неверно идентифицированных пар находится в интервале 1–4%.</w:t>
      </w:r>
    </w:p>
    <w:p w14:paraId="2CA719D4" w14:textId="6502B33A" w:rsidR="006B0E9B" w:rsidRPr="00C33688" w:rsidRDefault="006B0E9B" w:rsidP="009F77EA">
      <w:pPr>
        <w:ind w:firstLine="709"/>
        <w:jc w:val="center"/>
        <w:rPr>
          <w:bCs/>
          <w:sz w:val="28"/>
          <w:szCs w:val="28"/>
          <w:lang w:val="en-US"/>
        </w:rPr>
      </w:pPr>
      <w:r w:rsidRPr="00C33688">
        <w:rPr>
          <w:bCs/>
          <w:sz w:val="28"/>
          <w:szCs w:val="28"/>
        </w:rPr>
        <w:br/>
      </w:r>
      <w:r w:rsidR="00D56C31" w:rsidRPr="00C33688">
        <w:rPr>
          <w:bCs/>
          <w:noProof/>
          <w:sz w:val="28"/>
          <w:szCs w:val="28"/>
        </w:rPr>
        <w:drawing>
          <wp:inline distT="0" distB="0" distL="0" distR="0" wp14:anchorId="32229417" wp14:editId="3282E821">
            <wp:extent cx="3896252" cy="2628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3_5_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07276" cy="2636339"/>
                    </a:xfrm>
                    <a:prstGeom prst="rect">
                      <a:avLst/>
                    </a:prstGeom>
                  </pic:spPr>
                </pic:pic>
              </a:graphicData>
            </a:graphic>
          </wp:inline>
        </w:drawing>
      </w:r>
      <w:r w:rsidRPr="00C33688">
        <w:rPr>
          <w:bCs/>
          <w:sz w:val="28"/>
          <w:szCs w:val="28"/>
          <w:lang w:val="en-US"/>
        </w:rPr>
        <w:br/>
      </w:r>
      <w:r w:rsidR="00D56C31" w:rsidRPr="00C33688">
        <w:rPr>
          <w:bCs/>
          <w:noProof/>
          <w:sz w:val="28"/>
          <w:szCs w:val="28"/>
        </w:rPr>
        <w:drawing>
          <wp:inline distT="0" distB="0" distL="0" distR="0" wp14:anchorId="33A2AD7C" wp14:editId="74CA042D">
            <wp:extent cx="3743325" cy="2525714"/>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3_5_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56988" cy="2534933"/>
                    </a:xfrm>
                    <a:prstGeom prst="rect">
                      <a:avLst/>
                    </a:prstGeom>
                  </pic:spPr>
                </pic:pic>
              </a:graphicData>
            </a:graphic>
          </wp:inline>
        </w:drawing>
      </w:r>
    </w:p>
    <w:p w14:paraId="2196A5EC" w14:textId="5B4F8D65" w:rsidR="006B0E9B" w:rsidRPr="00C33688" w:rsidRDefault="006B0E9B" w:rsidP="009F77EA">
      <w:pPr>
        <w:ind w:firstLine="709"/>
        <w:jc w:val="center"/>
        <w:rPr>
          <w:bCs/>
          <w:sz w:val="28"/>
          <w:szCs w:val="28"/>
        </w:rPr>
      </w:pPr>
      <w:r w:rsidRPr="00C33688">
        <w:rPr>
          <w:bCs/>
          <w:sz w:val="28"/>
          <w:szCs w:val="28"/>
        </w:rPr>
        <w:t xml:space="preserve">Рисунок 3.5 </w:t>
      </w:r>
      <w:r w:rsidR="009F607C" w:rsidRPr="00C33688">
        <w:rPr>
          <w:sz w:val="28"/>
          <w:szCs w:val="28"/>
        </w:rPr>
        <w:t>–</w:t>
      </w:r>
      <w:r w:rsidRPr="00C33688">
        <w:rPr>
          <w:bCs/>
          <w:sz w:val="28"/>
          <w:szCs w:val="28"/>
        </w:rPr>
        <w:t xml:space="preserve"> Идентификация протонных пар реакции </w:t>
      </w:r>
      <m:oMath>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ppX</m:t>
        </m:r>
      </m:oMath>
      <w:r w:rsidRPr="00C33688">
        <w:rPr>
          <w:bCs/>
          <w:sz w:val="28"/>
          <w:szCs w:val="28"/>
        </w:rPr>
        <w:t xml:space="preserve"> на основе информации о разности времен пролета для </w:t>
      </w:r>
      <w:r w:rsidR="00D56C31" w:rsidRPr="00C33688">
        <w:rPr>
          <w:bCs/>
          <w:sz w:val="28"/>
          <w:szCs w:val="28"/>
          <w:lang w:val="kk-KZ"/>
        </w:rPr>
        <w:t>1600</w:t>
      </w:r>
      <w:r w:rsidRPr="00C33688">
        <w:rPr>
          <w:bCs/>
          <w:sz w:val="28"/>
          <w:szCs w:val="28"/>
        </w:rPr>
        <w:t xml:space="preserve"> МэВ. </w:t>
      </w:r>
      <m:oMath>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meas</m:t>
            </m:r>
          </m:sub>
        </m:sSub>
      </m:oMath>
      <w:r w:rsidRPr="00C33688">
        <w:rPr>
          <w:bCs/>
          <w:sz w:val="28"/>
          <w:szCs w:val="28"/>
        </w:rPr>
        <w:t xml:space="preserve"> –– непосредственно измеренная разность времен пролета; </w:t>
      </w:r>
      <m:oMath>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vertAlign w:val="subscript"/>
                <w:lang w:val="en-US"/>
              </w:rPr>
              <m:t>calc</m:t>
            </m:r>
          </m:sub>
        </m:sSub>
      </m:oMath>
      <w:r w:rsidRPr="00C33688">
        <w:rPr>
          <w:bCs/>
          <w:sz w:val="28"/>
          <w:szCs w:val="28"/>
          <w:vertAlign w:val="subscript"/>
        </w:rPr>
        <w:t xml:space="preserve"> </w:t>
      </w:r>
      <w:r w:rsidRPr="00C33688">
        <w:rPr>
          <w:bCs/>
          <w:sz w:val="28"/>
          <w:szCs w:val="28"/>
        </w:rPr>
        <w:t xml:space="preserve">–– рассчитанная с использованием измеренных импульсов и траекторий частиц. Сверху: двумерное распределение измеренной разности против рассчитанной. Видно, что протонные пары образуют диагональ, где разности времен равны. Пятна по краям соответствуют парам </w:t>
      </w:r>
      <m:oMath>
        <m:r>
          <w:rPr>
            <w:rFonts w:ascii="Cambria Math" w:hAnsi="Cambria Math"/>
            <w:sz w:val="28"/>
            <w:szCs w:val="28"/>
            <w:lang w:val="en-US"/>
          </w:rPr>
          <m:t>d</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rPr>
              <m:t>+</m:t>
            </m:r>
          </m:sup>
        </m:sSup>
      </m:oMath>
      <w:r w:rsidRPr="00C33688">
        <w:rPr>
          <w:bCs/>
          <w:sz w:val="28"/>
          <w:szCs w:val="28"/>
        </w:rPr>
        <w:t xml:space="preserve"> и </w:t>
      </w:r>
      <m:oMath>
        <m:r>
          <w:rPr>
            <w:rFonts w:ascii="Cambria Math" w:hAnsi="Cambria Math"/>
            <w:sz w:val="28"/>
            <w:szCs w:val="28"/>
            <w:lang w:val="en-US"/>
          </w:rPr>
          <m:t>p</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rPr>
              <m:t>+</m:t>
            </m:r>
          </m:sup>
        </m:sSup>
        <m:r>
          <w:rPr>
            <w:rFonts w:ascii="Cambria Math" w:hAnsi="Cambria Math"/>
            <w:sz w:val="28"/>
            <w:szCs w:val="28"/>
          </w:rPr>
          <m:t>.</m:t>
        </m:r>
      </m:oMath>
      <w:r w:rsidR="008E5910">
        <w:rPr>
          <w:bCs/>
          <w:sz w:val="28"/>
          <w:szCs w:val="28"/>
        </w:rPr>
        <w:t xml:space="preserve"> </w:t>
      </w:r>
      <w:r w:rsidRPr="00C33688">
        <w:rPr>
          <w:bCs/>
          <w:sz w:val="28"/>
          <w:szCs w:val="28"/>
        </w:rPr>
        <w:t xml:space="preserve"> Снизу: одномерное распределение разницы между измеренной и рассчитанной разностью. Центральный пик соответствует п</w:t>
      </w:r>
      <w:r w:rsidR="00A916F1">
        <w:rPr>
          <w:bCs/>
          <w:sz w:val="28"/>
          <w:szCs w:val="28"/>
        </w:rPr>
        <w:t>ротонным парам. Пики в районе ±</w:t>
      </w:r>
      <w:r w:rsidRPr="00C33688">
        <w:rPr>
          <w:bCs/>
          <w:sz w:val="28"/>
          <w:szCs w:val="28"/>
        </w:rPr>
        <w:t xml:space="preserve">5 нс –– парам </w:t>
      </w:r>
      <m:oMath>
        <m:r>
          <w:rPr>
            <w:rFonts w:ascii="Cambria Math" w:hAnsi="Cambria Math"/>
            <w:sz w:val="28"/>
            <w:szCs w:val="28"/>
            <w:lang w:val="en-US"/>
          </w:rPr>
          <m:t>d</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rPr>
              <m:t>+</m:t>
            </m:r>
          </m:sup>
        </m:sSup>
      </m:oMath>
      <w:r w:rsidR="00CF472C" w:rsidRPr="00C33688">
        <w:rPr>
          <w:bCs/>
          <w:sz w:val="28"/>
          <w:szCs w:val="28"/>
        </w:rPr>
        <w:t xml:space="preserve"> и </w:t>
      </w:r>
      <m:oMath>
        <m:r>
          <w:rPr>
            <w:rFonts w:ascii="Cambria Math" w:hAnsi="Cambria Math"/>
            <w:sz w:val="28"/>
            <w:szCs w:val="28"/>
            <w:lang w:val="en-US"/>
          </w:rPr>
          <m:t>p</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rPr>
              <m:t>+</m:t>
            </m:r>
          </m:sup>
        </m:sSup>
        <m:r>
          <w:rPr>
            <w:rFonts w:ascii="Cambria Math" w:hAnsi="Cambria Math"/>
            <w:sz w:val="28"/>
            <w:szCs w:val="28"/>
          </w:rPr>
          <m:t>.</m:t>
        </m:r>
      </m:oMath>
      <w:r w:rsidR="008E5910">
        <w:rPr>
          <w:bCs/>
          <w:sz w:val="28"/>
          <w:szCs w:val="28"/>
        </w:rPr>
        <w:t xml:space="preserve"> </w:t>
      </w:r>
      <w:r w:rsidRPr="00C33688">
        <w:rPr>
          <w:bCs/>
          <w:sz w:val="28"/>
          <w:szCs w:val="28"/>
        </w:rPr>
        <w:t xml:space="preserve"> Сплошная линия показывает линейное приближение фона случайных совпадений. Для дальнейшего анализа были отобраны события</w:t>
      </w:r>
      <w:r w:rsidR="00A916F1">
        <w:rPr>
          <w:bCs/>
          <w:sz w:val="28"/>
          <w:szCs w:val="28"/>
        </w:rPr>
        <w:t xml:space="preserve"> внутри отмеченного интервала ±2</w:t>
      </w:r>
      <w:r w:rsidRPr="00C33688">
        <w:rPr>
          <w:bCs/>
          <w:sz w:val="28"/>
          <w:szCs w:val="28"/>
        </w:rPr>
        <w:t xml:space="preserve"> нс.</w:t>
      </w:r>
    </w:p>
    <w:p w14:paraId="2B680249" w14:textId="4A8345AB" w:rsidR="006B0E9B" w:rsidRPr="00C33688" w:rsidRDefault="006B0E9B" w:rsidP="00833A46">
      <w:pPr>
        <w:ind w:firstLine="709"/>
        <w:jc w:val="center"/>
        <w:rPr>
          <w:bCs/>
          <w:sz w:val="28"/>
          <w:szCs w:val="28"/>
          <w:lang w:val="en-US"/>
        </w:rPr>
      </w:pPr>
      <w:r w:rsidRPr="00C33688">
        <w:rPr>
          <w:bCs/>
          <w:sz w:val="28"/>
          <w:szCs w:val="28"/>
        </w:rPr>
        <w:lastRenderedPageBreak/>
        <w:br/>
      </w:r>
      <w:r w:rsidR="00833A46" w:rsidRPr="00C33688">
        <w:rPr>
          <w:bCs/>
          <w:noProof/>
          <w:sz w:val="28"/>
          <w:szCs w:val="28"/>
        </w:rPr>
        <w:drawing>
          <wp:inline distT="0" distB="0" distL="0" distR="0" wp14:anchorId="291498D3" wp14:editId="746DF1AA">
            <wp:extent cx="5686425" cy="326569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3_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02104" cy="3274703"/>
                    </a:xfrm>
                    <a:prstGeom prst="rect">
                      <a:avLst/>
                    </a:prstGeom>
                  </pic:spPr>
                </pic:pic>
              </a:graphicData>
            </a:graphic>
          </wp:inline>
        </w:drawing>
      </w:r>
      <w:r w:rsidRPr="00C33688">
        <w:rPr>
          <w:bCs/>
          <w:sz w:val="28"/>
          <w:szCs w:val="28"/>
        </w:rPr>
        <w:br/>
      </w:r>
    </w:p>
    <w:p w14:paraId="502C8329" w14:textId="3DD1D698" w:rsidR="006B0E9B" w:rsidRPr="00C33688" w:rsidRDefault="006B0E9B" w:rsidP="009F77EA">
      <w:pPr>
        <w:ind w:firstLine="709"/>
        <w:jc w:val="center"/>
        <w:rPr>
          <w:bCs/>
          <w:i/>
          <w:sz w:val="28"/>
          <w:szCs w:val="28"/>
        </w:rPr>
      </w:pPr>
      <w:r w:rsidRPr="00C33688">
        <w:rPr>
          <w:bCs/>
          <w:sz w:val="28"/>
          <w:szCs w:val="28"/>
        </w:rPr>
        <w:t xml:space="preserve">Рисунок 3.6 </w:t>
      </w:r>
      <w:r w:rsidR="009F607C" w:rsidRPr="00C33688">
        <w:rPr>
          <w:sz w:val="28"/>
          <w:szCs w:val="28"/>
        </w:rPr>
        <w:t>–</w:t>
      </w:r>
      <w:r w:rsidRPr="00C33688">
        <w:rPr>
          <w:bCs/>
          <w:sz w:val="28"/>
          <w:szCs w:val="28"/>
        </w:rPr>
        <w:t xml:space="preserve"> Двумерное распределение полярного угла</w:t>
      </w:r>
      <w:r w:rsidRPr="00C33688">
        <w:rPr>
          <w:bCs/>
          <w:sz w:val="28"/>
          <w:szCs w:val="28"/>
          <w:lang w:val="en-US"/>
        </w:rPr>
        <w:t> </w:t>
      </w:r>
      <w:r w:rsidRPr="00C33688">
        <w:rPr>
          <w:bCs/>
          <w:sz w:val="28"/>
          <w:szCs w:val="28"/>
        </w:rPr>
        <w:t xml:space="preserve"> </w:t>
      </w:r>
      <w:r w:rsidRPr="00C33688">
        <w:rPr>
          <w:bCs/>
          <w:sz w:val="28"/>
          <w:szCs w:val="28"/>
          <w:vertAlign w:val="superscript"/>
        </w:rPr>
        <w:t>1</w:t>
      </w:r>
      <w:r w:rsidRPr="00C33688">
        <w:rPr>
          <w:bCs/>
          <w:sz w:val="28"/>
          <w:szCs w:val="28"/>
          <w:lang w:val="en-US"/>
        </w:rPr>
        <w:t>S</w:t>
      </w:r>
      <w:r w:rsidRPr="00C33688">
        <w:rPr>
          <w:bCs/>
          <w:sz w:val="28"/>
          <w:szCs w:val="28"/>
          <w:vertAlign w:val="subscript"/>
        </w:rPr>
        <w:t>0</w:t>
      </w:r>
      <w:r w:rsidRPr="00C33688">
        <w:rPr>
          <w:bCs/>
          <w:sz w:val="28"/>
          <w:szCs w:val="28"/>
          <w:vertAlign w:val="subscript"/>
          <w:lang w:val="en-US"/>
        </w:rPr>
        <w:t> </w:t>
      </w:r>
      <w:r w:rsidRPr="00C33688">
        <w:rPr>
          <w:bCs/>
          <w:sz w:val="28"/>
          <w:szCs w:val="28"/>
          <w:vertAlign w:val="subscript"/>
        </w:rPr>
        <w:t xml:space="preserve"> </w:t>
      </w:r>
      <w:r w:rsidRPr="00C33688">
        <w:rPr>
          <w:bCs/>
          <w:sz w:val="28"/>
          <w:szCs w:val="28"/>
        </w:rPr>
        <w:t>дипротона в системе центра масс реакции</w:t>
      </w:r>
      <w:r w:rsidR="00833A46" w:rsidRPr="00C33688">
        <w:rPr>
          <w:bCs/>
          <w:sz w:val="28"/>
          <w:szCs w:val="28"/>
        </w:rPr>
        <w:t xml:space="preserve"> </w:t>
      </w:r>
      <m:oMath>
        <m:sSubSup>
          <m:sSubSupPr>
            <m:ctrlPr>
              <w:rPr>
                <w:rFonts w:ascii="Cambria Math" w:hAnsi="Cambria Math"/>
                <w:bCs/>
                <w:i/>
                <w:sz w:val="28"/>
                <w:szCs w:val="28"/>
              </w:rPr>
            </m:ctrlPr>
          </m:sSubSupPr>
          <m:e>
            <m:r>
              <w:rPr>
                <w:rFonts w:ascii="Cambria Math" w:hAnsi="Cambria Math"/>
                <w:sz w:val="28"/>
                <w:szCs w:val="28"/>
                <w:lang w:val="en-US"/>
              </w:rPr>
              <m:t>θ</m:t>
            </m:r>
          </m:e>
          <m:sub>
            <m:r>
              <w:rPr>
                <w:rFonts w:ascii="Cambria Math" w:hAnsi="Cambria Math"/>
                <w:sz w:val="28"/>
                <w:szCs w:val="28"/>
                <w:vertAlign w:val="subscript"/>
                <w:lang w:val="en-US"/>
              </w:rPr>
              <m:t>pp</m:t>
            </m:r>
          </m:sub>
          <m:sup>
            <m:r>
              <w:rPr>
                <w:rFonts w:ascii="Cambria Math" w:hAnsi="Cambria Math"/>
                <w:sz w:val="28"/>
                <w:szCs w:val="28"/>
                <w:vertAlign w:val="superscript"/>
                <w:lang w:val="en-US"/>
              </w:rPr>
              <m:t>cm</m:t>
            </m:r>
          </m:sup>
        </m:sSubSup>
      </m:oMath>
      <w:r w:rsidRPr="00C33688">
        <w:rPr>
          <w:bCs/>
          <w:sz w:val="28"/>
          <w:szCs w:val="28"/>
        </w:rPr>
        <w:t xml:space="preserve"> относительно квадрата недостающей массы</w:t>
      </w:r>
      <w:r w:rsidR="00833A46" w:rsidRPr="00C33688">
        <w:rPr>
          <w:bCs/>
          <w:sz w:val="28"/>
          <w:szCs w:val="28"/>
        </w:rPr>
        <w:t xml:space="preserve"> </w:t>
      </w:r>
      <m:oMath>
        <m:sSubSup>
          <m:sSubSupPr>
            <m:ctrlPr>
              <w:rPr>
                <w:rFonts w:ascii="Cambria Math" w:hAnsi="Cambria Math"/>
                <w:bCs/>
                <w:i/>
                <w:sz w:val="28"/>
                <w:szCs w:val="28"/>
              </w:rPr>
            </m:ctrlPr>
          </m:sSubSupPr>
          <m:e>
            <m:r>
              <w:rPr>
                <w:rFonts w:ascii="Cambria Math" w:hAnsi="Cambria Math"/>
                <w:sz w:val="28"/>
                <w:szCs w:val="28"/>
                <w:lang w:val="en-US"/>
              </w:rPr>
              <m:t>M</m:t>
            </m:r>
          </m:e>
          <m:sub>
            <m:r>
              <w:rPr>
                <w:rFonts w:ascii="Cambria Math" w:hAnsi="Cambria Math"/>
                <w:sz w:val="28"/>
                <w:szCs w:val="28"/>
              </w:rPr>
              <m:t>X</m:t>
            </m:r>
          </m:sub>
          <m:sup>
            <m:r>
              <w:rPr>
                <w:rFonts w:ascii="Cambria Math" w:hAnsi="Cambria Math"/>
                <w:sz w:val="28"/>
                <w:szCs w:val="28"/>
                <w:vertAlign w:val="superscript"/>
              </w:rPr>
              <m:t>2</m:t>
            </m:r>
          </m:sup>
        </m:sSubSup>
      </m:oMath>
      <w:r w:rsidR="00833A46" w:rsidRPr="00C33688">
        <w:rPr>
          <w:bCs/>
          <w:sz w:val="28"/>
          <w:szCs w:val="28"/>
        </w:rPr>
        <w:t xml:space="preserve"> для событий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r>
          <w:rPr>
            <w:rFonts w:ascii="Cambria Math" w:hAnsi="Cambria Math"/>
            <w:sz w:val="28"/>
            <w:szCs w:val="28"/>
          </w:rPr>
          <m:t>X</m:t>
        </m:r>
      </m:oMath>
    </w:p>
    <w:p w14:paraId="56B09129" w14:textId="77777777" w:rsidR="006B0E9B" w:rsidRPr="00C33688" w:rsidRDefault="006B0E9B" w:rsidP="006B0E9B">
      <w:pPr>
        <w:ind w:firstLine="709"/>
        <w:jc w:val="both"/>
        <w:rPr>
          <w:bCs/>
          <w:sz w:val="28"/>
          <w:szCs w:val="28"/>
        </w:rPr>
      </w:pPr>
      <w:r w:rsidRPr="00C33688">
        <w:rPr>
          <w:bCs/>
          <w:sz w:val="28"/>
          <w:szCs w:val="28"/>
          <w:lang w:val="en-US"/>
        </w:rPr>
        <w:t> </w:t>
      </w:r>
    </w:p>
    <w:p w14:paraId="4EBDC6DB" w14:textId="74098FB2" w:rsidR="006B0E9B" w:rsidRPr="00C33688" w:rsidRDefault="006B0E9B" w:rsidP="006B0E9B">
      <w:pPr>
        <w:ind w:firstLine="709"/>
        <w:jc w:val="both"/>
        <w:rPr>
          <w:bCs/>
          <w:sz w:val="28"/>
          <w:szCs w:val="28"/>
        </w:rPr>
      </w:pPr>
      <w:r w:rsidRPr="00C33688">
        <w:rPr>
          <w:bCs/>
          <w:sz w:val="28"/>
          <w:szCs w:val="28"/>
        </w:rPr>
        <w:t xml:space="preserve">Далее, после отбора двухпротонных событий с протонной парой в </w:t>
      </w:r>
      <w:r w:rsidRPr="00C33688">
        <w:rPr>
          <w:bCs/>
          <w:sz w:val="28"/>
          <w:szCs w:val="28"/>
          <w:vertAlign w:val="superscript"/>
        </w:rPr>
        <w:t>1</w:t>
      </w:r>
      <w:r w:rsidRPr="00C33688">
        <w:rPr>
          <w:bCs/>
          <w:sz w:val="28"/>
          <w:szCs w:val="28"/>
          <w:lang w:val="en-US"/>
        </w:rPr>
        <w:t>S</w:t>
      </w:r>
      <w:r w:rsidRPr="00C33688">
        <w:rPr>
          <w:bCs/>
          <w:sz w:val="28"/>
          <w:szCs w:val="28"/>
          <w:vertAlign w:val="subscript"/>
        </w:rPr>
        <w:t>0</w:t>
      </w:r>
      <w:r w:rsidRPr="00C33688">
        <w:rPr>
          <w:bCs/>
          <w:sz w:val="28"/>
          <w:szCs w:val="28"/>
        </w:rPr>
        <w:t xml:space="preserve"> состоянии, можно приступить к восстановлению кинематики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vertAlign w:val="subscript"/>
                <w:lang w:val="en-US"/>
              </w:rPr>
              <m:t>s</m:t>
            </m:r>
          </m:sub>
        </m:sSub>
        <m:r>
          <w:rPr>
            <w:rFonts w:ascii="Cambria Math" w:hAnsi="Cambria Math"/>
            <w:sz w:val="28"/>
            <w:szCs w:val="28"/>
            <w:lang w:val="en-US"/>
          </w:rPr>
          <m:t>X</m:t>
        </m:r>
      </m:oMath>
      <w:r w:rsidRPr="00C33688">
        <w:rPr>
          <w:bCs/>
          <w:sz w:val="28"/>
          <w:szCs w:val="28"/>
        </w:rPr>
        <w:t xml:space="preserve"> для каждого события и строить распределение недостающих масс </w:t>
      </w:r>
      <m:oMath>
        <m:sSubSup>
          <m:sSubSupPr>
            <m:ctrlPr>
              <w:rPr>
                <w:rFonts w:ascii="Cambria Math" w:hAnsi="Cambria Math"/>
                <w:bCs/>
                <w:i/>
                <w:sz w:val="28"/>
                <w:szCs w:val="28"/>
              </w:rPr>
            </m:ctrlPr>
          </m:sSubSupPr>
          <m:e>
            <m:r>
              <w:rPr>
                <w:rFonts w:ascii="Cambria Math" w:hAnsi="Cambria Math"/>
                <w:sz w:val="28"/>
                <w:szCs w:val="28"/>
                <w:lang w:val="en-US"/>
              </w:rPr>
              <m:t>M</m:t>
            </m:r>
          </m:e>
          <m:sub>
            <m:r>
              <w:rPr>
                <w:rFonts w:ascii="Cambria Math" w:hAnsi="Cambria Math"/>
                <w:sz w:val="28"/>
                <w:szCs w:val="28"/>
              </w:rPr>
              <m:t>X</m:t>
            </m:r>
          </m:sub>
          <m:sup>
            <m:r>
              <w:rPr>
                <w:rFonts w:ascii="Cambria Math" w:hAnsi="Cambria Math"/>
                <w:sz w:val="28"/>
                <w:szCs w:val="28"/>
                <w:vertAlign w:val="superscript"/>
              </w:rPr>
              <m:t>2</m:t>
            </m:r>
          </m:sup>
        </m:sSubSup>
      </m:oMath>
      <w:r w:rsidRPr="00C33688">
        <w:rPr>
          <w:bCs/>
          <w:sz w:val="28"/>
          <w:szCs w:val="28"/>
          <w:vertAlign w:val="superscript"/>
        </w:rPr>
        <w:t xml:space="preserve"> </w:t>
      </w:r>
      <w:r w:rsidRPr="00C33688">
        <w:rPr>
          <w:bCs/>
          <w:sz w:val="28"/>
          <w:szCs w:val="28"/>
        </w:rPr>
        <w:t xml:space="preserve">в зависимости от полярного угла протонной пары (рис. 3.6). Такое распределение показывает доминирование сигнала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bCs/>
          <w:sz w:val="28"/>
          <w:szCs w:val="28"/>
        </w:rPr>
        <w:t xml:space="preserve"> среди двухпротонных событий с малыми </w:t>
      </w:r>
      <m:oMath>
        <m:sSub>
          <m:sSubPr>
            <m:ctrlPr>
              <w:rPr>
                <w:rFonts w:ascii="Cambria Math" w:hAnsi="Cambria Math"/>
                <w:bCs/>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Pr="00C33688">
        <w:rPr>
          <w:bCs/>
          <w:sz w:val="28"/>
          <w:szCs w:val="28"/>
        </w:rPr>
        <w:t>, а также даёт представление об угловом аксептансе установки для данной реакции при различных энергиях. На события для дальнейшей работы накладывались следующие требования:</w:t>
      </w:r>
    </w:p>
    <w:p w14:paraId="6182AE27" w14:textId="77777777" w:rsidR="006B0E9B" w:rsidRPr="00C33688" w:rsidRDefault="006B0E9B" w:rsidP="002D37AF">
      <w:pPr>
        <w:numPr>
          <w:ilvl w:val="0"/>
          <w:numId w:val="33"/>
        </w:numPr>
        <w:tabs>
          <w:tab w:val="clear" w:pos="720"/>
          <w:tab w:val="num" w:pos="993"/>
        </w:tabs>
        <w:ind w:left="0" w:firstLine="709"/>
        <w:jc w:val="both"/>
        <w:rPr>
          <w:bCs/>
          <w:sz w:val="28"/>
          <w:szCs w:val="28"/>
        </w:rPr>
      </w:pPr>
      <w:r w:rsidRPr="00C33688">
        <w:rPr>
          <w:bCs/>
          <w:sz w:val="28"/>
          <w:szCs w:val="28"/>
        </w:rPr>
        <w:t>События должны быть двухтрековыми, при этом чтобы оба трека зарегистрировались как первой, так и второй стенкой сцинтилляционных счётчиков.</w:t>
      </w:r>
    </w:p>
    <w:p w14:paraId="6D5FEBE7" w14:textId="4844E99A" w:rsidR="006B0E9B" w:rsidRPr="00C33688" w:rsidRDefault="006B0E9B" w:rsidP="002D37AF">
      <w:pPr>
        <w:numPr>
          <w:ilvl w:val="0"/>
          <w:numId w:val="33"/>
        </w:numPr>
        <w:tabs>
          <w:tab w:val="clear" w:pos="720"/>
          <w:tab w:val="num" w:pos="993"/>
        </w:tabs>
        <w:ind w:left="0" w:firstLine="709"/>
        <w:jc w:val="both"/>
        <w:rPr>
          <w:bCs/>
          <w:sz w:val="28"/>
          <w:szCs w:val="28"/>
        </w:rPr>
      </w:pPr>
      <w:r w:rsidRPr="00C33688">
        <w:rPr>
          <w:bCs/>
          <w:sz w:val="28"/>
          <w:szCs w:val="28"/>
        </w:rPr>
        <w:t xml:space="preserve">Чтобы избежать случайных совпадений с рассеянными протонами пучка, частицы должны иметь импульсы меньше, чем </w:t>
      </w:r>
      <m:oMath>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beam</m:t>
            </m:r>
          </m:sub>
        </m:sSub>
        <m:r>
          <w:rPr>
            <w:rFonts w:ascii="Cambria Math" w:hAnsi="Cambria Math"/>
            <w:sz w:val="28"/>
            <w:szCs w:val="28"/>
            <w:vertAlign w:val="subscript"/>
          </w:rPr>
          <m:t xml:space="preserve"> </m:t>
        </m:r>
        <m:r>
          <w:rPr>
            <w:rFonts w:ascii="Cambria Math" w:hAnsi="Cambria Math"/>
            <w:sz w:val="28"/>
            <w:szCs w:val="28"/>
          </w:rPr>
          <m:t>- 0.1</m:t>
        </m:r>
      </m:oMath>
      <w:r w:rsidRPr="00C33688">
        <w:rPr>
          <w:bCs/>
          <w:sz w:val="28"/>
          <w:szCs w:val="28"/>
        </w:rPr>
        <w:t xml:space="preserve"> ГэВ/</w:t>
      </w:r>
      <w:r w:rsidRPr="00C33688">
        <w:rPr>
          <w:bCs/>
          <w:sz w:val="28"/>
          <w:szCs w:val="28"/>
          <w:lang w:val="en-US"/>
        </w:rPr>
        <w:t>c</w:t>
      </w:r>
      <w:r w:rsidRPr="00C33688">
        <w:rPr>
          <w:bCs/>
          <w:sz w:val="28"/>
          <w:szCs w:val="28"/>
        </w:rPr>
        <w:t xml:space="preserve"> (где </w:t>
      </w:r>
      <m:oMath>
        <m:sSub>
          <m:sSubPr>
            <m:ctrlPr>
              <w:rPr>
                <w:rFonts w:ascii="Cambria Math" w:hAnsi="Cambria Math"/>
                <w:bCs/>
                <w:i/>
                <w:sz w:val="28"/>
                <w:szCs w:val="28"/>
              </w:rPr>
            </m:ctrlPr>
          </m:sSubPr>
          <m:e>
            <m:r>
              <w:rPr>
                <w:rFonts w:ascii="Cambria Math" w:hAnsi="Cambria Math"/>
                <w:sz w:val="28"/>
                <w:szCs w:val="28"/>
                <w:lang w:val="en-US"/>
              </w:rPr>
              <m:t>p</m:t>
            </m:r>
          </m:e>
          <m:sub>
            <m:r>
              <w:rPr>
                <w:rFonts w:ascii="Cambria Math" w:hAnsi="Cambria Math"/>
                <w:sz w:val="28"/>
                <w:szCs w:val="28"/>
                <w:vertAlign w:val="subscript"/>
                <w:lang w:val="en-US"/>
              </w:rPr>
              <m:t>beam</m:t>
            </m:r>
          </m:sub>
        </m:sSub>
      </m:oMath>
      <w:r w:rsidRPr="00C33688">
        <w:rPr>
          <w:bCs/>
          <w:sz w:val="28"/>
          <w:szCs w:val="28"/>
        </w:rPr>
        <w:t xml:space="preserve"> –– импульс пучка).</w:t>
      </w:r>
    </w:p>
    <w:p w14:paraId="13E9DFAD" w14:textId="77777777" w:rsidR="006B0E9B" w:rsidRPr="00C33688" w:rsidRDefault="006B0E9B" w:rsidP="002D37AF">
      <w:pPr>
        <w:numPr>
          <w:ilvl w:val="0"/>
          <w:numId w:val="33"/>
        </w:numPr>
        <w:tabs>
          <w:tab w:val="clear" w:pos="720"/>
          <w:tab w:val="num" w:pos="993"/>
        </w:tabs>
        <w:ind w:left="0" w:firstLine="709"/>
        <w:jc w:val="both"/>
        <w:rPr>
          <w:bCs/>
          <w:sz w:val="28"/>
          <w:szCs w:val="28"/>
        </w:rPr>
      </w:pPr>
      <w:r w:rsidRPr="00C33688">
        <w:rPr>
          <w:bCs/>
          <w:sz w:val="28"/>
          <w:szCs w:val="28"/>
        </w:rPr>
        <w:t xml:space="preserve">Восстановленная </w:t>
      </w:r>
      <w:r w:rsidRPr="00C33688">
        <w:rPr>
          <w:bCs/>
          <w:sz w:val="28"/>
          <w:szCs w:val="28"/>
          <w:lang w:val="en-US"/>
        </w:rPr>
        <w:t>Y</w:t>
      </w:r>
      <w:r w:rsidRPr="00C33688">
        <w:rPr>
          <w:bCs/>
          <w:sz w:val="28"/>
          <w:szCs w:val="28"/>
        </w:rPr>
        <w:t>-координата мишени должна быть меньше 6 см.</w:t>
      </w:r>
    </w:p>
    <w:p w14:paraId="0E36B2E9" w14:textId="77777777" w:rsidR="006B0E9B" w:rsidRPr="00C33688" w:rsidRDefault="006B0E9B" w:rsidP="002D37AF">
      <w:pPr>
        <w:numPr>
          <w:ilvl w:val="0"/>
          <w:numId w:val="33"/>
        </w:numPr>
        <w:tabs>
          <w:tab w:val="clear" w:pos="720"/>
          <w:tab w:val="num" w:pos="993"/>
        </w:tabs>
        <w:ind w:left="0" w:firstLine="709"/>
        <w:jc w:val="both"/>
        <w:rPr>
          <w:bCs/>
          <w:sz w:val="28"/>
          <w:szCs w:val="28"/>
        </w:rPr>
      </w:pPr>
      <w:r w:rsidRPr="00C33688">
        <w:rPr>
          <w:bCs/>
          <w:sz w:val="28"/>
          <w:szCs w:val="28"/>
        </w:rPr>
        <w:t>Разность времен пролета — меньше, чем 2.5 нс.</w:t>
      </w:r>
    </w:p>
    <w:p w14:paraId="637A5DEC" w14:textId="2F2DF4BE" w:rsidR="006B0E9B" w:rsidRPr="00C33688" w:rsidRDefault="006B0E9B" w:rsidP="002D37AF">
      <w:pPr>
        <w:numPr>
          <w:ilvl w:val="0"/>
          <w:numId w:val="33"/>
        </w:numPr>
        <w:tabs>
          <w:tab w:val="clear" w:pos="720"/>
          <w:tab w:val="num" w:pos="993"/>
        </w:tabs>
        <w:ind w:left="0" w:firstLine="709"/>
        <w:jc w:val="both"/>
        <w:rPr>
          <w:bCs/>
          <w:sz w:val="28"/>
          <w:szCs w:val="28"/>
        </w:rPr>
      </w:pPr>
      <w:r w:rsidRPr="00C33688">
        <w:rPr>
          <w:bCs/>
          <w:sz w:val="28"/>
          <w:szCs w:val="28"/>
        </w:rPr>
        <w:t xml:space="preserve">Энергия возбуждения пары </w:t>
      </w:r>
      <m:oMath>
        <m:sSub>
          <m:sSubPr>
            <m:ctrlPr>
              <w:rPr>
                <w:rFonts w:ascii="Cambria Math" w:hAnsi="Cambria Math"/>
                <w:bCs/>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Pr="00C33688">
        <w:rPr>
          <w:bCs/>
          <w:sz w:val="28"/>
          <w:szCs w:val="28"/>
        </w:rPr>
        <w:t xml:space="preserve"> &lt; 3 МэВ.</w:t>
      </w:r>
    </w:p>
    <w:p w14:paraId="6872194C" w14:textId="77777777" w:rsidR="006B0E9B" w:rsidRPr="00C33688" w:rsidRDefault="006B0E9B" w:rsidP="006B0E9B">
      <w:pPr>
        <w:ind w:firstLine="709"/>
        <w:jc w:val="both"/>
        <w:rPr>
          <w:bCs/>
          <w:sz w:val="28"/>
          <w:szCs w:val="28"/>
        </w:rPr>
      </w:pPr>
    </w:p>
    <w:p w14:paraId="7C416E65" w14:textId="43F74724" w:rsidR="006B0E9B" w:rsidRPr="00C33688" w:rsidRDefault="006B0E9B" w:rsidP="006B0E9B">
      <w:pPr>
        <w:ind w:firstLine="709"/>
        <w:jc w:val="both"/>
        <w:rPr>
          <w:bCs/>
          <w:sz w:val="28"/>
          <w:szCs w:val="28"/>
        </w:rPr>
      </w:pPr>
      <w:r w:rsidRPr="00C33688">
        <w:rPr>
          <w:bCs/>
          <w:sz w:val="28"/>
          <w:szCs w:val="28"/>
        </w:rPr>
        <w:t xml:space="preserve">В целях проверки орбитальных состояний протонных пар, мы смоделировали </w:t>
      </w:r>
      <m:oMath>
        <m:sSub>
          <m:sSubPr>
            <m:ctrlPr>
              <w:rPr>
                <w:rFonts w:ascii="Cambria Math" w:hAnsi="Cambria Math"/>
                <w:bCs/>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Pr="00C33688">
        <w:rPr>
          <w:bCs/>
          <w:sz w:val="28"/>
          <w:szCs w:val="28"/>
        </w:rPr>
        <w:t xml:space="preserve"> с использованием генераторов, дающих распределение, соответствующее взаимодействию в конечном состоянии (</w:t>
      </w:r>
      <w:r w:rsidRPr="00C33688">
        <w:rPr>
          <w:bCs/>
          <w:sz w:val="28"/>
          <w:szCs w:val="28"/>
          <w:lang w:val="en-US"/>
        </w:rPr>
        <w:t>FSI</w:t>
      </w:r>
      <w:r w:rsidRPr="00C33688">
        <w:rPr>
          <w:bCs/>
          <w:sz w:val="28"/>
          <w:szCs w:val="28"/>
        </w:rPr>
        <w:t xml:space="preserve">) по модели </w:t>
      </w:r>
      <w:r w:rsidRPr="00C33688">
        <w:rPr>
          <w:bCs/>
          <w:sz w:val="28"/>
          <w:szCs w:val="28"/>
        </w:rPr>
        <w:lastRenderedPageBreak/>
        <w:t>Мигдала-Ватсона [</w:t>
      </w:r>
      <w:r w:rsidR="009239D4" w:rsidRPr="009239D4">
        <w:rPr>
          <w:bCs/>
          <w:sz w:val="28"/>
          <w:szCs w:val="28"/>
        </w:rPr>
        <w:t>74</w:t>
      </w:r>
      <w:r w:rsidR="009239D4">
        <w:rPr>
          <w:bCs/>
          <w:sz w:val="28"/>
          <w:szCs w:val="28"/>
        </w:rPr>
        <w:t xml:space="preserve">; </w:t>
      </w:r>
      <w:r w:rsidR="009239D4" w:rsidRPr="009239D4">
        <w:rPr>
          <w:bCs/>
          <w:sz w:val="28"/>
          <w:szCs w:val="28"/>
        </w:rPr>
        <w:t>75</w:t>
      </w:r>
      <w:r w:rsidRPr="00C33688">
        <w:rPr>
          <w:bCs/>
          <w:sz w:val="28"/>
          <w:szCs w:val="28"/>
        </w:rPr>
        <w:t>], помноженное на фазовый объём. Для сравнения было также смоделировано распределение только по фазовому объёму.</w:t>
      </w:r>
    </w:p>
    <w:p w14:paraId="75350735" w14:textId="0BBFDAC5" w:rsidR="006B0E9B" w:rsidRPr="00C33688" w:rsidRDefault="006B0E9B" w:rsidP="006B0E9B">
      <w:pPr>
        <w:ind w:firstLine="709"/>
        <w:jc w:val="both"/>
        <w:rPr>
          <w:bCs/>
          <w:sz w:val="28"/>
          <w:szCs w:val="28"/>
        </w:rPr>
      </w:pPr>
      <w:r w:rsidRPr="00C33688">
        <w:rPr>
          <w:bCs/>
          <w:sz w:val="28"/>
          <w:szCs w:val="28"/>
        </w:rPr>
        <w:t xml:space="preserve">Из рис. </w:t>
      </w:r>
      <w:r w:rsidR="0076684D" w:rsidRPr="00C33688">
        <w:rPr>
          <w:bCs/>
          <w:sz w:val="28"/>
          <w:szCs w:val="28"/>
        </w:rPr>
        <w:t>3.7</w:t>
      </w:r>
      <w:r w:rsidRPr="00C33688">
        <w:rPr>
          <w:bCs/>
          <w:sz w:val="28"/>
          <w:szCs w:val="28"/>
        </w:rPr>
        <w:t xml:space="preserve"> видно, что эксперимент согласуется с моделированием с учётом </w:t>
      </w:r>
      <w:r w:rsidRPr="00C33688">
        <w:rPr>
          <w:bCs/>
          <w:sz w:val="28"/>
          <w:szCs w:val="28"/>
          <w:lang w:val="en-US"/>
        </w:rPr>
        <w:t>FSI</w:t>
      </w:r>
      <w:r w:rsidRPr="00C33688">
        <w:rPr>
          <w:bCs/>
          <w:sz w:val="28"/>
          <w:szCs w:val="28"/>
        </w:rPr>
        <w:t xml:space="preserve"> с </w:t>
      </w:r>
      <m:oMath>
        <m:sSup>
          <m:sSupPr>
            <m:ctrlPr>
              <w:rPr>
                <w:rFonts w:ascii="Cambria Math" w:hAnsi="Cambria Math"/>
                <w:bCs/>
                <w:i/>
                <w:sz w:val="28"/>
                <w:szCs w:val="28"/>
              </w:rPr>
            </m:ctrlPr>
          </m:sSupPr>
          <m:e>
            <m:r>
              <w:rPr>
                <w:rFonts w:ascii="Cambria Math" w:hAnsi="Cambria Math"/>
                <w:sz w:val="28"/>
                <w:szCs w:val="28"/>
                <w:lang w:val="en-US"/>
              </w:rPr>
              <m:t>χ</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ndf</m:t>
        </m:r>
      </m:oMath>
      <w:r w:rsidRPr="00C33688">
        <w:rPr>
          <w:bCs/>
          <w:sz w:val="28"/>
          <w:szCs w:val="28"/>
        </w:rPr>
        <w:t xml:space="preserve"> = 11.4/11. Если не учитывать </w:t>
      </w:r>
      <w:r w:rsidRPr="00C33688">
        <w:rPr>
          <w:bCs/>
          <w:sz w:val="28"/>
          <w:szCs w:val="28"/>
          <w:lang w:val="en-US"/>
        </w:rPr>
        <w:t>FSI</w:t>
      </w:r>
      <w:r w:rsidRPr="00C33688">
        <w:rPr>
          <w:bCs/>
          <w:sz w:val="28"/>
          <w:szCs w:val="28"/>
        </w:rPr>
        <w:t xml:space="preserve">, </w:t>
      </w:r>
      <m:oMath>
        <m:sSup>
          <m:sSupPr>
            <m:ctrlPr>
              <w:rPr>
                <w:rFonts w:ascii="Cambria Math" w:hAnsi="Cambria Math"/>
                <w:bCs/>
                <w:i/>
                <w:sz w:val="28"/>
                <w:szCs w:val="28"/>
              </w:rPr>
            </m:ctrlPr>
          </m:sSupPr>
          <m:e>
            <m:r>
              <w:rPr>
                <w:rFonts w:ascii="Cambria Math" w:hAnsi="Cambria Math"/>
                <w:sz w:val="28"/>
                <w:szCs w:val="28"/>
                <w:lang w:val="en-US"/>
              </w:rPr>
              <m:t>χ</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ndf</m:t>
        </m:r>
      </m:oMath>
      <w:r w:rsidRPr="00C33688">
        <w:rPr>
          <w:bCs/>
          <w:sz w:val="28"/>
          <w:szCs w:val="28"/>
        </w:rPr>
        <w:t xml:space="preserve"> ухудшается до 71/11 </w:t>
      </w:r>
      <w:r w:rsidR="004A487F" w:rsidRPr="004A487F">
        <w:rPr>
          <w:bCs/>
          <w:sz w:val="28"/>
          <w:szCs w:val="28"/>
        </w:rPr>
        <w:t>[76</w:t>
      </w:r>
      <w:r w:rsidRPr="004A487F">
        <w:rPr>
          <w:bCs/>
          <w:sz w:val="28"/>
          <w:szCs w:val="28"/>
        </w:rPr>
        <w:t>].</w:t>
      </w:r>
      <w:r w:rsidRPr="004A487F">
        <w:rPr>
          <w:bCs/>
          <w:sz w:val="28"/>
          <w:szCs w:val="28"/>
          <w:lang w:val="en-US"/>
        </w:rPr>
        <w:t> </w:t>
      </w:r>
    </w:p>
    <w:p w14:paraId="0E627976" w14:textId="2DE4D841" w:rsidR="006B0E9B" w:rsidRPr="00C33688" w:rsidRDefault="006B0E9B" w:rsidP="006B0E9B">
      <w:pPr>
        <w:ind w:firstLine="709"/>
        <w:jc w:val="both"/>
        <w:rPr>
          <w:bCs/>
          <w:sz w:val="28"/>
          <w:szCs w:val="28"/>
        </w:rPr>
      </w:pPr>
      <w:r w:rsidRPr="00C33688">
        <w:rPr>
          <w:bCs/>
          <w:sz w:val="28"/>
          <w:szCs w:val="28"/>
        </w:rPr>
        <w:t xml:space="preserve">Изотропность угловых распределений в системе покоя дипротона послужила ещё одним доказательством того, что отобранные протонные пары находятся в </w:t>
      </w:r>
      <m:oMath>
        <m:r>
          <w:rPr>
            <w:rFonts w:ascii="Cambria Math" w:hAnsi="Cambria Math"/>
            <w:sz w:val="28"/>
            <w:szCs w:val="28"/>
            <w:lang w:val="en-US"/>
          </w:rPr>
          <m:t>S</m:t>
        </m:r>
        <m:r>
          <w:rPr>
            <w:rFonts w:ascii="Cambria Math" w:hAnsi="Cambria Math"/>
            <w:sz w:val="28"/>
            <w:szCs w:val="28"/>
          </w:rPr>
          <m:t>-</m:t>
        </m:r>
      </m:oMath>
      <w:r w:rsidRPr="00C33688">
        <w:rPr>
          <w:bCs/>
          <w:sz w:val="28"/>
          <w:szCs w:val="28"/>
        </w:rPr>
        <w:t xml:space="preserve">волновом состоянии: на рисунке 3.7 также представлено распределение числа событий по косинусу полярного угла протона в СЦМ конечной протонной пары. Такое распределение предполагается изотропным для </w:t>
      </w:r>
      <w:r w:rsidRPr="00C33688">
        <w:rPr>
          <w:bCs/>
          <w:sz w:val="28"/>
          <w:szCs w:val="28"/>
          <w:lang w:val="en-US"/>
        </w:rPr>
        <w:t>s</w:t>
      </w:r>
      <w:r w:rsidRPr="00C33688">
        <w:rPr>
          <w:bCs/>
          <w:sz w:val="28"/>
          <w:szCs w:val="28"/>
        </w:rPr>
        <w:t>-состояния, что и подтвердилось экспериментом.</w:t>
      </w:r>
    </w:p>
    <w:p w14:paraId="72DA6B6C" w14:textId="398AFDFF" w:rsidR="006B0E9B" w:rsidRPr="00C33688" w:rsidRDefault="006B0E9B" w:rsidP="006B0E9B">
      <w:pPr>
        <w:ind w:firstLine="709"/>
        <w:jc w:val="both"/>
        <w:rPr>
          <w:bCs/>
          <w:sz w:val="28"/>
          <w:szCs w:val="28"/>
          <w:lang w:val="en-US"/>
        </w:rPr>
      </w:pPr>
      <w:r w:rsidRPr="00C33688">
        <w:rPr>
          <w:bCs/>
          <w:sz w:val="28"/>
          <w:szCs w:val="28"/>
        </w:rPr>
        <w:br/>
      </w:r>
      <w:r w:rsidR="00D951A7" w:rsidRPr="00C33688">
        <w:rPr>
          <w:bCs/>
          <w:noProof/>
          <w:sz w:val="28"/>
          <w:szCs w:val="28"/>
        </w:rPr>
        <w:drawing>
          <wp:inline distT="0" distB="0" distL="0" distR="0" wp14:anchorId="243EF847" wp14:editId="59E8248E">
            <wp:extent cx="6120130" cy="228473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3_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2284730"/>
                    </a:xfrm>
                    <a:prstGeom prst="rect">
                      <a:avLst/>
                    </a:prstGeom>
                  </pic:spPr>
                </pic:pic>
              </a:graphicData>
            </a:graphic>
          </wp:inline>
        </w:drawing>
      </w:r>
    </w:p>
    <w:p w14:paraId="0A1DF3D2" w14:textId="435EFE46" w:rsidR="006B0E9B" w:rsidRPr="00C33688" w:rsidRDefault="006B0E9B" w:rsidP="006B0E9B">
      <w:pPr>
        <w:ind w:firstLine="709"/>
        <w:jc w:val="both"/>
        <w:rPr>
          <w:bCs/>
          <w:sz w:val="28"/>
          <w:szCs w:val="28"/>
          <w:lang w:val="en-US"/>
        </w:rPr>
      </w:pPr>
      <w:r w:rsidRPr="00C33688">
        <w:rPr>
          <w:bCs/>
          <w:sz w:val="28"/>
          <w:szCs w:val="28"/>
          <w:lang w:val="en-US"/>
        </w:rPr>
        <w:tab/>
      </w:r>
    </w:p>
    <w:p w14:paraId="3A1F6667" w14:textId="5CBFF57C" w:rsidR="006B0E9B" w:rsidRPr="00C33688" w:rsidRDefault="006B0E9B" w:rsidP="00D951A7">
      <w:pPr>
        <w:ind w:firstLine="709"/>
        <w:jc w:val="center"/>
        <w:rPr>
          <w:bCs/>
          <w:sz w:val="28"/>
          <w:szCs w:val="28"/>
        </w:rPr>
      </w:pPr>
      <w:r w:rsidRPr="00C33688">
        <w:rPr>
          <w:bCs/>
          <w:sz w:val="28"/>
          <w:szCs w:val="28"/>
        </w:rPr>
        <w:t xml:space="preserve">Рисунок 3.7 </w:t>
      </w:r>
      <w:r w:rsidR="009F607C" w:rsidRPr="00C33688">
        <w:rPr>
          <w:sz w:val="28"/>
          <w:szCs w:val="28"/>
        </w:rPr>
        <w:t>–</w:t>
      </w:r>
      <w:r w:rsidRPr="00C33688">
        <w:rPr>
          <w:bCs/>
          <w:sz w:val="28"/>
          <w:szCs w:val="28"/>
        </w:rPr>
        <w:t xml:space="preserve"> Слева: сравнение экспериментального спектра </w:t>
      </w:r>
      <m:oMath>
        <m:sSub>
          <m:sSubPr>
            <m:ctrlPr>
              <w:rPr>
                <w:rFonts w:ascii="Cambria Math" w:hAnsi="Cambria Math"/>
                <w:bCs/>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00FA65F1" w:rsidRPr="00C33688">
        <w:rPr>
          <w:bCs/>
          <w:sz w:val="28"/>
          <w:szCs w:val="28"/>
        </w:rPr>
        <w:t xml:space="preserve"> (фиолетовые точки) с моделированными (синие линии). Сплошная линия – с использованием распределения Мигдала-Ватсона</w:t>
      </w:r>
      <w:r w:rsidR="00D951A7" w:rsidRPr="00C33688">
        <w:rPr>
          <w:bCs/>
          <w:sz w:val="28"/>
          <w:szCs w:val="28"/>
        </w:rPr>
        <w:t>[</w:t>
      </w:r>
      <w:r w:rsidR="009239D4" w:rsidRPr="009239D4">
        <w:rPr>
          <w:bCs/>
          <w:sz w:val="28"/>
          <w:szCs w:val="28"/>
        </w:rPr>
        <w:t>74,75</w:t>
      </w:r>
      <w:r w:rsidR="00D951A7" w:rsidRPr="00C33688">
        <w:rPr>
          <w:bCs/>
          <w:sz w:val="28"/>
          <w:szCs w:val="28"/>
        </w:rPr>
        <w:t xml:space="preserve">], помноженного на фазовый обьем. Штриховая линия – чистый фазовый обьем. Справа: экспериментальное распрееление числа событий по косинусу полярного угла протона СЦМ конечной протонной пары. По оси </w:t>
      </w:r>
      <w:r w:rsidR="00D951A7" w:rsidRPr="009D4BB5">
        <w:rPr>
          <w:bCs/>
          <w:sz w:val="28"/>
          <w:szCs w:val="28"/>
        </w:rPr>
        <w:t xml:space="preserve"> </w:t>
      </w:r>
      <w:r w:rsidR="00D951A7" w:rsidRPr="00C33688">
        <w:rPr>
          <w:bCs/>
          <w:sz w:val="28"/>
          <w:szCs w:val="28"/>
          <w:lang w:val="en-US"/>
        </w:rPr>
        <w:t>Y</w:t>
      </w:r>
      <w:r w:rsidR="00D951A7" w:rsidRPr="009D4BB5">
        <w:rPr>
          <w:bCs/>
          <w:sz w:val="28"/>
          <w:szCs w:val="28"/>
        </w:rPr>
        <w:t xml:space="preserve"> </w:t>
      </w:r>
      <w:r w:rsidR="00D951A7" w:rsidRPr="00C33688">
        <w:rPr>
          <w:bCs/>
          <w:sz w:val="28"/>
          <w:szCs w:val="28"/>
        </w:rPr>
        <w:t>– произвольные единицы.</w:t>
      </w:r>
    </w:p>
    <w:p w14:paraId="61A85036" w14:textId="77777777" w:rsidR="006B0E9B" w:rsidRPr="00C33688" w:rsidRDefault="006B0E9B" w:rsidP="006B0E9B">
      <w:pPr>
        <w:ind w:firstLine="709"/>
        <w:jc w:val="both"/>
        <w:rPr>
          <w:bCs/>
          <w:sz w:val="28"/>
          <w:szCs w:val="28"/>
        </w:rPr>
      </w:pPr>
    </w:p>
    <w:p w14:paraId="111A1CCF" w14:textId="73AD3F93" w:rsidR="006B0E9B" w:rsidRPr="00C33688" w:rsidRDefault="006B0E9B" w:rsidP="006B0E9B">
      <w:pPr>
        <w:ind w:firstLine="709"/>
        <w:jc w:val="both"/>
        <w:rPr>
          <w:bCs/>
          <w:sz w:val="28"/>
          <w:szCs w:val="28"/>
        </w:rPr>
      </w:pPr>
      <w:r w:rsidRPr="00C33688">
        <w:rPr>
          <w:bCs/>
          <w:sz w:val="28"/>
          <w:szCs w:val="28"/>
        </w:rPr>
        <w:t>Следовательно, можно уверенно сделать выводы о том, что до 3 МэВ</w:t>
      </w:r>
      <w:r w:rsidRPr="00C33688">
        <w:rPr>
          <w:bCs/>
          <w:sz w:val="28"/>
          <w:szCs w:val="28"/>
          <w:lang w:val="en-US"/>
        </w:rPr>
        <w:t> </w:t>
      </w:r>
      <w:r w:rsidRPr="00C33688">
        <w:rPr>
          <w:bCs/>
          <w:sz w:val="28"/>
          <w:szCs w:val="28"/>
        </w:rPr>
        <w:t xml:space="preserve"> доминирует </w:t>
      </w:r>
      <w:r w:rsidRPr="00C33688">
        <w:rPr>
          <w:bCs/>
          <w:sz w:val="28"/>
          <w:szCs w:val="28"/>
          <w:vertAlign w:val="superscript"/>
        </w:rPr>
        <w:t>1</w:t>
      </w:r>
      <w:r w:rsidRPr="00C33688">
        <w:rPr>
          <w:bCs/>
          <w:sz w:val="28"/>
          <w:szCs w:val="28"/>
          <w:lang w:val="en-US"/>
        </w:rPr>
        <w:t>S</w:t>
      </w:r>
      <w:r w:rsidRPr="00C33688">
        <w:rPr>
          <w:bCs/>
          <w:sz w:val="28"/>
          <w:szCs w:val="28"/>
          <w:vertAlign w:val="subscript"/>
        </w:rPr>
        <w:t xml:space="preserve">0 </w:t>
      </w:r>
      <w:r w:rsidRPr="00C33688">
        <w:rPr>
          <w:bCs/>
          <w:sz w:val="28"/>
          <w:szCs w:val="28"/>
        </w:rPr>
        <w:t>волна. В дополнение к этому в работе [7</w:t>
      </w:r>
      <w:r w:rsidR="004A487F" w:rsidRPr="004A487F">
        <w:rPr>
          <w:bCs/>
          <w:sz w:val="28"/>
          <w:szCs w:val="28"/>
        </w:rPr>
        <w:t>7</w:t>
      </w:r>
      <w:r w:rsidRPr="00C33688">
        <w:rPr>
          <w:bCs/>
          <w:sz w:val="28"/>
          <w:szCs w:val="28"/>
        </w:rPr>
        <w:t xml:space="preserve">] был оценен вклад </w:t>
      </w:r>
      <w:r w:rsidRPr="00C33688">
        <w:rPr>
          <w:bCs/>
          <w:sz w:val="28"/>
          <w:szCs w:val="28"/>
          <w:lang w:val="en-US"/>
        </w:rPr>
        <w:t>P</w:t>
      </w:r>
      <w:r w:rsidRPr="00C33688">
        <w:rPr>
          <w:bCs/>
          <w:sz w:val="28"/>
          <w:szCs w:val="28"/>
        </w:rPr>
        <w:t>-состояния около 2</w:t>
      </w:r>
      <w:r w:rsidR="006D28F5">
        <w:rPr>
          <w:bCs/>
          <w:sz w:val="28"/>
          <w:szCs w:val="28"/>
        </w:rPr>
        <w:t xml:space="preserve"> </w:t>
      </w:r>
      <w:r w:rsidRPr="00C33688">
        <w:rPr>
          <w:bCs/>
          <w:sz w:val="28"/>
          <w:szCs w:val="28"/>
        </w:rPr>
        <w:t>–</w:t>
      </w:r>
      <w:r w:rsidR="006D28F5">
        <w:rPr>
          <w:bCs/>
          <w:sz w:val="28"/>
          <w:szCs w:val="28"/>
        </w:rPr>
        <w:t xml:space="preserve"> </w:t>
      </w:r>
      <w:r w:rsidRPr="00C33688">
        <w:rPr>
          <w:bCs/>
          <w:sz w:val="28"/>
          <w:szCs w:val="28"/>
        </w:rPr>
        <w:t xml:space="preserve">3% в протонной паре при </w:t>
      </w:r>
      <m:oMath>
        <m:sSub>
          <m:sSubPr>
            <m:ctrlPr>
              <w:rPr>
                <w:rFonts w:ascii="Cambria Math" w:hAnsi="Cambria Math"/>
                <w:bCs/>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Pr="00C33688">
        <w:rPr>
          <w:bCs/>
          <w:sz w:val="28"/>
          <w:szCs w:val="28"/>
        </w:rPr>
        <w:t xml:space="preserve"> &lt; 3 МэВ.</w:t>
      </w:r>
    </w:p>
    <w:p w14:paraId="31CFE7F9" w14:textId="71E14C9C" w:rsidR="006B0E9B" w:rsidRPr="00C33688" w:rsidRDefault="006B0E9B" w:rsidP="006B0E9B">
      <w:pPr>
        <w:ind w:firstLine="709"/>
        <w:jc w:val="both"/>
        <w:rPr>
          <w:bCs/>
          <w:sz w:val="28"/>
          <w:szCs w:val="28"/>
        </w:rPr>
      </w:pPr>
      <w:r w:rsidRPr="00C33688">
        <w:rPr>
          <w:bCs/>
          <w:sz w:val="28"/>
          <w:szCs w:val="28"/>
        </w:rPr>
        <w:tab/>
        <w:t xml:space="preserve">В заключение всех процедур, таких как идентификация и отбор протонных пар и восстановление полной кинематики реакции </w:t>
      </w:r>
      <m:oMath>
        <m:r>
          <w:rPr>
            <w:rFonts w:ascii="Cambria Math" w:hAnsi="Cambria Math"/>
            <w:sz w:val="28"/>
            <w:szCs w:val="28"/>
            <w:lang w:val="en-US"/>
          </w:rPr>
          <m:t>pp</m:t>
        </m:r>
        <m:r>
          <w:rPr>
            <w:rFonts w:ascii="Cambria Math" w:hAnsi="Cambria Math"/>
            <w:sz w:val="28"/>
            <w:szCs w:val="28"/>
          </w:rPr>
          <m:t>→</m:t>
        </m:r>
        <m:r>
          <w:rPr>
            <w:rFonts w:ascii="Cambria Math" w:hAnsi="Cambria Math"/>
            <w:sz w:val="28"/>
            <w:szCs w:val="28"/>
            <w:lang w:val="en-US"/>
          </w:rPr>
          <m:t>ppX</m:t>
        </m:r>
      </m:oMath>
      <w:r w:rsidRPr="00C33688">
        <w:rPr>
          <w:bCs/>
          <w:sz w:val="28"/>
          <w:szCs w:val="28"/>
        </w:rPr>
        <w:t xml:space="preserve"> с помощью измеренных импульсов, спектр недостающих масс </w:t>
      </w:r>
      <w:r w:rsidRPr="00C33688">
        <w:rPr>
          <w:bCs/>
          <w:sz w:val="28"/>
          <w:szCs w:val="28"/>
          <w:lang w:val="en-US"/>
        </w:rPr>
        <w:t> </w:t>
      </w:r>
      <w:r w:rsidRPr="00C33688">
        <w:rPr>
          <w:bCs/>
          <w:sz w:val="28"/>
          <w:szCs w:val="28"/>
        </w:rPr>
        <w:t xml:space="preserve">фитировался суммой гауссианы и фона от многомезонного рождения. Результат фита показан на рисунке 3.8. в результате фитирования определяется количество событий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r>
          <w:rPr>
            <w:rFonts w:ascii="Cambria Math" w:hAnsi="Cambria Math"/>
            <w:sz w:val="28"/>
            <w:szCs w:val="28"/>
          </w:rPr>
          <m:t>.</m:t>
        </m:r>
      </m:oMath>
      <w:r w:rsidRPr="00C33688">
        <w:rPr>
          <w:bCs/>
          <w:sz w:val="28"/>
          <w:szCs w:val="28"/>
        </w:rPr>
        <w:t xml:space="preserve"> В дополнение к статистической погрешности систематическая погрешность оценивалась путем сравнения результатов подгонки с различными формами фона. События, которые находятся в диапазоне двух сигм, были выбраны для дальнейшего анализа, и к ним была </w:t>
      </w:r>
      <w:r w:rsidRPr="00C33688">
        <w:rPr>
          <w:bCs/>
          <w:sz w:val="28"/>
          <w:szCs w:val="28"/>
        </w:rPr>
        <w:lastRenderedPageBreak/>
        <w:t>применена процедура кинематической подгонки для улучшения разрешения по импульсу и углу.</w:t>
      </w:r>
    </w:p>
    <w:p w14:paraId="10030CD5" w14:textId="77777777" w:rsidR="006B0E9B" w:rsidRPr="00C33688" w:rsidRDefault="006B0E9B" w:rsidP="006B0E9B">
      <w:pPr>
        <w:ind w:firstLine="709"/>
        <w:jc w:val="both"/>
        <w:rPr>
          <w:bCs/>
          <w:sz w:val="28"/>
          <w:szCs w:val="28"/>
        </w:rPr>
      </w:pPr>
    </w:p>
    <w:p w14:paraId="601004E5" w14:textId="738AE2A8" w:rsidR="006B0E9B" w:rsidRPr="00C33688" w:rsidRDefault="006B0E9B" w:rsidP="004C635A">
      <w:pPr>
        <w:ind w:firstLine="709"/>
        <w:jc w:val="center"/>
        <w:rPr>
          <w:bCs/>
          <w:sz w:val="28"/>
          <w:szCs w:val="28"/>
          <w:lang w:val="en-US"/>
        </w:rPr>
      </w:pPr>
      <w:r w:rsidRPr="00C33688">
        <w:rPr>
          <w:bCs/>
          <w:noProof/>
          <w:sz w:val="28"/>
          <w:szCs w:val="28"/>
        </w:rPr>
        <w:drawing>
          <wp:inline distT="0" distB="0" distL="0" distR="0" wp14:anchorId="37E61B07" wp14:editId="3A2333E6">
            <wp:extent cx="4095750" cy="2752725"/>
            <wp:effectExtent l="0" t="0" r="0" b="9525"/>
            <wp:docPr id="274" name="Рисунок 274" descr="https://lh4.googleusercontent.com/Or_78sVtxkKqAE-aCd8_U_BPPq4epdji-w6Q8ARdI9G8aZc2Gucdh36G8aOIPyK4kJokeg9KBf5-VIpr01KD_-BrL-rmrf4XcaFGVMZaJuw9Y1BEfuSbW9sFkNx8cIfsqZx8lEVmRdAAQPnp20FH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https://lh4.googleusercontent.com/Or_78sVtxkKqAE-aCd8_U_BPPq4epdji-w6Q8ARdI9G8aZc2Gucdh36G8aOIPyK4kJokeg9KBf5-VIpr01KD_-BrL-rmrf4XcaFGVMZaJuw9Y1BEfuSbW9sFkNx8cIfsqZx8lEVmRdAAQPnp20FHHQ"/>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95750" cy="2752725"/>
                    </a:xfrm>
                    <a:prstGeom prst="rect">
                      <a:avLst/>
                    </a:prstGeom>
                    <a:noFill/>
                    <a:ln>
                      <a:noFill/>
                    </a:ln>
                  </pic:spPr>
                </pic:pic>
              </a:graphicData>
            </a:graphic>
          </wp:inline>
        </w:drawing>
      </w:r>
    </w:p>
    <w:p w14:paraId="6198A3E6" w14:textId="77777777" w:rsidR="006B0E9B" w:rsidRPr="00C33688" w:rsidRDefault="006B0E9B" w:rsidP="006B0E9B">
      <w:pPr>
        <w:ind w:firstLine="709"/>
        <w:jc w:val="both"/>
        <w:rPr>
          <w:bCs/>
          <w:sz w:val="28"/>
          <w:szCs w:val="28"/>
          <w:lang w:val="en-US"/>
        </w:rPr>
      </w:pPr>
    </w:p>
    <w:p w14:paraId="37D49F2C" w14:textId="7990FA94" w:rsidR="006B0E9B" w:rsidRPr="00C33688" w:rsidRDefault="006B0E9B" w:rsidP="009F607C">
      <w:pPr>
        <w:ind w:firstLine="709"/>
        <w:jc w:val="center"/>
        <w:rPr>
          <w:bCs/>
          <w:sz w:val="28"/>
          <w:szCs w:val="28"/>
        </w:rPr>
      </w:pPr>
      <w:r w:rsidRPr="00C33688">
        <w:rPr>
          <w:bCs/>
          <w:sz w:val="28"/>
          <w:szCs w:val="28"/>
        </w:rPr>
        <w:t xml:space="preserve">Рисунок 3.8 </w:t>
      </w:r>
      <w:r w:rsidR="009F607C" w:rsidRPr="00C33688">
        <w:rPr>
          <w:sz w:val="28"/>
          <w:szCs w:val="28"/>
        </w:rPr>
        <w:t>–</w:t>
      </w:r>
      <w:r w:rsidRPr="00C33688">
        <w:rPr>
          <w:bCs/>
          <w:sz w:val="28"/>
          <w:szCs w:val="28"/>
        </w:rPr>
        <w:t xml:space="preserve"> Распределение недостающей массы при 1.6 ГэВ</w:t>
      </w:r>
    </w:p>
    <w:p w14:paraId="72EB350C" w14:textId="77777777" w:rsidR="006B0E9B" w:rsidRPr="00C33688" w:rsidRDefault="006B0E9B" w:rsidP="006B0E9B">
      <w:pPr>
        <w:ind w:firstLine="709"/>
        <w:jc w:val="both"/>
        <w:rPr>
          <w:bCs/>
          <w:sz w:val="28"/>
          <w:szCs w:val="28"/>
        </w:rPr>
      </w:pPr>
    </w:p>
    <w:p w14:paraId="445EF3F0" w14:textId="77777777" w:rsidR="006B0E9B" w:rsidRPr="00FF6F5E" w:rsidRDefault="006B0E9B" w:rsidP="006B0E9B">
      <w:pPr>
        <w:ind w:firstLine="709"/>
        <w:jc w:val="both"/>
        <w:rPr>
          <w:b/>
          <w:bCs/>
          <w:sz w:val="28"/>
          <w:szCs w:val="28"/>
        </w:rPr>
      </w:pPr>
      <w:r w:rsidRPr="00FF6F5E">
        <w:rPr>
          <w:b/>
          <w:bCs/>
          <w:sz w:val="28"/>
          <w:szCs w:val="28"/>
          <w:lang w:val="en-US"/>
        </w:rPr>
        <w:t> </w:t>
      </w:r>
      <w:r w:rsidRPr="00FF6F5E">
        <w:rPr>
          <w:b/>
          <w:bCs/>
          <w:sz w:val="28"/>
          <w:szCs w:val="28"/>
        </w:rPr>
        <w:t>3.6 Моделирование аксептанса</w:t>
      </w:r>
      <w:r w:rsidRPr="00FF6F5E">
        <w:rPr>
          <w:b/>
          <w:bCs/>
          <w:sz w:val="28"/>
          <w:szCs w:val="28"/>
          <w:lang w:val="en-US"/>
        </w:rPr>
        <w:t> </w:t>
      </w:r>
    </w:p>
    <w:p w14:paraId="09C10B4B" w14:textId="77777777" w:rsidR="006B0E9B" w:rsidRPr="00FF6F5E" w:rsidRDefault="006B0E9B" w:rsidP="006B0E9B">
      <w:pPr>
        <w:ind w:firstLine="709"/>
        <w:jc w:val="both"/>
        <w:rPr>
          <w:b/>
          <w:bCs/>
          <w:sz w:val="28"/>
          <w:szCs w:val="28"/>
        </w:rPr>
      </w:pPr>
      <w:r w:rsidRPr="00FF6F5E">
        <w:rPr>
          <w:b/>
          <w:bCs/>
          <w:sz w:val="28"/>
          <w:szCs w:val="28"/>
          <w:lang w:val="en-US"/>
        </w:rPr>
        <w:t> </w:t>
      </w:r>
    </w:p>
    <w:p w14:paraId="4DDAEC33" w14:textId="1A528C26" w:rsidR="006B0E9B" w:rsidRPr="00C33688" w:rsidRDefault="006B0E9B" w:rsidP="006B0E9B">
      <w:pPr>
        <w:ind w:firstLine="709"/>
        <w:jc w:val="both"/>
        <w:rPr>
          <w:bCs/>
          <w:sz w:val="28"/>
          <w:szCs w:val="28"/>
        </w:rPr>
      </w:pPr>
      <w:r w:rsidRPr="00C33688">
        <w:rPr>
          <w:bCs/>
          <w:sz w:val="28"/>
          <w:szCs w:val="28"/>
        </w:rPr>
        <w:tab/>
        <w:t xml:space="preserve">Аксептанс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dΩ</m:t>
        </m:r>
        <m:r>
          <w:rPr>
            <w:rFonts w:ascii="Cambria Math" w:hAnsi="Cambria Math"/>
            <w:sz w:val="28"/>
            <w:szCs w:val="28"/>
          </w:rPr>
          <m:t>)</m:t>
        </m:r>
      </m:oMath>
      <w:r w:rsidRPr="00C33688">
        <w:rPr>
          <w:bCs/>
          <w:sz w:val="28"/>
          <w:szCs w:val="28"/>
        </w:rPr>
        <w:t xml:space="preserve"> является безразмерной величиной, которая определяется</w:t>
      </w:r>
      <w:r w:rsidRPr="00C33688">
        <w:rPr>
          <w:bCs/>
          <w:sz w:val="28"/>
          <w:szCs w:val="28"/>
          <w:lang w:val="en-US"/>
        </w:rPr>
        <w:t> </w:t>
      </w:r>
      <w:r w:rsidRPr="00C33688">
        <w:rPr>
          <w:bCs/>
          <w:sz w:val="28"/>
          <w:szCs w:val="28"/>
        </w:rPr>
        <w:t xml:space="preserve"> отношением числа всех вторичных частиц к числу зарегистрированных.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dΩ</m:t>
        </m:r>
        <m:r>
          <w:rPr>
            <w:rFonts w:ascii="Cambria Math" w:hAnsi="Cambria Math"/>
            <w:sz w:val="28"/>
            <w:szCs w:val="28"/>
          </w:rPr>
          <m:t>)</m:t>
        </m:r>
      </m:oMath>
      <w:r w:rsidRPr="00C33688">
        <w:rPr>
          <w:bCs/>
          <w:sz w:val="28"/>
          <w:szCs w:val="28"/>
        </w:rPr>
        <w:t xml:space="preserve"> по смыслу похож на геометрический аксептанс установки. Благодаря тому, что он несет в себе некоторые поправки на взаимодействие с веществом на пути от мишени до детектора, эффективность регистрации частиц детектором, и корреляции с другими регистрируемыми частицами, его называют «эффективным аксептансом».</w:t>
      </w:r>
    </w:p>
    <w:p w14:paraId="62A443F5" w14:textId="64F69D25" w:rsidR="006B0E9B" w:rsidRPr="00C33688" w:rsidRDefault="006B0E9B" w:rsidP="006B0E9B">
      <w:pPr>
        <w:ind w:firstLine="709"/>
        <w:jc w:val="both"/>
        <w:rPr>
          <w:bCs/>
          <w:sz w:val="28"/>
          <w:szCs w:val="28"/>
        </w:rPr>
      </w:pPr>
      <w:r w:rsidRPr="00C33688">
        <w:rPr>
          <w:bCs/>
          <w:sz w:val="28"/>
          <w:szCs w:val="28"/>
        </w:rPr>
        <w:tab/>
        <w:t xml:space="preserve">Эффективный аксептанс зависит от импульса частиц, так как потери частиц при взаимодействии с веществом детектора меняют значение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dΩ</m:t>
        </m:r>
        <m:r>
          <w:rPr>
            <w:rFonts w:ascii="Cambria Math" w:hAnsi="Cambria Math"/>
            <w:sz w:val="28"/>
            <w:szCs w:val="28"/>
          </w:rPr>
          <m:t>).</m:t>
        </m:r>
      </m:oMath>
      <w:r w:rsidRPr="00C33688">
        <w:rPr>
          <w:bCs/>
          <w:sz w:val="28"/>
          <w:szCs w:val="28"/>
        </w:rPr>
        <w:t xml:space="preserve"> Также выход частиц из геометрического аксептанса из-за наличия магнитного поля даёт поправку к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dΩ</m:t>
        </m:r>
        <m:r>
          <w:rPr>
            <w:rFonts w:ascii="Cambria Math" w:hAnsi="Cambria Math"/>
            <w:sz w:val="28"/>
            <w:szCs w:val="28"/>
          </w:rPr>
          <m:t>)</m:t>
        </m:r>
      </m:oMath>
      <w:r w:rsidRPr="00C33688">
        <w:rPr>
          <w:bCs/>
          <w:sz w:val="28"/>
          <w:szCs w:val="28"/>
        </w:rPr>
        <w:t xml:space="preserve">. Изменения в величину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dΩ</m:t>
        </m:r>
        <m:r>
          <w:rPr>
            <w:rFonts w:ascii="Cambria Math" w:hAnsi="Cambria Math"/>
            <w:sz w:val="28"/>
            <w:szCs w:val="28"/>
          </w:rPr>
          <m:t>)</m:t>
        </m:r>
      </m:oMath>
      <w:r w:rsidRPr="00C33688">
        <w:rPr>
          <w:bCs/>
          <w:sz w:val="28"/>
          <w:szCs w:val="28"/>
        </w:rPr>
        <w:t xml:space="preserve"> также вносит эффективность регистрации частиц детектором, которая является функцией координат треков и импульса частиц. Поэтому, чтобы определить эффективный аксептанс, нужно с помощью моделирования пролёта частиц от мишени до детектора измерить эффективность детекторов, осуществить поиск треков с учётом вещества детектора и оценить особенности формирования сигнала детектора и эффективность программного поиска треков.</w:t>
      </w:r>
    </w:p>
    <w:p w14:paraId="52CFE944" w14:textId="77777777" w:rsidR="006B0E9B" w:rsidRPr="00C33688" w:rsidRDefault="006B0E9B" w:rsidP="006B0E9B">
      <w:pPr>
        <w:ind w:firstLine="709"/>
        <w:jc w:val="both"/>
        <w:rPr>
          <w:bCs/>
          <w:sz w:val="28"/>
          <w:szCs w:val="28"/>
        </w:rPr>
      </w:pPr>
      <w:r w:rsidRPr="00C33688">
        <w:rPr>
          <w:bCs/>
          <w:sz w:val="28"/>
          <w:szCs w:val="28"/>
        </w:rPr>
        <w:tab/>
        <w:t>Моделирование аксептанса выполняется в следующем порядке:</w:t>
      </w:r>
    </w:p>
    <w:p w14:paraId="0D34B8B0" w14:textId="77777777" w:rsidR="006B0E9B" w:rsidRPr="00C33688" w:rsidRDefault="006B0E9B" w:rsidP="002D37AF">
      <w:pPr>
        <w:numPr>
          <w:ilvl w:val="0"/>
          <w:numId w:val="34"/>
        </w:numPr>
        <w:tabs>
          <w:tab w:val="clear" w:pos="720"/>
          <w:tab w:val="num" w:pos="993"/>
        </w:tabs>
        <w:ind w:left="0" w:firstLine="709"/>
        <w:jc w:val="both"/>
        <w:rPr>
          <w:bCs/>
          <w:sz w:val="28"/>
          <w:szCs w:val="28"/>
        </w:rPr>
      </w:pPr>
      <w:r w:rsidRPr="00C33688">
        <w:rPr>
          <w:bCs/>
          <w:sz w:val="28"/>
          <w:szCs w:val="28"/>
        </w:rPr>
        <w:t xml:space="preserve">С помощью пакета </w:t>
      </w:r>
      <w:r w:rsidRPr="00C33688">
        <w:rPr>
          <w:bCs/>
          <w:sz w:val="28"/>
          <w:szCs w:val="28"/>
          <w:lang w:val="en-US"/>
        </w:rPr>
        <w:t>GEANT</w:t>
      </w:r>
      <w:r w:rsidRPr="00C33688">
        <w:rPr>
          <w:bCs/>
          <w:sz w:val="28"/>
          <w:szCs w:val="28"/>
        </w:rPr>
        <w:t>3 генерируются частицы и трассируются через детектор. С учётом взаимодействия частиц с веществом детектора и рассеянным магнитным полем вычисляются координаты пересечения треков с многопроволочными камерами и сцинтилляционными счётчиками.</w:t>
      </w:r>
    </w:p>
    <w:p w14:paraId="3A9DE964" w14:textId="77777777" w:rsidR="006B0E9B" w:rsidRPr="00C33688" w:rsidRDefault="006B0E9B" w:rsidP="002D37AF">
      <w:pPr>
        <w:numPr>
          <w:ilvl w:val="0"/>
          <w:numId w:val="34"/>
        </w:numPr>
        <w:tabs>
          <w:tab w:val="clear" w:pos="720"/>
          <w:tab w:val="num" w:pos="993"/>
        </w:tabs>
        <w:ind w:left="0" w:firstLine="709"/>
        <w:jc w:val="both"/>
        <w:rPr>
          <w:bCs/>
          <w:sz w:val="28"/>
          <w:szCs w:val="28"/>
        </w:rPr>
      </w:pPr>
      <w:r w:rsidRPr="00C33688">
        <w:rPr>
          <w:bCs/>
          <w:sz w:val="28"/>
          <w:szCs w:val="28"/>
        </w:rPr>
        <w:lastRenderedPageBreak/>
        <w:t>Учитывая шум детекторов и основываясь на экспериментальной статистике срабатывания проволочек и сцинтилляционных счётчиков, моделируется отклик детектора на трек.</w:t>
      </w:r>
    </w:p>
    <w:p w14:paraId="570F76AC" w14:textId="77777777" w:rsidR="006B0E9B" w:rsidRPr="00C33688" w:rsidRDefault="006B0E9B" w:rsidP="002D37AF">
      <w:pPr>
        <w:numPr>
          <w:ilvl w:val="0"/>
          <w:numId w:val="34"/>
        </w:numPr>
        <w:tabs>
          <w:tab w:val="clear" w:pos="720"/>
          <w:tab w:val="num" w:pos="993"/>
        </w:tabs>
        <w:ind w:left="0" w:firstLine="709"/>
        <w:jc w:val="both"/>
        <w:rPr>
          <w:bCs/>
          <w:sz w:val="28"/>
          <w:szCs w:val="28"/>
        </w:rPr>
      </w:pPr>
      <w:r w:rsidRPr="00C33688">
        <w:rPr>
          <w:bCs/>
          <w:sz w:val="28"/>
          <w:szCs w:val="28"/>
        </w:rPr>
        <w:t>Полученные сигналы передаются алгоритму поиска треков, и найденные треки сравниваются с исходными.</w:t>
      </w:r>
    </w:p>
    <w:p w14:paraId="07487A0E" w14:textId="77777777" w:rsidR="006B0E9B" w:rsidRPr="00C33688" w:rsidRDefault="006B0E9B" w:rsidP="006B0E9B">
      <w:pPr>
        <w:ind w:firstLine="709"/>
        <w:jc w:val="both"/>
        <w:rPr>
          <w:bCs/>
          <w:sz w:val="28"/>
          <w:szCs w:val="28"/>
        </w:rPr>
      </w:pPr>
    </w:p>
    <w:p w14:paraId="027F2F33" w14:textId="77777777" w:rsidR="006B0E9B" w:rsidRPr="00FF6F5E" w:rsidRDefault="006B0E9B" w:rsidP="006B0E9B">
      <w:pPr>
        <w:ind w:firstLine="709"/>
        <w:jc w:val="both"/>
        <w:rPr>
          <w:b/>
          <w:bCs/>
          <w:sz w:val="28"/>
          <w:szCs w:val="28"/>
        </w:rPr>
      </w:pPr>
      <w:r w:rsidRPr="00FF6F5E">
        <w:rPr>
          <w:b/>
          <w:bCs/>
          <w:sz w:val="28"/>
          <w:szCs w:val="28"/>
          <w:lang w:val="en-US"/>
        </w:rPr>
        <w:t> </w:t>
      </w:r>
      <w:r w:rsidRPr="00FF6F5E">
        <w:rPr>
          <w:b/>
          <w:bCs/>
          <w:sz w:val="28"/>
          <w:szCs w:val="28"/>
        </w:rPr>
        <w:t>3.7 Определение эффективностей многопроволочных камер</w:t>
      </w:r>
    </w:p>
    <w:p w14:paraId="64426F46" w14:textId="77777777" w:rsidR="006B0E9B" w:rsidRPr="00C33688" w:rsidRDefault="006B0E9B" w:rsidP="006B0E9B">
      <w:pPr>
        <w:ind w:firstLine="709"/>
        <w:jc w:val="both"/>
        <w:rPr>
          <w:bCs/>
          <w:sz w:val="28"/>
          <w:szCs w:val="28"/>
        </w:rPr>
      </w:pPr>
    </w:p>
    <w:p w14:paraId="63B3AFAA" w14:textId="586CE535" w:rsidR="006B0E9B" w:rsidRPr="00236CFE" w:rsidRDefault="006B0E9B" w:rsidP="006B0E9B">
      <w:pPr>
        <w:ind w:firstLine="709"/>
        <w:jc w:val="both"/>
        <w:rPr>
          <w:bCs/>
          <w:sz w:val="28"/>
          <w:szCs w:val="28"/>
        </w:rPr>
      </w:pPr>
      <w:r w:rsidRPr="00C33688">
        <w:rPr>
          <w:bCs/>
          <w:sz w:val="28"/>
          <w:szCs w:val="28"/>
        </w:rPr>
        <w:tab/>
        <w:t>Эффективность регистрации треков каждой камеры вычисляется по формуле:</w:t>
      </w:r>
      <w:r w:rsidRPr="00C33688">
        <w:rPr>
          <w:bCs/>
          <w:sz w:val="28"/>
          <w:szCs w:val="28"/>
          <w:lang w:val="en-US"/>
        </w:rPr>
        <w:t> </w:t>
      </w:r>
    </w:p>
    <w:p w14:paraId="64A2175D" w14:textId="77777777" w:rsidR="006D28F5" w:rsidRPr="00C33688" w:rsidRDefault="006D28F5" w:rsidP="006B0E9B">
      <w:pPr>
        <w:ind w:firstLine="709"/>
        <w:jc w:val="both"/>
        <w:rPr>
          <w:bCs/>
          <w:sz w:val="28"/>
          <w:szCs w:val="28"/>
        </w:rPr>
      </w:pPr>
    </w:p>
    <w:p w14:paraId="7F66F86D" w14:textId="39674751" w:rsidR="006B0E9B" w:rsidRDefault="005621E3" w:rsidP="006B0E9B">
      <w:pPr>
        <w:ind w:firstLine="709"/>
        <w:jc w:val="both"/>
        <w:rPr>
          <w:bCs/>
          <w:sz w:val="28"/>
          <w:szCs w:val="28"/>
        </w:rPr>
      </w:pPr>
      <w:r>
        <w:rPr>
          <w:bCs/>
          <w:sz w:val="28"/>
          <w:szCs w:val="28"/>
        </w:rPr>
        <w:t xml:space="preserve">                                      </w:t>
      </w:r>
      <m:oMath>
        <m:sSub>
          <m:sSubPr>
            <m:ctrlPr>
              <w:rPr>
                <w:rFonts w:ascii="Cambria Math" w:hAnsi="Cambria Math"/>
                <w:bCs/>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ff</m:t>
            </m:r>
          </m:sub>
        </m:sSub>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N</m:t>
            </m:r>
          </m:e>
          <m:sub>
            <m:r>
              <w:rPr>
                <w:rFonts w:ascii="Cambria Math" w:hAnsi="Cambria Math"/>
                <w:sz w:val="28"/>
                <w:szCs w:val="28"/>
                <w:vertAlign w:val="subscript"/>
                <w:lang w:val="en-US"/>
              </w:rPr>
              <m:t>reg</m:t>
            </m:r>
          </m:sub>
        </m:sSub>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N</m:t>
            </m:r>
          </m:e>
          <m:sub>
            <m:r>
              <w:rPr>
                <w:rFonts w:ascii="Cambria Math" w:hAnsi="Cambria Math"/>
                <w:sz w:val="28"/>
                <w:szCs w:val="28"/>
                <w:vertAlign w:val="subscript"/>
                <w:lang w:val="en-US"/>
              </w:rPr>
              <m:t>cross</m:t>
            </m:r>
          </m:sub>
        </m:sSub>
      </m:oMath>
      <w:r>
        <w:rPr>
          <w:bCs/>
          <w:sz w:val="28"/>
          <w:szCs w:val="28"/>
        </w:rPr>
        <w:t xml:space="preserve">                                  </w:t>
      </w:r>
      <w:r w:rsidR="00594821">
        <w:rPr>
          <w:bCs/>
          <w:sz w:val="28"/>
          <w:szCs w:val="28"/>
        </w:rPr>
        <w:t xml:space="preserve">      </w:t>
      </w:r>
      <w:r>
        <w:rPr>
          <w:bCs/>
          <w:sz w:val="28"/>
          <w:szCs w:val="28"/>
        </w:rPr>
        <w:t xml:space="preserve">        (3.13)</w:t>
      </w:r>
    </w:p>
    <w:p w14:paraId="4A27C3EB" w14:textId="77777777" w:rsidR="006D28F5" w:rsidRPr="00C33688" w:rsidRDefault="006D28F5" w:rsidP="006B0E9B">
      <w:pPr>
        <w:ind w:firstLine="709"/>
        <w:jc w:val="both"/>
        <w:rPr>
          <w:bCs/>
          <w:sz w:val="28"/>
          <w:szCs w:val="28"/>
        </w:rPr>
      </w:pPr>
    </w:p>
    <w:p w14:paraId="2C556E7A" w14:textId="78DEE82C" w:rsidR="006B0E9B" w:rsidRPr="00C33688" w:rsidRDefault="006B0E9B" w:rsidP="00A916F1">
      <w:pPr>
        <w:jc w:val="both"/>
        <w:rPr>
          <w:bCs/>
          <w:sz w:val="28"/>
          <w:szCs w:val="28"/>
        </w:rPr>
      </w:pPr>
      <w:r w:rsidRPr="00C33688">
        <w:rPr>
          <w:bCs/>
          <w:sz w:val="28"/>
          <w:szCs w:val="28"/>
        </w:rPr>
        <w:t xml:space="preserve">где </w:t>
      </w:r>
      <m:oMath>
        <m:sSub>
          <m:sSubPr>
            <m:ctrlPr>
              <w:rPr>
                <w:rFonts w:ascii="Cambria Math" w:hAnsi="Cambria Math"/>
                <w:bCs/>
                <w:i/>
                <w:sz w:val="28"/>
                <w:szCs w:val="28"/>
              </w:rPr>
            </m:ctrlPr>
          </m:sSubPr>
          <m:e>
            <m:r>
              <w:rPr>
                <w:rFonts w:ascii="Cambria Math" w:hAnsi="Cambria Math"/>
                <w:sz w:val="28"/>
                <w:szCs w:val="28"/>
                <w:lang w:val="en-US"/>
              </w:rPr>
              <m:t>N</m:t>
            </m:r>
          </m:e>
          <m:sub>
            <m:r>
              <w:rPr>
                <w:rFonts w:ascii="Cambria Math" w:hAnsi="Cambria Math"/>
                <w:sz w:val="28"/>
                <w:szCs w:val="28"/>
                <w:vertAlign w:val="subscript"/>
                <w:lang w:val="en-US"/>
              </w:rPr>
              <m:t>reg</m:t>
            </m:r>
          </m:sub>
        </m:sSub>
      </m:oMath>
      <w:r w:rsidRPr="00C33688">
        <w:rPr>
          <w:bCs/>
          <w:sz w:val="28"/>
          <w:szCs w:val="28"/>
        </w:rPr>
        <w:t xml:space="preserve"> – число треков, которые породили кластер сработавших проволочек/стрипов в данной плоскости, а </w:t>
      </w:r>
      <m:oMath>
        <m:sSub>
          <m:sSubPr>
            <m:ctrlPr>
              <w:rPr>
                <w:rFonts w:ascii="Cambria Math" w:hAnsi="Cambria Math"/>
                <w:bCs/>
                <w:i/>
                <w:sz w:val="28"/>
                <w:szCs w:val="28"/>
              </w:rPr>
            </m:ctrlPr>
          </m:sSubPr>
          <m:e>
            <m:r>
              <w:rPr>
                <w:rFonts w:ascii="Cambria Math" w:hAnsi="Cambria Math"/>
                <w:sz w:val="28"/>
                <w:szCs w:val="28"/>
                <w:lang w:val="en-US"/>
              </w:rPr>
              <m:t>N</m:t>
            </m:r>
          </m:e>
          <m:sub>
            <m:r>
              <w:rPr>
                <w:rFonts w:ascii="Cambria Math" w:hAnsi="Cambria Math"/>
                <w:sz w:val="28"/>
                <w:szCs w:val="28"/>
                <w:vertAlign w:val="subscript"/>
                <w:lang w:val="en-US"/>
              </w:rPr>
              <m:t>cross</m:t>
            </m:r>
          </m:sub>
        </m:sSub>
      </m:oMath>
      <w:r w:rsidRPr="00C33688">
        <w:rPr>
          <w:bCs/>
          <w:sz w:val="28"/>
          <w:szCs w:val="28"/>
          <w:vertAlign w:val="subscript"/>
        </w:rPr>
        <w:t xml:space="preserve"> </w:t>
      </w:r>
      <w:r w:rsidRPr="00C33688">
        <w:rPr>
          <w:bCs/>
          <w:sz w:val="28"/>
          <w:szCs w:val="28"/>
        </w:rPr>
        <w:t>– число всех найденных треков, прошедших через ячейку. Область камеры, для которой подсчитывается эта величина, должна полностью покрываться как вертикальными, так и горизонтальными/наклонными проволочками и стрипами. Это обеспечивает измерение горизонтальной и вертикальной координаты трека, прошедшего через эту область. Предварительно, перед расчетом эффективности, данная область разбивается на 20 × 20 = 400 одинаковых прямоугольных ячеек.</w:t>
      </w:r>
    </w:p>
    <w:p w14:paraId="647C01FB" w14:textId="67036628" w:rsidR="006B0E9B" w:rsidRPr="00C33688" w:rsidRDefault="006B0E9B" w:rsidP="006B0E9B">
      <w:pPr>
        <w:ind w:firstLine="709"/>
        <w:jc w:val="both"/>
        <w:rPr>
          <w:bCs/>
          <w:sz w:val="28"/>
          <w:szCs w:val="28"/>
        </w:rPr>
      </w:pPr>
      <w:r w:rsidRPr="00C33688">
        <w:rPr>
          <w:bCs/>
          <w:sz w:val="28"/>
          <w:szCs w:val="28"/>
        </w:rPr>
        <w:tab/>
        <w:t xml:space="preserve">Для ячеек, где нет зарегистрированных треков, приписывается средняя эффективность камеры. Эффективность большинства камер составляет &gt; 99%, также число найденных треков, пересёкших ячейку, считается приблизительно равным истинному числу треков </w:t>
      </w:r>
      <w:r w:rsidR="009F607C" w:rsidRPr="00C33688">
        <w:rPr>
          <w:sz w:val="28"/>
          <w:szCs w:val="28"/>
        </w:rPr>
        <w:t>–</w:t>
      </w:r>
      <w:r w:rsidRPr="00C33688">
        <w:rPr>
          <w:bCs/>
          <w:sz w:val="28"/>
          <w:szCs w:val="28"/>
        </w:rPr>
        <w:t xml:space="preserve"> т.е. эффективность поиска одиночных треков </w:t>
      </w:r>
      <m:oMath>
        <m:sSub>
          <m:sSubPr>
            <m:ctrlPr>
              <w:rPr>
                <w:rFonts w:ascii="Cambria Math" w:hAnsi="Cambria Math"/>
                <w:bCs/>
                <w:i/>
                <w:sz w:val="28"/>
                <w:szCs w:val="28"/>
              </w:rPr>
            </m:ctrlPr>
          </m:sSubPr>
          <m:e>
            <m:r>
              <w:rPr>
                <w:rFonts w:ascii="Cambria Math" w:hAnsi="Cambria Math"/>
                <w:sz w:val="28"/>
                <w:szCs w:val="28"/>
                <w:lang w:val="en-US"/>
              </w:rPr>
              <m:t>N</m:t>
            </m:r>
          </m:e>
          <m:sub>
            <m:r>
              <w:rPr>
                <w:rFonts w:ascii="Cambria Math" w:hAnsi="Cambria Math"/>
                <w:sz w:val="28"/>
                <w:szCs w:val="28"/>
                <w:vertAlign w:val="subscript"/>
                <w:lang w:val="en-US"/>
              </w:rPr>
              <m:t>cross</m:t>
            </m:r>
          </m:sub>
        </m:sSub>
      </m:oMath>
      <w:r w:rsidRPr="00C33688">
        <w:rPr>
          <w:bCs/>
          <w:sz w:val="28"/>
          <w:szCs w:val="28"/>
        </w:rPr>
        <w:t xml:space="preserve"> предполагается равной 100%. Поправки на отличие этого числа от 100% являются пренебрежительно малыми.</w:t>
      </w:r>
    </w:p>
    <w:p w14:paraId="0464D4DA" w14:textId="77777777" w:rsidR="006B0E9B" w:rsidRPr="00C33688" w:rsidRDefault="006B0E9B" w:rsidP="006B0E9B">
      <w:pPr>
        <w:ind w:firstLine="709"/>
        <w:jc w:val="both"/>
        <w:rPr>
          <w:bCs/>
          <w:sz w:val="28"/>
          <w:szCs w:val="28"/>
        </w:rPr>
      </w:pPr>
      <w:r w:rsidRPr="00C33688">
        <w:rPr>
          <w:bCs/>
          <w:sz w:val="28"/>
          <w:szCs w:val="28"/>
        </w:rPr>
        <w:tab/>
        <w:t>Эффективность ячеек многопроволочных пропорциональных плоскостей в основном равна 98–99%. Встречаются ячейки, эффективность которых составляет</w:t>
      </w:r>
      <w:r w:rsidRPr="00C33688">
        <w:rPr>
          <w:bCs/>
          <w:sz w:val="28"/>
          <w:szCs w:val="28"/>
          <w:lang w:val="en-US"/>
        </w:rPr>
        <w:t> </w:t>
      </w:r>
      <w:r w:rsidRPr="00C33688">
        <w:rPr>
          <w:bCs/>
          <w:sz w:val="28"/>
          <w:szCs w:val="28"/>
        </w:rPr>
        <w:t xml:space="preserve"> 80–90%. Эти ячейки относятся к многопроволочным дрейфовым плоскостям. У стриповых плоскостей эффективность снижается, здесь есть ячейки с эффективностью 70–80%, а также ячейки с эффективностью, близкой к нулю. Следовательно, мы посчитали необходимым оценить эффективность поиска трека с помощью моделирования учитывая реальные распределения эффективности в камерах. Примеры таких распределений показаны на рис. 3.9</w:t>
      </w:r>
    </w:p>
    <w:p w14:paraId="2B465A6E" w14:textId="18F3CE76" w:rsidR="006B0E9B" w:rsidRPr="00C33688" w:rsidRDefault="006B0E9B" w:rsidP="006B0E9B">
      <w:pPr>
        <w:ind w:firstLine="709"/>
        <w:jc w:val="both"/>
        <w:rPr>
          <w:bCs/>
          <w:sz w:val="28"/>
          <w:szCs w:val="28"/>
        </w:rPr>
      </w:pPr>
    </w:p>
    <w:p w14:paraId="5C443472" w14:textId="544310F3" w:rsidR="00BC0960" w:rsidRPr="00C33688" w:rsidRDefault="00BC0960" w:rsidP="006B0E9B">
      <w:pPr>
        <w:ind w:firstLine="709"/>
        <w:jc w:val="both"/>
        <w:rPr>
          <w:bCs/>
          <w:sz w:val="28"/>
          <w:szCs w:val="28"/>
        </w:rPr>
      </w:pPr>
    </w:p>
    <w:p w14:paraId="2BEE0E6C" w14:textId="0105BFB7" w:rsidR="00BC0960" w:rsidRPr="00C33688" w:rsidRDefault="00BC0960" w:rsidP="006B0E9B">
      <w:pPr>
        <w:ind w:firstLine="709"/>
        <w:jc w:val="both"/>
        <w:rPr>
          <w:bCs/>
          <w:sz w:val="28"/>
          <w:szCs w:val="28"/>
        </w:rPr>
      </w:pPr>
    </w:p>
    <w:p w14:paraId="549882A8" w14:textId="387D7E3C" w:rsidR="00BC0960" w:rsidRPr="00C33688" w:rsidRDefault="00BC0960" w:rsidP="006B0E9B">
      <w:pPr>
        <w:ind w:firstLine="709"/>
        <w:jc w:val="both"/>
        <w:rPr>
          <w:bCs/>
          <w:sz w:val="28"/>
          <w:szCs w:val="28"/>
        </w:rPr>
      </w:pPr>
    </w:p>
    <w:p w14:paraId="41609EC3" w14:textId="59ED8A9F" w:rsidR="00BC0960" w:rsidRPr="00C33688" w:rsidRDefault="00BC0960" w:rsidP="006B0E9B">
      <w:pPr>
        <w:ind w:firstLine="709"/>
        <w:jc w:val="both"/>
        <w:rPr>
          <w:bCs/>
          <w:sz w:val="28"/>
          <w:szCs w:val="28"/>
        </w:rPr>
      </w:pPr>
    </w:p>
    <w:p w14:paraId="08EBE6E8" w14:textId="0163CE21" w:rsidR="00BC0960" w:rsidRPr="00C33688" w:rsidRDefault="00BC0960" w:rsidP="006B0E9B">
      <w:pPr>
        <w:ind w:firstLine="709"/>
        <w:jc w:val="both"/>
        <w:rPr>
          <w:bCs/>
          <w:sz w:val="28"/>
          <w:szCs w:val="28"/>
        </w:rPr>
      </w:pPr>
    </w:p>
    <w:p w14:paraId="6CE76F66" w14:textId="2395C90C" w:rsidR="00BC0960" w:rsidRPr="00C33688" w:rsidRDefault="00BC0960" w:rsidP="006B0E9B">
      <w:pPr>
        <w:ind w:firstLine="709"/>
        <w:jc w:val="both"/>
        <w:rPr>
          <w:bCs/>
          <w:sz w:val="28"/>
          <w:szCs w:val="28"/>
        </w:rPr>
      </w:pPr>
    </w:p>
    <w:p w14:paraId="444EA4E8" w14:textId="5E94381F" w:rsidR="00BC0960" w:rsidRPr="00C33688" w:rsidRDefault="00BC0960" w:rsidP="006B0E9B">
      <w:pPr>
        <w:ind w:firstLine="709"/>
        <w:jc w:val="both"/>
        <w:rPr>
          <w:bCs/>
          <w:sz w:val="28"/>
          <w:szCs w:val="28"/>
        </w:rPr>
      </w:pPr>
    </w:p>
    <w:p w14:paraId="7739F06C" w14:textId="4CC2288C" w:rsidR="00BC0960" w:rsidRPr="00C33688" w:rsidRDefault="00BC0960" w:rsidP="006B0E9B">
      <w:pPr>
        <w:ind w:firstLine="709"/>
        <w:jc w:val="both"/>
        <w:rPr>
          <w:bCs/>
          <w:sz w:val="28"/>
          <w:szCs w:val="28"/>
        </w:rPr>
      </w:pPr>
    </w:p>
    <w:p w14:paraId="25BD3A32" w14:textId="733ED1E0" w:rsidR="00BC0960" w:rsidRPr="00C33688" w:rsidRDefault="00BC0960" w:rsidP="006B0E9B">
      <w:pPr>
        <w:ind w:firstLine="709"/>
        <w:jc w:val="both"/>
        <w:rPr>
          <w:bCs/>
          <w:sz w:val="28"/>
          <w:szCs w:val="28"/>
        </w:rPr>
      </w:pPr>
      <w:r w:rsidRPr="00C33688">
        <w:rPr>
          <w:bCs/>
          <w:noProof/>
          <w:sz w:val="28"/>
          <w:szCs w:val="28"/>
        </w:rPr>
        <w:lastRenderedPageBreak/>
        <w:drawing>
          <wp:inline distT="0" distB="0" distL="0" distR="0" wp14:anchorId="4C0668FF" wp14:editId="7301530B">
            <wp:extent cx="5726238" cy="3188109"/>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3_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8397" cy="3189311"/>
                    </a:xfrm>
                    <a:prstGeom prst="rect">
                      <a:avLst/>
                    </a:prstGeom>
                  </pic:spPr>
                </pic:pic>
              </a:graphicData>
            </a:graphic>
          </wp:inline>
        </w:drawing>
      </w:r>
    </w:p>
    <w:p w14:paraId="410749D3" w14:textId="77777777" w:rsidR="006D28F5" w:rsidRDefault="006D28F5" w:rsidP="006D28F5">
      <w:pPr>
        <w:ind w:firstLine="709"/>
        <w:jc w:val="center"/>
        <w:rPr>
          <w:bCs/>
          <w:sz w:val="28"/>
          <w:szCs w:val="28"/>
        </w:rPr>
      </w:pPr>
    </w:p>
    <w:p w14:paraId="18599E22" w14:textId="411440D0" w:rsidR="006D28F5" w:rsidRPr="00C33688" w:rsidRDefault="006D28F5" w:rsidP="006D28F5">
      <w:pPr>
        <w:ind w:firstLine="709"/>
        <w:jc w:val="center"/>
        <w:rPr>
          <w:bCs/>
          <w:sz w:val="28"/>
          <w:szCs w:val="28"/>
        </w:rPr>
      </w:pPr>
      <w:r w:rsidRPr="00C33688">
        <w:rPr>
          <w:bCs/>
          <w:sz w:val="28"/>
          <w:szCs w:val="28"/>
        </w:rPr>
        <w:t xml:space="preserve">Рисунок 3.9 </w:t>
      </w:r>
      <w:r w:rsidRPr="00C33688">
        <w:rPr>
          <w:sz w:val="28"/>
          <w:szCs w:val="28"/>
        </w:rPr>
        <w:t>–</w:t>
      </w:r>
      <w:r w:rsidRPr="00C33688">
        <w:rPr>
          <w:bCs/>
          <w:sz w:val="28"/>
          <w:szCs w:val="28"/>
          <w:lang w:val="en-US"/>
        </w:rPr>
        <w:t> </w:t>
      </w:r>
      <w:r w:rsidRPr="00C33688">
        <w:rPr>
          <w:bCs/>
          <w:sz w:val="28"/>
          <w:szCs w:val="28"/>
        </w:rPr>
        <w:t>Примеры распределения эффективностей в стриповой плоскости</w:t>
      </w:r>
    </w:p>
    <w:p w14:paraId="21A14FD5" w14:textId="77777777" w:rsidR="00BC0960" w:rsidRPr="00C33688" w:rsidRDefault="00BC0960" w:rsidP="00BC0960">
      <w:pPr>
        <w:ind w:firstLine="709"/>
        <w:jc w:val="both"/>
        <w:rPr>
          <w:bCs/>
          <w:sz w:val="28"/>
          <w:szCs w:val="28"/>
        </w:rPr>
      </w:pPr>
    </w:p>
    <w:p w14:paraId="4201DAB3" w14:textId="55621C6D" w:rsidR="00BC0960" w:rsidRPr="00C33688" w:rsidRDefault="00BC0960" w:rsidP="00BC0960">
      <w:pPr>
        <w:ind w:firstLine="709"/>
        <w:jc w:val="both"/>
        <w:rPr>
          <w:bCs/>
          <w:sz w:val="28"/>
          <w:szCs w:val="28"/>
        </w:rPr>
      </w:pPr>
      <w:r w:rsidRPr="00C33688">
        <w:rPr>
          <w:bCs/>
          <w:noProof/>
          <w:sz w:val="28"/>
          <w:szCs w:val="28"/>
        </w:rPr>
        <w:drawing>
          <wp:inline distT="0" distB="0" distL="0" distR="0" wp14:anchorId="2FE95B4A" wp14:editId="7F797EFB">
            <wp:extent cx="5710555" cy="3179377"/>
            <wp:effectExtent l="0" t="0" r="444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_3_9_drif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11872" cy="3180110"/>
                    </a:xfrm>
                    <a:prstGeom prst="rect">
                      <a:avLst/>
                    </a:prstGeom>
                  </pic:spPr>
                </pic:pic>
              </a:graphicData>
            </a:graphic>
          </wp:inline>
        </w:drawing>
      </w:r>
    </w:p>
    <w:p w14:paraId="2A0FD269" w14:textId="77777777" w:rsidR="00BC0960" w:rsidRPr="00C33688" w:rsidRDefault="00BC0960" w:rsidP="00BC0960">
      <w:pPr>
        <w:ind w:firstLine="709"/>
        <w:jc w:val="both"/>
        <w:rPr>
          <w:bCs/>
          <w:sz w:val="28"/>
          <w:szCs w:val="28"/>
        </w:rPr>
      </w:pPr>
    </w:p>
    <w:p w14:paraId="77DA7D4A" w14:textId="77777777" w:rsidR="006D28F5" w:rsidRPr="00C33688" w:rsidRDefault="006D28F5" w:rsidP="006D28F5">
      <w:pPr>
        <w:ind w:firstLine="709"/>
        <w:jc w:val="center"/>
        <w:rPr>
          <w:bCs/>
          <w:sz w:val="28"/>
          <w:szCs w:val="28"/>
        </w:rPr>
      </w:pPr>
      <w:r w:rsidRPr="00C33688">
        <w:rPr>
          <w:bCs/>
          <w:sz w:val="28"/>
          <w:szCs w:val="28"/>
        </w:rPr>
        <w:t xml:space="preserve">Рисунок 3.10 </w:t>
      </w:r>
      <w:r w:rsidRPr="00C33688">
        <w:rPr>
          <w:sz w:val="28"/>
          <w:szCs w:val="28"/>
        </w:rPr>
        <w:t>–</w:t>
      </w:r>
      <w:r w:rsidRPr="00C33688">
        <w:rPr>
          <w:bCs/>
          <w:sz w:val="28"/>
          <w:szCs w:val="28"/>
        </w:rPr>
        <w:t xml:space="preserve"> </w:t>
      </w:r>
      <w:r w:rsidRPr="00C33688">
        <w:rPr>
          <w:bCs/>
          <w:sz w:val="28"/>
          <w:szCs w:val="28"/>
          <w:lang w:val="en-US"/>
        </w:rPr>
        <w:t> </w:t>
      </w:r>
      <w:r w:rsidRPr="00C33688">
        <w:rPr>
          <w:bCs/>
          <w:sz w:val="28"/>
          <w:szCs w:val="28"/>
        </w:rPr>
        <w:t>Примеры распределения эффективностей в многопроволочной дрейфовой плоскости</w:t>
      </w:r>
    </w:p>
    <w:p w14:paraId="24A7B104" w14:textId="77777777" w:rsidR="00BC0960" w:rsidRPr="00C33688" w:rsidRDefault="00BC0960" w:rsidP="00BC0960">
      <w:pPr>
        <w:ind w:firstLine="709"/>
        <w:jc w:val="center"/>
        <w:rPr>
          <w:bCs/>
          <w:sz w:val="28"/>
          <w:szCs w:val="28"/>
        </w:rPr>
      </w:pPr>
    </w:p>
    <w:p w14:paraId="17D2C100" w14:textId="77777777" w:rsidR="00BC0960" w:rsidRPr="00C33688" w:rsidRDefault="00BC0960" w:rsidP="00BC0960">
      <w:pPr>
        <w:ind w:firstLine="709"/>
        <w:jc w:val="center"/>
        <w:rPr>
          <w:bCs/>
          <w:sz w:val="28"/>
          <w:szCs w:val="28"/>
        </w:rPr>
      </w:pPr>
    </w:p>
    <w:p w14:paraId="59DF1F63" w14:textId="77777777" w:rsidR="00BC0960" w:rsidRPr="00C33688" w:rsidRDefault="00BC0960" w:rsidP="00BC0960">
      <w:pPr>
        <w:ind w:firstLine="709"/>
        <w:jc w:val="center"/>
        <w:rPr>
          <w:bCs/>
          <w:sz w:val="28"/>
          <w:szCs w:val="28"/>
        </w:rPr>
      </w:pPr>
    </w:p>
    <w:p w14:paraId="2D92B600" w14:textId="77777777" w:rsidR="00BC0960" w:rsidRPr="00C33688" w:rsidRDefault="00BC0960" w:rsidP="00BC0960">
      <w:pPr>
        <w:ind w:firstLine="709"/>
        <w:jc w:val="center"/>
        <w:rPr>
          <w:bCs/>
          <w:sz w:val="28"/>
          <w:szCs w:val="28"/>
        </w:rPr>
      </w:pPr>
    </w:p>
    <w:p w14:paraId="23898BD7" w14:textId="77777777" w:rsidR="00BC0960" w:rsidRPr="00C33688" w:rsidRDefault="00BC0960" w:rsidP="00BC0960">
      <w:pPr>
        <w:ind w:firstLine="709"/>
        <w:jc w:val="center"/>
        <w:rPr>
          <w:bCs/>
          <w:sz w:val="28"/>
          <w:szCs w:val="28"/>
        </w:rPr>
      </w:pPr>
    </w:p>
    <w:p w14:paraId="15EAD57B" w14:textId="77777777" w:rsidR="00BC0960" w:rsidRPr="00C33688" w:rsidRDefault="00BC0960" w:rsidP="00BC0960">
      <w:pPr>
        <w:ind w:firstLine="709"/>
        <w:jc w:val="center"/>
        <w:rPr>
          <w:bCs/>
          <w:sz w:val="28"/>
          <w:szCs w:val="28"/>
        </w:rPr>
      </w:pPr>
    </w:p>
    <w:p w14:paraId="50BFD4AC" w14:textId="32117989" w:rsidR="00BC0960" w:rsidRPr="00C33688" w:rsidRDefault="00BC0960" w:rsidP="00BC0960">
      <w:pPr>
        <w:ind w:firstLine="709"/>
        <w:jc w:val="both"/>
        <w:rPr>
          <w:bCs/>
          <w:sz w:val="28"/>
          <w:szCs w:val="28"/>
        </w:rPr>
      </w:pPr>
      <w:r w:rsidRPr="00C33688">
        <w:rPr>
          <w:bCs/>
          <w:noProof/>
          <w:sz w:val="28"/>
          <w:szCs w:val="28"/>
        </w:rPr>
        <w:lastRenderedPageBreak/>
        <w:drawing>
          <wp:inline distT="0" distB="0" distL="0" distR="0" wp14:anchorId="63704F7E" wp14:editId="5C58FAE2">
            <wp:extent cx="5734050" cy="3192458"/>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3_9_prop.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41212" cy="3196445"/>
                    </a:xfrm>
                    <a:prstGeom prst="rect">
                      <a:avLst/>
                    </a:prstGeom>
                  </pic:spPr>
                </pic:pic>
              </a:graphicData>
            </a:graphic>
          </wp:inline>
        </w:drawing>
      </w:r>
    </w:p>
    <w:p w14:paraId="34051FA5" w14:textId="77777777" w:rsidR="006D28F5" w:rsidRDefault="006D28F5" w:rsidP="006D28F5">
      <w:pPr>
        <w:ind w:firstLine="709"/>
        <w:jc w:val="center"/>
        <w:rPr>
          <w:bCs/>
          <w:sz w:val="28"/>
          <w:szCs w:val="28"/>
        </w:rPr>
      </w:pPr>
    </w:p>
    <w:p w14:paraId="6AA524B5" w14:textId="705CD285" w:rsidR="006D28F5" w:rsidRPr="00C33688" w:rsidRDefault="006D28F5" w:rsidP="006D28F5">
      <w:pPr>
        <w:ind w:firstLine="709"/>
        <w:jc w:val="center"/>
        <w:rPr>
          <w:bCs/>
          <w:sz w:val="28"/>
          <w:szCs w:val="28"/>
        </w:rPr>
      </w:pPr>
      <w:r w:rsidRPr="00C33688">
        <w:rPr>
          <w:bCs/>
          <w:sz w:val="28"/>
          <w:szCs w:val="28"/>
        </w:rPr>
        <w:t xml:space="preserve">Рисунок 3.11 </w:t>
      </w:r>
      <w:r w:rsidRPr="00C33688">
        <w:rPr>
          <w:sz w:val="28"/>
          <w:szCs w:val="28"/>
        </w:rPr>
        <w:t>–</w:t>
      </w:r>
      <w:r w:rsidRPr="00C33688">
        <w:rPr>
          <w:bCs/>
          <w:sz w:val="28"/>
          <w:szCs w:val="28"/>
        </w:rPr>
        <w:t xml:space="preserve"> </w:t>
      </w:r>
      <w:r w:rsidRPr="00C33688">
        <w:rPr>
          <w:bCs/>
          <w:sz w:val="28"/>
          <w:szCs w:val="28"/>
          <w:lang w:val="en-US"/>
        </w:rPr>
        <w:t> </w:t>
      </w:r>
      <w:r w:rsidRPr="00C33688">
        <w:rPr>
          <w:bCs/>
          <w:sz w:val="28"/>
          <w:szCs w:val="28"/>
        </w:rPr>
        <w:t>Примеры распределения эффективностей в многопроволочной пропорциональной плоскости</w:t>
      </w:r>
    </w:p>
    <w:p w14:paraId="5C7E324E" w14:textId="77777777" w:rsidR="006D28F5" w:rsidRPr="00C33688" w:rsidRDefault="006D28F5" w:rsidP="006D28F5">
      <w:pPr>
        <w:ind w:firstLine="709"/>
        <w:jc w:val="both"/>
        <w:rPr>
          <w:bCs/>
          <w:sz w:val="28"/>
          <w:szCs w:val="28"/>
        </w:rPr>
      </w:pPr>
    </w:p>
    <w:p w14:paraId="249D12A8" w14:textId="5995D8E8" w:rsidR="006B0E9B" w:rsidRPr="00FF6F5E" w:rsidRDefault="006B0E9B" w:rsidP="00FF6F5E">
      <w:pPr>
        <w:ind w:firstLine="709"/>
        <w:jc w:val="both"/>
        <w:rPr>
          <w:b/>
          <w:bCs/>
          <w:sz w:val="28"/>
          <w:szCs w:val="28"/>
        </w:rPr>
      </w:pPr>
      <w:r w:rsidRPr="00FF6F5E">
        <w:rPr>
          <w:b/>
          <w:bCs/>
          <w:sz w:val="28"/>
          <w:szCs w:val="28"/>
        </w:rPr>
        <w:t>3.8 Учёт краевых эффектов</w:t>
      </w:r>
    </w:p>
    <w:p w14:paraId="38E18688" w14:textId="77777777" w:rsidR="006B0E9B" w:rsidRPr="00C33688" w:rsidRDefault="006B0E9B" w:rsidP="006B0E9B">
      <w:pPr>
        <w:ind w:firstLine="709"/>
        <w:jc w:val="both"/>
        <w:rPr>
          <w:bCs/>
          <w:sz w:val="28"/>
          <w:szCs w:val="28"/>
        </w:rPr>
      </w:pPr>
    </w:p>
    <w:p w14:paraId="3EF2DE88" w14:textId="77777777" w:rsidR="006B0E9B" w:rsidRPr="00C33688" w:rsidRDefault="006B0E9B" w:rsidP="006B0E9B">
      <w:pPr>
        <w:ind w:firstLine="709"/>
        <w:jc w:val="both"/>
        <w:rPr>
          <w:bCs/>
          <w:sz w:val="28"/>
          <w:szCs w:val="28"/>
        </w:rPr>
      </w:pPr>
      <w:r w:rsidRPr="00C33688">
        <w:rPr>
          <w:bCs/>
          <w:sz w:val="28"/>
          <w:szCs w:val="28"/>
        </w:rPr>
        <w:tab/>
        <w:t>Точность определения эффективного аксептанса зависит также от учета краевых эффектов. Из-за неопределенности в эффективности детектора вблизи краёв чувствительной области, рассеяния треков на массивных металлических элементах установки, а также неточностей измерения геометрического положения детектора, частицы, которые попадают в область границы аксептанса установки, могут не приниматься в расчёт либо могут быть неправильно учтены. В связи с этим, при моделировании важно и нужно учитывать краевые эффекты, чтобы не допустить различия между количеством событий, полученных в результате моделирования, и экспериментальных событий. Корректно определённый аксептанс обеспечивает правильное вычисление сечения процесса.</w:t>
      </w:r>
      <w:r w:rsidRPr="00C33688">
        <w:rPr>
          <w:bCs/>
          <w:sz w:val="28"/>
          <w:szCs w:val="28"/>
          <w:lang w:val="en-US"/>
        </w:rPr>
        <w:t> </w:t>
      </w:r>
    </w:p>
    <w:p w14:paraId="064FDA0E" w14:textId="77777777" w:rsidR="006B0E9B" w:rsidRPr="00C33688" w:rsidRDefault="006B0E9B" w:rsidP="006B0E9B">
      <w:pPr>
        <w:ind w:firstLine="709"/>
        <w:jc w:val="both"/>
        <w:rPr>
          <w:bCs/>
          <w:sz w:val="28"/>
          <w:szCs w:val="28"/>
        </w:rPr>
      </w:pPr>
      <w:r w:rsidRPr="00C33688">
        <w:rPr>
          <w:bCs/>
          <w:sz w:val="28"/>
          <w:szCs w:val="28"/>
        </w:rPr>
        <w:tab/>
        <w:t>Систематические ошибки возникающие вследствие краевых эффектов заметно больше статистических ошибок. Для устранения данного вида ошибок, не принимались в расчет те треки, которые проходят в вблизи следующих областей:</w:t>
      </w:r>
    </w:p>
    <w:p w14:paraId="406D0BF9" w14:textId="77777777" w:rsidR="006B0E9B" w:rsidRPr="00C33688" w:rsidRDefault="006B0E9B" w:rsidP="002D37AF">
      <w:pPr>
        <w:numPr>
          <w:ilvl w:val="0"/>
          <w:numId w:val="35"/>
        </w:numPr>
        <w:tabs>
          <w:tab w:val="clear" w:pos="720"/>
          <w:tab w:val="num" w:pos="993"/>
        </w:tabs>
        <w:ind w:left="0" w:firstLine="709"/>
        <w:jc w:val="both"/>
        <w:rPr>
          <w:bCs/>
          <w:sz w:val="28"/>
          <w:szCs w:val="28"/>
        </w:rPr>
      </w:pPr>
      <w:r w:rsidRPr="00C33688">
        <w:rPr>
          <w:bCs/>
          <w:sz w:val="28"/>
          <w:szCs w:val="28"/>
        </w:rPr>
        <w:t>краёв чувствительной области пропорциональных и дрейфовых камер;</w:t>
      </w:r>
    </w:p>
    <w:p w14:paraId="327134D6" w14:textId="77777777" w:rsidR="006B0E9B" w:rsidRPr="00C33688" w:rsidRDefault="006B0E9B" w:rsidP="002D37AF">
      <w:pPr>
        <w:numPr>
          <w:ilvl w:val="0"/>
          <w:numId w:val="35"/>
        </w:numPr>
        <w:tabs>
          <w:tab w:val="clear" w:pos="720"/>
          <w:tab w:val="num" w:pos="993"/>
        </w:tabs>
        <w:ind w:left="0" w:firstLine="709"/>
        <w:jc w:val="both"/>
        <w:rPr>
          <w:bCs/>
          <w:sz w:val="28"/>
          <w:szCs w:val="28"/>
        </w:rPr>
      </w:pPr>
      <w:r w:rsidRPr="00C33688">
        <w:rPr>
          <w:bCs/>
          <w:sz w:val="28"/>
          <w:szCs w:val="28"/>
        </w:rPr>
        <w:t xml:space="preserve">границ выходного окна магнита </w:t>
      </w:r>
      <w:r w:rsidRPr="00C33688">
        <w:rPr>
          <w:bCs/>
          <w:sz w:val="28"/>
          <w:szCs w:val="28"/>
          <w:lang w:val="en-US"/>
        </w:rPr>
        <w:t>D</w:t>
      </w:r>
      <w:r w:rsidRPr="00C33688">
        <w:rPr>
          <w:bCs/>
          <w:sz w:val="28"/>
          <w:szCs w:val="28"/>
        </w:rPr>
        <w:t>2;</w:t>
      </w:r>
    </w:p>
    <w:p w14:paraId="3C04C65E" w14:textId="77777777" w:rsidR="006B0E9B" w:rsidRPr="00C33688" w:rsidRDefault="006B0E9B" w:rsidP="002D37AF">
      <w:pPr>
        <w:numPr>
          <w:ilvl w:val="0"/>
          <w:numId w:val="35"/>
        </w:numPr>
        <w:tabs>
          <w:tab w:val="clear" w:pos="720"/>
          <w:tab w:val="num" w:pos="993"/>
        </w:tabs>
        <w:ind w:left="0" w:firstLine="709"/>
        <w:jc w:val="both"/>
        <w:rPr>
          <w:bCs/>
          <w:sz w:val="28"/>
          <w:szCs w:val="28"/>
          <w:lang w:val="en-US"/>
        </w:rPr>
      </w:pPr>
      <w:r w:rsidRPr="00C33688">
        <w:rPr>
          <w:bCs/>
          <w:sz w:val="28"/>
          <w:szCs w:val="28"/>
          <w:lang w:val="en-US"/>
        </w:rPr>
        <w:t>геодезических стержней детекторной платформы;</w:t>
      </w:r>
    </w:p>
    <w:p w14:paraId="1E3AC8B6" w14:textId="77777777" w:rsidR="006B0E9B" w:rsidRPr="00C33688" w:rsidRDefault="006B0E9B" w:rsidP="002D37AF">
      <w:pPr>
        <w:numPr>
          <w:ilvl w:val="0"/>
          <w:numId w:val="35"/>
        </w:numPr>
        <w:tabs>
          <w:tab w:val="clear" w:pos="720"/>
          <w:tab w:val="num" w:pos="993"/>
        </w:tabs>
        <w:ind w:left="0" w:firstLine="709"/>
        <w:jc w:val="both"/>
        <w:rPr>
          <w:bCs/>
          <w:sz w:val="28"/>
          <w:szCs w:val="28"/>
        </w:rPr>
      </w:pPr>
      <w:r w:rsidRPr="00C33688">
        <w:rPr>
          <w:bCs/>
          <w:sz w:val="28"/>
          <w:szCs w:val="28"/>
        </w:rPr>
        <w:t>краёв сцинтилляционных счётчиков вблизи ФЭУ.</w:t>
      </w:r>
    </w:p>
    <w:p w14:paraId="5032A94F" w14:textId="77777777" w:rsidR="006B0E9B" w:rsidRPr="00C33688" w:rsidRDefault="006B0E9B" w:rsidP="006B0E9B">
      <w:pPr>
        <w:ind w:firstLine="709"/>
        <w:jc w:val="both"/>
        <w:rPr>
          <w:bCs/>
          <w:sz w:val="28"/>
          <w:szCs w:val="28"/>
        </w:rPr>
      </w:pPr>
    </w:p>
    <w:p w14:paraId="7366F1BC" w14:textId="77777777" w:rsidR="009F77EA" w:rsidRPr="00C33688" w:rsidRDefault="009F77EA" w:rsidP="006B0E9B">
      <w:pPr>
        <w:ind w:firstLine="709"/>
        <w:jc w:val="both"/>
        <w:rPr>
          <w:bCs/>
          <w:sz w:val="28"/>
          <w:szCs w:val="28"/>
        </w:rPr>
      </w:pPr>
    </w:p>
    <w:p w14:paraId="525A72A7" w14:textId="77777777" w:rsidR="009F77EA" w:rsidRPr="00C33688" w:rsidRDefault="009F77EA" w:rsidP="006B0E9B">
      <w:pPr>
        <w:ind w:firstLine="709"/>
        <w:jc w:val="both"/>
        <w:rPr>
          <w:bCs/>
          <w:sz w:val="28"/>
          <w:szCs w:val="28"/>
        </w:rPr>
      </w:pPr>
    </w:p>
    <w:p w14:paraId="11719C56" w14:textId="77777777" w:rsidR="009F77EA" w:rsidRPr="00C33688" w:rsidRDefault="009F77EA" w:rsidP="006B0E9B">
      <w:pPr>
        <w:ind w:firstLine="709"/>
        <w:jc w:val="both"/>
        <w:rPr>
          <w:bCs/>
          <w:sz w:val="28"/>
          <w:szCs w:val="28"/>
        </w:rPr>
      </w:pPr>
    </w:p>
    <w:p w14:paraId="42962892" w14:textId="48276833" w:rsidR="006B0E9B" w:rsidRPr="00C33688" w:rsidRDefault="00370427" w:rsidP="00594821">
      <w:pPr>
        <w:ind w:firstLine="709"/>
        <w:jc w:val="center"/>
        <w:rPr>
          <w:bCs/>
          <w:sz w:val="28"/>
          <w:szCs w:val="28"/>
        </w:rPr>
      </w:pPr>
      <w:r w:rsidRPr="00C33688">
        <w:rPr>
          <w:bCs/>
          <w:noProof/>
          <w:sz w:val="28"/>
          <w:szCs w:val="28"/>
        </w:rPr>
        <w:lastRenderedPageBreak/>
        <w:drawing>
          <wp:inline distT="0" distB="0" distL="0" distR="0" wp14:anchorId="76495D29" wp14:editId="0FB5ABFC">
            <wp:extent cx="4467225" cy="306328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3_10_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69978" cy="3065168"/>
                    </a:xfrm>
                    <a:prstGeom prst="rect">
                      <a:avLst/>
                    </a:prstGeom>
                  </pic:spPr>
                </pic:pic>
              </a:graphicData>
            </a:graphic>
          </wp:inline>
        </w:drawing>
      </w:r>
    </w:p>
    <w:p w14:paraId="2AD54458" w14:textId="33D1D78F" w:rsidR="00370427" w:rsidRPr="00C33688" w:rsidRDefault="00370427" w:rsidP="00594821">
      <w:pPr>
        <w:ind w:firstLine="709"/>
        <w:jc w:val="center"/>
        <w:rPr>
          <w:bCs/>
          <w:sz w:val="28"/>
          <w:szCs w:val="28"/>
        </w:rPr>
      </w:pPr>
      <w:r w:rsidRPr="00C33688">
        <w:rPr>
          <w:bCs/>
          <w:noProof/>
          <w:sz w:val="28"/>
          <w:szCs w:val="28"/>
        </w:rPr>
        <w:drawing>
          <wp:inline distT="0" distB="0" distL="0" distR="0" wp14:anchorId="14474B1D" wp14:editId="5B49E253">
            <wp:extent cx="4524375" cy="3102469"/>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3_10_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31446" cy="3107318"/>
                    </a:xfrm>
                    <a:prstGeom prst="rect">
                      <a:avLst/>
                    </a:prstGeom>
                  </pic:spPr>
                </pic:pic>
              </a:graphicData>
            </a:graphic>
          </wp:inline>
        </w:drawing>
      </w:r>
    </w:p>
    <w:p w14:paraId="69B8750E" w14:textId="2FC609D2" w:rsidR="009F77EA" w:rsidRPr="00C33688" w:rsidRDefault="009F77EA" w:rsidP="009F77EA">
      <w:pPr>
        <w:ind w:firstLine="709"/>
        <w:jc w:val="center"/>
        <w:rPr>
          <w:bCs/>
          <w:sz w:val="28"/>
          <w:szCs w:val="28"/>
        </w:rPr>
      </w:pPr>
      <w:r w:rsidRPr="00C33688">
        <w:rPr>
          <w:bCs/>
          <w:sz w:val="28"/>
          <w:szCs w:val="28"/>
        </w:rPr>
        <w:t xml:space="preserve">Рисунок 3.10 </w:t>
      </w:r>
      <w:r w:rsidR="009F607C" w:rsidRPr="00C33688">
        <w:rPr>
          <w:sz w:val="28"/>
          <w:szCs w:val="28"/>
        </w:rPr>
        <w:t>–</w:t>
      </w:r>
      <w:r w:rsidRPr="00C33688">
        <w:rPr>
          <w:bCs/>
          <w:sz w:val="28"/>
          <w:szCs w:val="28"/>
        </w:rPr>
        <w:t xml:space="preserve"> Сравнение экспериментального</w:t>
      </w:r>
      <w:r w:rsidR="00370427" w:rsidRPr="00C33688">
        <w:rPr>
          <w:bCs/>
          <w:sz w:val="28"/>
          <w:szCs w:val="28"/>
        </w:rPr>
        <w:t xml:space="preserve"> </w:t>
      </w:r>
      <w:r w:rsidR="00D56C31" w:rsidRPr="00C33688">
        <w:rPr>
          <w:bCs/>
          <w:sz w:val="28"/>
          <w:szCs w:val="28"/>
        </w:rPr>
        <w:t>(показано красным)</w:t>
      </w:r>
      <w:r w:rsidRPr="00C33688">
        <w:rPr>
          <w:bCs/>
          <w:sz w:val="28"/>
          <w:szCs w:val="28"/>
        </w:rPr>
        <w:t xml:space="preserve"> и моделированного</w:t>
      </w:r>
      <w:r w:rsidR="00370427" w:rsidRPr="00C33688">
        <w:rPr>
          <w:bCs/>
          <w:sz w:val="28"/>
          <w:szCs w:val="28"/>
        </w:rPr>
        <w:t xml:space="preserve"> (показано синим)</w:t>
      </w:r>
      <w:r w:rsidRPr="00C33688">
        <w:rPr>
          <w:bCs/>
          <w:sz w:val="28"/>
          <w:szCs w:val="28"/>
        </w:rPr>
        <w:t xml:space="preserve"> распределения по количеству треков</w:t>
      </w:r>
      <w:r w:rsidR="00D56C31" w:rsidRPr="00C33688">
        <w:rPr>
          <w:bCs/>
          <w:sz w:val="28"/>
          <w:szCs w:val="28"/>
          <w:lang w:val="kk-KZ"/>
        </w:rPr>
        <w:t xml:space="preserve"> от </w:t>
      </w:r>
      <w:r w:rsidR="00D56C31" w:rsidRPr="00C33688">
        <w:rPr>
          <w:bCs/>
          <w:sz w:val="28"/>
          <w:szCs w:val="28"/>
          <w:lang w:val="en-US"/>
        </w:rPr>
        <w:t>X</w:t>
      </w:r>
      <w:r w:rsidR="00D56C31" w:rsidRPr="00C33688">
        <w:rPr>
          <w:bCs/>
          <w:sz w:val="28"/>
          <w:szCs w:val="28"/>
        </w:rPr>
        <w:t xml:space="preserve">-координаты выходного окна для энергии пучка 1600 МэВ, </w:t>
      </w:r>
      <w:r w:rsidR="00370427" w:rsidRPr="00C33688">
        <w:rPr>
          <w:bCs/>
          <w:sz w:val="28"/>
          <w:szCs w:val="28"/>
        </w:rPr>
        <w:t>сверху</w:t>
      </w:r>
      <w:r w:rsidR="00D56C31" w:rsidRPr="00C33688">
        <w:rPr>
          <w:bCs/>
          <w:sz w:val="28"/>
          <w:szCs w:val="28"/>
        </w:rPr>
        <w:t xml:space="preserve"> – без обрезания, с</w:t>
      </w:r>
      <w:r w:rsidR="00370427" w:rsidRPr="00C33688">
        <w:rPr>
          <w:bCs/>
          <w:sz w:val="28"/>
          <w:szCs w:val="28"/>
        </w:rPr>
        <w:t>низу</w:t>
      </w:r>
      <w:r w:rsidR="00D56C31" w:rsidRPr="00C33688">
        <w:rPr>
          <w:bCs/>
          <w:sz w:val="28"/>
          <w:szCs w:val="28"/>
        </w:rPr>
        <w:t xml:space="preserve"> – с обрезанием -50 &lt; </w:t>
      </w:r>
      <w:r w:rsidR="00D56C31" w:rsidRPr="00C33688">
        <w:rPr>
          <w:bCs/>
          <w:i/>
          <w:sz w:val="28"/>
          <w:szCs w:val="28"/>
          <w:lang w:val="en-US"/>
        </w:rPr>
        <w:t>B</w:t>
      </w:r>
      <w:r w:rsidR="00D56C31" w:rsidRPr="00C33688">
        <w:rPr>
          <w:bCs/>
          <w:i/>
          <w:sz w:val="28"/>
          <w:szCs w:val="28"/>
          <w:vertAlign w:val="subscript"/>
          <w:lang w:val="en-US"/>
        </w:rPr>
        <w:t>x</w:t>
      </w:r>
      <w:r w:rsidR="00D56C31" w:rsidRPr="00C33688">
        <w:rPr>
          <w:bCs/>
          <w:sz w:val="28"/>
          <w:szCs w:val="28"/>
        </w:rPr>
        <w:t xml:space="preserve"> &lt; -10.8</w:t>
      </w:r>
    </w:p>
    <w:p w14:paraId="07F9CD24" w14:textId="77777777" w:rsidR="009F77EA" w:rsidRPr="00C33688" w:rsidRDefault="009F77EA" w:rsidP="009F77EA">
      <w:pPr>
        <w:ind w:firstLine="709"/>
        <w:jc w:val="center"/>
        <w:rPr>
          <w:bCs/>
          <w:sz w:val="28"/>
          <w:szCs w:val="28"/>
        </w:rPr>
      </w:pPr>
    </w:p>
    <w:p w14:paraId="19656875" w14:textId="77777777" w:rsidR="006B0E9B" w:rsidRPr="00C33688" w:rsidRDefault="006B0E9B" w:rsidP="006B0E9B">
      <w:pPr>
        <w:ind w:firstLine="709"/>
        <w:jc w:val="both"/>
        <w:rPr>
          <w:bCs/>
          <w:sz w:val="28"/>
          <w:szCs w:val="28"/>
        </w:rPr>
      </w:pPr>
      <w:r w:rsidRPr="00C33688">
        <w:rPr>
          <w:bCs/>
          <w:sz w:val="28"/>
          <w:szCs w:val="28"/>
        </w:rPr>
        <w:tab/>
        <w:t>Учёт рассеивания частиц на краях рамки выходного окна является невыполнимой задачей, поэтому из анализа исключаются треки, проходящие близко к краю окна.</w:t>
      </w:r>
    </w:p>
    <w:p w14:paraId="62650ACC" w14:textId="0B0ABEB7" w:rsidR="006B0E9B" w:rsidRPr="00C33688" w:rsidRDefault="00370427" w:rsidP="00594821">
      <w:pPr>
        <w:ind w:firstLine="709"/>
        <w:jc w:val="center"/>
        <w:rPr>
          <w:bCs/>
          <w:sz w:val="28"/>
          <w:szCs w:val="28"/>
        </w:rPr>
      </w:pPr>
      <w:r w:rsidRPr="00C33688">
        <w:rPr>
          <w:bCs/>
          <w:noProof/>
          <w:sz w:val="28"/>
          <w:szCs w:val="28"/>
        </w:rPr>
        <w:lastRenderedPageBreak/>
        <w:drawing>
          <wp:inline distT="0" distB="0" distL="0" distR="0" wp14:anchorId="36431CBE" wp14:editId="3B27BAF2">
            <wp:extent cx="4886325" cy="330706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3_1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0414" cy="3309833"/>
                    </a:xfrm>
                    <a:prstGeom prst="rect">
                      <a:avLst/>
                    </a:prstGeom>
                  </pic:spPr>
                </pic:pic>
              </a:graphicData>
            </a:graphic>
          </wp:inline>
        </w:drawing>
      </w:r>
    </w:p>
    <w:p w14:paraId="595C1A16" w14:textId="675CA4C5" w:rsidR="006B0E9B" w:rsidRPr="00C33688" w:rsidRDefault="009F77EA" w:rsidP="006D28F5">
      <w:pPr>
        <w:ind w:firstLine="709"/>
        <w:jc w:val="center"/>
        <w:rPr>
          <w:bCs/>
          <w:sz w:val="28"/>
          <w:szCs w:val="28"/>
        </w:rPr>
      </w:pPr>
      <w:r w:rsidRPr="00C33688">
        <w:rPr>
          <w:bCs/>
          <w:sz w:val="28"/>
          <w:szCs w:val="28"/>
        </w:rPr>
        <w:t xml:space="preserve">Рисунок 3.11 </w:t>
      </w:r>
      <w:r w:rsidR="006D28F5" w:rsidRPr="00C33688">
        <w:rPr>
          <w:sz w:val="28"/>
          <w:szCs w:val="28"/>
        </w:rPr>
        <w:t>–</w:t>
      </w:r>
      <w:r w:rsidRPr="00C33688">
        <w:rPr>
          <w:bCs/>
          <w:sz w:val="28"/>
          <w:szCs w:val="28"/>
          <w:lang w:val="en-US"/>
        </w:rPr>
        <w:t> </w:t>
      </w:r>
      <w:r w:rsidRPr="00C33688">
        <w:rPr>
          <w:bCs/>
          <w:sz w:val="28"/>
          <w:szCs w:val="28"/>
        </w:rPr>
        <w:t xml:space="preserve"> Зависимость дифференциального сечения для </w:t>
      </w:r>
      <w:r w:rsidR="006B2755" w:rsidRPr="00C33688">
        <w:rPr>
          <w:bCs/>
          <w:sz w:val="28"/>
          <w:szCs w:val="28"/>
        </w:rPr>
        <w:t>90</w:t>
      </w:r>
      <w:r w:rsidR="006B2755" w:rsidRPr="00C33688">
        <w:rPr>
          <w:bCs/>
          <w:sz w:val="28"/>
          <w:szCs w:val="28"/>
          <w:vertAlign w:val="superscript"/>
        </w:rPr>
        <w:t>◦</w:t>
      </w:r>
      <w:r w:rsidRPr="00C33688">
        <w:rPr>
          <w:bCs/>
          <w:sz w:val="28"/>
          <w:szCs w:val="28"/>
        </w:rPr>
        <w:t xml:space="preserve"> от величины отступа от грани выходного окна, ближней к трубе ускорителя значения при </w:t>
      </w:r>
      <w:r w:rsidR="006B2755" w:rsidRPr="00C33688">
        <w:rPr>
          <w:bCs/>
          <w:sz w:val="28"/>
          <w:szCs w:val="28"/>
        </w:rPr>
        <w:t>90</w:t>
      </w:r>
      <w:r w:rsidR="006B2755" w:rsidRPr="00C33688">
        <w:rPr>
          <w:bCs/>
          <w:sz w:val="28"/>
          <w:szCs w:val="28"/>
          <w:vertAlign w:val="superscript"/>
        </w:rPr>
        <w:t>◦</w:t>
      </w:r>
      <w:r w:rsidRPr="00C33688">
        <w:rPr>
          <w:bCs/>
          <w:sz w:val="28"/>
          <w:szCs w:val="28"/>
        </w:rPr>
        <w:t xml:space="preserve"> получено в резул</w:t>
      </w:r>
      <w:r w:rsidR="00370427" w:rsidRPr="00C33688">
        <w:rPr>
          <w:bCs/>
          <w:sz w:val="28"/>
          <w:szCs w:val="28"/>
        </w:rPr>
        <w:t>ь</w:t>
      </w:r>
      <w:r w:rsidRPr="00C33688">
        <w:rPr>
          <w:bCs/>
          <w:sz w:val="28"/>
          <w:szCs w:val="28"/>
        </w:rPr>
        <w:t xml:space="preserve">тате приближения угловой зависимости сечения функцией </w:t>
      </w:r>
      <m:oMath>
        <m:r>
          <w:rPr>
            <w:rFonts w:ascii="Cambria Math" w:hAnsi="Cambria Math"/>
            <w:sz w:val="28"/>
            <w:szCs w:val="28"/>
            <w:lang w:val="en-US"/>
          </w:rPr>
          <m:t>a</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a</m:t>
            </m:r>
          </m:e>
        </m:d>
        <m:sSup>
          <m:sSupPr>
            <m:ctrlPr>
              <w:rPr>
                <w:rFonts w:ascii="Cambria Math" w:hAnsi="Cambria Math"/>
                <w:bCs/>
                <w:i/>
                <w:sz w:val="28"/>
                <w:szCs w:val="28"/>
              </w:rPr>
            </m:ctrlPr>
          </m:sSupPr>
          <m:e>
            <m:r>
              <w:rPr>
                <w:rFonts w:ascii="Cambria Math" w:hAnsi="Cambria Math"/>
                <w:sz w:val="28"/>
                <w:szCs w:val="28"/>
                <w:lang w:val="en-US"/>
              </w:rPr>
              <m:t>sin</m:t>
            </m:r>
          </m:e>
          <m:sup>
            <m:r>
              <w:rPr>
                <w:rFonts w:ascii="Cambria Math" w:hAnsi="Cambria Math"/>
                <w:sz w:val="28"/>
                <w:szCs w:val="28"/>
              </w:rPr>
              <m:t>2</m:t>
            </m:r>
          </m:sup>
        </m:sSup>
        <m:sSubSup>
          <m:sSubSupPr>
            <m:ctrlPr>
              <w:rPr>
                <w:rFonts w:ascii="Cambria Math" w:hAnsi="Cambria Math"/>
                <w:bCs/>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pp</m:t>
            </m:r>
          </m:sub>
          <m:sup>
            <m:r>
              <w:rPr>
                <w:rFonts w:ascii="Cambria Math" w:hAnsi="Cambria Math"/>
                <w:sz w:val="28"/>
                <w:szCs w:val="28"/>
                <w:lang w:val="en-US"/>
              </w:rPr>
              <m:t>cm</m:t>
            </m:r>
          </m:sup>
        </m:sSubSup>
        <m:r>
          <w:rPr>
            <w:rFonts w:ascii="Cambria Math" w:hAnsi="Cambria Math"/>
            <w:sz w:val="28"/>
            <w:szCs w:val="28"/>
          </w:rPr>
          <m:t>.</m:t>
        </m:r>
      </m:oMath>
      <w:r w:rsidR="008E5910">
        <w:rPr>
          <w:bCs/>
          <w:sz w:val="28"/>
          <w:szCs w:val="28"/>
        </w:rPr>
        <w:t xml:space="preserve"> </w:t>
      </w:r>
      <w:r w:rsidRPr="00C33688">
        <w:rPr>
          <w:bCs/>
          <w:sz w:val="28"/>
          <w:szCs w:val="28"/>
        </w:rPr>
        <w:t xml:space="preserve"> Резул</w:t>
      </w:r>
      <w:r w:rsidR="00370427" w:rsidRPr="00C33688">
        <w:rPr>
          <w:bCs/>
          <w:sz w:val="28"/>
          <w:szCs w:val="28"/>
        </w:rPr>
        <w:t>ь</w:t>
      </w:r>
      <w:r w:rsidRPr="00C33688">
        <w:rPr>
          <w:bCs/>
          <w:sz w:val="28"/>
          <w:szCs w:val="28"/>
        </w:rPr>
        <w:t>таты п</w:t>
      </w:r>
      <w:r w:rsidR="00370427" w:rsidRPr="00C33688">
        <w:rPr>
          <w:bCs/>
          <w:sz w:val="28"/>
          <w:szCs w:val="28"/>
        </w:rPr>
        <w:t>р</w:t>
      </w:r>
      <w:r w:rsidRPr="00C33688">
        <w:rPr>
          <w:bCs/>
          <w:sz w:val="28"/>
          <w:szCs w:val="28"/>
        </w:rPr>
        <w:t xml:space="preserve">иведены для энергии пучка </w:t>
      </w:r>
      <w:r w:rsidR="00370427" w:rsidRPr="00C33688">
        <w:rPr>
          <w:bCs/>
          <w:sz w:val="28"/>
          <w:szCs w:val="28"/>
        </w:rPr>
        <w:t>1600</w:t>
      </w:r>
      <w:r w:rsidRPr="00C33688">
        <w:rPr>
          <w:bCs/>
          <w:sz w:val="28"/>
          <w:szCs w:val="28"/>
        </w:rPr>
        <w:t xml:space="preserve"> МэВ. Видно, что по мере увеличения отступа от границы окна с координатой -10см величина сечения сначала резко падает, затем выходит на плато, что должно соответсвовать исключению из анализа рассеянных треков.</w:t>
      </w:r>
    </w:p>
    <w:p w14:paraId="0F3E6092" w14:textId="77777777" w:rsidR="009F77EA" w:rsidRPr="00C33688" w:rsidRDefault="009F77EA" w:rsidP="006B0E9B">
      <w:pPr>
        <w:ind w:firstLine="709"/>
        <w:jc w:val="both"/>
        <w:rPr>
          <w:bCs/>
          <w:sz w:val="28"/>
          <w:szCs w:val="28"/>
        </w:rPr>
      </w:pPr>
    </w:p>
    <w:p w14:paraId="3D61A000" w14:textId="77777777" w:rsidR="006B0E9B" w:rsidRPr="00C33688" w:rsidRDefault="006B0E9B" w:rsidP="006B0E9B">
      <w:pPr>
        <w:ind w:firstLine="709"/>
        <w:jc w:val="both"/>
        <w:rPr>
          <w:bCs/>
          <w:sz w:val="28"/>
          <w:szCs w:val="28"/>
        </w:rPr>
      </w:pPr>
      <w:r w:rsidRPr="00C33688">
        <w:rPr>
          <w:bCs/>
          <w:sz w:val="28"/>
          <w:szCs w:val="28"/>
        </w:rPr>
        <w:t>Координата пересечения трека и плоскости окна рассчитывается по центру толщины рамки, поэтому величина отступа от краёв рамки окна должна составлять несколько миллиметров. Для недостаточных величин отступа часть наклонных треков может пересекать рамку выходного окна. Из эксперимента выяснилось, что результаты наиболее чувствительны к величине отступа от грани окна, ближней к трубе ускорителя (см. рис. 3.11). Для энергии 353 МэВ обрезание по краю выходного окна влияет преимущественно на восстановленные сечения в районе 90</w:t>
      </w:r>
      <w:r w:rsidRPr="00C33688">
        <w:rPr>
          <w:bCs/>
          <w:sz w:val="28"/>
          <w:szCs w:val="28"/>
          <w:vertAlign w:val="superscript"/>
        </w:rPr>
        <w:t>◦</w:t>
      </w:r>
      <w:r w:rsidRPr="00C33688">
        <w:rPr>
          <w:bCs/>
          <w:sz w:val="28"/>
          <w:szCs w:val="28"/>
        </w:rPr>
        <w:t xml:space="preserve">. Было проведено сравнение результатов для разных величин обрезания, различие было учтено как дополнительный источник систематических ошибок. Для других энергий после отступления от краёв выходного окна на </w:t>
      </w:r>
      <w:r w:rsidRPr="00C33688">
        <w:rPr>
          <w:rFonts w:ascii="Cambria Math" w:hAnsi="Cambria Math" w:cs="Cambria Math"/>
          <w:bCs/>
          <w:sz w:val="28"/>
          <w:szCs w:val="28"/>
        </w:rPr>
        <w:t>∼</w:t>
      </w:r>
      <w:r w:rsidRPr="00C33688">
        <w:rPr>
          <w:bCs/>
          <w:sz w:val="28"/>
          <w:szCs w:val="28"/>
        </w:rPr>
        <w:t xml:space="preserve"> 0.6 мм сечение практически перестаёт зависеть от величины обрезания.</w:t>
      </w:r>
    </w:p>
    <w:p w14:paraId="6543E9F4" w14:textId="77777777" w:rsidR="006B0E9B" w:rsidRPr="00C33688" w:rsidRDefault="006B0E9B" w:rsidP="006B0E9B">
      <w:pPr>
        <w:ind w:firstLine="709"/>
        <w:jc w:val="both"/>
        <w:rPr>
          <w:bCs/>
          <w:sz w:val="28"/>
          <w:szCs w:val="28"/>
        </w:rPr>
      </w:pPr>
      <w:r w:rsidRPr="00C33688">
        <w:rPr>
          <w:bCs/>
          <w:sz w:val="28"/>
          <w:szCs w:val="28"/>
        </w:rPr>
        <w:tab/>
        <w:t>В проволочных камерах для измерения координат были использованы металлические стержни 3 × 3 см, на краях которых возможно рассеивание частиц. Поскольку это рассеяние невозможно учесть, применяются обрезания. К такому виду обрезания чувствительны восстановленные значения сечения при 0◦. В экспериментах этой дисстертации в аксептанс входил самый дальний от трубы пучка стержень первой камеры</w:t>
      </w:r>
      <w:r w:rsidRPr="00C33688">
        <w:rPr>
          <w:bCs/>
          <w:sz w:val="28"/>
          <w:szCs w:val="28"/>
          <w:lang w:val="en-US"/>
        </w:rPr>
        <w:t> </w:t>
      </w:r>
      <w:r w:rsidRPr="00C33688">
        <w:rPr>
          <w:bCs/>
          <w:sz w:val="28"/>
          <w:szCs w:val="28"/>
        </w:rPr>
        <w:t xml:space="preserve"> (см. Рис. 3.12).</w:t>
      </w:r>
      <w:r w:rsidRPr="00C33688">
        <w:rPr>
          <w:bCs/>
          <w:sz w:val="28"/>
          <w:szCs w:val="28"/>
          <w:lang w:val="en-US"/>
        </w:rPr>
        <w:t> </w:t>
      </w:r>
    </w:p>
    <w:p w14:paraId="79731A31" w14:textId="057733A8" w:rsidR="006B0E9B" w:rsidRPr="00C33688" w:rsidRDefault="006B0E9B" w:rsidP="006B0E9B">
      <w:pPr>
        <w:ind w:firstLine="709"/>
        <w:jc w:val="both"/>
        <w:rPr>
          <w:bCs/>
          <w:sz w:val="28"/>
          <w:szCs w:val="28"/>
        </w:rPr>
      </w:pPr>
    </w:p>
    <w:p w14:paraId="2701FB67" w14:textId="77777777" w:rsidR="00370427" w:rsidRPr="00C33688" w:rsidRDefault="00370427" w:rsidP="009F77EA">
      <w:pPr>
        <w:ind w:firstLine="709"/>
        <w:jc w:val="both"/>
        <w:rPr>
          <w:bCs/>
          <w:sz w:val="28"/>
          <w:szCs w:val="28"/>
        </w:rPr>
      </w:pPr>
    </w:p>
    <w:p w14:paraId="08F19701" w14:textId="7520732E" w:rsidR="00370427" w:rsidRPr="00C33688" w:rsidRDefault="00370427" w:rsidP="00594821">
      <w:pPr>
        <w:ind w:firstLine="709"/>
        <w:jc w:val="center"/>
        <w:rPr>
          <w:bCs/>
          <w:sz w:val="28"/>
          <w:szCs w:val="28"/>
        </w:rPr>
      </w:pPr>
      <w:r w:rsidRPr="00C33688">
        <w:rPr>
          <w:bCs/>
          <w:noProof/>
          <w:sz w:val="28"/>
          <w:szCs w:val="28"/>
        </w:rPr>
        <w:lastRenderedPageBreak/>
        <w:drawing>
          <wp:inline distT="0" distB="0" distL="0" distR="0" wp14:anchorId="78EF99A1" wp14:editId="1895628E">
            <wp:extent cx="4817668" cy="3303587"/>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3_1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24380" cy="3308189"/>
                    </a:xfrm>
                    <a:prstGeom prst="rect">
                      <a:avLst/>
                    </a:prstGeom>
                  </pic:spPr>
                </pic:pic>
              </a:graphicData>
            </a:graphic>
          </wp:inline>
        </w:drawing>
      </w:r>
    </w:p>
    <w:p w14:paraId="4FC0C0DC" w14:textId="2D1B0691" w:rsidR="006B0E9B" w:rsidRPr="00C33688" w:rsidRDefault="009F77EA" w:rsidP="00370427">
      <w:pPr>
        <w:ind w:firstLine="709"/>
        <w:jc w:val="center"/>
        <w:rPr>
          <w:bCs/>
          <w:sz w:val="28"/>
          <w:szCs w:val="28"/>
        </w:rPr>
      </w:pPr>
      <w:r w:rsidRPr="00C33688">
        <w:rPr>
          <w:bCs/>
          <w:sz w:val="28"/>
          <w:szCs w:val="28"/>
        </w:rPr>
        <w:t xml:space="preserve">Рисунок 3.12 </w:t>
      </w:r>
      <w:r w:rsidR="006D28F5" w:rsidRPr="00C33688">
        <w:rPr>
          <w:sz w:val="28"/>
          <w:szCs w:val="28"/>
        </w:rPr>
        <w:t>–</w:t>
      </w:r>
      <w:r w:rsidRPr="00C33688">
        <w:rPr>
          <w:bCs/>
          <w:sz w:val="28"/>
          <w:szCs w:val="28"/>
        </w:rPr>
        <w:t xml:space="preserve"> Сравнение экспериментального</w:t>
      </w:r>
      <w:r w:rsidR="00370427" w:rsidRPr="00C33688">
        <w:rPr>
          <w:bCs/>
          <w:sz w:val="28"/>
          <w:szCs w:val="28"/>
        </w:rPr>
        <w:t xml:space="preserve"> экспериментального (показано красным) и моделированного (показано синим) </w:t>
      </w:r>
      <w:r w:rsidRPr="00C33688">
        <w:rPr>
          <w:bCs/>
          <w:sz w:val="28"/>
          <w:szCs w:val="28"/>
        </w:rPr>
        <w:t xml:space="preserve">распределения по количеству треков от </w:t>
      </w:r>
      <m:oMath>
        <m:r>
          <w:rPr>
            <w:rFonts w:ascii="Cambria Math" w:hAnsi="Cambria Math"/>
            <w:sz w:val="28"/>
            <w:szCs w:val="28"/>
            <w:lang w:val="en-US"/>
          </w:rPr>
          <m:t>X</m:t>
        </m:r>
        <m:r>
          <w:rPr>
            <w:rFonts w:ascii="Cambria Math" w:hAnsi="Cambria Math"/>
            <w:sz w:val="28"/>
            <w:szCs w:val="28"/>
          </w:rPr>
          <m:t xml:space="preserve"> -</m:t>
        </m:r>
      </m:oMath>
      <w:r w:rsidRPr="00C33688">
        <w:rPr>
          <w:bCs/>
          <w:sz w:val="28"/>
          <w:szCs w:val="28"/>
        </w:rPr>
        <w:t xml:space="preserve"> координаты и </w:t>
      </w:r>
      <m:oMath>
        <m:r>
          <w:rPr>
            <w:rFonts w:ascii="Cambria Math" w:hAnsi="Cambria Math"/>
            <w:sz w:val="28"/>
            <w:szCs w:val="28"/>
            <w:lang w:val="en-US"/>
          </w:rPr>
          <m:t>XY</m:t>
        </m:r>
        <m:r>
          <w:rPr>
            <w:rFonts w:ascii="Cambria Math" w:hAnsi="Cambria Math"/>
            <w:sz w:val="28"/>
            <w:szCs w:val="28"/>
          </w:rPr>
          <m:t xml:space="preserve">- </m:t>
        </m:r>
      </m:oMath>
      <w:r w:rsidRPr="00C33688">
        <w:rPr>
          <w:bCs/>
          <w:sz w:val="28"/>
          <w:szCs w:val="28"/>
        </w:rPr>
        <w:t>плоскости, в которой находится геодезический стрежень</w:t>
      </w:r>
    </w:p>
    <w:p w14:paraId="350ED3C4" w14:textId="77777777" w:rsidR="009F77EA" w:rsidRPr="00C33688" w:rsidRDefault="009F77EA" w:rsidP="009F77EA">
      <w:pPr>
        <w:ind w:firstLine="709"/>
        <w:jc w:val="both"/>
        <w:rPr>
          <w:bCs/>
          <w:sz w:val="28"/>
          <w:szCs w:val="28"/>
        </w:rPr>
      </w:pPr>
    </w:p>
    <w:p w14:paraId="30B3A9E4" w14:textId="77777777" w:rsidR="006B0E9B" w:rsidRPr="00C33688" w:rsidRDefault="006B0E9B" w:rsidP="006B0E9B">
      <w:pPr>
        <w:ind w:firstLine="709"/>
        <w:jc w:val="both"/>
        <w:rPr>
          <w:bCs/>
          <w:sz w:val="28"/>
          <w:szCs w:val="28"/>
        </w:rPr>
      </w:pPr>
      <w:r w:rsidRPr="00C33688">
        <w:rPr>
          <w:bCs/>
          <w:sz w:val="28"/>
          <w:szCs w:val="28"/>
        </w:rPr>
        <w:t>Эффективность камер подсчитываются для чувствительной области, которая перекрывается вертикальными и горизонтальными проволоками. Вне центральной прямоугольной области также применяется обрезание, так как на краях нет возможности правильной оценки треков — следовательно, невозможна и поправка на эффективность для смоделированных треков. В связи с этим, треки, проходящие через эту пограничную область, исключаются из анализа.</w:t>
      </w:r>
      <w:r w:rsidRPr="00C33688">
        <w:rPr>
          <w:bCs/>
          <w:sz w:val="28"/>
          <w:szCs w:val="28"/>
          <w:lang w:val="en-US"/>
        </w:rPr>
        <w:t> </w:t>
      </w:r>
    </w:p>
    <w:p w14:paraId="77894DDE" w14:textId="77777777" w:rsidR="006B0E9B" w:rsidRPr="00C33688" w:rsidRDefault="006B0E9B" w:rsidP="006B0E9B">
      <w:pPr>
        <w:ind w:firstLine="709"/>
        <w:jc w:val="both"/>
        <w:rPr>
          <w:bCs/>
          <w:sz w:val="28"/>
          <w:szCs w:val="28"/>
        </w:rPr>
      </w:pPr>
      <w:r w:rsidRPr="00C33688">
        <w:rPr>
          <w:bCs/>
          <w:sz w:val="28"/>
          <w:szCs w:val="28"/>
        </w:rPr>
        <w:tab/>
        <w:t>По причине того, что треки могут не полностью пересекать сцинтиллятор вблизи ФЭУ, к ним тоже применяются обрезания. Обработка без обрезаний могут уменьшить эффективность регистрации. Значения всех обрезаний, применявшихся при анализе, приведены в таблице 3.1.</w:t>
      </w:r>
    </w:p>
    <w:p w14:paraId="697D26C5" w14:textId="77777777" w:rsidR="006B0E9B" w:rsidRPr="00C33688" w:rsidRDefault="006B0E9B" w:rsidP="006B0E9B">
      <w:pPr>
        <w:ind w:firstLine="709"/>
        <w:jc w:val="both"/>
        <w:rPr>
          <w:bCs/>
          <w:sz w:val="28"/>
          <w:szCs w:val="28"/>
        </w:rPr>
      </w:pPr>
    </w:p>
    <w:p w14:paraId="01454DC7" w14:textId="6D0F58FF" w:rsidR="006B0E9B" w:rsidRPr="00C33688" w:rsidRDefault="006B0E9B" w:rsidP="006D28F5">
      <w:pPr>
        <w:jc w:val="both"/>
        <w:rPr>
          <w:bCs/>
          <w:sz w:val="28"/>
          <w:szCs w:val="28"/>
        </w:rPr>
      </w:pPr>
      <w:r w:rsidRPr="00C33688">
        <w:rPr>
          <w:bCs/>
          <w:sz w:val="28"/>
          <w:szCs w:val="28"/>
        </w:rPr>
        <w:t xml:space="preserve">Таблица 3.1 </w:t>
      </w:r>
      <w:r w:rsidR="006D28F5" w:rsidRPr="00C33688">
        <w:rPr>
          <w:sz w:val="28"/>
          <w:szCs w:val="28"/>
        </w:rPr>
        <w:t>–</w:t>
      </w:r>
      <w:r w:rsidRPr="00C33688">
        <w:rPr>
          <w:bCs/>
          <w:sz w:val="28"/>
          <w:szCs w:val="28"/>
        </w:rPr>
        <w:t xml:space="preserve"> Значения окончательных обрезаний, применявшихся при обработке</w:t>
      </w:r>
    </w:p>
    <w:p w14:paraId="5AC58895" w14:textId="6C90196A" w:rsidR="006B0E9B" w:rsidRPr="00C33688" w:rsidRDefault="006B0E9B" w:rsidP="006B0E9B">
      <w:pPr>
        <w:ind w:firstLine="709"/>
        <w:jc w:val="both"/>
        <w:rPr>
          <w:bCs/>
          <w:sz w:val="28"/>
          <w:szCs w:val="28"/>
        </w:rPr>
      </w:pPr>
    </w:p>
    <w:tbl>
      <w:tblPr>
        <w:tblStyle w:val="aff6"/>
        <w:tblW w:w="0" w:type="auto"/>
        <w:tblLook w:val="04A0" w:firstRow="1" w:lastRow="0" w:firstColumn="1" w:lastColumn="0" w:noHBand="0" w:noVBand="1"/>
      </w:tblPr>
      <w:tblGrid>
        <w:gridCol w:w="4814"/>
        <w:gridCol w:w="4814"/>
      </w:tblGrid>
      <w:tr w:rsidR="00370427" w:rsidRPr="00C33688" w14:paraId="2C36E084" w14:textId="77777777" w:rsidTr="00370427">
        <w:tc>
          <w:tcPr>
            <w:tcW w:w="4814" w:type="dxa"/>
          </w:tcPr>
          <w:p w14:paraId="7691D72E" w14:textId="77777777" w:rsidR="00370427" w:rsidRPr="002D37AF" w:rsidRDefault="00370427" w:rsidP="006B0E9B">
            <w:pPr>
              <w:jc w:val="both"/>
              <w:rPr>
                <w:bCs/>
                <w:sz w:val="28"/>
                <w:szCs w:val="28"/>
              </w:rPr>
            </w:pPr>
            <w:r w:rsidRPr="002D37AF">
              <w:rPr>
                <w:bCs/>
                <w:sz w:val="28"/>
                <w:szCs w:val="28"/>
              </w:rPr>
              <w:t xml:space="preserve">Чувствительная область </w:t>
            </w:r>
          </w:p>
          <w:p w14:paraId="4D648977" w14:textId="77777777" w:rsidR="00370427" w:rsidRPr="002D37AF" w:rsidRDefault="00370427" w:rsidP="006B0E9B">
            <w:pPr>
              <w:jc w:val="both"/>
              <w:rPr>
                <w:bCs/>
                <w:sz w:val="28"/>
                <w:szCs w:val="28"/>
              </w:rPr>
            </w:pPr>
          </w:p>
          <w:p w14:paraId="36AEB96A" w14:textId="7B121D1F" w:rsidR="00370427" w:rsidRPr="002D37AF" w:rsidRDefault="00370427" w:rsidP="006B0E9B">
            <w:pPr>
              <w:jc w:val="both"/>
              <w:rPr>
                <w:bCs/>
                <w:sz w:val="28"/>
                <w:szCs w:val="28"/>
              </w:rPr>
            </w:pPr>
            <w:r w:rsidRPr="002D37AF">
              <w:rPr>
                <w:bCs/>
                <w:sz w:val="28"/>
                <w:szCs w:val="28"/>
              </w:rPr>
              <w:t>Выходное окно</w:t>
            </w:r>
          </w:p>
        </w:tc>
        <w:tc>
          <w:tcPr>
            <w:tcW w:w="4814" w:type="dxa"/>
          </w:tcPr>
          <w:p w14:paraId="1499E1B0" w14:textId="77777777" w:rsidR="00370427" w:rsidRPr="002D37AF" w:rsidRDefault="00370427" w:rsidP="006B0E9B">
            <w:pPr>
              <w:jc w:val="both"/>
              <w:rPr>
                <w:bCs/>
                <w:sz w:val="28"/>
                <w:szCs w:val="28"/>
              </w:rPr>
            </w:pPr>
            <w:r w:rsidRPr="002D37AF">
              <w:rPr>
                <w:bCs/>
                <w:sz w:val="28"/>
                <w:szCs w:val="28"/>
              </w:rPr>
              <w:t>В соответсвии с выбором чувствительных областей</w:t>
            </w:r>
          </w:p>
          <w:p w14:paraId="7180B697" w14:textId="77777777" w:rsidR="00370427" w:rsidRPr="002D37AF" w:rsidRDefault="00370427" w:rsidP="006B0E9B">
            <w:pPr>
              <w:jc w:val="both"/>
              <w:rPr>
                <w:bCs/>
                <w:sz w:val="28"/>
                <w:szCs w:val="28"/>
              </w:rPr>
            </w:pPr>
            <w:r w:rsidRPr="002D37AF">
              <w:rPr>
                <w:bCs/>
                <w:sz w:val="28"/>
                <w:szCs w:val="28"/>
              </w:rPr>
              <w:t xml:space="preserve">-50 &lt; </w:t>
            </w:r>
            <w:r w:rsidRPr="002D37AF">
              <w:rPr>
                <w:bCs/>
                <w:sz w:val="28"/>
                <w:szCs w:val="28"/>
                <w:lang w:val="en-US"/>
              </w:rPr>
              <w:t>X</w:t>
            </w:r>
            <w:r w:rsidRPr="002D37AF">
              <w:rPr>
                <w:bCs/>
                <w:sz w:val="28"/>
                <w:szCs w:val="28"/>
              </w:rPr>
              <w:t xml:space="preserve"> &lt; -10.8, -9.5 &lt; </w:t>
            </w:r>
            <w:r w:rsidRPr="002D37AF">
              <w:rPr>
                <w:bCs/>
                <w:sz w:val="28"/>
                <w:szCs w:val="28"/>
                <w:lang w:val="en-US"/>
              </w:rPr>
              <w:t>Y</w:t>
            </w:r>
            <w:r w:rsidRPr="002D37AF">
              <w:rPr>
                <w:bCs/>
                <w:sz w:val="28"/>
                <w:szCs w:val="28"/>
              </w:rPr>
              <w:t xml:space="preserve"> &lt;  9.5</w:t>
            </w:r>
          </w:p>
          <w:p w14:paraId="680BEAAD" w14:textId="2BE7D44B" w:rsidR="00370427" w:rsidRPr="002D37AF" w:rsidRDefault="00370427" w:rsidP="00697533">
            <w:pPr>
              <w:jc w:val="both"/>
              <w:rPr>
                <w:bCs/>
                <w:sz w:val="28"/>
                <w:szCs w:val="28"/>
              </w:rPr>
            </w:pPr>
            <w:r w:rsidRPr="002D37AF">
              <w:rPr>
                <w:bCs/>
                <w:sz w:val="28"/>
                <w:szCs w:val="28"/>
              </w:rPr>
              <w:t xml:space="preserve">(координаты </w:t>
            </w:r>
            <w:r w:rsidRPr="002D37AF">
              <w:rPr>
                <w:bCs/>
                <w:sz w:val="28"/>
                <w:szCs w:val="28"/>
                <w:lang w:val="en-US"/>
              </w:rPr>
              <w:t>ANKE</w:t>
            </w:r>
            <w:r w:rsidR="00697533" w:rsidRPr="002D37AF">
              <w:rPr>
                <w:bCs/>
                <w:sz w:val="28"/>
                <w:szCs w:val="28"/>
              </w:rPr>
              <w:t>,</w:t>
            </w:r>
            <w:r w:rsidR="002D55E2" w:rsidRPr="002D37AF">
              <w:rPr>
                <w:bCs/>
                <w:sz w:val="28"/>
                <w:szCs w:val="28"/>
              </w:rPr>
              <w:t xml:space="preserve"> см</w:t>
            </w:r>
            <w:r w:rsidRPr="002D37AF">
              <w:rPr>
                <w:bCs/>
                <w:sz w:val="28"/>
                <w:szCs w:val="28"/>
              </w:rPr>
              <w:t>)</w:t>
            </w:r>
          </w:p>
        </w:tc>
      </w:tr>
      <w:tr w:rsidR="00370427" w:rsidRPr="00C33688" w14:paraId="41E44784" w14:textId="77777777" w:rsidTr="00370427">
        <w:tc>
          <w:tcPr>
            <w:tcW w:w="4814" w:type="dxa"/>
          </w:tcPr>
          <w:p w14:paraId="504FF07C" w14:textId="1D2B60E0" w:rsidR="00370427" w:rsidRPr="002D37AF" w:rsidRDefault="004F36D0" w:rsidP="006B0E9B">
            <w:pPr>
              <w:jc w:val="both"/>
              <w:rPr>
                <w:bCs/>
                <w:sz w:val="28"/>
                <w:szCs w:val="28"/>
              </w:rPr>
            </w:pPr>
            <w:r w:rsidRPr="002D37AF">
              <w:rPr>
                <w:bCs/>
                <w:sz w:val="28"/>
                <w:szCs w:val="28"/>
              </w:rPr>
              <w:t>Геодези</w:t>
            </w:r>
            <w:r w:rsidR="002D55E2" w:rsidRPr="002D37AF">
              <w:rPr>
                <w:bCs/>
                <w:sz w:val="28"/>
                <w:szCs w:val="28"/>
              </w:rPr>
              <w:t>ческий стрежень</w:t>
            </w:r>
          </w:p>
        </w:tc>
        <w:tc>
          <w:tcPr>
            <w:tcW w:w="4814" w:type="dxa"/>
          </w:tcPr>
          <w:p w14:paraId="046DFC1D" w14:textId="77777777" w:rsidR="00370427" w:rsidRPr="002D37AF" w:rsidRDefault="002D55E2" w:rsidP="006B0E9B">
            <w:pPr>
              <w:jc w:val="both"/>
              <w:rPr>
                <w:bCs/>
                <w:sz w:val="28"/>
                <w:szCs w:val="28"/>
              </w:rPr>
            </w:pPr>
            <w:r w:rsidRPr="002D37AF">
              <w:rPr>
                <w:bCs/>
                <w:sz w:val="28"/>
                <w:szCs w:val="28"/>
              </w:rPr>
              <w:t xml:space="preserve">0.5 &lt; </w:t>
            </w:r>
            <w:r w:rsidRPr="002D37AF">
              <w:rPr>
                <w:bCs/>
                <w:sz w:val="28"/>
                <w:szCs w:val="28"/>
                <w:lang w:val="en-US"/>
              </w:rPr>
              <w:t>X</w:t>
            </w:r>
          </w:p>
          <w:p w14:paraId="25C9984B" w14:textId="0AEB28DF" w:rsidR="002D55E2" w:rsidRPr="002D37AF" w:rsidRDefault="002D55E2" w:rsidP="006B0E9B">
            <w:pPr>
              <w:jc w:val="both"/>
              <w:rPr>
                <w:bCs/>
                <w:sz w:val="28"/>
                <w:szCs w:val="28"/>
              </w:rPr>
            </w:pPr>
            <w:r w:rsidRPr="002D37AF">
              <w:rPr>
                <w:bCs/>
                <w:sz w:val="28"/>
                <w:szCs w:val="28"/>
              </w:rPr>
              <w:t>(отступ от края стержня, см)</w:t>
            </w:r>
          </w:p>
        </w:tc>
      </w:tr>
      <w:tr w:rsidR="00370427" w:rsidRPr="00C33688" w14:paraId="6772528C" w14:textId="77777777" w:rsidTr="00370427">
        <w:tc>
          <w:tcPr>
            <w:tcW w:w="4814" w:type="dxa"/>
          </w:tcPr>
          <w:p w14:paraId="6D987DB9" w14:textId="690FFF03" w:rsidR="00370427" w:rsidRPr="002D37AF" w:rsidRDefault="002D55E2" w:rsidP="006B0E9B">
            <w:pPr>
              <w:jc w:val="both"/>
              <w:rPr>
                <w:bCs/>
                <w:sz w:val="28"/>
                <w:szCs w:val="28"/>
              </w:rPr>
            </w:pPr>
            <w:r w:rsidRPr="002D37AF">
              <w:rPr>
                <w:bCs/>
                <w:sz w:val="28"/>
                <w:szCs w:val="28"/>
              </w:rPr>
              <w:t>Плоскость сцинтилляторов</w:t>
            </w:r>
          </w:p>
        </w:tc>
        <w:tc>
          <w:tcPr>
            <w:tcW w:w="4814" w:type="dxa"/>
          </w:tcPr>
          <w:p w14:paraId="3D8A1075" w14:textId="7D84ADCE" w:rsidR="002D55E2" w:rsidRPr="002D37AF" w:rsidRDefault="002D55E2" w:rsidP="002D55E2">
            <w:pPr>
              <w:jc w:val="both"/>
              <w:rPr>
                <w:bCs/>
                <w:sz w:val="28"/>
                <w:szCs w:val="28"/>
              </w:rPr>
            </w:pPr>
            <w:r w:rsidRPr="002D37AF">
              <w:rPr>
                <w:bCs/>
                <w:sz w:val="28"/>
                <w:szCs w:val="28"/>
              </w:rPr>
              <w:t xml:space="preserve">-110 &lt; </w:t>
            </w:r>
            <w:r w:rsidRPr="002D37AF">
              <w:rPr>
                <w:bCs/>
                <w:sz w:val="28"/>
                <w:szCs w:val="28"/>
                <w:lang w:val="en-US"/>
              </w:rPr>
              <w:t>X</w:t>
            </w:r>
            <w:r w:rsidRPr="002D37AF">
              <w:rPr>
                <w:bCs/>
                <w:sz w:val="28"/>
                <w:szCs w:val="28"/>
              </w:rPr>
              <w:t xml:space="preserve"> &lt; 0, -14 &lt; </w:t>
            </w:r>
            <w:r w:rsidRPr="002D37AF">
              <w:rPr>
                <w:bCs/>
                <w:sz w:val="28"/>
                <w:szCs w:val="28"/>
                <w:lang w:val="en-US"/>
              </w:rPr>
              <w:t>Y</w:t>
            </w:r>
            <w:r w:rsidRPr="002D37AF">
              <w:rPr>
                <w:bCs/>
                <w:sz w:val="28"/>
                <w:szCs w:val="28"/>
              </w:rPr>
              <w:t xml:space="preserve"> &lt;  14</w:t>
            </w:r>
          </w:p>
          <w:p w14:paraId="0E1C1C32" w14:textId="74A62634" w:rsidR="00370427" w:rsidRPr="002D37AF" w:rsidRDefault="002D55E2" w:rsidP="002D55E2">
            <w:pPr>
              <w:jc w:val="both"/>
              <w:rPr>
                <w:bCs/>
                <w:sz w:val="28"/>
                <w:szCs w:val="28"/>
              </w:rPr>
            </w:pPr>
            <w:r w:rsidRPr="002D37AF">
              <w:rPr>
                <w:bCs/>
                <w:sz w:val="28"/>
                <w:szCs w:val="28"/>
              </w:rPr>
              <w:t xml:space="preserve">(координаты </w:t>
            </w:r>
            <w:r w:rsidRPr="002D37AF">
              <w:rPr>
                <w:bCs/>
                <w:sz w:val="28"/>
                <w:szCs w:val="28"/>
                <w:lang w:val="en-US"/>
              </w:rPr>
              <w:t>ANKE</w:t>
            </w:r>
            <w:r w:rsidRPr="002D37AF">
              <w:rPr>
                <w:bCs/>
                <w:sz w:val="28"/>
                <w:szCs w:val="28"/>
              </w:rPr>
              <w:t>, см)</w:t>
            </w:r>
          </w:p>
        </w:tc>
      </w:tr>
    </w:tbl>
    <w:p w14:paraId="6CB538D8" w14:textId="77777777" w:rsidR="00370427" w:rsidRPr="00C33688" w:rsidRDefault="00370427" w:rsidP="006B0E9B">
      <w:pPr>
        <w:ind w:firstLine="709"/>
        <w:jc w:val="both"/>
        <w:rPr>
          <w:bCs/>
          <w:sz w:val="28"/>
          <w:szCs w:val="28"/>
        </w:rPr>
      </w:pPr>
    </w:p>
    <w:p w14:paraId="6715AC4C" w14:textId="78A1A7F4" w:rsidR="006B0E9B" w:rsidRPr="00FF6F5E" w:rsidRDefault="006B0E9B" w:rsidP="006B0E9B">
      <w:pPr>
        <w:ind w:firstLine="709"/>
        <w:jc w:val="both"/>
        <w:rPr>
          <w:b/>
          <w:bCs/>
          <w:sz w:val="28"/>
          <w:szCs w:val="28"/>
        </w:rPr>
      </w:pPr>
      <w:r w:rsidRPr="00FF6F5E">
        <w:rPr>
          <w:b/>
          <w:bCs/>
          <w:sz w:val="28"/>
          <w:szCs w:val="28"/>
        </w:rPr>
        <w:t>3.9 Моделирование поиска треков</w:t>
      </w:r>
    </w:p>
    <w:p w14:paraId="457FC1B1" w14:textId="77777777" w:rsidR="006B0E9B" w:rsidRPr="00C33688" w:rsidRDefault="006B0E9B" w:rsidP="006B0E9B">
      <w:pPr>
        <w:ind w:firstLine="709"/>
        <w:jc w:val="both"/>
        <w:rPr>
          <w:bCs/>
          <w:sz w:val="28"/>
          <w:szCs w:val="28"/>
        </w:rPr>
      </w:pPr>
    </w:p>
    <w:p w14:paraId="51367439" w14:textId="51E6D4AC" w:rsidR="006B0E9B" w:rsidRPr="00C33688" w:rsidRDefault="006B0E9B" w:rsidP="006B0E9B">
      <w:pPr>
        <w:ind w:firstLine="709"/>
        <w:jc w:val="both"/>
        <w:rPr>
          <w:bCs/>
          <w:sz w:val="28"/>
          <w:szCs w:val="28"/>
        </w:rPr>
      </w:pPr>
      <w:r w:rsidRPr="00C33688">
        <w:rPr>
          <w:bCs/>
          <w:sz w:val="28"/>
          <w:szCs w:val="28"/>
        </w:rPr>
        <w:tab/>
        <w:t xml:space="preserve">В анализах рассматриваемых в данной диссертации, используется программа </w:t>
      </w:r>
      <w:r w:rsidRPr="00C33688">
        <w:rPr>
          <w:bCs/>
          <w:sz w:val="28"/>
          <w:szCs w:val="28"/>
          <w:lang w:val="en-US"/>
        </w:rPr>
        <w:t>TFSimulator</w:t>
      </w:r>
      <w:r w:rsidRPr="00C33688">
        <w:rPr>
          <w:bCs/>
          <w:sz w:val="28"/>
          <w:szCs w:val="28"/>
        </w:rPr>
        <w:t>, которая была создана и адаптирована для моделирова</w:t>
      </w:r>
      <w:r w:rsidR="004A487F">
        <w:rPr>
          <w:bCs/>
          <w:sz w:val="28"/>
          <w:szCs w:val="28"/>
        </w:rPr>
        <w:t>ния поиска треков С. Дымовым [67</w:t>
      </w:r>
      <w:r w:rsidRPr="00C33688">
        <w:rPr>
          <w:bCs/>
          <w:sz w:val="28"/>
          <w:szCs w:val="28"/>
        </w:rPr>
        <w:t>].</w:t>
      </w:r>
    </w:p>
    <w:p w14:paraId="31158F24" w14:textId="670F7F0B" w:rsidR="006B0E9B" w:rsidRPr="00C33688" w:rsidRDefault="006B0E9B" w:rsidP="004C635A">
      <w:pPr>
        <w:ind w:firstLine="709"/>
        <w:jc w:val="both"/>
        <w:rPr>
          <w:bCs/>
          <w:sz w:val="28"/>
          <w:szCs w:val="28"/>
        </w:rPr>
      </w:pPr>
      <w:r w:rsidRPr="00C33688">
        <w:rPr>
          <w:bCs/>
          <w:sz w:val="28"/>
          <w:szCs w:val="28"/>
        </w:rPr>
        <w:t xml:space="preserve">Трекинг осуществляется с помощью пакета </w:t>
      </w:r>
      <w:r w:rsidRPr="00C33688">
        <w:rPr>
          <w:bCs/>
          <w:sz w:val="28"/>
          <w:szCs w:val="28"/>
          <w:lang w:val="en-US"/>
        </w:rPr>
        <w:t>GEANT</w:t>
      </w:r>
      <w:r w:rsidRPr="00C33688">
        <w:rPr>
          <w:bCs/>
          <w:sz w:val="28"/>
          <w:szCs w:val="28"/>
        </w:rPr>
        <w:t>3. В нём моделируются траектории частиц и вычисляются их пересечения с камерами детектора. При этом учитывается многократное рассеяние на выходном окне вакуумной камеры и на материалах детектора. Область взаимодействия моделируется как нормально распределённая по всем трём координатам со среднеквадратичным отклонением 2.5 мм, таким образом учитывается радиальное распределение протонов в пучке на пересечении с мишенью. Также используется равномерное распределение по всем пяти кинематическим переменным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vertAlign w:val="subscript"/>
                <w:lang w:val="en-US"/>
              </w:rPr>
              <m:t>pp</m:t>
            </m:r>
          </m:sub>
        </m:sSub>
      </m:oMath>
      <w:r w:rsidR="004C635A" w:rsidRPr="00C33688">
        <w:rPr>
          <w:bCs/>
          <w:sz w:val="28"/>
          <w:szCs w:val="28"/>
        </w:rPr>
        <w:t>,</w:t>
      </w:r>
      <m:oMath>
        <m:r>
          <w:rPr>
            <w:rFonts w:ascii="Cambria Math" w:hAnsi="Cambria Math"/>
            <w:sz w:val="28"/>
            <w:szCs w:val="28"/>
          </w:rPr>
          <m:t xml:space="preserve"> </m:t>
        </m:r>
        <m:sSubSup>
          <m:sSubSupPr>
            <m:ctrlPr>
              <w:rPr>
                <w:rFonts w:ascii="Cambria Math" w:hAnsi="Cambria Math"/>
                <w:bCs/>
                <w:i/>
                <w:sz w:val="28"/>
                <w:szCs w:val="28"/>
              </w:rPr>
            </m:ctrlPr>
          </m:sSubSupPr>
          <m:e>
            <m:r>
              <w:rPr>
                <w:rFonts w:ascii="Cambria Math" w:hAnsi="Cambria Math"/>
                <w:sz w:val="28"/>
                <w:szCs w:val="28"/>
                <w:lang w:val="en-US"/>
              </w:rPr>
              <m:t>θ</m:t>
            </m:r>
          </m:e>
          <m:sub>
            <m:r>
              <w:rPr>
                <w:rFonts w:ascii="Cambria Math" w:hAnsi="Cambria Math"/>
                <w:sz w:val="28"/>
                <w:szCs w:val="28"/>
                <w:vertAlign w:val="subscript"/>
                <w:lang w:val="en-US"/>
              </w:rPr>
              <m:t>pp</m:t>
            </m:r>
          </m:sub>
          <m:sup>
            <m:r>
              <w:rPr>
                <w:rFonts w:ascii="Cambria Math" w:hAnsi="Cambria Math"/>
                <w:sz w:val="28"/>
                <w:szCs w:val="28"/>
                <w:vertAlign w:val="superscript"/>
                <w:lang w:val="en-US"/>
              </w:rPr>
              <m:t>cm</m:t>
            </m:r>
          </m:sup>
        </m:sSubSup>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lang w:val="en-US"/>
              </w:rPr>
              <m:t>φ</m:t>
            </m:r>
          </m:e>
          <m:sub>
            <m:r>
              <w:rPr>
                <w:rFonts w:ascii="Cambria Math" w:hAnsi="Cambria Math"/>
                <w:sz w:val="28"/>
                <w:szCs w:val="28"/>
                <w:lang w:val="en-US"/>
              </w:rPr>
              <m:t>pp</m:t>
            </m:r>
          </m:sub>
          <m:sup>
            <m:r>
              <w:rPr>
                <w:rFonts w:ascii="Cambria Math" w:hAnsi="Cambria Math"/>
                <w:sz w:val="28"/>
                <w:szCs w:val="28"/>
                <w:lang w:val="en-US"/>
              </w:rPr>
              <m:t>cm</m:t>
            </m:r>
          </m:sup>
        </m:sSubSup>
        <m:r>
          <w:rPr>
            <w:rFonts w:ascii="Cambria Math" w:hAnsi="Cambria Math"/>
            <w:sz w:val="28"/>
            <w:szCs w:val="28"/>
          </w:rPr>
          <m:t xml:space="preserve"> </m:t>
        </m:r>
      </m:oMath>
      <w:r w:rsidR="004C635A" w:rsidRPr="00C33688">
        <w:rPr>
          <w:bCs/>
          <w:sz w:val="28"/>
          <w:szCs w:val="28"/>
        </w:rPr>
        <w:t>,</w:t>
      </w:r>
      <m:oMath>
        <m:r>
          <w:rPr>
            <w:rFonts w:ascii="Cambria Math" w:hAnsi="Cambria Math"/>
            <w:sz w:val="28"/>
            <w:szCs w:val="28"/>
          </w:rPr>
          <m:t xml:space="preserve"> </m:t>
        </m:r>
        <m:sSubSup>
          <m:sSubSupPr>
            <m:ctrlPr>
              <w:rPr>
                <w:rFonts w:ascii="Cambria Math" w:hAnsi="Cambria Math"/>
                <w:bCs/>
                <w:i/>
                <w:sz w:val="28"/>
                <w:szCs w:val="28"/>
              </w:rPr>
            </m:ctrlPr>
          </m:sSubSupPr>
          <m:e>
            <m:r>
              <w:rPr>
                <w:rFonts w:ascii="Cambria Math" w:hAnsi="Cambria Math"/>
                <w:sz w:val="28"/>
                <w:szCs w:val="28"/>
                <w:lang w:val="en-US"/>
              </w:rPr>
              <m:t>θ</m:t>
            </m:r>
          </m:e>
          <m:sub>
            <m:r>
              <w:rPr>
                <w:rFonts w:ascii="Cambria Math" w:hAnsi="Cambria Math"/>
                <w:sz w:val="28"/>
                <w:szCs w:val="28"/>
                <w:lang w:val="en-US"/>
              </w:rPr>
              <m:t>k</m:t>
            </m:r>
          </m:sub>
          <m:sup>
            <m:r>
              <w:rPr>
                <w:rFonts w:ascii="Cambria Math" w:hAnsi="Cambria Math" w:cs="Cambria Math"/>
                <w:sz w:val="28"/>
                <w:szCs w:val="28"/>
              </w:rPr>
              <m:t>*</m:t>
            </m:r>
          </m:sup>
        </m:sSubSup>
        <m:r>
          <w:rPr>
            <w:rFonts w:ascii="Cambria Math" w:hAnsi="Cambria Math"/>
            <w:sz w:val="28"/>
            <w:szCs w:val="28"/>
          </w:rPr>
          <m:t xml:space="preserve"> , </m:t>
        </m:r>
        <m:sSubSup>
          <m:sSubSupPr>
            <m:ctrlPr>
              <w:rPr>
                <w:rFonts w:ascii="Cambria Math" w:hAnsi="Cambria Math"/>
                <w:bCs/>
                <w:i/>
                <w:sz w:val="28"/>
                <w:szCs w:val="28"/>
              </w:rPr>
            </m:ctrlPr>
          </m:sSubSupPr>
          <m:e>
            <m:r>
              <w:rPr>
                <w:rFonts w:ascii="Cambria Math" w:hAnsi="Cambria Math"/>
                <w:sz w:val="28"/>
                <w:szCs w:val="28"/>
                <w:lang w:val="en-US"/>
              </w:rPr>
              <m:t>φ</m:t>
            </m:r>
          </m:e>
          <m:sub>
            <m:r>
              <w:rPr>
                <w:rFonts w:ascii="Cambria Math" w:hAnsi="Cambria Math"/>
                <w:sz w:val="28"/>
                <w:szCs w:val="28"/>
                <w:lang w:val="en-US"/>
              </w:rPr>
              <m:t>k</m:t>
            </m:r>
          </m:sub>
          <m:sup>
            <m:r>
              <w:rPr>
                <w:rFonts w:ascii="Cambria Math" w:hAnsi="Cambria Math" w:cs="Cambria Math"/>
                <w:sz w:val="28"/>
                <w:szCs w:val="28"/>
              </w:rPr>
              <m:t>*</m:t>
            </m:r>
          </m:sup>
        </m:sSubSup>
      </m:oMath>
      <w:r w:rsidRPr="00C33688">
        <w:rPr>
          <w:bCs/>
          <w:sz w:val="28"/>
          <w:szCs w:val="28"/>
        </w:rPr>
        <w:t>, см. гл. 3.7). Далее каждому событию приписывается вес, который определяется как произведение коэффициента Мигдала-Ватсона для взаимодействия протонной пары в конечном состоянии [</w:t>
      </w:r>
      <w:r w:rsidR="004A487F" w:rsidRPr="004A487F">
        <w:rPr>
          <w:bCs/>
          <w:sz w:val="28"/>
          <w:szCs w:val="28"/>
        </w:rPr>
        <w:t>74</w:t>
      </w:r>
      <w:r w:rsidRPr="00C33688">
        <w:rPr>
          <w:bCs/>
          <w:sz w:val="28"/>
          <w:szCs w:val="28"/>
        </w:rPr>
        <w:t xml:space="preserve">; </w:t>
      </w:r>
      <w:r w:rsidR="004A487F" w:rsidRPr="004A487F">
        <w:rPr>
          <w:bCs/>
          <w:sz w:val="28"/>
          <w:szCs w:val="28"/>
        </w:rPr>
        <w:t>75</w:t>
      </w:r>
      <w:r w:rsidRPr="00C33688">
        <w:rPr>
          <w:bCs/>
          <w:sz w:val="28"/>
          <w:szCs w:val="28"/>
        </w:rPr>
        <w:t>] и фазового объёма реакции.</w:t>
      </w:r>
      <w:r w:rsidRPr="00C33688">
        <w:rPr>
          <w:bCs/>
          <w:sz w:val="28"/>
          <w:szCs w:val="28"/>
          <w:lang w:val="en-US"/>
        </w:rPr>
        <w:t> </w:t>
      </w:r>
    </w:p>
    <w:p w14:paraId="23212927" w14:textId="77777777" w:rsidR="006B0E9B" w:rsidRPr="00C33688" w:rsidRDefault="006B0E9B" w:rsidP="006B0E9B">
      <w:pPr>
        <w:ind w:firstLine="709"/>
        <w:jc w:val="both"/>
        <w:rPr>
          <w:bCs/>
          <w:sz w:val="28"/>
          <w:szCs w:val="28"/>
          <w:lang w:val="en-US"/>
        </w:rPr>
      </w:pPr>
      <w:r w:rsidRPr="00C33688">
        <w:rPr>
          <w:bCs/>
          <w:sz w:val="28"/>
          <w:szCs w:val="28"/>
        </w:rPr>
        <w:tab/>
        <w:t xml:space="preserve">Пакет </w:t>
      </w:r>
      <w:r w:rsidRPr="00C33688">
        <w:rPr>
          <w:bCs/>
          <w:sz w:val="28"/>
          <w:szCs w:val="28"/>
          <w:lang w:val="en-US"/>
        </w:rPr>
        <w:t>GEANT</w:t>
      </w:r>
      <w:r w:rsidRPr="00C33688">
        <w:rPr>
          <w:bCs/>
          <w:sz w:val="28"/>
          <w:szCs w:val="28"/>
        </w:rPr>
        <w:t xml:space="preserve">3 генерирует треки, которые далее преобразуются в выдаваемый системой сбора данных установки формат и передаются программному модулю поиска треков. </w:t>
      </w:r>
      <w:r w:rsidRPr="00C33688">
        <w:rPr>
          <w:bCs/>
          <w:sz w:val="28"/>
          <w:szCs w:val="28"/>
          <w:lang w:val="en-US"/>
        </w:rPr>
        <w:t>Здесь учитываются следующие особенности:</w:t>
      </w:r>
    </w:p>
    <w:p w14:paraId="4A34852C" w14:textId="77777777" w:rsidR="006B0E9B" w:rsidRPr="00C33688" w:rsidRDefault="006B0E9B" w:rsidP="002D37AF">
      <w:pPr>
        <w:numPr>
          <w:ilvl w:val="0"/>
          <w:numId w:val="36"/>
        </w:numPr>
        <w:tabs>
          <w:tab w:val="clear" w:pos="720"/>
          <w:tab w:val="num" w:pos="993"/>
        </w:tabs>
        <w:ind w:left="0" w:firstLine="709"/>
        <w:jc w:val="both"/>
        <w:rPr>
          <w:bCs/>
          <w:sz w:val="28"/>
          <w:szCs w:val="28"/>
          <w:lang w:val="en-US"/>
        </w:rPr>
      </w:pPr>
      <w:r w:rsidRPr="00C33688">
        <w:rPr>
          <w:bCs/>
          <w:sz w:val="28"/>
          <w:szCs w:val="28"/>
          <w:lang w:val="en-US"/>
        </w:rPr>
        <w:t>эффективность регистрации камер, </w:t>
      </w:r>
    </w:p>
    <w:p w14:paraId="5BE5D82D" w14:textId="77777777" w:rsidR="006B0E9B" w:rsidRPr="00C33688" w:rsidRDefault="006B0E9B" w:rsidP="002D37AF">
      <w:pPr>
        <w:numPr>
          <w:ilvl w:val="0"/>
          <w:numId w:val="36"/>
        </w:numPr>
        <w:tabs>
          <w:tab w:val="clear" w:pos="720"/>
          <w:tab w:val="num" w:pos="993"/>
        </w:tabs>
        <w:ind w:left="0" w:firstLine="709"/>
        <w:jc w:val="both"/>
        <w:rPr>
          <w:bCs/>
          <w:sz w:val="28"/>
          <w:szCs w:val="28"/>
          <w:lang w:val="en-US"/>
        </w:rPr>
      </w:pPr>
      <w:r w:rsidRPr="00C33688">
        <w:rPr>
          <w:bCs/>
          <w:sz w:val="28"/>
          <w:szCs w:val="28"/>
          <w:lang w:val="en-US"/>
        </w:rPr>
        <w:t>экспериментальная кластеризация проволочек камер, </w:t>
      </w:r>
    </w:p>
    <w:p w14:paraId="1BA32578" w14:textId="77777777" w:rsidR="006B0E9B" w:rsidRPr="00C33688" w:rsidRDefault="006B0E9B" w:rsidP="002D37AF">
      <w:pPr>
        <w:numPr>
          <w:ilvl w:val="0"/>
          <w:numId w:val="36"/>
        </w:numPr>
        <w:tabs>
          <w:tab w:val="clear" w:pos="720"/>
          <w:tab w:val="num" w:pos="993"/>
        </w:tabs>
        <w:ind w:left="0" w:firstLine="709"/>
        <w:jc w:val="both"/>
        <w:rPr>
          <w:bCs/>
          <w:sz w:val="28"/>
          <w:szCs w:val="28"/>
        </w:rPr>
      </w:pPr>
      <w:r w:rsidRPr="00C33688">
        <w:rPr>
          <w:bCs/>
          <w:sz w:val="28"/>
          <w:szCs w:val="28"/>
        </w:rPr>
        <w:t>шумы проволочек, приводящие к возникновению «шумных» кластеров.</w:t>
      </w:r>
      <w:r w:rsidRPr="00C33688">
        <w:rPr>
          <w:bCs/>
          <w:sz w:val="28"/>
          <w:szCs w:val="28"/>
          <w:lang w:val="en-US"/>
        </w:rPr>
        <w:t> </w:t>
      </w:r>
    </w:p>
    <w:p w14:paraId="5CE12E61" w14:textId="77777777" w:rsidR="006B0E9B" w:rsidRPr="00C33688" w:rsidRDefault="006B0E9B" w:rsidP="006B0E9B">
      <w:pPr>
        <w:ind w:firstLine="709"/>
        <w:jc w:val="both"/>
        <w:rPr>
          <w:bCs/>
          <w:sz w:val="28"/>
          <w:szCs w:val="28"/>
        </w:rPr>
      </w:pPr>
      <w:r w:rsidRPr="00C33688">
        <w:rPr>
          <w:bCs/>
          <w:sz w:val="28"/>
          <w:szCs w:val="28"/>
        </w:rPr>
        <w:t>Полученные таким образом сигналы детектора для смоделированных треков похожи на экспериментальные треки с очень высокой степенью.</w:t>
      </w:r>
    </w:p>
    <w:p w14:paraId="45BD2B82" w14:textId="77777777" w:rsidR="006B0E9B" w:rsidRPr="00C33688" w:rsidRDefault="006B0E9B" w:rsidP="006B0E9B">
      <w:pPr>
        <w:ind w:firstLine="709"/>
        <w:jc w:val="both"/>
        <w:rPr>
          <w:bCs/>
          <w:sz w:val="28"/>
          <w:szCs w:val="28"/>
        </w:rPr>
      </w:pPr>
    </w:p>
    <w:p w14:paraId="053B0621" w14:textId="31A014F4" w:rsidR="006B0E9B" w:rsidRPr="00C33688" w:rsidRDefault="00FA3A73" w:rsidP="00FA3A73">
      <w:pPr>
        <w:ind w:firstLine="709"/>
        <w:jc w:val="center"/>
        <w:rPr>
          <w:bCs/>
          <w:sz w:val="28"/>
          <w:szCs w:val="28"/>
          <w:lang w:val="en-US"/>
        </w:rPr>
      </w:pPr>
      <w:r w:rsidRPr="00C33688">
        <w:rPr>
          <w:bCs/>
          <w:noProof/>
          <w:sz w:val="28"/>
          <w:szCs w:val="28"/>
        </w:rPr>
        <w:drawing>
          <wp:inline distT="0" distB="0" distL="0" distR="0" wp14:anchorId="7861F0D8" wp14:editId="1926A6BA">
            <wp:extent cx="3841750" cy="2592124"/>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3_1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47169" cy="2595780"/>
                    </a:xfrm>
                    <a:prstGeom prst="rect">
                      <a:avLst/>
                    </a:prstGeom>
                  </pic:spPr>
                </pic:pic>
              </a:graphicData>
            </a:graphic>
          </wp:inline>
        </w:drawing>
      </w:r>
    </w:p>
    <w:p w14:paraId="4466C2AE" w14:textId="77777777" w:rsidR="006B0E9B" w:rsidRPr="00C33688" w:rsidRDefault="006B0E9B" w:rsidP="006B0E9B">
      <w:pPr>
        <w:ind w:firstLine="709"/>
        <w:jc w:val="both"/>
        <w:rPr>
          <w:bCs/>
          <w:sz w:val="28"/>
          <w:szCs w:val="28"/>
          <w:lang w:val="en-US"/>
        </w:rPr>
      </w:pPr>
    </w:p>
    <w:p w14:paraId="35476ADF" w14:textId="35F1AC67" w:rsidR="006B0E9B" w:rsidRPr="00C33688" w:rsidRDefault="006B0E9B" w:rsidP="00FA3A73">
      <w:pPr>
        <w:ind w:firstLine="709"/>
        <w:jc w:val="center"/>
        <w:rPr>
          <w:bCs/>
          <w:sz w:val="28"/>
          <w:szCs w:val="28"/>
        </w:rPr>
      </w:pPr>
      <w:r w:rsidRPr="00C33688">
        <w:rPr>
          <w:bCs/>
          <w:sz w:val="28"/>
          <w:szCs w:val="28"/>
        </w:rPr>
        <w:lastRenderedPageBreak/>
        <w:t xml:space="preserve">Рисунок 3.13 </w:t>
      </w:r>
      <w:r w:rsidR="002A585F" w:rsidRPr="00C33688">
        <w:rPr>
          <w:sz w:val="28"/>
          <w:szCs w:val="28"/>
        </w:rPr>
        <w:t>–</w:t>
      </w:r>
      <w:r w:rsidRPr="00C33688">
        <w:rPr>
          <w:bCs/>
          <w:sz w:val="28"/>
          <w:szCs w:val="28"/>
        </w:rPr>
        <w:t xml:space="preserve"> Эффективный аксептанс детектора </w:t>
      </w:r>
      <w:r w:rsidRPr="00C33688">
        <w:rPr>
          <w:bCs/>
          <w:sz w:val="28"/>
          <w:szCs w:val="28"/>
          <w:lang w:val="en-US"/>
        </w:rPr>
        <w:t>A</w:t>
      </w:r>
      <w:r w:rsidRPr="00C33688">
        <w:rPr>
          <w:bCs/>
          <w:sz w:val="28"/>
          <w:szCs w:val="28"/>
        </w:rPr>
        <w:t xml:space="preserve"> относительно энергии возбуждения протонной пары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lang w:val="en-US"/>
              </w:rPr>
              <m:t>pp</m:t>
            </m:r>
          </m:sub>
        </m:sSub>
      </m:oMath>
      <w:r w:rsidRPr="00C33688">
        <w:rPr>
          <w:bCs/>
          <w:sz w:val="28"/>
          <w:szCs w:val="28"/>
        </w:rPr>
        <w:t xml:space="preserve"> и ее угла в СЦМ </w:t>
      </w:r>
      <m:oMath>
        <m:sSubSup>
          <m:sSubSupPr>
            <m:ctrlPr>
              <w:rPr>
                <w:rFonts w:ascii="Cambria Math" w:hAnsi="Cambria Math"/>
                <w:bCs/>
                <w:i/>
                <w:sz w:val="28"/>
                <w:szCs w:val="28"/>
              </w:rPr>
            </m:ctrlPr>
          </m:sSubSupPr>
          <m:e>
            <m:r>
              <w:rPr>
                <w:rFonts w:ascii="Cambria Math" w:hAnsi="Cambria Math"/>
                <w:sz w:val="28"/>
                <w:szCs w:val="28"/>
                <w:lang w:val="en-US"/>
              </w:rPr>
              <m:t>θ</m:t>
            </m:r>
          </m:e>
          <m:sub>
            <m:r>
              <w:rPr>
                <w:rFonts w:ascii="Cambria Math" w:hAnsi="Cambria Math"/>
                <w:sz w:val="28"/>
                <w:szCs w:val="28"/>
                <w:vertAlign w:val="subscript"/>
                <w:lang w:val="en-US"/>
              </w:rPr>
              <m:t>pp</m:t>
            </m:r>
          </m:sub>
          <m:sup>
            <m:r>
              <w:rPr>
                <w:rFonts w:ascii="Cambria Math" w:hAnsi="Cambria Math"/>
                <w:sz w:val="28"/>
                <w:szCs w:val="28"/>
                <w:vertAlign w:val="superscript"/>
                <w:lang w:val="en-US"/>
              </w:rPr>
              <m:t>cm</m:t>
            </m:r>
          </m:sup>
        </m:sSubSup>
      </m:oMath>
      <w:r w:rsidRPr="00C33688">
        <w:rPr>
          <w:bCs/>
          <w:sz w:val="28"/>
          <w:szCs w:val="28"/>
        </w:rPr>
        <w:t xml:space="preserve"> для реакции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bCs/>
          <w:sz w:val="28"/>
          <w:szCs w:val="28"/>
          <w:vertAlign w:val="superscript"/>
        </w:rPr>
        <w:t xml:space="preserve"> </w:t>
      </w:r>
      <w:r w:rsidRPr="00C33688">
        <w:rPr>
          <w:bCs/>
          <w:sz w:val="28"/>
          <w:szCs w:val="28"/>
        </w:rPr>
        <w:t xml:space="preserve">и энергии </w:t>
      </w:r>
      <w:r w:rsidR="002D55E2" w:rsidRPr="00C33688">
        <w:rPr>
          <w:bCs/>
          <w:sz w:val="28"/>
          <w:szCs w:val="28"/>
        </w:rPr>
        <w:t>1600</w:t>
      </w:r>
      <w:r w:rsidRPr="00C33688">
        <w:rPr>
          <w:bCs/>
          <w:sz w:val="28"/>
          <w:szCs w:val="28"/>
        </w:rPr>
        <w:t xml:space="preserve"> МэВ</w:t>
      </w:r>
    </w:p>
    <w:p w14:paraId="0FDBC8CD" w14:textId="0E9EB8EA" w:rsidR="006B0E9B" w:rsidRPr="00C33688" w:rsidRDefault="006B0E9B" w:rsidP="006B0E9B">
      <w:pPr>
        <w:ind w:firstLine="709"/>
        <w:jc w:val="both"/>
        <w:rPr>
          <w:bCs/>
          <w:sz w:val="28"/>
          <w:szCs w:val="28"/>
        </w:rPr>
      </w:pPr>
    </w:p>
    <w:p w14:paraId="7DB32780" w14:textId="7166B33F" w:rsidR="006B0E9B" w:rsidRPr="00C33688" w:rsidRDefault="006B0E9B" w:rsidP="006B0E9B">
      <w:pPr>
        <w:ind w:firstLine="709"/>
        <w:jc w:val="both"/>
        <w:rPr>
          <w:bCs/>
          <w:sz w:val="28"/>
          <w:szCs w:val="28"/>
        </w:rPr>
      </w:pPr>
      <w:r w:rsidRPr="00C33688">
        <w:rPr>
          <w:bCs/>
          <w:sz w:val="28"/>
          <w:szCs w:val="28"/>
        </w:rPr>
        <w:t xml:space="preserve">Для каждого восстановленного события записываются соответствующее ему сгенерированное событие, с помощью которого можно определить эффективный аксептанс установки </w:t>
      </w:r>
      <w:r w:rsidRPr="00C33688">
        <w:rPr>
          <w:bCs/>
          <w:sz w:val="28"/>
          <w:szCs w:val="28"/>
          <w:lang w:val="en-US"/>
        </w:rPr>
        <w:t>A</w:t>
      </w:r>
      <w:r w:rsidRPr="00C33688">
        <w:rPr>
          <w:bCs/>
          <w:sz w:val="28"/>
          <w:szCs w:val="28"/>
        </w:rPr>
        <w:t xml:space="preserve">. Аксептанс рассчитывается относительно энергии возбуждения протонной пары </w:t>
      </w:r>
      <m:oMath>
        <m:sSub>
          <m:sSubPr>
            <m:ctrlPr>
              <w:rPr>
                <w:rFonts w:ascii="Cambria Math" w:hAnsi="Cambria Math"/>
                <w:bCs/>
                <w:i/>
                <w:sz w:val="28"/>
                <w:szCs w:val="28"/>
              </w:rPr>
            </m:ctrlPr>
          </m:sSubPr>
          <m:e>
            <m:r>
              <w:rPr>
                <w:rFonts w:ascii="Cambria Math" w:hAnsi="Cambria Math"/>
                <w:sz w:val="28"/>
                <w:szCs w:val="28"/>
                <w:lang w:val="en-US"/>
              </w:rPr>
              <m:t>E</m:t>
            </m:r>
          </m:e>
          <m:sub>
            <m:r>
              <w:rPr>
                <w:rFonts w:ascii="Cambria Math" w:hAnsi="Cambria Math"/>
                <w:sz w:val="28"/>
                <w:szCs w:val="28"/>
                <w:lang w:val="en-US"/>
              </w:rPr>
              <m:t>pp</m:t>
            </m:r>
          </m:sub>
        </m:sSub>
      </m:oMath>
      <w:r w:rsidR="007C32D2" w:rsidRPr="00C33688">
        <w:rPr>
          <w:bCs/>
          <w:sz w:val="28"/>
          <w:szCs w:val="28"/>
        </w:rPr>
        <w:t xml:space="preserve"> </w:t>
      </w:r>
      <w:r w:rsidRPr="00C33688">
        <w:rPr>
          <w:bCs/>
          <w:sz w:val="28"/>
          <w:szCs w:val="28"/>
        </w:rPr>
        <w:t xml:space="preserve">и её угла в СЦМ </w:t>
      </w:r>
      <m:oMath>
        <m:sSubSup>
          <m:sSubSupPr>
            <m:ctrlPr>
              <w:rPr>
                <w:rFonts w:ascii="Cambria Math" w:hAnsi="Cambria Math"/>
                <w:bCs/>
                <w:i/>
                <w:sz w:val="28"/>
                <w:szCs w:val="28"/>
              </w:rPr>
            </m:ctrlPr>
          </m:sSubSupPr>
          <m:e>
            <m:r>
              <w:rPr>
                <w:rFonts w:ascii="Cambria Math" w:hAnsi="Cambria Math"/>
                <w:sz w:val="28"/>
                <w:szCs w:val="28"/>
                <w:lang w:val="en-US"/>
              </w:rPr>
              <m:t>θ</m:t>
            </m:r>
          </m:e>
          <m:sub>
            <m:r>
              <w:rPr>
                <w:rFonts w:ascii="Cambria Math" w:hAnsi="Cambria Math"/>
                <w:sz w:val="28"/>
                <w:szCs w:val="28"/>
                <w:vertAlign w:val="subscript"/>
                <w:lang w:val="en-US"/>
              </w:rPr>
              <m:t>pp</m:t>
            </m:r>
          </m:sub>
          <m:sup>
            <m:r>
              <w:rPr>
                <w:rFonts w:ascii="Cambria Math" w:hAnsi="Cambria Math"/>
                <w:sz w:val="28"/>
                <w:szCs w:val="28"/>
                <w:vertAlign w:val="superscript"/>
                <w:lang w:val="en-US"/>
              </w:rPr>
              <m:t>cm</m:t>
            </m:r>
          </m:sup>
        </m:sSubSup>
      </m:oMath>
      <w:r w:rsidRPr="00C33688">
        <w:rPr>
          <w:bCs/>
          <w:sz w:val="28"/>
          <w:szCs w:val="28"/>
        </w:rPr>
        <w:t xml:space="preserve"> с целью дальнейшего определения сечения реакций </w:t>
      </w:r>
      <m:oMath>
        <m:r>
          <w:rPr>
            <w:rFonts w:ascii="Cambria Math" w:hAnsi="Cambria Math"/>
            <w:sz w:val="28"/>
            <w:szCs w:val="28"/>
          </w:rPr>
          <m:t xml:space="preserve">pp → </m:t>
        </m:r>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bCs/>
          <w:sz w:val="28"/>
          <w:szCs w:val="28"/>
        </w:rPr>
        <w:t xml:space="preserve"> (см. рис. 3.13).</w:t>
      </w:r>
      <w:r w:rsidRPr="00C33688">
        <w:rPr>
          <w:bCs/>
          <w:sz w:val="28"/>
          <w:szCs w:val="28"/>
          <w:lang w:val="en-US"/>
        </w:rPr>
        <w:t> </w:t>
      </w:r>
    </w:p>
    <w:p w14:paraId="5CFF6132" w14:textId="20A1C250" w:rsidR="006B0E9B" w:rsidRPr="00C33688" w:rsidRDefault="006B0E9B" w:rsidP="006B0E9B">
      <w:pPr>
        <w:ind w:firstLine="709"/>
        <w:jc w:val="both"/>
        <w:rPr>
          <w:bCs/>
          <w:sz w:val="28"/>
          <w:szCs w:val="28"/>
        </w:rPr>
      </w:pPr>
      <w:r w:rsidRPr="00C33688">
        <w:rPr>
          <w:bCs/>
          <w:sz w:val="28"/>
          <w:szCs w:val="28"/>
        </w:rPr>
        <w:tab/>
        <w:t xml:space="preserve">Моделирование определяет форму пиков квадрата недостающих масс для </w:t>
      </w:r>
      <m:oMath>
        <m:sSub>
          <m:sSubPr>
            <m:ctrlPr>
              <w:rPr>
                <w:rFonts w:ascii="Cambria Math" w:hAnsi="Cambria Math"/>
                <w:bCs/>
                <w:i/>
                <w:sz w:val="28"/>
                <w:szCs w:val="28"/>
              </w:rPr>
            </m:ctrlPr>
          </m:sSubPr>
          <m:e>
            <m:r>
              <w:rPr>
                <w:rFonts w:ascii="Cambria Math" w:hAnsi="Cambria Math"/>
                <w:sz w:val="28"/>
                <w:szCs w:val="28"/>
              </w:rPr>
              <m:t>{pp}</m:t>
            </m:r>
          </m:e>
          <m:sub>
            <m:r>
              <w:rPr>
                <w:rFonts w:ascii="Cambria Math" w:hAnsi="Cambria Math"/>
                <w:sz w:val="28"/>
                <w:szCs w:val="28"/>
                <w:vertAlign w:val="subscript"/>
              </w:rPr>
              <m:t>s</m:t>
            </m:r>
          </m:sub>
        </m:sSub>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vertAlign w:val="superscript"/>
              </w:rPr>
              <m:t>0</m:t>
            </m:r>
          </m:sup>
        </m:sSup>
      </m:oMath>
      <w:r w:rsidRPr="00C33688">
        <w:rPr>
          <w:bCs/>
          <w:sz w:val="28"/>
          <w:szCs w:val="28"/>
        </w:rPr>
        <w:t>, которая необходима для разделения пиков и нахождения числа событий каналов.</w:t>
      </w:r>
    </w:p>
    <w:p w14:paraId="4C409334" w14:textId="77777777" w:rsidR="006B0E9B" w:rsidRPr="00C33688" w:rsidRDefault="006B0E9B" w:rsidP="006B0E9B">
      <w:pPr>
        <w:ind w:firstLine="709"/>
        <w:jc w:val="both"/>
        <w:rPr>
          <w:bCs/>
          <w:sz w:val="28"/>
          <w:szCs w:val="28"/>
        </w:rPr>
      </w:pPr>
    </w:p>
    <w:p w14:paraId="645C1C23" w14:textId="4BD76558" w:rsidR="006B0E9B" w:rsidRPr="00FF6F5E" w:rsidRDefault="006B0E9B" w:rsidP="006B0E9B">
      <w:pPr>
        <w:ind w:firstLine="709"/>
        <w:jc w:val="both"/>
        <w:rPr>
          <w:b/>
          <w:bCs/>
          <w:sz w:val="28"/>
          <w:szCs w:val="28"/>
        </w:rPr>
      </w:pPr>
      <w:r w:rsidRPr="00FF6F5E">
        <w:rPr>
          <w:b/>
          <w:bCs/>
          <w:sz w:val="28"/>
          <w:szCs w:val="28"/>
          <w:lang w:val="en-US"/>
        </w:rPr>
        <w:t> </w:t>
      </w:r>
      <w:r w:rsidRPr="00FF6F5E">
        <w:rPr>
          <w:b/>
          <w:bCs/>
          <w:sz w:val="28"/>
          <w:szCs w:val="28"/>
        </w:rPr>
        <w:t xml:space="preserve">3.10 Идентификация однотрековых событий </w:t>
      </w:r>
      <m:oMath>
        <m:r>
          <m:rPr>
            <m:sty m:val="bi"/>
          </m:rPr>
          <w:rPr>
            <w:rFonts w:ascii="Cambria Math" w:hAnsi="Cambria Math"/>
            <w:sz w:val="28"/>
            <w:szCs w:val="28"/>
            <w:lang w:val="en-US"/>
          </w:rPr>
          <m:t>pp</m:t>
        </m:r>
        <m:r>
          <m:rPr>
            <m:sty m:val="bi"/>
          </m:rPr>
          <w:rPr>
            <w:rFonts w:ascii="Cambria Math" w:hAnsi="Cambria Math"/>
            <w:sz w:val="28"/>
            <w:szCs w:val="28"/>
          </w:rPr>
          <m:t xml:space="preserve"> → </m:t>
        </m:r>
        <m:r>
          <m:rPr>
            <m:sty m:val="bi"/>
          </m:rPr>
          <w:rPr>
            <w:rFonts w:ascii="Cambria Math" w:hAnsi="Cambria Math"/>
            <w:sz w:val="28"/>
            <w:szCs w:val="28"/>
            <w:lang w:val="en-US"/>
          </w:rPr>
          <m:t>pp</m:t>
        </m:r>
      </m:oMath>
      <w:r w:rsidRPr="00FF6F5E">
        <w:rPr>
          <w:b/>
          <w:bCs/>
          <w:sz w:val="28"/>
          <w:szCs w:val="28"/>
          <w:lang w:val="en-US"/>
        </w:rPr>
        <w:t> </w:t>
      </w:r>
    </w:p>
    <w:p w14:paraId="3CB05A49" w14:textId="77777777" w:rsidR="006B0E9B" w:rsidRPr="00C33688" w:rsidRDefault="006B0E9B" w:rsidP="006B0E9B">
      <w:pPr>
        <w:ind w:firstLine="709"/>
        <w:jc w:val="both"/>
        <w:rPr>
          <w:bCs/>
          <w:sz w:val="28"/>
          <w:szCs w:val="28"/>
        </w:rPr>
      </w:pPr>
    </w:p>
    <w:p w14:paraId="548467C1" w14:textId="0EA7DCD8" w:rsidR="006B0E9B" w:rsidRPr="00C33688" w:rsidRDefault="006B0E9B" w:rsidP="006B0E9B">
      <w:pPr>
        <w:ind w:firstLine="709"/>
        <w:jc w:val="both"/>
        <w:rPr>
          <w:bCs/>
          <w:sz w:val="28"/>
          <w:szCs w:val="28"/>
        </w:rPr>
      </w:pPr>
      <w:r w:rsidRPr="00C33688">
        <w:rPr>
          <w:bCs/>
          <w:sz w:val="28"/>
          <w:szCs w:val="28"/>
        </w:rPr>
        <w:tab/>
        <w:t>Однотрековые события, наряду с двухтрековыми событиями, важны, поскольку они используются для нахождения светимости пучка. В данном случае, каналами однотрековых событий являются реакции</w:t>
      </w:r>
      <w:r w:rsidRPr="00C33688">
        <w:rPr>
          <w:bCs/>
          <w:sz w:val="28"/>
          <w:szCs w:val="28"/>
          <w:lang w:val="en-US"/>
        </w:rPr>
        <w:t> </w:t>
      </w:r>
      <w:r w:rsidRPr="00C33688">
        <w:rPr>
          <w:bCs/>
          <w:sz w:val="28"/>
          <w:szCs w:val="28"/>
        </w:rPr>
        <w:t xml:space="preserve"> </w:t>
      </w:r>
      <m:oMath>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pp</m:t>
        </m:r>
      </m:oMath>
      <w:r w:rsidRPr="00C33688">
        <w:rPr>
          <w:bCs/>
          <w:sz w:val="28"/>
          <w:szCs w:val="28"/>
        </w:rPr>
        <w:t xml:space="preserve"> и </w:t>
      </w:r>
      <m:oMath>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d</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rPr>
              <m:t>+</m:t>
            </m:r>
          </m:sup>
        </m:sSup>
      </m:oMath>
      <w:r w:rsidRPr="00C33688">
        <w:rPr>
          <w:bCs/>
          <w:sz w:val="28"/>
          <w:szCs w:val="28"/>
        </w:rPr>
        <w:t>. Прежде чем приступить к другим процедурам, однотрековые события проходят следующие виды предварительного отбора:</w:t>
      </w:r>
    </w:p>
    <w:p w14:paraId="768D2AA8" w14:textId="4AFFD2E2" w:rsidR="006B0E9B" w:rsidRPr="00C33688" w:rsidRDefault="006B0E9B" w:rsidP="002D37AF">
      <w:pPr>
        <w:numPr>
          <w:ilvl w:val="0"/>
          <w:numId w:val="37"/>
        </w:numPr>
        <w:tabs>
          <w:tab w:val="clear" w:pos="720"/>
          <w:tab w:val="num" w:pos="993"/>
        </w:tabs>
        <w:ind w:left="0" w:firstLine="709"/>
        <w:jc w:val="both"/>
        <w:rPr>
          <w:bCs/>
          <w:sz w:val="28"/>
          <w:szCs w:val="28"/>
        </w:rPr>
      </w:pPr>
      <w:r w:rsidRPr="00C33688">
        <w:rPr>
          <w:bCs/>
          <w:sz w:val="28"/>
          <w:szCs w:val="28"/>
        </w:rPr>
        <w:t>Поскольку однотрековые события с большими ионизационными потерями</w:t>
      </w:r>
      <w:r w:rsidRPr="00C33688">
        <w:rPr>
          <w:bCs/>
          <w:sz w:val="28"/>
          <w:szCs w:val="28"/>
          <w:lang w:val="en-US"/>
        </w:rPr>
        <w:t> </w:t>
      </w:r>
      <w:r w:rsidRPr="00C33688">
        <w:rPr>
          <w:bCs/>
          <w:sz w:val="28"/>
          <w:szCs w:val="28"/>
        </w:rPr>
        <w:t xml:space="preserve"> могут проходить по двухчастичному триггеру двойных потерь, отбираются только события с одночастичным триггером, для правильного учета множителя подавления. Чтобы снизить нагрузку на систему сбора данных, записывается</w:t>
      </w:r>
      <w:r w:rsidRPr="00C33688">
        <w:rPr>
          <w:bCs/>
          <w:sz w:val="28"/>
          <w:szCs w:val="28"/>
          <w:lang w:val="en-US"/>
        </w:rPr>
        <w:t> </w:t>
      </w:r>
      <w:r w:rsidRPr="00C33688">
        <w:rPr>
          <w:bCs/>
          <w:sz w:val="28"/>
          <w:szCs w:val="28"/>
        </w:rPr>
        <w:t xml:space="preserve"> только одно из </w:t>
      </w:r>
      <m:oMath>
        <m:sSup>
          <m:sSupPr>
            <m:ctrlPr>
              <w:rPr>
                <w:rFonts w:ascii="Cambria Math" w:hAnsi="Cambria Math"/>
                <w:bCs/>
                <w:i/>
                <w:sz w:val="28"/>
                <w:szCs w:val="28"/>
              </w:rPr>
            </m:ctrlPr>
          </m:sSupPr>
          <m:e>
            <m:r>
              <w:rPr>
                <w:rFonts w:ascii="Cambria Math" w:hAnsi="Cambria Math"/>
                <w:sz w:val="28"/>
                <w:szCs w:val="28"/>
              </w:rPr>
              <m:t>2</m:t>
            </m:r>
          </m:e>
          <m:sup>
            <m:r>
              <w:rPr>
                <w:rFonts w:ascii="Cambria Math" w:hAnsi="Cambria Math"/>
                <w:sz w:val="28"/>
                <w:szCs w:val="28"/>
                <w:vertAlign w:val="superscript"/>
                <w:lang w:val="en-US"/>
              </w:rPr>
              <m:t>N</m:t>
            </m:r>
          </m:sup>
        </m:sSup>
      </m:oMath>
      <w:r w:rsidRPr="00C33688">
        <w:rPr>
          <w:bCs/>
          <w:sz w:val="28"/>
          <w:szCs w:val="28"/>
        </w:rPr>
        <w:t xml:space="preserve"> событий, то есть одночастичный триггер подавляется на два порядка.</w:t>
      </w:r>
      <w:r w:rsidRPr="00C33688">
        <w:rPr>
          <w:bCs/>
          <w:sz w:val="28"/>
          <w:szCs w:val="28"/>
          <w:lang w:val="en-US"/>
        </w:rPr>
        <w:t> </w:t>
      </w:r>
    </w:p>
    <w:p w14:paraId="20AA5D2E" w14:textId="77777777" w:rsidR="006B0E9B" w:rsidRPr="00C33688" w:rsidRDefault="006B0E9B" w:rsidP="002D37AF">
      <w:pPr>
        <w:numPr>
          <w:ilvl w:val="0"/>
          <w:numId w:val="37"/>
        </w:numPr>
        <w:tabs>
          <w:tab w:val="clear" w:pos="720"/>
          <w:tab w:val="num" w:pos="993"/>
        </w:tabs>
        <w:ind w:left="0" w:firstLine="709"/>
        <w:jc w:val="both"/>
        <w:rPr>
          <w:bCs/>
          <w:sz w:val="28"/>
          <w:szCs w:val="28"/>
          <w:lang w:val="en-US"/>
        </w:rPr>
      </w:pPr>
      <w:r w:rsidRPr="00C33688">
        <w:rPr>
          <w:bCs/>
          <w:sz w:val="28"/>
          <w:szCs w:val="28"/>
        </w:rPr>
        <w:t xml:space="preserve">Трек пересекает выходное окно в области х-координаты −34 см &lt; </w:t>
      </w:r>
      <w:r w:rsidRPr="00C33688">
        <w:rPr>
          <w:bCs/>
          <w:sz w:val="28"/>
          <w:szCs w:val="28"/>
          <w:lang w:val="en-US"/>
        </w:rPr>
        <w:t>X</w:t>
      </w:r>
      <w:r w:rsidRPr="00C33688">
        <w:rPr>
          <w:bCs/>
          <w:sz w:val="28"/>
          <w:szCs w:val="28"/>
        </w:rPr>
        <w:t xml:space="preserve"> &lt; −10 см. </w:t>
      </w:r>
      <w:r w:rsidRPr="00C33688">
        <w:rPr>
          <w:bCs/>
          <w:sz w:val="28"/>
          <w:szCs w:val="28"/>
          <w:lang w:val="en-US"/>
        </w:rPr>
        <w:t>При больших углах такое ограничение способствует небольшому подавлению фона. </w:t>
      </w:r>
    </w:p>
    <w:p w14:paraId="42C561C9" w14:textId="374A69D9" w:rsidR="006B0E9B" w:rsidRPr="00C33688" w:rsidRDefault="007C32D2" w:rsidP="002D37AF">
      <w:pPr>
        <w:numPr>
          <w:ilvl w:val="0"/>
          <w:numId w:val="37"/>
        </w:numPr>
        <w:tabs>
          <w:tab w:val="clear" w:pos="720"/>
          <w:tab w:val="num" w:pos="993"/>
        </w:tabs>
        <w:ind w:left="0" w:firstLine="709"/>
        <w:jc w:val="both"/>
        <w:rPr>
          <w:bCs/>
          <w:sz w:val="28"/>
          <w:szCs w:val="28"/>
        </w:rPr>
      </w:pPr>
      <m:oMath>
        <m:r>
          <w:rPr>
            <w:rFonts w:ascii="Cambria Math" w:hAnsi="Cambria Math"/>
            <w:sz w:val="28"/>
            <w:szCs w:val="28"/>
            <w:lang w:val="en-US"/>
          </w:rPr>
          <m:t>Y</m:t>
        </m:r>
        <m:r>
          <w:rPr>
            <w:rFonts w:ascii="Cambria Math" w:hAnsi="Cambria Math"/>
            <w:sz w:val="28"/>
            <w:szCs w:val="28"/>
          </w:rPr>
          <m:t>-</m:t>
        </m:r>
      </m:oMath>
      <w:r w:rsidR="006B0E9B" w:rsidRPr="00C33688">
        <w:rPr>
          <w:bCs/>
          <w:sz w:val="28"/>
          <w:szCs w:val="28"/>
        </w:rPr>
        <w:t>координата мишени (при поиске трека она является свободным параметром) должна быть меньше 4 см по абсолютной величине, так как она может отстоять далеко от мишени для некорректно восстановленных треков.</w:t>
      </w:r>
    </w:p>
    <w:p w14:paraId="29453F14" w14:textId="77777777" w:rsidR="006B0E9B" w:rsidRPr="00C33688" w:rsidRDefault="006B0E9B" w:rsidP="006B0E9B">
      <w:pPr>
        <w:ind w:firstLine="709"/>
        <w:jc w:val="both"/>
        <w:rPr>
          <w:bCs/>
          <w:sz w:val="28"/>
          <w:szCs w:val="28"/>
        </w:rPr>
      </w:pPr>
    </w:p>
    <w:p w14:paraId="60919AAF" w14:textId="77777777" w:rsidR="006B0E9B" w:rsidRPr="00FF6F5E" w:rsidRDefault="006B0E9B" w:rsidP="006B0E9B">
      <w:pPr>
        <w:ind w:firstLine="709"/>
        <w:jc w:val="both"/>
        <w:rPr>
          <w:b/>
          <w:bCs/>
          <w:sz w:val="28"/>
          <w:szCs w:val="28"/>
        </w:rPr>
      </w:pPr>
      <w:r w:rsidRPr="00FF6F5E">
        <w:rPr>
          <w:b/>
          <w:bCs/>
          <w:sz w:val="28"/>
          <w:szCs w:val="28"/>
        </w:rPr>
        <w:t>3.11 Определение светимости</w:t>
      </w:r>
    </w:p>
    <w:p w14:paraId="4CE82329" w14:textId="77777777" w:rsidR="006B0E9B" w:rsidRPr="00FF6F5E" w:rsidRDefault="006B0E9B" w:rsidP="006B0E9B">
      <w:pPr>
        <w:ind w:firstLine="709"/>
        <w:jc w:val="both"/>
        <w:rPr>
          <w:b/>
          <w:bCs/>
          <w:sz w:val="28"/>
          <w:szCs w:val="28"/>
        </w:rPr>
      </w:pPr>
    </w:p>
    <w:p w14:paraId="0099B1D7" w14:textId="77777777" w:rsidR="006B0E9B" w:rsidRPr="00C33688" w:rsidRDefault="006B0E9B" w:rsidP="006B0E9B">
      <w:pPr>
        <w:ind w:firstLine="709"/>
        <w:jc w:val="both"/>
        <w:rPr>
          <w:bCs/>
          <w:sz w:val="28"/>
          <w:szCs w:val="28"/>
        </w:rPr>
      </w:pPr>
      <w:r w:rsidRPr="00C33688">
        <w:rPr>
          <w:bCs/>
          <w:sz w:val="28"/>
          <w:szCs w:val="28"/>
        </w:rPr>
        <w:tab/>
        <w:t>Оценка светимости ускорителя − одна из важных задач при обработке экспериментальных данных, поскольку она используется при вычислении дифференциального сечения взаимодействия. Эта характеристика ускорителя показывает, сколько раз в секунду частицы пучка</w:t>
      </w:r>
      <w:r w:rsidRPr="00C33688">
        <w:rPr>
          <w:bCs/>
          <w:sz w:val="28"/>
          <w:szCs w:val="28"/>
          <w:lang w:val="en-US"/>
        </w:rPr>
        <w:t> </w:t>
      </w:r>
      <w:r w:rsidRPr="00C33688">
        <w:rPr>
          <w:bCs/>
          <w:sz w:val="28"/>
          <w:szCs w:val="28"/>
        </w:rPr>
        <w:t xml:space="preserve"> взаимодействуют с частицами мишени, то есть определяет эффективность системы «ускоритель + мишень».</w:t>
      </w:r>
      <w:r w:rsidRPr="00C33688">
        <w:rPr>
          <w:bCs/>
          <w:sz w:val="28"/>
          <w:szCs w:val="28"/>
          <w:lang w:val="en-US"/>
        </w:rPr>
        <w:t> </w:t>
      </w:r>
    </w:p>
    <w:p w14:paraId="234845B2" w14:textId="77777777" w:rsidR="006B0E9B" w:rsidRPr="00C33688" w:rsidRDefault="006B0E9B" w:rsidP="006B0E9B">
      <w:pPr>
        <w:ind w:firstLine="709"/>
        <w:jc w:val="both"/>
        <w:rPr>
          <w:bCs/>
          <w:sz w:val="28"/>
          <w:szCs w:val="28"/>
        </w:rPr>
      </w:pPr>
      <w:r w:rsidRPr="00C33688">
        <w:rPr>
          <w:bCs/>
          <w:sz w:val="28"/>
          <w:szCs w:val="28"/>
        </w:rPr>
        <w:tab/>
        <w:t>Светимость определяется следующей формулой:</w:t>
      </w:r>
      <w:r w:rsidRPr="00C33688">
        <w:rPr>
          <w:bCs/>
          <w:sz w:val="28"/>
          <w:szCs w:val="28"/>
          <w:lang w:val="en-US"/>
        </w:rPr>
        <w:t> </w:t>
      </w:r>
    </w:p>
    <w:p w14:paraId="26A6872C" w14:textId="77777777" w:rsidR="006B0E9B" w:rsidRPr="00C33688" w:rsidRDefault="006B0E9B" w:rsidP="006B0E9B">
      <w:pPr>
        <w:ind w:firstLine="709"/>
        <w:jc w:val="both"/>
        <w:rPr>
          <w:bCs/>
          <w:sz w:val="28"/>
          <w:szCs w:val="28"/>
        </w:rPr>
      </w:pPr>
    </w:p>
    <w:p w14:paraId="5D9C693A" w14:textId="1820D34C" w:rsidR="006B0E9B" w:rsidRPr="00C33688" w:rsidRDefault="006B0E9B" w:rsidP="006B0E9B">
      <w:pPr>
        <w:ind w:firstLine="709"/>
        <w:jc w:val="both"/>
        <w:rPr>
          <w:bCs/>
          <w:sz w:val="28"/>
          <w:szCs w:val="28"/>
        </w:rPr>
      </w:pPr>
      <w:r w:rsidRPr="00C33688">
        <w:rPr>
          <w:bCs/>
          <w:sz w:val="28"/>
          <w:szCs w:val="28"/>
          <w:lang w:val="en-US"/>
        </w:rPr>
        <w:t>               </w:t>
      </w:r>
      <w:r w:rsidRPr="00C33688">
        <w:rPr>
          <w:bCs/>
          <w:sz w:val="28"/>
          <w:szCs w:val="28"/>
        </w:rPr>
        <w:tab/>
      </w:r>
      <m:oMath>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lang w:val="en-US"/>
              </w:rPr>
              <m:t>cm</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bCs/>
                <w:i/>
                <w:sz w:val="28"/>
                <w:szCs w:val="28"/>
              </w:rPr>
            </m:ctrlPr>
          </m:sSupPr>
          <m:e>
            <m:r>
              <w:rPr>
                <w:rFonts w:ascii="Cambria Math" w:hAnsi="Cambria Math"/>
                <w:sz w:val="28"/>
                <w:szCs w:val="28"/>
                <w:lang w:val="en-US"/>
              </w:rPr>
              <m:t>s</m:t>
            </m:r>
          </m:e>
          <m:sup>
            <m:r>
              <w:rPr>
                <w:rFonts w:ascii="Cambria Math" w:hAnsi="Cambria Math"/>
                <w:sz w:val="28"/>
                <w:szCs w:val="28"/>
              </w:rPr>
              <m:t>-1</m:t>
            </m:r>
          </m:sup>
        </m:sSup>
        <m:r>
          <w:rPr>
            <w:rFonts w:ascii="Cambria Math" w:hAnsi="Cambria Math"/>
            <w:sz w:val="28"/>
            <w:szCs w:val="28"/>
          </w:rPr>
          <m:t xml:space="preserve"> ] = </m:t>
        </m:r>
        <m:sSub>
          <m:sSubPr>
            <m:ctrlPr>
              <w:rPr>
                <w:rFonts w:ascii="Cambria Math" w:hAnsi="Cambria Math"/>
                <w:bCs/>
                <w:i/>
                <w:sz w:val="28"/>
                <w:szCs w:val="28"/>
              </w:rPr>
            </m:ctrlPr>
          </m:sSubPr>
          <m:e>
            <m:r>
              <w:rPr>
                <w:rFonts w:ascii="Cambria Math" w:hAnsi="Cambria Math"/>
                <w:sz w:val="28"/>
                <w:szCs w:val="28"/>
                <w:lang w:val="en-US"/>
              </w:rPr>
              <m:t>N</m:t>
            </m:r>
          </m:e>
          <m:sub>
            <m:r>
              <w:rPr>
                <w:rFonts w:ascii="Cambria Math" w:hAnsi="Cambria Math"/>
                <w:sz w:val="28"/>
                <w:szCs w:val="28"/>
                <w:vertAlign w:val="subscript"/>
                <w:lang w:val="en-US"/>
              </w:rPr>
              <m:t>T</m:t>
            </m:r>
          </m:sub>
        </m:sSub>
        <m:r>
          <w:rPr>
            <w:rFonts w:ascii="Cambria Math" w:hAnsi="Cambria Math"/>
            <w:sz w:val="28"/>
            <w:szCs w:val="28"/>
          </w:rPr>
          <m:t xml:space="preserve"> (</m:t>
        </m:r>
        <m:r>
          <w:rPr>
            <w:rFonts w:ascii="Cambria Math" w:hAnsi="Cambria Math"/>
            <w:sz w:val="28"/>
            <w:szCs w:val="28"/>
            <w:lang w:val="en-US"/>
          </w:rPr>
          <m:t>t</m:t>
        </m:r>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lang w:val="en-US"/>
              </w:rPr>
              <m:t>cm</m:t>
            </m:r>
          </m:e>
          <m:sup>
            <m:r>
              <w:rPr>
                <w:rFonts w:ascii="Cambria Math" w:hAnsi="Cambria Math"/>
                <w:sz w:val="28"/>
                <w:szCs w:val="28"/>
              </w:rPr>
              <m:t>-2</m:t>
            </m:r>
          </m:sup>
        </m:sSup>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vertAlign w:val="subscript"/>
                <w:lang w:val="en-US"/>
              </w:rPr>
              <m:t>b</m:t>
            </m:r>
          </m:sub>
        </m:sSub>
        <m:r>
          <w:rPr>
            <w:rFonts w:ascii="Cambria Math" w:hAnsi="Cambria Math"/>
            <w:sz w:val="28"/>
            <w:szCs w:val="28"/>
            <w:vertAlign w:val="subscript"/>
          </w:rPr>
          <m:t xml:space="preserve"> </m:t>
        </m:r>
        <m:d>
          <m:dPr>
            <m:ctrlPr>
              <w:rPr>
                <w:rFonts w:ascii="Cambria Math" w:hAnsi="Cambria Math"/>
                <w:i/>
                <w:sz w:val="28"/>
                <w:szCs w:val="28"/>
              </w:rPr>
            </m:ctrlPr>
          </m:dPr>
          <m:e>
            <m:r>
              <w:rPr>
                <w:rFonts w:ascii="Cambria Math" w:hAnsi="Cambria Math"/>
                <w:sz w:val="28"/>
                <w:szCs w:val="28"/>
                <w:lang w:val="en-US"/>
              </w:rPr>
              <m:t>t</m:t>
            </m:r>
          </m:e>
        </m:d>
        <m:d>
          <m:dPr>
            <m:begChr m:val="["/>
            <m:endChr m:val="]"/>
            <m:ctrlPr>
              <w:rPr>
                <w:rFonts w:ascii="Cambria Math" w:hAnsi="Cambria Math"/>
                <w:i/>
                <w:sz w:val="28"/>
                <w:szCs w:val="28"/>
              </w:rPr>
            </m:ctrlPr>
          </m:dPr>
          <m:e>
            <m:sSup>
              <m:sSupPr>
                <m:ctrlPr>
                  <w:rPr>
                    <w:rFonts w:ascii="Cambria Math" w:hAnsi="Cambria Math"/>
                    <w:bCs/>
                    <w:i/>
                    <w:sz w:val="28"/>
                    <w:szCs w:val="28"/>
                  </w:rPr>
                </m:ctrlPr>
              </m:sSupPr>
              <m:e>
                <m:r>
                  <w:rPr>
                    <w:rFonts w:ascii="Cambria Math" w:hAnsi="Cambria Math"/>
                    <w:sz w:val="28"/>
                    <w:szCs w:val="28"/>
                    <w:lang w:val="en-US"/>
                  </w:rPr>
                  <m:t>s</m:t>
                </m:r>
              </m:e>
              <m:sup>
                <m:r>
                  <w:rPr>
                    <w:rFonts w:ascii="Cambria Math" w:hAnsi="Cambria Math"/>
                    <w:sz w:val="28"/>
                    <w:szCs w:val="28"/>
                  </w:rPr>
                  <m:t>-1</m:t>
                </m:r>
              </m:sup>
            </m:sSup>
            <m:r>
              <w:rPr>
                <w:rFonts w:ascii="Cambria Math" w:hAnsi="Cambria Math"/>
                <w:sz w:val="28"/>
                <w:szCs w:val="28"/>
              </w:rPr>
              <m:t xml:space="preserve"> </m:t>
            </m:r>
          </m:e>
        </m:d>
      </m:oMath>
      <w:r w:rsidR="005621E3">
        <w:rPr>
          <w:sz w:val="28"/>
          <w:szCs w:val="28"/>
        </w:rPr>
        <w:t xml:space="preserve">          </w:t>
      </w:r>
      <w:r w:rsidR="00594821">
        <w:rPr>
          <w:sz w:val="28"/>
          <w:szCs w:val="28"/>
        </w:rPr>
        <w:t xml:space="preserve">     </w:t>
      </w:r>
      <w:r w:rsidR="005621E3">
        <w:rPr>
          <w:sz w:val="28"/>
          <w:szCs w:val="28"/>
        </w:rPr>
        <w:t xml:space="preserve">  (3.14)</w:t>
      </w:r>
    </w:p>
    <w:p w14:paraId="547DCE24" w14:textId="77777777" w:rsidR="006B0E9B" w:rsidRPr="00C33688" w:rsidRDefault="006B0E9B" w:rsidP="006B0E9B">
      <w:pPr>
        <w:ind w:firstLine="709"/>
        <w:jc w:val="both"/>
        <w:rPr>
          <w:bCs/>
          <w:sz w:val="28"/>
          <w:szCs w:val="28"/>
        </w:rPr>
      </w:pPr>
    </w:p>
    <w:p w14:paraId="795A2B2B" w14:textId="1CD93BC3" w:rsidR="006B0E9B" w:rsidRPr="00C33688" w:rsidRDefault="006B0E9B" w:rsidP="00A916F1">
      <w:pPr>
        <w:jc w:val="both"/>
        <w:rPr>
          <w:bCs/>
          <w:sz w:val="28"/>
          <w:szCs w:val="28"/>
        </w:rPr>
      </w:pPr>
      <w:r w:rsidRPr="00C33688">
        <w:rPr>
          <w:bCs/>
          <w:sz w:val="28"/>
          <w:szCs w:val="28"/>
        </w:rPr>
        <w:t xml:space="preserve">где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vertAlign w:val="subscript"/>
                <w:lang w:val="en-US"/>
              </w:rPr>
              <m:t>b</m:t>
            </m:r>
          </m:sub>
        </m:sSub>
        <m:r>
          <w:rPr>
            <w:rFonts w:ascii="Cambria Math" w:hAnsi="Cambria Math"/>
            <w:sz w:val="28"/>
            <w:szCs w:val="28"/>
            <w:vertAlign w:val="subscript"/>
          </w:rPr>
          <m:t xml:space="preserve"> </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C33688">
        <w:rPr>
          <w:bCs/>
          <w:sz w:val="28"/>
          <w:szCs w:val="28"/>
        </w:rPr>
        <w:t xml:space="preserve"> — поток частиц через объём пересечения пучка с мишенью,</w:t>
      </w:r>
      <w:r w:rsidRPr="00C33688">
        <w:rPr>
          <w:bCs/>
          <w:sz w:val="28"/>
          <w:szCs w:val="28"/>
          <w:lang w:val="en-US"/>
        </w:rPr>
        <w:t> </w:t>
      </w:r>
      <w:r w:rsidRPr="00C33688">
        <w:rPr>
          <w:bCs/>
          <w:sz w:val="28"/>
          <w:szCs w:val="28"/>
        </w:rPr>
        <w:t xml:space="preserve"> </w:t>
      </w:r>
      <m:oMath>
        <m:sSub>
          <m:sSubPr>
            <m:ctrlPr>
              <w:rPr>
                <w:rFonts w:ascii="Cambria Math" w:hAnsi="Cambria Math"/>
                <w:bCs/>
                <w:i/>
                <w:sz w:val="28"/>
                <w:szCs w:val="28"/>
              </w:rPr>
            </m:ctrlPr>
          </m:sSubPr>
          <m:e>
            <m:r>
              <w:rPr>
                <w:rFonts w:ascii="Cambria Math" w:hAnsi="Cambria Math"/>
                <w:sz w:val="28"/>
                <w:szCs w:val="28"/>
                <w:lang w:val="en-US"/>
              </w:rPr>
              <m:t>N</m:t>
            </m:r>
          </m:e>
          <m:sub>
            <m:r>
              <w:rPr>
                <w:rFonts w:ascii="Cambria Math" w:hAnsi="Cambria Math"/>
                <w:sz w:val="28"/>
                <w:szCs w:val="28"/>
                <w:vertAlign w:val="subscript"/>
                <w:lang w:val="en-US"/>
              </w:rPr>
              <m:t>T</m:t>
            </m:r>
          </m:sub>
        </m:sSub>
        <m:r>
          <w:rPr>
            <w:rFonts w:ascii="Cambria Math" w:hAnsi="Cambria Math"/>
            <w:sz w:val="28"/>
            <w:szCs w:val="28"/>
          </w:rPr>
          <m:t xml:space="preserve"> (</m:t>
        </m:r>
        <m:r>
          <w:rPr>
            <w:rFonts w:ascii="Cambria Math" w:hAnsi="Cambria Math"/>
            <w:sz w:val="28"/>
            <w:szCs w:val="28"/>
            <w:lang w:val="en-US"/>
          </w:rPr>
          <m:t>t</m:t>
        </m:r>
        <m:r>
          <w:rPr>
            <w:rFonts w:ascii="Cambria Math" w:hAnsi="Cambria Math"/>
            <w:sz w:val="28"/>
            <w:szCs w:val="28"/>
          </w:rPr>
          <m:t>)</m:t>
        </m:r>
      </m:oMath>
      <w:r w:rsidRPr="00C33688">
        <w:rPr>
          <w:bCs/>
          <w:sz w:val="28"/>
          <w:szCs w:val="28"/>
        </w:rPr>
        <w:t xml:space="preserve"> поверхностная плотность ядра мишени. Этот метод вычисления светимости является сложным, так как непосредственное измерение этих величин почти невозможно. В связи с этим, в реакциях, рассматриваемых в данной диссертации, был применён другой метод. Он заключается в регистрации вторичных частиц для некоторого канала, рождающихся при взаимодействии пучка и мишени, и сравнении их количества с предсказанным на основе сечения этого канала, измеренного в других экспериментах. Рассчитывая аксептанс установки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dΩ</m:t>
        </m:r>
        <m:r>
          <w:rPr>
            <w:rFonts w:ascii="Cambria Math" w:hAnsi="Cambria Math"/>
            <w:sz w:val="28"/>
            <w:szCs w:val="28"/>
          </w:rPr>
          <m:t>)</m:t>
        </m:r>
      </m:oMath>
      <w:r w:rsidRPr="00C33688">
        <w:rPr>
          <w:bCs/>
          <w:sz w:val="28"/>
          <w:szCs w:val="28"/>
        </w:rPr>
        <w:t xml:space="preserve"> и зная дифференциальное сечение </w:t>
      </w:r>
      <m:oMath>
        <m:r>
          <w:rPr>
            <w:rFonts w:ascii="Cambria Math" w:hAnsi="Cambria Math"/>
            <w:sz w:val="28"/>
            <w:szCs w:val="28"/>
            <w:lang w:val="en-US"/>
          </w:rPr>
          <m:t>dσ</m:t>
        </m:r>
        <m:r>
          <w:rPr>
            <w:rFonts w:ascii="Cambria Math" w:hAnsi="Cambria Math"/>
            <w:sz w:val="28"/>
            <w:szCs w:val="28"/>
          </w:rPr>
          <m:t>/</m:t>
        </m:r>
        <m:r>
          <w:rPr>
            <w:rFonts w:ascii="Cambria Math" w:hAnsi="Cambria Math"/>
            <w:sz w:val="28"/>
            <w:szCs w:val="28"/>
            <w:lang w:val="en-US"/>
          </w:rPr>
          <m:t>dΩ</m:t>
        </m:r>
      </m:oMath>
      <w:r w:rsidRPr="00C33688">
        <w:rPr>
          <w:bCs/>
          <w:sz w:val="28"/>
          <w:szCs w:val="28"/>
        </w:rPr>
        <w:t xml:space="preserve"> при телесном угле</w:t>
      </w:r>
      <w:r w:rsidRPr="00C33688">
        <w:rPr>
          <w:bCs/>
          <w:sz w:val="28"/>
          <w:szCs w:val="28"/>
          <w:lang w:val="en-US"/>
        </w:rPr>
        <w:t> </w:t>
      </w:r>
      <m:oMath>
        <m:r>
          <w:rPr>
            <w:rFonts w:ascii="Cambria Math" w:hAnsi="Cambria Math"/>
            <w:sz w:val="28"/>
            <w:szCs w:val="28"/>
          </w:rPr>
          <m:t xml:space="preserve"> </m:t>
        </m:r>
        <m:r>
          <w:rPr>
            <w:rFonts w:ascii="Cambria Math" w:hAnsi="Cambria Math"/>
            <w:sz w:val="28"/>
            <w:szCs w:val="28"/>
            <w:lang w:val="en-US"/>
          </w:rPr>
          <m:t>dΩ</m:t>
        </m:r>
        <m:r>
          <w:rPr>
            <w:rFonts w:ascii="Cambria Math" w:hAnsi="Cambria Math"/>
            <w:sz w:val="28"/>
            <w:szCs w:val="28"/>
          </w:rPr>
          <m:t>[</m:t>
        </m:r>
        <m:r>
          <w:rPr>
            <w:rFonts w:ascii="Cambria Math" w:hAnsi="Cambria Math"/>
            <w:sz w:val="28"/>
            <w:szCs w:val="28"/>
            <w:lang w:val="en-US"/>
          </w:rPr>
          <m:t>sr</m:t>
        </m:r>
        <m:r>
          <w:rPr>
            <w:rFonts w:ascii="Cambria Math" w:hAnsi="Cambria Math"/>
            <w:sz w:val="28"/>
            <w:szCs w:val="28"/>
          </w:rPr>
          <m:t>]</m:t>
        </m:r>
      </m:oMath>
      <w:r w:rsidRPr="00C33688">
        <w:rPr>
          <w:bCs/>
          <w:sz w:val="28"/>
          <w:szCs w:val="28"/>
        </w:rPr>
        <w:t xml:space="preserve">, можно определить число частиц таких </w:t>
      </w:r>
      <m:oMath>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C33688">
        <w:rPr>
          <w:bCs/>
          <w:sz w:val="28"/>
          <w:szCs w:val="28"/>
        </w:rPr>
        <w:t xml:space="preserve"> следующей формулой:</w:t>
      </w:r>
      <w:r w:rsidRPr="00C33688">
        <w:rPr>
          <w:bCs/>
          <w:sz w:val="28"/>
          <w:szCs w:val="28"/>
          <w:lang w:val="en-US"/>
        </w:rPr>
        <w:t> </w:t>
      </w:r>
    </w:p>
    <w:p w14:paraId="133706A3" w14:textId="77777777" w:rsidR="006B0E9B" w:rsidRPr="00C33688" w:rsidRDefault="006B0E9B" w:rsidP="006B0E9B">
      <w:pPr>
        <w:ind w:firstLine="709"/>
        <w:jc w:val="both"/>
        <w:rPr>
          <w:bCs/>
          <w:sz w:val="28"/>
          <w:szCs w:val="28"/>
        </w:rPr>
      </w:pPr>
    </w:p>
    <w:p w14:paraId="410651FD" w14:textId="5A870E87" w:rsidR="006B0E9B" w:rsidRPr="00C33688" w:rsidRDefault="005621E3" w:rsidP="002A585F">
      <w:pPr>
        <w:ind w:firstLine="709"/>
        <w:jc w:val="right"/>
        <w:rPr>
          <w:bCs/>
          <w:sz w:val="28"/>
          <w:szCs w:val="28"/>
        </w:rPr>
      </w:pPr>
      <m:oMath>
        <m:r>
          <w:rPr>
            <w:rFonts w:ascii="Cambria Math" w:hAnsi="Cambria Math"/>
            <w:sz w:val="28"/>
            <w:szCs w:val="28"/>
            <w:lang w:val="en-US"/>
          </w:rPr>
          <m:t>N</m:t>
        </m:r>
        <m:d>
          <m:dPr>
            <m:ctrlPr>
              <w:rPr>
                <w:rFonts w:ascii="Cambria Math" w:hAnsi="Cambria Math"/>
                <w:i/>
                <w:sz w:val="28"/>
                <w:szCs w:val="28"/>
              </w:rPr>
            </m:ctrlPr>
          </m:dPr>
          <m:e>
            <m:r>
              <w:rPr>
                <w:rFonts w:ascii="Cambria Math" w:hAnsi="Cambria Math"/>
                <w:sz w:val="28"/>
                <w:szCs w:val="28"/>
                <w:lang w:val="en-US"/>
              </w:rPr>
              <m:t>t</m:t>
            </m:r>
          </m:e>
        </m:d>
        <m:d>
          <m:dPr>
            <m:begChr m:val="["/>
            <m:endChr m:val="]"/>
            <m:ctrlPr>
              <w:rPr>
                <w:rFonts w:ascii="Cambria Math" w:hAnsi="Cambria Math"/>
                <w:i/>
                <w:sz w:val="28"/>
                <w:szCs w:val="28"/>
              </w:rPr>
            </m:ctrlPr>
          </m:dPr>
          <m:e>
            <m:sSup>
              <m:sSupPr>
                <m:ctrlPr>
                  <w:rPr>
                    <w:rFonts w:ascii="Cambria Math" w:hAnsi="Cambria Math"/>
                    <w:bCs/>
                    <w:i/>
                    <w:sz w:val="28"/>
                    <w:szCs w:val="28"/>
                  </w:rPr>
                </m:ctrlPr>
              </m:sSupPr>
              <m:e>
                <m:r>
                  <w:rPr>
                    <w:rFonts w:ascii="Cambria Math" w:hAnsi="Cambria Math"/>
                    <w:sz w:val="28"/>
                    <w:szCs w:val="28"/>
                    <w:lang w:val="en-US"/>
                  </w:rPr>
                  <m:t>s</m:t>
                </m:r>
              </m:e>
              <m:sup>
                <m:r>
                  <w:rPr>
                    <w:rFonts w:ascii="Cambria Math" w:hAnsi="Cambria Math"/>
                    <w:sz w:val="28"/>
                    <w:szCs w:val="28"/>
                  </w:rPr>
                  <m:t>-1</m:t>
                </m:r>
              </m:sup>
            </m:sSup>
          </m:e>
        </m:d>
        <m:r>
          <w:rPr>
            <w:rFonts w:ascii="Cambria Math" w:hAnsi="Cambria Math"/>
            <w:sz w:val="28"/>
            <w:szCs w:val="28"/>
          </w:rPr>
          <m:t xml:space="preserve">= </m:t>
        </m:r>
        <m:sSub>
          <m:sSubPr>
            <m:ctrlPr>
              <w:rPr>
                <w:rFonts w:ascii="Cambria Math" w:hAnsi="Cambria Math"/>
                <w:bCs/>
                <w:i/>
                <w:sz w:val="28"/>
                <w:szCs w:val="28"/>
              </w:rPr>
            </m:ctrlPr>
          </m:sSubPr>
          <m:e>
            <m:r>
              <w:rPr>
                <w:rFonts w:ascii="Cambria Math" w:hAnsi="Cambria Math"/>
                <w:sz w:val="28"/>
                <w:szCs w:val="28"/>
                <w:lang w:val="en-US"/>
              </w:rPr>
              <m:t>N</m:t>
            </m:r>
          </m:e>
          <m:sub>
            <m:r>
              <w:rPr>
                <w:rFonts w:ascii="Cambria Math" w:hAnsi="Cambria Math"/>
                <w:sz w:val="28"/>
                <w:szCs w:val="28"/>
                <w:vertAlign w:val="subscript"/>
                <w:lang w:val="en-US"/>
              </w:rPr>
              <m:t>T</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lang w:val="en-US"/>
              </w:rPr>
              <m:t>t</m:t>
            </m:r>
          </m:e>
        </m:d>
        <m:d>
          <m:dPr>
            <m:begChr m:val="["/>
            <m:endChr m:val="]"/>
            <m:ctrlPr>
              <w:rPr>
                <w:rFonts w:ascii="Cambria Math" w:hAnsi="Cambria Math"/>
                <w:i/>
                <w:sz w:val="28"/>
                <w:szCs w:val="28"/>
              </w:rPr>
            </m:ctrlPr>
          </m:dPr>
          <m:e>
            <m:sSup>
              <m:sSupPr>
                <m:ctrlPr>
                  <w:rPr>
                    <w:rFonts w:ascii="Cambria Math" w:hAnsi="Cambria Math"/>
                    <w:bCs/>
                    <w:i/>
                    <w:sz w:val="28"/>
                    <w:szCs w:val="28"/>
                  </w:rPr>
                </m:ctrlPr>
              </m:sSupPr>
              <m:e>
                <m:r>
                  <w:rPr>
                    <w:rFonts w:ascii="Cambria Math" w:hAnsi="Cambria Math"/>
                    <w:sz w:val="28"/>
                    <w:szCs w:val="28"/>
                    <w:lang w:val="en-US"/>
                  </w:rPr>
                  <m:t>cm</m:t>
                </m:r>
              </m:e>
              <m:sup>
                <m:r>
                  <w:rPr>
                    <w:rFonts w:ascii="Cambria Math" w:hAnsi="Cambria Math"/>
                    <w:sz w:val="28"/>
                    <w:szCs w:val="28"/>
                  </w:rPr>
                  <m:t>-2</m:t>
                </m:r>
              </m:sup>
            </m:sSup>
            <m:r>
              <w:rPr>
                <w:rFonts w:ascii="Cambria Math" w:hAnsi="Cambria Math"/>
                <w:sz w:val="28"/>
                <w:szCs w:val="28"/>
              </w:rPr>
              <m:t xml:space="preserve"> </m:t>
            </m:r>
          </m:e>
        </m: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vertAlign w:val="subscript"/>
                <w:lang w:val="en-US"/>
              </w:rPr>
              <m:t>b</m:t>
            </m:r>
          </m:sub>
        </m:sSub>
        <m:r>
          <w:rPr>
            <w:rFonts w:ascii="Cambria Math" w:hAnsi="Cambria Math"/>
            <w:sz w:val="28"/>
            <w:szCs w:val="28"/>
            <w:vertAlign w:val="subscript"/>
          </w:rPr>
          <m:t xml:space="preserve"> </m:t>
        </m:r>
        <m:d>
          <m:dPr>
            <m:ctrlPr>
              <w:rPr>
                <w:rFonts w:ascii="Cambria Math" w:hAnsi="Cambria Math"/>
                <w:i/>
                <w:sz w:val="28"/>
                <w:szCs w:val="28"/>
              </w:rPr>
            </m:ctrlPr>
          </m:dPr>
          <m:e>
            <m:r>
              <w:rPr>
                <w:rFonts w:ascii="Cambria Math" w:hAnsi="Cambria Math"/>
                <w:sz w:val="28"/>
                <w:szCs w:val="28"/>
                <w:lang w:val="en-US"/>
              </w:rPr>
              <m:t>t</m:t>
            </m:r>
          </m:e>
        </m:d>
        <m:d>
          <m:dPr>
            <m:begChr m:val="["/>
            <m:endChr m:val="]"/>
            <m:ctrlPr>
              <w:rPr>
                <w:rFonts w:ascii="Cambria Math" w:hAnsi="Cambria Math"/>
                <w:i/>
                <w:sz w:val="28"/>
                <w:szCs w:val="28"/>
              </w:rPr>
            </m:ctrlPr>
          </m:dPr>
          <m:e>
            <m:sSup>
              <m:sSupPr>
                <m:ctrlPr>
                  <w:rPr>
                    <w:rFonts w:ascii="Cambria Math" w:hAnsi="Cambria Math"/>
                    <w:bCs/>
                    <w:i/>
                    <w:sz w:val="28"/>
                    <w:szCs w:val="28"/>
                  </w:rPr>
                </m:ctrlPr>
              </m:sSupPr>
              <m:e>
                <m:r>
                  <w:rPr>
                    <w:rFonts w:ascii="Cambria Math" w:hAnsi="Cambria Math"/>
                    <w:sz w:val="28"/>
                    <w:szCs w:val="28"/>
                    <w:lang w:val="en-US"/>
                  </w:rPr>
                  <m:t>s</m:t>
                </m:r>
              </m:e>
              <m:sup>
                <m:r>
                  <w:rPr>
                    <w:rFonts w:ascii="Cambria Math" w:hAnsi="Cambria Math"/>
                    <w:sz w:val="28"/>
                    <w:szCs w:val="28"/>
                  </w:rPr>
                  <m:t>-1</m:t>
                </m:r>
              </m:sup>
            </m:sSup>
          </m:e>
        </m:d>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lang w:val="en-US"/>
              </w:rPr>
              <m:t>dσ</m:t>
            </m:r>
            <m:r>
              <w:rPr>
                <w:rFonts w:ascii="Cambria Math" w:hAnsi="Cambria Math"/>
                <w:sz w:val="28"/>
                <w:szCs w:val="28"/>
              </w:rPr>
              <m:t xml:space="preserve"> </m:t>
            </m:r>
          </m:num>
          <m:den>
            <m:r>
              <w:rPr>
                <w:rFonts w:ascii="Cambria Math" w:hAnsi="Cambria Math"/>
                <w:sz w:val="28"/>
                <w:szCs w:val="28"/>
                <w:lang w:val="en-US"/>
              </w:rPr>
              <m:t>dΩ</m:t>
            </m:r>
            <m:r>
              <w:rPr>
                <w:rFonts w:ascii="Cambria Math" w:hAnsi="Cambria Math"/>
                <w:sz w:val="28"/>
                <w:szCs w:val="28"/>
              </w:rPr>
              <m:t>[</m:t>
            </m:r>
          </m:den>
        </m:f>
        <m:r>
          <w:rPr>
            <w:rFonts w:ascii="Cambria Math" w:hAnsi="Cambria Math"/>
            <w:sz w:val="28"/>
            <w:szCs w:val="28"/>
          </w:rPr>
          <m:t xml:space="preserve"> </m:t>
        </m:r>
        <m:d>
          <m:dPr>
            <m:begChr m:val="["/>
            <m:endChr m:val="]"/>
            <m:ctrlPr>
              <w:rPr>
                <w:rFonts w:ascii="Cambria Math" w:hAnsi="Cambria Math"/>
                <w:i/>
                <w:sz w:val="28"/>
                <w:szCs w:val="28"/>
              </w:rPr>
            </m:ctrlPr>
          </m:dPr>
          <m:e>
            <m:sSup>
              <m:sSupPr>
                <m:ctrlPr>
                  <w:rPr>
                    <w:rFonts w:ascii="Cambria Math" w:hAnsi="Cambria Math"/>
                    <w:bCs/>
                    <w:i/>
                    <w:sz w:val="28"/>
                    <w:szCs w:val="28"/>
                  </w:rPr>
                </m:ctrlPr>
              </m:sSupPr>
              <m:e>
                <m:r>
                  <w:rPr>
                    <w:rFonts w:ascii="Cambria Math" w:hAnsi="Cambria Math"/>
                    <w:sz w:val="28"/>
                    <w:szCs w:val="28"/>
                    <w:lang w:val="en-US"/>
                  </w:rPr>
                  <m:t>cm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lang w:val="en-US"/>
                  </w:rPr>
                  <m:t>sr</m:t>
                </m:r>
              </m:e>
              <m:sup>
                <m:r>
                  <w:rPr>
                    <w:rFonts w:ascii="Cambria Math" w:hAnsi="Cambria Math"/>
                    <w:sz w:val="28"/>
                    <w:szCs w:val="28"/>
                  </w:rPr>
                  <m:t>-1</m:t>
                </m:r>
              </m:sup>
            </m:sSup>
            <m:r>
              <w:rPr>
                <w:rFonts w:ascii="Cambria Math" w:hAnsi="Cambria Math"/>
                <w:sz w:val="28"/>
                <w:szCs w:val="28"/>
              </w:rPr>
              <m:t xml:space="preserve"> </m:t>
            </m:r>
          </m:e>
        </m:d>
        <m:r>
          <w:rPr>
            <w:rFonts w:ascii="Cambria Math" w:hAnsi="Cambria Math"/>
            <w:sz w:val="28"/>
            <w:szCs w:val="28"/>
          </w:rPr>
          <m:t xml:space="preserve">× </m:t>
        </m:r>
        <m:r>
          <w:rPr>
            <w:rFonts w:ascii="Cambria Math" w:hAnsi="Cambria Math"/>
            <w:sz w:val="28"/>
            <w:szCs w:val="28"/>
            <w:lang w:val="en-US"/>
          </w:rPr>
          <m:t>A</m:t>
        </m:r>
        <m:d>
          <m:dPr>
            <m:ctrlPr>
              <w:rPr>
                <w:rFonts w:ascii="Cambria Math" w:hAnsi="Cambria Math"/>
                <w:i/>
                <w:sz w:val="28"/>
                <w:szCs w:val="28"/>
              </w:rPr>
            </m:ctrlPr>
          </m:dPr>
          <m:e>
            <m:r>
              <w:rPr>
                <w:rFonts w:ascii="Cambria Math" w:hAnsi="Cambria Math"/>
                <w:sz w:val="28"/>
                <w:szCs w:val="28"/>
                <w:lang w:val="en-US"/>
              </w:rPr>
              <m:t>dΩ</m:t>
            </m:r>
          </m:e>
        </m:d>
        <m:r>
          <w:rPr>
            <w:rFonts w:ascii="Cambria Math" w:hAnsi="Cambria Math"/>
            <w:sz w:val="28"/>
            <w:szCs w:val="28"/>
          </w:rPr>
          <m:t xml:space="preserve">×                                                          </m:t>
        </m:r>
        <m:r>
          <w:rPr>
            <w:rFonts w:ascii="Cambria Math" w:hAnsi="Cambria Math"/>
            <w:sz w:val="28"/>
            <w:szCs w:val="28"/>
            <w:lang w:val="en-US"/>
          </w:rPr>
          <m:t>dΩ</m:t>
        </m:r>
        <m:r>
          <w:rPr>
            <w:rFonts w:ascii="Cambria Math" w:hAnsi="Cambria Math"/>
            <w:sz w:val="28"/>
            <w:szCs w:val="28"/>
          </w:rPr>
          <m:t>[</m:t>
        </m:r>
        <m:r>
          <w:rPr>
            <w:rFonts w:ascii="Cambria Math" w:hAnsi="Cambria Math"/>
            <w:sz w:val="28"/>
            <w:szCs w:val="28"/>
            <w:lang w:val="en-US"/>
          </w:rPr>
          <m:t>sr</m:t>
        </m:r>
        <m:r>
          <w:rPr>
            <w:rFonts w:ascii="Cambria Math" w:hAnsi="Cambria Math"/>
            <w:sz w:val="28"/>
            <w:szCs w:val="28"/>
          </w:rPr>
          <m:t>]</m:t>
        </m:r>
      </m:oMath>
      <w:r w:rsidR="006B0E9B" w:rsidRPr="00C33688">
        <w:rPr>
          <w:bCs/>
          <w:sz w:val="28"/>
          <w:szCs w:val="28"/>
          <w:lang w:val="en-US"/>
        </w:rPr>
        <w:t> </w:t>
      </w:r>
      <w:r w:rsidR="006B0E9B" w:rsidRPr="00C33688">
        <w:rPr>
          <w:bCs/>
          <w:sz w:val="28"/>
          <w:szCs w:val="28"/>
        </w:rPr>
        <w:t xml:space="preserve"> </w:t>
      </w:r>
      <w:r>
        <w:rPr>
          <w:bCs/>
          <w:sz w:val="28"/>
          <w:szCs w:val="28"/>
        </w:rPr>
        <w:t xml:space="preserve">                                     (3.15)</w:t>
      </w:r>
    </w:p>
    <w:p w14:paraId="2A842849" w14:textId="77777777" w:rsidR="006B0E9B" w:rsidRPr="00C33688" w:rsidRDefault="006B0E9B" w:rsidP="006B0E9B">
      <w:pPr>
        <w:ind w:firstLine="709"/>
        <w:jc w:val="both"/>
        <w:rPr>
          <w:bCs/>
          <w:sz w:val="28"/>
          <w:szCs w:val="28"/>
        </w:rPr>
      </w:pPr>
    </w:p>
    <w:p w14:paraId="2B0A360A" w14:textId="0ADCB322" w:rsidR="006B0E9B" w:rsidRPr="00C33688" w:rsidRDefault="006B0E9B" w:rsidP="006B0E9B">
      <w:pPr>
        <w:ind w:firstLine="709"/>
        <w:jc w:val="both"/>
        <w:rPr>
          <w:bCs/>
          <w:sz w:val="28"/>
          <w:szCs w:val="28"/>
        </w:rPr>
      </w:pPr>
      <w:r w:rsidRPr="00C33688">
        <w:rPr>
          <w:bCs/>
          <w:sz w:val="28"/>
          <w:szCs w:val="28"/>
        </w:rPr>
        <w:t xml:space="preserve">Следовательно, формула для расчета светимости </w:t>
      </w:r>
      <m:oMath>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C33688">
        <w:rPr>
          <w:bCs/>
          <w:sz w:val="28"/>
          <w:szCs w:val="28"/>
        </w:rPr>
        <w:t xml:space="preserve"> приобретает следующий вид:</w:t>
      </w:r>
    </w:p>
    <w:p w14:paraId="41C7D5FB" w14:textId="77777777" w:rsidR="006B0E9B" w:rsidRPr="00C33688" w:rsidRDefault="006B0E9B" w:rsidP="006B0E9B">
      <w:pPr>
        <w:ind w:firstLine="709"/>
        <w:jc w:val="both"/>
        <w:rPr>
          <w:bCs/>
          <w:sz w:val="28"/>
          <w:szCs w:val="28"/>
        </w:rPr>
      </w:pPr>
    </w:p>
    <w:p w14:paraId="2A68C870" w14:textId="762DBFF1" w:rsidR="006B0E9B" w:rsidRPr="00C33688" w:rsidRDefault="00CE555A" w:rsidP="002A585F">
      <w:pPr>
        <w:ind w:firstLine="709"/>
        <w:jc w:val="right"/>
        <w:rPr>
          <w:bCs/>
          <w:sz w:val="28"/>
          <w:szCs w:val="28"/>
        </w:rPr>
      </w:pPr>
      <w:r>
        <w:rPr>
          <w:sz w:val="28"/>
          <w:szCs w:val="28"/>
        </w:rPr>
        <w:t xml:space="preserve">          </w:t>
      </w:r>
      <m:oMath>
        <m:r>
          <w:rPr>
            <w:rFonts w:ascii="Cambria Math" w:hAnsi="Cambria Math"/>
            <w:sz w:val="28"/>
            <w:szCs w:val="28"/>
            <w:lang w:val="en-US"/>
          </w:rPr>
          <m:t>L</m:t>
        </m:r>
        <m:d>
          <m:dPr>
            <m:ctrlPr>
              <w:rPr>
                <w:rFonts w:ascii="Cambria Math" w:hAnsi="Cambria Math"/>
                <w:bCs/>
                <w:i/>
                <w:sz w:val="28"/>
                <w:szCs w:val="28"/>
              </w:rPr>
            </m:ctrlPr>
          </m:dPr>
          <m:e>
            <m:r>
              <w:rPr>
                <w:rFonts w:ascii="Cambria Math" w:hAnsi="Cambria Math"/>
                <w:sz w:val="28"/>
                <w:szCs w:val="28"/>
                <w:lang w:val="en-US"/>
              </w:rPr>
              <m:t>t</m:t>
            </m:r>
          </m:e>
        </m:d>
        <m:d>
          <m:dPr>
            <m:begChr m:val="["/>
            <m:endChr m:val="]"/>
            <m:ctrlPr>
              <w:rPr>
                <w:rFonts w:ascii="Cambria Math" w:hAnsi="Cambria Math"/>
                <w:bCs/>
                <w:i/>
                <w:sz w:val="28"/>
                <w:szCs w:val="28"/>
              </w:rPr>
            </m:ctrlPr>
          </m:dPr>
          <m:e>
            <m:sSup>
              <m:sSupPr>
                <m:ctrlPr>
                  <w:rPr>
                    <w:rFonts w:ascii="Cambria Math" w:hAnsi="Cambria Math"/>
                    <w:bCs/>
                    <w:i/>
                    <w:sz w:val="28"/>
                    <w:szCs w:val="28"/>
                  </w:rPr>
                </m:ctrlPr>
              </m:sSupPr>
              <m:e>
                <m:r>
                  <w:rPr>
                    <w:rFonts w:ascii="Cambria Math" w:hAnsi="Cambria Math"/>
                    <w:sz w:val="28"/>
                    <w:szCs w:val="28"/>
                    <w:lang w:val="en-US"/>
                  </w:rPr>
                  <m:t>cm</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bCs/>
                    <w:i/>
                    <w:sz w:val="28"/>
                    <w:szCs w:val="28"/>
                  </w:rPr>
                </m:ctrlPr>
              </m:sSupPr>
              <m:e>
                <m:r>
                  <w:rPr>
                    <w:rFonts w:ascii="Cambria Math" w:hAnsi="Cambria Math"/>
                    <w:sz w:val="28"/>
                    <w:szCs w:val="28"/>
                    <w:lang w:val="en-US"/>
                  </w:rPr>
                  <m:t>s</m:t>
                </m:r>
              </m:e>
              <m:sup>
                <m:r>
                  <w:rPr>
                    <w:rFonts w:ascii="Cambria Math" w:hAnsi="Cambria Math"/>
                    <w:sz w:val="28"/>
                    <w:szCs w:val="28"/>
                  </w:rPr>
                  <m:t>-1</m:t>
                </m:r>
              </m:sup>
            </m:sSup>
            <m:r>
              <w:rPr>
                <w:rFonts w:ascii="Cambria Math" w:hAnsi="Cambria Math"/>
                <w:sz w:val="28"/>
                <w:szCs w:val="28"/>
              </w:rPr>
              <m:t xml:space="preserve"> </m:t>
            </m:r>
          </m:e>
        </m:d>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lang w:val="en-US"/>
                  </w:rPr>
                  <m:t>s</m:t>
                </m:r>
              </m:e>
              <m:sup>
                <m:r>
                  <w:rPr>
                    <w:rFonts w:ascii="Cambria Math" w:hAnsi="Cambria Math"/>
                    <w:sz w:val="28"/>
                    <w:szCs w:val="28"/>
                  </w:rPr>
                  <m:t>-1</m:t>
                </m:r>
              </m:sup>
            </m:sSup>
            <m:r>
              <w:rPr>
                <w:rFonts w:ascii="Cambria Math" w:hAnsi="Cambria Math"/>
                <w:sz w:val="28"/>
                <w:szCs w:val="28"/>
              </w:rPr>
              <m:t>]</m:t>
            </m:r>
          </m:num>
          <m:den>
            <m:r>
              <w:rPr>
                <w:rFonts w:ascii="Cambria Math" w:hAnsi="Cambria Math"/>
                <w:sz w:val="28"/>
                <w:szCs w:val="28"/>
                <w:lang w:val="en-US"/>
              </w:rPr>
              <m:t>dΩ</m:t>
            </m:r>
            <m:r>
              <w:rPr>
                <w:rFonts w:ascii="Cambria Math" w:hAnsi="Cambria Math"/>
                <w:sz w:val="28"/>
                <w:szCs w:val="28"/>
              </w:rPr>
              <m:t>[</m:t>
            </m:r>
            <m:r>
              <w:rPr>
                <w:rFonts w:ascii="Cambria Math" w:hAnsi="Cambria Math"/>
                <w:sz w:val="28"/>
                <w:szCs w:val="28"/>
                <w:lang w:val="en-US"/>
              </w:rPr>
              <m:t>sr</m:t>
            </m:r>
            <m:r>
              <w:rPr>
                <w:rFonts w:ascii="Cambria Math" w:hAnsi="Cambria Math"/>
                <w:sz w:val="28"/>
                <w:szCs w:val="28"/>
              </w:rPr>
              <m:t>]</m:t>
            </m:r>
          </m:den>
        </m:f>
        <m:r>
          <w:rPr>
            <w:rFonts w:ascii="Cambria Math" w:hAnsi="Cambria Math"/>
            <w:sz w:val="28"/>
            <w:szCs w:val="28"/>
          </w:rPr>
          <m:t xml:space="preserve">  × </m:t>
        </m:r>
        <m:f>
          <m:fPr>
            <m:ctrlPr>
              <w:rPr>
                <w:rFonts w:ascii="Cambria Math" w:hAnsi="Cambria Math"/>
                <w:bCs/>
                <w:i/>
                <w:sz w:val="28"/>
                <w:szCs w:val="28"/>
              </w:rPr>
            </m:ctrlPr>
          </m:fPr>
          <m:num>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dΩ</m:t>
            </m:r>
            <m:r>
              <w:rPr>
                <w:rFonts w:ascii="Cambria Math" w:hAnsi="Cambria Math"/>
                <w:sz w:val="28"/>
                <w:szCs w:val="28"/>
              </w:rPr>
              <m:t>)</m:t>
            </m:r>
          </m:num>
          <m:den>
            <m:f>
              <m:fPr>
                <m:ctrlPr>
                  <w:rPr>
                    <w:rFonts w:ascii="Cambria Math" w:hAnsi="Cambria Math"/>
                    <w:bCs/>
                    <w:i/>
                    <w:sz w:val="28"/>
                    <w:szCs w:val="28"/>
                  </w:rPr>
                </m:ctrlPr>
              </m:fPr>
              <m:num>
                <m:r>
                  <w:rPr>
                    <w:rFonts w:ascii="Cambria Math" w:hAnsi="Cambria Math"/>
                    <w:sz w:val="28"/>
                    <w:szCs w:val="28"/>
                    <w:lang w:val="en-US"/>
                  </w:rPr>
                  <m:t>dσ</m:t>
                </m:r>
                <m:r>
                  <w:rPr>
                    <w:rFonts w:ascii="Cambria Math" w:hAnsi="Cambria Math"/>
                    <w:sz w:val="28"/>
                    <w:szCs w:val="28"/>
                  </w:rPr>
                  <m:t xml:space="preserve"> </m:t>
                </m:r>
              </m:num>
              <m:den>
                <m:r>
                  <w:rPr>
                    <w:rFonts w:ascii="Cambria Math" w:hAnsi="Cambria Math"/>
                    <w:sz w:val="28"/>
                    <w:szCs w:val="28"/>
                    <w:lang w:val="en-US"/>
                  </w:rPr>
                  <m:t>dΩ</m:t>
                </m:r>
                <m:r>
                  <w:rPr>
                    <w:rFonts w:ascii="Cambria Math" w:hAnsi="Cambria Math"/>
                    <w:sz w:val="28"/>
                    <w:szCs w:val="28"/>
                  </w:rPr>
                  <m:t>[</m:t>
                </m:r>
              </m:den>
            </m:f>
            <m:r>
              <w:rPr>
                <w:rFonts w:ascii="Cambria Math" w:hAnsi="Cambria Math"/>
                <w:sz w:val="28"/>
                <w:szCs w:val="28"/>
              </w:rPr>
              <m:t xml:space="preserve"> [</m:t>
            </m:r>
            <m:sSup>
              <m:sSupPr>
                <m:ctrlPr>
                  <w:rPr>
                    <w:rFonts w:ascii="Cambria Math" w:hAnsi="Cambria Math"/>
                    <w:bCs/>
                    <w:i/>
                    <w:sz w:val="28"/>
                    <w:szCs w:val="28"/>
                  </w:rPr>
                </m:ctrlPr>
              </m:sSupPr>
              <m:e>
                <m:r>
                  <w:rPr>
                    <w:rFonts w:ascii="Cambria Math" w:hAnsi="Cambria Math"/>
                    <w:sz w:val="28"/>
                    <w:szCs w:val="28"/>
                    <w:lang w:val="en-US"/>
                  </w:rPr>
                  <m:t>cm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lang w:val="en-US"/>
                  </w:rPr>
                  <m:t>sr</m:t>
                </m:r>
              </m:e>
              <m:sup>
                <m:r>
                  <w:rPr>
                    <w:rFonts w:ascii="Cambria Math" w:hAnsi="Cambria Math"/>
                    <w:sz w:val="28"/>
                    <w:szCs w:val="28"/>
                  </w:rPr>
                  <m:t>-1</m:t>
                </m:r>
              </m:sup>
            </m:sSup>
            <m:r>
              <w:rPr>
                <w:rFonts w:ascii="Cambria Math" w:hAnsi="Cambria Math"/>
                <w:sz w:val="28"/>
                <w:szCs w:val="28"/>
              </w:rPr>
              <m:t xml:space="preserve"> ]</m:t>
            </m:r>
          </m:den>
        </m:f>
      </m:oMath>
      <w:r>
        <w:rPr>
          <w:bCs/>
          <w:sz w:val="28"/>
          <w:szCs w:val="28"/>
        </w:rPr>
        <w:t xml:space="preserve">                                 (3.16)</w:t>
      </w:r>
    </w:p>
    <w:p w14:paraId="10DE4AC1" w14:textId="77777777" w:rsidR="006B0E9B" w:rsidRPr="00C33688" w:rsidRDefault="006B0E9B" w:rsidP="006B0E9B">
      <w:pPr>
        <w:ind w:firstLine="709"/>
        <w:jc w:val="both"/>
        <w:rPr>
          <w:bCs/>
          <w:sz w:val="28"/>
          <w:szCs w:val="28"/>
        </w:rPr>
      </w:pPr>
    </w:p>
    <w:p w14:paraId="3AE68E54" w14:textId="77777777" w:rsidR="006B0E9B" w:rsidRPr="00C33688" w:rsidRDefault="006B0E9B" w:rsidP="006B0E9B">
      <w:pPr>
        <w:ind w:firstLine="709"/>
        <w:jc w:val="both"/>
        <w:rPr>
          <w:bCs/>
          <w:sz w:val="28"/>
          <w:szCs w:val="28"/>
        </w:rPr>
      </w:pPr>
      <w:r w:rsidRPr="00C33688">
        <w:rPr>
          <w:bCs/>
          <w:sz w:val="28"/>
          <w:szCs w:val="28"/>
        </w:rPr>
        <w:t>Следует иметь в виду, что светимость не зависит ни от условий регистрации частиц, ни от типа используемого процесса.</w:t>
      </w:r>
    </w:p>
    <w:p w14:paraId="39EEF98B" w14:textId="4906EE37" w:rsidR="006B0E9B" w:rsidRPr="00C33688" w:rsidRDefault="006B0E9B" w:rsidP="006B0E9B">
      <w:pPr>
        <w:ind w:firstLine="709"/>
        <w:jc w:val="both"/>
        <w:rPr>
          <w:bCs/>
          <w:sz w:val="28"/>
          <w:szCs w:val="28"/>
        </w:rPr>
      </w:pPr>
      <w:r w:rsidRPr="00C33688">
        <w:rPr>
          <w:bCs/>
          <w:sz w:val="28"/>
          <w:szCs w:val="28"/>
        </w:rPr>
        <w:tab/>
        <w:t xml:space="preserve">Интегральная светимость за время измерения </w:t>
      </w:r>
      <m:oMath>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m</m:t>
            </m:r>
          </m:sub>
        </m:sSub>
      </m:oMath>
      <w:r w:rsidRPr="00C33688">
        <w:rPr>
          <w:bCs/>
          <w:sz w:val="28"/>
          <w:szCs w:val="28"/>
        </w:rPr>
        <w:t xml:space="preserve"> равна</w:t>
      </w:r>
    </w:p>
    <w:p w14:paraId="1FE818D9" w14:textId="77777777" w:rsidR="006B0E9B" w:rsidRPr="00C33688" w:rsidRDefault="006B0E9B" w:rsidP="006B0E9B">
      <w:pPr>
        <w:ind w:firstLine="709"/>
        <w:jc w:val="both"/>
        <w:rPr>
          <w:bCs/>
          <w:sz w:val="28"/>
          <w:szCs w:val="28"/>
        </w:rPr>
      </w:pPr>
    </w:p>
    <w:p w14:paraId="260DFE06" w14:textId="6DA2DA59" w:rsidR="006B0E9B" w:rsidRPr="00C33688" w:rsidRDefault="00CE555A" w:rsidP="002A585F">
      <w:pPr>
        <w:ind w:firstLine="709"/>
        <w:jc w:val="right"/>
        <w:rPr>
          <w:bCs/>
          <w:sz w:val="28"/>
          <w:szCs w:val="28"/>
        </w:rPr>
      </w:pPr>
      <w:r>
        <w:rPr>
          <w:bCs/>
          <w:sz w:val="28"/>
          <w:szCs w:val="28"/>
        </w:rPr>
        <w:t xml:space="preserve">              </w:t>
      </w:r>
      <m:oMath>
        <m:sSub>
          <m:sSubPr>
            <m:ctrlPr>
              <w:rPr>
                <w:rFonts w:ascii="Cambria Math" w:hAnsi="Cambria Math"/>
                <w:bCs/>
                <w:i/>
                <w:sz w:val="28"/>
                <w:szCs w:val="28"/>
                <w:lang w:val="en-US"/>
              </w:rPr>
            </m:ctrlPr>
          </m:sSubPr>
          <m:e>
            <m:r>
              <w:rPr>
                <w:rFonts w:ascii="Cambria Math" w:hAnsi="Cambria Math"/>
                <w:sz w:val="28"/>
                <w:szCs w:val="28"/>
                <w:lang w:val="en-US"/>
              </w:rPr>
              <m:t>L</m:t>
            </m:r>
          </m:e>
          <m:sub>
            <m:r>
              <w:rPr>
                <w:rFonts w:ascii="Cambria Math" w:hAnsi="Cambria Math"/>
                <w:sz w:val="28"/>
                <w:szCs w:val="28"/>
                <w:vertAlign w:val="subscript"/>
                <w:lang w:val="en-US"/>
              </w:rPr>
              <m:t>int</m:t>
            </m:r>
          </m:sub>
        </m:sSub>
        <m:r>
          <w:rPr>
            <w:rFonts w:ascii="Cambria Math" w:hAnsi="Cambria Math"/>
            <w:sz w:val="28"/>
            <w:szCs w:val="28"/>
          </w:rPr>
          <m:t xml:space="preserve"> [</m:t>
        </m:r>
        <m:sSup>
          <m:sSupPr>
            <m:ctrlPr>
              <w:rPr>
                <w:rFonts w:ascii="Cambria Math" w:hAnsi="Cambria Math"/>
                <w:bCs/>
                <w:i/>
                <w:sz w:val="28"/>
                <w:szCs w:val="28"/>
              </w:rPr>
            </m:ctrlPr>
          </m:sSupPr>
          <m:e>
            <m:r>
              <w:rPr>
                <w:rFonts w:ascii="Cambria Math" w:hAnsi="Cambria Math"/>
                <w:sz w:val="28"/>
                <w:szCs w:val="28"/>
                <w:lang w:val="en-US"/>
              </w:rPr>
              <m:t>cm</m:t>
            </m:r>
          </m:e>
          <m:sup>
            <m:r>
              <w:rPr>
                <w:rFonts w:ascii="Cambria Math" w:hAnsi="Cambria Math"/>
                <w:sz w:val="28"/>
                <w:szCs w:val="28"/>
              </w:rPr>
              <m:t>-2</m:t>
            </m:r>
          </m:sup>
        </m:sSup>
        <m:r>
          <w:rPr>
            <w:rFonts w:ascii="Cambria Math" w:hAnsi="Cambria Math"/>
            <w:sz w:val="28"/>
            <w:szCs w:val="28"/>
          </w:rPr>
          <m:t xml:space="preserve"> ] =</m:t>
        </m:r>
        <m:nary>
          <m:naryPr>
            <m:limLoc m:val="undOvr"/>
            <m:ctrlPr>
              <w:rPr>
                <w:rFonts w:ascii="Cambria Math" w:hAnsi="Cambria Math"/>
                <w:bCs/>
                <w:i/>
                <w:sz w:val="28"/>
                <w:szCs w:val="28"/>
              </w:rPr>
            </m:ctrlPr>
          </m:naryPr>
          <m:sub>
            <m:r>
              <w:rPr>
                <w:rFonts w:ascii="Cambria Math" w:hAnsi="Cambria Math"/>
                <w:sz w:val="28"/>
                <w:szCs w:val="28"/>
              </w:rPr>
              <m:t>0</m:t>
            </m:r>
          </m:sub>
          <m:sup>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m</m:t>
                </m:r>
              </m:sub>
            </m:sSub>
          </m:sup>
          <m:e>
            <m:r>
              <w:rPr>
                <w:rFonts w:ascii="Cambria Math" w:hAnsi="Cambria Math"/>
                <w:sz w:val="28"/>
                <w:szCs w:val="28"/>
              </w:rPr>
              <m:t xml:space="preserve"> </m:t>
            </m:r>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lang w:val="en-US"/>
                  </w:rPr>
                  <m:t>cm</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bCs/>
                    <w:i/>
                    <w:sz w:val="28"/>
                    <w:szCs w:val="28"/>
                  </w:rPr>
                </m:ctrlPr>
              </m:sSupPr>
              <m:e>
                <m:r>
                  <w:rPr>
                    <w:rFonts w:ascii="Cambria Math" w:hAnsi="Cambria Math"/>
                    <w:sz w:val="28"/>
                    <w:szCs w:val="28"/>
                    <w:lang w:val="en-US"/>
                  </w:rPr>
                  <m:t>s</m:t>
                </m:r>
              </m:e>
              <m:sup>
                <m:r>
                  <w:rPr>
                    <w:rFonts w:ascii="Cambria Math" w:hAnsi="Cambria Math"/>
                    <w:sz w:val="28"/>
                    <w:szCs w:val="28"/>
                  </w:rPr>
                  <m:t>-1</m:t>
                </m:r>
              </m:sup>
            </m:sSup>
            <m:r>
              <w:rPr>
                <w:rFonts w:ascii="Cambria Math" w:hAnsi="Cambria Math"/>
                <w:sz w:val="28"/>
                <w:szCs w:val="28"/>
              </w:rPr>
              <m:t xml:space="preserve">] </m:t>
            </m:r>
            <m:r>
              <w:rPr>
                <w:rFonts w:ascii="Cambria Math" w:hAnsi="Cambria Math"/>
                <w:sz w:val="28"/>
                <w:szCs w:val="28"/>
                <w:lang w:val="en-US"/>
              </w:rPr>
              <m:t>dt</m:t>
            </m:r>
          </m:e>
        </m:nary>
      </m:oMath>
      <w:r>
        <w:rPr>
          <w:sz w:val="28"/>
          <w:szCs w:val="28"/>
        </w:rPr>
        <w:t xml:space="preserve">                                       (3.17)</w:t>
      </w:r>
    </w:p>
    <w:p w14:paraId="01D6E0B5" w14:textId="77777777" w:rsidR="006B0E9B" w:rsidRPr="00C33688" w:rsidRDefault="006B0E9B" w:rsidP="006B0E9B">
      <w:pPr>
        <w:ind w:firstLine="709"/>
        <w:jc w:val="both"/>
        <w:rPr>
          <w:bCs/>
          <w:sz w:val="28"/>
          <w:szCs w:val="28"/>
        </w:rPr>
      </w:pPr>
    </w:p>
    <w:p w14:paraId="2B773FE5" w14:textId="3E50A708" w:rsidR="006B0E9B" w:rsidRPr="00C33688" w:rsidRDefault="006B0E9B" w:rsidP="006B0E9B">
      <w:pPr>
        <w:ind w:firstLine="709"/>
        <w:jc w:val="both"/>
        <w:rPr>
          <w:bCs/>
          <w:sz w:val="28"/>
          <w:szCs w:val="28"/>
        </w:rPr>
      </w:pPr>
      <w:r w:rsidRPr="00C33688">
        <w:rPr>
          <w:bCs/>
          <w:sz w:val="28"/>
          <w:szCs w:val="28"/>
        </w:rPr>
        <w:tab/>
        <w:t xml:space="preserve">Как упоминалось выше, светимость можно измерить путем регистрации событий от реакций с известными дифференциальными сечениями </w:t>
      </w:r>
      <m:oMath>
        <m:r>
          <w:rPr>
            <w:rFonts w:ascii="Cambria Math" w:hAnsi="Cambria Math"/>
            <w:sz w:val="28"/>
            <w:szCs w:val="28"/>
            <w:lang w:val="en-US"/>
          </w:rPr>
          <m:t>dσ</m:t>
        </m:r>
        <m:r>
          <w:rPr>
            <w:rFonts w:ascii="Cambria Math" w:hAnsi="Cambria Math"/>
            <w:sz w:val="28"/>
            <w:szCs w:val="28"/>
          </w:rPr>
          <m:t>/</m:t>
        </m:r>
        <m:r>
          <w:rPr>
            <w:rFonts w:ascii="Cambria Math" w:hAnsi="Cambria Math"/>
            <w:sz w:val="28"/>
            <w:szCs w:val="28"/>
            <w:lang w:val="en-US"/>
          </w:rPr>
          <m:t>dΩ</m:t>
        </m:r>
      </m:oMath>
      <w:r w:rsidRPr="00C33688">
        <w:rPr>
          <w:bCs/>
          <w:sz w:val="28"/>
          <w:szCs w:val="28"/>
        </w:rPr>
        <w:t xml:space="preserve">. В данном случае использовалось упругое </w:t>
      </w:r>
      <w:r w:rsidRPr="00C33688">
        <w:rPr>
          <w:bCs/>
          <w:i/>
          <w:iCs/>
          <w:sz w:val="28"/>
          <w:szCs w:val="28"/>
          <w:lang w:val="en-US"/>
        </w:rPr>
        <w:t>pp</w:t>
      </w:r>
      <w:r w:rsidRPr="00C33688">
        <w:rPr>
          <w:bCs/>
          <w:i/>
          <w:iCs/>
          <w:sz w:val="28"/>
          <w:szCs w:val="28"/>
        </w:rPr>
        <w:t xml:space="preserve"> </w:t>
      </w:r>
      <w:r w:rsidRPr="00C33688">
        <w:rPr>
          <w:bCs/>
          <w:sz w:val="28"/>
          <w:szCs w:val="28"/>
        </w:rPr>
        <w:t>рассеяние, который регистрировался одновременно с событиями</w:t>
      </w:r>
      <m:oMath>
        <m:r>
          <w:rPr>
            <w:rFonts w:ascii="Cambria Math" w:hAnsi="Cambria Math"/>
            <w:sz w:val="28"/>
            <w:szCs w:val="28"/>
          </w:rPr>
          <m:t xml:space="preserve"> </m:t>
        </m:r>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bCs/>
          <w:i/>
          <w:iCs/>
          <w:sz w:val="28"/>
          <w:szCs w:val="28"/>
        </w:rPr>
        <w:t>.</w:t>
      </w:r>
    </w:p>
    <w:p w14:paraId="18DAFA41" w14:textId="79EE398B" w:rsidR="006B0E9B" w:rsidRPr="00C33688" w:rsidRDefault="006B0E9B" w:rsidP="006B0E9B">
      <w:pPr>
        <w:ind w:firstLine="709"/>
        <w:jc w:val="both"/>
        <w:rPr>
          <w:bCs/>
          <w:sz w:val="28"/>
          <w:szCs w:val="28"/>
        </w:rPr>
      </w:pPr>
      <w:r w:rsidRPr="00C33688">
        <w:rPr>
          <w:bCs/>
          <w:sz w:val="28"/>
          <w:szCs w:val="28"/>
        </w:rPr>
        <w:t xml:space="preserve">Дифференциальное сечение </w:t>
      </w:r>
      <m:oMath>
        <m:r>
          <w:rPr>
            <w:rFonts w:ascii="Cambria Math" w:hAnsi="Cambria Math"/>
            <w:sz w:val="28"/>
            <w:szCs w:val="28"/>
            <w:lang w:val="en-US"/>
          </w:rPr>
          <m:t>dσ</m:t>
        </m:r>
        <m:r>
          <w:rPr>
            <w:rFonts w:ascii="Cambria Math" w:hAnsi="Cambria Math"/>
            <w:sz w:val="28"/>
            <w:szCs w:val="28"/>
          </w:rPr>
          <m:t>/</m:t>
        </m:r>
        <m:r>
          <w:rPr>
            <w:rFonts w:ascii="Cambria Math" w:hAnsi="Cambria Math"/>
            <w:sz w:val="28"/>
            <w:szCs w:val="28"/>
            <w:lang w:val="en-US"/>
          </w:rPr>
          <m:t>dΩ</m:t>
        </m:r>
      </m:oMath>
      <w:r w:rsidRPr="00C33688">
        <w:rPr>
          <w:bCs/>
          <w:sz w:val="28"/>
          <w:szCs w:val="28"/>
        </w:rPr>
        <w:t xml:space="preserve"> упругого рассеяния </w:t>
      </w:r>
      <m:oMath>
        <m:r>
          <w:rPr>
            <w:rFonts w:ascii="Cambria Math" w:hAnsi="Cambria Math"/>
            <w:sz w:val="28"/>
            <w:szCs w:val="28"/>
            <w:lang w:val="en-US"/>
          </w:rPr>
          <m:t>pp</m:t>
        </m:r>
      </m:oMath>
      <w:r w:rsidRPr="00C33688">
        <w:rPr>
          <w:bCs/>
          <w:sz w:val="28"/>
          <w:szCs w:val="28"/>
        </w:rPr>
        <w:t xml:space="preserve"> измерено в угловом интервале </w:t>
      </w:r>
      <m:oMath>
        <m:r>
          <w:rPr>
            <w:rFonts w:ascii="Cambria Math" w:hAnsi="Cambria Math"/>
            <w:sz w:val="28"/>
            <w:szCs w:val="28"/>
          </w:rPr>
          <m:t>15°</m:t>
        </m:r>
        <m:r>
          <w:rPr>
            <w:rFonts w:ascii="Cambria Math" w:hAnsi="Cambria Math" w:cs="Cambria Math"/>
            <w:sz w:val="28"/>
            <w:szCs w:val="28"/>
            <w:lang w:val="en-US"/>
          </w:rPr>
          <m:t>⩽</m:t>
        </m:r>
        <m:sSub>
          <m:sSubPr>
            <m:ctrlPr>
              <w:rPr>
                <w:rFonts w:ascii="Cambria Math" w:hAnsi="Cambria Math" w:cs="Cambria Math"/>
                <w:bCs/>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cm</m:t>
            </m:r>
          </m:sub>
        </m:sSub>
        <m:r>
          <w:rPr>
            <w:rFonts w:ascii="Cambria Math" w:hAnsi="Cambria Math"/>
            <w:sz w:val="28"/>
            <w:szCs w:val="28"/>
          </w:rPr>
          <m:t xml:space="preserve"> &lt; 25°</m:t>
        </m:r>
      </m:oMath>
      <w:r w:rsidRPr="00C33688">
        <w:rPr>
          <w:bCs/>
          <w:sz w:val="28"/>
          <w:szCs w:val="28"/>
        </w:rPr>
        <w:t xml:space="preserve"> при пяти значениях энергий </w:t>
      </w:r>
      <m:oMath>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lang w:val="en-US"/>
              </w:rPr>
              <m:t>p</m:t>
            </m:r>
          </m:sub>
        </m:sSub>
        <m:r>
          <w:rPr>
            <w:rFonts w:ascii="Cambria Math" w:hAnsi="Cambria Math"/>
            <w:sz w:val="28"/>
            <w:szCs w:val="28"/>
          </w:rPr>
          <m:t xml:space="preserve"> </m:t>
        </m:r>
      </m:oMath>
      <w:r w:rsidRPr="00C33688">
        <w:rPr>
          <w:bCs/>
          <w:sz w:val="28"/>
          <w:szCs w:val="28"/>
        </w:rPr>
        <w:t>= 1.6 – 2.4</w:t>
      </w:r>
      <w:r w:rsidRPr="00C33688">
        <w:rPr>
          <w:bCs/>
          <w:sz w:val="28"/>
          <w:szCs w:val="28"/>
          <w:lang w:val="en-US"/>
        </w:rPr>
        <w:t> </w:t>
      </w:r>
      <w:r w:rsidRPr="00C33688">
        <w:rPr>
          <w:bCs/>
          <w:sz w:val="28"/>
          <w:szCs w:val="28"/>
        </w:rPr>
        <w:t xml:space="preserve"> ГэВ.</w:t>
      </w:r>
      <w:r w:rsidRPr="00C33688">
        <w:rPr>
          <w:bCs/>
          <w:sz w:val="28"/>
          <w:szCs w:val="28"/>
          <w:lang w:val="en-US"/>
        </w:rPr>
        <w:t> </w:t>
      </w:r>
    </w:p>
    <w:p w14:paraId="23BF53BA" w14:textId="77777777" w:rsidR="006B0E9B" w:rsidRPr="00C33688" w:rsidRDefault="006B0E9B" w:rsidP="006B0E9B">
      <w:pPr>
        <w:ind w:firstLine="709"/>
        <w:jc w:val="both"/>
        <w:rPr>
          <w:bCs/>
          <w:sz w:val="28"/>
          <w:szCs w:val="28"/>
        </w:rPr>
      </w:pPr>
      <w:r w:rsidRPr="00C33688">
        <w:rPr>
          <w:bCs/>
          <w:sz w:val="28"/>
          <w:szCs w:val="28"/>
        </w:rPr>
        <w:tab/>
        <w:t>Для определения светимости в первую очередь нужно было проделать следующие шаги: отобрать однотрековые события, идентифицировать зарегистрированные частицы и разделить каналы реакции.</w:t>
      </w:r>
    </w:p>
    <w:p w14:paraId="7DFBBE50" w14:textId="0761A85F" w:rsidR="006B0E9B" w:rsidRPr="00C33688" w:rsidRDefault="006B0E9B" w:rsidP="006B0E9B">
      <w:pPr>
        <w:ind w:firstLine="709"/>
        <w:jc w:val="both"/>
        <w:rPr>
          <w:bCs/>
          <w:sz w:val="28"/>
          <w:szCs w:val="28"/>
        </w:rPr>
      </w:pPr>
      <w:r w:rsidRPr="00C33688">
        <w:rPr>
          <w:bCs/>
          <w:sz w:val="28"/>
          <w:szCs w:val="28"/>
        </w:rPr>
        <w:t>Число</w:t>
      </w:r>
      <w:r w:rsidRPr="00C33688">
        <w:rPr>
          <w:bCs/>
          <w:sz w:val="28"/>
          <w:szCs w:val="28"/>
          <w:lang w:val="en-US"/>
        </w:rPr>
        <w:t> </w:t>
      </w:r>
      <w:r w:rsidRPr="00C33688">
        <w:rPr>
          <w:bCs/>
          <w:sz w:val="28"/>
          <w:szCs w:val="28"/>
        </w:rPr>
        <w:t xml:space="preserve"> зарегистрированных событий –– </w:t>
      </w:r>
      <m:oMath>
        <m:r>
          <w:rPr>
            <w:rFonts w:ascii="Cambria Math" w:hAnsi="Cambria Math"/>
            <w:sz w:val="28"/>
            <w:szCs w:val="28"/>
            <w:lang w:val="en-US"/>
          </w:rPr>
          <m:t>N</m:t>
        </m:r>
      </m:oMath>
      <w:r w:rsidRPr="00C33688">
        <w:rPr>
          <w:bCs/>
          <w:sz w:val="28"/>
          <w:szCs w:val="28"/>
        </w:rPr>
        <w:t xml:space="preserve">, эффективный аксептанс –– </w:t>
      </w:r>
      <m:oMath>
        <m:r>
          <w:rPr>
            <w:rFonts w:ascii="Cambria Math" w:hAnsi="Cambria Math"/>
            <w:sz w:val="28"/>
            <w:szCs w:val="28"/>
            <w:lang w:val="en-US"/>
          </w:rPr>
          <m:t>A</m:t>
        </m:r>
      </m:oMath>
      <w:r w:rsidRPr="00C33688">
        <w:rPr>
          <w:bCs/>
          <w:sz w:val="28"/>
          <w:szCs w:val="28"/>
        </w:rPr>
        <w:t>, интеграл дифференциального сечения</w:t>
      </w:r>
      <w:r w:rsidRPr="00C33688">
        <w:rPr>
          <w:bCs/>
          <w:sz w:val="28"/>
          <w:szCs w:val="28"/>
          <w:lang w:val="en-US"/>
        </w:rPr>
        <w:t> </w:t>
      </w:r>
      <w:r w:rsidRPr="00C33688">
        <w:rPr>
          <w:bCs/>
          <w:sz w:val="28"/>
          <w:szCs w:val="28"/>
        </w:rPr>
        <w:t xml:space="preserve"> –– </w:t>
      </w:r>
      <m:oMath>
        <m:r>
          <w:rPr>
            <w:rFonts w:ascii="Cambria Math" w:hAnsi="Cambria Math"/>
            <w:sz w:val="28"/>
            <w:szCs w:val="28"/>
          </w:rPr>
          <m:t>∆</m:t>
        </m:r>
        <m:r>
          <w:rPr>
            <w:rFonts w:ascii="Cambria Math" w:hAnsi="Cambria Math"/>
            <w:sz w:val="28"/>
            <w:szCs w:val="28"/>
            <w:lang w:val="en-US"/>
          </w:rPr>
          <m:t>σ</m:t>
        </m:r>
      </m:oMath>
      <w:r w:rsidRPr="00C33688">
        <w:rPr>
          <w:bCs/>
          <w:sz w:val="28"/>
          <w:szCs w:val="28"/>
        </w:rPr>
        <w:t xml:space="preserve"> в соответствующем угловом интервале</w:t>
      </w:r>
      <w:r w:rsidRPr="00C33688">
        <w:rPr>
          <w:bCs/>
          <w:sz w:val="28"/>
          <w:szCs w:val="28"/>
          <w:lang w:val="en-US"/>
        </w:rPr>
        <w:t> </w:t>
      </w:r>
      <w:r w:rsidRPr="00C33688">
        <w:rPr>
          <w:bCs/>
          <w:sz w:val="28"/>
          <w:szCs w:val="28"/>
        </w:rPr>
        <w:t xml:space="preserve"> необходимы для оценки светимости:</w:t>
      </w:r>
    </w:p>
    <w:p w14:paraId="3DC108A9" w14:textId="77777777" w:rsidR="006B0E9B" w:rsidRPr="00C33688" w:rsidRDefault="006B0E9B" w:rsidP="006B0E9B">
      <w:pPr>
        <w:ind w:firstLine="709"/>
        <w:jc w:val="both"/>
        <w:rPr>
          <w:bCs/>
          <w:sz w:val="28"/>
          <w:szCs w:val="28"/>
        </w:rPr>
      </w:pPr>
      <w:r w:rsidRPr="00C33688">
        <w:rPr>
          <w:bCs/>
          <w:sz w:val="28"/>
          <w:szCs w:val="28"/>
        </w:rPr>
        <w:tab/>
      </w:r>
    </w:p>
    <w:p w14:paraId="31761024" w14:textId="2C6287D6" w:rsidR="006B0E9B" w:rsidRPr="00CE555A" w:rsidRDefault="00CE555A" w:rsidP="006B0E9B">
      <w:pPr>
        <w:ind w:firstLine="709"/>
        <w:jc w:val="both"/>
        <w:rPr>
          <w:bCs/>
          <w:sz w:val="28"/>
          <w:szCs w:val="28"/>
        </w:rPr>
      </w:pPr>
      <w:r>
        <w:rPr>
          <w:sz w:val="28"/>
          <w:szCs w:val="28"/>
        </w:rPr>
        <w:lastRenderedPageBreak/>
        <w:t xml:space="preserve">                                    </w:t>
      </w:r>
      <m:oMath>
        <m:r>
          <w:rPr>
            <w:rFonts w:ascii="Cambria Math" w:hAnsi="Cambria Math"/>
            <w:sz w:val="28"/>
            <w:szCs w:val="28"/>
            <w:lang w:val="en-US"/>
          </w:rPr>
          <m:t>L</m:t>
        </m:r>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lang w:val="en-US"/>
              </w:rPr>
              <m:t>N</m:t>
            </m:r>
          </m:num>
          <m:den>
            <m:r>
              <w:rPr>
                <w:rFonts w:ascii="Cambria Math" w:hAnsi="Cambria Math"/>
                <w:sz w:val="28"/>
                <w:szCs w:val="28"/>
                <w:lang w:val="en-US"/>
              </w:rPr>
              <m:t>A</m:t>
            </m:r>
          </m:den>
        </m:f>
        <m:r>
          <w:rPr>
            <w:rFonts w:ascii="Cambria Math" w:hAnsi="Cambria Math"/>
            <w:sz w:val="28"/>
            <w:szCs w:val="28"/>
          </w:rPr>
          <m:t xml:space="preserve"> · ∆</m:t>
        </m:r>
        <m:r>
          <w:rPr>
            <w:rFonts w:ascii="Cambria Math" w:hAnsi="Cambria Math"/>
            <w:sz w:val="28"/>
            <w:szCs w:val="28"/>
            <w:lang w:val="en-US"/>
          </w:rPr>
          <m:t>σ</m:t>
        </m:r>
      </m:oMath>
      <w:r>
        <w:rPr>
          <w:sz w:val="28"/>
          <w:szCs w:val="28"/>
        </w:rPr>
        <w:t xml:space="preserve">                                                   </w:t>
      </w:r>
      <w:r w:rsidR="00594821">
        <w:rPr>
          <w:sz w:val="28"/>
          <w:szCs w:val="28"/>
        </w:rPr>
        <w:t xml:space="preserve">   </w:t>
      </w:r>
      <w:r>
        <w:rPr>
          <w:sz w:val="28"/>
          <w:szCs w:val="28"/>
        </w:rPr>
        <w:t xml:space="preserve">       (3.18)</w:t>
      </w:r>
    </w:p>
    <w:p w14:paraId="1955F944" w14:textId="77777777" w:rsidR="006B0E9B" w:rsidRPr="00C33688" w:rsidRDefault="006B0E9B" w:rsidP="006B0E9B">
      <w:pPr>
        <w:ind w:firstLine="709"/>
        <w:jc w:val="both"/>
        <w:rPr>
          <w:bCs/>
          <w:sz w:val="28"/>
          <w:szCs w:val="28"/>
        </w:rPr>
      </w:pPr>
    </w:p>
    <w:p w14:paraId="1248646C" w14:textId="77777777" w:rsidR="006B0E9B" w:rsidRPr="00C33688" w:rsidRDefault="006B0E9B" w:rsidP="006B0E9B">
      <w:pPr>
        <w:ind w:firstLine="709"/>
        <w:jc w:val="both"/>
        <w:rPr>
          <w:bCs/>
          <w:sz w:val="28"/>
          <w:szCs w:val="28"/>
        </w:rPr>
      </w:pPr>
      <w:r w:rsidRPr="00C33688">
        <w:rPr>
          <w:bCs/>
          <w:sz w:val="28"/>
          <w:szCs w:val="28"/>
        </w:rPr>
        <w:tab/>
        <w:t>Статистическая ошибка для этого канала пренебрежимо мала по сравнению с систематической ошибкой, так как набрана большая статистика данных.</w:t>
      </w:r>
      <w:r w:rsidRPr="00C33688">
        <w:rPr>
          <w:bCs/>
          <w:sz w:val="28"/>
          <w:szCs w:val="28"/>
          <w:lang w:val="en-US"/>
        </w:rPr>
        <w:t> </w:t>
      </w:r>
    </w:p>
    <w:p w14:paraId="7E4137FB" w14:textId="531B109F" w:rsidR="006B0E9B" w:rsidRPr="00C33688" w:rsidRDefault="006B0E9B" w:rsidP="006B0E9B">
      <w:pPr>
        <w:ind w:firstLine="709"/>
        <w:jc w:val="both"/>
        <w:rPr>
          <w:bCs/>
          <w:sz w:val="28"/>
          <w:szCs w:val="28"/>
        </w:rPr>
      </w:pPr>
      <w:r w:rsidRPr="00C33688">
        <w:rPr>
          <w:bCs/>
          <w:sz w:val="28"/>
          <w:szCs w:val="28"/>
        </w:rPr>
        <w:tab/>
        <w:t xml:space="preserve">Необходимые дифференциальные сечения были взяты из базы данных </w:t>
      </w:r>
      <w:r w:rsidRPr="00C33688">
        <w:rPr>
          <w:bCs/>
          <w:sz w:val="28"/>
          <w:szCs w:val="28"/>
          <w:lang w:val="en-US"/>
        </w:rPr>
        <w:t>SAID</w:t>
      </w:r>
      <w:r w:rsidRPr="00C33688">
        <w:rPr>
          <w:bCs/>
          <w:sz w:val="28"/>
          <w:szCs w:val="28"/>
        </w:rPr>
        <w:t xml:space="preserve"> [</w:t>
      </w:r>
      <w:r w:rsidR="004A487F" w:rsidRPr="004A487F">
        <w:rPr>
          <w:bCs/>
          <w:sz w:val="28"/>
          <w:szCs w:val="28"/>
        </w:rPr>
        <w:t>78</w:t>
      </w:r>
      <w:r w:rsidRPr="00C33688">
        <w:rPr>
          <w:bCs/>
          <w:sz w:val="28"/>
          <w:szCs w:val="28"/>
        </w:rPr>
        <w:t xml:space="preserve">] –– решения </w:t>
      </w:r>
      <w:r w:rsidRPr="00C33688">
        <w:rPr>
          <w:bCs/>
          <w:sz w:val="28"/>
          <w:szCs w:val="28"/>
          <w:lang w:val="en-US"/>
        </w:rPr>
        <w:t>SP</w:t>
      </w:r>
      <w:r w:rsidRPr="00C33688">
        <w:rPr>
          <w:bCs/>
          <w:sz w:val="28"/>
          <w:szCs w:val="28"/>
        </w:rPr>
        <w:t xml:space="preserve">07 для упругого рассеяния </w:t>
      </w:r>
      <m:oMath>
        <m:r>
          <w:rPr>
            <w:rFonts w:ascii="Cambria Math" w:hAnsi="Cambria Math"/>
            <w:sz w:val="28"/>
            <w:szCs w:val="28"/>
            <w:lang w:val="en-US"/>
          </w:rPr>
          <m:t>pp</m:t>
        </m:r>
      </m:oMath>
      <w:r w:rsidRPr="00C33688">
        <w:rPr>
          <w:bCs/>
          <w:sz w:val="28"/>
          <w:szCs w:val="28"/>
        </w:rPr>
        <w:t xml:space="preserve">. Из сравнения результатов, измеренных в разных экспериментах, с результатами решений </w:t>
      </w:r>
      <w:r w:rsidRPr="00C33688">
        <w:rPr>
          <w:bCs/>
          <w:sz w:val="28"/>
          <w:szCs w:val="28"/>
          <w:lang w:val="en-US"/>
        </w:rPr>
        <w:t>SAID</w:t>
      </w:r>
      <w:r w:rsidRPr="00C33688">
        <w:rPr>
          <w:bCs/>
          <w:sz w:val="28"/>
          <w:szCs w:val="28"/>
        </w:rPr>
        <w:t xml:space="preserve">, можно сделать оценку, что систематическая ошибка предсказаний </w:t>
      </w:r>
      <w:r w:rsidRPr="00C33688">
        <w:rPr>
          <w:bCs/>
          <w:sz w:val="28"/>
          <w:szCs w:val="28"/>
          <w:lang w:val="en-US"/>
        </w:rPr>
        <w:t>SAID</w:t>
      </w:r>
      <w:r w:rsidRPr="00C33688">
        <w:rPr>
          <w:bCs/>
          <w:sz w:val="28"/>
          <w:szCs w:val="28"/>
        </w:rPr>
        <w:t xml:space="preserve"> составляет примерно 3%.</w:t>
      </w:r>
    </w:p>
    <w:p w14:paraId="270D9398" w14:textId="77777777" w:rsidR="006B0E9B" w:rsidRPr="00C33688" w:rsidRDefault="006B0E9B" w:rsidP="006B0E9B">
      <w:pPr>
        <w:ind w:firstLine="709"/>
        <w:jc w:val="both"/>
        <w:rPr>
          <w:bCs/>
          <w:sz w:val="28"/>
          <w:szCs w:val="28"/>
        </w:rPr>
      </w:pPr>
    </w:p>
    <w:p w14:paraId="4EE3E7FD" w14:textId="5AD8F48F" w:rsidR="006B0E9B" w:rsidRDefault="006B0E9B" w:rsidP="00EC611F">
      <w:pPr>
        <w:ind w:firstLine="709"/>
        <w:jc w:val="center"/>
        <w:rPr>
          <w:bCs/>
          <w:sz w:val="28"/>
          <w:szCs w:val="28"/>
          <w:lang w:val="en-US"/>
        </w:rPr>
      </w:pPr>
      <w:r w:rsidRPr="00C33688">
        <w:rPr>
          <w:bCs/>
          <w:noProof/>
          <w:sz w:val="28"/>
          <w:szCs w:val="28"/>
        </w:rPr>
        <w:drawing>
          <wp:inline distT="0" distB="0" distL="0" distR="0" wp14:anchorId="1D4A5232" wp14:editId="2FA8A596">
            <wp:extent cx="3825930" cy="2505075"/>
            <wp:effectExtent l="0" t="0" r="3175" b="0"/>
            <wp:docPr id="4861" name="Рисунок 4861" descr="https://lh5.googleusercontent.com/jYY8QmylftGE0_B4LkKiaJ7L53m20ny2JcMBO4w3er-TH6aLKUlqbPoKP-C7IaFPfJAEKT_lvBb_IvnPAQqLovQG5La34otjjQq8WU65d1dYN_5wz1U7GpReOznN_mKxPt9qeacGJhVQWpZnbca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https://lh5.googleusercontent.com/jYY8QmylftGE0_B4LkKiaJ7L53m20ny2JcMBO4w3er-TH6aLKUlqbPoKP-C7IaFPfJAEKT_lvBb_IvnPAQqLovQG5La34otjjQq8WU65d1dYN_5wz1U7GpReOznN_mKxPt9qeacGJhVQWpZnbcaSj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28703" cy="2506891"/>
                    </a:xfrm>
                    <a:prstGeom prst="rect">
                      <a:avLst/>
                    </a:prstGeom>
                    <a:noFill/>
                    <a:ln>
                      <a:noFill/>
                    </a:ln>
                  </pic:spPr>
                </pic:pic>
              </a:graphicData>
            </a:graphic>
          </wp:inline>
        </w:drawing>
      </w:r>
    </w:p>
    <w:p w14:paraId="502AF05C" w14:textId="77777777" w:rsidR="002A585F" w:rsidRPr="00C33688" w:rsidRDefault="002A585F" w:rsidP="00EC611F">
      <w:pPr>
        <w:ind w:firstLine="709"/>
        <w:jc w:val="center"/>
        <w:rPr>
          <w:bCs/>
          <w:sz w:val="28"/>
          <w:szCs w:val="28"/>
          <w:lang w:val="en-US"/>
        </w:rPr>
      </w:pPr>
    </w:p>
    <w:p w14:paraId="70B49978" w14:textId="272CF9BF" w:rsidR="00594821" w:rsidRDefault="006B0E9B" w:rsidP="00FA3A73">
      <w:pPr>
        <w:ind w:firstLine="709"/>
        <w:jc w:val="center"/>
        <w:rPr>
          <w:bCs/>
          <w:sz w:val="28"/>
          <w:szCs w:val="28"/>
        </w:rPr>
      </w:pPr>
      <w:r w:rsidRPr="00C33688">
        <w:rPr>
          <w:bCs/>
          <w:sz w:val="28"/>
          <w:szCs w:val="28"/>
        </w:rPr>
        <w:t>Рисунок</w:t>
      </w:r>
      <w:r w:rsidRPr="00C33688">
        <w:rPr>
          <w:bCs/>
          <w:sz w:val="28"/>
          <w:szCs w:val="28"/>
          <w:lang w:val="en-US"/>
        </w:rPr>
        <w:t> </w:t>
      </w:r>
      <w:r w:rsidRPr="00C33688">
        <w:rPr>
          <w:bCs/>
          <w:sz w:val="28"/>
          <w:szCs w:val="28"/>
        </w:rPr>
        <w:t xml:space="preserve"> 3.14 </w:t>
      </w:r>
      <w:r w:rsidR="002A585F" w:rsidRPr="00C33688">
        <w:rPr>
          <w:sz w:val="28"/>
          <w:szCs w:val="28"/>
        </w:rPr>
        <w:t>–</w:t>
      </w:r>
      <w:r w:rsidRPr="00C33688">
        <w:rPr>
          <w:bCs/>
          <w:sz w:val="28"/>
          <w:szCs w:val="28"/>
        </w:rPr>
        <w:t xml:space="preserve"> Импульсно-угловой аксептанс переднего детектора </w:t>
      </w:r>
    </w:p>
    <w:p w14:paraId="1847B07A" w14:textId="5B01D77C" w:rsidR="006B0E9B" w:rsidRPr="00C33688" w:rsidRDefault="006B0E9B" w:rsidP="00FA3A73">
      <w:pPr>
        <w:ind w:firstLine="709"/>
        <w:jc w:val="center"/>
        <w:rPr>
          <w:bCs/>
          <w:sz w:val="28"/>
          <w:szCs w:val="28"/>
        </w:rPr>
      </w:pPr>
      <w:r w:rsidRPr="00C33688">
        <w:rPr>
          <w:bCs/>
          <w:sz w:val="28"/>
          <w:szCs w:val="28"/>
        </w:rPr>
        <w:t>(</w:t>
      </w:r>
      <m:oMath>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p</m:t>
            </m:r>
          </m:sub>
        </m:sSub>
        <m:r>
          <w:rPr>
            <w:rFonts w:ascii="Cambria Math" w:hAnsi="Cambria Math"/>
            <w:sz w:val="28"/>
            <w:szCs w:val="28"/>
          </w:rPr>
          <m:t xml:space="preserve"> =</m:t>
        </m:r>
      </m:oMath>
      <w:r w:rsidRPr="00C33688">
        <w:rPr>
          <w:bCs/>
          <w:sz w:val="28"/>
          <w:szCs w:val="28"/>
        </w:rPr>
        <w:t xml:space="preserve"> 1.6 ГэВ)</w:t>
      </w:r>
    </w:p>
    <w:p w14:paraId="1149EA73" w14:textId="77777777" w:rsidR="006B0E9B" w:rsidRPr="00C33688" w:rsidRDefault="006B0E9B" w:rsidP="006B0E9B">
      <w:pPr>
        <w:ind w:firstLine="709"/>
        <w:jc w:val="both"/>
        <w:rPr>
          <w:bCs/>
          <w:sz w:val="28"/>
          <w:szCs w:val="28"/>
        </w:rPr>
      </w:pPr>
    </w:p>
    <w:p w14:paraId="5BB4051C" w14:textId="3A298465" w:rsidR="006B0E9B" w:rsidRPr="00C33688" w:rsidRDefault="006B0E9B" w:rsidP="006B0E9B">
      <w:pPr>
        <w:ind w:firstLine="709"/>
        <w:jc w:val="both"/>
        <w:rPr>
          <w:bCs/>
          <w:sz w:val="28"/>
          <w:szCs w:val="28"/>
        </w:rPr>
      </w:pPr>
      <w:r w:rsidRPr="00C33688">
        <w:rPr>
          <w:bCs/>
          <w:sz w:val="28"/>
          <w:szCs w:val="28"/>
        </w:rPr>
        <w:t xml:space="preserve">На рисунке Рис. 3.14 затемнённой полосой показан аксептанс переднего детектора в терминах импульса частицы и проекции ее полярного угла вылета на плоскость </w:t>
      </w:r>
      <w:r w:rsidRPr="00C33688">
        <w:rPr>
          <w:bCs/>
          <w:sz w:val="28"/>
          <w:szCs w:val="28"/>
          <w:lang w:val="en-US"/>
        </w:rPr>
        <w:t>xz</w:t>
      </w:r>
      <w:r w:rsidRPr="00C33688">
        <w:rPr>
          <w:bCs/>
          <w:sz w:val="28"/>
          <w:szCs w:val="28"/>
        </w:rPr>
        <w:t xml:space="preserve">. Линиями обозначены области реакции </w:t>
      </w:r>
      <m:oMath>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pp</m:t>
        </m:r>
      </m:oMath>
      <w:r w:rsidRPr="00C33688">
        <w:rPr>
          <w:bCs/>
          <w:sz w:val="28"/>
          <w:szCs w:val="28"/>
        </w:rPr>
        <w:t xml:space="preserve"> и </w:t>
      </w:r>
      <m:oMath>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d</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rPr>
              <m:t>+</m:t>
            </m:r>
          </m:sup>
        </m:sSup>
      </m:oMath>
      <w:r w:rsidRPr="00C33688">
        <w:rPr>
          <w:bCs/>
          <w:sz w:val="28"/>
          <w:szCs w:val="28"/>
        </w:rPr>
        <w:t xml:space="preserve">. Эти линии показывают где на импульсной диаграмме должны располагаться события </w:t>
      </w:r>
      <w:r w:rsidRPr="00C33688">
        <w:rPr>
          <w:bCs/>
          <w:sz w:val="28"/>
          <w:szCs w:val="28"/>
          <w:lang w:val="en-US"/>
        </w:rPr>
        <w:t>pp</w:t>
      </w:r>
      <w:r w:rsidRPr="00C33688">
        <w:rPr>
          <w:bCs/>
          <w:sz w:val="28"/>
          <w:szCs w:val="28"/>
        </w:rPr>
        <w:t xml:space="preserve"> упругого рассеяния и </w:t>
      </w:r>
      <m:oMath>
        <m:r>
          <w:rPr>
            <w:rFonts w:ascii="Cambria Math" w:hAnsi="Cambria Math"/>
            <w:sz w:val="28"/>
            <w:szCs w:val="28"/>
            <w:lang w:val="en-US"/>
          </w:rPr>
          <m:t>d</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rPr>
              <m:t>+</m:t>
            </m:r>
          </m:sup>
        </m:sSup>
      </m:oMath>
      <w:r w:rsidRPr="00C33688">
        <w:rPr>
          <w:bCs/>
          <w:sz w:val="28"/>
          <w:szCs w:val="28"/>
        </w:rPr>
        <w:t xml:space="preserve">. Очевидно, события мало перекрываются. Следует отметить, что на графике не выделяются события </w:t>
      </w:r>
      <m:oMath>
        <m:r>
          <w:rPr>
            <w:rFonts w:ascii="Cambria Math" w:hAnsi="Cambria Math"/>
            <w:sz w:val="28"/>
            <w:szCs w:val="28"/>
            <w:lang w:val="en-US"/>
          </w:rPr>
          <m:t>d</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rPr>
              <m:t>+</m:t>
            </m:r>
          </m:sup>
        </m:sSup>
      </m:oMath>
      <w:r w:rsidRPr="00C33688">
        <w:rPr>
          <w:bCs/>
          <w:sz w:val="28"/>
          <w:szCs w:val="28"/>
        </w:rPr>
        <w:t xml:space="preserve">. Такое явление вполне объяснимо, потому что сечение реакции </w:t>
      </w:r>
      <m:oMath>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d</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rPr>
              <m:t>+</m:t>
            </m:r>
          </m:sup>
        </m:sSup>
      </m:oMath>
      <w:r w:rsidRPr="00C33688">
        <w:rPr>
          <w:bCs/>
          <w:sz w:val="28"/>
          <w:szCs w:val="28"/>
        </w:rPr>
        <w:t xml:space="preserve"> очень мало по сравнению с </w:t>
      </w:r>
      <m:oMath>
        <m:r>
          <w:rPr>
            <w:rFonts w:ascii="Cambria Math" w:hAnsi="Cambria Math"/>
            <w:sz w:val="28"/>
            <w:szCs w:val="28"/>
            <w:lang w:val="en-US"/>
          </w:rPr>
          <m:t>pp</m:t>
        </m:r>
        <m:r>
          <w:rPr>
            <w:rFonts w:ascii="Cambria Math" w:hAnsi="Cambria Math"/>
            <w:sz w:val="28"/>
            <w:szCs w:val="28"/>
          </w:rPr>
          <m:t xml:space="preserve"> → </m:t>
        </m:r>
        <m:r>
          <w:rPr>
            <w:rFonts w:ascii="Cambria Math" w:hAnsi="Cambria Math"/>
            <w:sz w:val="28"/>
            <w:szCs w:val="28"/>
            <w:lang w:val="en-US"/>
          </w:rPr>
          <m:t>pp</m:t>
        </m:r>
      </m:oMath>
      <w:r w:rsidRPr="00C33688">
        <w:rPr>
          <w:bCs/>
          <w:sz w:val="28"/>
          <w:szCs w:val="28"/>
        </w:rPr>
        <w:t xml:space="preserve">. </w:t>
      </w:r>
      <w:r w:rsidRPr="00C33688">
        <w:rPr>
          <w:bCs/>
          <w:sz w:val="28"/>
          <w:szCs w:val="28"/>
        </w:rPr>
        <w:tab/>
      </w:r>
    </w:p>
    <w:p w14:paraId="2434DA04" w14:textId="2A219921" w:rsidR="006B0E9B" w:rsidRPr="00C33688" w:rsidRDefault="006B0E9B" w:rsidP="006B0E9B">
      <w:pPr>
        <w:ind w:firstLine="709"/>
        <w:jc w:val="both"/>
        <w:rPr>
          <w:bCs/>
          <w:sz w:val="28"/>
          <w:szCs w:val="28"/>
        </w:rPr>
      </w:pPr>
      <w:r w:rsidRPr="00C33688">
        <w:rPr>
          <w:bCs/>
          <w:sz w:val="28"/>
          <w:szCs w:val="28"/>
        </w:rPr>
        <w:t xml:space="preserve">Далее, для вычисления светимости для угла вылета </w:t>
      </w:r>
      <m:oMath>
        <m:r>
          <w:rPr>
            <w:rFonts w:ascii="Cambria Math" w:hAnsi="Cambria Math"/>
            <w:sz w:val="28"/>
            <w:szCs w:val="28"/>
            <w:lang w:val="en-US"/>
          </w:rPr>
          <m:t>dΩ</m:t>
        </m:r>
      </m:oMath>
      <w:r w:rsidRPr="00C33688">
        <w:rPr>
          <w:bCs/>
          <w:sz w:val="28"/>
          <w:szCs w:val="28"/>
        </w:rPr>
        <w:t xml:space="preserve"> необходимо знать отношение числа всех вторичных частиц к числу зарегистрированных, то есть эффективный аксептанс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dΩ</m:t>
        </m:r>
        <m:r>
          <w:rPr>
            <w:rFonts w:ascii="Cambria Math" w:hAnsi="Cambria Math"/>
            <w:sz w:val="28"/>
            <w:szCs w:val="28"/>
          </w:rPr>
          <m:t>)</m:t>
        </m:r>
      </m:oMath>
      <w:r w:rsidRPr="00C33688">
        <w:rPr>
          <w:bCs/>
          <w:sz w:val="28"/>
          <w:szCs w:val="28"/>
        </w:rPr>
        <w:t xml:space="preserve">. В данном случае эффективность регистрации частиц детектором очень высокая, &gt; 99%, что позволяет брать вместо эффективного аксептанса </w:t>
      </w:r>
      <m:oMath>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dΩ</m:t>
        </m:r>
        <m:r>
          <w:rPr>
            <w:rFonts w:ascii="Cambria Math" w:hAnsi="Cambria Math"/>
            <w:sz w:val="28"/>
            <w:szCs w:val="28"/>
          </w:rPr>
          <m:t>)</m:t>
        </m:r>
      </m:oMath>
      <w:r w:rsidRPr="00C33688">
        <w:rPr>
          <w:bCs/>
          <w:sz w:val="28"/>
          <w:szCs w:val="28"/>
        </w:rPr>
        <w:t xml:space="preserve"> геометрический аксептанс установки, который по смыслу близок к первому. Угловой диапазон  делится на интервалы, где находятся число событий.</w:t>
      </w:r>
      <w:r w:rsidRPr="00C33688">
        <w:rPr>
          <w:bCs/>
          <w:sz w:val="28"/>
          <w:szCs w:val="28"/>
          <w:lang w:val="en-US"/>
        </w:rPr>
        <w:t> </w:t>
      </w:r>
    </w:p>
    <w:p w14:paraId="43F460A5" w14:textId="07E6C2EB" w:rsidR="00FA3A73" w:rsidRPr="00C33688" w:rsidRDefault="006B0E9B" w:rsidP="00EC611F">
      <w:pPr>
        <w:ind w:firstLine="709"/>
        <w:jc w:val="center"/>
        <w:rPr>
          <w:bCs/>
          <w:sz w:val="28"/>
          <w:szCs w:val="28"/>
        </w:rPr>
      </w:pPr>
      <w:r w:rsidRPr="00C33688">
        <w:rPr>
          <w:bCs/>
          <w:sz w:val="28"/>
          <w:szCs w:val="28"/>
        </w:rPr>
        <w:lastRenderedPageBreak/>
        <w:br/>
      </w:r>
      <w:r w:rsidRPr="00C33688">
        <w:rPr>
          <w:bCs/>
          <w:sz w:val="28"/>
          <w:szCs w:val="28"/>
        </w:rPr>
        <w:br/>
      </w:r>
      <w:r w:rsidRPr="00C33688">
        <w:rPr>
          <w:bCs/>
          <w:noProof/>
          <w:sz w:val="28"/>
          <w:szCs w:val="28"/>
        </w:rPr>
        <w:drawing>
          <wp:inline distT="0" distB="0" distL="0" distR="0" wp14:anchorId="473FF9B1" wp14:editId="6736876F">
            <wp:extent cx="5731288" cy="2257425"/>
            <wp:effectExtent l="0" t="0" r="3175" b="0"/>
            <wp:docPr id="4860" name="Рисунок 4860" descr="https://lh5.googleusercontent.com/uovI-oAuSFlyz-OLByr60awRZULRzLPSlf2x1fPzkBJUraSRWKIfl7AE6gTAvLgRt1WKfoVW5iTIIu8dT19oGhfSzkgBGkEJq9nsOy3Wulkifh1WIxZUh6icgZmLFvxN7l9hRniUocScPK07oYIY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https://lh5.googleusercontent.com/uovI-oAuSFlyz-OLByr60awRZULRzLPSlf2x1fPzkBJUraSRWKIfl7AE6gTAvLgRt1WKfoVW5iTIIu8dT19oGhfSzkgBGkEJq9nsOy3Wulkifh1WIxZUh6icgZmLFvxN7l9hRniUocScPK07oYIYY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842" cy="2258825"/>
                    </a:xfrm>
                    <a:prstGeom prst="rect">
                      <a:avLst/>
                    </a:prstGeom>
                    <a:noFill/>
                    <a:ln>
                      <a:noFill/>
                    </a:ln>
                  </pic:spPr>
                </pic:pic>
              </a:graphicData>
            </a:graphic>
          </wp:inline>
        </w:drawing>
      </w:r>
      <w:r w:rsidRPr="00C33688">
        <w:rPr>
          <w:bCs/>
          <w:sz w:val="28"/>
          <w:szCs w:val="28"/>
        </w:rPr>
        <w:br/>
      </w:r>
      <w:r w:rsidRPr="00C33688">
        <w:rPr>
          <w:bCs/>
          <w:sz w:val="28"/>
          <w:szCs w:val="28"/>
        </w:rPr>
        <w:br/>
        <w:t>Рисунок</w:t>
      </w:r>
      <w:r w:rsidRPr="00C33688">
        <w:rPr>
          <w:bCs/>
          <w:sz w:val="28"/>
          <w:szCs w:val="28"/>
          <w:lang w:val="en-US"/>
        </w:rPr>
        <w:t> </w:t>
      </w:r>
      <w:r w:rsidRPr="00C33688">
        <w:rPr>
          <w:bCs/>
          <w:sz w:val="28"/>
          <w:szCs w:val="28"/>
        </w:rPr>
        <w:t xml:space="preserve"> 3.15 </w:t>
      </w:r>
      <w:r w:rsidR="002A585F" w:rsidRPr="00C33688">
        <w:rPr>
          <w:sz w:val="28"/>
          <w:szCs w:val="28"/>
        </w:rPr>
        <w:t>–</w:t>
      </w:r>
      <w:r w:rsidRPr="00C33688">
        <w:rPr>
          <w:bCs/>
          <w:sz w:val="28"/>
          <w:szCs w:val="28"/>
        </w:rPr>
        <w:t xml:space="preserve"> Распределение событий по  в зависимости от угла в СЦМ, </w:t>
      </w:r>
    </w:p>
    <w:p w14:paraId="03BDBF9B" w14:textId="7E1342BE" w:rsidR="006B0E9B" w:rsidRPr="00C33688" w:rsidRDefault="00C66AEF" w:rsidP="00EC611F">
      <w:pPr>
        <w:ind w:firstLine="709"/>
        <w:jc w:val="center"/>
        <w:rPr>
          <w:bCs/>
          <w:sz w:val="28"/>
          <w:szCs w:val="28"/>
        </w:rPr>
      </w:pPr>
      <m:oMath>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p</m:t>
            </m:r>
          </m:sub>
        </m:sSub>
        <m:r>
          <w:rPr>
            <w:rFonts w:ascii="Cambria Math" w:hAnsi="Cambria Math"/>
            <w:sz w:val="28"/>
            <w:szCs w:val="28"/>
          </w:rPr>
          <m:t xml:space="preserve"> =</m:t>
        </m:r>
      </m:oMath>
      <w:r w:rsidR="006B0E9B" w:rsidRPr="00C33688">
        <w:rPr>
          <w:bCs/>
          <w:sz w:val="28"/>
          <w:szCs w:val="28"/>
        </w:rPr>
        <w:t xml:space="preserve"> 1.6 ГэВ</w:t>
      </w:r>
    </w:p>
    <w:p w14:paraId="216C5C8D" w14:textId="77777777" w:rsidR="006B0E9B" w:rsidRPr="00C33688" w:rsidRDefault="006B0E9B" w:rsidP="006B0E9B">
      <w:pPr>
        <w:ind w:firstLine="709"/>
        <w:jc w:val="both"/>
        <w:rPr>
          <w:bCs/>
          <w:sz w:val="28"/>
          <w:szCs w:val="28"/>
        </w:rPr>
      </w:pPr>
    </w:p>
    <w:p w14:paraId="55274C63" w14:textId="77777777" w:rsidR="006B0E9B" w:rsidRPr="00C33688" w:rsidRDefault="006B0E9B" w:rsidP="006B0E9B">
      <w:pPr>
        <w:ind w:firstLine="709"/>
        <w:jc w:val="both"/>
        <w:rPr>
          <w:bCs/>
          <w:sz w:val="28"/>
          <w:szCs w:val="28"/>
        </w:rPr>
      </w:pPr>
      <w:r w:rsidRPr="00C33688">
        <w:rPr>
          <w:bCs/>
          <w:sz w:val="28"/>
          <w:szCs w:val="28"/>
        </w:rPr>
        <w:t>Геометрический аксептанс был оценен в соответствии со следующей процедурой. Поскольку протонный пучок не поляризован, частицы летят изотропно под всеми азимутальными углами, но регистрируются только в зоне расположения детектора. Чтобы избежать влияния краевых эффектов, события были взяты из углового интервала, где распределение событий может быть аппроксимировано константой. В этом случае геометрический аксептанс равен отношению выбранного углового интервала к 360°. Количество зарегистрированных событий определяется путем фитирования распределения квадрата недостающей массы в определенном угловом интервале суммой нормального (гауссова) распределения и линейного фона (Рисунок 3.15).</w:t>
      </w:r>
    </w:p>
    <w:p w14:paraId="762F7F84" w14:textId="0375DC19" w:rsidR="00FA3A73" w:rsidRPr="00C33688" w:rsidRDefault="006B0E9B" w:rsidP="009F77EA">
      <w:pPr>
        <w:ind w:firstLine="709"/>
        <w:jc w:val="center"/>
        <w:rPr>
          <w:bCs/>
          <w:sz w:val="28"/>
          <w:szCs w:val="28"/>
        </w:rPr>
      </w:pPr>
      <w:r w:rsidRPr="00C33688">
        <w:rPr>
          <w:bCs/>
          <w:sz w:val="28"/>
          <w:szCs w:val="28"/>
        </w:rPr>
        <w:br/>
      </w:r>
      <w:r w:rsidRPr="00C33688">
        <w:rPr>
          <w:bCs/>
          <w:sz w:val="28"/>
          <w:szCs w:val="28"/>
        </w:rPr>
        <w:br/>
      </w:r>
      <w:r w:rsidRPr="00C33688">
        <w:rPr>
          <w:bCs/>
          <w:noProof/>
          <w:sz w:val="28"/>
          <w:szCs w:val="28"/>
        </w:rPr>
        <w:drawing>
          <wp:inline distT="0" distB="0" distL="0" distR="0" wp14:anchorId="7C5AD79C" wp14:editId="0ECB822F">
            <wp:extent cx="3651982" cy="2476500"/>
            <wp:effectExtent l="0" t="0" r="5715" b="0"/>
            <wp:docPr id="4859" name="Рисунок 4859" descr="https://lh4.googleusercontent.com/wBL3v0Pm9AvIGdj8gBfcCZPIhP_dlitljw0YMPBbx-ZnJ06ihDQjYyvYaePqsixMxIl9NHq1FOe6M10NieNASb5VJ2TClTBhYTKiAdBtCFbFu9WcVaiSiHafNjptA5rzf8-8TN2WzVU_sxUjvX-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s://lh4.googleusercontent.com/wBL3v0Pm9AvIGdj8gBfcCZPIhP_dlitljw0YMPBbx-ZnJ06ihDQjYyvYaePqsixMxIl9NHq1FOe6M10NieNASb5VJ2TClTBhYTKiAdBtCFbFu9WcVaiSiHafNjptA5rzf8-8TN2WzVU_sxUjvX-uFQ"/>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173" cy="2480020"/>
                    </a:xfrm>
                    <a:prstGeom prst="rect">
                      <a:avLst/>
                    </a:prstGeom>
                    <a:noFill/>
                    <a:ln>
                      <a:noFill/>
                    </a:ln>
                  </pic:spPr>
                </pic:pic>
              </a:graphicData>
            </a:graphic>
          </wp:inline>
        </w:drawing>
      </w:r>
      <w:r w:rsidRPr="00C33688">
        <w:rPr>
          <w:bCs/>
          <w:sz w:val="28"/>
          <w:szCs w:val="28"/>
        </w:rPr>
        <w:br/>
      </w:r>
      <w:r w:rsidRPr="00C33688">
        <w:rPr>
          <w:bCs/>
          <w:sz w:val="28"/>
          <w:szCs w:val="28"/>
        </w:rPr>
        <w:br/>
        <w:t>Рисунок</w:t>
      </w:r>
      <w:r w:rsidRPr="00C33688">
        <w:rPr>
          <w:bCs/>
          <w:sz w:val="28"/>
          <w:szCs w:val="28"/>
          <w:lang w:val="en-US"/>
        </w:rPr>
        <w:t> </w:t>
      </w:r>
      <w:r w:rsidRPr="00C33688">
        <w:rPr>
          <w:bCs/>
          <w:sz w:val="28"/>
          <w:szCs w:val="28"/>
        </w:rPr>
        <w:t xml:space="preserve"> 3.16 </w:t>
      </w:r>
      <w:r w:rsidR="002A585F" w:rsidRPr="00C33688">
        <w:rPr>
          <w:sz w:val="28"/>
          <w:szCs w:val="28"/>
        </w:rPr>
        <w:t>–</w:t>
      </w:r>
      <w:r w:rsidRPr="00C33688">
        <w:rPr>
          <w:bCs/>
          <w:sz w:val="28"/>
          <w:szCs w:val="28"/>
        </w:rPr>
        <w:t xml:space="preserve"> Распределения событий по  в зависимости от угла в СЦМ,</w:t>
      </w:r>
    </w:p>
    <w:p w14:paraId="23E0075D" w14:textId="494BA616" w:rsidR="006B0E9B" w:rsidRPr="00C33688" w:rsidRDefault="006B0E9B" w:rsidP="009F77EA">
      <w:pPr>
        <w:ind w:firstLine="709"/>
        <w:jc w:val="center"/>
        <w:rPr>
          <w:bCs/>
          <w:sz w:val="28"/>
          <w:szCs w:val="28"/>
        </w:rPr>
      </w:pPr>
      <w:r w:rsidRPr="00C33688">
        <w:rPr>
          <w:bCs/>
          <w:sz w:val="28"/>
          <w:szCs w:val="28"/>
        </w:rPr>
        <w:t xml:space="preserve"> </w:t>
      </w:r>
      <m:oMath>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p</m:t>
            </m:r>
          </m:sub>
        </m:sSub>
      </m:oMath>
      <w:r w:rsidRPr="00C33688">
        <w:rPr>
          <w:bCs/>
          <w:sz w:val="28"/>
          <w:szCs w:val="28"/>
        </w:rPr>
        <w:t xml:space="preserve"> = 1.6 ГэВ</w:t>
      </w:r>
    </w:p>
    <w:p w14:paraId="648736BA" w14:textId="77777777" w:rsidR="006B0E9B" w:rsidRPr="00C33688" w:rsidRDefault="006B0E9B" w:rsidP="006B0E9B">
      <w:pPr>
        <w:ind w:firstLine="709"/>
        <w:jc w:val="both"/>
        <w:rPr>
          <w:bCs/>
          <w:sz w:val="28"/>
          <w:szCs w:val="28"/>
        </w:rPr>
      </w:pPr>
    </w:p>
    <w:p w14:paraId="324B6366" w14:textId="4DF50F49" w:rsidR="006B0E9B" w:rsidRPr="00236CFE" w:rsidRDefault="006B0E9B" w:rsidP="006B0E9B">
      <w:pPr>
        <w:ind w:firstLine="709"/>
        <w:jc w:val="both"/>
        <w:rPr>
          <w:bCs/>
          <w:sz w:val="28"/>
          <w:szCs w:val="28"/>
        </w:rPr>
      </w:pPr>
      <w:r w:rsidRPr="00C33688">
        <w:rPr>
          <w:bCs/>
          <w:sz w:val="28"/>
          <w:szCs w:val="28"/>
        </w:rPr>
        <w:t xml:space="preserve">Вычисленные в разных угловых интервалах светимости должны совпадать. Следовательно, фитирование гистограммы константой (см рис. 3.17) даёт итоговое значение светимостей, которые представлены в таблице 3.2 для пяти значений энергий. В итоге изложенная процедура позволила определить светимости с ошибкой 5%, основной вклад в которую вносят систематические ошибки моделирования, идентификации канала упругого </w:t>
      </w:r>
      <w:r w:rsidRPr="00C33688">
        <w:rPr>
          <w:bCs/>
          <w:sz w:val="28"/>
          <w:szCs w:val="28"/>
          <w:lang w:val="en-US"/>
        </w:rPr>
        <w:t>pp</w:t>
      </w:r>
      <w:r w:rsidRPr="00C33688">
        <w:rPr>
          <w:bCs/>
          <w:sz w:val="28"/>
          <w:szCs w:val="28"/>
        </w:rPr>
        <w:t>-рассеяния и ошибка измерения использованного дифференциального сечения</w:t>
      </w:r>
      <w:r w:rsidR="004A487F" w:rsidRPr="004A487F">
        <w:rPr>
          <w:bCs/>
          <w:sz w:val="28"/>
          <w:szCs w:val="28"/>
        </w:rPr>
        <w:t xml:space="preserve"> [79]</w:t>
      </w:r>
      <w:r w:rsidRPr="00C33688">
        <w:rPr>
          <w:bCs/>
          <w:sz w:val="28"/>
          <w:szCs w:val="28"/>
        </w:rPr>
        <w:t>.</w:t>
      </w:r>
      <w:r w:rsidRPr="00C33688">
        <w:rPr>
          <w:bCs/>
          <w:sz w:val="28"/>
          <w:szCs w:val="28"/>
          <w:lang w:val="en-US"/>
        </w:rPr>
        <w:t> </w:t>
      </w:r>
    </w:p>
    <w:p w14:paraId="4D584021" w14:textId="77777777" w:rsidR="002A585F" w:rsidRPr="00C33688" w:rsidRDefault="002A585F" w:rsidP="006B0E9B">
      <w:pPr>
        <w:ind w:firstLine="709"/>
        <w:jc w:val="both"/>
        <w:rPr>
          <w:bCs/>
          <w:sz w:val="28"/>
          <w:szCs w:val="28"/>
        </w:rPr>
      </w:pPr>
    </w:p>
    <w:p w14:paraId="11311421" w14:textId="7758502E" w:rsidR="006B0E9B" w:rsidRPr="00C33688" w:rsidRDefault="006B0E9B" w:rsidP="009F77EA">
      <w:pPr>
        <w:ind w:firstLine="709"/>
        <w:rPr>
          <w:bCs/>
          <w:sz w:val="28"/>
          <w:szCs w:val="28"/>
          <w:lang w:val="en-US"/>
        </w:rPr>
      </w:pPr>
      <w:r w:rsidRPr="00C33688">
        <w:rPr>
          <w:bCs/>
          <w:noProof/>
          <w:sz w:val="28"/>
          <w:szCs w:val="28"/>
        </w:rPr>
        <w:drawing>
          <wp:inline distT="0" distB="0" distL="0" distR="0" wp14:anchorId="440E737B" wp14:editId="16F16E18">
            <wp:extent cx="5669664" cy="2759710"/>
            <wp:effectExtent l="0" t="0" r="7620" b="2540"/>
            <wp:docPr id="4858" name="Рисунок 4858" descr="https://lh6.googleusercontent.com/GxjAVQS-WXaA-C73I1fD1XUT-5Qs5nsbgFYVAvMWdeALl4qBSl66zGXOtPIufy1_3c5zQPrGd11Gorlkw8fT7FbgLpq-4omhQ1OU3P23A_RqAOhPdkT_P8J5E8OyJW2BtL850jrjVpiNDl2aNqdj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https://lh6.googleusercontent.com/GxjAVQS-WXaA-C73I1fD1XUT-5Qs5nsbgFYVAvMWdeALl4qBSl66zGXOtPIufy1_3c5zQPrGd11Gorlkw8fT7FbgLpq-4omhQ1OU3P23A_RqAOhPdkT_P8J5E8OyJW2BtL850jrjVpiNDl2aNqdje8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0897" cy="2765178"/>
                    </a:xfrm>
                    <a:prstGeom prst="rect">
                      <a:avLst/>
                    </a:prstGeom>
                    <a:noFill/>
                    <a:ln>
                      <a:noFill/>
                    </a:ln>
                  </pic:spPr>
                </pic:pic>
              </a:graphicData>
            </a:graphic>
          </wp:inline>
        </w:drawing>
      </w:r>
    </w:p>
    <w:p w14:paraId="22DDE1D3" w14:textId="77777777" w:rsidR="006B0E9B" w:rsidRPr="00C33688" w:rsidRDefault="006B0E9B" w:rsidP="006B0E9B">
      <w:pPr>
        <w:ind w:firstLine="709"/>
        <w:jc w:val="both"/>
        <w:rPr>
          <w:bCs/>
          <w:sz w:val="28"/>
          <w:szCs w:val="28"/>
          <w:lang w:val="en-US"/>
        </w:rPr>
      </w:pPr>
    </w:p>
    <w:p w14:paraId="352D1918" w14:textId="4C6BFEB7" w:rsidR="006B0E9B" w:rsidRPr="00C33688" w:rsidRDefault="006B0E9B" w:rsidP="002A585F">
      <w:pPr>
        <w:ind w:firstLine="709"/>
        <w:jc w:val="center"/>
        <w:rPr>
          <w:bCs/>
          <w:sz w:val="28"/>
          <w:szCs w:val="28"/>
        </w:rPr>
      </w:pPr>
      <w:r w:rsidRPr="00C33688">
        <w:rPr>
          <w:bCs/>
          <w:sz w:val="28"/>
          <w:szCs w:val="28"/>
        </w:rPr>
        <w:t xml:space="preserve">Рисунок 3.17 </w:t>
      </w:r>
      <w:r w:rsidR="002A585F" w:rsidRPr="00C33688">
        <w:rPr>
          <w:sz w:val="28"/>
          <w:szCs w:val="28"/>
        </w:rPr>
        <w:t>–</w:t>
      </w:r>
      <w:r w:rsidRPr="00C33688">
        <w:rPr>
          <w:bCs/>
          <w:sz w:val="28"/>
          <w:szCs w:val="28"/>
          <w:lang w:val="en-US"/>
        </w:rPr>
        <w:t> </w:t>
      </w:r>
      <w:r w:rsidRPr="00C33688">
        <w:rPr>
          <w:bCs/>
          <w:sz w:val="28"/>
          <w:szCs w:val="28"/>
        </w:rPr>
        <w:t xml:space="preserve"> Фитирование константой вычисленные в разных угловых интервалах значения светимости</w:t>
      </w:r>
    </w:p>
    <w:p w14:paraId="1E288576" w14:textId="77777777" w:rsidR="006B0E9B" w:rsidRPr="00C33688" w:rsidRDefault="006B0E9B" w:rsidP="006B0E9B">
      <w:pPr>
        <w:ind w:firstLine="709"/>
        <w:jc w:val="both"/>
        <w:rPr>
          <w:bCs/>
          <w:sz w:val="28"/>
          <w:szCs w:val="28"/>
        </w:rPr>
      </w:pPr>
    </w:p>
    <w:p w14:paraId="1394CE3F" w14:textId="34CD8B76" w:rsidR="006B0E9B" w:rsidRPr="00C33688" w:rsidRDefault="006B0E9B" w:rsidP="002A585F">
      <w:pPr>
        <w:jc w:val="both"/>
        <w:rPr>
          <w:bCs/>
          <w:sz w:val="28"/>
          <w:szCs w:val="28"/>
        </w:rPr>
      </w:pPr>
      <w:r w:rsidRPr="00C33688">
        <w:rPr>
          <w:bCs/>
          <w:sz w:val="28"/>
          <w:szCs w:val="28"/>
        </w:rPr>
        <w:t>Таблица 3.2</w:t>
      </w:r>
      <w:r w:rsidRPr="00C33688">
        <w:rPr>
          <w:bCs/>
          <w:sz w:val="28"/>
          <w:szCs w:val="28"/>
          <w:lang w:val="en-US"/>
        </w:rPr>
        <w:t> </w:t>
      </w:r>
      <w:r w:rsidR="002A585F" w:rsidRPr="00C33688">
        <w:rPr>
          <w:sz w:val="28"/>
          <w:szCs w:val="28"/>
        </w:rPr>
        <w:t>–</w:t>
      </w:r>
      <w:r w:rsidRPr="00C33688">
        <w:rPr>
          <w:bCs/>
          <w:sz w:val="28"/>
          <w:szCs w:val="28"/>
        </w:rPr>
        <w:t xml:space="preserve"> Интегральные светимости при различных энергиях. </w:t>
      </w:r>
      <m:oMath>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p</m:t>
            </m:r>
          </m:sub>
        </m:sSub>
      </m:oMath>
      <w:r w:rsidRPr="00C33688">
        <w:rPr>
          <w:bCs/>
          <w:sz w:val="28"/>
          <w:szCs w:val="28"/>
        </w:rPr>
        <w:t xml:space="preserve"> — энергия протонного пучка, </w:t>
      </w:r>
      <m:oMath>
        <m:r>
          <w:rPr>
            <w:rFonts w:ascii="Cambria Math" w:hAnsi="Cambria Math"/>
            <w:sz w:val="28"/>
            <w:szCs w:val="28"/>
            <w:lang w:val="en-US"/>
          </w:rPr>
          <m:t>L</m:t>
        </m:r>
      </m:oMath>
      <w:r w:rsidRPr="00C33688">
        <w:rPr>
          <w:bCs/>
          <w:sz w:val="28"/>
          <w:szCs w:val="28"/>
        </w:rPr>
        <w:t xml:space="preserve"> — светимость, </w:t>
      </w:r>
      <m:oMath>
        <m:sSub>
          <m:sSubPr>
            <m:ctrlPr>
              <w:rPr>
                <w:rFonts w:ascii="Cambria Math" w:hAnsi="Cambria Math"/>
                <w:bCs/>
                <w:i/>
                <w:sz w:val="28"/>
                <w:szCs w:val="28"/>
              </w:rPr>
            </m:ctrlPr>
          </m:sSubPr>
          <m:e>
            <m:r>
              <w:rPr>
                <w:rFonts w:ascii="Cambria Math" w:hAnsi="Cambria Math"/>
                <w:sz w:val="28"/>
                <w:szCs w:val="28"/>
                <w:lang w:val="en-US"/>
              </w:rPr>
              <m:t>σ</m:t>
            </m:r>
          </m:e>
          <m:sub>
            <m:r>
              <w:rPr>
                <w:rFonts w:ascii="Cambria Math" w:hAnsi="Cambria Math"/>
                <w:sz w:val="28"/>
                <w:szCs w:val="28"/>
                <w:vertAlign w:val="subscript"/>
                <w:lang w:val="en-US"/>
              </w:rPr>
              <m:t>stat</m:t>
            </m:r>
            <m:r>
              <m:rPr>
                <m:sty m:val="p"/>
              </m:rPr>
              <w:rPr>
                <w:rFonts w:ascii="Cambria Math" w:hAnsi="Cambria Math"/>
                <w:sz w:val="28"/>
                <w:szCs w:val="28"/>
                <w:vertAlign w:val="subscript"/>
              </w:rPr>
              <m:t xml:space="preserve"> </m:t>
            </m:r>
          </m:sub>
        </m:sSub>
      </m:oMath>
      <w:r w:rsidRPr="00C33688">
        <w:rPr>
          <w:bCs/>
          <w:sz w:val="28"/>
          <w:szCs w:val="28"/>
        </w:rPr>
        <w:t xml:space="preserve">— статистическая ошибка, </w:t>
      </w:r>
      <m:oMath>
        <m:sSub>
          <m:sSubPr>
            <m:ctrlPr>
              <w:rPr>
                <w:rFonts w:ascii="Cambria Math" w:hAnsi="Cambria Math"/>
                <w:bCs/>
                <w:i/>
                <w:sz w:val="28"/>
                <w:szCs w:val="28"/>
              </w:rPr>
            </m:ctrlPr>
          </m:sSubPr>
          <m:e>
            <m:r>
              <w:rPr>
                <w:rFonts w:ascii="Cambria Math" w:hAnsi="Cambria Math"/>
                <w:sz w:val="28"/>
                <w:szCs w:val="28"/>
                <w:lang w:val="en-US"/>
              </w:rPr>
              <m:t>σ</m:t>
            </m:r>
          </m:e>
          <m:sub>
            <m:r>
              <w:rPr>
                <w:rFonts w:ascii="Cambria Math" w:hAnsi="Cambria Math"/>
                <w:sz w:val="28"/>
                <w:szCs w:val="28"/>
                <w:vertAlign w:val="subscript"/>
                <w:lang w:val="en-US"/>
              </w:rPr>
              <m:t>sys</m:t>
            </m:r>
          </m:sub>
        </m:sSub>
        <m:r>
          <w:rPr>
            <w:rFonts w:ascii="Cambria Math" w:hAnsi="Cambria Math"/>
            <w:sz w:val="28"/>
            <w:szCs w:val="28"/>
          </w:rPr>
          <m:t xml:space="preserve"> </m:t>
        </m:r>
      </m:oMath>
      <w:r w:rsidRPr="00C33688">
        <w:rPr>
          <w:bCs/>
          <w:sz w:val="28"/>
          <w:szCs w:val="28"/>
        </w:rPr>
        <w:t>— систематическая ошибка.</w:t>
      </w:r>
    </w:p>
    <w:p w14:paraId="4EB8FA36" w14:textId="77777777" w:rsidR="006B0E9B" w:rsidRPr="00C33688" w:rsidRDefault="006B0E9B" w:rsidP="006B0E9B">
      <w:pPr>
        <w:ind w:firstLine="709"/>
        <w:jc w:val="both"/>
        <w:rPr>
          <w:bCs/>
          <w:sz w:val="28"/>
          <w:szCs w:val="28"/>
        </w:rPr>
      </w:pPr>
    </w:p>
    <w:tbl>
      <w:tblPr>
        <w:tblW w:w="9629" w:type="dxa"/>
        <w:tblCellMar>
          <w:top w:w="15" w:type="dxa"/>
          <w:left w:w="15" w:type="dxa"/>
          <w:bottom w:w="15" w:type="dxa"/>
          <w:right w:w="15" w:type="dxa"/>
        </w:tblCellMar>
        <w:tblLook w:val="04A0" w:firstRow="1" w:lastRow="0" w:firstColumn="1" w:lastColumn="0" w:noHBand="0" w:noVBand="1"/>
      </w:tblPr>
      <w:tblGrid>
        <w:gridCol w:w="2559"/>
        <w:gridCol w:w="4802"/>
        <w:gridCol w:w="2268"/>
      </w:tblGrid>
      <w:tr w:rsidR="006B0E9B" w:rsidRPr="00C33688" w14:paraId="76F27108" w14:textId="77777777" w:rsidTr="00FC1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3D3B8" w14:textId="19FE2EB4" w:rsidR="006B0E9B" w:rsidRPr="00C33688" w:rsidRDefault="00C66AEF" w:rsidP="00B24FCA">
            <w:pPr>
              <w:ind w:firstLine="709"/>
              <w:jc w:val="both"/>
              <w:rPr>
                <w:bCs/>
                <w:sz w:val="28"/>
                <w:szCs w:val="28"/>
                <w:lang w:val="en-US"/>
              </w:rPr>
            </w:pPr>
            <m:oMath>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p</m:t>
                  </m:r>
                </m:sub>
              </m:sSub>
            </m:oMath>
            <w:r w:rsidR="006B0E9B" w:rsidRPr="00C33688">
              <w:rPr>
                <w:bCs/>
                <w:sz w:val="28"/>
                <w:szCs w:val="28"/>
                <w:lang w:val="en-US"/>
              </w:rPr>
              <w:t xml:space="preserve"> [ГэВ]</w:t>
            </w:r>
          </w:p>
        </w:tc>
        <w:tc>
          <w:tcPr>
            <w:tcW w:w="4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DF51C" w14:textId="58861FCA" w:rsidR="006B0E9B" w:rsidRPr="00C33688" w:rsidRDefault="00B24FCA" w:rsidP="006B0E9B">
            <w:pPr>
              <w:ind w:firstLine="709"/>
              <w:jc w:val="both"/>
              <w:rPr>
                <w:bCs/>
                <w:sz w:val="28"/>
                <w:szCs w:val="28"/>
                <w:lang w:val="en-US"/>
              </w:rPr>
            </w:pPr>
            <m:oMath>
              <m:r>
                <w:rPr>
                  <w:rFonts w:ascii="Cambria Math" w:hAnsi="Cambria Math"/>
                  <w:sz w:val="28"/>
                  <w:szCs w:val="28"/>
                  <w:lang w:val="en-US"/>
                </w:rPr>
                <m:t xml:space="preserve"> L±</m:t>
              </m:r>
              <m:sSub>
                <m:sSubPr>
                  <m:ctrlPr>
                    <w:rPr>
                      <w:rFonts w:ascii="Cambria Math" w:hAnsi="Cambria Math"/>
                      <w:bCs/>
                      <w:i/>
                      <w:sz w:val="28"/>
                      <w:szCs w:val="28"/>
                    </w:rPr>
                  </m:ctrlPr>
                </m:sSubPr>
                <m:e>
                  <m:r>
                    <w:rPr>
                      <w:rFonts w:ascii="Cambria Math" w:hAnsi="Cambria Math"/>
                      <w:sz w:val="28"/>
                      <w:szCs w:val="28"/>
                      <w:lang w:val="en-US"/>
                    </w:rPr>
                    <m:t>σ</m:t>
                  </m:r>
                </m:e>
                <m:sub>
                  <m:r>
                    <w:rPr>
                      <w:rFonts w:ascii="Cambria Math" w:hAnsi="Cambria Math"/>
                      <w:sz w:val="28"/>
                      <w:szCs w:val="28"/>
                      <w:vertAlign w:val="subscript"/>
                      <w:lang w:val="en-US"/>
                    </w:rPr>
                    <m:t>stat</m:t>
                  </m:r>
                  <m:r>
                    <m:rPr>
                      <m:sty m:val="p"/>
                    </m:rPr>
                    <w:rPr>
                      <w:rFonts w:ascii="Cambria Math" w:hAnsi="Cambria Math"/>
                      <w:sz w:val="28"/>
                      <w:szCs w:val="28"/>
                      <w:vertAlign w:val="subscript"/>
                      <w:lang w:val="en-US"/>
                    </w:rPr>
                    <m:t xml:space="preserve"> </m:t>
                  </m:r>
                </m:sub>
              </m:sSub>
              <m:r>
                <w:rPr>
                  <w:rFonts w:ascii="Cambria Math" w:hAnsi="Cambria Math"/>
                  <w:sz w:val="28"/>
                  <w:szCs w:val="28"/>
                  <w:lang w:val="en-US"/>
                </w:rPr>
                <m:t xml:space="preserve">±  </m:t>
              </m:r>
              <m:sSub>
                <m:sSubPr>
                  <m:ctrlPr>
                    <w:rPr>
                      <w:rFonts w:ascii="Cambria Math" w:hAnsi="Cambria Math"/>
                      <w:bCs/>
                      <w:i/>
                      <w:sz w:val="28"/>
                      <w:szCs w:val="28"/>
                    </w:rPr>
                  </m:ctrlPr>
                </m:sSubPr>
                <m:e>
                  <m:r>
                    <w:rPr>
                      <w:rFonts w:ascii="Cambria Math" w:hAnsi="Cambria Math"/>
                      <w:sz w:val="28"/>
                      <w:szCs w:val="28"/>
                      <w:lang w:val="en-US"/>
                    </w:rPr>
                    <m:t>σ</m:t>
                  </m:r>
                </m:e>
                <m:sub>
                  <m:r>
                    <w:rPr>
                      <w:rFonts w:ascii="Cambria Math" w:hAnsi="Cambria Math"/>
                      <w:sz w:val="28"/>
                      <w:szCs w:val="28"/>
                      <w:vertAlign w:val="subscript"/>
                      <w:lang w:val="en-US"/>
                    </w:rPr>
                    <m:t>sys</m:t>
                  </m:r>
                </m:sub>
              </m:sSub>
            </m:oMath>
            <w:r w:rsidR="006B0E9B" w:rsidRPr="00C33688">
              <w:rPr>
                <w:bCs/>
                <w:sz w:val="28"/>
                <w:szCs w:val="28"/>
                <w:lang w:val="en-US"/>
              </w:rPr>
              <w:t>  [nb</w:t>
            </w:r>
            <w:r w:rsidR="006B0E9B" w:rsidRPr="00C33688">
              <w:rPr>
                <w:bCs/>
                <w:sz w:val="28"/>
                <w:szCs w:val="28"/>
                <w:vertAlign w:val="superscript"/>
                <w:lang w:val="en-US"/>
              </w:rPr>
              <w:t>-1</w:t>
            </w:r>
            <w:r w:rsidR="006B0E9B" w:rsidRPr="00C33688">
              <w:rPr>
                <w:bCs/>
                <w:sz w:val="28"/>
                <w:szCs w:val="28"/>
                <w:lang w:val="en-US"/>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12704" w14:textId="07775639" w:rsidR="006B0E9B" w:rsidRPr="00C33688" w:rsidRDefault="00C66AEF" w:rsidP="00B24FCA">
            <w:pPr>
              <w:ind w:firstLine="709"/>
              <w:jc w:val="both"/>
              <w:rPr>
                <w:bCs/>
                <w:sz w:val="28"/>
                <w:szCs w:val="28"/>
                <w:lang w:val="en-US"/>
              </w:rPr>
            </w:pPr>
            <m:oMathPara>
              <m:oMath>
                <m:sSup>
                  <m:sSupPr>
                    <m:ctrlPr>
                      <w:rPr>
                        <w:rFonts w:ascii="Cambria Math" w:hAnsi="Cambria Math"/>
                        <w:bCs/>
                        <w:i/>
                        <w:sz w:val="28"/>
                        <w:szCs w:val="28"/>
                        <w:lang w:val="en-US"/>
                      </w:rPr>
                    </m:ctrlPr>
                  </m:sSupPr>
                  <m:e>
                    <m:r>
                      <w:rPr>
                        <w:rFonts w:ascii="Cambria Math" w:hAnsi="Cambria Math"/>
                        <w:sz w:val="28"/>
                        <w:szCs w:val="28"/>
                        <w:lang w:val="en-US"/>
                      </w:rPr>
                      <m:t>χ</m:t>
                    </m:r>
                  </m:e>
                  <m:sup>
                    <m:r>
                      <w:rPr>
                        <w:rFonts w:ascii="Cambria Math" w:hAnsi="Cambria Math"/>
                        <w:sz w:val="28"/>
                        <w:szCs w:val="28"/>
                        <w:vertAlign w:val="superscript"/>
                        <w:lang w:val="en-US"/>
                      </w:rPr>
                      <m:t>2</m:t>
                    </m:r>
                  </m:sup>
                </m:sSup>
                <m:r>
                  <w:rPr>
                    <w:rFonts w:ascii="Cambria Math" w:hAnsi="Cambria Math"/>
                    <w:sz w:val="28"/>
                    <w:szCs w:val="28"/>
                    <w:lang w:val="en-US"/>
                  </w:rPr>
                  <m:t>/ndf</m:t>
                </m:r>
              </m:oMath>
            </m:oMathPara>
          </w:p>
        </w:tc>
      </w:tr>
      <w:tr w:rsidR="006B0E9B" w:rsidRPr="00C33688" w14:paraId="0A0867D7" w14:textId="77777777" w:rsidTr="00FC1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74308" w14:textId="77777777" w:rsidR="006B0E9B" w:rsidRPr="00C33688" w:rsidRDefault="006B0E9B" w:rsidP="006B0E9B">
            <w:pPr>
              <w:ind w:firstLine="709"/>
              <w:jc w:val="both"/>
              <w:rPr>
                <w:bCs/>
                <w:sz w:val="28"/>
                <w:szCs w:val="28"/>
                <w:lang w:val="en-US"/>
              </w:rPr>
            </w:pPr>
            <w:r w:rsidRPr="00C33688">
              <w:rPr>
                <w:bCs/>
                <w:sz w:val="28"/>
                <w:szCs w:val="28"/>
                <w:lang w:val="en-US"/>
              </w:rPr>
              <w:t>1.6</w:t>
            </w:r>
          </w:p>
        </w:tc>
        <w:tc>
          <w:tcPr>
            <w:tcW w:w="4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35EF3" w14:textId="77777777" w:rsidR="006B0E9B" w:rsidRPr="00C33688" w:rsidRDefault="006B0E9B" w:rsidP="006B0E9B">
            <w:pPr>
              <w:ind w:firstLine="709"/>
              <w:jc w:val="both"/>
              <w:rPr>
                <w:bCs/>
                <w:sz w:val="28"/>
                <w:szCs w:val="28"/>
                <w:lang w:val="en-US"/>
              </w:rPr>
            </w:pPr>
            <w:r w:rsidRPr="00C33688">
              <w:rPr>
                <w:bCs/>
                <w:sz w:val="28"/>
                <w:szCs w:val="28"/>
                <w:lang w:val="en-US"/>
              </w:rPr>
              <w:t>37.9 ± 0.3 ± 1.9</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E7055" w14:textId="77777777" w:rsidR="006B0E9B" w:rsidRPr="00C33688" w:rsidRDefault="006B0E9B" w:rsidP="006B0E9B">
            <w:pPr>
              <w:ind w:firstLine="709"/>
              <w:jc w:val="both"/>
              <w:rPr>
                <w:bCs/>
                <w:sz w:val="28"/>
                <w:szCs w:val="28"/>
                <w:lang w:val="en-US"/>
              </w:rPr>
            </w:pPr>
            <w:r w:rsidRPr="00C33688">
              <w:rPr>
                <w:bCs/>
                <w:sz w:val="28"/>
                <w:szCs w:val="28"/>
                <w:lang w:val="en-US"/>
              </w:rPr>
              <w:t>11.7/12</w:t>
            </w:r>
          </w:p>
        </w:tc>
      </w:tr>
      <w:tr w:rsidR="006B0E9B" w:rsidRPr="00C33688" w14:paraId="0A40CBE3" w14:textId="77777777" w:rsidTr="00FC1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4595A" w14:textId="77777777" w:rsidR="006B0E9B" w:rsidRPr="00C33688" w:rsidRDefault="006B0E9B" w:rsidP="006B0E9B">
            <w:pPr>
              <w:ind w:firstLine="709"/>
              <w:jc w:val="both"/>
              <w:rPr>
                <w:bCs/>
                <w:sz w:val="28"/>
                <w:szCs w:val="28"/>
                <w:lang w:val="en-US"/>
              </w:rPr>
            </w:pPr>
            <w:r w:rsidRPr="00C33688">
              <w:rPr>
                <w:bCs/>
                <w:sz w:val="28"/>
                <w:szCs w:val="28"/>
                <w:lang w:val="en-US"/>
              </w:rPr>
              <w:t>1.8</w:t>
            </w:r>
          </w:p>
        </w:tc>
        <w:tc>
          <w:tcPr>
            <w:tcW w:w="4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4BF05" w14:textId="77777777" w:rsidR="006B0E9B" w:rsidRPr="00C33688" w:rsidRDefault="006B0E9B" w:rsidP="006B0E9B">
            <w:pPr>
              <w:ind w:firstLine="709"/>
              <w:jc w:val="both"/>
              <w:rPr>
                <w:bCs/>
                <w:sz w:val="28"/>
                <w:szCs w:val="28"/>
                <w:lang w:val="en-US"/>
              </w:rPr>
            </w:pPr>
            <w:r w:rsidRPr="00C33688">
              <w:rPr>
                <w:bCs/>
                <w:sz w:val="28"/>
                <w:szCs w:val="28"/>
                <w:lang w:val="en-US"/>
              </w:rPr>
              <w:t>35.2 ± 0.3 ± 4.6</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0D6E5" w14:textId="77777777" w:rsidR="006B0E9B" w:rsidRPr="00C33688" w:rsidRDefault="006B0E9B" w:rsidP="006B0E9B">
            <w:pPr>
              <w:ind w:firstLine="709"/>
              <w:jc w:val="both"/>
              <w:rPr>
                <w:bCs/>
                <w:sz w:val="28"/>
                <w:szCs w:val="28"/>
                <w:lang w:val="en-US"/>
              </w:rPr>
            </w:pPr>
            <w:r w:rsidRPr="00C33688">
              <w:rPr>
                <w:bCs/>
                <w:sz w:val="28"/>
                <w:szCs w:val="28"/>
                <w:lang w:val="en-US"/>
              </w:rPr>
              <w:t>12.5/13</w:t>
            </w:r>
          </w:p>
        </w:tc>
      </w:tr>
      <w:tr w:rsidR="006B0E9B" w:rsidRPr="00C33688" w14:paraId="6FAD83B0" w14:textId="77777777" w:rsidTr="00FC1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A7BE2" w14:textId="77777777" w:rsidR="006B0E9B" w:rsidRPr="00C33688" w:rsidRDefault="006B0E9B" w:rsidP="006B0E9B">
            <w:pPr>
              <w:ind w:firstLine="709"/>
              <w:jc w:val="both"/>
              <w:rPr>
                <w:bCs/>
                <w:sz w:val="28"/>
                <w:szCs w:val="28"/>
                <w:lang w:val="en-US"/>
              </w:rPr>
            </w:pPr>
            <w:r w:rsidRPr="00C33688">
              <w:rPr>
                <w:bCs/>
                <w:sz w:val="28"/>
                <w:szCs w:val="28"/>
                <w:lang w:val="en-US"/>
              </w:rPr>
              <w:t>2.0</w:t>
            </w:r>
          </w:p>
        </w:tc>
        <w:tc>
          <w:tcPr>
            <w:tcW w:w="4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F84B0" w14:textId="77777777" w:rsidR="006B0E9B" w:rsidRPr="00C33688" w:rsidRDefault="006B0E9B" w:rsidP="006B0E9B">
            <w:pPr>
              <w:ind w:firstLine="709"/>
              <w:jc w:val="both"/>
              <w:rPr>
                <w:bCs/>
                <w:sz w:val="28"/>
                <w:szCs w:val="28"/>
                <w:lang w:val="en-US"/>
              </w:rPr>
            </w:pPr>
            <w:r w:rsidRPr="00C33688">
              <w:rPr>
                <w:bCs/>
                <w:sz w:val="28"/>
                <w:szCs w:val="28"/>
                <w:lang w:val="en-US"/>
              </w:rPr>
              <w:t>36.07 ± 0.3 ± 4.7</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229E2" w14:textId="77777777" w:rsidR="006B0E9B" w:rsidRPr="00C33688" w:rsidRDefault="006B0E9B" w:rsidP="006B0E9B">
            <w:pPr>
              <w:ind w:firstLine="709"/>
              <w:jc w:val="both"/>
              <w:rPr>
                <w:bCs/>
                <w:sz w:val="28"/>
                <w:szCs w:val="28"/>
                <w:lang w:val="en-US"/>
              </w:rPr>
            </w:pPr>
            <w:r w:rsidRPr="00C33688">
              <w:rPr>
                <w:bCs/>
                <w:sz w:val="28"/>
                <w:szCs w:val="28"/>
                <w:lang w:val="en-US"/>
              </w:rPr>
              <w:t>12.5/13</w:t>
            </w:r>
          </w:p>
        </w:tc>
      </w:tr>
      <w:tr w:rsidR="006B0E9B" w:rsidRPr="00C33688" w14:paraId="0A642CDD" w14:textId="77777777" w:rsidTr="00FC1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1E6CE" w14:textId="77777777" w:rsidR="006B0E9B" w:rsidRPr="00C33688" w:rsidRDefault="006B0E9B" w:rsidP="006B0E9B">
            <w:pPr>
              <w:ind w:firstLine="709"/>
              <w:jc w:val="both"/>
              <w:rPr>
                <w:bCs/>
                <w:sz w:val="28"/>
                <w:szCs w:val="28"/>
                <w:lang w:val="en-US"/>
              </w:rPr>
            </w:pPr>
            <w:r w:rsidRPr="00C33688">
              <w:rPr>
                <w:bCs/>
                <w:sz w:val="28"/>
                <w:szCs w:val="28"/>
                <w:lang w:val="en-US"/>
              </w:rPr>
              <w:t>2.2</w:t>
            </w:r>
          </w:p>
        </w:tc>
        <w:tc>
          <w:tcPr>
            <w:tcW w:w="4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04E04" w14:textId="77777777" w:rsidR="006B0E9B" w:rsidRPr="00C33688" w:rsidRDefault="006B0E9B" w:rsidP="006B0E9B">
            <w:pPr>
              <w:ind w:firstLine="709"/>
              <w:jc w:val="both"/>
              <w:rPr>
                <w:bCs/>
                <w:sz w:val="28"/>
                <w:szCs w:val="28"/>
                <w:lang w:val="en-US"/>
              </w:rPr>
            </w:pPr>
            <w:r w:rsidRPr="00C33688">
              <w:rPr>
                <w:bCs/>
                <w:sz w:val="28"/>
                <w:szCs w:val="28"/>
                <w:lang w:val="en-US"/>
              </w:rPr>
              <w:t>1.6 ± 0.01 ± 0.2</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DDFEB" w14:textId="77777777" w:rsidR="006B0E9B" w:rsidRPr="00C33688" w:rsidRDefault="006B0E9B" w:rsidP="006B0E9B">
            <w:pPr>
              <w:ind w:firstLine="709"/>
              <w:jc w:val="both"/>
              <w:rPr>
                <w:bCs/>
                <w:sz w:val="28"/>
                <w:szCs w:val="28"/>
                <w:lang w:val="en-US"/>
              </w:rPr>
            </w:pPr>
            <w:r w:rsidRPr="00C33688">
              <w:rPr>
                <w:bCs/>
                <w:sz w:val="28"/>
                <w:szCs w:val="28"/>
                <w:lang w:val="en-US"/>
              </w:rPr>
              <w:t>10.7/11</w:t>
            </w:r>
          </w:p>
        </w:tc>
      </w:tr>
      <w:tr w:rsidR="006B0E9B" w:rsidRPr="00C33688" w14:paraId="169F5130" w14:textId="77777777" w:rsidTr="00FC1CC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9E2BE" w14:textId="77777777" w:rsidR="006B0E9B" w:rsidRPr="00C33688" w:rsidRDefault="006B0E9B" w:rsidP="006B0E9B">
            <w:pPr>
              <w:ind w:firstLine="709"/>
              <w:jc w:val="both"/>
              <w:rPr>
                <w:bCs/>
                <w:sz w:val="28"/>
                <w:szCs w:val="28"/>
                <w:lang w:val="en-US"/>
              </w:rPr>
            </w:pPr>
            <w:r w:rsidRPr="00C33688">
              <w:rPr>
                <w:bCs/>
                <w:sz w:val="28"/>
                <w:szCs w:val="28"/>
                <w:lang w:val="en-US"/>
              </w:rPr>
              <w:t>2.4</w:t>
            </w:r>
          </w:p>
        </w:tc>
        <w:tc>
          <w:tcPr>
            <w:tcW w:w="4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C5F4D" w14:textId="77777777" w:rsidR="006B0E9B" w:rsidRPr="00C33688" w:rsidRDefault="006B0E9B" w:rsidP="006B0E9B">
            <w:pPr>
              <w:ind w:firstLine="709"/>
              <w:jc w:val="both"/>
              <w:rPr>
                <w:bCs/>
                <w:sz w:val="28"/>
                <w:szCs w:val="28"/>
                <w:lang w:val="en-US"/>
              </w:rPr>
            </w:pPr>
            <w:r w:rsidRPr="00C33688">
              <w:rPr>
                <w:bCs/>
                <w:sz w:val="28"/>
                <w:szCs w:val="28"/>
                <w:lang w:val="en-US"/>
              </w:rPr>
              <w:t>15.7 ± 0.15 ± 2.06</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0E35E" w14:textId="77777777" w:rsidR="006B0E9B" w:rsidRPr="00C33688" w:rsidRDefault="006B0E9B" w:rsidP="006B0E9B">
            <w:pPr>
              <w:ind w:firstLine="709"/>
              <w:jc w:val="both"/>
              <w:rPr>
                <w:bCs/>
                <w:sz w:val="28"/>
                <w:szCs w:val="28"/>
                <w:lang w:val="en-US"/>
              </w:rPr>
            </w:pPr>
            <w:r w:rsidRPr="00C33688">
              <w:rPr>
                <w:bCs/>
                <w:sz w:val="28"/>
                <w:szCs w:val="28"/>
                <w:lang w:val="en-US"/>
              </w:rPr>
              <w:t>12.5/13</w:t>
            </w:r>
          </w:p>
        </w:tc>
      </w:tr>
    </w:tbl>
    <w:p w14:paraId="78FA4F36" w14:textId="77777777" w:rsidR="006B0E9B" w:rsidRPr="00C33688" w:rsidRDefault="006B0E9B" w:rsidP="006B0E9B">
      <w:pPr>
        <w:ind w:firstLine="709"/>
        <w:jc w:val="both"/>
        <w:rPr>
          <w:bCs/>
          <w:sz w:val="28"/>
          <w:szCs w:val="28"/>
          <w:lang w:val="en-US"/>
        </w:rPr>
      </w:pPr>
    </w:p>
    <w:p w14:paraId="35BDD456" w14:textId="2D827B51" w:rsidR="006B0E9B" w:rsidRPr="00C33688" w:rsidRDefault="006B0E9B" w:rsidP="006B0E9B">
      <w:pPr>
        <w:ind w:firstLine="709"/>
        <w:jc w:val="both"/>
        <w:rPr>
          <w:bCs/>
          <w:sz w:val="28"/>
          <w:szCs w:val="28"/>
        </w:rPr>
      </w:pPr>
      <w:r w:rsidRPr="00C33688">
        <w:rPr>
          <w:bCs/>
          <w:sz w:val="28"/>
          <w:szCs w:val="28"/>
        </w:rPr>
        <w:t xml:space="preserve">Найденные значения светимостей будут непосредственно применяться в дальнейших этапах обработки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bCs/>
          <w:sz w:val="28"/>
          <w:szCs w:val="28"/>
        </w:rPr>
        <w:t>.</w:t>
      </w:r>
    </w:p>
    <w:p w14:paraId="31921C9F" w14:textId="69C424DA" w:rsidR="006B0E9B" w:rsidRPr="00C33688" w:rsidRDefault="006B0E9B" w:rsidP="006B0E9B">
      <w:pPr>
        <w:ind w:firstLine="709"/>
        <w:jc w:val="both"/>
        <w:rPr>
          <w:bCs/>
          <w:sz w:val="28"/>
          <w:szCs w:val="28"/>
        </w:rPr>
      </w:pPr>
      <w:r w:rsidRPr="00C33688">
        <w:rPr>
          <w:bCs/>
          <w:sz w:val="28"/>
          <w:szCs w:val="28"/>
        </w:rPr>
        <w:lastRenderedPageBreak/>
        <w:tab/>
        <w:t xml:space="preserve">В данной главе были расписаны все этапы процедуры обработки данных, которые были проделаны докторантом. В итоге обработки были получены значения дифференциального сечения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bCs/>
          <w:sz w:val="28"/>
          <w:szCs w:val="28"/>
        </w:rPr>
        <w:t>при 5 значения энергий. Анализ полученных результатов и сделанные выводы представлены в следующей главе 4.</w:t>
      </w:r>
    </w:p>
    <w:p w14:paraId="43F65528" w14:textId="77777777" w:rsidR="00614291" w:rsidRPr="00C33688" w:rsidRDefault="00614291" w:rsidP="006B0E9B">
      <w:pPr>
        <w:ind w:firstLine="709"/>
        <w:jc w:val="both"/>
        <w:rPr>
          <w:b/>
          <w:bCs/>
          <w:sz w:val="28"/>
          <w:szCs w:val="28"/>
        </w:rPr>
      </w:pPr>
    </w:p>
    <w:p w14:paraId="1F4A7B2D" w14:textId="77777777" w:rsidR="009F77EA" w:rsidRPr="00C33688" w:rsidRDefault="009F77EA" w:rsidP="009F59CB">
      <w:pPr>
        <w:ind w:firstLine="709"/>
        <w:jc w:val="both"/>
        <w:rPr>
          <w:b/>
          <w:bCs/>
          <w:sz w:val="28"/>
          <w:szCs w:val="28"/>
        </w:rPr>
      </w:pPr>
    </w:p>
    <w:p w14:paraId="13199BF7" w14:textId="77777777" w:rsidR="009F77EA" w:rsidRPr="00C33688" w:rsidRDefault="009F77EA" w:rsidP="009F59CB">
      <w:pPr>
        <w:ind w:firstLine="709"/>
        <w:jc w:val="both"/>
        <w:rPr>
          <w:b/>
          <w:bCs/>
          <w:sz w:val="28"/>
          <w:szCs w:val="28"/>
        </w:rPr>
      </w:pPr>
    </w:p>
    <w:p w14:paraId="33B94B87" w14:textId="2F45482D" w:rsidR="009F77EA" w:rsidRPr="00C33688" w:rsidRDefault="009F77EA" w:rsidP="009F59CB">
      <w:pPr>
        <w:ind w:firstLine="709"/>
        <w:jc w:val="both"/>
        <w:rPr>
          <w:b/>
          <w:bCs/>
          <w:sz w:val="28"/>
          <w:szCs w:val="28"/>
        </w:rPr>
      </w:pPr>
    </w:p>
    <w:p w14:paraId="0FEEC4D6" w14:textId="58465C08" w:rsidR="00DB00E4" w:rsidRPr="00C33688" w:rsidRDefault="00DB00E4" w:rsidP="009F59CB">
      <w:pPr>
        <w:ind w:firstLine="709"/>
        <w:jc w:val="both"/>
        <w:rPr>
          <w:b/>
          <w:bCs/>
          <w:sz w:val="28"/>
          <w:szCs w:val="28"/>
        </w:rPr>
      </w:pPr>
    </w:p>
    <w:p w14:paraId="1E459153" w14:textId="79FC1AFF" w:rsidR="00DB00E4" w:rsidRPr="00C33688" w:rsidRDefault="00DB00E4" w:rsidP="009F59CB">
      <w:pPr>
        <w:ind w:firstLine="709"/>
        <w:jc w:val="both"/>
        <w:rPr>
          <w:b/>
          <w:bCs/>
          <w:sz w:val="28"/>
          <w:szCs w:val="28"/>
        </w:rPr>
      </w:pPr>
    </w:p>
    <w:p w14:paraId="57A4B2CE" w14:textId="25A5BB2D" w:rsidR="00DB00E4" w:rsidRPr="00C33688" w:rsidRDefault="00DB00E4" w:rsidP="009F59CB">
      <w:pPr>
        <w:ind w:firstLine="709"/>
        <w:jc w:val="both"/>
        <w:rPr>
          <w:b/>
          <w:bCs/>
          <w:sz w:val="28"/>
          <w:szCs w:val="28"/>
        </w:rPr>
      </w:pPr>
    </w:p>
    <w:p w14:paraId="620A66AB" w14:textId="6CBCA7C0" w:rsidR="00DB00E4" w:rsidRPr="00C33688" w:rsidRDefault="00DB00E4" w:rsidP="009F59CB">
      <w:pPr>
        <w:ind w:firstLine="709"/>
        <w:jc w:val="both"/>
        <w:rPr>
          <w:b/>
          <w:bCs/>
          <w:sz w:val="28"/>
          <w:szCs w:val="28"/>
        </w:rPr>
      </w:pPr>
    </w:p>
    <w:p w14:paraId="1C7C6544" w14:textId="2ABEB54C" w:rsidR="00DB00E4" w:rsidRPr="00C33688" w:rsidRDefault="00DB00E4" w:rsidP="009F59CB">
      <w:pPr>
        <w:ind w:firstLine="709"/>
        <w:jc w:val="both"/>
        <w:rPr>
          <w:b/>
          <w:bCs/>
          <w:sz w:val="28"/>
          <w:szCs w:val="28"/>
        </w:rPr>
      </w:pPr>
    </w:p>
    <w:p w14:paraId="713E003E" w14:textId="553F033C" w:rsidR="00DB00E4" w:rsidRPr="00C33688" w:rsidRDefault="00DB00E4" w:rsidP="009F59CB">
      <w:pPr>
        <w:ind w:firstLine="709"/>
        <w:jc w:val="both"/>
        <w:rPr>
          <w:b/>
          <w:bCs/>
          <w:sz w:val="28"/>
          <w:szCs w:val="28"/>
        </w:rPr>
      </w:pPr>
    </w:p>
    <w:p w14:paraId="6D6BF2AE" w14:textId="364F7E9F" w:rsidR="00DB00E4" w:rsidRPr="00C33688" w:rsidRDefault="00DB00E4" w:rsidP="009F59CB">
      <w:pPr>
        <w:ind w:firstLine="709"/>
        <w:jc w:val="both"/>
        <w:rPr>
          <w:b/>
          <w:bCs/>
          <w:sz w:val="28"/>
          <w:szCs w:val="28"/>
        </w:rPr>
      </w:pPr>
    </w:p>
    <w:p w14:paraId="22B9667E" w14:textId="365E3D8D" w:rsidR="00DB00E4" w:rsidRPr="00C33688" w:rsidRDefault="00DB00E4" w:rsidP="009F59CB">
      <w:pPr>
        <w:ind w:firstLine="709"/>
        <w:jc w:val="both"/>
        <w:rPr>
          <w:b/>
          <w:bCs/>
          <w:sz w:val="28"/>
          <w:szCs w:val="28"/>
        </w:rPr>
      </w:pPr>
    </w:p>
    <w:p w14:paraId="586C28C8" w14:textId="4533E66D" w:rsidR="00DB00E4" w:rsidRPr="00C33688" w:rsidRDefault="00DB00E4" w:rsidP="009F59CB">
      <w:pPr>
        <w:ind w:firstLine="709"/>
        <w:jc w:val="both"/>
        <w:rPr>
          <w:b/>
          <w:bCs/>
          <w:sz w:val="28"/>
          <w:szCs w:val="28"/>
        </w:rPr>
      </w:pPr>
    </w:p>
    <w:p w14:paraId="731BC42D" w14:textId="23E5C769" w:rsidR="00DB00E4" w:rsidRPr="00C33688" w:rsidRDefault="00DB00E4" w:rsidP="009F59CB">
      <w:pPr>
        <w:ind w:firstLine="709"/>
        <w:jc w:val="both"/>
        <w:rPr>
          <w:b/>
          <w:bCs/>
          <w:sz w:val="28"/>
          <w:szCs w:val="28"/>
        </w:rPr>
      </w:pPr>
    </w:p>
    <w:p w14:paraId="411FD751" w14:textId="7CD8975E" w:rsidR="00DB00E4" w:rsidRPr="00C33688" w:rsidRDefault="00DB00E4" w:rsidP="009F59CB">
      <w:pPr>
        <w:ind w:firstLine="709"/>
        <w:jc w:val="both"/>
        <w:rPr>
          <w:b/>
          <w:bCs/>
          <w:sz w:val="28"/>
          <w:szCs w:val="28"/>
        </w:rPr>
      </w:pPr>
    </w:p>
    <w:p w14:paraId="1C33ECEF" w14:textId="737E7D92" w:rsidR="00DB00E4" w:rsidRPr="00C33688" w:rsidRDefault="00DB00E4" w:rsidP="009F59CB">
      <w:pPr>
        <w:ind w:firstLine="709"/>
        <w:jc w:val="both"/>
        <w:rPr>
          <w:b/>
          <w:bCs/>
          <w:sz w:val="28"/>
          <w:szCs w:val="28"/>
        </w:rPr>
      </w:pPr>
    </w:p>
    <w:p w14:paraId="56A43363" w14:textId="16170476" w:rsidR="00DB00E4" w:rsidRPr="00C33688" w:rsidRDefault="00DB00E4" w:rsidP="009F59CB">
      <w:pPr>
        <w:ind w:firstLine="709"/>
        <w:jc w:val="both"/>
        <w:rPr>
          <w:b/>
          <w:bCs/>
          <w:sz w:val="28"/>
          <w:szCs w:val="28"/>
        </w:rPr>
      </w:pPr>
    </w:p>
    <w:p w14:paraId="0C12DF6A" w14:textId="205D8407" w:rsidR="00DB00E4" w:rsidRPr="00C33688" w:rsidRDefault="00DB00E4" w:rsidP="009F59CB">
      <w:pPr>
        <w:ind w:firstLine="709"/>
        <w:jc w:val="both"/>
        <w:rPr>
          <w:b/>
          <w:bCs/>
          <w:sz w:val="28"/>
          <w:szCs w:val="28"/>
        </w:rPr>
      </w:pPr>
    </w:p>
    <w:p w14:paraId="3E9EB36B" w14:textId="3FB03262" w:rsidR="00DB00E4" w:rsidRPr="00C33688" w:rsidRDefault="00DB00E4" w:rsidP="009F59CB">
      <w:pPr>
        <w:ind w:firstLine="709"/>
        <w:jc w:val="both"/>
        <w:rPr>
          <w:b/>
          <w:bCs/>
          <w:sz w:val="28"/>
          <w:szCs w:val="28"/>
        </w:rPr>
      </w:pPr>
    </w:p>
    <w:p w14:paraId="6589AB7F" w14:textId="195AC66E" w:rsidR="00DB00E4" w:rsidRPr="00C33688" w:rsidRDefault="00DB00E4" w:rsidP="009F59CB">
      <w:pPr>
        <w:ind w:firstLine="709"/>
        <w:jc w:val="both"/>
        <w:rPr>
          <w:b/>
          <w:bCs/>
          <w:sz w:val="28"/>
          <w:szCs w:val="28"/>
        </w:rPr>
      </w:pPr>
    </w:p>
    <w:p w14:paraId="4A7B1E30" w14:textId="6F597CA5" w:rsidR="00DB00E4" w:rsidRPr="00C33688" w:rsidRDefault="00DB00E4" w:rsidP="009F59CB">
      <w:pPr>
        <w:ind w:firstLine="709"/>
        <w:jc w:val="both"/>
        <w:rPr>
          <w:b/>
          <w:bCs/>
          <w:sz w:val="28"/>
          <w:szCs w:val="28"/>
        </w:rPr>
      </w:pPr>
    </w:p>
    <w:p w14:paraId="570FB9EE" w14:textId="0582F783" w:rsidR="00DB00E4" w:rsidRPr="00C33688" w:rsidRDefault="00DB00E4" w:rsidP="009F59CB">
      <w:pPr>
        <w:ind w:firstLine="709"/>
        <w:jc w:val="both"/>
        <w:rPr>
          <w:b/>
          <w:bCs/>
          <w:sz w:val="28"/>
          <w:szCs w:val="28"/>
        </w:rPr>
      </w:pPr>
    </w:p>
    <w:p w14:paraId="0C5E18B0" w14:textId="426BDB1D" w:rsidR="00DB00E4" w:rsidRPr="00C33688" w:rsidRDefault="00DB00E4" w:rsidP="009F59CB">
      <w:pPr>
        <w:ind w:firstLine="709"/>
        <w:jc w:val="both"/>
        <w:rPr>
          <w:b/>
          <w:bCs/>
          <w:sz w:val="28"/>
          <w:szCs w:val="28"/>
        </w:rPr>
      </w:pPr>
    </w:p>
    <w:p w14:paraId="3EC1C57F" w14:textId="69829242" w:rsidR="00DB00E4" w:rsidRPr="00C33688" w:rsidRDefault="00DB00E4" w:rsidP="009F59CB">
      <w:pPr>
        <w:ind w:firstLine="709"/>
        <w:jc w:val="both"/>
        <w:rPr>
          <w:b/>
          <w:bCs/>
          <w:sz w:val="28"/>
          <w:szCs w:val="28"/>
        </w:rPr>
      </w:pPr>
    </w:p>
    <w:p w14:paraId="5131DF0B" w14:textId="25CBAEAD" w:rsidR="00DB00E4" w:rsidRPr="00C33688" w:rsidRDefault="00DB00E4" w:rsidP="009F59CB">
      <w:pPr>
        <w:ind w:firstLine="709"/>
        <w:jc w:val="both"/>
        <w:rPr>
          <w:b/>
          <w:bCs/>
          <w:sz w:val="28"/>
          <w:szCs w:val="28"/>
        </w:rPr>
      </w:pPr>
    </w:p>
    <w:p w14:paraId="11F8F9B1" w14:textId="129FCED6" w:rsidR="00DB00E4" w:rsidRPr="00C33688" w:rsidRDefault="00DB00E4" w:rsidP="009F59CB">
      <w:pPr>
        <w:ind w:firstLine="709"/>
        <w:jc w:val="both"/>
        <w:rPr>
          <w:b/>
          <w:bCs/>
          <w:sz w:val="28"/>
          <w:szCs w:val="28"/>
        </w:rPr>
      </w:pPr>
    </w:p>
    <w:p w14:paraId="17CEB3DF" w14:textId="41A797DA" w:rsidR="00DB00E4" w:rsidRPr="00C33688" w:rsidRDefault="00DB00E4" w:rsidP="009F59CB">
      <w:pPr>
        <w:ind w:firstLine="709"/>
        <w:jc w:val="both"/>
        <w:rPr>
          <w:b/>
          <w:bCs/>
          <w:sz w:val="28"/>
          <w:szCs w:val="28"/>
        </w:rPr>
      </w:pPr>
    </w:p>
    <w:p w14:paraId="55795AF0" w14:textId="7534B3B2" w:rsidR="00DB00E4" w:rsidRPr="00C33688" w:rsidRDefault="00DB00E4" w:rsidP="009F59CB">
      <w:pPr>
        <w:ind w:firstLine="709"/>
        <w:jc w:val="both"/>
        <w:rPr>
          <w:b/>
          <w:bCs/>
          <w:sz w:val="28"/>
          <w:szCs w:val="28"/>
        </w:rPr>
      </w:pPr>
    </w:p>
    <w:p w14:paraId="01DEAEA0" w14:textId="3C9F09E1" w:rsidR="00DB00E4" w:rsidRPr="00C33688" w:rsidRDefault="00DB00E4" w:rsidP="009F59CB">
      <w:pPr>
        <w:ind w:firstLine="709"/>
        <w:jc w:val="both"/>
        <w:rPr>
          <w:b/>
          <w:bCs/>
          <w:sz w:val="28"/>
          <w:szCs w:val="28"/>
        </w:rPr>
      </w:pPr>
    </w:p>
    <w:p w14:paraId="3C4ADF45" w14:textId="6F9E427E" w:rsidR="00DB00E4" w:rsidRPr="00C33688" w:rsidRDefault="00DB00E4" w:rsidP="009F59CB">
      <w:pPr>
        <w:ind w:firstLine="709"/>
        <w:jc w:val="both"/>
        <w:rPr>
          <w:b/>
          <w:bCs/>
          <w:sz w:val="28"/>
          <w:szCs w:val="28"/>
        </w:rPr>
      </w:pPr>
    </w:p>
    <w:p w14:paraId="2569CCFE" w14:textId="40DC1821" w:rsidR="00DB00E4" w:rsidRPr="00C33688" w:rsidRDefault="00DB00E4" w:rsidP="009F59CB">
      <w:pPr>
        <w:ind w:firstLine="709"/>
        <w:jc w:val="both"/>
        <w:rPr>
          <w:b/>
          <w:bCs/>
          <w:sz w:val="28"/>
          <w:szCs w:val="28"/>
        </w:rPr>
      </w:pPr>
    </w:p>
    <w:p w14:paraId="5696889F" w14:textId="28C33EE7" w:rsidR="00DB00E4" w:rsidRPr="00C33688" w:rsidRDefault="00DB00E4" w:rsidP="009F59CB">
      <w:pPr>
        <w:ind w:firstLine="709"/>
        <w:jc w:val="both"/>
        <w:rPr>
          <w:b/>
          <w:bCs/>
          <w:sz w:val="28"/>
          <w:szCs w:val="28"/>
        </w:rPr>
      </w:pPr>
    </w:p>
    <w:p w14:paraId="6550FC68" w14:textId="62EC8197" w:rsidR="00DB00E4" w:rsidRPr="00C33688" w:rsidRDefault="00DB00E4" w:rsidP="009F59CB">
      <w:pPr>
        <w:ind w:firstLine="709"/>
        <w:jc w:val="both"/>
        <w:rPr>
          <w:b/>
          <w:bCs/>
          <w:sz w:val="28"/>
          <w:szCs w:val="28"/>
        </w:rPr>
      </w:pPr>
    </w:p>
    <w:p w14:paraId="26346BA1" w14:textId="133B4638" w:rsidR="00DB00E4" w:rsidRPr="00C33688" w:rsidRDefault="00DB00E4" w:rsidP="009F59CB">
      <w:pPr>
        <w:ind w:firstLine="709"/>
        <w:jc w:val="both"/>
        <w:rPr>
          <w:b/>
          <w:bCs/>
          <w:sz w:val="28"/>
          <w:szCs w:val="28"/>
        </w:rPr>
      </w:pPr>
    </w:p>
    <w:p w14:paraId="64018AB0" w14:textId="11E997BB" w:rsidR="00DB00E4" w:rsidRPr="00C33688" w:rsidRDefault="00DB00E4" w:rsidP="009F59CB">
      <w:pPr>
        <w:ind w:firstLine="709"/>
        <w:jc w:val="both"/>
        <w:rPr>
          <w:b/>
          <w:bCs/>
          <w:sz w:val="28"/>
          <w:szCs w:val="28"/>
        </w:rPr>
      </w:pPr>
    </w:p>
    <w:p w14:paraId="496E9DED" w14:textId="7F066311" w:rsidR="00DB00E4" w:rsidRPr="00C33688" w:rsidRDefault="00DB00E4" w:rsidP="009F59CB">
      <w:pPr>
        <w:ind w:firstLine="709"/>
        <w:jc w:val="both"/>
        <w:rPr>
          <w:b/>
          <w:bCs/>
          <w:sz w:val="28"/>
          <w:szCs w:val="28"/>
        </w:rPr>
      </w:pPr>
    </w:p>
    <w:p w14:paraId="33138B52" w14:textId="4B6B1006" w:rsidR="00DB00E4" w:rsidRPr="00C33688" w:rsidRDefault="00DB00E4" w:rsidP="009F59CB">
      <w:pPr>
        <w:ind w:firstLine="709"/>
        <w:jc w:val="both"/>
        <w:rPr>
          <w:b/>
          <w:bCs/>
          <w:sz w:val="28"/>
          <w:szCs w:val="28"/>
        </w:rPr>
      </w:pPr>
    </w:p>
    <w:p w14:paraId="65529AC5" w14:textId="08F2E5BE" w:rsidR="00DB00E4" w:rsidRPr="00C33688" w:rsidRDefault="00DB00E4" w:rsidP="009F59CB">
      <w:pPr>
        <w:ind w:firstLine="709"/>
        <w:jc w:val="both"/>
        <w:rPr>
          <w:b/>
          <w:bCs/>
          <w:sz w:val="28"/>
          <w:szCs w:val="28"/>
        </w:rPr>
      </w:pPr>
    </w:p>
    <w:p w14:paraId="69645CAC" w14:textId="64AE6878" w:rsidR="00DB00E4" w:rsidRPr="00C33688" w:rsidRDefault="00DB00E4" w:rsidP="009F59CB">
      <w:pPr>
        <w:ind w:firstLine="709"/>
        <w:jc w:val="both"/>
        <w:rPr>
          <w:b/>
          <w:bCs/>
          <w:sz w:val="28"/>
          <w:szCs w:val="28"/>
        </w:rPr>
      </w:pPr>
    </w:p>
    <w:p w14:paraId="70FF5800" w14:textId="5056A60C" w:rsidR="00B8353C" w:rsidRPr="00C33688" w:rsidRDefault="00AC3337" w:rsidP="009F59CB">
      <w:pPr>
        <w:ind w:firstLine="709"/>
        <w:jc w:val="both"/>
        <w:rPr>
          <w:b/>
          <w:bCs/>
          <w:sz w:val="28"/>
          <w:szCs w:val="28"/>
        </w:rPr>
      </w:pPr>
      <w:r>
        <w:rPr>
          <w:b/>
          <w:bCs/>
          <w:sz w:val="28"/>
          <w:szCs w:val="28"/>
        </w:rPr>
        <w:lastRenderedPageBreak/>
        <w:t xml:space="preserve">4 </w:t>
      </w:r>
      <w:r w:rsidR="009F77EA" w:rsidRPr="00C33688">
        <w:rPr>
          <w:b/>
          <w:bCs/>
          <w:sz w:val="28"/>
          <w:szCs w:val="28"/>
        </w:rPr>
        <w:t>НАБЛЮДЕНИЕ РЕЗОНАНСНОГО</w:t>
      </w:r>
      <w:r w:rsidR="009F77EA" w:rsidRPr="00C33688">
        <w:rPr>
          <w:b/>
          <w:bCs/>
          <w:sz w:val="28"/>
          <w:szCs w:val="28"/>
          <w:lang w:val="en-US"/>
        </w:rPr>
        <w:t> </w:t>
      </w:r>
      <w:r w:rsidR="009F77EA" w:rsidRPr="00C33688">
        <w:rPr>
          <w:b/>
          <w:bCs/>
          <w:sz w:val="28"/>
          <w:szCs w:val="28"/>
        </w:rPr>
        <w:t xml:space="preserve"> ПОВЕДЕНИЯ РЕАКЦИИ</w:t>
      </w:r>
      <w:r w:rsidR="009F77EA" w:rsidRPr="00C33688">
        <w:rPr>
          <w:b/>
          <w:bCs/>
          <w:sz w:val="28"/>
          <w:szCs w:val="28"/>
          <w:lang w:val="en-US"/>
        </w:rPr>
        <w:t> </w:t>
      </w:r>
      <m:oMath>
        <m:r>
          <m:rPr>
            <m:sty m:val="bi"/>
          </m:rPr>
          <w:rPr>
            <w:rFonts w:ascii="Cambria Math" w:hAnsi="Cambria Math"/>
            <w:sz w:val="28"/>
            <w:szCs w:val="28"/>
            <w:lang w:val="en-US"/>
          </w:rPr>
          <m:t>pp</m:t>
        </m:r>
        <m:r>
          <m:rPr>
            <m:sty m:val="bi"/>
          </m:rPr>
          <w:rPr>
            <w:rFonts w:ascii="Cambria Math" w:hAnsi="Cambria Math"/>
            <w:sz w:val="28"/>
            <w:szCs w:val="28"/>
          </w:rPr>
          <m:t xml:space="preserve"> → </m:t>
        </m:r>
        <m:sSub>
          <m:sSubPr>
            <m:ctrlPr>
              <w:rPr>
                <w:rFonts w:ascii="Cambria Math" w:hAnsi="Cambria Math"/>
                <w:b/>
                <w:bCs/>
                <w:i/>
                <w:sz w:val="28"/>
                <w:szCs w:val="28"/>
              </w:rPr>
            </m:ctrlPr>
          </m:sSubPr>
          <m:e>
            <m:r>
              <m:rPr>
                <m:sty m:val="bi"/>
              </m:rPr>
              <w:rPr>
                <w:rFonts w:ascii="Cambria Math" w:hAnsi="Cambria Math"/>
                <w:sz w:val="28"/>
                <w:szCs w:val="28"/>
              </w:rPr>
              <m:t>{</m:t>
            </m:r>
            <m:r>
              <m:rPr>
                <m:sty m:val="bi"/>
              </m:rPr>
              <w:rPr>
                <w:rFonts w:ascii="Cambria Math" w:hAnsi="Cambria Math"/>
                <w:sz w:val="28"/>
                <w:szCs w:val="28"/>
                <w:lang w:val="en-US"/>
              </w:rPr>
              <m:t>pp</m:t>
            </m:r>
            <m:r>
              <m:rPr>
                <m:sty m:val="bi"/>
              </m:rPr>
              <w:rPr>
                <w:rFonts w:ascii="Cambria Math" w:hAnsi="Cambria Math"/>
                <w:sz w:val="28"/>
                <w:szCs w:val="28"/>
              </w:rPr>
              <m:t>}</m:t>
            </m:r>
          </m:e>
          <m:sub>
            <m:r>
              <m:rPr>
                <m:sty m:val="bi"/>
              </m:rPr>
              <w:rPr>
                <w:rFonts w:ascii="Cambria Math" w:hAnsi="Cambria Math"/>
                <w:sz w:val="28"/>
                <w:szCs w:val="28"/>
              </w:rPr>
              <m:t>s</m:t>
            </m:r>
          </m:sub>
        </m:sSub>
        <m:sSup>
          <m:sSupPr>
            <m:ctrlPr>
              <w:rPr>
                <w:rFonts w:ascii="Cambria Math" w:hAnsi="Cambria Math"/>
                <w:b/>
                <w:bCs/>
                <w:i/>
                <w:sz w:val="28"/>
                <w:szCs w:val="28"/>
                <w:lang w:val="en-US"/>
              </w:rPr>
            </m:ctrlPr>
          </m:sSupPr>
          <m:e>
            <m:r>
              <m:rPr>
                <m:sty m:val="bi"/>
              </m:rPr>
              <w:rPr>
                <w:rFonts w:ascii="Cambria Math" w:hAnsi="Cambria Math"/>
                <w:sz w:val="28"/>
                <w:szCs w:val="28"/>
                <w:lang w:val="en-US"/>
              </w:rPr>
              <m:t>π</m:t>
            </m:r>
          </m:e>
          <m:sup>
            <m:r>
              <m:rPr>
                <m:sty m:val="bi"/>
              </m:rPr>
              <w:rPr>
                <w:rFonts w:ascii="Cambria Math" w:hAnsi="Cambria Math"/>
                <w:sz w:val="28"/>
                <w:szCs w:val="28"/>
                <w:vertAlign w:val="superscript"/>
              </w:rPr>
              <m:t>0</m:t>
            </m:r>
          </m:sup>
        </m:sSup>
        <m:r>
          <w:rPr>
            <w:rFonts w:ascii="Cambria Math" w:hAnsi="Cambria Math"/>
            <w:sz w:val="28"/>
            <w:szCs w:val="28"/>
          </w:rPr>
          <m:t xml:space="preserve"> </m:t>
        </m:r>
      </m:oMath>
      <w:r w:rsidR="00145C8B" w:rsidRPr="00C33688">
        <w:rPr>
          <w:b/>
          <w:bCs/>
          <w:sz w:val="28"/>
          <w:szCs w:val="28"/>
        </w:rPr>
        <w:t xml:space="preserve">ПРИ </w:t>
      </w:r>
      <m:oMath>
        <m:rad>
          <m:radPr>
            <m:degHide m:val="1"/>
            <m:ctrlPr>
              <w:rPr>
                <w:rFonts w:ascii="Cambria Math" w:hAnsi="Cambria Math"/>
                <w:b/>
                <w:bCs/>
                <w:i/>
                <w:sz w:val="28"/>
                <w:szCs w:val="28"/>
              </w:rPr>
            </m:ctrlPr>
          </m:radPr>
          <m:deg/>
          <m:e>
            <m:r>
              <m:rPr>
                <m:sty m:val="bi"/>
              </m:rPr>
              <w:rPr>
                <w:rFonts w:ascii="Cambria Math" w:hAnsi="Cambria Math"/>
                <w:sz w:val="28"/>
                <w:szCs w:val="28"/>
                <w:lang w:val="en-US"/>
              </w:rPr>
              <m:t>s</m:t>
            </m:r>
          </m:e>
        </m:rad>
        <m:r>
          <m:rPr>
            <m:sty m:val="bi"/>
          </m:rPr>
          <w:rPr>
            <w:rFonts w:ascii="Cambria Math" w:hAnsi="Cambria Math"/>
            <w:sz w:val="28"/>
            <w:szCs w:val="28"/>
          </w:rPr>
          <m:t xml:space="preserve"> = 2.65</m:t>
        </m:r>
      </m:oMath>
      <w:r w:rsidR="009F77EA" w:rsidRPr="00C33688">
        <w:rPr>
          <w:b/>
          <w:bCs/>
          <w:sz w:val="28"/>
          <w:szCs w:val="28"/>
        </w:rPr>
        <w:t xml:space="preserve"> ГЭВ</w:t>
      </w:r>
    </w:p>
    <w:p w14:paraId="73EC158D" w14:textId="77777777" w:rsidR="009F59CB" w:rsidRPr="00C33688" w:rsidRDefault="009F59CB" w:rsidP="009F59CB">
      <w:pPr>
        <w:ind w:firstLine="709"/>
        <w:jc w:val="both"/>
        <w:rPr>
          <w:b/>
          <w:sz w:val="28"/>
          <w:szCs w:val="28"/>
        </w:rPr>
      </w:pPr>
    </w:p>
    <w:p w14:paraId="32635C5A" w14:textId="2188140A" w:rsidR="009F59CB" w:rsidRPr="00C33688" w:rsidRDefault="009F59CB" w:rsidP="009F59CB">
      <w:pPr>
        <w:ind w:firstLine="720"/>
        <w:jc w:val="both"/>
        <w:rPr>
          <w:lang w:eastAsia="en-US"/>
        </w:rPr>
      </w:pPr>
      <w:r w:rsidRPr="00C33688">
        <w:rPr>
          <w:sz w:val="28"/>
          <w:szCs w:val="28"/>
          <w:lang w:eastAsia="en-US"/>
        </w:rPr>
        <w:t>Данная глава посвящена результатам исследования реакции</w:t>
      </w:r>
      <w:r w:rsidRPr="00C33688">
        <w:rPr>
          <w:sz w:val="28"/>
          <w:szCs w:val="28"/>
          <w:lang w:val="en-US" w:eastAsia="en-US"/>
        </w:rPr>
        <w:t> </w:t>
      </w:r>
      <w:r w:rsidRPr="00C33688">
        <w:rPr>
          <w:sz w:val="28"/>
          <w:szCs w:val="28"/>
          <w:lang w:eastAsia="en-US"/>
        </w:rPr>
        <w:t xml:space="preserve">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00AC3337">
        <w:rPr>
          <w:bCs/>
          <w:sz w:val="28"/>
          <w:szCs w:val="28"/>
        </w:rPr>
        <w:t xml:space="preserve"> </w:t>
      </w:r>
      <w:r w:rsidRPr="00C33688">
        <w:rPr>
          <w:sz w:val="28"/>
          <w:szCs w:val="28"/>
          <w:lang w:eastAsia="en-US"/>
        </w:rPr>
        <w:t xml:space="preserve">при 5 значениях кинетической энергии протонного пучка в области </w:t>
      </w:r>
      <m:oMath>
        <m:sSub>
          <m:sSubPr>
            <m:ctrlPr>
              <w:rPr>
                <w:rFonts w:ascii="Cambria Math" w:hAnsi="Cambria Math"/>
                <w:bCs/>
                <w:i/>
                <w:sz w:val="28"/>
                <w:szCs w:val="28"/>
              </w:rPr>
            </m:ctrlPr>
          </m:sSubPr>
          <m:e>
            <m:r>
              <w:rPr>
                <w:rFonts w:ascii="Cambria Math" w:hAnsi="Cambria Math"/>
                <w:sz w:val="28"/>
                <w:szCs w:val="28"/>
                <w:lang w:val="en-US"/>
              </w:rPr>
              <m:t>T</m:t>
            </m:r>
          </m:e>
          <m:sub>
            <m:r>
              <w:rPr>
                <w:rFonts w:ascii="Cambria Math" w:hAnsi="Cambria Math"/>
                <w:sz w:val="28"/>
                <w:szCs w:val="28"/>
                <w:vertAlign w:val="subscript"/>
                <w:lang w:val="en-US"/>
              </w:rPr>
              <m:t>p</m:t>
            </m:r>
          </m:sub>
        </m:sSub>
      </m:oMath>
      <w:r w:rsidRPr="00C33688">
        <w:rPr>
          <w:sz w:val="28"/>
          <w:szCs w:val="28"/>
          <w:lang w:eastAsia="en-US"/>
        </w:rPr>
        <w:t xml:space="preserve"> = 1.6–2.4 ГэВ [</w:t>
      </w:r>
      <w:r w:rsidR="00A6716E" w:rsidRPr="00A6716E">
        <w:rPr>
          <w:sz w:val="28"/>
          <w:szCs w:val="28"/>
          <w:lang w:eastAsia="en-US"/>
        </w:rPr>
        <w:t>80</w:t>
      </w:r>
      <w:r w:rsidRPr="00C33688">
        <w:rPr>
          <w:sz w:val="28"/>
          <w:szCs w:val="28"/>
          <w:lang w:eastAsia="en-US"/>
        </w:rPr>
        <w:t>].</w:t>
      </w:r>
    </w:p>
    <w:p w14:paraId="28DAB15E" w14:textId="77777777" w:rsidR="009F59CB" w:rsidRPr="00C33688" w:rsidRDefault="009F59CB" w:rsidP="009F59CB">
      <w:pPr>
        <w:ind w:firstLine="708"/>
        <w:jc w:val="both"/>
        <w:rPr>
          <w:lang w:eastAsia="en-US"/>
        </w:rPr>
      </w:pPr>
      <w:r w:rsidRPr="00C33688">
        <w:rPr>
          <w:sz w:val="28"/>
          <w:szCs w:val="28"/>
          <w:lang w:eastAsia="en-US"/>
        </w:rPr>
        <w:t xml:space="preserve">Изучение короткодействующего нуклон-нуклонного взаимодействия является фундаментальной проблемой ядерной физики. Полезная информация о структуре ядер на малых расстояниях может быть получена из адронных процессов при больших переданных импульсах </w:t>
      </w:r>
      <w:r w:rsidRPr="00C33688">
        <w:rPr>
          <w:sz w:val="28"/>
          <w:szCs w:val="28"/>
          <w:lang w:val="en-US" w:eastAsia="en-US"/>
        </w:rPr>
        <w:t>Q</w:t>
      </w:r>
      <w:r w:rsidRPr="00C33688">
        <w:rPr>
          <w:sz w:val="28"/>
          <w:szCs w:val="28"/>
          <w:lang w:eastAsia="en-US"/>
        </w:rPr>
        <w:t>, однако из-за сложной структуры вовлеченных ядер и взаимодействий начального и конечного состояний в ядерной среде анализ таких процессов представляет собой довольно сложную задачу для теории.</w:t>
      </w:r>
    </w:p>
    <w:p w14:paraId="3610438D" w14:textId="77777777" w:rsidR="00AC3337" w:rsidRDefault="009F59CB" w:rsidP="00AC3337">
      <w:pPr>
        <w:ind w:firstLine="708"/>
        <w:jc w:val="both"/>
        <w:rPr>
          <w:lang w:eastAsia="en-US"/>
        </w:rPr>
      </w:pPr>
      <w:r w:rsidRPr="00C33688">
        <w:rPr>
          <w:sz w:val="28"/>
          <w:szCs w:val="28"/>
          <w:lang w:eastAsia="en-US"/>
        </w:rPr>
        <w:t xml:space="preserve">Поэтому важно изучать элементарные процессы в системах с несколькими нуклонами. Такие условия делают теоретическую интерпретацию </w:t>
      </w:r>
      <m:oMath>
        <m:r>
          <w:rPr>
            <w:rFonts w:ascii="Cambria Math" w:hAnsi="Cambria Math"/>
            <w:sz w:val="28"/>
            <w:szCs w:val="28"/>
            <w:lang w:val="en-US" w:eastAsia="en-US"/>
          </w:rPr>
          <m:t>NN</m:t>
        </m:r>
        <m:r>
          <w:rPr>
            <w:rFonts w:ascii="Cambria Math" w:hAnsi="Cambria Math"/>
            <w:sz w:val="28"/>
            <w:szCs w:val="28"/>
            <w:lang w:eastAsia="en-US"/>
          </w:rPr>
          <m:t>-</m:t>
        </m:r>
      </m:oMath>
      <w:r w:rsidRPr="00C33688">
        <w:rPr>
          <w:sz w:val="28"/>
          <w:szCs w:val="28"/>
          <w:lang w:eastAsia="en-US"/>
        </w:rPr>
        <w:t>взаимодействия более прозрачной и понятной. Классическим примером такой реакции является</w:t>
      </w:r>
      <w:r w:rsidRPr="00C33688">
        <w:rPr>
          <w:sz w:val="28"/>
          <w:szCs w:val="28"/>
          <w:lang w:val="en-US" w:eastAsia="en-US"/>
        </w:rPr>
        <w:t> </w:t>
      </w:r>
    </w:p>
    <w:p w14:paraId="09A8453B" w14:textId="71F38C58" w:rsidR="009F59CB" w:rsidRPr="00AC3337" w:rsidRDefault="00CE555A" w:rsidP="00AC3337">
      <w:pPr>
        <w:ind w:firstLine="708"/>
        <w:jc w:val="center"/>
        <w:rPr>
          <w:lang w:eastAsia="en-US"/>
        </w:rPr>
      </w:pPr>
      <m:oMathPara>
        <m:oMath>
          <m:r>
            <w:rPr>
              <w:rFonts w:ascii="Cambria Math" w:hAnsi="Cambria Math"/>
              <w:sz w:val="28"/>
              <w:szCs w:val="28"/>
              <w:lang w:val="en-US" w:eastAsia="en-US"/>
            </w:rPr>
            <m:t>p</m:t>
          </m:r>
          <m:r>
            <w:rPr>
              <w:rFonts w:ascii="Cambria Math" w:hAnsi="Cambria Math"/>
              <w:sz w:val="28"/>
              <w:szCs w:val="28"/>
              <w:lang w:eastAsia="en-US"/>
            </w:rPr>
            <m:t xml:space="preserve"> + </m:t>
          </m:r>
          <m:r>
            <w:rPr>
              <w:rFonts w:ascii="Cambria Math" w:hAnsi="Cambria Math"/>
              <w:sz w:val="28"/>
              <w:szCs w:val="28"/>
              <w:lang w:val="en-US" w:eastAsia="en-US"/>
            </w:rPr>
            <m:t>p</m:t>
          </m:r>
          <m:r>
            <w:rPr>
              <w:rFonts w:ascii="Cambria Math" w:hAnsi="Cambria Math"/>
              <w:sz w:val="28"/>
              <w:szCs w:val="28"/>
              <w:lang w:eastAsia="en-US"/>
            </w:rPr>
            <m:t xml:space="preserve"> → </m:t>
          </m:r>
          <m:r>
            <w:rPr>
              <w:rFonts w:ascii="Cambria Math" w:hAnsi="Cambria Math"/>
              <w:sz w:val="28"/>
              <w:szCs w:val="28"/>
              <w:lang w:val="en-US" w:eastAsia="en-US"/>
            </w:rPr>
            <m:t>d</m:t>
          </m:r>
          <m:r>
            <w:rPr>
              <w:rFonts w:ascii="Cambria Math" w:hAnsi="Cambria Math"/>
              <w:sz w:val="28"/>
              <w:szCs w:val="28"/>
              <w:lang w:eastAsia="en-US"/>
            </w:rPr>
            <m:t xml:space="preserve"> + </m:t>
          </m:r>
          <m:sSup>
            <m:sSupPr>
              <m:ctrlPr>
                <w:rPr>
                  <w:rFonts w:ascii="Cambria Math" w:hAnsi="Cambria Math"/>
                  <w:i/>
                  <w:sz w:val="28"/>
                  <w:szCs w:val="28"/>
                  <w:lang w:eastAsia="en-US"/>
                </w:rPr>
              </m:ctrlPr>
            </m:sSupPr>
            <m:e>
              <m:r>
                <w:rPr>
                  <w:rFonts w:ascii="Cambria Math" w:hAnsi="Cambria Math"/>
                  <w:sz w:val="28"/>
                  <w:szCs w:val="28"/>
                  <w:lang w:val="en-US" w:eastAsia="en-US"/>
                </w:rPr>
                <m:t>π</m:t>
              </m:r>
            </m:e>
            <m:sup>
              <m:r>
                <w:rPr>
                  <w:rFonts w:ascii="Cambria Math" w:hAnsi="Cambria Math"/>
                  <w:sz w:val="28"/>
                  <w:szCs w:val="28"/>
                  <w:lang w:eastAsia="en-US"/>
                </w:rPr>
                <m:t>+</m:t>
              </m:r>
            </m:sup>
          </m:sSup>
        </m:oMath>
      </m:oMathPara>
    </w:p>
    <w:p w14:paraId="47D7BB5E" w14:textId="77777777" w:rsidR="009F77EA" w:rsidRPr="00C33688" w:rsidRDefault="009F77EA" w:rsidP="009F59CB">
      <w:pPr>
        <w:ind w:firstLine="708"/>
        <w:jc w:val="center"/>
        <w:rPr>
          <w:lang w:eastAsia="en-US"/>
        </w:rPr>
      </w:pPr>
    </w:p>
    <w:p w14:paraId="64435038" w14:textId="77777777" w:rsidR="00AC3337" w:rsidRDefault="009F59CB" w:rsidP="00AC3337">
      <w:pPr>
        <w:jc w:val="both"/>
        <w:rPr>
          <w:lang w:eastAsia="en-US"/>
        </w:rPr>
      </w:pPr>
      <w:r w:rsidRPr="00C33688">
        <w:rPr>
          <w:sz w:val="28"/>
          <w:szCs w:val="28"/>
          <w:lang w:eastAsia="en-US"/>
        </w:rPr>
        <w:t>которая была широко изучена, и для неё была набрана богатая статистика [1</w:t>
      </w:r>
      <w:r w:rsidR="00A6716E" w:rsidRPr="00A6716E">
        <w:rPr>
          <w:sz w:val="28"/>
          <w:szCs w:val="28"/>
          <w:lang w:eastAsia="en-US"/>
        </w:rPr>
        <w:t>,2</w:t>
      </w:r>
      <w:r w:rsidRPr="00C33688">
        <w:rPr>
          <w:sz w:val="28"/>
          <w:szCs w:val="28"/>
          <w:lang w:eastAsia="en-US"/>
        </w:rPr>
        <w:t>]. Также, в работе [</w:t>
      </w:r>
      <w:r w:rsidR="00A6716E">
        <w:rPr>
          <w:sz w:val="28"/>
          <w:szCs w:val="28"/>
          <w:lang w:eastAsia="en-US"/>
        </w:rPr>
        <w:t>81</w:t>
      </w:r>
      <w:r w:rsidRPr="00C33688">
        <w:rPr>
          <w:sz w:val="28"/>
          <w:szCs w:val="28"/>
          <w:lang w:eastAsia="en-US"/>
        </w:rPr>
        <w:t>] впервые была показана возможность получения новой информации с помощью реакций вида</w:t>
      </w:r>
      <w:r w:rsidR="00090002" w:rsidRPr="00C33688">
        <w:rPr>
          <w:sz w:val="28"/>
          <w:szCs w:val="28"/>
          <w:lang w:eastAsia="en-US"/>
        </w:rPr>
        <w:t xml:space="preserve"> </w:t>
      </w:r>
      <m:oMath>
        <m:r>
          <w:rPr>
            <w:rFonts w:ascii="Cambria Math" w:hAnsi="Cambria Math"/>
            <w:sz w:val="28"/>
            <w:szCs w:val="28"/>
          </w:rPr>
          <m:t xml:space="preserve">Nd → </m:t>
        </m:r>
        <m:r>
          <w:rPr>
            <w:rFonts w:ascii="Cambria Math" w:hAnsi="Cambria Math"/>
            <w:sz w:val="28"/>
            <w:szCs w:val="28"/>
            <w:lang w:val="en-US" w:eastAsia="en-US"/>
          </w:rPr>
          <m:t>N</m:t>
        </m:r>
        <m:r>
          <m:rPr>
            <m:sty m:val="p"/>
          </m:rPr>
          <w:rPr>
            <w:rFonts w:ascii="Cambria Math" w:hAnsi="Cambria Math"/>
            <w:sz w:val="28"/>
            <w:szCs w:val="28"/>
            <w:lang w:eastAsia="en-US"/>
          </w:rPr>
          <m:t>+</m:t>
        </m:r>
        <m:sSub>
          <m:sSubPr>
            <m:ctrlPr>
              <w:rPr>
                <w:rFonts w:ascii="Cambria Math" w:hAnsi="Cambria Math"/>
                <w:bCs/>
                <w:i/>
                <w:sz w:val="28"/>
                <w:szCs w:val="28"/>
              </w:rPr>
            </m:ctrlPr>
          </m:sSubPr>
          <m:e>
            <m:r>
              <w:rPr>
                <w:rFonts w:ascii="Cambria Math" w:hAnsi="Cambria Math"/>
                <w:sz w:val="28"/>
                <w:szCs w:val="28"/>
              </w:rPr>
              <m:t>{NN}</m:t>
            </m:r>
          </m:e>
          <m:sub>
            <m:r>
              <w:rPr>
                <w:rFonts w:ascii="Cambria Math" w:hAnsi="Cambria Math"/>
                <w:sz w:val="28"/>
                <w:szCs w:val="28"/>
                <w:vertAlign w:val="subscript"/>
              </w:rPr>
              <m:t>s</m:t>
            </m:r>
          </m:sub>
        </m:sSub>
      </m:oMath>
      <w:r w:rsidRPr="00C33688">
        <w:rPr>
          <w:sz w:val="28"/>
          <w:szCs w:val="28"/>
          <w:lang w:eastAsia="en-US"/>
        </w:rPr>
        <w:t xml:space="preserve"> Позже эта теоретическая работа послужила основой для серии экспериментов на ускорителе </w:t>
      </w:r>
      <w:r w:rsidRPr="00C33688">
        <w:rPr>
          <w:sz w:val="28"/>
          <w:szCs w:val="28"/>
          <w:lang w:val="en-US" w:eastAsia="en-US"/>
        </w:rPr>
        <w:t>COSY</w:t>
      </w:r>
      <w:r w:rsidRPr="00C33688">
        <w:rPr>
          <w:sz w:val="28"/>
          <w:szCs w:val="28"/>
          <w:lang w:eastAsia="en-US"/>
        </w:rPr>
        <w:t xml:space="preserve"> в Ядерном центре в Юлихе. Были изучены реакции [</w:t>
      </w:r>
      <w:r w:rsidR="00A6716E" w:rsidRPr="009D4BB5">
        <w:rPr>
          <w:sz w:val="28"/>
          <w:szCs w:val="28"/>
          <w:lang w:eastAsia="en-US"/>
        </w:rPr>
        <w:t>82-84</w:t>
      </w:r>
      <w:r w:rsidRPr="00C33688">
        <w:rPr>
          <w:sz w:val="28"/>
          <w:szCs w:val="28"/>
          <w:lang w:eastAsia="en-US"/>
        </w:rPr>
        <w:t>]:</w:t>
      </w:r>
      <m:oMath>
        <m:r>
          <w:rPr>
            <w:rFonts w:ascii="Cambria Math" w:hAnsi="Cambria Math"/>
            <w:sz w:val="28"/>
            <w:szCs w:val="28"/>
          </w:rPr>
          <m:t xml:space="preserve"> </m:t>
        </m:r>
      </m:oMath>
    </w:p>
    <w:p w14:paraId="35C65D47" w14:textId="77777777" w:rsidR="00AC3337" w:rsidRDefault="00AC3337" w:rsidP="00AC3337">
      <w:pPr>
        <w:jc w:val="both"/>
        <w:rPr>
          <w:sz w:val="28"/>
          <w:szCs w:val="28"/>
          <w:lang w:val="en-US" w:eastAsia="en-US"/>
        </w:rPr>
      </w:pPr>
    </w:p>
    <w:p w14:paraId="0B4086E2" w14:textId="05695AA0" w:rsidR="00AC3337" w:rsidRPr="00AC3337" w:rsidRDefault="00CE555A" w:rsidP="00AC3337">
      <w:pPr>
        <w:jc w:val="both"/>
        <w:rPr>
          <w:lang w:eastAsia="en-US"/>
        </w:rPr>
      </w:pPr>
      <m:oMathPara>
        <m:oMath>
          <m:r>
            <w:rPr>
              <w:rFonts w:ascii="Cambria Math" w:hAnsi="Cambria Math"/>
              <w:sz w:val="28"/>
              <w:szCs w:val="28"/>
              <w:lang w:val="en-US" w:eastAsia="en-US"/>
            </w:rPr>
            <m:t>p</m:t>
          </m:r>
          <m:r>
            <w:rPr>
              <w:rFonts w:ascii="Cambria Math" w:hAnsi="Cambria Math"/>
              <w:sz w:val="28"/>
              <w:szCs w:val="28"/>
              <w:lang w:eastAsia="en-US"/>
            </w:rPr>
            <m:t xml:space="preserve"> + </m:t>
          </m:r>
          <m:r>
            <w:rPr>
              <w:rFonts w:ascii="Cambria Math" w:hAnsi="Cambria Math"/>
              <w:sz w:val="28"/>
              <w:szCs w:val="28"/>
              <w:lang w:val="en-US" w:eastAsia="en-US"/>
            </w:rPr>
            <m:t>d</m:t>
          </m:r>
          <m:r>
            <w:rPr>
              <w:rFonts w:ascii="Cambria Math" w:hAnsi="Cambria Math"/>
              <w:sz w:val="28"/>
              <w:szCs w:val="28"/>
              <w:lang w:eastAsia="en-US"/>
            </w:rPr>
            <m:t xml:space="preserve"> →</m:t>
          </m:r>
          <m:sSub>
            <m:sSubPr>
              <m:ctrlPr>
                <w:rPr>
                  <w:rFonts w:ascii="Cambria Math" w:hAnsi="Cambria Math"/>
                  <w:i/>
                  <w:sz w:val="28"/>
                  <w:szCs w:val="28"/>
                  <w:lang w:val="en-US" w:eastAsia="en-US"/>
                </w:rPr>
              </m:ctrlPr>
            </m:sSubPr>
            <m:e>
              <m:r>
                <w:rPr>
                  <w:rFonts w:ascii="Cambria Math" w:hAnsi="Cambria Math"/>
                  <w:sz w:val="28"/>
                  <w:szCs w:val="28"/>
                  <w:lang w:eastAsia="en-US"/>
                </w:rPr>
                <m:t>{</m:t>
              </m:r>
              <m:r>
                <w:rPr>
                  <w:rFonts w:ascii="Cambria Math" w:hAnsi="Cambria Math"/>
                  <w:sz w:val="28"/>
                  <w:szCs w:val="28"/>
                  <w:lang w:val="en-US" w:eastAsia="en-US"/>
                </w:rPr>
                <m:t>pp</m:t>
              </m:r>
              <m:r>
                <w:rPr>
                  <w:rFonts w:ascii="Cambria Math" w:hAnsi="Cambria Math"/>
                  <w:sz w:val="28"/>
                  <w:szCs w:val="28"/>
                  <w:lang w:eastAsia="en-US"/>
                </w:rPr>
                <m:t>}</m:t>
              </m:r>
            </m:e>
            <m:sub>
              <m:r>
                <w:rPr>
                  <w:rFonts w:ascii="Cambria Math" w:hAnsi="Cambria Math"/>
                  <w:sz w:val="17"/>
                  <w:szCs w:val="17"/>
                  <w:vertAlign w:val="subscript"/>
                  <w:lang w:val="en-US" w:eastAsia="en-US"/>
                </w:rPr>
                <m:t>S</m:t>
              </m:r>
            </m:sub>
          </m:sSub>
          <m:r>
            <w:rPr>
              <w:rFonts w:ascii="Cambria Math" w:hAnsi="Cambria Math"/>
              <w:sz w:val="28"/>
              <w:szCs w:val="28"/>
              <w:lang w:eastAsia="en-US"/>
            </w:rPr>
            <m:t xml:space="preserve"> + </m:t>
          </m:r>
          <m:r>
            <w:rPr>
              <w:rFonts w:ascii="Cambria Math" w:hAnsi="Cambria Math"/>
              <w:sz w:val="28"/>
              <w:szCs w:val="28"/>
              <w:lang w:val="en-US" w:eastAsia="en-US"/>
            </w:rPr>
            <m:t>n</m:t>
          </m:r>
        </m:oMath>
      </m:oMathPara>
    </w:p>
    <w:p w14:paraId="56562C02" w14:textId="19AE281E" w:rsidR="00AC3337" w:rsidRDefault="00CE555A" w:rsidP="00AC3337">
      <w:pPr>
        <w:jc w:val="center"/>
        <w:rPr>
          <w:sz w:val="28"/>
          <w:szCs w:val="28"/>
          <w:lang w:eastAsia="en-US"/>
        </w:rPr>
      </w:pPr>
      <m:oMathPara>
        <m:oMath>
          <m:r>
            <w:rPr>
              <w:rFonts w:ascii="Cambria Math" w:hAnsi="Cambria Math"/>
              <w:sz w:val="28"/>
              <w:szCs w:val="28"/>
              <w:lang w:val="en-US" w:eastAsia="en-US"/>
            </w:rPr>
            <m:t>p</m:t>
          </m:r>
          <m:r>
            <w:rPr>
              <w:rFonts w:ascii="Cambria Math" w:hAnsi="Cambria Math"/>
              <w:sz w:val="28"/>
              <w:szCs w:val="28"/>
              <w:lang w:eastAsia="en-US"/>
            </w:rPr>
            <m:t xml:space="preserve"> + </m:t>
          </m:r>
          <m:r>
            <w:rPr>
              <w:rFonts w:ascii="Cambria Math" w:hAnsi="Cambria Math"/>
              <w:sz w:val="28"/>
              <w:szCs w:val="28"/>
              <w:lang w:val="en-US" w:eastAsia="en-US"/>
            </w:rPr>
            <m:t>p</m:t>
          </m:r>
          <m:r>
            <w:rPr>
              <w:rFonts w:ascii="Cambria Math" w:hAnsi="Cambria Math"/>
              <w:sz w:val="28"/>
              <w:szCs w:val="28"/>
              <w:lang w:eastAsia="en-US"/>
            </w:rPr>
            <m:t xml:space="preserve"> → </m:t>
          </m:r>
          <m:sSub>
            <m:sSubPr>
              <m:ctrlPr>
                <w:rPr>
                  <w:rFonts w:ascii="Cambria Math" w:hAnsi="Cambria Math"/>
                  <w:i/>
                  <w:sz w:val="28"/>
                  <w:szCs w:val="28"/>
                  <w:lang w:val="en-US" w:eastAsia="en-US"/>
                </w:rPr>
              </m:ctrlPr>
            </m:sSubPr>
            <m:e>
              <m:r>
                <w:rPr>
                  <w:rFonts w:ascii="Cambria Math" w:hAnsi="Cambria Math"/>
                  <w:sz w:val="28"/>
                  <w:szCs w:val="28"/>
                  <w:lang w:eastAsia="en-US"/>
                </w:rPr>
                <m:t>{</m:t>
              </m:r>
              <m:r>
                <w:rPr>
                  <w:rFonts w:ascii="Cambria Math" w:hAnsi="Cambria Math"/>
                  <w:sz w:val="28"/>
                  <w:szCs w:val="28"/>
                  <w:lang w:val="en-US" w:eastAsia="en-US"/>
                </w:rPr>
                <m:t>pp</m:t>
              </m:r>
              <m:r>
                <w:rPr>
                  <w:rFonts w:ascii="Cambria Math" w:hAnsi="Cambria Math"/>
                  <w:sz w:val="28"/>
                  <w:szCs w:val="28"/>
                  <w:lang w:eastAsia="en-US"/>
                </w:rPr>
                <m:t>}</m:t>
              </m:r>
            </m:e>
            <m:sub>
              <m:r>
                <w:rPr>
                  <w:rFonts w:ascii="Cambria Math" w:hAnsi="Cambria Math"/>
                  <w:sz w:val="17"/>
                  <w:szCs w:val="17"/>
                  <w:vertAlign w:val="subscript"/>
                  <w:lang w:val="en-US" w:eastAsia="en-US"/>
                </w:rPr>
                <m:t>S</m:t>
              </m:r>
            </m:sub>
          </m:sSub>
          <m:r>
            <w:rPr>
              <w:rFonts w:ascii="Cambria Math" w:hAnsi="Cambria Math"/>
              <w:sz w:val="28"/>
              <w:szCs w:val="28"/>
              <w:lang w:eastAsia="en-US"/>
            </w:rPr>
            <m:t>+</m:t>
          </m:r>
          <m:sSup>
            <m:sSupPr>
              <m:ctrlPr>
                <w:rPr>
                  <w:rFonts w:ascii="Cambria Math" w:hAnsi="Cambria Math"/>
                  <w:i/>
                  <w:sz w:val="28"/>
                  <w:szCs w:val="28"/>
                  <w:lang w:val="en-US" w:eastAsia="en-US"/>
                </w:rPr>
              </m:ctrlPr>
            </m:sSupPr>
            <m:e>
              <m:r>
                <w:rPr>
                  <w:rFonts w:ascii="Cambria Math" w:hAnsi="Cambria Math"/>
                  <w:sz w:val="28"/>
                  <w:szCs w:val="28"/>
                  <w:lang w:val="en-US" w:eastAsia="en-US"/>
                </w:rPr>
                <m:t>π</m:t>
              </m:r>
            </m:e>
            <m:sup>
              <m:r>
                <w:rPr>
                  <w:rFonts w:ascii="Cambria Math" w:hAnsi="Cambria Math"/>
                  <w:sz w:val="28"/>
                  <w:szCs w:val="28"/>
                  <w:lang w:eastAsia="en-US"/>
                </w:rPr>
                <m:t>0</m:t>
              </m:r>
            </m:sup>
          </m:sSup>
        </m:oMath>
      </m:oMathPara>
    </w:p>
    <w:p w14:paraId="1FBB8816" w14:textId="36DF454E" w:rsidR="009F59CB" w:rsidRPr="006B2755" w:rsidRDefault="00CE555A" w:rsidP="00AC3337">
      <w:pPr>
        <w:ind w:firstLine="708"/>
        <w:jc w:val="center"/>
        <w:rPr>
          <w:lang w:eastAsia="en-US"/>
        </w:rPr>
      </w:pPr>
      <m:oMathPara>
        <m:oMath>
          <m:r>
            <w:rPr>
              <w:rFonts w:ascii="Cambria Math" w:hAnsi="Cambria Math"/>
              <w:sz w:val="28"/>
              <w:szCs w:val="28"/>
              <w:lang w:val="en-US" w:eastAsia="en-US"/>
            </w:rPr>
            <m:t>p</m:t>
          </m:r>
          <m:r>
            <w:rPr>
              <w:rFonts w:ascii="Cambria Math" w:hAnsi="Cambria Math"/>
              <w:sz w:val="28"/>
              <w:szCs w:val="28"/>
              <w:lang w:eastAsia="en-US"/>
            </w:rPr>
            <m:t xml:space="preserve"> + </m:t>
          </m:r>
          <m:r>
            <w:rPr>
              <w:rFonts w:ascii="Cambria Math" w:hAnsi="Cambria Math"/>
              <w:sz w:val="28"/>
              <w:szCs w:val="28"/>
              <w:lang w:val="en-US" w:eastAsia="en-US"/>
            </w:rPr>
            <m:t>p</m:t>
          </m:r>
          <m:r>
            <w:rPr>
              <w:rFonts w:ascii="Cambria Math" w:hAnsi="Cambria Math"/>
              <w:sz w:val="28"/>
              <w:szCs w:val="28"/>
              <w:lang w:eastAsia="en-US"/>
            </w:rPr>
            <m:t xml:space="preserve"> →</m:t>
          </m:r>
          <m:r>
            <w:rPr>
              <w:rFonts w:ascii="Cambria Math" w:hAnsi="Cambria Math"/>
              <w:sz w:val="28"/>
              <w:szCs w:val="28"/>
              <w:lang w:val="en-US" w:eastAsia="en-US"/>
            </w:rPr>
            <m:t> </m:t>
          </m:r>
          <m:r>
            <w:rPr>
              <w:rFonts w:ascii="Cambria Math" w:hAnsi="Cambria Math"/>
              <w:sz w:val="28"/>
              <w:szCs w:val="28"/>
              <w:lang w:eastAsia="en-US"/>
            </w:rPr>
            <m:t xml:space="preserve"> </m:t>
          </m:r>
          <m:sSub>
            <m:sSubPr>
              <m:ctrlPr>
                <w:rPr>
                  <w:rFonts w:ascii="Cambria Math" w:hAnsi="Cambria Math"/>
                  <w:i/>
                  <w:sz w:val="28"/>
                  <w:szCs w:val="28"/>
                  <w:lang w:val="en-US" w:eastAsia="en-US"/>
                </w:rPr>
              </m:ctrlPr>
            </m:sSubPr>
            <m:e>
              <m:r>
                <w:rPr>
                  <w:rFonts w:ascii="Cambria Math" w:hAnsi="Cambria Math"/>
                  <w:sz w:val="28"/>
                  <w:szCs w:val="28"/>
                  <w:lang w:eastAsia="en-US"/>
                </w:rPr>
                <m:t>{</m:t>
              </m:r>
              <m:r>
                <w:rPr>
                  <w:rFonts w:ascii="Cambria Math" w:hAnsi="Cambria Math"/>
                  <w:sz w:val="28"/>
                  <w:szCs w:val="28"/>
                  <w:lang w:val="en-US" w:eastAsia="en-US"/>
                </w:rPr>
                <m:t>pp</m:t>
              </m:r>
              <m:r>
                <w:rPr>
                  <w:rFonts w:ascii="Cambria Math" w:hAnsi="Cambria Math"/>
                  <w:sz w:val="28"/>
                  <w:szCs w:val="28"/>
                  <w:lang w:eastAsia="en-US"/>
                </w:rPr>
                <m:t>}</m:t>
              </m:r>
            </m:e>
            <m:sub>
              <m:r>
                <w:rPr>
                  <w:rFonts w:ascii="Cambria Math" w:hAnsi="Cambria Math"/>
                  <w:sz w:val="17"/>
                  <w:szCs w:val="17"/>
                  <w:vertAlign w:val="subscript"/>
                  <w:lang w:val="en-US" w:eastAsia="en-US"/>
                </w:rPr>
                <m:t>S</m:t>
              </m:r>
            </m:sub>
          </m:sSub>
          <m:r>
            <w:rPr>
              <w:rFonts w:ascii="Cambria Math" w:hAnsi="Cambria Math"/>
              <w:sz w:val="28"/>
              <w:szCs w:val="28"/>
              <w:lang w:eastAsia="en-US"/>
            </w:rPr>
            <m:t xml:space="preserve">+ </m:t>
          </m:r>
          <m:r>
            <w:rPr>
              <w:rFonts w:ascii="Cambria Math" w:hAnsi="Cambria Math"/>
              <w:sz w:val="28"/>
              <w:szCs w:val="28"/>
              <w:lang w:val="en-US" w:eastAsia="en-US"/>
            </w:rPr>
            <m:t>γ</m:t>
          </m:r>
        </m:oMath>
      </m:oMathPara>
    </w:p>
    <w:p w14:paraId="78607301" w14:textId="758AFE53" w:rsidR="009F59CB" w:rsidRPr="006B2755" w:rsidRDefault="00CE555A" w:rsidP="009F59CB">
      <w:pPr>
        <w:rPr>
          <w:lang w:eastAsia="en-US"/>
        </w:rPr>
      </w:pPr>
      <w:r>
        <w:rPr>
          <w:lang w:eastAsia="en-US"/>
        </w:rPr>
        <w:t xml:space="preserve"> </w:t>
      </w:r>
    </w:p>
    <w:p w14:paraId="2728E45A" w14:textId="64D300AE" w:rsidR="009F59CB" w:rsidRPr="00C33688" w:rsidRDefault="009F59CB" w:rsidP="009F59CB">
      <w:pPr>
        <w:jc w:val="both"/>
        <w:rPr>
          <w:lang w:eastAsia="en-US"/>
        </w:rPr>
      </w:pPr>
      <w:r w:rsidRPr="00C33688">
        <w:rPr>
          <w:sz w:val="28"/>
          <w:szCs w:val="28"/>
          <w:lang w:eastAsia="en-US"/>
        </w:rPr>
        <w:t xml:space="preserve">где </w:t>
      </w:r>
      <m:oMath>
        <m:sSub>
          <m:sSubPr>
            <m:ctrlPr>
              <w:rPr>
                <w:rFonts w:ascii="Cambria Math" w:hAnsi="Cambria Math"/>
                <w:i/>
                <w:sz w:val="28"/>
                <w:szCs w:val="28"/>
                <w:lang w:val="en-US" w:eastAsia="en-US"/>
              </w:rPr>
            </m:ctrlPr>
          </m:sSubPr>
          <m:e>
            <m:r>
              <w:rPr>
                <w:rFonts w:ascii="Cambria Math" w:hAnsi="Cambria Math"/>
                <w:sz w:val="28"/>
                <w:szCs w:val="28"/>
                <w:lang w:eastAsia="en-US"/>
              </w:rPr>
              <m:t>{</m:t>
            </m:r>
            <m:r>
              <w:rPr>
                <w:rFonts w:ascii="Cambria Math" w:hAnsi="Cambria Math"/>
                <w:sz w:val="28"/>
                <w:szCs w:val="28"/>
                <w:lang w:val="en-US" w:eastAsia="en-US"/>
              </w:rPr>
              <m:t>pp</m:t>
            </m:r>
            <m:r>
              <w:rPr>
                <w:rFonts w:ascii="Cambria Math" w:hAnsi="Cambria Math"/>
                <w:sz w:val="28"/>
                <w:szCs w:val="28"/>
                <w:lang w:eastAsia="en-US"/>
              </w:rPr>
              <m:t>}</m:t>
            </m:r>
          </m:e>
          <m:sub>
            <m:r>
              <w:rPr>
                <w:rFonts w:ascii="Cambria Math" w:hAnsi="Cambria Math"/>
                <w:sz w:val="17"/>
                <w:szCs w:val="17"/>
                <w:vertAlign w:val="subscript"/>
                <w:lang w:val="en-US" w:eastAsia="en-US"/>
              </w:rPr>
              <m:t>S</m:t>
            </m:r>
          </m:sub>
        </m:sSub>
      </m:oMath>
      <w:r w:rsidRPr="00C33688">
        <w:rPr>
          <w:sz w:val="28"/>
          <w:szCs w:val="28"/>
          <w:lang w:eastAsia="en-US"/>
        </w:rPr>
        <w:t xml:space="preserve">- пара протонов которая находится в состоянии </w:t>
      </w:r>
      <w:r w:rsidR="0069498F" w:rsidRPr="00AD4B43">
        <w:rPr>
          <w:sz w:val="28"/>
          <w:szCs w:val="28"/>
          <w:vertAlign w:val="superscript"/>
        </w:rPr>
        <w:t>1</w:t>
      </w:r>
      <w:r w:rsidR="0069498F" w:rsidRPr="00AD4B43">
        <w:rPr>
          <w:i/>
          <w:sz w:val="28"/>
          <w:szCs w:val="28"/>
        </w:rPr>
        <w:t>S</w:t>
      </w:r>
      <w:r w:rsidR="0069498F" w:rsidRPr="00AD4B43">
        <w:rPr>
          <w:sz w:val="28"/>
          <w:szCs w:val="28"/>
          <w:vertAlign w:val="subscript"/>
        </w:rPr>
        <w:t>0</w:t>
      </w:r>
      <w:r w:rsidRPr="00C33688">
        <w:rPr>
          <w:sz w:val="28"/>
          <w:szCs w:val="28"/>
          <w:lang w:eastAsia="en-US"/>
        </w:rPr>
        <w:t xml:space="preserve"> в отличие от состояния дейтрона </w:t>
      </w:r>
      <w:r w:rsidR="0069498F" w:rsidRPr="0069498F">
        <w:rPr>
          <w:i/>
          <w:sz w:val="28"/>
          <w:szCs w:val="28"/>
          <w:vertAlign w:val="superscript"/>
          <w:lang w:eastAsia="en-US"/>
        </w:rPr>
        <w:t>3</w:t>
      </w:r>
      <w:r w:rsidR="0069498F" w:rsidRPr="0069498F">
        <w:rPr>
          <w:i/>
          <w:sz w:val="28"/>
          <w:szCs w:val="28"/>
          <w:lang w:val="en-US" w:eastAsia="en-US"/>
        </w:rPr>
        <w:t>S</w:t>
      </w:r>
      <w:r w:rsidR="0069498F" w:rsidRPr="0069498F">
        <w:rPr>
          <w:i/>
          <w:sz w:val="28"/>
          <w:szCs w:val="28"/>
          <w:vertAlign w:val="subscript"/>
          <w:lang w:eastAsia="en-US"/>
        </w:rPr>
        <w:t>1</w:t>
      </w:r>
      <w:r w:rsidR="0069498F" w:rsidRPr="0069498F">
        <w:rPr>
          <w:i/>
          <w:sz w:val="28"/>
          <w:szCs w:val="28"/>
          <w:lang w:eastAsia="en-US"/>
        </w:rPr>
        <w:t>-</w:t>
      </w:r>
      <w:r w:rsidR="0069498F" w:rsidRPr="0069498F">
        <w:rPr>
          <w:i/>
          <w:sz w:val="28"/>
          <w:szCs w:val="28"/>
          <w:vertAlign w:val="superscript"/>
          <w:lang w:eastAsia="en-US"/>
        </w:rPr>
        <w:t>3</w:t>
      </w:r>
      <w:r w:rsidR="0069498F" w:rsidRPr="0069498F">
        <w:rPr>
          <w:i/>
          <w:sz w:val="28"/>
          <w:szCs w:val="28"/>
          <w:lang w:val="en-US" w:eastAsia="en-US"/>
        </w:rPr>
        <w:t>D</w:t>
      </w:r>
      <w:r w:rsidR="0069498F" w:rsidRPr="0069498F">
        <w:rPr>
          <w:i/>
          <w:sz w:val="28"/>
          <w:szCs w:val="28"/>
          <w:vertAlign w:val="subscript"/>
          <w:lang w:eastAsia="en-US"/>
        </w:rPr>
        <w:t>1</w:t>
      </w:r>
      <w:r w:rsidR="0069498F" w:rsidRPr="0069498F">
        <w:rPr>
          <w:i/>
          <w:sz w:val="28"/>
          <w:szCs w:val="28"/>
          <w:lang w:eastAsia="en-US"/>
        </w:rPr>
        <w:t xml:space="preserve">. </w:t>
      </w:r>
      <w:r w:rsidRPr="00C33688">
        <w:rPr>
          <w:sz w:val="28"/>
          <w:szCs w:val="28"/>
          <w:lang w:eastAsia="en-US"/>
        </w:rPr>
        <w:t xml:space="preserve">Доминирование </w:t>
      </w:r>
      <w:r w:rsidR="0069498F" w:rsidRPr="00AD4B43">
        <w:rPr>
          <w:sz w:val="28"/>
          <w:szCs w:val="28"/>
          <w:vertAlign w:val="superscript"/>
        </w:rPr>
        <w:t>1</w:t>
      </w:r>
      <w:r w:rsidR="0069498F" w:rsidRPr="00AD4B43">
        <w:rPr>
          <w:i/>
          <w:sz w:val="28"/>
          <w:szCs w:val="28"/>
        </w:rPr>
        <w:t>S</w:t>
      </w:r>
      <w:r w:rsidR="0069498F" w:rsidRPr="00AD4B43">
        <w:rPr>
          <w:sz w:val="28"/>
          <w:szCs w:val="28"/>
          <w:vertAlign w:val="subscript"/>
        </w:rPr>
        <w:t>0</w:t>
      </w:r>
      <w:r w:rsidRPr="00C33688">
        <w:rPr>
          <w:sz w:val="17"/>
          <w:szCs w:val="17"/>
          <w:vertAlign w:val="subscript"/>
          <w:lang w:eastAsia="en-US"/>
        </w:rPr>
        <w:t xml:space="preserve"> </w:t>
      </w:r>
      <w:r w:rsidRPr="00C33688">
        <w:rPr>
          <w:sz w:val="28"/>
          <w:szCs w:val="28"/>
          <w:lang w:eastAsia="en-US"/>
        </w:rPr>
        <w:t xml:space="preserve">состояния гарантируется отбором протонных пар с малой энергией возбуждения </w:t>
      </w:r>
      <m:oMath>
        <m:sSub>
          <m:sSubPr>
            <m:ctrlPr>
              <w:rPr>
                <w:rFonts w:ascii="Cambria Math" w:hAnsi="Cambria Math"/>
                <w:i/>
                <w:sz w:val="28"/>
                <w:szCs w:val="28"/>
                <w:lang w:eastAsia="en-US"/>
              </w:rPr>
            </m:ctrlPr>
          </m:sSubPr>
          <m:e>
            <m:r>
              <w:rPr>
                <w:rFonts w:ascii="Cambria Math" w:hAnsi="Cambria Math"/>
                <w:sz w:val="28"/>
                <w:szCs w:val="28"/>
                <w:lang w:val="en-US" w:eastAsia="en-US"/>
              </w:rPr>
              <m:t>E</m:t>
            </m:r>
          </m:e>
          <m:sub>
            <m:r>
              <w:rPr>
                <w:rFonts w:ascii="Cambria Math" w:hAnsi="Cambria Math"/>
                <w:sz w:val="28"/>
                <w:szCs w:val="28"/>
                <w:lang w:eastAsia="en-US"/>
              </w:rPr>
              <m:t>pp</m:t>
            </m:r>
          </m:sub>
        </m:sSub>
        <m:r>
          <w:rPr>
            <w:rFonts w:ascii="Cambria Math" w:hAnsi="Cambria Math"/>
            <w:sz w:val="28"/>
            <w:szCs w:val="28"/>
            <w:lang w:eastAsia="en-US"/>
          </w:rPr>
          <m:t xml:space="preserve"> &lt; 3</m:t>
        </m:r>
      </m:oMath>
      <w:r w:rsidRPr="00C33688">
        <w:rPr>
          <w:sz w:val="28"/>
          <w:szCs w:val="28"/>
          <w:lang w:eastAsia="en-US"/>
        </w:rPr>
        <w:t xml:space="preserve"> МэВ.</w:t>
      </w:r>
      <w:r w:rsidRPr="00C33688">
        <w:rPr>
          <w:sz w:val="28"/>
          <w:szCs w:val="28"/>
          <w:lang w:val="en-US" w:eastAsia="en-US"/>
        </w:rPr>
        <w:t> </w:t>
      </w:r>
    </w:p>
    <w:p w14:paraId="66CD1541" w14:textId="2DFE7CA9" w:rsidR="009F59CB" w:rsidRPr="00C33688" w:rsidRDefault="009F59CB" w:rsidP="009F59CB">
      <w:pPr>
        <w:ind w:firstLine="720"/>
        <w:jc w:val="both"/>
        <w:rPr>
          <w:lang w:eastAsia="en-US"/>
        </w:rPr>
      </w:pPr>
      <w:r w:rsidRPr="00C33688">
        <w:rPr>
          <w:sz w:val="28"/>
          <w:szCs w:val="28"/>
          <w:lang w:eastAsia="en-US"/>
        </w:rPr>
        <w:t xml:space="preserve">Реакции </w:t>
      </w:r>
      <m:oMath>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d</m:t>
        </m:r>
        <m:sSup>
          <m:sSupPr>
            <m:ctrlPr>
              <w:rPr>
                <w:rFonts w:ascii="Cambria Math" w:hAnsi="Cambria Math"/>
                <w:i/>
                <w:sz w:val="28"/>
                <w:szCs w:val="28"/>
                <w:lang w:eastAsia="en-US"/>
              </w:rPr>
            </m:ctrlPr>
          </m:sSupPr>
          <m:e>
            <m:r>
              <w:rPr>
                <w:rFonts w:ascii="Cambria Math" w:hAnsi="Cambria Math"/>
                <w:sz w:val="28"/>
                <w:szCs w:val="28"/>
                <w:lang w:val="en-US" w:eastAsia="en-US"/>
              </w:rPr>
              <m:t>π</m:t>
            </m:r>
          </m:e>
          <m:sup>
            <m:r>
              <w:rPr>
                <w:rFonts w:ascii="Cambria Math" w:hAnsi="Cambria Math"/>
                <w:sz w:val="28"/>
                <w:szCs w:val="28"/>
                <w:lang w:eastAsia="en-US"/>
              </w:rPr>
              <m:t>+</m:t>
            </m:r>
          </m:sup>
        </m:sSup>
      </m:oMath>
      <w:r w:rsidRPr="00C33688">
        <w:rPr>
          <w:sz w:val="28"/>
          <w:szCs w:val="28"/>
          <w:lang w:eastAsia="en-US"/>
        </w:rPr>
        <w:t xml:space="preserve"> и</w:t>
      </w:r>
      <w:r w:rsidR="0097265C">
        <w:rPr>
          <w:sz w:val="28"/>
          <w:szCs w:val="28"/>
          <w:lang w:eastAsia="en-US"/>
        </w:rPr>
        <w:t xml:space="preserve"> </w:t>
      </w:r>
      <w:r w:rsidRPr="00C33688">
        <w:rPr>
          <w:sz w:val="28"/>
          <w:szCs w:val="28"/>
          <w:lang w:eastAsia="en-US"/>
        </w:rPr>
        <w:t xml:space="preserve">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0097265C">
        <w:rPr>
          <w:bCs/>
          <w:sz w:val="28"/>
          <w:szCs w:val="28"/>
        </w:rPr>
        <w:t xml:space="preserve"> </w:t>
      </w:r>
      <w:r w:rsidRPr="00C33688">
        <w:rPr>
          <w:sz w:val="28"/>
          <w:szCs w:val="28"/>
          <w:lang w:eastAsia="en-US"/>
        </w:rPr>
        <w:t>кинематически очень схожи, однако динамически существенно отличаются друг от друга. Квантовые числа дипротонного состояния (</w:t>
      </w:r>
      <m:oMath>
        <m:sSup>
          <m:sSupPr>
            <m:ctrlPr>
              <w:rPr>
                <w:rFonts w:ascii="Cambria Math" w:hAnsi="Cambria Math"/>
                <w:bCs/>
                <w:i/>
                <w:sz w:val="28"/>
                <w:szCs w:val="28"/>
              </w:rPr>
            </m:ctrlPr>
          </m:sSupPr>
          <m:e>
            <m:r>
              <w:rPr>
                <w:rFonts w:ascii="Cambria Math" w:hAnsi="Cambria Math"/>
                <w:sz w:val="28"/>
                <w:szCs w:val="28"/>
              </w:rPr>
              <m:t>J</m:t>
            </m:r>
          </m:e>
          <m:sup>
            <m:r>
              <w:rPr>
                <w:rFonts w:ascii="Cambria Math" w:hAnsi="Cambria Math"/>
                <w:sz w:val="28"/>
                <w:szCs w:val="28"/>
              </w:rPr>
              <m:t>p</m:t>
            </m:r>
          </m:sup>
        </m:sSup>
        <m:r>
          <w:rPr>
            <w:rFonts w:ascii="Cambria Math" w:hAnsi="Cambria Math"/>
            <w:sz w:val="28"/>
            <w:szCs w:val="28"/>
          </w:rPr>
          <m:t xml:space="preserve"> =</m:t>
        </m:r>
        <m:sSup>
          <m:sSupPr>
            <m:ctrlPr>
              <w:rPr>
                <w:rFonts w:ascii="Cambria Math" w:hAnsi="Cambria Math"/>
                <w:bCs/>
                <w:i/>
                <w:sz w:val="28"/>
                <w:szCs w:val="28"/>
              </w:rPr>
            </m:ctrlPr>
          </m:sSupPr>
          <m:e>
            <m:r>
              <w:rPr>
                <w:rFonts w:ascii="Cambria Math" w:hAnsi="Cambria Math"/>
                <w:sz w:val="28"/>
                <w:szCs w:val="28"/>
              </w:rPr>
              <m:t xml:space="preserve"> 0</m:t>
            </m:r>
          </m:e>
          <m:sup>
            <m:r>
              <w:rPr>
                <w:rFonts w:ascii="Cambria Math" w:hAnsi="Cambria Math"/>
                <w:sz w:val="28"/>
                <w:szCs w:val="28"/>
                <w:vertAlign w:val="superscript"/>
              </w:rPr>
              <m:t>+</m:t>
            </m:r>
          </m:sup>
        </m:sSup>
        <m:r>
          <w:rPr>
            <w:rFonts w:ascii="Cambria Math" w:hAnsi="Cambria Math"/>
            <w:sz w:val="28"/>
            <w:szCs w:val="28"/>
          </w:rPr>
          <m:t>,  I = 1, S = 0, L = 0</m:t>
        </m:r>
      </m:oMath>
      <w:r w:rsidRPr="00C33688">
        <w:rPr>
          <w:sz w:val="28"/>
          <w:szCs w:val="28"/>
          <w:lang w:eastAsia="en-US"/>
        </w:rPr>
        <w:t>) отличаются от соответствующих квантовых чисел дейтрона (</w:t>
      </w:r>
      <m:oMath>
        <m:sSup>
          <m:sSupPr>
            <m:ctrlPr>
              <w:rPr>
                <w:rFonts w:ascii="Cambria Math" w:hAnsi="Cambria Math"/>
                <w:bCs/>
                <w:i/>
                <w:sz w:val="28"/>
                <w:szCs w:val="28"/>
              </w:rPr>
            </m:ctrlPr>
          </m:sSupPr>
          <m:e>
            <m:r>
              <w:rPr>
                <w:rFonts w:ascii="Cambria Math" w:hAnsi="Cambria Math"/>
                <w:sz w:val="28"/>
                <w:szCs w:val="28"/>
              </w:rPr>
              <m:t>J</m:t>
            </m:r>
          </m:e>
          <m:sup>
            <m:r>
              <w:rPr>
                <w:rFonts w:ascii="Cambria Math" w:hAnsi="Cambria Math"/>
                <w:sz w:val="28"/>
                <w:szCs w:val="28"/>
              </w:rPr>
              <m:t>p</m:t>
            </m:r>
          </m:sup>
        </m:sSup>
        <m:r>
          <w:rPr>
            <w:rFonts w:ascii="Cambria Math" w:hAnsi="Cambria Math"/>
            <w:sz w:val="28"/>
            <w:szCs w:val="28"/>
          </w:rPr>
          <m:t xml:space="preserve"> =</m:t>
        </m:r>
        <m:sSup>
          <m:sSupPr>
            <m:ctrlPr>
              <w:rPr>
                <w:rFonts w:ascii="Cambria Math" w:hAnsi="Cambria Math"/>
                <w:bCs/>
                <w:i/>
                <w:sz w:val="28"/>
                <w:szCs w:val="28"/>
              </w:rPr>
            </m:ctrlPr>
          </m:sSupPr>
          <m:e>
            <m:r>
              <w:rPr>
                <w:rFonts w:ascii="Cambria Math" w:hAnsi="Cambria Math"/>
                <w:sz w:val="28"/>
                <w:szCs w:val="28"/>
              </w:rPr>
              <m:t xml:space="preserve"> 0</m:t>
            </m:r>
          </m:e>
          <m:sup>
            <m:r>
              <w:rPr>
                <w:rFonts w:ascii="Cambria Math" w:hAnsi="Cambria Math"/>
                <w:sz w:val="28"/>
                <w:szCs w:val="28"/>
                <w:vertAlign w:val="superscript"/>
              </w:rPr>
              <m:t>+</m:t>
            </m:r>
          </m:sup>
        </m:sSup>
        <m:r>
          <w:rPr>
            <w:rFonts w:ascii="Cambria Math" w:hAnsi="Cambria Math"/>
            <w:sz w:val="28"/>
            <w:szCs w:val="28"/>
          </w:rPr>
          <m:t>,  I = 0,  S = 1, L = 0,2</m:t>
        </m:r>
      </m:oMath>
      <w:r w:rsidRPr="00C33688">
        <w:rPr>
          <w:sz w:val="28"/>
          <w:szCs w:val="28"/>
          <w:lang w:eastAsia="en-US"/>
        </w:rPr>
        <w:t>).</w:t>
      </w:r>
      <w:r w:rsidRPr="00C33688">
        <w:rPr>
          <w:sz w:val="28"/>
          <w:szCs w:val="28"/>
          <w:lang w:val="en-US" w:eastAsia="en-US"/>
        </w:rPr>
        <w:t> </w:t>
      </w:r>
      <w:r w:rsidRPr="00C33688">
        <w:rPr>
          <w:sz w:val="28"/>
          <w:szCs w:val="28"/>
          <w:lang w:eastAsia="en-US"/>
        </w:rPr>
        <w:t xml:space="preserve"> Этот факт указывает на полезность совместного изучения этих реакций.</w:t>
      </w:r>
      <w:r w:rsidRPr="00C33688">
        <w:rPr>
          <w:sz w:val="28"/>
          <w:szCs w:val="28"/>
          <w:lang w:val="en-US" w:eastAsia="en-US"/>
        </w:rPr>
        <w:t> </w:t>
      </w:r>
    </w:p>
    <w:p w14:paraId="64B5402B" w14:textId="297E7549" w:rsidR="009F59CB" w:rsidRPr="00C33688" w:rsidRDefault="009F59CB" w:rsidP="009F59CB">
      <w:pPr>
        <w:ind w:firstLine="720"/>
        <w:jc w:val="both"/>
        <w:rPr>
          <w:lang w:eastAsia="en-US"/>
        </w:rPr>
      </w:pPr>
      <w:r w:rsidRPr="00C33688">
        <w:rPr>
          <w:sz w:val="28"/>
          <w:szCs w:val="28"/>
          <w:lang w:eastAsia="en-US"/>
        </w:rPr>
        <w:t xml:space="preserve">В реакции </w:t>
      </w:r>
      <m:oMath>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d</m:t>
        </m:r>
        <m:sSup>
          <m:sSupPr>
            <m:ctrlPr>
              <w:rPr>
                <w:rFonts w:ascii="Cambria Math" w:hAnsi="Cambria Math"/>
                <w:i/>
                <w:sz w:val="28"/>
                <w:szCs w:val="28"/>
                <w:lang w:eastAsia="en-US"/>
              </w:rPr>
            </m:ctrlPr>
          </m:sSupPr>
          <m:e>
            <m:r>
              <w:rPr>
                <w:rFonts w:ascii="Cambria Math" w:hAnsi="Cambria Math"/>
                <w:sz w:val="28"/>
                <w:szCs w:val="28"/>
                <w:lang w:val="en-US" w:eastAsia="en-US"/>
              </w:rPr>
              <m:t>π</m:t>
            </m:r>
          </m:e>
          <m:sup>
            <m:r>
              <w:rPr>
                <w:rFonts w:ascii="Cambria Math" w:hAnsi="Cambria Math"/>
                <w:sz w:val="28"/>
                <w:szCs w:val="28"/>
                <w:lang w:eastAsia="en-US"/>
              </w:rPr>
              <m:t>+</m:t>
            </m:r>
          </m:sup>
        </m:sSup>
      </m:oMath>
      <w:r w:rsidR="0097265C">
        <w:rPr>
          <w:sz w:val="28"/>
          <w:szCs w:val="28"/>
          <w:lang w:eastAsia="en-US"/>
        </w:rPr>
        <w:t xml:space="preserve"> </w:t>
      </w:r>
      <w:r w:rsidRPr="00C33688">
        <w:rPr>
          <w:sz w:val="28"/>
          <w:szCs w:val="28"/>
          <w:lang w:eastAsia="en-US"/>
        </w:rPr>
        <w:t xml:space="preserve">наблюдается интенсивный пик в области суммы масс </w:t>
      </w:r>
      <m:oMath>
        <m:r>
          <w:rPr>
            <w:rFonts w:ascii="Cambria Math" w:hAnsi="Cambria Math"/>
            <w:sz w:val="28"/>
            <w:szCs w:val="28"/>
            <w:lang w:val="en-US" w:eastAsia="en-US"/>
          </w:rPr>
          <m:t>N</m:t>
        </m:r>
        <m:r>
          <w:rPr>
            <w:rFonts w:ascii="Cambria Math" w:hAnsi="Cambria Math"/>
            <w:sz w:val="28"/>
            <w:szCs w:val="28"/>
            <w:lang w:eastAsia="en-US"/>
          </w:rPr>
          <m:t>∆(1232), √</m:t>
        </m:r>
        <m:r>
          <w:rPr>
            <w:rFonts w:ascii="Cambria Math" w:hAnsi="Cambria Math"/>
            <w:sz w:val="28"/>
            <w:szCs w:val="28"/>
            <w:lang w:val="en-US" w:eastAsia="en-US"/>
          </w:rPr>
          <m:t>s</m:t>
        </m:r>
        <m:r>
          <w:rPr>
            <w:rFonts w:ascii="Cambria Math" w:hAnsi="Cambria Math"/>
            <w:sz w:val="28"/>
            <w:szCs w:val="28"/>
            <w:lang w:eastAsia="en-US"/>
          </w:rPr>
          <m:t xml:space="preserve"> ≈ 2,15</m:t>
        </m:r>
      </m:oMath>
      <w:r w:rsidR="00A6716E">
        <w:rPr>
          <w:sz w:val="28"/>
          <w:szCs w:val="28"/>
          <w:lang w:eastAsia="en-US"/>
        </w:rPr>
        <w:t xml:space="preserve"> ГэВ [27</w:t>
      </w:r>
      <w:r w:rsidRPr="00C33688">
        <w:rPr>
          <w:sz w:val="28"/>
          <w:szCs w:val="28"/>
          <w:lang w:eastAsia="en-US"/>
        </w:rPr>
        <w:t>]. При помощи парциально-волнового анализа было обнаружено, что его формируют три доминирующих перехода:</w:t>
      </w:r>
      <w:r w:rsidR="006D010F" w:rsidRPr="00C33688">
        <w:rPr>
          <w:sz w:val="28"/>
          <w:szCs w:val="28"/>
          <w:lang w:eastAsia="en-US"/>
        </w:rPr>
        <w:t xml:space="preserve"> </w:t>
      </w:r>
      <w:r w:rsidR="006D010F" w:rsidRPr="00A916F1">
        <w:rPr>
          <w:i/>
          <w:sz w:val="28"/>
          <w:szCs w:val="28"/>
          <w:vertAlign w:val="superscript"/>
          <w:lang w:eastAsia="en-US"/>
        </w:rPr>
        <w:t>1</w:t>
      </w:r>
      <w:r w:rsidR="006D010F" w:rsidRPr="00A916F1">
        <w:rPr>
          <w:i/>
          <w:sz w:val="28"/>
          <w:szCs w:val="28"/>
          <w:lang w:val="en-US" w:eastAsia="en-US"/>
        </w:rPr>
        <w:t>D</w:t>
      </w:r>
      <w:r w:rsidR="006D010F" w:rsidRPr="00A916F1">
        <w:rPr>
          <w:i/>
          <w:sz w:val="28"/>
          <w:szCs w:val="28"/>
          <w:vertAlign w:val="subscript"/>
          <w:lang w:eastAsia="en-US"/>
        </w:rPr>
        <w:t>3</w:t>
      </w:r>
      <w:r w:rsidR="006D010F" w:rsidRPr="00A916F1">
        <w:rPr>
          <w:i/>
          <w:sz w:val="28"/>
          <w:szCs w:val="28"/>
          <w:lang w:eastAsia="en-US"/>
        </w:rPr>
        <w:t xml:space="preserve">, </w:t>
      </w:r>
      <w:r w:rsidR="006D010F" w:rsidRPr="00A916F1">
        <w:rPr>
          <w:i/>
          <w:sz w:val="28"/>
          <w:szCs w:val="28"/>
          <w:vertAlign w:val="superscript"/>
          <w:lang w:eastAsia="en-US"/>
        </w:rPr>
        <w:t>3</w:t>
      </w:r>
      <w:r w:rsidR="006D010F" w:rsidRPr="00A916F1">
        <w:rPr>
          <w:i/>
          <w:sz w:val="28"/>
          <w:szCs w:val="28"/>
          <w:lang w:val="en-US" w:eastAsia="en-US"/>
        </w:rPr>
        <w:t>F</w:t>
      </w:r>
      <w:r w:rsidR="006D010F" w:rsidRPr="00A916F1">
        <w:rPr>
          <w:i/>
          <w:sz w:val="28"/>
          <w:szCs w:val="28"/>
          <w:vertAlign w:val="subscript"/>
          <w:lang w:eastAsia="en-US"/>
        </w:rPr>
        <w:t>3</w:t>
      </w:r>
      <w:r w:rsidR="006D010F" w:rsidRPr="00C33688">
        <w:rPr>
          <w:sz w:val="28"/>
          <w:szCs w:val="28"/>
          <w:lang w:eastAsia="en-US"/>
        </w:rPr>
        <w:t xml:space="preserve"> и </w:t>
      </w:r>
      <w:r w:rsidR="006D010F" w:rsidRPr="00A916F1">
        <w:rPr>
          <w:i/>
          <w:sz w:val="28"/>
          <w:szCs w:val="28"/>
          <w:vertAlign w:val="superscript"/>
          <w:lang w:eastAsia="en-US"/>
        </w:rPr>
        <w:t>3</w:t>
      </w:r>
      <w:r w:rsidR="006D010F" w:rsidRPr="00A916F1">
        <w:rPr>
          <w:i/>
          <w:sz w:val="28"/>
          <w:szCs w:val="28"/>
          <w:lang w:val="en-US" w:eastAsia="en-US"/>
        </w:rPr>
        <w:t>P</w:t>
      </w:r>
      <w:r w:rsidR="006D010F" w:rsidRPr="00A916F1">
        <w:rPr>
          <w:i/>
          <w:sz w:val="28"/>
          <w:szCs w:val="28"/>
          <w:vertAlign w:val="subscript"/>
          <w:lang w:eastAsia="en-US"/>
        </w:rPr>
        <w:t>3</w:t>
      </w:r>
      <w:r w:rsidR="00A6716E">
        <w:rPr>
          <w:sz w:val="28"/>
          <w:szCs w:val="28"/>
          <w:lang w:eastAsia="en-US"/>
        </w:rPr>
        <w:t xml:space="preserve"> [20</w:t>
      </w:r>
      <w:r w:rsidRPr="00C33688">
        <w:rPr>
          <w:sz w:val="28"/>
          <w:szCs w:val="28"/>
          <w:lang w:eastAsia="en-US"/>
        </w:rPr>
        <w:t>]. Здесь используется стандартные обозначения</w:t>
      </w:r>
      <w:r w:rsidR="006D010F" w:rsidRPr="00C33688">
        <w:rPr>
          <w:sz w:val="28"/>
          <w:szCs w:val="28"/>
          <w:lang w:eastAsia="en-US"/>
        </w:rPr>
        <w:t xml:space="preserve"> </w:t>
      </w:r>
      <w:r w:rsidR="006D010F" w:rsidRPr="00A916F1">
        <w:rPr>
          <w:i/>
          <w:sz w:val="28"/>
          <w:szCs w:val="28"/>
          <w:vertAlign w:val="superscript"/>
          <w:lang w:eastAsia="en-US"/>
        </w:rPr>
        <w:t>2</w:t>
      </w:r>
      <w:r w:rsidR="006D010F" w:rsidRPr="00A916F1">
        <w:rPr>
          <w:i/>
          <w:sz w:val="28"/>
          <w:szCs w:val="28"/>
          <w:vertAlign w:val="superscript"/>
          <w:lang w:val="en-US" w:eastAsia="en-US"/>
        </w:rPr>
        <w:t>S</w:t>
      </w:r>
      <w:r w:rsidR="006D010F" w:rsidRPr="00A916F1">
        <w:rPr>
          <w:i/>
          <w:sz w:val="28"/>
          <w:szCs w:val="28"/>
          <w:vertAlign w:val="superscript"/>
          <w:lang w:eastAsia="en-US"/>
        </w:rPr>
        <w:t>+1</w:t>
      </w:r>
      <w:r w:rsidR="006D010F" w:rsidRPr="00A916F1">
        <w:rPr>
          <w:i/>
          <w:sz w:val="28"/>
          <w:szCs w:val="28"/>
          <w:lang w:val="en-US" w:eastAsia="en-US"/>
        </w:rPr>
        <w:t>L</w:t>
      </w:r>
      <w:r w:rsidR="006D010F" w:rsidRPr="00A916F1">
        <w:rPr>
          <w:i/>
          <w:sz w:val="28"/>
          <w:szCs w:val="28"/>
          <w:vertAlign w:val="subscript"/>
          <w:lang w:val="en-US" w:eastAsia="en-US"/>
        </w:rPr>
        <w:t>J</w:t>
      </w:r>
      <w:r w:rsidRPr="00C33688">
        <w:rPr>
          <w:sz w:val="28"/>
          <w:szCs w:val="28"/>
          <w:lang w:eastAsia="en-US"/>
        </w:rPr>
        <w:t xml:space="preserve"> для парциальных волн с орбитальным моментом </w:t>
      </w:r>
      <m:oMath>
        <m:r>
          <w:rPr>
            <w:rFonts w:ascii="Cambria Math" w:hAnsi="Cambria Math"/>
            <w:sz w:val="28"/>
            <w:szCs w:val="28"/>
            <w:lang w:val="en-US" w:eastAsia="en-US"/>
          </w:rPr>
          <m:t>L</m:t>
        </m:r>
      </m:oMath>
      <w:r w:rsidRPr="00C33688">
        <w:rPr>
          <w:sz w:val="28"/>
          <w:szCs w:val="28"/>
          <w:lang w:eastAsia="en-US"/>
        </w:rPr>
        <w:t xml:space="preserve">, спином </w:t>
      </w:r>
      <m:oMath>
        <m:r>
          <w:rPr>
            <w:rFonts w:ascii="Cambria Math" w:hAnsi="Cambria Math"/>
            <w:sz w:val="28"/>
            <w:szCs w:val="28"/>
            <w:lang w:val="en-US" w:eastAsia="en-US"/>
          </w:rPr>
          <m:t>S</m:t>
        </m:r>
      </m:oMath>
      <w:r w:rsidRPr="00C33688">
        <w:rPr>
          <w:sz w:val="28"/>
          <w:szCs w:val="28"/>
          <w:lang w:eastAsia="en-US"/>
        </w:rPr>
        <w:t xml:space="preserve"> и полным угловым моментом </w:t>
      </w:r>
      <m:oMath>
        <m:r>
          <w:rPr>
            <w:rFonts w:ascii="Cambria Math" w:hAnsi="Cambria Math"/>
            <w:sz w:val="28"/>
            <w:szCs w:val="28"/>
            <w:lang w:val="en-US" w:eastAsia="en-US"/>
          </w:rPr>
          <m:t>J</m:t>
        </m:r>
      </m:oMath>
      <w:r w:rsidRPr="00C33688">
        <w:rPr>
          <w:sz w:val="28"/>
          <w:szCs w:val="28"/>
          <w:lang w:eastAsia="en-US"/>
        </w:rPr>
        <w:t>.</w:t>
      </w:r>
      <w:r w:rsidR="00E63DF0" w:rsidRPr="00C33688">
        <w:rPr>
          <w:sz w:val="28"/>
          <w:szCs w:val="28"/>
          <w:lang w:eastAsia="en-US"/>
        </w:rPr>
        <w:t xml:space="preserve"> </w:t>
      </w:r>
    </w:p>
    <w:p w14:paraId="186B9E7F" w14:textId="3A71A951" w:rsidR="009F59CB" w:rsidRPr="00C33688" w:rsidRDefault="009F59CB" w:rsidP="009F59CB">
      <w:pPr>
        <w:ind w:firstLine="720"/>
        <w:jc w:val="both"/>
        <w:rPr>
          <w:lang w:eastAsia="en-US"/>
        </w:rPr>
      </w:pPr>
      <w:r w:rsidRPr="00C33688">
        <w:rPr>
          <w:sz w:val="28"/>
          <w:szCs w:val="28"/>
          <w:lang w:eastAsia="en-US"/>
        </w:rPr>
        <w:lastRenderedPageBreak/>
        <w:t xml:space="preserve">При анализе данных </w:t>
      </w:r>
      <w:r w:rsidRPr="00C33688">
        <w:rPr>
          <w:sz w:val="28"/>
          <w:szCs w:val="28"/>
          <w:lang w:val="en-US" w:eastAsia="en-US"/>
        </w:rPr>
        <w:t>ANKE</w:t>
      </w:r>
      <w:r w:rsidRPr="00C33688">
        <w:rPr>
          <w:sz w:val="28"/>
          <w:szCs w:val="28"/>
          <w:lang w:eastAsia="en-US"/>
        </w:rPr>
        <w:t>-</w:t>
      </w:r>
      <w:r w:rsidRPr="00C33688">
        <w:rPr>
          <w:sz w:val="28"/>
          <w:szCs w:val="28"/>
          <w:lang w:val="en-US" w:eastAsia="en-US"/>
        </w:rPr>
        <w:t>COSY</w:t>
      </w:r>
      <w:r w:rsidRPr="00C33688">
        <w:rPr>
          <w:sz w:val="28"/>
          <w:szCs w:val="28"/>
          <w:lang w:eastAsia="en-US"/>
        </w:rPr>
        <w:t xml:space="preserve"> примерно в той же области энергий был обнаружен аналогичный пик в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sz w:val="28"/>
          <w:szCs w:val="28"/>
          <w:lang w:eastAsia="en-US"/>
        </w:rPr>
        <w:t>. Используя результаты [</w:t>
      </w:r>
      <w:r w:rsidR="00A6716E" w:rsidRPr="00A6716E">
        <w:rPr>
          <w:sz w:val="28"/>
          <w:szCs w:val="28"/>
          <w:lang w:eastAsia="en-US"/>
        </w:rPr>
        <w:t>27</w:t>
      </w:r>
      <w:r w:rsidRPr="00C33688">
        <w:rPr>
          <w:sz w:val="28"/>
          <w:szCs w:val="28"/>
          <w:lang w:eastAsia="en-US"/>
        </w:rPr>
        <w:t xml:space="preserve">, </w:t>
      </w:r>
      <w:r w:rsidR="00A6716E" w:rsidRPr="00A6716E">
        <w:rPr>
          <w:sz w:val="28"/>
          <w:szCs w:val="28"/>
          <w:lang w:eastAsia="en-US"/>
        </w:rPr>
        <w:t>20</w:t>
      </w:r>
      <w:r w:rsidRPr="00C33688">
        <w:rPr>
          <w:sz w:val="28"/>
          <w:szCs w:val="28"/>
          <w:lang w:eastAsia="en-US"/>
        </w:rPr>
        <w:t xml:space="preserve">] и парциально-волновой анализ, этот пик объясняется интерференцией двух резонансных переходов: </w:t>
      </w:r>
      <w:r w:rsidR="006D010F" w:rsidRPr="00A916F1">
        <w:rPr>
          <w:i/>
          <w:sz w:val="28"/>
          <w:szCs w:val="28"/>
          <w:vertAlign w:val="superscript"/>
          <w:lang w:eastAsia="en-US"/>
        </w:rPr>
        <w:t>3</w:t>
      </w:r>
      <w:r w:rsidR="006D010F" w:rsidRPr="00A916F1">
        <w:rPr>
          <w:i/>
          <w:sz w:val="28"/>
          <w:szCs w:val="28"/>
          <w:lang w:val="en-US" w:eastAsia="en-US"/>
        </w:rPr>
        <w:t>P</w:t>
      </w:r>
      <w:r w:rsidR="006D010F" w:rsidRPr="00A916F1">
        <w:rPr>
          <w:i/>
          <w:sz w:val="28"/>
          <w:szCs w:val="28"/>
          <w:vertAlign w:val="subscript"/>
          <w:lang w:eastAsia="en-US"/>
        </w:rPr>
        <w:t>2</w:t>
      </w:r>
      <w:r w:rsidR="006D010F" w:rsidRPr="00C33688">
        <w:rPr>
          <w:sz w:val="28"/>
          <w:szCs w:val="28"/>
          <w:lang w:eastAsia="en-US"/>
        </w:rPr>
        <w:t xml:space="preserve"> и </w:t>
      </w:r>
      <w:r w:rsidR="006D010F" w:rsidRPr="00A916F1">
        <w:rPr>
          <w:i/>
          <w:sz w:val="28"/>
          <w:szCs w:val="28"/>
          <w:vertAlign w:val="superscript"/>
          <w:lang w:eastAsia="en-US"/>
        </w:rPr>
        <w:t>3</w:t>
      </w:r>
      <w:r w:rsidR="006D010F" w:rsidRPr="00A916F1">
        <w:rPr>
          <w:i/>
          <w:sz w:val="28"/>
          <w:szCs w:val="28"/>
          <w:lang w:val="en-US" w:eastAsia="en-US"/>
        </w:rPr>
        <w:t>P</w:t>
      </w:r>
      <w:r w:rsidR="006D010F" w:rsidRPr="00A916F1">
        <w:rPr>
          <w:i/>
          <w:sz w:val="28"/>
          <w:szCs w:val="28"/>
          <w:vertAlign w:val="subscript"/>
          <w:lang w:eastAsia="en-US"/>
        </w:rPr>
        <w:t>0</w:t>
      </w:r>
      <w:r w:rsidR="006D010F" w:rsidRPr="00C33688">
        <w:rPr>
          <w:sz w:val="28"/>
          <w:szCs w:val="28"/>
          <w:lang w:eastAsia="en-US"/>
        </w:rPr>
        <w:t xml:space="preserve"> </w:t>
      </w:r>
      <w:r w:rsidRPr="00C33688">
        <w:rPr>
          <w:sz w:val="28"/>
          <w:szCs w:val="28"/>
          <w:lang w:eastAsia="en-US"/>
        </w:rPr>
        <w:t>[</w:t>
      </w:r>
      <w:r w:rsidR="00A6716E" w:rsidRPr="00A6716E">
        <w:rPr>
          <w:sz w:val="28"/>
          <w:szCs w:val="28"/>
          <w:lang w:eastAsia="en-US"/>
        </w:rPr>
        <w:t>11</w:t>
      </w:r>
      <w:r w:rsidRPr="00C33688">
        <w:rPr>
          <w:sz w:val="28"/>
          <w:szCs w:val="28"/>
          <w:lang w:eastAsia="en-US"/>
        </w:rPr>
        <w:t xml:space="preserve">]. Более того, в этом анализе второй резонансный переход </w:t>
      </w:r>
      <w:r w:rsidR="006D010F" w:rsidRPr="00A916F1">
        <w:rPr>
          <w:i/>
          <w:sz w:val="28"/>
          <w:szCs w:val="28"/>
          <w:vertAlign w:val="superscript"/>
          <w:lang w:eastAsia="en-US"/>
        </w:rPr>
        <w:t>3</w:t>
      </w:r>
      <w:r w:rsidR="006D010F" w:rsidRPr="00A916F1">
        <w:rPr>
          <w:i/>
          <w:sz w:val="28"/>
          <w:szCs w:val="28"/>
          <w:lang w:val="en-US" w:eastAsia="en-US"/>
        </w:rPr>
        <w:t>P</w:t>
      </w:r>
      <w:r w:rsidR="006D010F" w:rsidRPr="00A916F1">
        <w:rPr>
          <w:i/>
          <w:sz w:val="28"/>
          <w:szCs w:val="28"/>
          <w:vertAlign w:val="subscript"/>
          <w:lang w:eastAsia="en-US"/>
        </w:rPr>
        <w:t>0</w:t>
      </w:r>
      <w:r w:rsidRPr="00A916F1">
        <w:rPr>
          <w:i/>
          <w:sz w:val="28"/>
          <w:szCs w:val="28"/>
          <w:lang w:eastAsia="en-US"/>
        </w:rPr>
        <w:t xml:space="preserve"> </w:t>
      </w:r>
      <w:r w:rsidRPr="00C33688">
        <w:rPr>
          <w:sz w:val="28"/>
          <w:szCs w:val="28"/>
          <w:lang w:eastAsia="en-US"/>
        </w:rPr>
        <w:t>наблюдался впервые.</w:t>
      </w:r>
    </w:p>
    <w:p w14:paraId="73AC1EB0" w14:textId="1FC6594A" w:rsidR="009F59CB" w:rsidRPr="00C33688" w:rsidRDefault="009F59CB" w:rsidP="009F59CB">
      <w:pPr>
        <w:ind w:firstLine="720"/>
        <w:jc w:val="both"/>
        <w:rPr>
          <w:lang w:eastAsia="en-US"/>
        </w:rPr>
      </w:pPr>
      <w:r w:rsidRPr="00C33688">
        <w:rPr>
          <w:sz w:val="28"/>
          <w:szCs w:val="28"/>
          <w:lang w:eastAsia="en-US"/>
        </w:rPr>
        <w:t xml:space="preserve">Для реакции </w:t>
      </w:r>
      <m:oMath>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d</m:t>
        </m:r>
        <m:sSup>
          <m:sSupPr>
            <m:ctrlPr>
              <w:rPr>
                <w:rFonts w:ascii="Cambria Math" w:hAnsi="Cambria Math"/>
                <w:i/>
                <w:sz w:val="28"/>
                <w:szCs w:val="28"/>
                <w:lang w:eastAsia="en-US"/>
              </w:rPr>
            </m:ctrlPr>
          </m:sSupPr>
          <m:e>
            <m:r>
              <w:rPr>
                <w:rFonts w:ascii="Cambria Math" w:hAnsi="Cambria Math"/>
                <w:sz w:val="28"/>
                <w:szCs w:val="28"/>
                <w:lang w:val="en-US" w:eastAsia="en-US"/>
              </w:rPr>
              <m:t>π</m:t>
            </m:r>
          </m:e>
          <m:sup>
            <m:r>
              <w:rPr>
                <w:rFonts w:ascii="Cambria Math" w:hAnsi="Cambria Math"/>
                <w:sz w:val="28"/>
                <w:szCs w:val="28"/>
                <w:lang w:eastAsia="en-US"/>
              </w:rPr>
              <m:t>+</m:t>
            </m:r>
          </m:sup>
        </m:sSup>
      </m:oMath>
      <w:r w:rsidRPr="00C33688">
        <w:rPr>
          <w:sz w:val="28"/>
          <w:szCs w:val="28"/>
          <w:lang w:eastAsia="en-US"/>
        </w:rPr>
        <w:t xml:space="preserve">, в дополнение к первому пику, существует второй пик при энергии </w:t>
      </w:r>
      <m:oMath>
        <m:r>
          <w:rPr>
            <w:rFonts w:ascii="Cambria Math" w:hAnsi="Cambria Math"/>
            <w:sz w:val="28"/>
            <w:szCs w:val="28"/>
            <w:lang w:eastAsia="en-US"/>
          </w:rPr>
          <m:t>√</m:t>
        </m:r>
        <m:r>
          <w:rPr>
            <w:rFonts w:ascii="Cambria Math" w:hAnsi="Cambria Math"/>
            <w:sz w:val="28"/>
            <w:szCs w:val="28"/>
            <w:lang w:val="en-US" w:eastAsia="en-US"/>
          </w:rPr>
          <m:t>s</m:t>
        </m:r>
        <m:r>
          <w:rPr>
            <w:rFonts w:ascii="Cambria Math" w:hAnsi="Cambria Math"/>
            <w:sz w:val="28"/>
            <w:szCs w:val="28"/>
            <w:lang w:eastAsia="en-US"/>
          </w:rPr>
          <m:t xml:space="preserve"> ≈ 3</m:t>
        </m:r>
      </m:oMath>
      <w:r w:rsidRPr="00C33688">
        <w:rPr>
          <w:sz w:val="28"/>
          <w:szCs w:val="28"/>
          <w:lang w:eastAsia="en-US"/>
        </w:rPr>
        <w:t xml:space="preserve"> ГэВ, природа которого остаётся менее ясной (см</w:t>
      </w:r>
      <w:r w:rsidR="0097265C">
        <w:rPr>
          <w:sz w:val="28"/>
          <w:szCs w:val="28"/>
          <w:lang w:eastAsia="en-US"/>
        </w:rPr>
        <w:t>.</w:t>
      </w:r>
      <w:r w:rsidRPr="00C33688">
        <w:rPr>
          <w:sz w:val="28"/>
          <w:szCs w:val="28"/>
          <w:lang w:eastAsia="en-US"/>
        </w:rPr>
        <w:t xml:space="preserve"> Рис</w:t>
      </w:r>
      <w:r w:rsidR="0097265C">
        <w:rPr>
          <w:sz w:val="28"/>
          <w:szCs w:val="28"/>
          <w:lang w:eastAsia="en-US"/>
        </w:rPr>
        <w:t>.</w:t>
      </w:r>
      <w:r w:rsidRPr="00C33688">
        <w:rPr>
          <w:sz w:val="28"/>
          <w:szCs w:val="28"/>
          <w:lang w:eastAsia="en-US"/>
        </w:rPr>
        <w:t xml:space="preserve"> 4.1).</w:t>
      </w:r>
      <w:r w:rsidRPr="00C33688">
        <w:rPr>
          <w:sz w:val="28"/>
          <w:szCs w:val="28"/>
          <w:lang w:val="en-US" w:eastAsia="en-US"/>
        </w:rPr>
        <w:t> </w:t>
      </w:r>
    </w:p>
    <w:p w14:paraId="2D223AC1" w14:textId="77777777" w:rsidR="009F59CB" w:rsidRPr="00C33688" w:rsidRDefault="009F59CB" w:rsidP="009F59CB">
      <w:pPr>
        <w:ind w:firstLine="720"/>
        <w:jc w:val="center"/>
        <w:rPr>
          <w:lang w:val="en-US" w:eastAsia="en-US"/>
        </w:rPr>
      </w:pPr>
      <w:r w:rsidRPr="00C33688">
        <w:rPr>
          <w:noProof/>
          <w:sz w:val="28"/>
          <w:szCs w:val="28"/>
          <w:bdr w:val="none" w:sz="0" w:space="0" w:color="auto" w:frame="1"/>
        </w:rPr>
        <w:drawing>
          <wp:inline distT="0" distB="0" distL="0" distR="0" wp14:anchorId="76B9D487" wp14:editId="7DE04D24">
            <wp:extent cx="4053840" cy="3235547"/>
            <wp:effectExtent l="0" t="0" r="3810" b="3175"/>
            <wp:docPr id="4657" name="Рисунок 4657" descr="https://lh5.googleusercontent.com/LUkMM835_cmC7cuUzJy52exBXmzgqP21cSXOC4nOgzimeJds2sNoDIbAIAmbY5P-QVN2hwCx1SyLP0NlRFRtgZdqN9tXjQnzi2yzjuhCF_yA2qqqvNlkMiLgQbYaJoMZS99KvaCs4u24YTuqoWRjT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LUkMM835_cmC7cuUzJy52exBXmzgqP21cSXOC4nOgzimeJds2sNoDIbAIAmbY5P-QVN2hwCx1SyLP0NlRFRtgZdqN9tXjQnzi2yzjuhCF_yA2qqqvNlkMiLgQbYaJoMZS99KvaCs4u24YTuqoWRjTg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55421" cy="3236809"/>
                    </a:xfrm>
                    <a:prstGeom prst="rect">
                      <a:avLst/>
                    </a:prstGeom>
                    <a:noFill/>
                    <a:ln>
                      <a:noFill/>
                    </a:ln>
                  </pic:spPr>
                </pic:pic>
              </a:graphicData>
            </a:graphic>
          </wp:inline>
        </w:drawing>
      </w:r>
    </w:p>
    <w:p w14:paraId="1534B87C" w14:textId="4AD46D98" w:rsidR="009F59CB" w:rsidRPr="00C33688" w:rsidRDefault="009F59CB" w:rsidP="009F59CB">
      <w:pPr>
        <w:ind w:firstLine="720"/>
        <w:jc w:val="center"/>
        <w:rPr>
          <w:lang w:eastAsia="en-US"/>
        </w:rPr>
      </w:pPr>
      <w:r w:rsidRPr="00C33688">
        <w:rPr>
          <w:sz w:val="28"/>
          <w:szCs w:val="28"/>
          <w:lang w:eastAsia="en-US"/>
        </w:rPr>
        <w:t xml:space="preserve">Рисунок 4.1 </w:t>
      </w:r>
      <m:oMath>
        <m:r>
          <w:rPr>
            <w:rFonts w:ascii="Cambria Math" w:hAnsi="Cambria Math"/>
            <w:sz w:val="28"/>
            <w:szCs w:val="28"/>
            <w:lang w:eastAsia="en-US"/>
          </w:rPr>
          <m:t>-</m:t>
        </m:r>
      </m:oMath>
      <w:r w:rsidRPr="00C33688">
        <w:rPr>
          <w:sz w:val="28"/>
          <w:szCs w:val="28"/>
          <w:lang w:val="en-US" w:eastAsia="en-US"/>
        </w:rPr>
        <w:t> </w:t>
      </w:r>
      <w:r w:rsidRPr="00C33688">
        <w:rPr>
          <w:sz w:val="28"/>
          <w:szCs w:val="28"/>
          <w:lang w:eastAsia="en-US"/>
        </w:rPr>
        <w:t xml:space="preserve"> Прямое дифференциальное сечение для реакции</w:t>
      </w:r>
      <w:r w:rsidRPr="00C33688">
        <w:rPr>
          <w:sz w:val="28"/>
          <w:szCs w:val="28"/>
          <w:lang w:val="en-US" w:eastAsia="en-US"/>
        </w:rPr>
        <w:t> </w:t>
      </w:r>
      <w:r w:rsidRPr="00C33688">
        <w:rPr>
          <w:sz w:val="28"/>
          <w:szCs w:val="28"/>
          <w:lang w:eastAsia="en-US"/>
        </w:rPr>
        <w:t xml:space="preserve"> </w:t>
      </w:r>
      <m:oMath>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d</m:t>
        </m:r>
        <m:sSup>
          <m:sSupPr>
            <m:ctrlPr>
              <w:rPr>
                <w:rFonts w:ascii="Cambria Math" w:hAnsi="Cambria Math"/>
                <w:i/>
                <w:sz w:val="28"/>
                <w:szCs w:val="28"/>
                <w:lang w:eastAsia="en-US"/>
              </w:rPr>
            </m:ctrlPr>
          </m:sSupPr>
          <m:e>
            <m:r>
              <w:rPr>
                <w:rFonts w:ascii="Cambria Math" w:hAnsi="Cambria Math"/>
                <w:sz w:val="28"/>
                <w:szCs w:val="28"/>
                <w:lang w:val="en-US" w:eastAsia="en-US"/>
              </w:rPr>
              <m:t>π</m:t>
            </m:r>
          </m:e>
          <m:sup>
            <m:r>
              <w:rPr>
                <w:rFonts w:ascii="Cambria Math" w:hAnsi="Cambria Math"/>
                <w:sz w:val="28"/>
                <w:szCs w:val="28"/>
                <w:lang w:eastAsia="en-US"/>
              </w:rPr>
              <m:t>+</m:t>
            </m:r>
          </m:sup>
        </m:sSup>
      </m:oMath>
      <w:r w:rsidRPr="00C33688">
        <w:rPr>
          <w:sz w:val="28"/>
          <w:szCs w:val="28"/>
          <w:lang w:eastAsia="en-US"/>
        </w:rPr>
        <w:t xml:space="preserve"> в диапазоне </w:t>
      </w:r>
      <m:oMath>
        <m:r>
          <w:rPr>
            <w:rFonts w:ascii="Cambria Math" w:hAnsi="Cambria Math"/>
            <w:sz w:val="28"/>
            <w:szCs w:val="28"/>
            <w:lang w:eastAsia="en-US"/>
          </w:rPr>
          <m:t>3.4-12.3</m:t>
        </m:r>
      </m:oMath>
      <w:r w:rsidRPr="00C33688">
        <w:rPr>
          <w:sz w:val="28"/>
          <w:szCs w:val="28"/>
          <w:lang w:eastAsia="en-US"/>
        </w:rPr>
        <w:t xml:space="preserve"> ГэВ/</w:t>
      </w:r>
      <w:r w:rsidRPr="00C33688">
        <w:rPr>
          <w:sz w:val="28"/>
          <w:szCs w:val="28"/>
          <w:lang w:val="en-US" w:eastAsia="en-US"/>
        </w:rPr>
        <w:t>c</w:t>
      </w:r>
    </w:p>
    <w:p w14:paraId="229633A2" w14:textId="77777777" w:rsidR="009F59CB" w:rsidRPr="00C33688" w:rsidRDefault="009F59CB" w:rsidP="009F59CB">
      <w:pPr>
        <w:rPr>
          <w:lang w:eastAsia="en-US"/>
        </w:rPr>
      </w:pPr>
    </w:p>
    <w:p w14:paraId="295B7831" w14:textId="2034376D" w:rsidR="002A585F" w:rsidRDefault="009F59CB" w:rsidP="002A585F">
      <w:pPr>
        <w:ind w:firstLine="720"/>
        <w:jc w:val="center"/>
        <w:rPr>
          <w:lang w:val="en-US" w:eastAsia="en-US"/>
        </w:rPr>
      </w:pPr>
      <w:r w:rsidRPr="00C33688">
        <w:rPr>
          <w:noProof/>
          <w:sz w:val="28"/>
          <w:szCs w:val="28"/>
          <w:bdr w:val="none" w:sz="0" w:space="0" w:color="auto" w:frame="1"/>
        </w:rPr>
        <w:drawing>
          <wp:inline distT="0" distB="0" distL="0" distR="0" wp14:anchorId="76C40EC2" wp14:editId="5A770EFA">
            <wp:extent cx="4133850" cy="2762250"/>
            <wp:effectExtent l="0" t="0" r="0" b="0"/>
            <wp:docPr id="4658" name="Рисунок 4658" descr="https://lh4.googleusercontent.com/h4kaKQy8gJM_vYYdy1rFZ0WzCjg9Rrey0j30yTwtp3RX7u2WibKYOScLtOmqr4SHxxcwN2Jdf3fcbMTZzNvDRcvQXkHqzlUGarbjc3yMbQXuZJXPtdT9YQrYHQQ0pHHb4Rcrw2nvtu3pwE_9hB-2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h4kaKQy8gJM_vYYdy1rFZ0WzCjg9Rrey0j30yTwtp3RX7u2WibKYOScLtOmqr4SHxxcwN2Jdf3fcbMTZzNvDRcvQXkHqzlUGarbjc3yMbQXuZJXPtdT9YQrYHQQ0pHHb4Rcrw2nvtu3pwE_9hB-2ei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33850" cy="2762250"/>
                    </a:xfrm>
                    <a:prstGeom prst="rect">
                      <a:avLst/>
                    </a:prstGeom>
                    <a:noFill/>
                    <a:ln>
                      <a:noFill/>
                    </a:ln>
                  </pic:spPr>
                </pic:pic>
              </a:graphicData>
            </a:graphic>
          </wp:inline>
        </w:drawing>
      </w:r>
    </w:p>
    <w:p w14:paraId="0E3F16A9" w14:textId="77777777" w:rsidR="0097265C" w:rsidRPr="00C33688" w:rsidRDefault="0097265C" w:rsidP="002A585F">
      <w:pPr>
        <w:ind w:firstLine="720"/>
        <w:jc w:val="center"/>
        <w:rPr>
          <w:lang w:val="en-US" w:eastAsia="en-US"/>
        </w:rPr>
      </w:pPr>
    </w:p>
    <w:p w14:paraId="2BFA71ED" w14:textId="32AE995A" w:rsidR="009F59CB" w:rsidRPr="00C33688" w:rsidRDefault="009F59CB" w:rsidP="009F59CB">
      <w:pPr>
        <w:jc w:val="center"/>
        <w:rPr>
          <w:lang w:eastAsia="en-US"/>
        </w:rPr>
      </w:pPr>
      <w:r w:rsidRPr="00C33688">
        <w:rPr>
          <w:sz w:val="28"/>
          <w:szCs w:val="28"/>
          <w:lang w:eastAsia="en-US"/>
        </w:rPr>
        <w:t xml:space="preserve">Рисунок 4.2 </w:t>
      </w:r>
      <m:oMath>
        <m:r>
          <w:rPr>
            <w:rFonts w:ascii="Cambria Math" w:hAnsi="Cambria Math"/>
            <w:sz w:val="28"/>
            <w:szCs w:val="28"/>
            <w:lang w:eastAsia="en-US"/>
          </w:rPr>
          <m:t>-</m:t>
        </m:r>
      </m:oMath>
      <w:r w:rsidRPr="00C33688">
        <w:rPr>
          <w:sz w:val="28"/>
          <w:szCs w:val="28"/>
          <w:lang w:eastAsia="en-US"/>
        </w:rPr>
        <w:t xml:space="preserve"> Дифференциальное сечение для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r>
          <w:rPr>
            <w:rFonts w:ascii="Cambria Math" w:hAnsi="Cambria Math"/>
            <w:sz w:val="28"/>
            <w:szCs w:val="28"/>
          </w:rPr>
          <m:t xml:space="preserve"> </m:t>
        </m:r>
      </m:oMath>
      <w:r w:rsidRPr="00C33688">
        <w:rPr>
          <w:sz w:val="28"/>
          <w:szCs w:val="28"/>
          <w:lang w:eastAsia="en-US"/>
        </w:rPr>
        <w:t xml:space="preserve">при энергиях возбуждения протон–протонной пары </w:t>
      </w:r>
      <m:oMath>
        <m:sSub>
          <m:sSubPr>
            <m:ctrlPr>
              <w:rPr>
                <w:rFonts w:ascii="Cambria Math" w:hAnsi="Cambria Math"/>
                <w:i/>
                <w:sz w:val="28"/>
                <w:szCs w:val="28"/>
                <w:lang w:eastAsia="en-US"/>
              </w:rPr>
            </m:ctrlPr>
          </m:sSubPr>
          <m:e>
            <m:r>
              <w:rPr>
                <w:rFonts w:ascii="Cambria Math" w:hAnsi="Cambria Math"/>
                <w:sz w:val="28"/>
                <w:szCs w:val="28"/>
                <w:lang w:val="en-US" w:eastAsia="en-US"/>
              </w:rPr>
              <m:t>E</m:t>
            </m:r>
          </m:e>
          <m:sub>
            <m:r>
              <w:rPr>
                <w:rFonts w:ascii="Cambria Math" w:hAnsi="Cambria Math"/>
                <w:sz w:val="28"/>
                <w:szCs w:val="28"/>
                <w:lang w:val="en-US" w:eastAsia="en-US"/>
              </w:rPr>
              <m:t>pp</m:t>
            </m:r>
          </m:sub>
        </m:sSub>
        <m:r>
          <w:rPr>
            <w:rFonts w:ascii="Cambria Math" w:hAnsi="Cambria Math"/>
            <w:sz w:val="28"/>
            <w:szCs w:val="28"/>
            <w:lang w:eastAsia="en-US"/>
          </w:rPr>
          <m:t xml:space="preserve"> &lt; 3</m:t>
        </m:r>
      </m:oMath>
      <w:r w:rsidRPr="00C33688">
        <w:rPr>
          <w:sz w:val="28"/>
          <w:szCs w:val="28"/>
          <w:lang w:eastAsia="en-US"/>
        </w:rPr>
        <w:t xml:space="preserve"> МэВ. Результаты при различных эне</w:t>
      </w:r>
      <w:r w:rsidR="004844D4" w:rsidRPr="00C33688">
        <w:rPr>
          <w:sz w:val="28"/>
          <w:szCs w:val="28"/>
          <w:lang w:eastAsia="en-US"/>
        </w:rPr>
        <w:t>ргиях пучка показаны в терминах</w:t>
      </w:r>
      <m:oMath>
        <m:r>
          <w:rPr>
            <w:rFonts w:ascii="Cambria Math" w:hAnsi="Cambria Math"/>
            <w:sz w:val="28"/>
            <w:szCs w:val="28"/>
            <w:lang w:val="en-US" w:eastAsia="en-US"/>
          </w:rPr>
          <m:t> </m:t>
        </m:r>
      </m:oMath>
      <w:r w:rsidRPr="00C33688">
        <w:rPr>
          <w:sz w:val="28"/>
          <w:szCs w:val="28"/>
          <w:lang w:val="en-US" w:eastAsia="en-US"/>
        </w:rPr>
        <w:t> </w:t>
      </w:r>
      <m:oMath>
        <m:sSup>
          <m:sSupPr>
            <m:ctrlPr>
              <w:rPr>
                <w:rFonts w:ascii="Cambria Math" w:hAnsi="Cambria Math"/>
                <w:bCs/>
                <w:i/>
                <w:sz w:val="28"/>
                <w:szCs w:val="28"/>
              </w:rPr>
            </m:ctrlPr>
          </m:sSupPr>
          <m:e>
            <m:r>
              <w:rPr>
                <w:rFonts w:ascii="Cambria Math" w:hAnsi="Cambria Math"/>
                <w:sz w:val="28"/>
                <w:szCs w:val="28"/>
                <w:lang w:val="en-US"/>
              </w:rPr>
              <m:t>cos</m:t>
            </m:r>
          </m:e>
          <m:sup>
            <m:r>
              <w:rPr>
                <w:rFonts w:ascii="Cambria Math" w:hAnsi="Cambria Math"/>
                <w:sz w:val="28"/>
                <w:szCs w:val="28"/>
              </w:rPr>
              <m:t>2</m:t>
            </m:r>
          </m:sup>
        </m:sSup>
        <m:sSubSup>
          <m:sSubSupPr>
            <m:ctrlPr>
              <w:rPr>
                <w:rFonts w:ascii="Cambria Math" w:hAnsi="Cambria Math"/>
                <w:bCs/>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pp</m:t>
            </m:r>
          </m:sub>
          <m:sup>
            <m:r>
              <w:rPr>
                <w:rFonts w:ascii="Cambria Math" w:hAnsi="Cambria Math"/>
                <w:sz w:val="28"/>
                <w:szCs w:val="28"/>
                <w:lang w:val="en-US"/>
              </w:rPr>
              <m:t>cm</m:t>
            </m:r>
          </m:sup>
        </m:sSubSup>
      </m:oMath>
    </w:p>
    <w:p w14:paraId="45F5FA9F" w14:textId="45FD417E" w:rsidR="0097265C" w:rsidRDefault="0097265C" w:rsidP="0097265C">
      <w:pPr>
        <w:ind w:firstLine="720"/>
        <w:jc w:val="both"/>
        <w:rPr>
          <w:sz w:val="28"/>
          <w:szCs w:val="28"/>
          <w:lang w:eastAsia="en-US"/>
        </w:rPr>
      </w:pPr>
      <w:r w:rsidRPr="00C33688">
        <w:rPr>
          <w:sz w:val="28"/>
          <w:szCs w:val="28"/>
          <w:lang w:eastAsia="en-US"/>
        </w:rPr>
        <w:lastRenderedPageBreak/>
        <w:t>В статье [</w:t>
      </w:r>
      <w:r w:rsidRPr="00991E85">
        <w:rPr>
          <w:sz w:val="28"/>
          <w:szCs w:val="28"/>
          <w:lang w:eastAsia="en-US"/>
        </w:rPr>
        <w:t>30</w:t>
      </w:r>
      <w:r w:rsidRPr="00C33688">
        <w:rPr>
          <w:sz w:val="28"/>
          <w:szCs w:val="28"/>
          <w:lang w:eastAsia="en-US"/>
        </w:rPr>
        <w:t xml:space="preserve">] была впервые измерена энергетическая зависимость дифференциального сечения при нулевом угле для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sz w:val="28"/>
          <w:szCs w:val="28"/>
          <w:lang w:eastAsia="en-US"/>
        </w:rPr>
        <w:t xml:space="preserve">в диапазоне энергий пучка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r>
          <w:rPr>
            <w:rFonts w:ascii="Cambria Math" w:hAnsi="Cambria Math"/>
            <w:sz w:val="28"/>
            <w:szCs w:val="28"/>
            <w:lang w:eastAsia="en-US"/>
          </w:rPr>
          <m:t xml:space="preserve"> = 0.5-2.0</m:t>
        </m:r>
      </m:oMath>
      <w:r w:rsidRPr="00C33688">
        <w:rPr>
          <w:sz w:val="28"/>
          <w:szCs w:val="28"/>
          <w:lang w:eastAsia="en-US"/>
        </w:rPr>
        <w:t xml:space="preserve"> ГэВ (см</w:t>
      </w:r>
      <w:r>
        <w:rPr>
          <w:sz w:val="28"/>
          <w:szCs w:val="28"/>
          <w:lang w:eastAsia="en-US"/>
        </w:rPr>
        <w:t>.</w:t>
      </w:r>
      <w:r w:rsidRPr="00C33688">
        <w:rPr>
          <w:sz w:val="28"/>
          <w:szCs w:val="28"/>
          <w:lang w:eastAsia="en-US"/>
        </w:rPr>
        <w:t xml:space="preserve"> Рис</w:t>
      </w:r>
      <w:r>
        <w:rPr>
          <w:sz w:val="28"/>
          <w:szCs w:val="28"/>
          <w:lang w:eastAsia="en-US"/>
        </w:rPr>
        <w:t>.</w:t>
      </w:r>
      <w:r w:rsidRPr="00C33688">
        <w:rPr>
          <w:sz w:val="28"/>
          <w:szCs w:val="28"/>
          <w:lang w:eastAsia="en-US"/>
        </w:rPr>
        <w:t xml:space="preserve"> 4.2). </w:t>
      </w:r>
    </w:p>
    <w:p w14:paraId="239745E3" w14:textId="15AA6BFB" w:rsidR="00EA1B2E" w:rsidRPr="00C33688" w:rsidRDefault="00EA1B2E" w:rsidP="00EA1B2E">
      <w:pPr>
        <w:ind w:firstLine="720"/>
        <w:jc w:val="both"/>
        <w:rPr>
          <w:lang w:eastAsia="en-US"/>
        </w:rPr>
      </w:pPr>
      <w:r w:rsidRPr="00C33688">
        <w:rPr>
          <w:sz w:val="28"/>
          <w:szCs w:val="28"/>
          <w:lang w:eastAsia="en-US"/>
        </w:rPr>
        <w:t xml:space="preserve">Это исследование показало, что дифференциальное сечение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sz w:val="28"/>
          <w:szCs w:val="28"/>
          <w:lang w:eastAsia="en-US"/>
        </w:rPr>
        <w:t xml:space="preserve">под нулевым углом, достигнув минимума при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r>
          <w:rPr>
            <w:rFonts w:ascii="Cambria Math" w:hAnsi="Cambria Math"/>
            <w:sz w:val="28"/>
            <w:szCs w:val="28"/>
            <w:lang w:eastAsia="en-US"/>
          </w:rPr>
          <m:t xml:space="preserve"> ≈ 1.4</m:t>
        </m:r>
      </m:oMath>
      <w:r w:rsidRPr="00C33688">
        <w:rPr>
          <w:sz w:val="28"/>
          <w:szCs w:val="28"/>
          <w:lang w:eastAsia="en-US"/>
        </w:rPr>
        <w:t xml:space="preserve"> ГэВ, снова возрастает при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r>
          <w:rPr>
            <w:rFonts w:ascii="Cambria Math" w:hAnsi="Cambria Math"/>
            <w:sz w:val="28"/>
            <w:szCs w:val="28"/>
            <w:lang w:eastAsia="en-US"/>
          </w:rPr>
          <m:t xml:space="preserve"> ≈ 2.0</m:t>
        </m:r>
      </m:oMath>
      <w:r w:rsidRPr="00C33688">
        <w:rPr>
          <w:sz w:val="28"/>
          <w:szCs w:val="28"/>
          <w:lang w:eastAsia="en-US"/>
        </w:rPr>
        <w:t xml:space="preserve"> ГэВ (см. </w:t>
      </w:r>
      <w:r w:rsidR="0097265C">
        <w:rPr>
          <w:sz w:val="28"/>
          <w:szCs w:val="28"/>
          <w:lang w:eastAsia="en-US"/>
        </w:rPr>
        <w:t>Р</w:t>
      </w:r>
      <w:r w:rsidRPr="00C33688">
        <w:rPr>
          <w:sz w:val="28"/>
          <w:szCs w:val="28"/>
          <w:lang w:eastAsia="en-US"/>
        </w:rPr>
        <w:t>ис. 4.3), что указывает на возможное наличие второго пика, аналогичного пику в реакции</w:t>
      </w:r>
      <w:r w:rsidR="0097265C">
        <w:rPr>
          <w:sz w:val="28"/>
          <w:szCs w:val="28"/>
          <w:lang w:eastAsia="en-US"/>
        </w:rPr>
        <w:t xml:space="preserve"> </w:t>
      </w:r>
      <m:oMath>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d</m:t>
        </m:r>
        <m:sSup>
          <m:sSupPr>
            <m:ctrlPr>
              <w:rPr>
                <w:rFonts w:ascii="Cambria Math" w:hAnsi="Cambria Math"/>
                <w:i/>
                <w:sz w:val="28"/>
                <w:szCs w:val="28"/>
                <w:lang w:eastAsia="en-US"/>
              </w:rPr>
            </m:ctrlPr>
          </m:sSupPr>
          <m:e>
            <m:r>
              <w:rPr>
                <w:rFonts w:ascii="Cambria Math" w:hAnsi="Cambria Math"/>
                <w:sz w:val="28"/>
                <w:szCs w:val="28"/>
                <w:lang w:val="en-US" w:eastAsia="en-US"/>
              </w:rPr>
              <m:t>π</m:t>
            </m:r>
          </m:e>
          <m:sup>
            <m:r>
              <w:rPr>
                <w:rFonts w:ascii="Cambria Math" w:hAnsi="Cambria Math"/>
                <w:sz w:val="28"/>
                <w:szCs w:val="28"/>
                <w:lang w:eastAsia="en-US"/>
              </w:rPr>
              <m:t>+</m:t>
            </m:r>
          </m:sup>
        </m:sSup>
      </m:oMath>
      <w:r w:rsidRPr="00C33688">
        <w:rPr>
          <w:sz w:val="28"/>
          <w:szCs w:val="28"/>
          <w:lang w:eastAsia="en-US"/>
        </w:rPr>
        <w:t>.</w:t>
      </w:r>
    </w:p>
    <w:p w14:paraId="41F14D31" w14:textId="77777777" w:rsidR="009F59CB" w:rsidRPr="00C33688" w:rsidRDefault="009F59CB" w:rsidP="009F59CB">
      <w:pPr>
        <w:rPr>
          <w:lang w:eastAsia="en-US"/>
        </w:rPr>
      </w:pPr>
    </w:p>
    <w:p w14:paraId="612B1E33" w14:textId="209554FE" w:rsidR="009F59CB" w:rsidRDefault="009F59CB" w:rsidP="009F59CB">
      <w:pPr>
        <w:jc w:val="center"/>
        <w:rPr>
          <w:lang w:val="en-US" w:eastAsia="en-US"/>
        </w:rPr>
      </w:pPr>
      <w:r w:rsidRPr="00C33688">
        <w:rPr>
          <w:noProof/>
          <w:sz w:val="28"/>
          <w:szCs w:val="28"/>
          <w:bdr w:val="none" w:sz="0" w:space="0" w:color="auto" w:frame="1"/>
        </w:rPr>
        <w:drawing>
          <wp:inline distT="0" distB="0" distL="0" distR="0" wp14:anchorId="2486793E" wp14:editId="55E612FE">
            <wp:extent cx="4695825" cy="4743450"/>
            <wp:effectExtent l="0" t="0" r="9525" b="0"/>
            <wp:docPr id="4659" name="Рисунок 4659" descr="https://lh4.googleusercontent.com/eTWn91IR2j5K-kuf9ynKz9b8dn4nHImUM4aA47fdPA-CxAA9sMNw2gqxtlQLRYAQhumK5GkQWsjr8GlMDhV4PtLHRgE5x61AcvU1GM68_dLmnEvqPj5hDloJVCC0Rbu8e0RPHl8zCMx2aKa9o6Zy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eTWn91IR2j5K-kuf9ynKz9b8dn4nHImUM4aA47fdPA-CxAA9sMNw2gqxtlQLRYAQhumK5GkQWsjr8GlMDhV4PtLHRgE5x61AcvU1GM68_dLmnEvqPj5hDloJVCC0Rbu8e0RPHl8zCMx2aKa9o6Zyet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95825" cy="4743450"/>
                    </a:xfrm>
                    <a:prstGeom prst="rect">
                      <a:avLst/>
                    </a:prstGeom>
                    <a:noFill/>
                    <a:ln>
                      <a:noFill/>
                    </a:ln>
                  </pic:spPr>
                </pic:pic>
              </a:graphicData>
            </a:graphic>
          </wp:inline>
        </w:drawing>
      </w:r>
    </w:p>
    <w:p w14:paraId="1BEA4F2B" w14:textId="77777777" w:rsidR="0097265C" w:rsidRPr="00C33688" w:rsidRDefault="0097265C" w:rsidP="009F59CB">
      <w:pPr>
        <w:jc w:val="center"/>
        <w:rPr>
          <w:lang w:val="en-US" w:eastAsia="en-US"/>
        </w:rPr>
      </w:pPr>
    </w:p>
    <w:p w14:paraId="01E771CB" w14:textId="73F1C662" w:rsidR="009F59CB" w:rsidRPr="00C33688" w:rsidRDefault="009F59CB" w:rsidP="00772575">
      <w:pPr>
        <w:ind w:firstLine="720"/>
        <w:jc w:val="center"/>
        <w:rPr>
          <w:lang w:eastAsia="en-US"/>
        </w:rPr>
      </w:pPr>
      <w:r w:rsidRPr="00C33688">
        <w:rPr>
          <w:sz w:val="28"/>
          <w:szCs w:val="28"/>
          <w:lang w:eastAsia="en-US"/>
        </w:rPr>
        <w:t xml:space="preserve">Рисунок 4.3 </w:t>
      </w:r>
      <m:oMath>
        <m:r>
          <w:rPr>
            <w:rFonts w:ascii="Cambria Math" w:hAnsi="Cambria Math"/>
            <w:sz w:val="28"/>
            <w:szCs w:val="28"/>
            <w:lang w:eastAsia="en-US"/>
          </w:rPr>
          <m:t>-</m:t>
        </m:r>
      </m:oMath>
      <w:r w:rsidRPr="00C33688">
        <w:rPr>
          <w:sz w:val="28"/>
          <w:szCs w:val="28"/>
          <w:lang w:eastAsia="en-US"/>
        </w:rPr>
        <w:t xml:space="preserve"> </w:t>
      </w:r>
      <w:r w:rsidRPr="00C33688">
        <w:rPr>
          <w:sz w:val="28"/>
          <w:szCs w:val="28"/>
          <w:lang w:val="en-US" w:eastAsia="en-US"/>
        </w:rPr>
        <w:t> </w:t>
      </w:r>
      <w:r w:rsidRPr="00C33688">
        <w:rPr>
          <w:sz w:val="28"/>
          <w:szCs w:val="28"/>
          <w:lang w:eastAsia="en-US"/>
        </w:rPr>
        <w:t xml:space="preserve">Верхняя панель: Энергетическая зависимость прямого дифференциального сечения для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sz w:val="28"/>
          <w:szCs w:val="28"/>
          <w:lang w:eastAsia="en-US"/>
        </w:rPr>
        <w:t xml:space="preserve"> с </w:t>
      </w:r>
      <m:oMath>
        <m:sSub>
          <m:sSubPr>
            <m:ctrlPr>
              <w:rPr>
                <w:rFonts w:ascii="Cambria Math" w:hAnsi="Cambria Math"/>
                <w:i/>
                <w:sz w:val="28"/>
                <w:szCs w:val="28"/>
                <w:lang w:eastAsia="en-US"/>
              </w:rPr>
            </m:ctrlPr>
          </m:sSubPr>
          <m:e>
            <m:r>
              <w:rPr>
                <w:rFonts w:ascii="Cambria Math" w:hAnsi="Cambria Math"/>
                <w:sz w:val="28"/>
                <w:szCs w:val="28"/>
                <w:lang w:val="en-US" w:eastAsia="en-US"/>
              </w:rPr>
              <m:t>E</m:t>
            </m:r>
          </m:e>
          <m:sub>
            <m:r>
              <w:rPr>
                <w:rFonts w:ascii="Cambria Math" w:hAnsi="Cambria Math"/>
                <w:sz w:val="28"/>
                <w:szCs w:val="28"/>
                <w:lang w:val="en-US" w:eastAsia="en-US"/>
              </w:rPr>
              <m:t>pp</m:t>
            </m:r>
          </m:sub>
        </m:sSub>
        <m:r>
          <w:rPr>
            <w:rFonts w:ascii="Cambria Math" w:hAnsi="Cambria Math"/>
            <w:sz w:val="28"/>
            <w:szCs w:val="28"/>
            <w:lang w:eastAsia="en-US"/>
          </w:rPr>
          <m:t xml:space="preserve"> &lt; 3</m:t>
        </m:r>
      </m:oMath>
      <w:r w:rsidRPr="00C33688">
        <w:rPr>
          <w:sz w:val="28"/>
          <w:szCs w:val="28"/>
          <w:lang w:eastAsia="en-US"/>
        </w:rPr>
        <w:t xml:space="preserve"> МэВ. Нижняя панель: параметр наклона </w:t>
      </w:r>
      <w:r w:rsidRPr="00C33688">
        <w:rPr>
          <w:sz w:val="28"/>
          <w:szCs w:val="28"/>
          <w:lang w:val="en-US" w:eastAsia="en-US"/>
        </w:rPr>
        <w:t>σ</w:t>
      </w:r>
      <w:r w:rsidRPr="00C33688">
        <w:rPr>
          <w:sz w:val="17"/>
          <w:szCs w:val="17"/>
          <w:vertAlign w:val="subscript"/>
          <w:lang w:eastAsia="en-US"/>
        </w:rPr>
        <w:t>1</w:t>
      </w:r>
      <w:r w:rsidRPr="00C33688">
        <w:rPr>
          <w:sz w:val="28"/>
          <w:szCs w:val="28"/>
          <w:lang w:eastAsia="en-US"/>
        </w:rPr>
        <w:t xml:space="preserve"> данных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p>
    <w:p w14:paraId="4698C229" w14:textId="77777777" w:rsidR="0097265C" w:rsidRDefault="0097265C" w:rsidP="009F59CB">
      <w:pPr>
        <w:ind w:firstLine="720"/>
        <w:jc w:val="both"/>
        <w:rPr>
          <w:sz w:val="28"/>
          <w:szCs w:val="28"/>
          <w:lang w:eastAsia="en-US"/>
        </w:rPr>
      </w:pPr>
    </w:p>
    <w:p w14:paraId="0CEE7357" w14:textId="175C2F8C" w:rsidR="009F59CB" w:rsidRPr="00C33688" w:rsidRDefault="009F59CB" w:rsidP="009F59CB">
      <w:pPr>
        <w:ind w:firstLine="720"/>
        <w:jc w:val="both"/>
        <w:rPr>
          <w:lang w:eastAsia="en-US"/>
        </w:rPr>
      </w:pPr>
      <w:r w:rsidRPr="00C33688">
        <w:rPr>
          <w:sz w:val="28"/>
          <w:szCs w:val="28"/>
          <w:lang w:eastAsia="en-US"/>
        </w:rPr>
        <w:t xml:space="preserve">В связи с этим были проведены измерения дифференциального поперечного сечения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r>
          <w:rPr>
            <w:rFonts w:ascii="Cambria Math" w:hAnsi="Cambria Math"/>
            <w:sz w:val="28"/>
            <w:szCs w:val="28"/>
          </w:rPr>
          <m:t xml:space="preserve"> </m:t>
        </m:r>
      </m:oMath>
      <w:r w:rsidRPr="00C33688">
        <w:rPr>
          <w:sz w:val="28"/>
          <w:szCs w:val="28"/>
          <w:lang w:eastAsia="en-US"/>
        </w:rPr>
        <w:t>при 5 значениях энергии пучка: 1.6, 1.8, 2.0, 2.2 и 2.4 ГэВ, с целью получить новые данные для дальнейшей интерпретации второго пика.</w:t>
      </w:r>
    </w:p>
    <w:p w14:paraId="32CB935E" w14:textId="77777777" w:rsidR="009F59CB" w:rsidRPr="00C33688" w:rsidRDefault="009F59CB" w:rsidP="009F59CB">
      <w:pPr>
        <w:rPr>
          <w:lang w:eastAsia="en-US"/>
        </w:rPr>
      </w:pPr>
    </w:p>
    <w:p w14:paraId="46E150EB" w14:textId="75B0CBBC" w:rsidR="009F59CB" w:rsidRPr="00C33688" w:rsidRDefault="0009612E" w:rsidP="00FF6F5E">
      <w:pPr>
        <w:ind w:firstLine="720"/>
        <w:jc w:val="both"/>
        <w:rPr>
          <w:lang w:eastAsia="en-US"/>
        </w:rPr>
      </w:pPr>
      <w:r>
        <w:rPr>
          <w:b/>
          <w:bCs/>
          <w:sz w:val="28"/>
          <w:szCs w:val="28"/>
          <w:lang w:eastAsia="en-US"/>
        </w:rPr>
        <w:t>4</w:t>
      </w:r>
      <w:r w:rsidR="00AF32B4" w:rsidRPr="00C33688">
        <w:rPr>
          <w:b/>
          <w:bCs/>
          <w:sz w:val="28"/>
          <w:szCs w:val="28"/>
          <w:lang w:eastAsia="en-US"/>
        </w:rPr>
        <w:t xml:space="preserve">.1 </w:t>
      </w:r>
      <w:r w:rsidR="00827CCB">
        <w:rPr>
          <w:b/>
          <w:bCs/>
          <w:sz w:val="28"/>
          <w:szCs w:val="28"/>
          <w:lang w:eastAsia="en-US"/>
        </w:rPr>
        <w:t>Э</w:t>
      </w:r>
      <w:r w:rsidR="00827CCB" w:rsidRPr="00C33688">
        <w:rPr>
          <w:b/>
          <w:bCs/>
          <w:sz w:val="28"/>
          <w:szCs w:val="28"/>
          <w:lang w:eastAsia="en-US"/>
        </w:rPr>
        <w:t>нергетическая и угловая зависимость сечения</w:t>
      </w:r>
    </w:p>
    <w:p w14:paraId="4CEA240F" w14:textId="77777777" w:rsidR="009F59CB" w:rsidRPr="00C33688" w:rsidRDefault="009F59CB" w:rsidP="009F59CB">
      <w:pPr>
        <w:rPr>
          <w:lang w:eastAsia="en-US"/>
        </w:rPr>
      </w:pPr>
    </w:p>
    <w:p w14:paraId="4D762160" w14:textId="77777777" w:rsidR="009F59CB" w:rsidRPr="00C33688" w:rsidRDefault="009F59CB" w:rsidP="009F59CB">
      <w:pPr>
        <w:ind w:firstLine="720"/>
        <w:jc w:val="both"/>
        <w:rPr>
          <w:lang w:eastAsia="en-US"/>
        </w:rPr>
      </w:pPr>
      <w:r w:rsidRPr="00C33688">
        <w:rPr>
          <w:sz w:val="28"/>
          <w:szCs w:val="28"/>
          <w:lang w:eastAsia="en-US"/>
        </w:rPr>
        <w:t>Дифференциальное сечение вычислялось по формуле</w:t>
      </w:r>
      <w:r w:rsidRPr="00C33688">
        <w:rPr>
          <w:sz w:val="28"/>
          <w:szCs w:val="28"/>
          <w:lang w:val="en-US" w:eastAsia="en-US"/>
        </w:rPr>
        <w:t> </w:t>
      </w:r>
    </w:p>
    <w:p w14:paraId="47EB361E" w14:textId="754E67CB" w:rsidR="009F59CB" w:rsidRPr="00C33688" w:rsidRDefault="009F59CB" w:rsidP="009F59CB">
      <w:pPr>
        <w:rPr>
          <w:lang w:eastAsia="en-US"/>
        </w:rPr>
      </w:pPr>
    </w:p>
    <w:p w14:paraId="5BF0D885" w14:textId="74B32E59" w:rsidR="004844D4" w:rsidRPr="00C33688" w:rsidRDefault="00C1566E" w:rsidP="002A585F">
      <w:pPr>
        <w:jc w:val="right"/>
        <w:rPr>
          <w:lang w:eastAsia="en-US"/>
        </w:rPr>
      </w:pPr>
      <w:r>
        <w:rPr>
          <w:lang w:eastAsia="en-US"/>
        </w:rPr>
        <w:lastRenderedPageBreak/>
        <w:t xml:space="preserve">                                                                 </w:t>
      </w:r>
      <m:oMath>
        <m:f>
          <m:fPr>
            <m:ctrlPr>
              <w:rPr>
                <w:rFonts w:ascii="Cambria Math" w:hAnsi="Cambria Math"/>
                <w:i/>
                <w:sz w:val="28"/>
                <w:szCs w:val="28"/>
                <w:lang w:eastAsia="en-US"/>
              </w:rPr>
            </m:ctrlPr>
          </m:fPr>
          <m:num>
            <m:r>
              <w:rPr>
                <w:rFonts w:ascii="Cambria Math" w:hAnsi="Cambria Math"/>
                <w:sz w:val="28"/>
                <w:szCs w:val="28"/>
                <w:lang w:eastAsia="en-US"/>
              </w:rPr>
              <m:t>dσ</m:t>
            </m:r>
          </m:num>
          <m:den>
            <m:r>
              <w:rPr>
                <w:rFonts w:ascii="Cambria Math" w:hAnsi="Cambria Math"/>
                <w:sz w:val="28"/>
                <w:szCs w:val="28"/>
                <w:lang w:eastAsia="en-US"/>
              </w:rPr>
              <m:t>d</m:t>
            </m:r>
            <m:r>
              <m:rPr>
                <m:sty m:val="p"/>
              </m:rPr>
              <w:rPr>
                <w:rFonts w:ascii="Cambria Math" w:hAnsi="Cambria Math"/>
                <w:sz w:val="28"/>
                <w:szCs w:val="28"/>
                <w:lang w:val="en-US" w:eastAsia="en-US"/>
              </w:rPr>
              <m:t>Ω</m:t>
            </m:r>
          </m:den>
        </m:f>
        <m:r>
          <w:rPr>
            <w:rFonts w:ascii="Cambria Math" w:hAnsi="Cambria Math"/>
            <w:sz w:val="28"/>
            <w:szCs w:val="28"/>
            <w:lang w:eastAsia="en-US"/>
          </w:rPr>
          <m:t xml:space="preserve">= </m:t>
        </m:r>
        <m:f>
          <m:fPr>
            <m:ctrlPr>
              <w:rPr>
                <w:rFonts w:ascii="Cambria Math" w:hAnsi="Cambria Math"/>
                <w:i/>
                <w:sz w:val="28"/>
                <w:szCs w:val="28"/>
                <w:lang w:eastAsia="en-US"/>
              </w:rPr>
            </m:ctrlPr>
          </m:fPr>
          <m:num>
            <m:r>
              <w:rPr>
                <w:rFonts w:ascii="Cambria Math" w:hAnsi="Cambria Math"/>
                <w:sz w:val="28"/>
                <w:szCs w:val="28"/>
                <w:lang w:eastAsia="en-US"/>
              </w:rPr>
              <m:t>1</m:t>
            </m:r>
          </m:num>
          <m:den>
            <m:r>
              <w:rPr>
                <w:rFonts w:ascii="Cambria Math" w:hAnsi="Cambria Math"/>
                <w:sz w:val="28"/>
                <w:szCs w:val="28"/>
                <w:lang w:eastAsia="en-US"/>
              </w:rPr>
              <m:t>L∆</m:t>
            </m:r>
            <m:r>
              <m:rPr>
                <m:sty m:val="p"/>
              </m:rPr>
              <w:rPr>
                <w:rFonts w:ascii="Cambria Math" w:hAnsi="Cambria Math"/>
                <w:sz w:val="28"/>
                <w:szCs w:val="28"/>
                <w:lang w:val="en-US" w:eastAsia="en-US"/>
              </w:rPr>
              <m:t>Ω</m:t>
            </m:r>
          </m:den>
        </m:f>
        <m:nary>
          <m:naryPr>
            <m:chr m:val="∑"/>
            <m:limLoc m:val="undOvr"/>
            <m:supHide m:val="1"/>
            <m:ctrlPr>
              <w:rPr>
                <w:rFonts w:ascii="Cambria Math" w:hAnsi="Cambria Math"/>
                <w:i/>
                <w:sz w:val="28"/>
                <w:szCs w:val="28"/>
                <w:lang w:eastAsia="en-US"/>
              </w:rPr>
            </m:ctrlPr>
          </m:naryPr>
          <m:sub>
            <m:r>
              <w:rPr>
                <w:rFonts w:ascii="Cambria Math" w:hAnsi="Cambria Math"/>
                <w:sz w:val="28"/>
                <w:szCs w:val="28"/>
                <w:lang w:eastAsia="en-US"/>
              </w:rPr>
              <m:t>i</m:t>
            </m:r>
          </m:sub>
          <m:sup/>
          <m:e>
            <m:sSubSup>
              <m:sSubSupPr>
                <m:ctrlPr>
                  <w:rPr>
                    <w:rFonts w:ascii="Cambria Math" w:hAnsi="Cambria Math"/>
                    <w:i/>
                    <w:sz w:val="28"/>
                    <w:szCs w:val="28"/>
                    <w:lang w:eastAsia="en-US"/>
                  </w:rPr>
                </m:ctrlPr>
              </m:sSubSupPr>
              <m:e>
                <m:r>
                  <w:rPr>
                    <w:rFonts w:ascii="Cambria Math" w:hAnsi="Cambria Math"/>
                    <w:sz w:val="28"/>
                    <w:szCs w:val="28"/>
                    <w:lang w:eastAsia="en-US"/>
                  </w:rPr>
                  <m:t>A</m:t>
                </m:r>
              </m:e>
              <m:sub>
                <m:r>
                  <w:rPr>
                    <w:rFonts w:ascii="Cambria Math" w:hAnsi="Cambria Math"/>
                    <w:sz w:val="28"/>
                    <w:szCs w:val="28"/>
                    <w:lang w:eastAsia="en-US"/>
                  </w:rPr>
                  <m:t>i</m:t>
                </m:r>
              </m:sub>
              <m:sup>
                <m:r>
                  <w:rPr>
                    <w:rFonts w:ascii="Cambria Math" w:hAnsi="Cambria Math"/>
                    <w:sz w:val="28"/>
                    <w:szCs w:val="28"/>
                    <w:lang w:eastAsia="en-US"/>
                  </w:rPr>
                  <m:t>-1</m:t>
                </m:r>
              </m:sup>
            </m:sSubSup>
          </m:e>
        </m:nary>
      </m:oMath>
      <w:r>
        <w:rPr>
          <w:lang w:eastAsia="en-US"/>
        </w:rPr>
        <w:t xml:space="preserve">                                                   </w:t>
      </w:r>
      <w:r w:rsidR="009642BF">
        <w:rPr>
          <w:lang w:eastAsia="en-US"/>
        </w:rPr>
        <w:t>(4.</w:t>
      </w:r>
      <w:r w:rsidR="00A83D51">
        <w:rPr>
          <w:lang w:eastAsia="en-US"/>
        </w:rPr>
        <w:t>1</w:t>
      </w:r>
      <w:r w:rsidR="009642BF">
        <w:rPr>
          <w:lang w:eastAsia="en-US"/>
        </w:rPr>
        <w:t>)</w:t>
      </w:r>
    </w:p>
    <w:p w14:paraId="6C761DCE" w14:textId="77777777" w:rsidR="009F59CB" w:rsidRPr="00604F0E" w:rsidRDefault="009F59CB" w:rsidP="009F59CB">
      <w:pPr>
        <w:rPr>
          <w:lang w:eastAsia="en-US"/>
        </w:rPr>
      </w:pPr>
    </w:p>
    <w:p w14:paraId="0A624A72" w14:textId="2E680A61" w:rsidR="009F59CB" w:rsidRPr="00C33688" w:rsidRDefault="009F59CB" w:rsidP="009F59CB">
      <w:pPr>
        <w:jc w:val="both"/>
        <w:rPr>
          <w:lang w:eastAsia="en-US"/>
        </w:rPr>
      </w:pPr>
      <w:r w:rsidRPr="00C33688">
        <w:rPr>
          <w:sz w:val="28"/>
          <w:szCs w:val="28"/>
          <w:lang w:eastAsia="en-US"/>
        </w:rPr>
        <w:t xml:space="preserve">где </w:t>
      </w:r>
      <m:oMath>
        <m:r>
          <w:rPr>
            <w:rFonts w:ascii="Cambria Math" w:hAnsi="Cambria Math"/>
            <w:sz w:val="28"/>
            <w:szCs w:val="28"/>
            <w:lang w:val="en-US" w:eastAsia="en-US"/>
          </w:rPr>
          <m:t>i</m:t>
        </m:r>
      </m:oMath>
      <w:r w:rsidRPr="00C33688">
        <w:rPr>
          <w:sz w:val="28"/>
          <w:szCs w:val="28"/>
          <w:lang w:eastAsia="en-US"/>
        </w:rPr>
        <w:t xml:space="preserve"> — номер события, </w:t>
      </w:r>
      <m:oMath>
        <m:sSub>
          <m:sSubPr>
            <m:ctrlPr>
              <w:rPr>
                <w:rFonts w:ascii="Cambria Math" w:hAnsi="Cambria Math"/>
                <w:i/>
                <w:sz w:val="28"/>
                <w:szCs w:val="28"/>
                <w:lang w:eastAsia="en-US"/>
              </w:rPr>
            </m:ctrlPr>
          </m:sSubPr>
          <m:e>
            <m:r>
              <w:rPr>
                <w:rFonts w:ascii="Cambria Math" w:hAnsi="Cambria Math"/>
                <w:sz w:val="28"/>
                <w:szCs w:val="28"/>
                <w:lang w:eastAsia="en-US"/>
              </w:rPr>
              <m:t>A</m:t>
            </m:r>
          </m:e>
          <m:sub>
            <m:r>
              <w:rPr>
                <w:rFonts w:ascii="Cambria Math" w:hAnsi="Cambria Math"/>
                <w:sz w:val="28"/>
                <w:szCs w:val="28"/>
                <w:lang w:eastAsia="en-US"/>
              </w:rPr>
              <m:t>i</m:t>
            </m:r>
          </m:sub>
        </m:sSub>
      </m:oMath>
      <w:r w:rsidRPr="00C33688">
        <w:rPr>
          <w:sz w:val="28"/>
          <w:szCs w:val="28"/>
          <w:lang w:eastAsia="en-US"/>
        </w:rPr>
        <w:t xml:space="preserve">— значение эффективного аксептанса для этого события, </w:t>
      </w:r>
      <m:oMath>
        <m:r>
          <w:rPr>
            <w:rFonts w:ascii="Cambria Math" w:hAnsi="Cambria Math"/>
            <w:sz w:val="28"/>
            <w:szCs w:val="28"/>
            <w:lang w:val="en-US" w:eastAsia="en-US"/>
          </w:rPr>
          <m:t>L</m:t>
        </m:r>
      </m:oMath>
      <w:r w:rsidRPr="00C33688">
        <w:rPr>
          <w:sz w:val="28"/>
          <w:szCs w:val="28"/>
          <w:lang w:eastAsia="en-US"/>
        </w:rPr>
        <w:t xml:space="preserve"> — интегральная светимость, а </w:t>
      </w:r>
      <m:oMath>
        <m:r>
          <w:rPr>
            <w:rFonts w:ascii="Cambria Math" w:hAnsi="Cambria Math"/>
            <w:sz w:val="28"/>
            <w:szCs w:val="28"/>
            <w:lang w:eastAsia="en-US"/>
          </w:rPr>
          <m:t>∆</m:t>
        </m:r>
        <m:r>
          <w:rPr>
            <w:rFonts w:ascii="Cambria Math" w:hAnsi="Cambria Math"/>
            <w:sz w:val="28"/>
            <w:szCs w:val="28"/>
            <w:lang w:val="en-US" w:eastAsia="en-US"/>
          </w:rPr>
          <m:t>Ω</m:t>
        </m:r>
      </m:oMath>
      <w:r w:rsidRPr="00C33688">
        <w:rPr>
          <w:sz w:val="28"/>
          <w:szCs w:val="28"/>
          <w:lang w:eastAsia="en-US"/>
        </w:rPr>
        <w:t xml:space="preserve"> — интервал телесного угла, для которого определяется поперечное сечение. Процедура получения данных значений описана в главе 3.</w:t>
      </w:r>
    </w:p>
    <w:p w14:paraId="77CEAC63" w14:textId="1D549B7C" w:rsidR="009F59CB" w:rsidRDefault="009F59CB" w:rsidP="009F59CB">
      <w:pPr>
        <w:ind w:firstLine="720"/>
        <w:jc w:val="both"/>
        <w:rPr>
          <w:sz w:val="28"/>
          <w:szCs w:val="28"/>
          <w:lang w:val="en-US" w:eastAsia="en-US"/>
        </w:rPr>
      </w:pPr>
      <w:r w:rsidRPr="00C33688">
        <w:rPr>
          <w:sz w:val="28"/>
          <w:szCs w:val="28"/>
          <w:lang w:eastAsia="en-US"/>
        </w:rPr>
        <w:t xml:space="preserve">Чтобы оценить, как дифференциальное сечение зависит от угла, события были разделены на четыре интервала 0°−6°, 6°−12°, 12°−18°, 18°−24° (за исключением энергии 2.2 ГэВ, где использовалось два интервала 0°−12° и 12°−24° по причине меньшей статистики). </w:t>
      </w:r>
      <w:r w:rsidRPr="00C33688">
        <w:rPr>
          <w:sz w:val="28"/>
          <w:szCs w:val="28"/>
          <w:lang w:val="en-US" w:eastAsia="en-US"/>
        </w:rPr>
        <w:t>Полученные дифференциальные сечения приведены на рисунке  4.4 и в таблице  4.1.</w:t>
      </w:r>
    </w:p>
    <w:p w14:paraId="51DD9D84" w14:textId="77777777" w:rsidR="002A585F" w:rsidRPr="00C33688" w:rsidRDefault="002A585F" w:rsidP="009F59CB">
      <w:pPr>
        <w:ind w:firstLine="720"/>
        <w:jc w:val="both"/>
        <w:rPr>
          <w:lang w:val="en-US" w:eastAsia="en-US"/>
        </w:rPr>
      </w:pPr>
    </w:p>
    <w:p w14:paraId="4EB83BEA" w14:textId="77777777" w:rsidR="009F59CB" w:rsidRPr="00C33688" w:rsidRDefault="009F59CB" w:rsidP="009F59CB">
      <w:pPr>
        <w:ind w:firstLine="720"/>
        <w:jc w:val="center"/>
        <w:rPr>
          <w:lang w:val="en-US" w:eastAsia="en-US"/>
        </w:rPr>
      </w:pPr>
      <w:r w:rsidRPr="00C33688">
        <w:rPr>
          <w:noProof/>
          <w:sz w:val="28"/>
          <w:szCs w:val="28"/>
          <w:bdr w:val="none" w:sz="0" w:space="0" w:color="auto" w:frame="1"/>
        </w:rPr>
        <w:drawing>
          <wp:inline distT="0" distB="0" distL="0" distR="0" wp14:anchorId="72CCC12E" wp14:editId="5F8A1BED">
            <wp:extent cx="5523072" cy="3747135"/>
            <wp:effectExtent l="0" t="0" r="1905" b="5715"/>
            <wp:docPr id="4661" name="Рисунок 4661" descr="https://lh3.googleusercontent.com/Rgzr4WTBVmwq0SnPbmjbyPb2vurrhFb3W8suWOyLPpfgn9DWKe74vxU8o6ARdzwBnYAuF6hPKWXa0dA9Rwqhx9CT1a3iDPTLQt3rF2T4XMDF0w_jtfKOQxDqBD8SO_f2eizCDyfVP1AblXpGvA-GY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Rgzr4WTBVmwq0SnPbmjbyPb2vurrhFb3W8suWOyLPpfgn9DWKe74vxU8o6ARdzwBnYAuF6hPKWXa0dA9Rwqhx9CT1a3iDPTLQt3rF2T4XMDF0w_jtfKOQxDqBD8SO_f2eizCDyfVP1AblXpGvA-GYH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24334" cy="3747991"/>
                    </a:xfrm>
                    <a:prstGeom prst="rect">
                      <a:avLst/>
                    </a:prstGeom>
                    <a:noFill/>
                    <a:ln>
                      <a:noFill/>
                    </a:ln>
                  </pic:spPr>
                </pic:pic>
              </a:graphicData>
            </a:graphic>
          </wp:inline>
        </w:drawing>
      </w:r>
    </w:p>
    <w:p w14:paraId="0CDF53DB" w14:textId="77777777" w:rsidR="009F59CB" w:rsidRPr="00C33688" w:rsidRDefault="009F59CB" w:rsidP="009F59CB">
      <w:pPr>
        <w:rPr>
          <w:lang w:val="en-US" w:eastAsia="en-US"/>
        </w:rPr>
      </w:pPr>
    </w:p>
    <w:p w14:paraId="6EA0B5D9" w14:textId="77777777" w:rsidR="009F59CB" w:rsidRPr="00C33688" w:rsidRDefault="009F59CB" w:rsidP="009F59CB">
      <w:pPr>
        <w:jc w:val="center"/>
        <w:rPr>
          <w:lang w:eastAsia="en-US"/>
        </w:rPr>
      </w:pPr>
      <w:r w:rsidRPr="00C33688">
        <w:rPr>
          <w:sz w:val="28"/>
          <w:szCs w:val="28"/>
          <w:lang w:eastAsia="en-US"/>
        </w:rPr>
        <w:t>Рисунок 4.4</w:t>
      </w:r>
      <w:r w:rsidRPr="00C33688">
        <w:rPr>
          <w:sz w:val="28"/>
          <w:szCs w:val="28"/>
          <w:lang w:val="en-US" w:eastAsia="en-US"/>
        </w:rPr>
        <w:t> </w:t>
      </w:r>
      <w:r w:rsidRPr="00C33688">
        <w:rPr>
          <w:sz w:val="28"/>
          <w:szCs w:val="28"/>
          <w:lang w:eastAsia="en-US"/>
        </w:rPr>
        <w:t xml:space="preserve"> – Угловая зависимость дифференциального сечения</w:t>
      </w:r>
      <w:r w:rsidRPr="00C33688">
        <w:rPr>
          <w:sz w:val="28"/>
          <w:szCs w:val="28"/>
          <w:lang w:val="en-US" w:eastAsia="en-US"/>
        </w:rPr>
        <w:t> </w:t>
      </w:r>
      <w:r w:rsidRPr="00C33688">
        <w:rPr>
          <w:sz w:val="28"/>
          <w:szCs w:val="28"/>
          <w:lang w:eastAsia="en-US"/>
        </w:rPr>
        <w:t xml:space="preserve"> реакции</w:t>
      </w:r>
      <w:r w:rsidRPr="00C33688">
        <w:rPr>
          <w:sz w:val="28"/>
          <w:szCs w:val="28"/>
          <w:lang w:val="en-US" w:eastAsia="en-US"/>
        </w:rPr>
        <w:t>   </w:t>
      </w:r>
    </w:p>
    <w:p w14:paraId="266D3600" w14:textId="7E944D95" w:rsidR="009F59CB" w:rsidRPr="00C33688" w:rsidRDefault="004844D4" w:rsidP="009F59CB">
      <w:pPr>
        <w:jc w:val="center"/>
        <w:rPr>
          <w:lang w:eastAsia="en-US"/>
        </w:rPr>
      </w:pP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009F59CB" w:rsidRPr="00C33688">
        <w:rPr>
          <w:sz w:val="17"/>
          <w:szCs w:val="17"/>
          <w:vertAlign w:val="superscript"/>
          <w:lang w:val="en-US" w:eastAsia="en-US"/>
        </w:rPr>
        <w:t> </w:t>
      </w:r>
    </w:p>
    <w:p w14:paraId="3EADAED0" w14:textId="77777777" w:rsidR="00991E85" w:rsidRDefault="00991E85" w:rsidP="002A585F">
      <w:pPr>
        <w:jc w:val="both"/>
        <w:rPr>
          <w:sz w:val="28"/>
          <w:szCs w:val="28"/>
          <w:lang w:eastAsia="en-US"/>
        </w:rPr>
      </w:pPr>
    </w:p>
    <w:p w14:paraId="6D328A35" w14:textId="59A5205C" w:rsidR="009F59CB" w:rsidRDefault="009F59CB" w:rsidP="002A585F">
      <w:pPr>
        <w:jc w:val="both"/>
        <w:rPr>
          <w:sz w:val="28"/>
          <w:szCs w:val="28"/>
          <w:lang w:eastAsia="en-US"/>
        </w:rPr>
      </w:pPr>
      <w:r w:rsidRPr="00C33688">
        <w:rPr>
          <w:sz w:val="28"/>
          <w:szCs w:val="28"/>
          <w:lang w:eastAsia="en-US"/>
        </w:rPr>
        <w:t>Таблица 4.1 – Значения дифференциального сечения</w:t>
      </w:r>
      <w:r w:rsidRPr="00C33688">
        <w:rPr>
          <w:sz w:val="28"/>
          <w:szCs w:val="28"/>
          <w:lang w:val="en-US" w:eastAsia="en-US"/>
        </w:rPr>
        <w:t> </w:t>
      </w:r>
      <w:r w:rsidRPr="00C33688">
        <w:rPr>
          <w:sz w:val="28"/>
          <w:szCs w:val="28"/>
          <w:lang w:eastAsia="en-US"/>
        </w:rPr>
        <w:t xml:space="preserve"> реакции</w:t>
      </w:r>
      <w:r w:rsidRPr="00C33688">
        <w:rPr>
          <w:sz w:val="28"/>
          <w:szCs w:val="28"/>
          <w:lang w:val="en-US" w:eastAsia="en-US"/>
        </w:rPr>
        <w:t>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004844D4" w:rsidRPr="00C33688">
        <w:rPr>
          <w:bCs/>
          <w:sz w:val="28"/>
          <w:szCs w:val="28"/>
        </w:rPr>
        <w:t xml:space="preserve"> </w:t>
      </w:r>
      <w:r w:rsidRPr="00C33688">
        <w:rPr>
          <w:sz w:val="28"/>
          <w:szCs w:val="28"/>
          <w:lang w:eastAsia="en-US"/>
        </w:rPr>
        <w:t>на разных угловых интервалах</w:t>
      </w:r>
      <w:r w:rsidR="002A585F">
        <w:rPr>
          <w:sz w:val="28"/>
          <w:szCs w:val="28"/>
          <w:lang w:eastAsia="en-US"/>
        </w:rPr>
        <w:t xml:space="preserve"> </w:t>
      </w:r>
    </w:p>
    <w:p w14:paraId="2ED74549" w14:textId="77777777" w:rsidR="002A585F" w:rsidRPr="00C33688" w:rsidRDefault="002A585F" w:rsidP="002A585F">
      <w:pPr>
        <w:jc w:val="both"/>
        <w:rPr>
          <w:lang w:eastAsia="en-US"/>
        </w:rPr>
      </w:pPr>
    </w:p>
    <w:tbl>
      <w:tblPr>
        <w:tblW w:w="9623" w:type="dxa"/>
        <w:tblCellMar>
          <w:top w:w="15" w:type="dxa"/>
          <w:left w:w="15" w:type="dxa"/>
          <w:bottom w:w="15" w:type="dxa"/>
          <w:right w:w="15" w:type="dxa"/>
        </w:tblCellMar>
        <w:tblLook w:val="04A0" w:firstRow="1" w:lastRow="0" w:firstColumn="1" w:lastColumn="0" w:noHBand="0" w:noVBand="1"/>
      </w:tblPr>
      <w:tblGrid>
        <w:gridCol w:w="910"/>
        <w:gridCol w:w="1204"/>
        <w:gridCol w:w="1133"/>
        <w:gridCol w:w="1212"/>
        <w:gridCol w:w="1764"/>
        <w:gridCol w:w="3400"/>
      </w:tblGrid>
      <w:tr w:rsidR="00236CFE" w:rsidRPr="00236CFE" w14:paraId="374E94B7" w14:textId="77777777" w:rsidTr="00236CFE">
        <w:trPr>
          <w:trHeight w:val="320"/>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0625D" w14:textId="77777777" w:rsidR="009F59CB" w:rsidRPr="00236CFE" w:rsidRDefault="009F59CB" w:rsidP="002A585F">
            <w:pPr>
              <w:jc w:val="center"/>
              <w:rPr>
                <w:sz w:val="28"/>
                <w:szCs w:val="28"/>
                <w:lang w:val="en-US" w:eastAsia="en-US"/>
              </w:rPr>
            </w:pPr>
            <w:r w:rsidRPr="00236CFE">
              <w:rPr>
                <w:sz w:val="28"/>
                <w:szCs w:val="28"/>
                <w:lang w:val="en-US" w:eastAsia="en-US"/>
              </w:rPr>
              <w:t>Сеанс</w:t>
            </w: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A309A" w14:textId="7EBC9479" w:rsidR="009F59CB" w:rsidRPr="00236CFE" w:rsidRDefault="00015E39" w:rsidP="002A585F">
            <w:pPr>
              <w:jc w:val="center"/>
              <w:rPr>
                <w:sz w:val="28"/>
                <w:szCs w:val="28"/>
                <w:lang w:val="en-US" w:eastAsia="en-US"/>
              </w:rPr>
            </w:pPr>
            <m:oMath>
              <m:r>
                <w:rPr>
                  <w:rFonts w:ascii="Cambria Math" w:hAnsi="Cambria Math"/>
                  <w:sz w:val="28"/>
                  <w:szCs w:val="28"/>
                  <w:lang w:val="en-US" w:eastAsia="en-US"/>
                </w:rPr>
                <m:t>T</m:t>
              </m:r>
            </m:oMath>
            <w:r w:rsidR="009F59CB" w:rsidRPr="00236CFE">
              <w:rPr>
                <w:sz w:val="28"/>
                <w:szCs w:val="28"/>
                <w:vertAlign w:val="subscript"/>
                <w:lang w:val="en-US" w:eastAsia="en-US"/>
              </w:rPr>
              <w:t>p</w:t>
            </w:r>
            <w:r w:rsidR="009F59CB" w:rsidRPr="00236CFE">
              <w:rPr>
                <w:sz w:val="28"/>
                <w:szCs w:val="28"/>
                <w:lang w:val="en-US" w:eastAsia="en-US"/>
              </w:rPr>
              <w:t>, ГэВ</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73ADF" w14:textId="373BF6E7" w:rsidR="009F59CB" w:rsidRPr="00236CFE" w:rsidRDefault="00015E39" w:rsidP="002A585F">
            <w:pPr>
              <w:jc w:val="center"/>
              <w:rPr>
                <w:sz w:val="28"/>
                <w:szCs w:val="28"/>
                <w:lang w:val="en-US" w:eastAsia="en-US"/>
              </w:rPr>
            </w:pPr>
            <m:oMath>
              <m:r>
                <w:rPr>
                  <w:rFonts w:ascii="Cambria Math" w:hAnsi="Cambria Math"/>
                  <w:sz w:val="28"/>
                  <w:szCs w:val="28"/>
                  <w:lang w:val="en-US" w:eastAsia="en-US"/>
                </w:rPr>
                <m:t>√s</m:t>
              </m:r>
            </m:oMath>
            <w:r w:rsidR="009F59CB" w:rsidRPr="00236CFE">
              <w:rPr>
                <w:sz w:val="28"/>
                <w:szCs w:val="28"/>
                <w:lang w:val="en-US" w:eastAsia="en-US"/>
              </w:rPr>
              <w:t>, ГэВ</w:t>
            </w: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A35F4" w14:textId="37389FE3" w:rsidR="009F59CB" w:rsidRPr="00236CFE" w:rsidRDefault="00C66AEF" w:rsidP="002A585F">
            <w:pPr>
              <w:jc w:val="center"/>
              <w:rPr>
                <w:sz w:val="28"/>
                <w:szCs w:val="28"/>
                <w:lang w:val="en-US" w:eastAsia="en-US"/>
              </w:rPr>
            </w:pPr>
            <m:oMathPara>
              <m:oMath>
                <m:sSubSup>
                  <m:sSubSupPr>
                    <m:ctrlPr>
                      <w:rPr>
                        <w:rFonts w:ascii="Cambria Math" w:hAnsi="Cambria Math"/>
                        <w:bCs/>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pp</m:t>
                    </m:r>
                  </m:sub>
                  <m:sup>
                    <m:r>
                      <w:rPr>
                        <w:rFonts w:ascii="Cambria Math" w:hAnsi="Cambria Math"/>
                        <w:sz w:val="28"/>
                        <w:szCs w:val="28"/>
                        <w:lang w:val="en-US"/>
                      </w:rPr>
                      <m:t>cm</m:t>
                    </m:r>
                  </m:sup>
                </m:sSubSup>
              </m:oMath>
            </m:oMathPara>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4D3A4" w14:textId="4B733FF6" w:rsidR="009F59CB" w:rsidRPr="00236CFE" w:rsidRDefault="00C66AEF" w:rsidP="002A585F">
            <w:pPr>
              <w:jc w:val="center"/>
              <w:rPr>
                <w:sz w:val="28"/>
                <w:szCs w:val="28"/>
                <w:lang w:val="en-US" w:eastAsia="en-US"/>
              </w:rPr>
            </w:pPr>
            <m:oMathPara>
              <m:oMath>
                <m:sSup>
                  <m:sSupPr>
                    <m:ctrlPr>
                      <w:rPr>
                        <w:rFonts w:ascii="Cambria Math" w:hAnsi="Cambria Math"/>
                        <w:bCs/>
                        <w:i/>
                        <w:sz w:val="28"/>
                        <w:szCs w:val="28"/>
                      </w:rPr>
                    </m:ctrlPr>
                  </m:sSupPr>
                  <m:e>
                    <m:r>
                      <w:rPr>
                        <w:rFonts w:ascii="Cambria Math" w:hAnsi="Cambria Math"/>
                        <w:sz w:val="28"/>
                        <w:szCs w:val="28"/>
                      </w:rPr>
                      <m:t>sin</m:t>
                    </m:r>
                  </m:e>
                  <m:sup>
                    <m:r>
                      <w:rPr>
                        <w:rFonts w:ascii="Cambria Math" w:hAnsi="Cambria Math"/>
                        <w:sz w:val="28"/>
                        <w:szCs w:val="28"/>
                      </w:rPr>
                      <m:t>2</m:t>
                    </m:r>
                  </m:sup>
                </m:sSup>
                <m:sSubSup>
                  <m:sSubSupPr>
                    <m:ctrlPr>
                      <w:rPr>
                        <w:rFonts w:ascii="Cambria Math" w:hAnsi="Cambria Math"/>
                        <w:bCs/>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pp</m:t>
                    </m:r>
                  </m:sub>
                  <m:sup>
                    <m:r>
                      <w:rPr>
                        <w:rFonts w:ascii="Cambria Math" w:hAnsi="Cambria Math"/>
                        <w:sz w:val="28"/>
                        <w:szCs w:val="28"/>
                        <w:lang w:val="en-US"/>
                      </w:rPr>
                      <m:t>cm</m:t>
                    </m:r>
                  </m:sup>
                </m:sSubSup>
              </m:oMath>
            </m:oMathPara>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81A1D" w14:textId="15E05DFC" w:rsidR="009F59CB" w:rsidRPr="00236CFE" w:rsidRDefault="00015E39" w:rsidP="002A585F">
            <w:pPr>
              <w:jc w:val="center"/>
              <w:rPr>
                <w:sz w:val="28"/>
                <w:szCs w:val="28"/>
                <w:lang w:val="en-US" w:eastAsia="en-US"/>
              </w:rPr>
            </w:pPr>
            <m:oMath>
              <m:r>
                <w:rPr>
                  <w:rFonts w:ascii="Cambria Math" w:hAnsi="Cambria Math"/>
                  <w:sz w:val="28"/>
                  <w:szCs w:val="28"/>
                  <w:lang w:val="en-US" w:eastAsia="en-US"/>
                </w:rPr>
                <m:t>dσ(0)/dΩ</m:t>
              </m:r>
            </m:oMath>
            <w:r w:rsidR="009F59CB" w:rsidRPr="00236CFE">
              <w:rPr>
                <w:sz w:val="28"/>
                <w:szCs w:val="28"/>
                <w:lang w:val="en-US" w:eastAsia="en-US"/>
              </w:rPr>
              <w:t>, мбн/ср</w:t>
            </w:r>
          </w:p>
        </w:tc>
      </w:tr>
      <w:tr w:rsidR="00236CFE" w:rsidRPr="00236CFE" w14:paraId="5A34D055" w14:textId="77777777" w:rsidTr="00236CFE">
        <w:trPr>
          <w:trHeight w:val="278"/>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47BB2" w14:textId="37292778" w:rsidR="002A585F" w:rsidRPr="00236CFE" w:rsidRDefault="002A585F" w:rsidP="002A585F">
            <w:pPr>
              <w:jc w:val="center"/>
              <w:rPr>
                <w:sz w:val="28"/>
                <w:szCs w:val="28"/>
                <w:lang w:eastAsia="en-US"/>
              </w:rPr>
            </w:pPr>
            <w:r w:rsidRPr="00236CFE">
              <w:rPr>
                <w:sz w:val="28"/>
                <w:szCs w:val="28"/>
                <w:lang w:eastAsia="en-US"/>
              </w:rPr>
              <w:t>1</w:t>
            </w: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A3FFF" w14:textId="40DBF139" w:rsidR="002A585F" w:rsidRPr="00236CFE" w:rsidRDefault="002A585F" w:rsidP="002A585F">
            <w:pPr>
              <w:jc w:val="center"/>
              <w:rPr>
                <w:sz w:val="28"/>
                <w:szCs w:val="28"/>
                <w:lang w:eastAsia="en-US"/>
              </w:rPr>
            </w:pPr>
            <w:r w:rsidRPr="00236CFE">
              <w:rPr>
                <w:sz w:val="28"/>
                <w:szCs w:val="28"/>
                <w:lang w:eastAsia="en-US"/>
              </w:rPr>
              <w:t>2</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5D56D" w14:textId="50C1EE40" w:rsidR="002A585F" w:rsidRPr="00236CFE" w:rsidRDefault="002A585F" w:rsidP="002A585F">
            <w:pPr>
              <w:jc w:val="center"/>
              <w:rPr>
                <w:sz w:val="28"/>
                <w:szCs w:val="28"/>
                <w:lang w:eastAsia="en-US"/>
              </w:rPr>
            </w:pPr>
            <w:r w:rsidRPr="00236CFE">
              <w:rPr>
                <w:sz w:val="28"/>
                <w:szCs w:val="28"/>
                <w:lang w:eastAsia="en-US"/>
              </w:rPr>
              <w:t>3</w:t>
            </w: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9B4DA" w14:textId="3ADDDF39" w:rsidR="002A585F" w:rsidRPr="00236CFE" w:rsidRDefault="002A585F" w:rsidP="002A585F">
            <w:pPr>
              <w:jc w:val="center"/>
              <w:rPr>
                <w:bCs/>
                <w:sz w:val="28"/>
                <w:szCs w:val="28"/>
              </w:rPr>
            </w:pPr>
            <w:r w:rsidRPr="00236CFE">
              <w:rPr>
                <w:bCs/>
                <w:sz w:val="28"/>
                <w:szCs w:val="28"/>
              </w:rPr>
              <w:t>4</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BEB82" w14:textId="6CC95C9B" w:rsidR="002A585F" w:rsidRPr="00236CFE" w:rsidRDefault="002A585F" w:rsidP="002A585F">
            <w:pPr>
              <w:jc w:val="center"/>
              <w:rPr>
                <w:bCs/>
                <w:sz w:val="28"/>
                <w:szCs w:val="28"/>
              </w:rPr>
            </w:pPr>
            <w:r w:rsidRPr="00236CFE">
              <w:rPr>
                <w:bCs/>
                <w:sz w:val="28"/>
                <w:szCs w:val="28"/>
              </w:rPr>
              <w:t>5</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6ABAC" w14:textId="03F28A6B" w:rsidR="002A585F" w:rsidRPr="00236CFE" w:rsidRDefault="002A585F" w:rsidP="002A585F">
            <w:pPr>
              <w:jc w:val="center"/>
              <w:rPr>
                <w:sz w:val="28"/>
                <w:szCs w:val="28"/>
                <w:lang w:eastAsia="en-US"/>
              </w:rPr>
            </w:pPr>
            <w:r w:rsidRPr="00236CFE">
              <w:rPr>
                <w:sz w:val="28"/>
                <w:szCs w:val="28"/>
                <w:lang w:eastAsia="en-US"/>
              </w:rPr>
              <w:t>6</w:t>
            </w:r>
          </w:p>
        </w:tc>
      </w:tr>
      <w:tr w:rsidR="00236CFE" w:rsidRPr="00236CFE" w14:paraId="70511C5A"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C0393" w14:textId="77777777" w:rsidR="009F59CB" w:rsidRPr="00236CFE" w:rsidRDefault="009F59CB" w:rsidP="002A585F">
            <w:pPr>
              <w:jc w:val="center"/>
              <w:rPr>
                <w:sz w:val="28"/>
                <w:szCs w:val="28"/>
                <w:lang w:val="en-US" w:eastAsia="en-US"/>
              </w:rPr>
            </w:pPr>
            <w:r w:rsidRPr="00236CFE">
              <w:rPr>
                <w:sz w:val="28"/>
                <w:szCs w:val="28"/>
                <w:lang w:val="en-US" w:eastAsia="en-US"/>
              </w:rPr>
              <w:t>2013</w:t>
            </w: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2091A" w14:textId="77777777" w:rsidR="009F59CB" w:rsidRPr="00236CFE" w:rsidRDefault="009F59CB" w:rsidP="002A585F">
            <w:pPr>
              <w:jc w:val="center"/>
              <w:rPr>
                <w:sz w:val="28"/>
                <w:szCs w:val="28"/>
                <w:lang w:val="en-US" w:eastAsia="en-US"/>
              </w:rPr>
            </w:pPr>
            <w:r w:rsidRPr="00236CFE">
              <w:rPr>
                <w:sz w:val="28"/>
                <w:szCs w:val="28"/>
                <w:lang w:val="en-US" w:eastAsia="en-US"/>
              </w:rPr>
              <w:t>1.6</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3F719" w14:textId="77777777" w:rsidR="009F59CB" w:rsidRPr="00236CFE" w:rsidRDefault="009F59CB" w:rsidP="002A585F">
            <w:pPr>
              <w:jc w:val="center"/>
              <w:rPr>
                <w:sz w:val="28"/>
                <w:szCs w:val="28"/>
                <w:lang w:val="en-US" w:eastAsia="en-US"/>
              </w:rPr>
            </w:pPr>
            <w:r w:rsidRPr="00236CFE">
              <w:rPr>
                <w:sz w:val="28"/>
                <w:szCs w:val="28"/>
                <w:lang w:val="en-US" w:eastAsia="en-US"/>
              </w:rPr>
              <w:t>2.55</w:t>
            </w: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B4CF4" w14:textId="77777777" w:rsidR="009F59CB" w:rsidRPr="00236CFE" w:rsidRDefault="009F59CB" w:rsidP="002A585F">
            <w:pPr>
              <w:jc w:val="center"/>
              <w:rPr>
                <w:sz w:val="28"/>
                <w:szCs w:val="28"/>
                <w:lang w:val="en-US" w:eastAsia="en-US"/>
              </w:rPr>
            </w:pPr>
            <w:r w:rsidRPr="00236CFE">
              <w:rPr>
                <w:sz w:val="28"/>
                <w:szCs w:val="28"/>
                <w:lang w:val="en-US" w:eastAsia="en-US"/>
              </w:rPr>
              <w:t>0°−6°</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4026F" w14:textId="77777777" w:rsidR="009F59CB" w:rsidRPr="00236CFE" w:rsidRDefault="009F59CB" w:rsidP="002A585F">
            <w:pPr>
              <w:jc w:val="center"/>
              <w:rPr>
                <w:sz w:val="28"/>
                <w:szCs w:val="28"/>
                <w:lang w:val="en-US" w:eastAsia="en-US"/>
              </w:rPr>
            </w:pPr>
            <w:r w:rsidRPr="00236CFE">
              <w:rPr>
                <w:sz w:val="28"/>
                <w:szCs w:val="28"/>
                <w:lang w:val="en-US" w:eastAsia="en-US"/>
              </w:rPr>
              <w:t>0.0−0.011</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E3556" w14:textId="6E35F8B7" w:rsidR="009F59CB" w:rsidRPr="00236CFE" w:rsidRDefault="009F59CB" w:rsidP="002A585F">
            <w:pPr>
              <w:jc w:val="center"/>
              <w:rPr>
                <w:sz w:val="28"/>
                <w:szCs w:val="28"/>
                <w:lang w:val="en-US" w:eastAsia="en-US"/>
              </w:rPr>
            </w:pPr>
            <w:r w:rsidRPr="00236CFE">
              <w:rPr>
                <w:sz w:val="28"/>
                <w:szCs w:val="28"/>
                <w:lang w:val="en-US" w:eastAsia="en-US"/>
              </w:rPr>
              <w:t xml:space="preserve">0.182296 </w:t>
            </w:r>
            <m:oMath>
              <m:r>
                <w:rPr>
                  <w:rFonts w:ascii="Cambria Math" w:hAnsi="Cambria Math"/>
                  <w:sz w:val="28"/>
                  <w:szCs w:val="28"/>
                  <w:lang w:val="en-US" w:eastAsia="en-US"/>
                </w:rPr>
                <m:t>±</m:t>
              </m:r>
            </m:oMath>
            <w:r w:rsidRPr="00236CFE">
              <w:rPr>
                <w:sz w:val="28"/>
                <w:szCs w:val="28"/>
                <w:lang w:val="en-US" w:eastAsia="en-US"/>
              </w:rPr>
              <w:t xml:space="preserve"> 0.0329714</w:t>
            </w:r>
          </w:p>
        </w:tc>
      </w:tr>
      <w:tr w:rsidR="00A83D51" w:rsidRPr="00236CFE" w14:paraId="67A1010A"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6B7E7" w14:textId="29BC310C" w:rsidR="00A83D51" w:rsidRPr="00236CFE" w:rsidRDefault="00A83D51" w:rsidP="00A83D51">
            <w:pPr>
              <w:jc w:val="center"/>
              <w:rPr>
                <w:sz w:val="28"/>
                <w:szCs w:val="28"/>
                <w:lang w:val="en-US" w:eastAsia="en-US"/>
              </w:rPr>
            </w:pPr>
            <w:r w:rsidRPr="00236CFE">
              <w:rPr>
                <w:sz w:val="28"/>
                <w:szCs w:val="28"/>
                <w:lang w:eastAsia="en-US"/>
              </w:rPr>
              <w:lastRenderedPageBreak/>
              <w:t>1</w:t>
            </w: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A0D22" w14:textId="33B25814" w:rsidR="00A83D51" w:rsidRPr="00236CFE" w:rsidRDefault="00A83D51" w:rsidP="00A83D51">
            <w:pPr>
              <w:jc w:val="center"/>
              <w:rPr>
                <w:sz w:val="28"/>
                <w:szCs w:val="28"/>
                <w:lang w:val="en-US" w:eastAsia="en-US"/>
              </w:rPr>
            </w:pPr>
            <w:r w:rsidRPr="00236CFE">
              <w:rPr>
                <w:sz w:val="28"/>
                <w:szCs w:val="28"/>
                <w:lang w:eastAsia="en-US"/>
              </w:rPr>
              <w:t>2</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6A0B4" w14:textId="5BE9BA66" w:rsidR="00A83D51" w:rsidRPr="00236CFE" w:rsidRDefault="00A83D51" w:rsidP="00A83D51">
            <w:pPr>
              <w:jc w:val="center"/>
              <w:rPr>
                <w:sz w:val="28"/>
                <w:szCs w:val="28"/>
                <w:lang w:val="en-US" w:eastAsia="en-US"/>
              </w:rPr>
            </w:pPr>
            <w:r w:rsidRPr="00236CFE">
              <w:rPr>
                <w:sz w:val="28"/>
                <w:szCs w:val="28"/>
                <w:lang w:eastAsia="en-US"/>
              </w:rPr>
              <w:t>3</w:t>
            </w: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FDA95" w14:textId="30A0D1AB" w:rsidR="00A83D51" w:rsidRPr="00236CFE" w:rsidRDefault="00A83D51" w:rsidP="00A83D51">
            <w:pPr>
              <w:jc w:val="center"/>
              <w:rPr>
                <w:sz w:val="28"/>
                <w:szCs w:val="28"/>
                <w:lang w:val="en-US" w:eastAsia="en-US"/>
              </w:rPr>
            </w:pPr>
            <w:r w:rsidRPr="00236CFE">
              <w:rPr>
                <w:bCs/>
                <w:sz w:val="28"/>
                <w:szCs w:val="28"/>
              </w:rPr>
              <w:t>4</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13AA7" w14:textId="24985534" w:rsidR="00A83D51" w:rsidRPr="00236CFE" w:rsidRDefault="00A83D51" w:rsidP="00A83D51">
            <w:pPr>
              <w:jc w:val="center"/>
              <w:rPr>
                <w:sz w:val="28"/>
                <w:szCs w:val="28"/>
                <w:lang w:val="en-US" w:eastAsia="en-US"/>
              </w:rPr>
            </w:pPr>
            <w:r w:rsidRPr="00236CFE">
              <w:rPr>
                <w:bCs/>
                <w:sz w:val="28"/>
                <w:szCs w:val="28"/>
              </w:rPr>
              <w:t>5</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3FF2B" w14:textId="03097BB1" w:rsidR="00A83D51" w:rsidRPr="00236CFE" w:rsidRDefault="00A83D51" w:rsidP="00A83D51">
            <w:pPr>
              <w:jc w:val="center"/>
              <w:rPr>
                <w:sz w:val="28"/>
                <w:szCs w:val="28"/>
                <w:lang w:val="en-US" w:eastAsia="en-US"/>
              </w:rPr>
            </w:pPr>
            <w:r w:rsidRPr="00236CFE">
              <w:rPr>
                <w:sz w:val="28"/>
                <w:szCs w:val="28"/>
                <w:lang w:eastAsia="en-US"/>
              </w:rPr>
              <w:t>6</w:t>
            </w:r>
          </w:p>
        </w:tc>
      </w:tr>
      <w:tr w:rsidR="00236CFE" w:rsidRPr="00236CFE" w14:paraId="02A7D09E"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9890D"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BA857"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5EBBE"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1C593" w14:textId="77777777" w:rsidR="009F59CB" w:rsidRPr="00236CFE" w:rsidRDefault="009F59CB" w:rsidP="002A585F">
            <w:pPr>
              <w:jc w:val="center"/>
              <w:rPr>
                <w:sz w:val="28"/>
                <w:szCs w:val="28"/>
                <w:lang w:val="en-US" w:eastAsia="en-US"/>
              </w:rPr>
            </w:pPr>
            <w:r w:rsidRPr="00236CFE">
              <w:rPr>
                <w:sz w:val="28"/>
                <w:szCs w:val="28"/>
                <w:lang w:val="en-US" w:eastAsia="en-US"/>
              </w:rPr>
              <w:t>6°−12°  </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53AF3" w14:textId="77777777" w:rsidR="009F59CB" w:rsidRPr="00236CFE" w:rsidRDefault="009F59CB" w:rsidP="002A585F">
            <w:pPr>
              <w:jc w:val="center"/>
              <w:rPr>
                <w:sz w:val="28"/>
                <w:szCs w:val="28"/>
                <w:lang w:val="en-US" w:eastAsia="en-US"/>
              </w:rPr>
            </w:pPr>
            <w:r w:rsidRPr="00236CFE">
              <w:rPr>
                <w:sz w:val="28"/>
                <w:szCs w:val="28"/>
                <w:lang w:val="en-US" w:eastAsia="en-US"/>
              </w:rPr>
              <w:t>0.011 - 0.043</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325A3" w14:textId="5836ADBC" w:rsidR="009F59CB" w:rsidRPr="00236CFE" w:rsidRDefault="009F59CB" w:rsidP="002A585F">
            <w:pPr>
              <w:jc w:val="center"/>
              <w:rPr>
                <w:sz w:val="28"/>
                <w:szCs w:val="28"/>
                <w:lang w:val="en-US" w:eastAsia="en-US"/>
              </w:rPr>
            </w:pPr>
            <w:r w:rsidRPr="00236CFE">
              <w:rPr>
                <w:sz w:val="28"/>
                <w:szCs w:val="28"/>
                <w:lang w:val="en-US" w:eastAsia="en-US"/>
              </w:rPr>
              <w:t xml:space="preserve">0.153477 </w:t>
            </w:r>
            <m:oMath>
              <m:r>
                <w:rPr>
                  <w:rFonts w:ascii="Cambria Math" w:hAnsi="Cambria Math"/>
                  <w:sz w:val="28"/>
                  <w:szCs w:val="28"/>
                  <w:lang w:val="en-US" w:eastAsia="en-US"/>
                </w:rPr>
                <m:t>±</m:t>
              </m:r>
            </m:oMath>
            <w:r w:rsidRPr="00236CFE">
              <w:rPr>
                <w:sz w:val="28"/>
                <w:szCs w:val="28"/>
                <w:lang w:val="en-US" w:eastAsia="en-US"/>
              </w:rPr>
              <w:t xml:space="preserve"> 0.0177983</w:t>
            </w:r>
          </w:p>
        </w:tc>
      </w:tr>
      <w:tr w:rsidR="00236CFE" w:rsidRPr="00236CFE" w14:paraId="6A1B69A9"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AE063"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F2F81"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E23E1"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35B88" w14:textId="77777777" w:rsidR="009F59CB" w:rsidRPr="00236CFE" w:rsidRDefault="009F59CB" w:rsidP="002A585F">
            <w:pPr>
              <w:jc w:val="center"/>
              <w:rPr>
                <w:sz w:val="28"/>
                <w:szCs w:val="28"/>
                <w:lang w:val="en-US" w:eastAsia="en-US"/>
              </w:rPr>
            </w:pPr>
            <w:r w:rsidRPr="00236CFE">
              <w:rPr>
                <w:sz w:val="28"/>
                <w:szCs w:val="28"/>
                <w:lang w:val="en-US" w:eastAsia="en-US"/>
              </w:rPr>
              <w:t>12°−18°</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B66B9" w14:textId="77777777" w:rsidR="009F59CB" w:rsidRPr="00236CFE" w:rsidRDefault="009F59CB" w:rsidP="002A585F">
            <w:pPr>
              <w:jc w:val="center"/>
              <w:rPr>
                <w:sz w:val="28"/>
                <w:szCs w:val="28"/>
                <w:lang w:val="en-US" w:eastAsia="en-US"/>
              </w:rPr>
            </w:pPr>
            <w:r w:rsidRPr="00236CFE">
              <w:rPr>
                <w:sz w:val="28"/>
                <w:szCs w:val="28"/>
                <w:lang w:val="en-US" w:eastAsia="en-US"/>
              </w:rPr>
              <w:t>0.043- 0.096</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0737D" w14:textId="241B40AB" w:rsidR="009F59CB" w:rsidRPr="00236CFE" w:rsidRDefault="009F59CB" w:rsidP="002A585F">
            <w:pPr>
              <w:jc w:val="center"/>
              <w:rPr>
                <w:sz w:val="28"/>
                <w:szCs w:val="28"/>
                <w:lang w:val="en-US" w:eastAsia="en-US"/>
              </w:rPr>
            </w:pPr>
            <w:r w:rsidRPr="00236CFE">
              <w:rPr>
                <w:sz w:val="28"/>
                <w:szCs w:val="28"/>
                <w:lang w:val="en-US" w:eastAsia="en-US"/>
              </w:rPr>
              <w:t xml:space="preserve">0.125764 </w:t>
            </w:r>
            <m:oMath>
              <m:r>
                <w:rPr>
                  <w:rFonts w:ascii="Cambria Math" w:hAnsi="Cambria Math"/>
                  <w:sz w:val="28"/>
                  <w:szCs w:val="28"/>
                  <w:lang w:val="en-US" w:eastAsia="en-US"/>
                </w:rPr>
                <m:t>±</m:t>
              </m:r>
            </m:oMath>
            <w:r w:rsidRPr="00236CFE">
              <w:rPr>
                <w:sz w:val="28"/>
                <w:szCs w:val="28"/>
                <w:lang w:val="en-US" w:eastAsia="en-US"/>
              </w:rPr>
              <w:t xml:space="preserve"> 0.01812</w:t>
            </w:r>
          </w:p>
        </w:tc>
      </w:tr>
      <w:tr w:rsidR="00236CFE" w:rsidRPr="00236CFE" w14:paraId="5B9C67E4"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15DC6"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7458E"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41D26"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EF600" w14:textId="77777777" w:rsidR="009F59CB" w:rsidRPr="00236CFE" w:rsidRDefault="009F59CB" w:rsidP="002A585F">
            <w:pPr>
              <w:jc w:val="center"/>
              <w:rPr>
                <w:sz w:val="28"/>
                <w:szCs w:val="28"/>
                <w:lang w:val="en-US" w:eastAsia="en-US"/>
              </w:rPr>
            </w:pPr>
            <w:r w:rsidRPr="00236CFE">
              <w:rPr>
                <w:sz w:val="28"/>
                <w:szCs w:val="28"/>
                <w:lang w:val="en-US" w:eastAsia="en-US"/>
              </w:rPr>
              <w:t>18°−24°</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02482" w14:textId="77777777" w:rsidR="009F59CB" w:rsidRPr="00236CFE" w:rsidRDefault="009F59CB" w:rsidP="002A585F">
            <w:pPr>
              <w:jc w:val="center"/>
              <w:rPr>
                <w:sz w:val="28"/>
                <w:szCs w:val="28"/>
                <w:lang w:val="en-US" w:eastAsia="en-US"/>
              </w:rPr>
            </w:pPr>
            <w:r w:rsidRPr="00236CFE">
              <w:rPr>
                <w:sz w:val="28"/>
                <w:szCs w:val="28"/>
                <w:lang w:val="en-US" w:eastAsia="en-US"/>
              </w:rPr>
              <w:t>0.096 - 0.165</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56625" w14:textId="459B0A8D" w:rsidR="009F59CB" w:rsidRPr="00236CFE" w:rsidRDefault="009F59CB" w:rsidP="002A585F">
            <w:pPr>
              <w:jc w:val="center"/>
              <w:rPr>
                <w:sz w:val="28"/>
                <w:szCs w:val="28"/>
                <w:lang w:val="en-US" w:eastAsia="en-US"/>
              </w:rPr>
            </w:pPr>
            <w:r w:rsidRPr="00236CFE">
              <w:rPr>
                <w:sz w:val="28"/>
                <w:szCs w:val="28"/>
                <w:lang w:val="en-US" w:eastAsia="en-US"/>
              </w:rPr>
              <w:t xml:space="preserve">0.0559032 </w:t>
            </w:r>
            <m:oMath>
              <m:r>
                <w:rPr>
                  <w:rFonts w:ascii="Cambria Math" w:hAnsi="Cambria Math"/>
                  <w:sz w:val="28"/>
                  <w:szCs w:val="28"/>
                  <w:lang w:val="en-US" w:eastAsia="en-US"/>
                </w:rPr>
                <m:t>±</m:t>
              </m:r>
            </m:oMath>
            <w:r w:rsidRPr="00236CFE">
              <w:rPr>
                <w:sz w:val="28"/>
                <w:szCs w:val="28"/>
                <w:lang w:val="en-US" w:eastAsia="en-US"/>
              </w:rPr>
              <w:t xml:space="preserve"> 0.0144352</w:t>
            </w:r>
          </w:p>
        </w:tc>
      </w:tr>
      <w:tr w:rsidR="00236CFE" w:rsidRPr="00236CFE" w14:paraId="400A2E00"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A767D"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05906" w14:textId="77777777" w:rsidR="009F59CB" w:rsidRPr="00236CFE" w:rsidRDefault="009F59CB" w:rsidP="002A585F">
            <w:pPr>
              <w:jc w:val="center"/>
              <w:rPr>
                <w:sz w:val="28"/>
                <w:szCs w:val="28"/>
                <w:lang w:val="en-US" w:eastAsia="en-US"/>
              </w:rPr>
            </w:pPr>
            <w:r w:rsidRPr="00236CFE">
              <w:rPr>
                <w:sz w:val="28"/>
                <w:szCs w:val="28"/>
                <w:lang w:val="en-US" w:eastAsia="en-US"/>
              </w:rPr>
              <w:t>1.8</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41D30" w14:textId="77777777" w:rsidR="009F59CB" w:rsidRPr="00236CFE" w:rsidRDefault="009F59CB" w:rsidP="002A585F">
            <w:pPr>
              <w:jc w:val="center"/>
              <w:rPr>
                <w:sz w:val="28"/>
                <w:szCs w:val="28"/>
                <w:lang w:val="en-US" w:eastAsia="en-US"/>
              </w:rPr>
            </w:pPr>
            <w:r w:rsidRPr="00236CFE">
              <w:rPr>
                <w:sz w:val="28"/>
                <w:szCs w:val="28"/>
                <w:lang w:val="en-US" w:eastAsia="en-US"/>
              </w:rPr>
              <w:t>2.63</w:t>
            </w: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08464" w14:textId="77777777" w:rsidR="009F59CB" w:rsidRPr="00236CFE" w:rsidRDefault="009F59CB" w:rsidP="002A585F">
            <w:pPr>
              <w:jc w:val="center"/>
              <w:rPr>
                <w:sz w:val="28"/>
                <w:szCs w:val="28"/>
                <w:lang w:val="en-US" w:eastAsia="en-US"/>
              </w:rPr>
            </w:pPr>
            <w:r w:rsidRPr="00236CFE">
              <w:rPr>
                <w:sz w:val="28"/>
                <w:szCs w:val="28"/>
                <w:lang w:val="en-US" w:eastAsia="en-US"/>
              </w:rPr>
              <w:t>0°−6°</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3D4E2" w14:textId="77777777" w:rsidR="009F59CB" w:rsidRPr="00236CFE" w:rsidRDefault="009F59CB" w:rsidP="002A585F">
            <w:pPr>
              <w:jc w:val="center"/>
              <w:rPr>
                <w:sz w:val="28"/>
                <w:szCs w:val="28"/>
                <w:lang w:val="en-US" w:eastAsia="en-US"/>
              </w:rPr>
            </w:pPr>
            <w:r w:rsidRPr="00236CFE">
              <w:rPr>
                <w:sz w:val="28"/>
                <w:szCs w:val="28"/>
                <w:lang w:val="en-US" w:eastAsia="en-US"/>
              </w:rPr>
              <w:t>0.0−0.011</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AB2CC" w14:textId="46E4B716" w:rsidR="009F59CB" w:rsidRPr="00236CFE" w:rsidRDefault="009F59CB" w:rsidP="002A585F">
            <w:pPr>
              <w:jc w:val="center"/>
              <w:rPr>
                <w:sz w:val="28"/>
                <w:szCs w:val="28"/>
                <w:lang w:val="en-US" w:eastAsia="en-US"/>
              </w:rPr>
            </w:pPr>
            <w:r w:rsidRPr="00236CFE">
              <w:rPr>
                <w:sz w:val="28"/>
                <w:szCs w:val="28"/>
                <w:lang w:val="en-US" w:eastAsia="en-US"/>
              </w:rPr>
              <w:t xml:space="preserve">0.359235 </w:t>
            </w:r>
            <m:oMath>
              <m:r>
                <w:rPr>
                  <w:rFonts w:ascii="Cambria Math" w:hAnsi="Cambria Math"/>
                  <w:sz w:val="28"/>
                  <w:szCs w:val="28"/>
                  <w:lang w:val="en-US" w:eastAsia="en-US"/>
                </w:rPr>
                <m:t>±</m:t>
              </m:r>
            </m:oMath>
            <w:r w:rsidRPr="00236CFE">
              <w:rPr>
                <w:sz w:val="28"/>
                <w:szCs w:val="28"/>
                <w:lang w:val="en-US" w:eastAsia="en-US"/>
              </w:rPr>
              <w:t xml:space="preserve"> 0.0759367</w:t>
            </w:r>
          </w:p>
        </w:tc>
      </w:tr>
      <w:tr w:rsidR="00236CFE" w:rsidRPr="00236CFE" w14:paraId="3DFE1BEF"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3936F"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BF691"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F1270"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30C9B" w14:textId="77777777" w:rsidR="009F59CB" w:rsidRPr="00236CFE" w:rsidRDefault="009F59CB" w:rsidP="002A585F">
            <w:pPr>
              <w:jc w:val="center"/>
              <w:rPr>
                <w:sz w:val="28"/>
                <w:szCs w:val="28"/>
                <w:lang w:val="en-US" w:eastAsia="en-US"/>
              </w:rPr>
            </w:pPr>
            <w:r w:rsidRPr="00236CFE">
              <w:rPr>
                <w:sz w:val="28"/>
                <w:szCs w:val="28"/>
                <w:lang w:val="en-US" w:eastAsia="en-US"/>
              </w:rPr>
              <w:t>6°−12°,  </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77FCE" w14:textId="77777777" w:rsidR="009F59CB" w:rsidRPr="00236CFE" w:rsidRDefault="009F59CB" w:rsidP="002A585F">
            <w:pPr>
              <w:jc w:val="center"/>
              <w:rPr>
                <w:sz w:val="28"/>
                <w:szCs w:val="28"/>
                <w:lang w:val="en-US" w:eastAsia="en-US"/>
              </w:rPr>
            </w:pPr>
            <w:r w:rsidRPr="00236CFE">
              <w:rPr>
                <w:sz w:val="28"/>
                <w:szCs w:val="28"/>
                <w:lang w:val="en-US" w:eastAsia="en-US"/>
              </w:rPr>
              <w:t>0.011 - 0.043</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EF872" w14:textId="1C3E0E2D" w:rsidR="009F59CB" w:rsidRPr="00236CFE" w:rsidRDefault="009F59CB" w:rsidP="002A585F">
            <w:pPr>
              <w:jc w:val="center"/>
              <w:rPr>
                <w:sz w:val="28"/>
                <w:szCs w:val="28"/>
                <w:lang w:val="en-US" w:eastAsia="en-US"/>
              </w:rPr>
            </w:pPr>
            <w:r w:rsidRPr="00236CFE">
              <w:rPr>
                <w:sz w:val="28"/>
                <w:szCs w:val="28"/>
                <w:lang w:val="en-US" w:eastAsia="en-US"/>
              </w:rPr>
              <w:t xml:space="preserve">0.256191 </w:t>
            </w:r>
            <m:oMath>
              <m:r>
                <w:rPr>
                  <w:rFonts w:ascii="Cambria Math" w:hAnsi="Cambria Math"/>
                  <w:sz w:val="28"/>
                  <w:szCs w:val="28"/>
                  <w:lang w:val="en-US" w:eastAsia="en-US"/>
                </w:rPr>
                <m:t>±</m:t>
              </m:r>
            </m:oMath>
            <w:r w:rsidRPr="00236CFE">
              <w:rPr>
                <w:sz w:val="28"/>
                <w:szCs w:val="28"/>
                <w:lang w:val="en-US" w:eastAsia="en-US"/>
              </w:rPr>
              <w:t xml:space="preserve"> 0.0294909</w:t>
            </w:r>
          </w:p>
        </w:tc>
      </w:tr>
      <w:tr w:rsidR="00236CFE" w:rsidRPr="00236CFE" w14:paraId="457F03AB"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276AA"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F459B"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E09BA"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7E3CF" w14:textId="77777777" w:rsidR="009F59CB" w:rsidRPr="00236CFE" w:rsidRDefault="009F59CB" w:rsidP="002A585F">
            <w:pPr>
              <w:jc w:val="center"/>
              <w:rPr>
                <w:sz w:val="28"/>
                <w:szCs w:val="28"/>
                <w:lang w:val="en-US" w:eastAsia="en-US"/>
              </w:rPr>
            </w:pPr>
            <w:r w:rsidRPr="00236CFE">
              <w:rPr>
                <w:sz w:val="28"/>
                <w:szCs w:val="28"/>
                <w:lang w:val="en-US" w:eastAsia="en-US"/>
              </w:rPr>
              <w:t>12°−18°</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B61BA" w14:textId="77777777" w:rsidR="009F59CB" w:rsidRPr="00236CFE" w:rsidRDefault="009F59CB" w:rsidP="002A585F">
            <w:pPr>
              <w:jc w:val="center"/>
              <w:rPr>
                <w:sz w:val="28"/>
                <w:szCs w:val="28"/>
                <w:lang w:val="en-US" w:eastAsia="en-US"/>
              </w:rPr>
            </w:pPr>
            <w:r w:rsidRPr="00236CFE">
              <w:rPr>
                <w:sz w:val="28"/>
                <w:szCs w:val="28"/>
                <w:lang w:val="en-US" w:eastAsia="en-US"/>
              </w:rPr>
              <w:t>0.043- 0.096</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0FB22" w14:textId="26E18C9D" w:rsidR="009F59CB" w:rsidRPr="00236CFE" w:rsidRDefault="009F59CB" w:rsidP="002A585F">
            <w:pPr>
              <w:jc w:val="center"/>
              <w:rPr>
                <w:sz w:val="28"/>
                <w:szCs w:val="28"/>
                <w:lang w:val="en-US" w:eastAsia="en-US"/>
              </w:rPr>
            </w:pPr>
            <w:r w:rsidRPr="00236CFE">
              <w:rPr>
                <w:sz w:val="28"/>
                <w:szCs w:val="28"/>
                <w:lang w:val="en-US" w:eastAsia="en-US"/>
              </w:rPr>
              <w:t xml:space="preserve">0.137074 </w:t>
            </w:r>
            <m:oMath>
              <m:r>
                <w:rPr>
                  <w:rFonts w:ascii="Cambria Math" w:hAnsi="Cambria Math"/>
                  <w:sz w:val="28"/>
                  <w:szCs w:val="28"/>
                  <w:lang w:val="en-US" w:eastAsia="en-US"/>
                </w:rPr>
                <m:t>±</m:t>
              </m:r>
            </m:oMath>
            <w:r w:rsidRPr="00236CFE">
              <w:rPr>
                <w:sz w:val="28"/>
                <w:szCs w:val="28"/>
                <w:lang w:val="en-US" w:eastAsia="en-US"/>
              </w:rPr>
              <w:t xml:space="preserve"> 0.0228643</w:t>
            </w:r>
          </w:p>
        </w:tc>
      </w:tr>
      <w:tr w:rsidR="00236CFE" w:rsidRPr="00236CFE" w14:paraId="33FBE1B9"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C996E"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6D06D"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6B9AC"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A752" w14:textId="77777777" w:rsidR="009F59CB" w:rsidRPr="00236CFE" w:rsidRDefault="009F59CB" w:rsidP="002A585F">
            <w:pPr>
              <w:jc w:val="center"/>
              <w:rPr>
                <w:sz w:val="28"/>
                <w:szCs w:val="28"/>
                <w:lang w:val="en-US" w:eastAsia="en-US"/>
              </w:rPr>
            </w:pPr>
            <w:r w:rsidRPr="00236CFE">
              <w:rPr>
                <w:sz w:val="28"/>
                <w:szCs w:val="28"/>
                <w:lang w:val="en-US" w:eastAsia="en-US"/>
              </w:rPr>
              <w:t>18°−24°</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8B23B" w14:textId="77777777" w:rsidR="009F59CB" w:rsidRPr="00236CFE" w:rsidRDefault="009F59CB" w:rsidP="002A585F">
            <w:pPr>
              <w:jc w:val="center"/>
              <w:rPr>
                <w:sz w:val="28"/>
                <w:szCs w:val="28"/>
                <w:lang w:val="en-US" w:eastAsia="en-US"/>
              </w:rPr>
            </w:pPr>
            <w:r w:rsidRPr="00236CFE">
              <w:rPr>
                <w:sz w:val="28"/>
                <w:szCs w:val="28"/>
                <w:lang w:val="en-US" w:eastAsia="en-US"/>
              </w:rPr>
              <w:t>0.096 - 0.165</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A592D" w14:textId="474F568D" w:rsidR="009F59CB" w:rsidRPr="00236CFE" w:rsidRDefault="009F59CB" w:rsidP="002A585F">
            <w:pPr>
              <w:jc w:val="center"/>
              <w:rPr>
                <w:sz w:val="28"/>
                <w:szCs w:val="28"/>
                <w:lang w:val="en-US" w:eastAsia="en-US"/>
              </w:rPr>
            </w:pPr>
            <w:r w:rsidRPr="00236CFE">
              <w:rPr>
                <w:sz w:val="28"/>
                <w:szCs w:val="28"/>
                <w:lang w:val="en-US" w:eastAsia="en-US"/>
              </w:rPr>
              <w:t xml:space="preserve">0.0477687 </w:t>
            </w:r>
            <m:oMath>
              <m:r>
                <w:rPr>
                  <w:rFonts w:ascii="Cambria Math" w:hAnsi="Cambria Math"/>
                  <w:sz w:val="28"/>
                  <w:szCs w:val="28"/>
                  <w:lang w:val="en-US" w:eastAsia="en-US"/>
                </w:rPr>
                <m:t>±</m:t>
              </m:r>
            </m:oMath>
            <w:r w:rsidRPr="00236CFE">
              <w:rPr>
                <w:sz w:val="28"/>
                <w:szCs w:val="28"/>
                <w:lang w:val="en-US" w:eastAsia="en-US"/>
              </w:rPr>
              <w:t xml:space="preserve"> 0.0160263</w:t>
            </w:r>
          </w:p>
        </w:tc>
      </w:tr>
      <w:tr w:rsidR="00236CFE" w:rsidRPr="00236CFE" w14:paraId="23FAECE4"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F4FE5"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8EE4B" w14:textId="77777777" w:rsidR="009F59CB" w:rsidRPr="00236CFE" w:rsidRDefault="009F59CB" w:rsidP="002A585F">
            <w:pPr>
              <w:jc w:val="center"/>
              <w:rPr>
                <w:sz w:val="28"/>
                <w:szCs w:val="28"/>
                <w:lang w:val="en-US" w:eastAsia="en-US"/>
              </w:rPr>
            </w:pPr>
            <w:r w:rsidRPr="00236CFE">
              <w:rPr>
                <w:sz w:val="28"/>
                <w:szCs w:val="28"/>
                <w:lang w:val="en-US" w:eastAsia="en-US"/>
              </w:rPr>
              <w:t>2.0</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A6E83" w14:textId="77777777" w:rsidR="009F59CB" w:rsidRPr="00236CFE" w:rsidRDefault="009F59CB" w:rsidP="002A585F">
            <w:pPr>
              <w:jc w:val="center"/>
              <w:rPr>
                <w:sz w:val="28"/>
                <w:szCs w:val="28"/>
                <w:lang w:val="en-US" w:eastAsia="en-US"/>
              </w:rPr>
            </w:pPr>
            <w:r w:rsidRPr="00236CFE">
              <w:rPr>
                <w:sz w:val="28"/>
                <w:szCs w:val="28"/>
                <w:lang w:val="en-US" w:eastAsia="en-US"/>
              </w:rPr>
              <w:t>2.70</w:t>
            </w: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E8B6E" w14:textId="77777777" w:rsidR="009F59CB" w:rsidRPr="00236CFE" w:rsidRDefault="009F59CB" w:rsidP="002A585F">
            <w:pPr>
              <w:jc w:val="center"/>
              <w:rPr>
                <w:sz w:val="28"/>
                <w:szCs w:val="28"/>
                <w:lang w:val="en-US" w:eastAsia="en-US"/>
              </w:rPr>
            </w:pPr>
            <w:r w:rsidRPr="00236CFE">
              <w:rPr>
                <w:sz w:val="28"/>
                <w:szCs w:val="28"/>
                <w:lang w:val="en-US" w:eastAsia="en-US"/>
              </w:rPr>
              <w:t>0°−6°</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7CDE9" w14:textId="77777777" w:rsidR="009F59CB" w:rsidRPr="00236CFE" w:rsidRDefault="009F59CB" w:rsidP="002A585F">
            <w:pPr>
              <w:jc w:val="center"/>
              <w:rPr>
                <w:sz w:val="28"/>
                <w:szCs w:val="28"/>
                <w:lang w:val="en-US" w:eastAsia="en-US"/>
              </w:rPr>
            </w:pPr>
            <w:r w:rsidRPr="00236CFE">
              <w:rPr>
                <w:sz w:val="28"/>
                <w:szCs w:val="28"/>
                <w:lang w:val="en-US" w:eastAsia="en-US"/>
              </w:rPr>
              <w:t>0.0−0.011</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31A0B" w14:textId="4BF70126" w:rsidR="009F59CB" w:rsidRPr="00236CFE" w:rsidRDefault="009F59CB" w:rsidP="002A585F">
            <w:pPr>
              <w:jc w:val="center"/>
              <w:rPr>
                <w:sz w:val="28"/>
                <w:szCs w:val="28"/>
                <w:lang w:val="en-US" w:eastAsia="en-US"/>
              </w:rPr>
            </w:pPr>
            <w:r w:rsidRPr="00236CFE">
              <w:rPr>
                <w:sz w:val="28"/>
                <w:szCs w:val="28"/>
                <w:lang w:val="en-US" w:eastAsia="en-US"/>
              </w:rPr>
              <w:t xml:space="preserve">0.326481 </w:t>
            </w:r>
            <m:oMath>
              <m:r>
                <w:rPr>
                  <w:rFonts w:ascii="Cambria Math" w:hAnsi="Cambria Math"/>
                  <w:sz w:val="28"/>
                  <w:szCs w:val="28"/>
                  <w:lang w:val="en-US" w:eastAsia="en-US"/>
                </w:rPr>
                <m:t>±</m:t>
              </m:r>
            </m:oMath>
            <w:r w:rsidRPr="00236CFE">
              <w:rPr>
                <w:sz w:val="28"/>
                <w:szCs w:val="28"/>
                <w:lang w:val="en-US" w:eastAsia="en-US"/>
              </w:rPr>
              <w:t xml:space="preserve"> 0.0459466</w:t>
            </w:r>
          </w:p>
        </w:tc>
      </w:tr>
      <w:tr w:rsidR="00236CFE" w:rsidRPr="00236CFE" w14:paraId="1BC0305A"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EB8F2"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A1F1E"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8777A"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C31EC" w14:textId="77777777" w:rsidR="009F59CB" w:rsidRPr="00236CFE" w:rsidRDefault="009F59CB" w:rsidP="002A585F">
            <w:pPr>
              <w:jc w:val="center"/>
              <w:rPr>
                <w:sz w:val="28"/>
                <w:szCs w:val="28"/>
                <w:lang w:val="en-US" w:eastAsia="en-US"/>
              </w:rPr>
            </w:pPr>
            <w:r w:rsidRPr="00236CFE">
              <w:rPr>
                <w:sz w:val="28"/>
                <w:szCs w:val="28"/>
                <w:lang w:val="en-US" w:eastAsia="en-US"/>
              </w:rPr>
              <w:t>6°−12°,  </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42A2F" w14:textId="77777777" w:rsidR="009F59CB" w:rsidRPr="00236CFE" w:rsidRDefault="009F59CB" w:rsidP="002A585F">
            <w:pPr>
              <w:jc w:val="center"/>
              <w:rPr>
                <w:sz w:val="28"/>
                <w:szCs w:val="28"/>
                <w:lang w:val="en-US" w:eastAsia="en-US"/>
              </w:rPr>
            </w:pPr>
            <w:r w:rsidRPr="00236CFE">
              <w:rPr>
                <w:sz w:val="28"/>
                <w:szCs w:val="28"/>
                <w:lang w:val="en-US" w:eastAsia="en-US"/>
              </w:rPr>
              <w:t>0.011 - 0.043</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34C3B" w14:textId="2B5FBED0" w:rsidR="009F59CB" w:rsidRPr="00236CFE" w:rsidRDefault="009F59CB" w:rsidP="002A585F">
            <w:pPr>
              <w:jc w:val="center"/>
              <w:rPr>
                <w:sz w:val="28"/>
                <w:szCs w:val="28"/>
                <w:lang w:val="en-US" w:eastAsia="en-US"/>
              </w:rPr>
            </w:pPr>
            <w:r w:rsidRPr="00236CFE">
              <w:rPr>
                <w:sz w:val="28"/>
                <w:szCs w:val="28"/>
                <w:lang w:val="en-US" w:eastAsia="en-US"/>
              </w:rPr>
              <w:t xml:space="preserve">0.228508 </w:t>
            </w:r>
            <m:oMath>
              <m:r>
                <w:rPr>
                  <w:rFonts w:ascii="Cambria Math" w:hAnsi="Cambria Math"/>
                  <w:sz w:val="28"/>
                  <w:szCs w:val="28"/>
                  <w:lang w:val="en-US" w:eastAsia="en-US"/>
                </w:rPr>
                <m:t>±</m:t>
              </m:r>
            </m:oMath>
            <w:r w:rsidRPr="00236CFE">
              <w:rPr>
                <w:sz w:val="28"/>
                <w:szCs w:val="28"/>
                <w:lang w:val="en-US" w:eastAsia="en-US"/>
              </w:rPr>
              <w:t xml:space="preserve"> 0.0222114</w:t>
            </w:r>
          </w:p>
        </w:tc>
      </w:tr>
      <w:tr w:rsidR="00236CFE" w:rsidRPr="00236CFE" w14:paraId="23EC61D5"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BBA06"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C3D0A"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E7FB4"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5D26B" w14:textId="77777777" w:rsidR="009F59CB" w:rsidRPr="00236CFE" w:rsidRDefault="009F59CB" w:rsidP="002A585F">
            <w:pPr>
              <w:jc w:val="center"/>
              <w:rPr>
                <w:sz w:val="28"/>
                <w:szCs w:val="28"/>
                <w:lang w:val="en-US" w:eastAsia="en-US"/>
              </w:rPr>
            </w:pPr>
            <w:r w:rsidRPr="00236CFE">
              <w:rPr>
                <w:sz w:val="28"/>
                <w:szCs w:val="28"/>
                <w:lang w:val="en-US" w:eastAsia="en-US"/>
              </w:rPr>
              <w:t>12°−18°</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604EC" w14:textId="77777777" w:rsidR="009F59CB" w:rsidRPr="00236CFE" w:rsidRDefault="009F59CB" w:rsidP="002A585F">
            <w:pPr>
              <w:jc w:val="center"/>
              <w:rPr>
                <w:sz w:val="28"/>
                <w:szCs w:val="28"/>
                <w:lang w:val="en-US" w:eastAsia="en-US"/>
              </w:rPr>
            </w:pPr>
            <w:r w:rsidRPr="00236CFE">
              <w:rPr>
                <w:sz w:val="28"/>
                <w:szCs w:val="28"/>
                <w:lang w:val="en-US" w:eastAsia="en-US"/>
              </w:rPr>
              <w:t>0.043- 0.096</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7B875" w14:textId="346B04A8" w:rsidR="009F59CB" w:rsidRPr="00236CFE" w:rsidRDefault="009F59CB" w:rsidP="002A585F">
            <w:pPr>
              <w:jc w:val="center"/>
              <w:rPr>
                <w:sz w:val="28"/>
                <w:szCs w:val="28"/>
                <w:lang w:val="en-US" w:eastAsia="en-US"/>
              </w:rPr>
            </w:pPr>
            <w:r w:rsidRPr="00236CFE">
              <w:rPr>
                <w:sz w:val="28"/>
                <w:szCs w:val="28"/>
                <w:lang w:val="en-US" w:eastAsia="en-US"/>
              </w:rPr>
              <w:t xml:space="preserve">0.122398 </w:t>
            </w:r>
            <m:oMath>
              <m:r>
                <w:rPr>
                  <w:rFonts w:ascii="Cambria Math" w:hAnsi="Cambria Math"/>
                  <w:sz w:val="28"/>
                  <w:szCs w:val="28"/>
                  <w:lang w:val="en-US" w:eastAsia="en-US"/>
                </w:rPr>
                <m:t>±</m:t>
              </m:r>
            </m:oMath>
            <w:r w:rsidRPr="00236CFE">
              <w:rPr>
                <w:sz w:val="28"/>
                <w:szCs w:val="28"/>
                <w:lang w:val="en-US" w:eastAsia="en-US"/>
              </w:rPr>
              <w:t xml:space="preserve"> 0.0172363</w:t>
            </w:r>
          </w:p>
        </w:tc>
      </w:tr>
      <w:tr w:rsidR="00236CFE" w:rsidRPr="00236CFE" w14:paraId="71C09968"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1EFA3"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31017"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D0DF5"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D5468" w14:textId="77777777" w:rsidR="009F59CB" w:rsidRPr="00236CFE" w:rsidRDefault="009F59CB" w:rsidP="002A585F">
            <w:pPr>
              <w:jc w:val="center"/>
              <w:rPr>
                <w:sz w:val="28"/>
                <w:szCs w:val="28"/>
                <w:lang w:val="en-US" w:eastAsia="en-US"/>
              </w:rPr>
            </w:pPr>
            <w:r w:rsidRPr="00236CFE">
              <w:rPr>
                <w:sz w:val="28"/>
                <w:szCs w:val="28"/>
                <w:lang w:val="en-US" w:eastAsia="en-US"/>
              </w:rPr>
              <w:t>18°−24°</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C02E8" w14:textId="77777777" w:rsidR="009F59CB" w:rsidRPr="00236CFE" w:rsidRDefault="009F59CB" w:rsidP="002A585F">
            <w:pPr>
              <w:jc w:val="center"/>
              <w:rPr>
                <w:sz w:val="28"/>
                <w:szCs w:val="28"/>
                <w:lang w:val="en-US" w:eastAsia="en-US"/>
              </w:rPr>
            </w:pPr>
            <w:r w:rsidRPr="00236CFE">
              <w:rPr>
                <w:sz w:val="28"/>
                <w:szCs w:val="28"/>
                <w:lang w:val="en-US" w:eastAsia="en-US"/>
              </w:rPr>
              <w:t>0.096 - 0.165</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8520C" w14:textId="2F7CFEBE" w:rsidR="009F59CB" w:rsidRPr="00236CFE" w:rsidRDefault="009F59CB" w:rsidP="002A585F">
            <w:pPr>
              <w:jc w:val="center"/>
              <w:rPr>
                <w:sz w:val="28"/>
                <w:szCs w:val="28"/>
                <w:lang w:val="en-US" w:eastAsia="en-US"/>
              </w:rPr>
            </w:pPr>
            <w:r w:rsidRPr="00236CFE">
              <w:rPr>
                <w:sz w:val="28"/>
                <w:szCs w:val="28"/>
                <w:lang w:val="en-US" w:eastAsia="en-US"/>
              </w:rPr>
              <w:t xml:space="preserve">0.0473646 </w:t>
            </w:r>
            <m:oMath>
              <m:r>
                <w:rPr>
                  <w:rFonts w:ascii="Cambria Math" w:hAnsi="Cambria Math"/>
                  <w:sz w:val="28"/>
                  <w:szCs w:val="28"/>
                  <w:lang w:val="en-US" w:eastAsia="en-US"/>
                </w:rPr>
                <m:t>±</m:t>
              </m:r>
            </m:oMath>
            <w:r w:rsidRPr="00236CFE">
              <w:rPr>
                <w:sz w:val="28"/>
                <w:szCs w:val="28"/>
                <w:lang w:val="en-US" w:eastAsia="en-US"/>
              </w:rPr>
              <w:t xml:space="preserve"> 0.0150975</w:t>
            </w:r>
          </w:p>
        </w:tc>
      </w:tr>
      <w:tr w:rsidR="00236CFE" w:rsidRPr="00236CFE" w14:paraId="5D01BC5C"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A1F26"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9ABBA" w14:textId="77777777" w:rsidR="009F59CB" w:rsidRPr="00236CFE" w:rsidRDefault="009F59CB" w:rsidP="002A585F">
            <w:pPr>
              <w:jc w:val="center"/>
              <w:rPr>
                <w:sz w:val="28"/>
                <w:szCs w:val="28"/>
                <w:lang w:val="en-US" w:eastAsia="en-US"/>
              </w:rPr>
            </w:pPr>
            <w:r w:rsidRPr="00236CFE">
              <w:rPr>
                <w:sz w:val="28"/>
                <w:szCs w:val="28"/>
                <w:lang w:val="en-US" w:eastAsia="en-US"/>
              </w:rPr>
              <w:t>2.2</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DDDE1" w14:textId="77777777" w:rsidR="009F59CB" w:rsidRPr="00236CFE" w:rsidRDefault="009F59CB" w:rsidP="002A585F">
            <w:pPr>
              <w:jc w:val="center"/>
              <w:rPr>
                <w:sz w:val="28"/>
                <w:szCs w:val="28"/>
                <w:lang w:val="en-US" w:eastAsia="en-US"/>
              </w:rPr>
            </w:pPr>
            <w:r w:rsidRPr="00236CFE">
              <w:rPr>
                <w:sz w:val="28"/>
                <w:szCs w:val="28"/>
                <w:lang w:val="en-US" w:eastAsia="en-US"/>
              </w:rPr>
              <w:t>2.77</w:t>
            </w: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5DC61" w14:textId="77777777" w:rsidR="009F59CB" w:rsidRPr="00236CFE" w:rsidRDefault="009F59CB" w:rsidP="002A585F">
            <w:pPr>
              <w:jc w:val="center"/>
              <w:rPr>
                <w:sz w:val="28"/>
                <w:szCs w:val="28"/>
                <w:lang w:val="en-US" w:eastAsia="en-US"/>
              </w:rPr>
            </w:pPr>
            <w:r w:rsidRPr="00236CFE">
              <w:rPr>
                <w:sz w:val="28"/>
                <w:szCs w:val="28"/>
                <w:lang w:val="en-US" w:eastAsia="en-US"/>
              </w:rPr>
              <w:t>0°−12° </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42E55" w14:textId="77777777" w:rsidR="009F59CB" w:rsidRPr="00236CFE" w:rsidRDefault="009F59CB" w:rsidP="002A585F">
            <w:pPr>
              <w:jc w:val="center"/>
              <w:rPr>
                <w:sz w:val="28"/>
                <w:szCs w:val="28"/>
                <w:lang w:val="en-US" w:eastAsia="en-US"/>
              </w:rPr>
            </w:pPr>
            <w:r w:rsidRPr="00236CFE">
              <w:rPr>
                <w:sz w:val="28"/>
                <w:szCs w:val="28"/>
                <w:lang w:val="en-US" w:eastAsia="en-US"/>
              </w:rPr>
              <w:t>0.0−0.043</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25C74" w14:textId="4CD2F2C7" w:rsidR="009F59CB" w:rsidRPr="00236CFE" w:rsidRDefault="009F59CB" w:rsidP="002A585F">
            <w:pPr>
              <w:jc w:val="center"/>
              <w:rPr>
                <w:sz w:val="28"/>
                <w:szCs w:val="28"/>
                <w:lang w:val="en-US" w:eastAsia="en-US"/>
              </w:rPr>
            </w:pPr>
            <w:r w:rsidRPr="00236CFE">
              <w:rPr>
                <w:sz w:val="28"/>
                <w:szCs w:val="28"/>
                <w:lang w:val="en-US" w:eastAsia="en-US"/>
              </w:rPr>
              <w:t xml:space="preserve">0.182172 </w:t>
            </w:r>
            <m:oMath>
              <m:r>
                <w:rPr>
                  <w:rFonts w:ascii="Cambria Math" w:hAnsi="Cambria Math"/>
                  <w:sz w:val="28"/>
                  <w:szCs w:val="28"/>
                  <w:lang w:val="en-US" w:eastAsia="en-US"/>
                </w:rPr>
                <m:t>±</m:t>
              </m:r>
            </m:oMath>
            <w:r w:rsidRPr="00236CFE">
              <w:rPr>
                <w:sz w:val="28"/>
                <w:szCs w:val="28"/>
                <w:lang w:val="en-US" w:eastAsia="en-US"/>
              </w:rPr>
              <w:t>  0.0475293</w:t>
            </w:r>
          </w:p>
        </w:tc>
      </w:tr>
      <w:tr w:rsidR="00236CFE" w:rsidRPr="00236CFE" w14:paraId="6F112514"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3F6AE"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B4235"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7D2A8"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943FB" w14:textId="77777777" w:rsidR="009F59CB" w:rsidRPr="00236CFE" w:rsidRDefault="009F59CB" w:rsidP="002A585F">
            <w:pPr>
              <w:jc w:val="center"/>
              <w:rPr>
                <w:sz w:val="28"/>
                <w:szCs w:val="28"/>
                <w:lang w:val="en-US" w:eastAsia="en-US"/>
              </w:rPr>
            </w:pPr>
            <w:r w:rsidRPr="00236CFE">
              <w:rPr>
                <w:sz w:val="28"/>
                <w:szCs w:val="28"/>
                <w:lang w:val="en-US" w:eastAsia="en-US"/>
              </w:rPr>
              <w:t>12°−24°</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1E2EE" w14:textId="77777777" w:rsidR="009F59CB" w:rsidRPr="00236CFE" w:rsidRDefault="009F59CB" w:rsidP="002A585F">
            <w:pPr>
              <w:jc w:val="center"/>
              <w:rPr>
                <w:sz w:val="28"/>
                <w:szCs w:val="28"/>
                <w:lang w:val="en-US" w:eastAsia="en-US"/>
              </w:rPr>
            </w:pPr>
            <w:r w:rsidRPr="00236CFE">
              <w:rPr>
                <w:sz w:val="28"/>
                <w:szCs w:val="28"/>
                <w:lang w:val="en-US" w:eastAsia="en-US"/>
              </w:rPr>
              <w:t>0.043 - 0.165</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B89C5" w14:textId="1F99550D" w:rsidR="009F59CB" w:rsidRPr="00236CFE" w:rsidRDefault="009F59CB" w:rsidP="002A585F">
            <w:pPr>
              <w:jc w:val="center"/>
              <w:rPr>
                <w:sz w:val="28"/>
                <w:szCs w:val="28"/>
                <w:lang w:val="en-US" w:eastAsia="en-US"/>
              </w:rPr>
            </w:pPr>
            <w:r w:rsidRPr="00236CFE">
              <w:rPr>
                <w:sz w:val="28"/>
                <w:szCs w:val="28"/>
                <w:lang w:val="en-US" w:eastAsia="en-US"/>
              </w:rPr>
              <w:t xml:space="preserve">0.030728 </w:t>
            </w:r>
            <m:oMath>
              <m:r>
                <w:rPr>
                  <w:rFonts w:ascii="Cambria Math" w:hAnsi="Cambria Math"/>
                  <w:sz w:val="28"/>
                  <w:szCs w:val="28"/>
                  <w:lang w:val="en-US" w:eastAsia="en-US"/>
                </w:rPr>
                <m:t>±</m:t>
              </m:r>
            </m:oMath>
            <w:r w:rsidRPr="00236CFE">
              <w:rPr>
                <w:sz w:val="28"/>
                <w:szCs w:val="28"/>
                <w:lang w:val="en-US" w:eastAsia="en-US"/>
              </w:rPr>
              <w:t xml:space="preserve"> 0.0181135</w:t>
            </w:r>
          </w:p>
        </w:tc>
      </w:tr>
      <w:tr w:rsidR="00236CFE" w:rsidRPr="00236CFE" w14:paraId="0F287086"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85A49"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CA39F" w14:textId="77777777" w:rsidR="009F59CB" w:rsidRPr="00236CFE" w:rsidRDefault="009F59CB" w:rsidP="002A585F">
            <w:pPr>
              <w:jc w:val="center"/>
              <w:rPr>
                <w:sz w:val="28"/>
                <w:szCs w:val="28"/>
                <w:lang w:val="en-US" w:eastAsia="en-US"/>
              </w:rPr>
            </w:pPr>
            <w:r w:rsidRPr="00236CFE">
              <w:rPr>
                <w:sz w:val="28"/>
                <w:szCs w:val="28"/>
                <w:lang w:val="en-US" w:eastAsia="en-US"/>
              </w:rPr>
              <w:t>2.4</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DE366" w14:textId="77777777" w:rsidR="009F59CB" w:rsidRPr="00236CFE" w:rsidRDefault="009F59CB" w:rsidP="002A585F">
            <w:pPr>
              <w:jc w:val="center"/>
              <w:rPr>
                <w:sz w:val="28"/>
                <w:szCs w:val="28"/>
                <w:lang w:val="en-US" w:eastAsia="en-US"/>
              </w:rPr>
            </w:pPr>
            <w:r w:rsidRPr="00236CFE">
              <w:rPr>
                <w:sz w:val="28"/>
                <w:szCs w:val="28"/>
                <w:lang w:val="en-US" w:eastAsia="en-US"/>
              </w:rPr>
              <w:t>2.83</w:t>
            </w: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9BBAF" w14:textId="77777777" w:rsidR="009F59CB" w:rsidRPr="00236CFE" w:rsidRDefault="009F59CB" w:rsidP="002A585F">
            <w:pPr>
              <w:jc w:val="center"/>
              <w:rPr>
                <w:sz w:val="28"/>
                <w:szCs w:val="28"/>
                <w:lang w:val="en-US" w:eastAsia="en-US"/>
              </w:rPr>
            </w:pPr>
            <w:r w:rsidRPr="00236CFE">
              <w:rPr>
                <w:sz w:val="28"/>
                <w:szCs w:val="28"/>
                <w:lang w:val="en-US" w:eastAsia="en-US"/>
              </w:rPr>
              <w:t>0°−6°</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21D89" w14:textId="77777777" w:rsidR="009F59CB" w:rsidRPr="00236CFE" w:rsidRDefault="009F59CB" w:rsidP="002A585F">
            <w:pPr>
              <w:jc w:val="center"/>
              <w:rPr>
                <w:sz w:val="28"/>
                <w:szCs w:val="28"/>
                <w:lang w:val="en-US" w:eastAsia="en-US"/>
              </w:rPr>
            </w:pPr>
            <w:r w:rsidRPr="00236CFE">
              <w:rPr>
                <w:sz w:val="28"/>
                <w:szCs w:val="28"/>
                <w:lang w:val="en-US" w:eastAsia="en-US"/>
              </w:rPr>
              <w:t>0.0−0.011</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3FF5E" w14:textId="6AB21940" w:rsidR="009F59CB" w:rsidRPr="00236CFE" w:rsidRDefault="009F59CB" w:rsidP="002A585F">
            <w:pPr>
              <w:jc w:val="center"/>
              <w:rPr>
                <w:sz w:val="28"/>
                <w:szCs w:val="28"/>
                <w:lang w:val="en-US" w:eastAsia="en-US"/>
              </w:rPr>
            </w:pPr>
            <w:r w:rsidRPr="00236CFE">
              <w:rPr>
                <w:sz w:val="28"/>
                <w:szCs w:val="28"/>
                <w:lang w:val="en-US" w:eastAsia="en-US"/>
              </w:rPr>
              <w:t xml:space="preserve">0.0675931 </w:t>
            </w:r>
            <m:oMath>
              <m:r>
                <w:rPr>
                  <w:rFonts w:ascii="Cambria Math" w:hAnsi="Cambria Math"/>
                  <w:sz w:val="28"/>
                  <w:szCs w:val="28"/>
                  <w:lang w:val="en-US" w:eastAsia="en-US"/>
                </w:rPr>
                <m:t>±</m:t>
              </m:r>
            </m:oMath>
            <w:r w:rsidRPr="00236CFE">
              <w:rPr>
                <w:sz w:val="28"/>
                <w:szCs w:val="28"/>
                <w:lang w:val="en-US" w:eastAsia="en-US"/>
              </w:rPr>
              <w:t xml:space="preserve"> 0.0215761</w:t>
            </w:r>
          </w:p>
        </w:tc>
      </w:tr>
      <w:tr w:rsidR="00236CFE" w:rsidRPr="00236CFE" w14:paraId="40F5A1FF"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18113"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178D1"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4A544"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51C84" w14:textId="77777777" w:rsidR="009F59CB" w:rsidRPr="00236CFE" w:rsidRDefault="009F59CB" w:rsidP="002A585F">
            <w:pPr>
              <w:jc w:val="center"/>
              <w:rPr>
                <w:sz w:val="28"/>
                <w:szCs w:val="28"/>
                <w:lang w:val="en-US" w:eastAsia="en-US"/>
              </w:rPr>
            </w:pPr>
            <w:r w:rsidRPr="00236CFE">
              <w:rPr>
                <w:sz w:val="28"/>
                <w:szCs w:val="28"/>
                <w:lang w:val="en-US" w:eastAsia="en-US"/>
              </w:rPr>
              <w:t>6°−12°,  </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39C44" w14:textId="77777777" w:rsidR="009F59CB" w:rsidRPr="00236CFE" w:rsidRDefault="009F59CB" w:rsidP="002A585F">
            <w:pPr>
              <w:jc w:val="center"/>
              <w:rPr>
                <w:sz w:val="28"/>
                <w:szCs w:val="28"/>
                <w:lang w:val="en-US" w:eastAsia="en-US"/>
              </w:rPr>
            </w:pPr>
            <w:r w:rsidRPr="00236CFE">
              <w:rPr>
                <w:sz w:val="28"/>
                <w:szCs w:val="28"/>
                <w:lang w:val="en-US" w:eastAsia="en-US"/>
              </w:rPr>
              <w:t>0.011 - 0.043</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EABE7" w14:textId="44844F6C" w:rsidR="009F59CB" w:rsidRPr="00236CFE" w:rsidRDefault="009F59CB" w:rsidP="002A585F">
            <w:pPr>
              <w:jc w:val="center"/>
              <w:rPr>
                <w:sz w:val="28"/>
                <w:szCs w:val="28"/>
                <w:lang w:val="en-US" w:eastAsia="en-US"/>
              </w:rPr>
            </w:pPr>
            <w:r w:rsidRPr="00236CFE">
              <w:rPr>
                <w:sz w:val="28"/>
                <w:szCs w:val="28"/>
                <w:lang w:val="en-US" w:eastAsia="en-US"/>
              </w:rPr>
              <w:t xml:space="preserve">0.058293  </w:t>
            </w:r>
            <m:oMath>
              <m:r>
                <w:rPr>
                  <w:rFonts w:ascii="Cambria Math" w:hAnsi="Cambria Math"/>
                  <w:sz w:val="28"/>
                  <w:szCs w:val="28"/>
                  <w:lang w:val="en-US" w:eastAsia="en-US"/>
                </w:rPr>
                <m:t>±</m:t>
              </m:r>
            </m:oMath>
            <w:r w:rsidRPr="00236CFE">
              <w:rPr>
                <w:sz w:val="28"/>
                <w:szCs w:val="28"/>
                <w:lang w:val="en-US" w:eastAsia="en-US"/>
              </w:rPr>
              <w:t xml:space="preserve"> 0.012878</w:t>
            </w:r>
          </w:p>
        </w:tc>
      </w:tr>
      <w:tr w:rsidR="00236CFE" w:rsidRPr="00236CFE" w14:paraId="60DF7BF0"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48ED3"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810AB"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425B2"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6F2A2" w14:textId="77777777" w:rsidR="009F59CB" w:rsidRPr="00236CFE" w:rsidRDefault="009F59CB" w:rsidP="002A585F">
            <w:pPr>
              <w:jc w:val="center"/>
              <w:rPr>
                <w:sz w:val="28"/>
                <w:szCs w:val="28"/>
                <w:lang w:val="en-US" w:eastAsia="en-US"/>
              </w:rPr>
            </w:pPr>
            <w:r w:rsidRPr="00236CFE">
              <w:rPr>
                <w:sz w:val="28"/>
                <w:szCs w:val="28"/>
                <w:lang w:val="en-US" w:eastAsia="en-US"/>
              </w:rPr>
              <w:t>12°−18°</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9F2" w14:textId="77777777" w:rsidR="009F59CB" w:rsidRPr="00236CFE" w:rsidRDefault="009F59CB" w:rsidP="002A585F">
            <w:pPr>
              <w:jc w:val="center"/>
              <w:rPr>
                <w:sz w:val="28"/>
                <w:szCs w:val="28"/>
                <w:lang w:val="en-US" w:eastAsia="en-US"/>
              </w:rPr>
            </w:pPr>
            <w:r w:rsidRPr="00236CFE">
              <w:rPr>
                <w:sz w:val="28"/>
                <w:szCs w:val="28"/>
                <w:lang w:val="en-US" w:eastAsia="en-US"/>
              </w:rPr>
              <w:t>0.043- 0.096</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53B44" w14:textId="3DE1494B" w:rsidR="009F59CB" w:rsidRPr="00236CFE" w:rsidRDefault="009F59CB" w:rsidP="002A585F">
            <w:pPr>
              <w:jc w:val="center"/>
              <w:rPr>
                <w:sz w:val="28"/>
                <w:szCs w:val="28"/>
                <w:lang w:val="en-US" w:eastAsia="en-US"/>
              </w:rPr>
            </w:pPr>
            <w:r w:rsidRPr="00236CFE">
              <w:rPr>
                <w:sz w:val="28"/>
                <w:szCs w:val="28"/>
                <w:lang w:val="en-US" w:eastAsia="en-US"/>
              </w:rPr>
              <w:t xml:space="preserve">0.0688894 </w:t>
            </w:r>
            <m:oMath>
              <m:r>
                <w:rPr>
                  <w:rFonts w:ascii="Cambria Math" w:hAnsi="Cambria Math"/>
                  <w:sz w:val="28"/>
                  <w:szCs w:val="28"/>
                  <w:lang w:val="en-US" w:eastAsia="en-US"/>
                </w:rPr>
                <m:t>±</m:t>
              </m:r>
            </m:oMath>
            <w:r w:rsidRPr="00236CFE">
              <w:rPr>
                <w:sz w:val="28"/>
                <w:szCs w:val="28"/>
                <w:lang w:val="en-US" w:eastAsia="en-US"/>
              </w:rPr>
              <w:t xml:space="preserve"> 0.0172016</w:t>
            </w:r>
          </w:p>
        </w:tc>
      </w:tr>
      <w:tr w:rsidR="00236CFE" w:rsidRPr="00236CFE" w14:paraId="33E05F97"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29707"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8D684"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A39E0"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B41DB" w14:textId="77777777" w:rsidR="009F59CB" w:rsidRPr="00236CFE" w:rsidRDefault="009F59CB" w:rsidP="002A585F">
            <w:pPr>
              <w:jc w:val="center"/>
              <w:rPr>
                <w:sz w:val="28"/>
                <w:szCs w:val="28"/>
                <w:lang w:val="en-US" w:eastAsia="en-US"/>
              </w:rPr>
            </w:pPr>
            <w:r w:rsidRPr="00236CFE">
              <w:rPr>
                <w:sz w:val="28"/>
                <w:szCs w:val="28"/>
                <w:lang w:val="en-US" w:eastAsia="en-US"/>
              </w:rPr>
              <w:t>18°−24°</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A5597" w14:textId="77777777" w:rsidR="009F59CB" w:rsidRPr="00236CFE" w:rsidRDefault="009F59CB" w:rsidP="002A585F">
            <w:pPr>
              <w:jc w:val="center"/>
              <w:rPr>
                <w:sz w:val="28"/>
                <w:szCs w:val="28"/>
                <w:lang w:val="en-US" w:eastAsia="en-US"/>
              </w:rPr>
            </w:pPr>
            <w:r w:rsidRPr="00236CFE">
              <w:rPr>
                <w:sz w:val="28"/>
                <w:szCs w:val="28"/>
                <w:lang w:val="en-US" w:eastAsia="en-US"/>
              </w:rPr>
              <w:t>0.096 - 0.165</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22C0B" w14:textId="7C632A46" w:rsidR="009F59CB" w:rsidRPr="00236CFE" w:rsidRDefault="009F59CB" w:rsidP="002A585F">
            <w:pPr>
              <w:jc w:val="center"/>
              <w:rPr>
                <w:sz w:val="28"/>
                <w:szCs w:val="28"/>
                <w:lang w:val="en-US" w:eastAsia="en-US"/>
              </w:rPr>
            </w:pPr>
            <w:r w:rsidRPr="00236CFE">
              <w:rPr>
                <w:sz w:val="28"/>
                <w:szCs w:val="28"/>
                <w:lang w:val="en-US" w:eastAsia="en-US"/>
              </w:rPr>
              <w:t xml:space="preserve">0.0992146 </w:t>
            </w:r>
            <m:oMath>
              <m:r>
                <w:rPr>
                  <w:rFonts w:ascii="Cambria Math" w:hAnsi="Cambria Math"/>
                  <w:sz w:val="28"/>
                  <w:szCs w:val="28"/>
                  <w:lang w:val="en-US" w:eastAsia="en-US"/>
                </w:rPr>
                <m:t>±</m:t>
              </m:r>
            </m:oMath>
            <w:r w:rsidRPr="00236CFE">
              <w:rPr>
                <w:sz w:val="28"/>
                <w:szCs w:val="28"/>
                <w:lang w:val="en-US" w:eastAsia="en-US"/>
              </w:rPr>
              <w:t xml:space="preserve"> 0.0229344</w:t>
            </w:r>
          </w:p>
        </w:tc>
      </w:tr>
      <w:tr w:rsidR="00236CFE" w:rsidRPr="00236CFE" w14:paraId="05805DB2"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FE32C" w14:textId="77777777" w:rsidR="009F59CB" w:rsidRPr="00236CFE" w:rsidRDefault="009F59CB" w:rsidP="002A585F">
            <w:pPr>
              <w:jc w:val="center"/>
              <w:rPr>
                <w:sz w:val="28"/>
                <w:szCs w:val="28"/>
                <w:lang w:val="en-US" w:eastAsia="en-US"/>
              </w:rPr>
            </w:pPr>
            <w:r w:rsidRPr="00236CFE">
              <w:rPr>
                <w:sz w:val="28"/>
                <w:szCs w:val="28"/>
                <w:lang w:val="en-US" w:eastAsia="en-US"/>
              </w:rPr>
              <w:t>2008</w:t>
            </w: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AD51D" w14:textId="77777777" w:rsidR="009F59CB" w:rsidRPr="00236CFE" w:rsidRDefault="009F59CB" w:rsidP="002A585F">
            <w:pPr>
              <w:jc w:val="center"/>
              <w:rPr>
                <w:sz w:val="28"/>
                <w:szCs w:val="28"/>
                <w:lang w:val="en-US" w:eastAsia="en-US"/>
              </w:rPr>
            </w:pPr>
            <w:r w:rsidRPr="00236CFE">
              <w:rPr>
                <w:sz w:val="28"/>
                <w:szCs w:val="28"/>
                <w:lang w:val="en-US" w:eastAsia="en-US"/>
              </w:rPr>
              <w:t>1.4</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EBA55" w14:textId="77777777" w:rsidR="009F59CB" w:rsidRPr="00236CFE" w:rsidRDefault="009F59CB" w:rsidP="002A585F">
            <w:pPr>
              <w:jc w:val="center"/>
              <w:rPr>
                <w:sz w:val="28"/>
                <w:szCs w:val="28"/>
                <w:lang w:val="en-US" w:eastAsia="en-US"/>
              </w:rPr>
            </w:pPr>
            <w:r w:rsidRPr="00236CFE">
              <w:rPr>
                <w:sz w:val="28"/>
                <w:szCs w:val="28"/>
                <w:lang w:val="en-US" w:eastAsia="en-US"/>
              </w:rPr>
              <w:t>2.48</w:t>
            </w: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F585E" w14:textId="77777777" w:rsidR="009F59CB" w:rsidRPr="00236CFE" w:rsidRDefault="009F59CB" w:rsidP="002A585F">
            <w:pPr>
              <w:rPr>
                <w:sz w:val="28"/>
                <w:szCs w:val="28"/>
                <w:lang w:val="en-US" w:eastAsia="en-US"/>
              </w:rPr>
            </w:pP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54FC0" w14:textId="0D1FF448" w:rsidR="009F59CB" w:rsidRPr="00236CFE" w:rsidRDefault="0085304E" w:rsidP="002A585F">
            <w:pPr>
              <w:jc w:val="center"/>
              <w:rPr>
                <w:sz w:val="28"/>
                <w:szCs w:val="28"/>
                <w:lang w:val="en-US" w:eastAsia="en-US"/>
              </w:rPr>
            </w:pPr>
            <w:r w:rsidRPr="00236CFE">
              <w:rPr>
                <w:sz w:val="28"/>
                <w:szCs w:val="28"/>
                <w:lang w:val="en-US" w:eastAsia="en-US"/>
              </w:rPr>
              <w:t>0.010419</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151E9" w14:textId="7F529F52" w:rsidR="009F59CB" w:rsidRPr="00236CFE" w:rsidRDefault="009F59CB" w:rsidP="002A585F">
            <w:pPr>
              <w:jc w:val="center"/>
              <w:rPr>
                <w:sz w:val="28"/>
                <w:szCs w:val="28"/>
                <w:lang w:val="en-US" w:eastAsia="en-US"/>
              </w:rPr>
            </w:pPr>
            <w:r w:rsidRPr="00236CFE">
              <w:rPr>
                <w:sz w:val="28"/>
                <w:szCs w:val="28"/>
                <w:lang w:val="en-US" w:eastAsia="en-US"/>
              </w:rPr>
              <w:t>553.521</w:t>
            </w:r>
            <m:oMath>
              <m:r>
                <w:rPr>
                  <w:rFonts w:ascii="Cambria Math" w:hAnsi="Cambria Math"/>
                  <w:sz w:val="28"/>
                  <w:szCs w:val="28"/>
                  <w:lang w:val="en-US" w:eastAsia="en-US"/>
                </w:rPr>
                <m:t xml:space="preserve"> ±</m:t>
              </m:r>
            </m:oMath>
            <w:r w:rsidRPr="00236CFE">
              <w:rPr>
                <w:sz w:val="28"/>
                <w:szCs w:val="28"/>
                <w:lang w:val="en-US" w:eastAsia="en-US"/>
              </w:rPr>
              <w:t xml:space="preserve"> 34.6103 </w:t>
            </w:r>
          </w:p>
        </w:tc>
      </w:tr>
      <w:tr w:rsidR="00236CFE" w:rsidRPr="00236CFE" w14:paraId="6FEEC95C"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7277E"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2DE98"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2548C"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244D9" w14:textId="77777777" w:rsidR="009F59CB" w:rsidRPr="00236CFE" w:rsidRDefault="009F59CB" w:rsidP="002A585F">
            <w:pPr>
              <w:rPr>
                <w:sz w:val="28"/>
                <w:szCs w:val="28"/>
                <w:lang w:val="en-US" w:eastAsia="en-US"/>
              </w:rPr>
            </w:pP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7DEF9" w14:textId="062E064C" w:rsidR="009F59CB" w:rsidRPr="00236CFE" w:rsidRDefault="0085304E" w:rsidP="002A585F">
            <w:pPr>
              <w:jc w:val="center"/>
              <w:rPr>
                <w:sz w:val="28"/>
                <w:szCs w:val="28"/>
                <w:lang w:val="en-US" w:eastAsia="en-US"/>
              </w:rPr>
            </w:pPr>
            <w:r w:rsidRPr="00236CFE">
              <w:rPr>
                <w:sz w:val="28"/>
                <w:szCs w:val="28"/>
                <w:lang w:val="en-US" w:eastAsia="en-US"/>
              </w:rPr>
              <w:t>0.030293</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1BB64" w14:textId="65C9DF39" w:rsidR="009F59CB" w:rsidRPr="00236CFE" w:rsidRDefault="009F59CB" w:rsidP="002A585F">
            <w:pPr>
              <w:jc w:val="center"/>
              <w:rPr>
                <w:sz w:val="28"/>
                <w:szCs w:val="28"/>
                <w:lang w:val="en-US" w:eastAsia="en-US"/>
              </w:rPr>
            </w:pPr>
            <w:r w:rsidRPr="00236CFE">
              <w:rPr>
                <w:sz w:val="28"/>
                <w:szCs w:val="28"/>
                <w:lang w:val="en-US" w:eastAsia="en-US"/>
              </w:rPr>
              <w:t xml:space="preserve">875.891 </w:t>
            </w:r>
            <m:oMath>
              <m:r>
                <w:rPr>
                  <w:rFonts w:ascii="Cambria Math" w:hAnsi="Cambria Math"/>
                  <w:sz w:val="28"/>
                  <w:szCs w:val="28"/>
                  <w:lang w:val="en-US" w:eastAsia="en-US"/>
                </w:rPr>
                <m:t>±</m:t>
              </m:r>
            </m:oMath>
            <w:r w:rsidRPr="00236CFE">
              <w:rPr>
                <w:sz w:val="28"/>
                <w:szCs w:val="28"/>
                <w:lang w:val="en-US" w:eastAsia="en-US"/>
              </w:rPr>
              <w:t xml:space="preserve"> 55.7249</w:t>
            </w:r>
          </w:p>
        </w:tc>
      </w:tr>
      <w:tr w:rsidR="00236CFE" w:rsidRPr="00236CFE" w14:paraId="2C18F871"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FCD0D"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A44AA" w14:textId="77777777" w:rsidR="009F59CB" w:rsidRPr="00236CFE" w:rsidRDefault="009F59CB" w:rsidP="002A585F">
            <w:pPr>
              <w:jc w:val="center"/>
              <w:rPr>
                <w:sz w:val="28"/>
                <w:szCs w:val="28"/>
                <w:lang w:val="en-US" w:eastAsia="en-US"/>
              </w:rPr>
            </w:pPr>
            <w:r w:rsidRPr="00236CFE">
              <w:rPr>
                <w:sz w:val="28"/>
                <w:szCs w:val="28"/>
                <w:lang w:val="en-US" w:eastAsia="en-US"/>
              </w:rPr>
              <w:t>1.97</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8F889" w14:textId="77777777" w:rsidR="009F59CB" w:rsidRPr="00236CFE" w:rsidRDefault="009F59CB" w:rsidP="002A585F">
            <w:pPr>
              <w:jc w:val="center"/>
              <w:rPr>
                <w:sz w:val="28"/>
                <w:szCs w:val="28"/>
                <w:lang w:val="en-US" w:eastAsia="en-US"/>
              </w:rPr>
            </w:pPr>
            <w:r w:rsidRPr="00236CFE">
              <w:rPr>
                <w:sz w:val="28"/>
                <w:szCs w:val="28"/>
                <w:lang w:val="en-US" w:eastAsia="en-US"/>
              </w:rPr>
              <w:t>2.69</w:t>
            </w: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38440" w14:textId="77777777" w:rsidR="009F59CB" w:rsidRPr="00236CFE" w:rsidRDefault="009F59CB" w:rsidP="002A585F">
            <w:pPr>
              <w:rPr>
                <w:sz w:val="28"/>
                <w:szCs w:val="28"/>
                <w:lang w:val="en-US" w:eastAsia="en-US"/>
              </w:rPr>
            </w:pP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554FB" w14:textId="71266E23" w:rsidR="009F59CB" w:rsidRPr="00236CFE" w:rsidRDefault="0085304E" w:rsidP="002A585F">
            <w:pPr>
              <w:jc w:val="center"/>
              <w:rPr>
                <w:sz w:val="28"/>
                <w:szCs w:val="28"/>
                <w:lang w:val="en-US" w:eastAsia="en-US"/>
              </w:rPr>
            </w:pPr>
            <w:r w:rsidRPr="00236CFE">
              <w:rPr>
                <w:sz w:val="28"/>
                <w:szCs w:val="28"/>
                <w:lang w:val="en-US" w:eastAsia="en-US"/>
              </w:rPr>
              <w:t>0.053367</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9F0D5" w14:textId="6BEA54AB" w:rsidR="009F59CB" w:rsidRPr="00236CFE" w:rsidRDefault="009F59CB" w:rsidP="002A585F">
            <w:pPr>
              <w:jc w:val="center"/>
              <w:rPr>
                <w:sz w:val="28"/>
                <w:szCs w:val="28"/>
                <w:lang w:val="en-US" w:eastAsia="en-US"/>
              </w:rPr>
            </w:pPr>
            <w:r w:rsidRPr="00236CFE">
              <w:rPr>
                <w:sz w:val="28"/>
                <w:szCs w:val="28"/>
                <w:lang w:val="en-US" w:eastAsia="en-US"/>
              </w:rPr>
              <w:t xml:space="preserve">988.707 </w:t>
            </w:r>
            <m:oMath>
              <m:r>
                <w:rPr>
                  <w:rFonts w:ascii="Cambria Math" w:hAnsi="Cambria Math"/>
                  <w:sz w:val="28"/>
                  <w:szCs w:val="28"/>
                  <w:lang w:val="en-US" w:eastAsia="en-US"/>
                </w:rPr>
                <m:t>±</m:t>
              </m:r>
            </m:oMath>
            <w:r w:rsidRPr="00236CFE">
              <w:rPr>
                <w:sz w:val="28"/>
                <w:szCs w:val="28"/>
                <w:lang w:val="en-US" w:eastAsia="en-US"/>
              </w:rPr>
              <w:t xml:space="preserve"> 65.483</w:t>
            </w:r>
          </w:p>
        </w:tc>
      </w:tr>
      <w:tr w:rsidR="00236CFE" w:rsidRPr="00236CFE" w14:paraId="4CDD58C9" w14:textId="77777777" w:rsidTr="00236CFE">
        <w:trPr>
          <w:trHeight w:val="413"/>
        </w:trPr>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FD174" w14:textId="77777777" w:rsidR="009F59CB" w:rsidRPr="00236CFE" w:rsidRDefault="009F59CB" w:rsidP="002A585F">
            <w:pPr>
              <w:rPr>
                <w:sz w:val="28"/>
                <w:szCs w:val="28"/>
                <w:lang w:val="en-US" w:eastAsia="en-US"/>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33723" w14:textId="77777777" w:rsidR="009F59CB" w:rsidRPr="00236CFE" w:rsidRDefault="009F59CB" w:rsidP="002A585F">
            <w:pPr>
              <w:rPr>
                <w:sz w:val="28"/>
                <w:szCs w:val="28"/>
                <w:lang w:val="en-US" w:eastAsia="en-US"/>
              </w:rPr>
            </w:pP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73E69" w14:textId="77777777" w:rsidR="009F59CB" w:rsidRPr="00236CFE" w:rsidRDefault="009F59CB" w:rsidP="002A585F">
            <w:pPr>
              <w:rPr>
                <w:sz w:val="28"/>
                <w:szCs w:val="28"/>
                <w:lang w:val="en-US" w:eastAsia="en-US"/>
              </w:rPr>
            </w:pPr>
          </w:p>
        </w:tc>
        <w:tc>
          <w:tcPr>
            <w:tcW w:w="1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2365C" w14:textId="77777777" w:rsidR="009F59CB" w:rsidRPr="00236CFE" w:rsidRDefault="009F59CB" w:rsidP="002A585F">
            <w:pPr>
              <w:rPr>
                <w:sz w:val="28"/>
                <w:szCs w:val="28"/>
                <w:lang w:val="en-US" w:eastAsia="en-US"/>
              </w:rPr>
            </w:pP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C36C6" w14:textId="245221F2" w:rsidR="009F59CB" w:rsidRPr="00236CFE" w:rsidRDefault="0085304E" w:rsidP="002A585F">
            <w:pPr>
              <w:jc w:val="center"/>
              <w:rPr>
                <w:sz w:val="28"/>
                <w:szCs w:val="28"/>
                <w:lang w:val="en-US" w:eastAsia="en-US"/>
              </w:rPr>
            </w:pPr>
            <w:r w:rsidRPr="00236CFE">
              <w:rPr>
                <w:sz w:val="28"/>
                <w:szCs w:val="28"/>
                <w:lang w:val="en-US" w:eastAsia="en-US"/>
              </w:rPr>
              <w:t>0.103659</w:t>
            </w:r>
          </w:p>
        </w:tc>
        <w:tc>
          <w:tcPr>
            <w:tcW w:w="3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E0B1E" w14:textId="5D6A125B" w:rsidR="009F59CB" w:rsidRPr="00236CFE" w:rsidRDefault="009F59CB" w:rsidP="002A585F">
            <w:pPr>
              <w:jc w:val="center"/>
              <w:rPr>
                <w:sz w:val="28"/>
                <w:szCs w:val="28"/>
                <w:lang w:val="en-US" w:eastAsia="en-US"/>
              </w:rPr>
            </w:pPr>
            <w:r w:rsidRPr="00236CFE">
              <w:rPr>
                <w:sz w:val="28"/>
                <w:szCs w:val="28"/>
                <w:lang w:val="en-US" w:eastAsia="en-US"/>
              </w:rPr>
              <w:t xml:space="preserve">1152.78 </w:t>
            </w:r>
            <m:oMath>
              <m:r>
                <w:rPr>
                  <w:rFonts w:ascii="Cambria Math" w:hAnsi="Cambria Math"/>
                  <w:sz w:val="28"/>
                  <w:szCs w:val="28"/>
                  <w:lang w:val="en-US" w:eastAsia="en-US"/>
                </w:rPr>
                <m:t>±</m:t>
              </m:r>
            </m:oMath>
            <w:r w:rsidRPr="00236CFE">
              <w:rPr>
                <w:sz w:val="28"/>
                <w:szCs w:val="28"/>
                <w:lang w:val="en-US" w:eastAsia="en-US"/>
              </w:rPr>
              <w:t xml:space="preserve"> 81.8001</w:t>
            </w:r>
          </w:p>
        </w:tc>
      </w:tr>
    </w:tbl>
    <w:p w14:paraId="62A3FD85" w14:textId="77777777" w:rsidR="009F59CB" w:rsidRPr="00C33688" w:rsidRDefault="009F59CB" w:rsidP="009F59CB">
      <w:pPr>
        <w:rPr>
          <w:lang w:val="en-US" w:eastAsia="en-US"/>
        </w:rPr>
      </w:pPr>
    </w:p>
    <w:p w14:paraId="4841C3BD" w14:textId="35150668" w:rsidR="009F59CB" w:rsidRPr="00C33688" w:rsidRDefault="009F59CB" w:rsidP="009F59CB">
      <w:pPr>
        <w:ind w:firstLine="720"/>
        <w:jc w:val="both"/>
        <w:rPr>
          <w:sz w:val="28"/>
          <w:szCs w:val="28"/>
          <w:lang w:eastAsia="en-US"/>
        </w:rPr>
      </w:pPr>
      <w:r w:rsidRPr="00C33688">
        <w:rPr>
          <w:sz w:val="28"/>
          <w:szCs w:val="28"/>
          <w:lang w:eastAsia="en-US"/>
        </w:rPr>
        <w:lastRenderedPageBreak/>
        <w:t>Затем полученные значения дифференциального сечения были профитированы функцией:</w:t>
      </w:r>
    </w:p>
    <w:p w14:paraId="02A38A25" w14:textId="685DC6F5" w:rsidR="00015E39" w:rsidRPr="00C33688" w:rsidRDefault="00015E39" w:rsidP="009F59CB">
      <w:pPr>
        <w:ind w:firstLine="720"/>
        <w:jc w:val="both"/>
        <w:rPr>
          <w:lang w:eastAsia="en-US"/>
        </w:rPr>
      </w:pPr>
    </w:p>
    <w:p w14:paraId="1DFEFD22" w14:textId="180A764C" w:rsidR="009F59CB" w:rsidRPr="00C33688" w:rsidRDefault="00594821" w:rsidP="009F59CB">
      <w:pPr>
        <w:ind w:firstLine="720"/>
        <w:jc w:val="center"/>
        <w:rPr>
          <w:sz w:val="28"/>
          <w:szCs w:val="28"/>
          <w:lang w:eastAsia="en-US"/>
        </w:rPr>
      </w:pPr>
      <w:r>
        <w:rPr>
          <w:sz w:val="28"/>
          <w:szCs w:val="28"/>
          <w:lang w:eastAsia="en-US"/>
        </w:rPr>
        <w:t xml:space="preserve">         </w:t>
      </w:r>
      <w:r w:rsidR="00C1566E">
        <w:rPr>
          <w:sz w:val="28"/>
          <w:szCs w:val="28"/>
          <w:lang w:eastAsia="en-US"/>
        </w:rPr>
        <w:t xml:space="preserve">  </w:t>
      </w:r>
      <w:r>
        <w:rPr>
          <w:sz w:val="28"/>
          <w:szCs w:val="28"/>
          <w:lang w:eastAsia="en-US"/>
        </w:rPr>
        <w:t xml:space="preserve">   </w:t>
      </w:r>
      <w:r w:rsidR="00C1566E">
        <w:rPr>
          <w:sz w:val="28"/>
          <w:szCs w:val="28"/>
          <w:lang w:eastAsia="en-US"/>
        </w:rPr>
        <w:t xml:space="preserve">             </w:t>
      </w:r>
      <m:oMath>
        <m:f>
          <m:fPr>
            <m:ctrlPr>
              <w:rPr>
                <w:rFonts w:ascii="Cambria Math" w:hAnsi="Cambria Math"/>
                <w:i/>
                <w:sz w:val="28"/>
                <w:szCs w:val="28"/>
                <w:lang w:eastAsia="en-US"/>
              </w:rPr>
            </m:ctrlPr>
          </m:fPr>
          <m:num>
            <m:r>
              <w:rPr>
                <w:rFonts w:ascii="Cambria Math" w:hAnsi="Cambria Math"/>
                <w:sz w:val="28"/>
                <w:szCs w:val="28"/>
                <w:lang w:val="en-US" w:eastAsia="en-US"/>
              </w:rPr>
              <m:t>dσ</m:t>
            </m:r>
          </m:num>
          <m:den>
            <m:r>
              <w:rPr>
                <w:rFonts w:ascii="Cambria Math" w:hAnsi="Cambria Math"/>
                <w:sz w:val="28"/>
                <w:szCs w:val="28"/>
                <w:lang w:val="en-US" w:eastAsia="en-US"/>
              </w:rPr>
              <m:t>dΩ</m:t>
            </m:r>
          </m:den>
        </m:f>
        <m:r>
          <w:rPr>
            <w:rFonts w:ascii="Cambria Math" w:hAnsi="Cambria Math"/>
            <w:sz w:val="28"/>
            <w:szCs w:val="28"/>
            <w:lang w:eastAsia="en-US"/>
          </w:rPr>
          <m:t xml:space="preserve"> = </m:t>
        </m:r>
        <m:f>
          <m:fPr>
            <m:ctrlPr>
              <w:rPr>
                <w:rFonts w:ascii="Cambria Math" w:hAnsi="Cambria Math"/>
                <w:i/>
                <w:sz w:val="28"/>
                <w:szCs w:val="28"/>
                <w:lang w:eastAsia="en-US"/>
              </w:rPr>
            </m:ctrlPr>
          </m:fPr>
          <m:num>
            <m:r>
              <w:rPr>
                <w:rFonts w:ascii="Cambria Math" w:hAnsi="Cambria Math"/>
                <w:sz w:val="28"/>
                <w:szCs w:val="28"/>
                <w:lang w:val="en-US" w:eastAsia="en-US"/>
              </w:rPr>
              <m:t>dσ</m:t>
            </m:r>
          </m:num>
          <m:den>
            <m:r>
              <w:rPr>
                <w:rFonts w:ascii="Cambria Math" w:hAnsi="Cambria Math"/>
                <w:sz w:val="28"/>
                <w:szCs w:val="28"/>
                <w:lang w:val="en-US" w:eastAsia="en-US"/>
              </w:rPr>
              <m:t>dΩ</m:t>
            </m:r>
          </m:den>
        </m:f>
        <m:r>
          <w:rPr>
            <w:rFonts w:ascii="Cambria Math" w:hAnsi="Cambria Math"/>
            <w:sz w:val="28"/>
            <w:szCs w:val="28"/>
            <w:lang w:eastAsia="en-US"/>
          </w:rPr>
          <m:t xml:space="preserve">(0)(1 + </m:t>
        </m:r>
        <m:r>
          <w:rPr>
            <w:rFonts w:ascii="Cambria Math" w:hAnsi="Cambria Math"/>
            <w:sz w:val="28"/>
            <w:szCs w:val="28"/>
            <w:lang w:val="en-US" w:eastAsia="en-US"/>
          </w:rPr>
          <m:t>k</m:t>
        </m:r>
        <m:r>
          <w:rPr>
            <w:rFonts w:ascii="Cambria Math" w:hAnsi="Cambria Math"/>
            <w:sz w:val="28"/>
            <w:szCs w:val="28"/>
            <w:lang w:eastAsia="en-US"/>
          </w:rPr>
          <m:t xml:space="preserve"> </m:t>
        </m:r>
        <m:sSup>
          <m:sSupPr>
            <m:ctrlPr>
              <w:rPr>
                <w:rFonts w:ascii="Cambria Math" w:hAnsi="Cambria Math"/>
                <w:bCs/>
                <w:i/>
                <w:sz w:val="28"/>
                <w:szCs w:val="28"/>
              </w:rPr>
            </m:ctrlPr>
          </m:sSupPr>
          <m:e>
            <m:r>
              <w:rPr>
                <w:rFonts w:ascii="Cambria Math" w:hAnsi="Cambria Math"/>
                <w:sz w:val="28"/>
                <w:szCs w:val="28"/>
              </w:rPr>
              <m:t>sin</m:t>
            </m:r>
          </m:e>
          <m:sup>
            <m:r>
              <w:rPr>
                <w:rFonts w:ascii="Cambria Math" w:hAnsi="Cambria Math"/>
                <w:sz w:val="28"/>
                <w:szCs w:val="28"/>
              </w:rPr>
              <m:t>2</m:t>
            </m:r>
          </m:sup>
        </m:sSup>
        <m:sSubSup>
          <m:sSubSupPr>
            <m:ctrlPr>
              <w:rPr>
                <w:rFonts w:ascii="Cambria Math" w:hAnsi="Cambria Math"/>
                <w:bCs/>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pp</m:t>
            </m:r>
          </m:sub>
          <m:sup>
            <m:r>
              <w:rPr>
                <w:rFonts w:ascii="Cambria Math" w:hAnsi="Cambria Math"/>
                <w:sz w:val="28"/>
                <w:szCs w:val="28"/>
                <w:lang w:val="en-US"/>
              </w:rPr>
              <m:t>cm</m:t>
            </m:r>
          </m:sup>
        </m:sSubSup>
        <m:r>
          <w:rPr>
            <w:rFonts w:ascii="Cambria Math" w:hAnsi="Cambria Math"/>
            <w:sz w:val="28"/>
            <w:szCs w:val="28"/>
            <w:lang w:eastAsia="en-US"/>
          </w:rPr>
          <m:t>)</m:t>
        </m:r>
      </m:oMath>
      <w:r w:rsidR="00C1566E">
        <w:rPr>
          <w:sz w:val="28"/>
          <w:szCs w:val="28"/>
          <w:lang w:eastAsia="en-US"/>
        </w:rPr>
        <w:t xml:space="preserve">                         </w:t>
      </w:r>
      <w:r>
        <w:rPr>
          <w:sz w:val="28"/>
          <w:szCs w:val="28"/>
          <w:lang w:eastAsia="en-US"/>
        </w:rPr>
        <w:t xml:space="preserve">    </w:t>
      </w:r>
      <w:r w:rsidR="00C1566E">
        <w:rPr>
          <w:sz w:val="28"/>
          <w:szCs w:val="28"/>
          <w:lang w:eastAsia="en-US"/>
        </w:rPr>
        <w:t xml:space="preserve">   </w:t>
      </w:r>
      <w:r>
        <w:rPr>
          <w:sz w:val="28"/>
          <w:szCs w:val="28"/>
          <w:lang w:eastAsia="en-US"/>
        </w:rPr>
        <w:t xml:space="preserve">       </w:t>
      </w:r>
      <w:r w:rsidR="00C1566E">
        <w:rPr>
          <w:sz w:val="28"/>
          <w:szCs w:val="28"/>
          <w:lang w:eastAsia="en-US"/>
        </w:rPr>
        <w:t xml:space="preserve"> (4.</w:t>
      </w:r>
      <w:r w:rsidR="00A83D51">
        <w:rPr>
          <w:sz w:val="28"/>
          <w:szCs w:val="28"/>
          <w:lang w:eastAsia="en-US"/>
        </w:rPr>
        <w:t>2</w:t>
      </w:r>
      <w:r w:rsidR="009F59CB" w:rsidRPr="00C33688">
        <w:rPr>
          <w:sz w:val="28"/>
          <w:szCs w:val="28"/>
          <w:lang w:eastAsia="en-US"/>
        </w:rPr>
        <w:t>)</w:t>
      </w:r>
    </w:p>
    <w:p w14:paraId="5F6603E6" w14:textId="77777777" w:rsidR="00015E39" w:rsidRPr="00C33688" w:rsidRDefault="00015E39" w:rsidP="009F59CB">
      <w:pPr>
        <w:ind w:firstLine="720"/>
        <w:jc w:val="center"/>
        <w:rPr>
          <w:lang w:eastAsia="en-US"/>
        </w:rPr>
      </w:pPr>
    </w:p>
    <w:p w14:paraId="5A41C22A" w14:textId="1B8371C5" w:rsidR="009F59CB" w:rsidRPr="00C33688" w:rsidRDefault="009F59CB" w:rsidP="009F59CB">
      <w:pPr>
        <w:jc w:val="both"/>
        <w:rPr>
          <w:lang w:eastAsia="en-US"/>
        </w:rPr>
      </w:pPr>
      <w:r w:rsidRPr="00C33688">
        <w:rPr>
          <w:sz w:val="28"/>
          <w:szCs w:val="28"/>
          <w:lang w:eastAsia="en-US"/>
        </w:rPr>
        <w:t xml:space="preserve">где первый параметр </w:t>
      </w:r>
      <m:oMath>
        <m:r>
          <w:rPr>
            <w:rFonts w:ascii="Cambria Math" w:hAnsi="Cambria Math"/>
            <w:sz w:val="28"/>
            <w:szCs w:val="28"/>
            <w:lang w:val="en-US" w:eastAsia="en-US"/>
          </w:rPr>
          <m:t>dσ</m:t>
        </m:r>
        <m:r>
          <w:rPr>
            <w:rFonts w:ascii="Cambria Math" w:hAnsi="Cambria Math"/>
            <w:sz w:val="28"/>
            <w:szCs w:val="28"/>
            <w:lang w:eastAsia="en-US"/>
          </w:rPr>
          <m:t>/</m:t>
        </m:r>
        <m:r>
          <w:rPr>
            <w:rFonts w:ascii="Cambria Math" w:hAnsi="Cambria Math"/>
            <w:sz w:val="28"/>
            <w:szCs w:val="28"/>
            <w:lang w:val="en-US" w:eastAsia="en-US"/>
          </w:rPr>
          <m:t>dΩ</m:t>
        </m:r>
        <m:r>
          <w:rPr>
            <w:rFonts w:ascii="Cambria Math" w:hAnsi="Cambria Math"/>
            <w:sz w:val="28"/>
            <w:szCs w:val="28"/>
            <w:lang w:eastAsia="en-US"/>
          </w:rPr>
          <m:t>(0)</m:t>
        </m:r>
      </m:oMath>
      <w:r w:rsidRPr="00C33688">
        <w:rPr>
          <w:sz w:val="28"/>
          <w:szCs w:val="28"/>
          <w:lang w:eastAsia="en-US"/>
        </w:rPr>
        <w:t xml:space="preserve"> — значение дифференциального сечения в нуле, второй параметр</w:t>
      </w:r>
      <w:r w:rsidRPr="00C33688">
        <w:rPr>
          <w:sz w:val="28"/>
          <w:szCs w:val="28"/>
          <w:lang w:val="en-US" w:eastAsia="en-US"/>
        </w:rPr>
        <w:t> </w:t>
      </w:r>
      <w:r w:rsidRPr="00C33688">
        <w:rPr>
          <w:sz w:val="28"/>
          <w:szCs w:val="28"/>
          <w:lang w:eastAsia="en-US"/>
        </w:rPr>
        <w:t xml:space="preserve"> </w:t>
      </w:r>
      <m:oMath>
        <m:r>
          <w:rPr>
            <w:rFonts w:ascii="Cambria Math" w:hAnsi="Cambria Math"/>
            <w:sz w:val="28"/>
            <w:szCs w:val="28"/>
            <w:lang w:val="en-US" w:eastAsia="en-US"/>
          </w:rPr>
          <m:t>k</m:t>
        </m:r>
      </m:oMath>
      <w:r w:rsidRPr="00C33688">
        <w:rPr>
          <w:sz w:val="28"/>
          <w:szCs w:val="28"/>
          <w:lang w:eastAsia="en-US"/>
        </w:rPr>
        <w:t xml:space="preserve"> — параметр наклона. Этот выбор функции фита позволяет сравнить результаты с предыдущими. Результаты фитирования представлены в таблице 4.2. Следует отметить, что функция (</w:t>
      </w:r>
      <w:r w:rsidR="00C1566E">
        <w:rPr>
          <w:sz w:val="28"/>
          <w:szCs w:val="28"/>
          <w:lang w:eastAsia="en-US"/>
        </w:rPr>
        <w:t>4.</w:t>
      </w:r>
      <w:r w:rsidR="00A83D51">
        <w:rPr>
          <w:sz w:val="28"/>
          <w:szCs w:val="28"/>
          <w:lang w:eastAsia="en-US"/>
        </w:rPr>
        <w:t>2</w:t>
      </w:r>
      <w:r w:rsidRPr="00C33688">
        <w:rPr>
          <w:sz w:val="28"/>
          <w:szCs w:val="28"/>
          <w:lang w:eastAsia="en-US"/>
        </w:rPr>
        <w:t>)</w:t>
      </w:r>
      <w:r w:rsidRPr="00C33688">
        <w:rPr>
          <w:sz w:val="28"/>
          <w:szCs w:val="28"/>
          <w:lang w:val="en-US" w:eastAsia="en-US"/>
        </w:rPr>
        <w:t> </w:t>
      </w:r>
      <w:r w:rsidRPr="00C33688">
        <w:rPr>
          <w:sz w:val="28"/>
          <w:szCs w:val="28"/>
          <w:lang w:eastAsia="en-US"/>
        </w:rPr>
        <w:t xml:space="preserve"> стремится к нулю около </w:t>
      </w:r>
      <m:oMath>
        <m:sSup>
          <m:sSupPr>
            <m:ctrlPr>
              <w:rPr>
                <w:rFonts w:ascii="Cambria Math" w:hAnsi="Cambria Math"/>
                <w:bCs/>
                <w:i/>
                <w:sz w:val="28"/>
                <w:szCs w:val="28"/>
              </w:rPr>
            </m:ctrlPr>
          </m:sSupPr>
          <m:e>
            <m:r>
              <w:rPr>
                <w:rFonts w:ascii="Cambria Math" w:hAnsi="Cambria Math"/>
                <w:sz w:val="28"/>
                <w:szCs w:val="28"/>
              </w:rPr>
              <m:t>sin</m:t>
            </m:r>
          </m:e>
          <m:sup>
            <m:r>
              <w:rPr>
                <w:rFonts w:ascii="Cambria Math" w:hAnsi="Cambria Math"/>
                <w:sz w:val="28"/>
                <w:szCs w:val="28"/>
              </w:rPr>
              <m:t>2</m:t>
            </m:r>
          </m:sup>
        </m:sSup>
        <m:sSubSup>
          <m:sSubSupPr>
            <m:ctrlPr>
              <w:rPr>
                <w:rFonts w:ascii="Cambria Math" w:hAnsi="Cambria Math"/>
                <w:bCs/>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pp</m:t>
            </m:r>
          </m:sub>
          <m:sup>
            <m:r>
              <w:rPr>
                <w:rFonts w:ascii="Cambria Math" w:hAnsi="Cambria Math"/>
                <w:sz w:val="28"/>
                <w:szCs w:val="28"/>
                <w:lang w:val="en-US"/>
              </w:rPr>
              <m:t>cm</m:t>
            </m:r>
          </m:sup>
        </m:sSubSup>
        <m:r>
          <w:rPr>
            <w:rFonts w:ascii="Cambria Math" w:hAnsi="Cambria Math"/>
            <w:sz w:val="28"/>
            <w:szCs w:val="28"/>
          </w:rPr>
          <m:t xml:space="preserve"> </m:t>
        </m:r>
      </m:oMath>
      <w:r w:rsidRPr="00C33688">
        <w:rPr>
          <w:sz w:val="28"/>
          <w:szCs w:val="28"/>
          <w:lang w:eastAsia="en-US"/>
        </w:rPr>
        <w:t>≈ 0</w:t>
      </w:r>
      <w:r w:rsidR="00F16A84">
        <w:rPr>
          <w:sz w:val="28"/>
          <w:szCs w:val="28"/>
          <w:lang w:eastAsia="en-US"/>
        </w:rPr>
        <w:t>.</w:t>
      </w:r>
      <w:r w:rsidRPr="00C33688">
        <w:rPr>
          <w:sz w:val="28"/>
          <w:szCs w:val="28"/>
          <w:lang w:eastAsia="en-US"/>
        </w:rPr>
        <w:t xml:space="preserve">15 при нескольких энергиях, и это предполагает значительный вклад </w:t>
      </w:r>
      <m:oMath>
        <m:sSup>
          <m:sSupPr>
            <m:ctrlPr>
              <w:rPr>
                <w:rFonts w:ascii="Cambria Math" w:hAnsi="Cambria Math"/>
                <w:bCs/>
                <w:i/>
                <w:sz w:val="28"/>
                <w:szCs w:val="28"/>
              </w:rPr>
            </m:ctrlPr>
          </m:sSupPr>
          <m:e>
            <m:r>
              <w:rPr>
                <w:rFonts w:ascii="Cambria Math" w:hAnsi="Cambria Math"/>
                <w:sz w:val="28"/>
                <w:szCs w:val="28"/>
              </w:rPr>
              <m:t>sin</m:t>
            </m:r>
          </m:e>
          <m:sup>
            <m:r>
              <w:rPr>
                <w:rFonts w:ascii="Cambria Math" w:hAnsi="Cambria Math"/>
                <w:sz w:val="28"/>
                <w:szCs w:val="28"/>
              </w:rPr>
              <m:t>2</m:t>
            </m:r>
          </m:sup>
        </m:sSup>
        <m:sSubSup>
          <m:sSubSupPr>
            <m:ctrlPr>
              <w:rPr>
                <w:rFonts w:ascii="Cambria Math" w:hAnsi="Cambria Math"/>
                <w:bCs/>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pp</m:t>
            </m:r>
          </m:sub>
          <m:sup>
            <m:r>
              <w:rPr>
                <w:rFonts w:ascii="Cambria Math" w:hAnsi="Cambria Math"/>
                <w:sz w:val="28"/>
                <w:szCs w:val="28"/>
                <w:lang w:val="en-US"/>
              </w:rPr>
              <m:t>cm</m:t>
            </m:r>
          </m:sup>
        </m:sSubSup>
        <m:r>
          <w:rPr>
            <w:rFonts w:ascii="Cambria Math" w:hAnsi="Cambria Math"/>
            <w:sz w:val="28"/>
            <w:szCs w:val="28"/>
          </w:rPr>
          <m:t xml:space="preserve"> </m:t>
        </m:r>
      </m:oMath>
      <w:r w:rsidRPr="00C33688">
        <w:rPr>
          <w:sz w:val="28"/>
          <w:szCs w:val="28"/>
          <w:lang w:eastAsia="en-US"/>
        </w:rPr>
        <w:t>в четвертой степени и выше, хотя экспериментальная статистика недостаточно богата, чтобы оценить ее. Таким образом, приближение (</w:t>
      </w:r>
      <w:r w:rsidR="00C1566E">
        <w:rPr>
          <w:sz w:val="28"/>
          <w:szCs w:val="28"/>
          <w:lang w:eastAsia="en-US"/>
        </w:rPr>
        <w:t>4.</w:t>
      </w:r>
      <w:r w:rsidR="00A83D51">
        <w:rPr>
          <w:sz w:val="28"/>
          <w:szCs w:val="28"/>
          <w:lang w:eastAsia="en-US"/>
        </w:rPr>
        <w:t>2</w:t>
      </w:r>
      <w:r w:rsidRPr="00C33688">
        <w:rPr>
          <w:sz w:val="28"/>
          <w:szCs w:val="28"/>
          <w:lang w:eastAsia="en-US"/>
        </w:rPr>
        <w:t xml:space="preserve">) не позволяет экстраполировать </w:t>
      </w:r>
      <m:oMath>
        <m:r>
          <w:rPr>
            <w:rFonts w:ascii="Cambria Math" w:hAnsi="Cambria Math"/>
            <w:sz w:val="28"/>
            <w:szCs w:val="28"/>
            <w:lang w:val="en-US" w:eastAsia="en-US"/>
          </w:rPr>
          <m:t>dσ</m:t>
        </m:r>
        <m:r>
          <w:rPr>
            <w:rFonts w:ascii="Cambria Math" w:hAnsi="Cambria Math"/>
            <w:sz w:val="28"/>
            <w:szCs w:val="28"/>
            <w:lang w:eastAsia="en-US"/>
          </w:rPr>
          <m:t>/</m:t>
        </m:r>
        <m:r>
          <w:rPr>
            <w:rFonts w:ascii="Cambria Math" w:hAnsi="Cambria Math"/>
            <w:sz w:val="28"/>
            <w:szCs w:val="28"/>
            <w:lang w:val="en-US" w:eastAsia="en-US"/>
          </w:rPr>
          <m:t>dΩ</m:t>
        </m:r>
        <m:r>
          <w:rPr>
            <w:rFonts w:ascii="Cambria Math" w:hAnsi="Cambria Math"/>
            <w:sz w:val="28"/>
            <w:szCs w:val="28"/>
            <w:lang w:eastAsia="en-US"/>
          </w:rPr>
          <m:t xml:space="preserve"> </m:t>
        </m:r>
      </m:oMath>
      <w:r w:rsidRPr="00C33688">
        <w:rPr>
          <w:sz w:val="28"/>
          <w:szCs w:val="28"/>
          <w:lang w:eastAsia="en-US"/>
        </w:rPr>
        <w:t>на углы, превышающие ≈ 20◦.</w:t>
      </w:r>
    </w:p>
    <w:p w14:paraId="27C2A3AB" w14:textId="77777777" w:rsidR="009F59CB" w:rsidRPr="00C33688" w:rsidRDefault="009F59CB" w:rsidP="009F59CB">
      <w:pPr>
        <w:rPr>
          <w:lang w:eastAsia="en-US"/>
        </w:rPr>
      </w:pPr>
    </w:p>
    <w:p w14:paraId="710DABDD" w14:textId="1C2978CD" w:rsidR="009F59CB" w:rsidRPr="00C33688" w:rsidRDefault="009F59CB" w:rsidP="00F16A84">
      <w:pPr>
        <w:jc w:val="both"/>
        <w:rPr>
          <w:lang w:eastAsia="en-US"/>
        </w:rPr>
      </w:pPr>
      <w:r w:rsidRPr="00C33688">
        <w:rPr>
          <w:sz w:val="28"/>
          <w:szCs w:val="28"/>
          <w:lang w:eastAsia="en-US"/>
        </w:rPr>
        <w:t xml:space="preserve">Таблица 4.2 </w:t>
      </w:r>
      <m:oMath>
        <m:r>
          <w:rPr>
            <w:rFonts w:ascii="Cambria Math" w:hAnsi="Cambria Math"/>
            <w:sz w:val="28"/>
            <w:szCs w:val="28"/>
            <w:lang w:eastAsia="en-US"/>
          </w:rPr>
          <m:t>-</m:t>
        </m:r>
      </m:oMath>
      <w:r w:rsidRPr="00C33688">
        <w:rPr>
          <w:sz w:val="28"/>
          <w:szCs w:val="28"/>
          <w:lang w:val="en-US" w:eastAsia="en-US"/>
        </w:rPr>
        <w:t> </w:t>
      </w:r>
      <w:r w:rsidRPr="00C33688">
        <w:rPr>
          <w:sz w:val="28"/>
          <w:szCs w:val="28"/>
          <w:lang w:eastAsia="en-US"/>
        </w:rPr>
        <w:t xml:space="preserve">Значения дифференциального поперечного сечения при нулевом угле </w:t>
      </w:r>
      <m:oMath>
        <m:r>
          <w:rPr>
            <w:rFonts w:ascii="Cambria Math" w:hAnsi="Cambria Math"/>
            <w:sz w:val="28"/>
            <w:szCs w:val="28"/>
            <w:lang w:val="en-US" w:eastAsia="en-US"/>
          </w:rPr>
          <m:t>dσ</m:t>
        </m:r>
        <m:r>
          <w:rPr>
            <w:rFonts w:ascii="Cambria Math" w:hAnsi="Cambria Math"/>
            <w:sz w:val="28"/>
            <w:szCs w:val="28"/>
            <w:lang w:eastAsia="en-US"/>
          </w:rPr>
          <m:t>(0)/</m:t>
        </m:r>
        <m:r>
          <w:rPr>
            <w:rFonts w:ascii="Cambria Math" w:hAnsi="Cambria Math"/>
            <w:sz w:val="28"/>
            <w:szCs w:val="28"/>
            <w:lang w:val="en-US" w:eastAsia="en-US"/>
          </w:rPr>
          <m:t>dΩ</m:t>
        </m:r>
      </m:oMath>
      <w:r w:rsidRPr="00C33688">
        <w:rPr>
          <w:sz w:val="28"/>
          <w:szCs w:val="28"/>
          <w:lang w:eastAsia="en-US"/>
        </w:rPr>
        <w:t xml:space="preserve"> и наклон дифференциального поперечного сечения </w:t>
      </w:r>
      <m:oMath>
        <m:r>
          <w:rPr>
            <w:rFonts w:ascii="Cambria Math" w:hAnsi="Cambria Math"/>
            <w:sz w:val="28"/>
            <w:szCs w:val="28"/>
            <w:lang w:val="en-US" w:eastAsia="en-US"/>
          </w:rPr>
          <m:t>k</m:t>
        </m:r>
        <m:r>
          <w:rPr>
            <w:rFonts w:ascii="Cambria Math" w:hAnsi="Cambria Math"/>
            <w:sz w:val="28"/>
            <w:szCs w:val="28"/>
            <w:lang w:eastAsia="en-US"/>
          </w:rPr>
          <m:t>,</m:t>
        </m:r>
      </m:oMath>
      <w:r w:rsidR="00A83D51">
        <w:rPr>
          <w:sz w:val="28"/>
          <w:szCs w:val="28"/>
          <w:lang w:eastAsia="en-US"/>
        </w:rPr>
        <w:t xml:space="preserve"> </w:t>
      </w:r>
      <w:r w:rsidRPr="00C33688">
        <w:rPr>
          <w:sz w:val="28"/>
          <w:szCs w:val="28"/>
          <w:lang w:eastAsia="en-US"/>
        </w:rPr>
        <w:t>измеренные при различных энергиях.</w:t>
      </w:r>
    </w:p>
    <w:p w14:paraId="348727D6" w14:textId="77777777" w:rsidR="009F59CB" w:rsidRPr="00C33688" w:rsidRDefault="009F59CB" w:rsidP="009F59CB">
      <w:pPr>
        <w:rPr>
          <w:lang w:eastAsia="en-US"/>
        </w:rPr>
      </w:pPr>
    </w:p>
    <w:tbl>
      <w:tblPr>
        <w:tblW w:w="9613" w:type="dxa"/>
        <w:tblCellMar>
          <w:top w:w="15" w:type="dxa"/>
          <w:left w:w="15" w:type="dxa"/>
          <w:bottom w:w="15" w:type="dxa"/>
          <w:right w:w="15" w:type="dxa"/>
        </w:tblCellMar>
        <w:tblLook w:val="04A0" w:firstRow="1" w:lastRow="0" w:firstColumn="1" w:lastColumn="0" w:noHBand="0" w:noVBand="1"/>
      </w:tblPr>
      <w:tblGrid>
        <w:gridCol w:w="1315"/>
        <w:gridCol w:w="1640"/>
        <w:gridCol w:w="1629"/>
        <w:gridCol w:w="3422"/>
        <w:gridCol w:w="1607"/>
      </w:tblGrid>
      <w:tr w:rsidR="009F59CB" w:rsidRPr="00A83D51" w14:paraId="5B4E32A0" w14:textId="77777777" w:rsidTr="00236CFE">
        <w:trPr>
          <w:trHeight w:val="2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FFB9B" w14:textId="77777777" w:rsidR="009F59CB" w:rsidRPr="00A83D51" w:rsidRDefault="009F59CB" w:rsidP="009F59CB">
            <w:pPr>
              <w:jc w:val="center"/>
              <w:rPr>
                <w:sz w:val="28"/>
                <w:szCs w:val="28"/>
                <w:lang w:val="en-US" w:eastAsia="en-US"/>
              </w:rPr>
            </w:pPr>
            <w:r w:rsidRPr="00A83D51">
              <w:rPr>
                <w:sz w:val="28"/>
                <w:szCs w:val="28"/>
                <w:lang w:val="en-US" w:eastAsia="en-US"/>
              </w:rPr>
              <w:t>Сеанс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4525C" w14:textId="0F425CBB" w:rsidR="009F59CB" w:rsidRPr="00A83D51" w:rsidRDefault="008C4BF0" w:rsidP="009F59CB">
            <w:pPr>
              <w:jc w:val="center"/>
              <w:rPr>
                <w:sz w:val="28"/>
                <w:szCs w:val="28"/>
                <w:lang w:val="en-US" w:eastAsia="en-US"/>
              </w:rPr>
            </w:pPr>
            <m:oMath>
              <m:r>
                <w:rPr>
                  <w:rFonts w:ascii="Cambria Math" w:hAnsi="Cambria Math"/>
                  <w:sz w:val="28"/>
                  <w:szCs w:val="28"/>
                  <w:lang w:val="en-US" w:eastAsia="en-US"/>
                </w:rPr>
                <m:t>T</m:t>
              </m:r>
              <m:r>
                <w:rPr>
                  <w:rFonts w:ascii="Cambria Math" w:hAnsi="Cambria Math"/>
                  <w:sz w:val="28"/>
                  <w:szCs w:val="28"/>
                  <w:vertAlign w:val="subscript"/>
                  <w:lang w:val="en-US" w:eastAsia="en-US"/>
                </w:rPr>
                <m:t>p</m:t>
              </m:r>
            </m:oMath>
            <w:r w:rsidR="009F59CB" w:rsidRPr="00A83D51">
              <w:rPr>
                <w:sz w:val="28"/>
                <w:szCs w:val="28"/>
                <w:lang w:val="en-US" w:eastAsia="en-US"/>
              </w:rPr>
              <w:t>, ГэВ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86039" w14:textId="51DB05D2" w:rsidR="009F59CB" w:rsidRPr="00A83D51" w:rsidRDefault="008C4BF0" w:rsidP="009F59CB">
            <w:pPr>
              <w:jc w:val="center"/>
              <w:rPr>
                <w:sz w:val="28"/>
                <w:szCs w:val="28"/>
                <w:lang w:val="en-US" w:eastAsia="en-US"/>
              </w:rPr>
            </w:pPr>
            <m:oMath>
              <m:r>
                <w:rPr>
                  <w:rFonts w:ascii="Cambria Math" w:hAnsi="Cambria Math"/>
                  <w:sz w:val="28"/>
                  <w:szCs w:val="28"/>
                  <w:lang w:val="en-US" w:eastAsia="en-US"/>
                </w:rPr>
                <m:t>√s</m:t>
              </m:r>
            </m:oMath>
            <w:r w:rsidR="009F59CB" w:rsidRPr="00A83D51">
              <w:rPr>
                <w:sz w:val="28"/>
                <w:szCs w:val="28"/>
                <w:lang w:val="en-US" w:eastAsia="en-US"/>
              </w:rPr>
              <w:t>, ГэВ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04B84" w14:textId="4E0B8C78" w:rsidR="009F59CB" w:rsidRPr="00A83D51" w:rsidRDefault="008C4BF0" w:rsidP="009F59CB">
            <w:pPr>
              <w:jc w:val="center"/>
              <w:rPr>
                <w:sz w:val="28"/>
                <w:szCs w:val="28"/>
                <w:lang w:val="en-US" w:eastAsia="en-US"/>
              </w:rPr>
            </w:pPr>
            <m:oMath>
              <m:r>
                <w:rPr>
                  <w:rFonts w:ascii="Cambria Math" w:hAnsi="Cambria Math"/>
                  <w:sz w:val="28"/>
                  <w:szCs w:val="28"/>
                  <w:lang w:val="en-US" w:eastAsia="en-US"/>
                </w:rPr>
                <m:t>dσ(0)/dΩ</m:t>
              </m:r>
            </m:oMath>
            <w:r w:rsidR="009F59CB" w:rsidRPr="00A83D51">
              <w:rPr>
                <w:sz w:val="28"/>
                <w:szCs w:val="28"/>
                <w:lang w:val="en-US" w:eastAsia="en-US"/>
              </w:rPr>
              <w:t>, мбн/ср</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DD481" w14:textId="05A15A38" w:rsidR="009F59CB" w:rsidRPr="00A83D51" w:rsidRDefault="008C4BF0" w:rsidP="009F59CB">
            <w:pPr>
              <w:jc w:val="center"/>
              <w:rPr>
                <w:sz w:val="28"/>
                <w:szCs w:val="28"/>
                <w:lang w:val="en-US" w:eastAsia="en-US"/>
              </w:rPr>
            </w:pPr>
            <m:oMathPara>
              <m:oMath>
                <m:r>
                  <w:rPr>
                    <w:rFonts w:ascii="Cambria Math" w:hAnsi="Cambria Math"/>
                    <w:sz w:val="28"/>
                    <w:szCs w:val="28"/>
                    <w:lang w:val="en-US" w:eastAsia="en-US"/>
                  </w:rPr>
                  <m:t>k</m:t>
                </m:r>
              </m:oMath>
            </m:oMathPara>
          </w:p>
        </w:tc>
      </w:tr>
      <w:tr w:rsidR="009F59CB" w:rsidRPr="00A83D51" w14:paraId="6C1D3B69" w14:textId="77777777" w:rsidTr="00236CFE">
        <w:trPr>
          <w:trHeight w:val="337"/>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91531" w14:textId="77777777" w:rsidR="009F59CB" w:rsidRPr="00A83D51" w:rsidRDefault="009F59CB" w:rsidP="009F59CB">
            <w:pPr>
              <w:jc w:val="center"/>
              <w:rPr>
                <w:sz w:val="28"/>
                <w:szCs w:val="28"/>
                <w:lang w:val="en-US" w:eastAsia="en-US"/>
              </w:rPr>
            </w:pPr>
            <w:r w:rsidRPr="00A83D51">
              <w:rPr>
                <w:sz w:val="28"/>
                <w:szCs w:val="28"/>
                <w:lang w:val="en-US" w:eastAsia="en-US"/>
              </w:rPr>
              <w:t>2008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ED650" w14:textId="77777777" w:rsidR="009F59CB" w:rsidRPr="00A83D51" w:rsidRDefault="009F59CB" w:rsidP="009F59CB">
            <w:pPr>
              <w:jc w:val="center"/>
              <w:rPr>
                <w:sz w:val="28"/>
                <w:szCs w:val="28"/>
                <w:lang w:val="en-US" w:eastAsia="en-US"/>
              </w:rPr>
            </w:pPr>
            <w:r w:rsidRPr="00A83D51">
              <w:rPr>
                <w:sz w:val="28"/>
                <w:szCs w:val="28"/>
                <w:lang w:val="en-US" w:eastAsia="en-US"/>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088E9" w14:textId="77777777" w:rsidR="009F59CB" w:rsidRPr="00A83D51" w:rsidRDefault="009F59CB" w:rsidP="009F59CB">
            <w:pPr>
              <w:jc w:val="center"/>
              <w:rPr>
                <w:sz w:val="28"/>
                <w:szCs w:val="28"/>
                <w:lang w:val="en-US" w:eastAsia="en-US"/>
              </w:rPr>
            </w:pPr>
            <w:r w:rsidRPr="00A83D51">
              <w:rPr>
                <w:sz w:val="28"/>
                <w:szCs w:val="28"/>
                <w:lang w:val="en-US" w:eastAsia="en-US"/>
              </w:rPr>
              <w:t>2.48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14849" w14:textId="77777777" w:rsidR="009F59CB" w:rsidRPr="00A83D51" w:rsidRDefault="009F59CB" w:rsidP="009F59CB">
            <w:pPr>
              <w:jc w:val="center"/>
              <w:rPr>
                <w:sz w:val="28"/>
                <w:szCs w:val="28"/>
                <w:lang w:val="en-US" w:eastAsia="en-US"/>
              </w:rPr>
            </w:pPr>
            <w:r w:rsidRPr="00A83D51">
              <w:rPr>
                <w:sz w:val="28"/>
                <w:szCs w:val="28"/>
                <w:lang w:val="en-US" w:eastAsia="en-US"/>
              </w:rPr>
              <w:t>0.053 ± 0.004</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D2E4" w14:textId="77777777" w:rsidR="009F59CB" w:rsidRPr="00A83D51" w:rsidRDefault="009F59CB" w:rsidP="009F59CB">
            <w:pPr>
              <w:jc w:val="center"/>
              <w:rPr>
                <w:sz w:val="28"/>
                <w:szCs w:val="28"/>
                <w:lang w:val="en-US" w:eastAsia="en-US"/>
              </w:rPr>
            </w:pPr>
            <w:r w:rsidRPr="00A83D51">
              <w:rPr>
                <w:sz w:val="28"/>
                <w:szCs w:val="28"/>
                <w:lang w:val="en-US" w:eastAsia="en-US"/>
              </w:rPr>
              <w:t>13.4 ± 1.7</w:t>
            </w:r>
          </w:p>
        </w:tc>
      </w:tr>
      <w:tr w:rsidR="009F59CB" w:rsidRPr="00A83D51" w14:paraId="243D969F" w14:textId="77777777" w:rsidTr="00236CFE">
        <w:trPr>
          <w:trHeight w:val="3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7D0908" w14:textId="77777777" w:rsidR="009F59CB" w:rsidRPr="00A83D51" w:rsidRDefault="009F59CB" w:rsidP="009F59CB">
            <w:pPr>
              <w:rPr>
                <w:sz w:val="28"/>
                <w:szCs w:val="28"/>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04250" w14:textId="77777777" w:rsidR="009F59CB" w:rsidRPr="00A83D51" w:rsidRDefault="009F59CB" w:rsidP="009F59CB">
            <w:pPr>
              <w:jc w:val="center"/>
              <w:rPr>
                <w:sz w:val="28"/>
                <w:szCs w:val="28"/>
                <w:lang w:val="en-US" w:eastAsia="en-US"/>
              </w:rPr>
            </w:pPr>
            <w:r w:rsidRPr="00A83D51">
              <w:rPr>
                <w:sz w:val="28"/>
                <w:szCs w:val="28"/>
                <w:lang w:val="en-US" w:eastAsia="en-US"/>
              </w:rPr>
              <w:t>1.97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CB8B3" w14:textId="77777777" w:rsidR="009F59CB" w:rsidRPr="00A83D51" w:rsidRDefault="009F59CB" w:rsidP="009F59CB">
            <w:pPr>
              <w:jc w:val="center"/>
              <w:rPr>
                <w:sz w:val="28"/>
                <w:szCs w:val="28"/>
                <w:lang w:val="en-US" w:eastAsia="en-US"/>
              </w:rPr>
            </w:pPr>
            <w:r w:rsidRPr="00A83D51">
              <w:rPr>
                <w:sz w:val="28"/>
                <w:szCs w:val="28"/>
                <w:lang w:val="en-US" w:eastAsia="en-US"/>
              </w:rPr>
              <w:t>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6895D" w14:textId="77777777" w:rsidR="009F59CB" w:rsidRPr="00A83D51" w:rsidRDefault="009F59CB" w:rsidP="009F59CB">
            <w:pPr>
              <w:jc w:val="center"/>
              <w:rPr>
                <w:sz w:val="28"/>
                <w:szCs w:val="28"/>
                <w:lang w:val="en-US" w:eastAsia="en-US"/>
              </w:rPr>
            </w:pPr>
            <w:r w:rsidRPr="00A83D51">
              <w:rPr>
                <w:sz w:val="28"/>
                <w:szCs w:val="28"/>
                <w:lang w:val="en-US" w:eastAsia="en-US"/>
              </w:rPr>
              <w:t>0.277 ± 0.023</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08290" w14:textId="77777777" w:rsidR="009F59CB" w:rsidRPr="00A83D51" w:rsidRDefault="009F59CB" w:rsidP="009F59CB">
            <w:pPr>
              <w:jc w:val="center"/>
              <w:rPr>
                <w:sz w:val="28"/>
                <w:szCs w:val="28"/>
                <w:lang w:val="en-US" w:eastAsia="en-US"/>
              </w:rPr>
            </w:pPr>
            <w:r w:rsidRPr="00A83D51">
              <w:rPr>
                <w:sz w:val="28"/>
                <w:szCs w:val="28"/>
                <w:lang w:val="en-US" w:eastAsia="en-US"/>
              </w:rPr>
              <w:t>-5.2 ± 0.7</w:t>
            </w:r>
          </w:p>
        </w:tc>
      </w:tr>
      <w:tr w:rsidR="009F59CB" w:rsidRPr="00A83D51" w14:paraId="3DC37FE9" w14:textId="77777777" w:rsidTr="00236CFE">
        <w:trPr>
          <w:trHeight w:val="337"/>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8101A" w14:textId="77777777" w:rsidR="009F59CB" w:rsidRPr="00A83D51" w:rsidRDefault="009F59CB" w:rsidP="009F59CB">
            <w:pPr>
              <w:jc w:val="center"/>
              <w:rPr>
                <w:sz w:val="28"/>
                <w:szCs w:val="28"/>
                <w:lang w:val="en-US" w:eastAsia="en-US"/>
              </w:rPr>
            </w:pPr>
            <w:r w:rsidRPr="00A83D51">
              <w:rPr>
                <w:sz w:val="28"/>
                <w:szCs w:val="28"/>
                <w:lang w:val="en-US" w:eastAsia="en-US"/>
              </w:rPr>
              <w:t>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E9415" w14:textId="77777777" w:rsidR="009F59CB" w:rsidRPr="00A83D51" w:rsidRDefault="009F59CB" w:rsidP="009F59CB">
            <w:pPr>
              <w:jc w:val="center"/>
              <w:rPr>
                <w:sz w:val="28"/>
                <w:szCs w:val="28"/>
                <w:lang w:val="en-US" w:eastAsia="en-US"/>
              </w:rPr>
            </w:pPr>
            <w:r w:rsidRPr="00A83D51">
              <w:rPr>
                <w:sz w:val="28"/>
                <w:szCs w:val="28"/>
                <w:lang w:val="en-US" w:eastAsia="en-US"/>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3ACEB" w14:textId="77777777" w:rsidR="009F59CB" w:rsidRPr="00A83D51" w:rsidRDefault="009F59CB" w:rsidP="009F59CB">
            <w:pPr>
              <w:jc w:val="center"/>
              <w:rPr>
                <w:sz w:val="28"/>
                <w:szCs w:val="28"/>
                <w:lang w:val="en-US" w:eastAsia="en-US"/>
              </w:rPr>
            </w:pPr>
            <w:r w:rsidRPr="00A83D51">
              <w:rPr>
                <w:sz w:val="28"/>
                <w:szCs w:val="28"/>
                <w:lang w:val="en-US" w:eastAsia="en-US"/>
              </w:rPr>
              <w:t>2.55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D6B32" w14:textId="77777777" w:rsidR="009F59CB" w:rsidRPr="00A83D51" w:rsidRDefault="009F59CB" w:rsidP="009F59CB">
            <w:pPr>
              <w:jc w:val="center"/>
              <w:rPr>
                <w:sz w:val="28"/>
                <w:szCs w:val="28"/>
                <w:lang w:val="en-US" w:eastAsia="en-US"/>
              </w:rPr>
            </w:pPr>
            <w:r w:rsidRPr="00A83D51">
              <w:rPr>
                <w:sz w:val="28"/>
                <w:szCs w:val="28"/>
                <w:lang w:val="en-US" w:eastAsia="en-US"/>
              </w:rPr>
              <w:t>0.183 ± 0.019</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61D01" w14:textId="77777777" w:rsidR="009F59CB" w:rsidRPr="00A83D51" w:rsidRDefault="009F59CB" w:rsidP="009F59CB">
            <w:pPr>
              <w:jc w:val="center"/>
              <w:rPr>
                <w:sz w:val="28"/>
                <w:szCs w:val="28"/>
                <w:lang w:val="en-US" w:eastAsia="en-US"/>
              </w:rPr>
            </w:pPr>
            <w:r w:rsidRPr="00A83D51">
              <w:rPr>
                <w:sz w:val="28"/>
                <w:szCs w:val="28"/>
                <w:lang w:val="en-US" w:eastAsia="en-US"/>
              </w:rPr>
              <w:t>-5.3 ± 0.7</w:t>
            </w:r>
          </w:p>
        </w:tc>
      </w:tr>
      <w:tr w:rsidR="009F59CB" w:rsidRPr="00A83D51" w14:paraId="2D5C9B2C" w14:textId="77777777" w:rsidTr="00236CFE">
        <w:trPr>
          <w:trHeight w:val="3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0EF19A" w14:textId="77777777" w:rsidR="009F59CB" w:rsidRPr="00A83D51" w:rsidRDefault="009F59CB" w:rsidP="009F59CB">
            <w:pPr>
              <w:rPr>
                <w:sz w:val="28"/>
                <w:szCs w:val="28"/>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76043" w14:textId="77777777" w:rsidR="009F59CB" w:rsidRPr="00A83D51" w:rsidRDefault="009F59CB" w:rsidP="009F59CB">
            <w:pPr>
              <w:jc w:val="center"/>
              <w:rPr>
                <w:sz w:val="28"/>
                <w:szCs w:val="28"/>
                <w:lang w:val="en-US" w:eastAsia="en-US"/>
              </w:rPr>
            </w:pPr>
            <w:r w:rsidRPr="00A83D51">
              <w:rPr>
                <w:sz w:val="28"/>
                <w:szCs w:val="28"/>
                <w:lang w:val="en-US" w:eastAsia="en-US"/>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4B079" w14:textId="77777777" w:rsidR="009F59CB" w:rsidRPr="00A83D51" w:rsidRDefault="009F59CB" w:rsidP="009F59CB">
            <w:pPr>
              <w:jc w:val="center"/>
              <w:rPr>
                <w:sz w:val="28"/>
                <w:szCs w:val="28"/>
                <w:lang w:val="en-US" w:eastAsia="en-US"/>
              </w:rPr>
            </w:pPr>
            <w:r w:rsidRPr="00A83D51">
              <w:rPr>
                <w:sz w:val="28"/>
                <w:szCs w:val="28"/>
                <w:lang w:val="en-US" w:eastAsia="en-US"/>
              </w:rPr>
              <w:t>2.63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2EC66" w14:textId="77777777" w:rsidR="009F59CB" w:rsidRPr="00A83D51" w:rsidRDefault="009F59CB" w:rsidP="009F59CB">
            <w:pPr>
              <w:jc w:val="center"/>
              <w:rPr>
                <w:sz w:val="28"/>
                <w:szCs w:val="28"/>
                <w:lang w:val="en-US" w:eastAsia="en-US"/>
              </w:rPr>
            </w:pPr>
            <w:r w:rsidRPr="00A83D51">
              <w:rPr>
                <w:sz w:val="28"/>
                <w:szCs w:val="28"/>
                <w:lang w:val="en-US" w:eastAsia="en-US"/>
              </w:rPr>
              <w:t>0.293 ± 0.031</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3C1C0" w14:textId="77777777" w:rsidR="009F59CB" w:rsidRPr="00A83D51" w:rsidRDefault="009F59CB" w:rsidP="009F59CB">
            <w:pPr>
              <w:jc w:val="center"/>
              <w:rPr>
                <w:sz w:val="28"/>
                <w:szCs w:val="28"/>
                <w:lang w:val="en-US" w:eastAsia="en-US"/>
              </w:rPr>
            </w:pPr>
            <w:r w:rsidRPr="00A83D51">
              <w:rPr>
                <w:sz w:val="28"/>
                <w:szCs w:val="28"/>
                <w:lang w:val="en-US" w:eastAsia="en-US"/>
              </w:rPr>
              <w:t>-6.7 ± 0.6</w:t>
            </w:r>
          </w:p>
        </w:tc>
      </w:tr>
      <w:tr w:rsidR="009F59CB" w:rsidRPr="00A83D51" w14:paraId="2FF811D5" w14:textId="77777777" w:rsidTr="00236CFE">
        <w:trPr>
          <w:trHeight w:val="3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B9B835" w14:textId="77777777" w:rsidR="009F59CB" w:rsidRPr="00A83D51" w:rsidRDefault="009F59CB" w:rsidP="009F59CB">
            <w:pPr>
              <w:rPr>
                <w:sz w:val="28"/>
                <w:szCs w:val="28"/>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C9F32" w14:textId="77777777" w:rsidR="009F59CB" w:rsidRPr="00A83D51" w:rsidRDefault="009F59CB" w:rsidP="009F59CB">
            <w:pPr>
              <w:jc w:val="center"/>
              <w:rPr>
                <w:sz w:val="28"/>
                <w:szCs w:val="28"/>
                <w:lang w:val="en-US" w:eastAsia="en-US"/>
              </w:rPr>
            </w:pPr>
            <w:r w:rsidRPr="00A83D51">
              <w:rPr>
                <w:sz w:val="28"/>
                <w:szCs w:val="28"/>
                <w:lang w:val="en-US" w:eastAsia="en-US"/>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4281D" w14:textId="77777777" w:rsidR="009F59CB" w:rsidRPr="00A83D51" w:rsidRDefault="009F59CB" w:rsidP="009F59CB">
            <w:pPr>
              <w:jc w:val="center"/>
              <w:rPr>
                <w:sz w:val="28"/>
                <w:szCs w:val="28"/>
                <w:lang w:val="en-US" w:eastAsia="en-US"/>
              </w:rPr>
            </w:pPr>
            <w:r w:rsidRPr="00A83D51">
              <w:rPr>
                <w:sz w:val="28"/>
                <w:szCs w:val="28"/>
                <w:lang w:val="en-US" w:eastAsia="en-US"/>
              </w:rPr>
              <w:t>2.70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3D08D" w14:textId="77777777" w:rsidR="009F59CB" w:rsidRPr="00A83D51" w:rsidRDefault="009F59CB" w:rsidP="009F59CB">
            <w:pPr>
              <w:jc w:val="center"/>
              <w:rPr>
                <w:sz w:val="28"/>
                <w:szCs w:val="28"/>
                <w:lang w:val="en-US" w:eastAsia="en-US"/>
              </w:rPr>
            </w:pPr>
            <w:r w:rsidRPr="00A83D51">
              <w:rPr>
                <w:sz w:val="28"/>
                <w:szCs w:val="28"/>
                <w:lang w:val="en-US" w:eastAsia="en-US"/>
              </w:rPr>
              <w:t>0.266 ± 0.023</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4A057" w14:textId="77777777" w:rsidR="009F59CB" w:rsidRPr="00A83D51" w:rsidRDefault="009F59CB" w:rsidP="009F59CB">
            <w:pPr>
              <w:jc w:val="center"/>
              <w:rPr>
                <w:sz w:val="28"/>
                <w:szCs w:val="28"/>
                <w:lang w:val="en-US" w:eastAsia="en-US"/>
              </w:rPr>
            </w:pPr>
            <w:r w:rsidRPr="00A83D51">
              <w:rPr>
                <w:sz w:val="28"/>
                <w:szCs w:val="28"/>
                <w:lang w:val="en-US" w:eastAsia="en-US"/>
              </w:rPr>
              <w:t>-6.7 ± 0.6</w:t>
            </w:r>
          </w:p>
        </w:tc>
      </w:tr>
      <w:tr w:rsidR="009F59CB" w:rsidRPr="00A83D51" w14:paraId="4FA21C09" w14:textId="77777777" w:rsidTr="00236CFE">
        <w:trPr>
          <w:trHeight w:val="3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D0E541" w14:textId="77777777" w:rsidR="009F59CB" w:rsidRPr="00A83D51" w:rsidRDefault="009F59CB" w:rsidP="009F59CB">
            <w:pPr>
              <w:rPr>
                <w:sz w:val="28"/>
                <w:szCs w:val="28"/>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7D664" w14:textId="77777777" w:rsidR="009F59CB" w:rsidRPr="00A83D51" w:rsidRDefault="009F59CB" w:rsidP="009F59CB">
            <w:pPr>
              <w:jc w:val="center"/>
              <w:rPr>
                <w:sz w:val="28"/>
                <w:szCs w:val="28"/>
                <w:lang w:val="en-US" w:eastAsia="en-US"/>
              </w:rPr>
            </w:pPr>
            <w:r w:rsidRPr="00A83D51">
              <w:rPr>
                <w:sz w:val="28"/>
                <w:szCs w:val="28"/>
                <w:lang w:val="en-US" w:eastAsia="en-US"/>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883C2" w14:textId="77777777" w:rsidR="009F59CB" w:rsidRPr="00A83D51" w:rsidRDefault="009F59CB" w:rsidP="009F59CB">
            <w:pPr>
              <w:jc w:val="center"/>
              <w:rPr>
                <w:sz w:val="28"/>
                <w:szCs w:val="28"/>
                <w:lang w:val="en-US" w:eastAsia="en-US"/>
              </w:rPr>
            </w:pPr>
            <w:r w:rsidRPr="00A83D51">
              <w:rPr>
                <w:sz w:val="28"/>
                <w:szCs w:val="28"/>
                <w:lang w:val="en-US" w:eastAsia="en-US"/>
              </w:rPr>
              <w:t>2.77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3839D" w14:textId="77777777" w:rsidR="009F59CB" w:rsidRPr="00A83D51" w:rsidRDefault="009F59CB" w:rsidP="009F59CB">
            <w:pPr>
              <w:jc w:val="center"/>
              <w:rPr>
                <w:sz w:val="28"/>
                <w:szCs w:val="28"/>
                <w:lang w:val="en-US" w:eastAsia="en-US"/>
              </w:rPr>
            </w:pPr>
            <w:r w:rsidRPr="00A83D51">
              <w:rPr>
                <w:sz w:val="28"/>
                <w:szCs w:val="28"/>
                <w:lang w:val="en-US" w:eastAsia="en-US"/>
              </w:rPr>
              <w:t>0.202 ± 0.063</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D0B94" w14:textId="77777777" w:rsidR="009F59CB" w:rsidRPr="00A83D51" w:rsidRDefault="009F59CB" w:rsidP="009F59CB">
            <w:pPr>
              <w:jc w:val="center"/>
              <w:rPr>
                <w:sz w:val="28"/>
                <w:szCs w:val="28"/>
                <w:lang w:val="en-US" w:eastAsia="en-US"/>
              </w:rPr>
            </w:pPr>
            <w:r w:rsidRPr="00A83D51">
              <w:rPr>
                <w:sz w:val="28"/>
                <w:szCs w:val="28"/>
                <w:lang w:val="en-US" w:eastAsia="en-US"/>
              </w:rPr>
              <w:t>-8.9 ± 1.1</w:t>
            </w:r>
          </w:p>
        </w:tc>
      </w:tr>
      <w:tr w:rsidR="009F59CB" w:rsidRPr="00A83D51" w14:paraId="541F8C76" w14:textId="77777777" w:rsidTr="00236CFE">
        <w:trPr>
          <w:trHeight w:val="3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1A5512" w14:textId="77777777" w:rsidR="009F59CB" w:rsidRPr="00A83D51" w:rsidRDefault="009F59CB" w:rsidP="009F59CB">
            <w:pPr>
              <w:rPr>
                <w:sz w:val="28"/>
                <w:szCs w:val="28"/>
                <w:lang w:val="en-US" w:eastAsia="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E582D" w14:textId="77777777" w:rsidR="009F59CB" w:rsidRPr="00A83D51" w:rsidRDefault="009F59CB" w:rsidP="009F59CB">
            <w:pPr>
              <w:jc w:val="center"/>
              <w:rPr>
                <w:sz w:val="28"/>
                <w:szCs w:val="28"/>
                <w:lang w:val="en-US" w:eastAsia="en-US"/>
              </w:rPr>
            </w:pPr>
            <w:r w:rsidRPr="00A83D51">
              <w:rPr>
                <w:sz w:val="28"/>
                <w:szCs w:val="28"/>
                <w:lang w:val="en-US" w:eastAsia="en-US"/>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97882" w14:textId="77777777" w:rsidR="009F59CB" w:rsidRPr="00A83D51" w:rsidRDefault="009F59CB" w:rsidP="009F59CB">
            <w:pPr>
              <w:jc w:val="center"/>
              <w:rPr>
                <w:sz w:val="28"/>
                <w:szCs w:val="28"/>
                <w:lang w:val="en-US" w:eastAsia="en-US"/>
              </w:rPr>
            </w:pPr>
            <w:r w:rsidRPr="00A83D51">
              <w:rPr>
                <w:sz w:val="28"/>
                <w:szCs w:val="28"/>
                <w:lang w:val="en-US" w:eastAsia="en-US"/>
              </w:rPr>
              <w:t>2.83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0FBF9" w14:textId="77777777" w:rsidR="009F59CB" w:rsidRPr="00A83D51" w:rsidRDefault="009F59CB" w:rsidP="009F59CB">
            <w:pPr>
              <w:jc w:val="center"/>
              <w:rPr>
                <w:sz w:val="28"/>
                <w:szCs w:val="28"/>
                <w:lang w:val="en-US" w:eastAsia="en-US"/>
              </w:rPr>
            </w:pPr>
            <w:r w:rsidRPr="00A83D51">
              <w:rPr>
                <w:sz w:val="28"/>
                <w:szCs w:val="28"/>
                <w:lang w:val="en-US" w:eastAsia="en-US"/>
              </w:rPr>
              <w:t>0.055 ± 0.014</w:t>
            </w:r>
          </w:p>
        </w:tc>
        <w:tc>
          <w:tcPr>
            <w:tcW w:w="16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F7D1C" w14:textId="77777777" w:rsidR="009F59CB" w:rsidRPr="00A83D51" w:rsidRDefault="009F59CB" w:rsidP="009F59CB">
            <w:pPr>
              <w:jc w:val="center"/>
              <w:rPr>
                <w:sz w:val="28"/>
                <w:szCs w:val="28"/>
                <w:lang w:val="en-US" w:eastAsia="en-US"/>
              </w:rPr>
            </w:pPr>
            <w:r w:rsidRPr="00A83D51">
              <w:rPr>
                <w:sz w:val="28"/>
                <w:szCs w:val="28"/>
                <w:lang w:val="en-US" w:eastAsia="en-US"/>
              </w:rPr>
              <w:t>5 ± 5</w:t>
            </w:r>
          </w:p>
        </w:tc>
      </w:tr>
    </w:tbl>
    <w:p w14:paraId="6812B522" w14:textId="77777777" w:rsidR="00236CFE" w:rsidRDefault="00236CFE" w:rsidP="009F59CB">
      <w:pPr>
        <w:ind w:firstLine="720"/>
        <w:jc w:val="both"/>
        <w:rPr>
          <w:sz w:val="28"/>
          <w:szCs w:val="28"/>
          <w:lang w:eastAsia="en-US"/>
        </w:rPr>
      </w:pPr>
    </w:p>
    <w:p w14:paraId="4C3F1B02" w14:textId="73037E57" w:rsidR="009F59CB" w:rsidRPr="00C33688" w:rsidRDefault="009F59CB" w:rsidP="009F59CB">
      <w:pPr>
        <w:ind w:firstLine="720"/>
        <w:jc w:val="both"/>
        <w:rPr>
          <w:lang w:eastAsia="en-US"/>
        </w:rPr>
      </w:pPr>
      <w:r w:rsidRPr="00C33688">
        <w:rPr>
          <w:sz w:val="28"/>
          <w:szCs w:val="28"/>
          <w:lang w:eastAsia="en-US"/>
        </w:rPr>
        <w:t xml:space="preserve">Результирующие значения </w:t>
      </w:r>
      <m:oMath>
        <m:r>
          <w:rPr>
            <w:rFonts w:ascii="Cambria Math" w:hAnsi="Cambria Math"/>
            <w:sz w:val="28"/>
            <w:szCs w:val="28"/>
            <w:lang w:val="en-US" w:eastAsia="en-US"/>
          </w:rPr>
          <m:t>dσ</m:t>
        </m:r>
        <m:r>
          <w:rPr>
            <w:rFonts w:ascii="Cambria Math" w:hAnsi="Cambria Math"/>
            <w:sz w:val="28"/>
            <w:szCs w:val="28"/>
            <w:lang w:eastAsia="en-US"/>
          </w:rPr>
          <m:t>(0)/</m:t>
        </m:r>
        <m:r>
          <w:rPr>
            <w:rFonts w:ascii="Cambria Math" w:hAnsi="Cambria Math"/>
            <w:sz w:val="28"/>
            <w:szCs w:val="28"/>
            <w:lang w:val="en-US" w:eastAsia="en-US"/>
          </w:rPr>
          <m:t>dΩ</m:t>
        </m:r>
      </m:oMath>
      <w:r w:rsidRPr="00C33688">
        <w:rPr>
          <w:sz w:val="28"/>
          <w:szCs w:val="28"/>
          <w:lang w:eastAsia="en-US"/>
        </w:rPr>
        <w:t xml:space="preserve">, представленные на рис. 4.5, образуют пик около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oMath>
      <w:r w:rsidRPr="00C33688">
        <w:rPr>
          <w:sz w:val="28"/>
          <w:szCs w:val="28"/>
          <w:lang w:eastAsia="en-US"/>
        </w:rPr>
        <w:t xml:space="preserve"> = 1.9 ГэВ. Для определения параметров этого пика мы произвели совместное фитирование дифференциальных сечений под нулевым углом </w:t>
      </w:r>
      <m:oMath>
        <m:r>
          <w:rPr>
            <w:rFonts w:ascii="Cambria Math" w:hAnsi="Cambria Math"/>
            <w:sz w:val="28"/>
            <w:szCs w:val="28"/>
            <w:lang w:val="en-US" w:eastAsia="en-US"/>
          </w:rPr>
          <m:t>dσ</m:t>
        </m:r>
        <m:r>
          <w:rPr>
            <w:rFonts w:ascii="Cambria Math" w:hAnsi="Cambria Math"/>
            <w:sz w:val="28"/>
            <w:szCs w:val="28"/>
            <w:lang w:eastAsia="en-US"/>
          </w:rPr>
          <m:t>/</m:t>
        </m:r>
        <m:r>
          <w:rPr>
            <w:rFonts w:ascii="Cambria Math" w:hAnsi="Cambria Math"/>
            <w:sz w:val="28"/>
            <w:szCs w:val="28"/>
            <w:lang w:val="en-US" w:eastAsia="en-US"/>
          </w:rPr>
          <m:t>dΩ</m:t>
        </m:r>
        <m:r>
          <w:rPr>
            <w:rFonts w:ascii="Cambria Math" w:hAnsi="Cambria Math"/>
            <w:sz w:val="28"/>
            <w:szCs w:val="28"/>
            <w:lang w:eastAsia="en-US"/>
          </w:rPr>
          <m:t>(0),</m:t>
        </m:r>
      </m:oMath>
      <w:r w:rsidR="00991E85">
        <w:rPr>
          <w:sz w:val="28"/>
          <w:szCs w:val="28"/>
          <w:lang w:eastAsia="en-US"/>
        </w:rPr>
        <w:t xml:space="preserve"> как опубликованных в [3</w:t>
      </w:r>
      <w:r w:rsidRPr="00C33688">
        <w:rPr>
          <w:sz w:val="28"/>
          <w:szCs w:val="28"/>
          <w:lang w:eastAsia="en-US"/>
        </w:rPr>
        <w:t>0], так и полученных в данном анализе [3]. Фитирование производилось в центральной части пика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oMath>
      <w:r w:rsidRPr="00C33688">
        <w:rPr>
          <w:sz w:val="28"/>
          <w:szCs w:val="28"/>
          <w:lang w:eastAsia="en-US"/>
        </w:rPr>
        <w:t xml:space="preserve"> = 1.6−2.2 ГэВ), чтобы исключить крайние точки, где возможен вклад интерференции с близлежащими пиками и нерезонансными парциально-волновыми переходами (см. Рис. 4.6). Данные были профитированы с помощью функции Брейта-Вигнера</w:t>
      </w:r>
    </w:p>
    <w:p w14:paraId="2BFBEC20" w14:textId="77777777" w:rsidR="009F59CB" w:rsidRPr="00C33688" w:rsidRDefault="009F59CB" w:rsidP="009F59CB">
      <w:pPr>
        <w:rPr>
          <w:lang w:eastAsia="en-US"/>
        </w:rPr>
      </w:pPr>
    </w:p>
    <w:p w14:paraId="7A9E5DA4" w14:textId="33842E43" w:rsidR="009F59CB" w:rsidRPr="00C1566E" w:rsidRDefault="00C1566E" w:rsidP="00F16A84">
      <w:pPr>
        <w:ind w:firstLine="720"/>
        <w:jc w:val="right"/>
        <w:rPr>
          <w:sz w:val="28"/>
          <w:szCs w:val="28"/>
          <w:lang w:eastAsia="en-US"/>
        </w:rPr>
      </w:pPr>
      <w:r>
        <w:rPr>
          <w:sz w:val="28"/>
          <w:szCs w:val="28"/>
          <w:lang w:eastAsia="en-US"/>
        </w:rPr>
        <w:lastRenderedPageBreak/>
        <w:t xml:space="preserve">              </w:t>
      </w:r>
      <w:r w:rsidR="00594821">
        <w:rPr>
          <w:sz w:val="28"/>
          <w:szCs w:val="28"/>
          <w:lang w:eastAsia="en-US"/>
        </w:rPr>
        <w:t xml:space="preserve">  </w:t>
      </w:r>
      <w:r>
        <w:rPr>
          <w:sz w:val="28"/>
          <w:szCs w:val="28"/>
          <w:lang w:eastAsia="en-US"/>
        </w:rPr>
        <w:t xml:space="preserve">                    </w:t>
      </w:r>
      <m:oMath>
        <m:f>
          <m:fPr>
            <m:ctrlPr>
              <w:rPr>
                <w:rFonts w:ascii="Cambria Math" w:hAnsi="Cambria Math"/>
                <w:i/>
                <w:sz w:val="28"/>
                <w:szCs w:val="28"/>
                <w:lang w:val="en-US" w:eastAsia="en-US"/>
              </w:rPr>
            </m:ctrlPr>
          </m:fPr>
          <m:num>
            <m:r>
              <w:rPr>
                <w:rFonts w:ascii="Cambria Math" w:hAnsi="Cambria Math"/>
                <w:sz w:val="28"/>
                <w:szCs w:val="28"/>
                <w:lang w:val="en-US" w:eastAsia="en-US"/>
              </w:rPr>
              <m:t>dσ</m:t>
            </m:r>
          </m:num>
          <m:den>
            <m:r>
              <w:rPr>
                <w:rFonts w:ascii="Cambria Math" w:hAnsi="Cambria Math"/>
                <w:sz w:val="28"/>
                <w:szCs w:val="28"/>
                <w:lang w:val="en-US" w:eastAsia="en-US"/>
              </w:rPr>
              <m:t>dΩ</m:t>
            </m:r>
          </m:den>
        </m:f>
        <m:d>
          <m:dPr>
            <m:ctrlPr>
              <w:rPr>
                <w:rFonts w:ascii="Cambria Math" w:hAnsi="Cambria Math"/>
                <w:i/>
                <w:sz w:val="28"/>
                <w:szCs w:val="28"/>
                <w:lang w:eastAsia="en-US"/>
              </w:rPr>
            </m:ctrlPr>
          </m:dPr>
          <m:e>
            <m:r>
              <w:rPr>
                <w:rFonts w:ascii="Cambria Math" w:hAnsi="Cambria Math"/>
                <w:sz w:val="28"/>
                <w:szCs w:val="28"/>
                <w:lang w:eastAsia="en-US"/>
              </w:rPr>
              <m:t>0</m:t>
            </m:r>
          </m:e>
        </m:d>
        <m:r>
          <w:rPr>
            <w:rFonts w:ascii="Cambria Math" w:hAnsi="Cambria Math"/>
            <w:sz w:val="28"/>
            <w:szCs w:val="28"/>
            <w:lang w:eastAsia="en-US"/>
          </w:rPr>
          <m:t>=</m:t>
        </m:r>
        <m:f>
          <m:fPr>
            <m:ctrlPr>
              <w:rPr>
                <w:rFonts w:ascii="Cambria Math" w:hAnsi="Cambria Math"/>
                <w:i/>
                <w:sz w:val="28"/>
                <w:szCs w:val="28"/>
                <w:lang w:eastAsia="en-US"/>
              </w:rPr>
            </m:ctrlPr>
          </m:fPr>
          <m:num>
            <m:r>
              <w:rPr>
                <w:rFonts w:ascii="Cambria Math" w:hAnsi="Cambria Math"/>
                <w:sz w:val="28"/>
                <w:szCs w:val="28"/>
                <w:lang w:val="en-US" w:eastAsia="en-US"/>
              </w:rPr>
              <m:t>N</m:t>
            </m:r>
          </m:num>
          <m:den>
            <m:sSup>
              <m:sSupPr>
                <m:ctrlPr>
                  <w:rPr>
                    <w:rFonts w:ascii="Cambria Math" w:hAnsi="Cambria Math"/>
                    <w:i/>
                    <w:sz w:val="28"/>
                    <w:szCs w:val="28"/>
                    <w:lang w:eastAsia="en-US"/>
                  </w:rPr>
                </m:ctrlPr>
              </m:sSupPr>
              <m:e>
                <m:d>
                  <m:dPr>
                    <m:ctrlPr>
                      <w:rPr>
                        <w:rFonts w:ascii="Cambria Math" w:hAnsi="Cambria Math"/>
                        <w:i/>
                        <w:sz w:val="28"/>
                        <w:szCs w:val="28"/>
                        <w:lang w:eastAsia="en-US"/>
                      </w:rPr>
                    </m:ctrlPr>
                  </m:dPr>
                  <m:e>
                    <m:rad>
                      <m:radPr>
                        <m:degHide m:val="1"/>
                        <m:ctrlPr>
                          <w:rPr>
                            <w:rFonts w:ascii="Cambria Math" w:hAnsi="Cambria Math"/>
                            <w:i/>
                            <w:sz w:val="28"/>
                            <w:szCs w:val="28"/>
                            <w:lang w:eastAsia="en-US"/>
                          </w:rPr>
                        </m:ctrlPr>
                      </m:radPr>
                      <m:deg>
                        <m:ctrlPr>
                          <w:rPr>
                            <w:rFonts w:ascii="Cambria Math" w:hAnsi="Cambria Math"/>
                            <w:i/>
                            <w:sz w:val="28"/>
                            <w:szCs w:val="28"/>
                            <w:lang w:val="en-US" w:eastAsia="en-US"/>
                          </w:rPr>
                        </m:ctrlPr>
                      </m:deg>
                      <m:e>
                        <m:r>
                          <w:rPr>
                            <w:rFonts w:ascii="Cambria Math" w:hAnsi="Cambria Math"/>
                            <w:sz w:val="28"/>
                            <w:szCs w:val="28"/>
                            <w:lang w:val="en-US" w:eastAsia="en-US"/>
                          </w:rPr>
                          <m:t>s</m:t>
                        </m:r>
                      </m:e>
                    </m:rad>
                    <m:r>
                      <w:rPr>
                        <w:rFonts w:ascii="Cambria Math" w:hAnsi="Cambria Math"/>
                        <w:sz w:val="28"/>
                        <w:szCs w:val="28"/>
                        <w:lang w:eastAsia="en-US"/>
                      </w:rPr>
                      <m:t xml:space="preserve">- </m:t>
                    </m:r>
                    <m:sSub>
                      <m:sSubPr>
                        <m:ctrlPr>
                          <w:rPr>
                            <w:rFonts w:ascii="Cambria Math" w:hAnsi="Cambria Math"/>
                            <w:i/>
                            <w:sz w:val="28"/>
                            <w:szCs w:val="28"/>
                            <w:lang w:val="en-US" w:eastAsia="en-US"/>
                          </w:rPr>
                        </m:ctrlPr>
                      </m:sSubPr>
                      <m:e>
                        <m:r>
                          <w:rPr>
                            <w:rFonts w:ascii="Cambria Math" w:hAnsi="Cambria Math"/>
                            <w:sz w:val="28"/>
                            <w:szCs w:val="28"/>
                            <w:lang w:val="en-US" w:eastAsia="en-US"/>
                          </w:rPr>
                          <m:t>E</m:t>
                        </m:r>
                      </m:e>
                      <m:sub>
                        <m:r>
                          <w:rPr>
                            <w:rFonts w:ascii="Cambria Math" w:hAnsi="Cambria Math"/>
                            <w:sz w:val="28"/>
                            <w:szCs w:val="28"/>
                            <w:lang w:eastAsia="en-US"/>
                          </w:rPr>
                          <m:t>0</m:t>
                        </m:r>
                      </m:sub>
                    </m:sSub>
                  </m:e>
                </m:d>
              </m:e>
              <m:sup>
                <m:r>
                  <w:rPr>
                    <w:rFonts w:ascii="Cambria Math" w:hAnsi="Cambria Math"/>
                    <w:sz w:val="28"/>
                    <w:szCs w:val="28"/>
                    <w:lang w:eastAsia="en-US"/>
                  </w:rPr>
                  <m:t>2</m:t>
                </m:r>
              </m:sup>
            </m:sSup>
          </m:den>
        </m:f>
        <m:r>
          <w:rPr>
            <w:rFonts w:ascii="Cambria Math" w:hAnsi="Cambria Math"/>
            <w:sz w:val="28"/>
            <w:szCs w:val="28"/>
            <w:lang w:eastAsia="en-US"/>
          </w:rPr>
          <m:t xml:space="preserve">  +</m:t>
        </m:r>
        <m:f>
          <m:fPr>
            <m:ctrlPr>
              <w:rPr>
                <w:rFonts w:ascii="Cambria Math" w:hAnsi="Cambria Math"/>
                <w:i/>
                <w:sz w:val="28"/>
                <w:szCs w:val="28"/>
                <w:lang w:eastAsia="en-US"/>
              </w:rPr>
            </m:ctrlPr>
          </m:fPr>
          <m:num>
            <m:sSup>
              <m:sSupPr>
                <m:ctrlPr>
                  <w:rPr>
                    <w:rFonts w:ascii="Cambria Math" w:hAnsi="Cambria Math"/>
                    <w:i/>
                    <w:sz w:val="28"/>
                    <w:szCs w:val="28"/>
                    <w:lang w:eastAsia="en-US"/>
                  </w:rPr>
                </m:ctrlPr>
              </m:sSupPr>
              <m:e>
                <m:r>
                  <w:rPr>
                    <w:rFonts w:ascii="Cambria Math" w:hAnsi="Cambria Math"/>
                    <w:sz w:val="28"/>
                    <w:szCs w:val="28"/>
                    <w:lang w:eastAsia="en-US"/>
                  </w:rPr>
                  <m:t>Г</m:t>
                </m:r>
              </m:e>
              <m:sup>
                <m:r>
                  <w:rPr>
                    <w:rFonts w:ascii="Cambria Math" w:hAnsi="Cambria Math"/>
                    <w:sz w:val="28"/>
                    <w:szCs w:val="28"/>
                    <w:lang w:eastAsia="en-US"/>
                  </w:rPr>
                  <m:t>2</m:t>
                </m:r>
              </m:sup>
            </m:sSup>
          </m:num>
          <m:den>
            <m:r>
              <w:rPr>
                <w:rFonts w:ascii="Cambria Math" w:hAnsi="Cambria Math"/>
                <w:sz w:val="28"/>
                <w:szCs w:val="28"/>
                <w:lang w:eastAsia="en-US"/>
              </w:rPr>
              <m:t>4</m:t>
            </m:r>
          </m:den>
        </m:f>
        <m:r>
          <w:rPr>
            <w:rFonts w:ascii="Cambria Math" w:hAnsi="Cambria Math"/>
            <w:sz w:val="28"/>
            <w:szCs w:val="28"/>
            <w:lang w:eastAsia="en-US"/>
          </w:rPr>
          <m:t xml:space="preserve"> </m:t>
        </m:r>
      </m:oMath>
      <w:r>
        <w:rPr>
          <w:sz w:val="28"/>
          <w:szCs w:val="28"/>
          <w:lang w:eastAsia="en-US"/>
        </w:rPr>
        <w:t xml:space="preserve">                      </w:t>
      </w:r>
      <w:r w:rsidR="00594821">
        <w:rPr>
          <w:sz w:val="28"/>
          <w:szCs w:val="28"/>
          <w:lang w:eastAsia="en-US"/>
        </w:rPr>
        <w:t xml:space="preserve">   </w:t>
      </w:r>
      <w:r>
        <w:rPr>
          <w:sz w:val="28"/>
          <w:szCs w:val="28"/>
          <w:lang w:eastAsia="en-US"/>
        </w:rPr>
        <w:t xml:space="preserve">                (4.</w:t>
      </w:r>
      <w:r w:rsidR="00A83D51">
        <w:rPr>
          <w:sz w:val="28"/>
          <w:szCs w:val="28"/>
          <w:lang w:eastAsia="en-US"/>
        </w:rPr>
        <w:t>3</w:t>
      </w:r>
      <w:r>
        <w:rPr>
          <w:sz w:val="28"/>
          <w:szCs w:val="28"/>
          <w:lang w:eastAsia="en-US"/>
        </w:rPr>
        <w:t>)</w:t>
      </w:r>
    </w:p>
    <w:p w14:paraId="3BBA976D" w14:textId="77777777" w:rsidR="008C4BF0" w:rsidRPr="00C33688" w:rsidRDefault="008C4BF0" w:rsidP="009F59CB">
      <w:pPr>
        <w:ind w:firstLine="720"/>
        <w:jc w:val="center"/>
        <w:rPr>
          <w:lang w:eastAsia="en-US"/>
        </w:rPr>
      </w:pPr>
    </w:p>
    <w:p w14:paraId="1CE5D5F6" w14:textId="240DF793" w:rsidR="009F59CB" w:rsidRDefault="009F59CB" w:rsidP="00F16A84">
      <w:pPr>
        <w:jc w:val="both"/>
        <w:rPr>
          <w:sz w:val="28"/>
          <w:szCs w:val="28"/>
          <w:lang w:eastAsia="en-US"/>
        </w:rPr>
      </w:pPr>
      <w:r w:rsidRPr="00C33688">
        <w:rPr>
          <w:sz w:val="28"/>
          <w:szCs w:val="28"/>
          <w:lang w:eastAsia="en-US"/>
        </w:rPr>
        <w:t xml:space="preserve">где </w:t>
      </w:r>
      <m:oMath>
        <m:r>
          <w:rPr>
            <w:rFonts w:ascii="Cambria Math" w:hAnsi="Cambria Math"/>
            <w:sz w:val="28"/>
            <w:szCs w:val="28"/>
            <w:lang w:val="en-US" w:eastAsia="en-US"/>
          </w:rPr>
          <m:t>N</m:t>
        </m:r>
      </m:oMath>
      <w:r w:rsidRPr="00C33688">
        <w:rPr>
          <w:sz w:val="28"/>
          <w:szCs w:val="28"/>
          <w:lang w:eastAsia="en-US"/>
        </w:rPr>
        <w:t xml:space="preserve"> — величина пика, </w:t>
      </w:r>
      <m:oMath>
        <m:sSub>
          <m:sSubPr>
            <m:ctrlPr>
              <w:rPr>
                <w:rFonts w:ascii="Cambria Math" w:hAnsi="Cambria Math"/>
                <w:i/>
                <w:sz w:val="28"/>
                <w:szCs w:val="28"/>
                <w:lang w:val="en-US" w:eastAsia="en-US"/>
              </w:rPr>
            </m:ctrlPr>
          </m:sSubPr>
          <m:e>
            <m:r>
              <w:rPr>
                <w:rFonts w:ascii="Cambria Math" w:hAnsi="Cambria Math"/>
                <w:sz w:val="28"/>
                <w:szCs w:val="28"/>
                <w:lang w:val="en-US" w:eastAsia="en-US"/>
              </w:rPr>
              <m:t>E</m:t>
            </m:r>
          </m:e>
          <m:sub>
            <m:r>
              <w:rPr>
                <w:rFonts w:ascii="Cambria Math" w:hAnsi="Cambria Math"/>
                <w:sz w:val="28"/>
                <w:szCs w:val="28"/>
                <w:lang w:eastAsia="en-US"/>
              </w:rPr>
              <m:t>0</m:t>
            </m:r>
          </m:sub>
        </m:sSub>
        <m:r>
          <w:rPr>
            <w:rFonts w:ascii="Cambria Math" w:hAnsi="Cambria Math"/>
            <w:sz w:val="28"/>
            <w:szCs w:val="28"/>
            <w:lang w:eastAsia="en-US"/>
          </w:rPr>
          <m:t>)</m:t>
        </m:r>
      </m:oMath>
      <w:r w:rsidRPr="00C33688">
        <w:rPr>
          <w:sz w:val="28"/>
          <w:szCs w:val="28"/>
          <w:lang w:eastAsia="en-US"/>
        </w:rPr>
        <w:t xml:space="preserve"> — положение пика и </w:t>
      </w:r>
      <w:r w:rsidRPr="00C33688">
        <w:rPr>
          <w:sz w:val="28"/>
          <w:szCs w:val="28"/>
          <w:lang w:val="en-US" w:eastAsia="en-US"/>
        </w:rPr>
        <w:t>Γ</w:t>
      </w:r>
      <w:r w:rsidRPr="00C33688">
        <w:rPr>
          <w:sz w:val="28"/>
          <w:szCs w:val="28"/>
          <w:lang w:eastAsia="en-US"/>
        </w:rPr>
        <w:t xml:space="preserve"> — его ширина. Фитирование дало значения параметров </w:t>
      </w:r>
      <m:oMath>
        <m:r>
          <w:rPr>
            <w:rFonts w:ascii="Cambria Math" w:hAnsi="Cambria Math"/>
            <w:sz w:val="28"/>
            <w:szCs w:val="28"/>
            <w:lang w:val="en-US" w:eastAsia="en-US"/>
          </w:rPr>
          <m:t>N</m:t>
        </m:r>
        <m:r>
          <w:rPr>
            <w:rFonts w:ascii="Cambria Math" w:hAnsi="Cambria Math"/>
            <w:sz w:val="28"/>
            <w:szCs w:val="28"/>
            <w:lang w:eastAsia="en-US"/>
          </w:rPr>
          <m:t xml:space="preserve"> = 0.30 ± 0.03</m:t>
        </m:r>
      </m:oMath>
      <w:r w:rsidRPr="00C33688">
        <w:rPr>
          <w:sz w:val="28"/>
          <w:szCs w:val="28"/>
          <w:lang w:eastAsia="en-US"/>
        </w:rPr>
        <w:t xml:space="preserve"> мбн/ср, массы </w:t>
      </w:r>
      <m:oMath>
        <m:sSub>
          <m:sSubPr>
            <m:ctrlPr>
              <w:rPr>
                <w:rFonts w:ascii="Cambria Math" w:hAnsi="Cambria Math"/>
                <w:i/>
                <w:sz w:val="28"/>
                <w:szCs w:val="28"/>
                <w:lang w:val="en-US" w:eastAsia="en-US"/>
              </w:rPr>
            </m:ctrlPr>
          </m:sSubPr>
          <m:e>
            <m:r>
              <w:rPr>
                <w:rFonts w:ascii="Cambria Math" w:hAnsi="Cambria Math"/>
                <w:sz w:val="28"/>
                <w:szCs w:val="28"/>
                <w:lang w:val="en-US" w:eastAsia="en-US"/>
              </w:rPr>
              <m:t>E</m:t>
            </m:r>
          </m:e>
          <m:sub>
            <m:r>
              <w:rPr>
                <w:rFonts w:ascii="Cambria Math" w:hAnsi="Cambria Math"/>
                <w:sz w:val="28"/>
                <w:szCs w:val="28"/>
                <w:lang w:eastAsia="en-US"/>
              </w:rPr>
              <m:t>0</m:t>
            </m:r>
          </m:sub>
        </m:sSub>
        <m:r>
          <w:rPr>
            <w:rFonts w:ascii="Cambria Math" w:hAnsi="Cambria Math"/>
            <w:sz w:val="28"/>
            <w:szCs w:val="28"/>
            <w:lang w:eastAsia="en-US"/>
          </w:rPr>
          <m:t xml:space="preserve"> = 2.654±0.013</m:t>
        </m:r>
      </m:oMath>
      <w:r w:rsidRPr="00C33688">
        <w:rPr>
          <w:sz w:val="28"/>
          <w:szCs w:val="28"/>
          <w:lang w:eastAsia="en-US"/>
        </w:rPr>
        <w:t xml:space="preserve"> ГэВ и ширины </w:t>
      </w:r>
      <m:oMath>
        <m:r>
          <w:rPr>
            <w:rFonts w:ascii="Cambria Math" w:hAnsi="Cambria Math"/>
            <w:sz w:val="28"/>
            <w:szCs w:val="28"/>
            <w:lang w:val="en-US" w:eastAsia="en-US"/>
          </w:rPr>
          <m:t>Γ</m:t>
        </m:r>
        <m:r>
          <w:rPr>
            <w:rFonts w:ascii="Cambria Math" w:hAnsi="Cambria Math"/>
            <w:sz w:val="28"/>
            <w:szCs w:val="28"/>
            <w:lang w:eastAsia="en-US"/>
          </w:rPr>
          <m:t xml:space="preserve"> = 0.26 ± 0.07 </m:t>
        </m:r>
      </m:oMath>
      <w:r w:rsidRPr="00C33688">
        <w:rPr>
          <w:sz w:val="28"/>
          <w:szCs w:val="28"/>
          <w:lang w:eastAsia="en-US"/>
        </w:rPr>
        <w:t xml:space="preserve">ГэВ. Наблюдаемый новый резонанс может быть обозначен как </w:t>
      </w:r>
      <m:oMath>
        <m:r>
          <w:rPr>
            <w:rFonts w:ascii="Cambria Math" w:hAnsi="Cambria Math"/>
            <w:sz w:val="28"/>
            <w:szCs w:val="28"/>
            <w:lang w:val="en-US" w:eastAsia="en-US"/>
          </w:rPr>
          <m:t>D</m:t>
        </m:r>
        <m:r>
          <w:rPr>
            <w:rFonts w:ascii="Cambria Math" w:hAnsi="Cambria Math"/>
            <w:sz w:val="28"/>
            <w:szCs w:val="28"/>
            <w:lang w:eastAsia="en-US"/>
          </w:rPr>
          <m:t>(2650).</m:t>
        </m:r>
      </m:oMath>
      <w:r w:rsidRPr="00C33688">
        <w:rPr>
          <w:sz w:val="28"/>
          <w:szCs w:val="28"/>
          <w:lang w:eastAsia="en-US"/>
        </w:rPr>
        <w:t xml:space="preserve"> На рис. 4.5(б) показана энергетическая зависимость наклона дифференциального поперечного сечения для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sz w:val="28"/>
          <w:szCs w:val="28"/>
          <w:lang w:eastAsia="en-US"/>
        </w:rPr>
        <w:t>. Следует обратить внимание, что наклон меняет свой знак в области наблюдаемого пика. Это дополнительно подтверждает, что в данной области динамика реакции определяется другими процессами, т.е. обсуждаемым резонансом.</w:t>
      </w:r>
    </w:p>
    <w:p w14:paraId="46DF7E0C" w14:textId="77777777" w:rsidR="00236CFE" w:rsidRPr="00C33688" w:rsidRDefault="00236CFE" w:rsidP="00F16A84">
      <w:pPr>
        <w:jc w:val="both"/>
        <w:rPr>
          <w:lang w:eastAsia="en-US"/>
        </w:rPr>
      </w:pPr>
    </w:p>
    <w:p w14:paraId="384E0074" w14:textId="423D6810" w:rsidR="009F59CB" w:rsidRDefault="009F59CB" w:rsidP="009F59CB">
      <w:pPr>
        <w:ind w:firstLine="720"/>
        <w:jc w:val="center"/>
        <w:rPr>
          <w:lang w:val="en-US" w:eastAsia="en-US"/>
        </w:rPr>
      </w:pPr>
      <w:r w:rsidRPr="00C33688">
        <w:rPr>
          <w:noProof/>
          <w:sz w:val="28"/>
          <w:szCs w:val="28"/>
          <w:bdr w:val="none" w:sz="0" w:space="0" w:color="auto" w:frame="1"/>
        </w:rPr>
        <w:drawing>
          <wp:inline distT="0" distB="0" distL="0" distR="0" wp14:anchorId="2E438535" wp14:editId="424428C8">
            <wp:extent cx="3558142" cy="4549775"/>
            <wp:effectExtent l="0" t="0" r="4445" b="3175"/>
            <wp:docPr id="4662" name="Рисунок 4662" descr="https://lh3.googleusercontent.com/1eU2LAV1oZrJ16r0zHm_MQf2PFksqQNOSCtP1jcwdnTi2kb0RdGrV00bt0wvKiIrVAZsoWKIbkdBOyEQu4omJqYrG986DAK46ZGCdZ0wzwEx5KxTZ0b2xu-y5qSP7g0bxWcWsIzTG9g96GuLceR0M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1eU2LAV1oZrJ16r0zHm_MQf2PFksqQNOSCtP1jcwdnTi2kb0RdGrV00bt0wvKiIrVAZsoWKIbkdBOyEQu4omJqYrG986DAK46ZGCdZ0wzwEx5KxTZ0b2xu-y5qSP7g0bxWcWsIzTG9g96GuLceR0MI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79182" cy="4576679"/>
                    </a:xfrm>
                    <a:prstGeom prst="rect">
                      <a:avLst/>
                    </a:prstGeom>
                    <a:noFill/>
                    <a:ln>
                      <a:noFill/>
                    </a:ln>
                  </pic:spPr>
                </pic:pic>
              </a:graphicData>
            </a:graphic>
          </wp:inline>
        </w:drawing>
      </w:r>
    </w:p>
    <w:p w14:paraId="48CE0E78" w14:textId="77777777" w:rsidR="00236CFE" w:rsidRPr="00C33688" w:rsidRDefault="00236CFE" w:rsidP="009F59CB">
      <w:pPr>
        <w:ind w:firstLine="720"/>
        <w:jc w:val="center"/>
        <w:rPr>
          <w:lang w:val="en-US" w:eastAsia="en-US"/>
        </w:rPr>
      </w:pPr>
    </w:p>
    <w:p w14:paraId="3E5E9026" w14:textId="1350D056" w:rsidR="009F59CB" w:rsidRPr="00C33688" w:rsidRDefault="009F59CB" w:rsidP="009F59CB">
      <w:pPr>
        <w:ind w:firstLine="720"/>
        <w:jc w:val="center"/>
        <w:rPr>
          <w:lang w:eastAsia="en-US"/>
        </w:rPr>
      </w:pPr>
      <w:r w:rsidRPr="00C33688">
        <w:rPr>
          <w:sz w:val="28"/>
          <w:szCs w:val="28"/>
          <w:lang w:eastAsia="en-US"/>
        </w:rPr>
        <w:t xml:space="preserve">Рисунок 4.6 </w:t>
      </w:r>
      <m:oMath>
        <m:r>
          <w:rPr>
            <w:rFonts w:ascii="Cambria Math" w:hAnsi="Cambria Math"/>
            <w:sz w:val="28"/>
            <w:szCs w:val="28"/>
            <w:lang w:eastAsia="en-US"/>
          </w:rPr>
          <m:t>-</m:t>
        </m:r>
      </m:oMath>
      <w:r w:rsidRPr="00C33688">
        <w:rPr>
          <w:sz w:val="28"/>
          <w:szCs w:val="28"/>
          <w:lang w:val="en-US" w:eastAsia="en-US"/>
        </w:rPr>
        <w:t> </w:t>
      </w:r>
      <w:r w:rsidRPr="00C33688">
        <w:rPr>
          <w:sz w:val="28"/>
          <w:szCs w:val="28"/>
          <w:lang w:eastAsia="en-US"/>
        </w:rPr>
        <w:t xml:space="preserve"> Энергетическая зависимость (а) дифференциального поперечного сечения при нулевом угле </w:t>
      </w:r>
      <m:oMath>
        <m:r>
          <w:rPr>
            <w:rFonts w:ascii="Cambria Math" w:hAnsi="Cambria Math"/>
            <w:sz w:val="28"/>
            <w:szCs w:val="28"/>
            <w:lang w:val="en-US" w:eastAsia="en-US"/>
          </w:rPr>
          <m:t>dσ</m:t>
        </m:r>
        <m:r>
          <w:rPr>
            <w:rFonts w:ascii="Cambria Math" w:hAnsi="Cambria Math"/>
            <w:sz w:val="28"/>
            <w:szCs w:val="28"/>
            <w:lang w:eastAsia="en-US"/>
          </w:rPr>
          <m:t>(0)/</m:t>
        </m:r>
        <m:r>
          <w:rPr>
            <w:rFonts w:ascii="Cambria Math" w:hAnsi="Cambria Math"/>
            <w:sz w:val="28"/>
            <w:szCs w:val="28"/>
            <w:lang w:val="en-US" w:eastAsia="en-US"/>
          </w:rPr>
          <m:t>dΩ</m:t>
        </m:r>
      </m:oMath>
      <w:r w:rsidRPr="00C33688">
        <w:rPr>
          <w:sz w:val="28"/>
          <w:szCs w:val="28"/>
          <w:lang w:eastAsia="en-US"/>
        </w:rPr>
        <w:t xml:space="preserve"> и (б) наклона дифференциального поперечного сечения </w:t>
      </w:r>
      <w:r w:rsidRPr="00C33688">
        <w:rPr>
          <w:sz w:val="28"/>
          <w:szCs w:val="28"/>
          <w:lang w:val="en-US" w:eastAsia="en-US"/>
        </w:rPr>
        <w:t>k</w:t>
      </w:r>
      <w:r w:rsidRPr="00C33688">
        <w:rPr>
          <w:sz w:val="28"/>
          <w:szCs w:val="28"/>
          <w:lang w:eastAsia="en-US"/>
        </w:rPr>
        <w:t xml:space="preserve"> для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sz w:val="28"/>
          <w:szCs w:val="28"/>
          <w:lang w:eastAsia="en-US"/>
        </w:rPr>
        <w:t xml:space="preserve">. Заполненные круги - это значения </w:t>
      </w:r>
      <w:r w:rsidRPr="00C33688">
        <w:rPr>
          <w:sz w:val="28"/>
          <w:szCs w:val="28"/>
          <w:lang w:val="en-US" w:eastAsia="en-US"/>
        </w:rPr>
        <w:t>ANKE</w:t>
      </w:r>
      <w:r w:rsidR="00D976A5">
        <w:rPr>
          <w:sz w:val="28"/>
          <w:szCs w:val="28"/>
          <w:lang w:eastAsia="en-US"/>
        </w:rPr>
        <w:t xml:space="preserve"> из [30</w:t>
      </w:r>
      <w:r w:rsidRPr="00C33688">
        <w:rPr>
          <w:sz w:val="28"/>
          <w:szCs w:val="28"/>
          <w:lang w:eastAsia="en-US"/>
        </w:rPr>
        <w:t xml:space="preserve">], а пустые круги - текущие данные </w:t>
      </w:r>
      <w:r w:rsidRPr="00C33688">
        <w:rPr>
          <w:sz w:val="28"/>
          <w:szCs w:val="28"/>
          <w:lang w:val="en-US" w:eastAsia="en-US"/>
        </w:rPr>
        <w:t>ANKE</w:t>
      </w:r>
      <w:r w:rsidRPr="00C33688">
        <w:rPr>
          <w:sz w:val="28"/>
          <w:szCs w:val="28"/>
          <w:lang w:eastAsia="en-US"/>
        </w:rPr>
        <w:t>.</w:t>
      </w:r>
    </w:p>
    <w:p w14:paraId="67C8B4FE" w14:textId="35C9D2F9" w:rsidR="009F59CB" w:rsidRDefault="009F59CB" w:rsidP="009F59CB">
      <w:pPr>
        <w:ind w:firstLine="720"/>
        <w:jc w:val="center"/>
        <w:rPr>
          <w:lang w:val="en-US" w:eastAsia="en-US"/>
        </w:rPr>
      </w:pPr>
      <w:r w:rsidRPr="00C33688">
        <w:rPr>
          <w:noProof/>
          <w:sz w:val="28"/>
          <w:szCs w:val="28"/>
          <w:bdr w:val="none" w:sz="0" w:space="0" w:color="auto" w:frame="1"/>
        </w:rPr>
        <w:lastRenderedPageBreak/>
        <w:drawing>
          <wp:inline distT="0" distB="0" distL="0" distR="0" wp14:anchorId="6B7C5E5A" wp14:editId="031ACA26">
            <wp:extent cx="3832225" cy="4889702"/>
            <wp:effectExtent l="0" t="0" r="0" b="6350"/>
            <wp:docPr id="4663" name="Рисунок 4663" descr="https://lh4.googleusercontent.com/3dJkrykTSto5kUs_aE0do676v8rBhQ8TCI2hJvt7t4fR2qsMRiFmmxTObnF2sxR-VLGuEaCJZgFaXaapgobZ32V0DeMuR7CGr6PXAkzT1nMd85beAcT5r4XigfQZLnAyxRTKle_azbu6_Ih8yMyx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3dJkrykTSto5kUs_aE0do676v8rBhQ8TCI2hJvt7t4fR2qsMRiFmmxTObnF2sxR-VLGuEaCJZgFaXaapgobZ32V0DeMuR7CGr6PXAkzT1nMd85beAcT5r4XigfQZLnAyxRTKle_azbu6_Ih8yMyxEC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38501" cy="4897709"/>
                    </a:xfrm>
                    <a:prstGeom prst="rect">
                      <a:avLst/>
                    </a:prstGeom>
                    <a:noFill/>
                    <a:ln>
                      <a:noFill/>
                    </a:ln>
                  </pic:spPr>
                </pic:pic>
              </a:graphicData>
            </a:graphic>
          </wp:inline>
        </w:drawing>
      </w:r>
    </w:p>
    <w:p w14:paraId="1AAF69A7" w14:textId="77777777" w:rsidR="00236CFE" w:rsidRPr="00C33688" w:rsidRDefault="00236CFE" w:rsidP="009F59CB">
      <w:pPr>
        <w:ind w:firstLine="720"/>
        <w:jc w:val="center"/>
        <w:rPr>
          <w:lang w:val="en-US" w:eastAsia="en-US"/>
        </w:rPr>
      </w:pPr>
    </w:p>
    <w:p w14:paraId="19D470BB" w14:textId="6FB95163" w:rsidR="009F59CB" w:rsidRPr="00C33688" w:rsidRDefault="009642BF" w:rsidP="009F59CB">
      <w:pPr>
        <w:ind w:firstLine="720"/>
        <w:jc w:val="center"/>
        <w:rPr>
          <w:lang w:eastAsia="en-US"/>
        </w:rPr>
      </w:pPr>
      <w:r>
        <w:rPr>
          <w:sz w:val="28"/>
          <w:szCs w:val="28"/>
          <w:lang w:eastAsia="en-US"/>
        </w:rPr>
        <w:t xml:space="preserve">Рисунок 4.5 </w:t>
      </w:r>
      <m:oMath>
        <m:r>
          <w:rPr>
            <w:rFonts w:ascii="Cambria Math" w:hAnsi="Cambria Math"/>
            <w:sz w:val="28"/>
            <w:szCs w:val="28"/>
            <w:lang w:eastAsia="en-US"/>
          </w:rPr>
          <m:t>-</m:t>
        </m:r>
      </m:oMath>
      <w:r w:rsidR="009F59CB" w:rsidRPr="00C33688">
        <w:rPr>
          <w:sz w:val="28"/>
          <w:szCs w:val="28"/>
          <w:lang w:eastAsia="en-US"/>
        </w:rPr>
        <w:t xml:space="preserve"> Энергетическая зависимость (а) дифференциального поперечного сечения при нулевом угле </w:t>
      </w:r>
      <m:oMath>
        <m:r>
          <w:rPr>
            <w:rFonts w:ascii="Cambria Math" w:hAnsi="Cambria Math"/>
            <w:sz w:val="28"/>
            <w:szCs w:val="28"/>
            <w:lang w:val="en-US" w:eastAsia="en-US"/>
          </w:rPr>
          <m:t>dσ</m:t>
        </m:r>
        <m:r>
          <w:rPr>
            <w:rFonts w:ascii="Cambria Math" w:hAnsi="Cambria Math"/>
            <w:sz w:val="28"/>
            <w:szCs w:val="28"/>
            <w:lang w:eastAsia="en-US"/>
          </w:rPr>
          <m:t>(0)/</m:t>
        </m:r>
        <m:r>
          <w:rPr>
            <w:rFonts w:ascii="Cambria Math" w:hAnsi="Cambria Math"/>
            <w:sz w:val="28"/>
            <w:szCs w:val="28"/>
            <w:lang w:val="en-US" w:eastAsia="en-US"/>
          </w:rPr>
          <m:t>dΩ</m:t>
        </m:r>
      </m:oMath>
      <w:r w:rsidR="009F59CB" w:rsidRPr="00C33688">
        <w:rPr>
          <w:sz w:val="28"/>
          <w:szCs w:val="28"/>
          <w:lang w:eastAsia="en-US"/>
        </w:rPr>
        <w:t xml:space="preserve"> и (б) наклона дифференциального поперечного сечения </w:t>
      </w:r>
      <w:r w:rsidR="009F59CB" w:rsidRPr="00C33688">
        <w:rPr>
          <w:sz w:val="28"/>
          <w:szCs w:val="28"/>
          <w:lang w:val="en-US" w:eastAsia="en-US"/>
        </w:rPr>
        <w:t>k</w:t>
      </w:r>
      <w:r w:rsidR="009F59CB" w:rsidRPr="00C33688">
        <w:rPr>
          <w:sz w:val="28"/>
          <w:szCs w:val="28"/>
          <w:lang w:eastAsia="en-US"/>
        </w:rPr>
        <w:t xml:space="preserve"> для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009F59CB" w:rsidRPr="00C33688">
        <w:rPr>
          <w:sz w:val="28"/>
          <w:szCs w:val="28"/>
          <w:lang w:eastAsia="en-US"/>
        </w:rPr>
        <w:t xml:space="preserve">. Пустые квадраты - экспериментальные значения </w:t>
      </w:r>
      <w:r w:rsidR="009F59CB" w:rsidRPr="00C33688">
        <w:rPr>
          <w:sz w:val="28"/>
          <w:szCs w:val="28"/>
          <w:lang w:val="en-US" w:eastAsia="en-US"/>
        </w:rPr>
        <w:t>WASA</w:t>
      </w:r>
      <w:r w:rsidR="00D976A5">
        <w:rPr>
          <w:sz w:val="28"/>
          <w:szCs w:val="28"/>
          <w:lang w:eastAsia="en-US"/>
        </w:rPr>
        <w:t xml:space="preserve"> из [3</w:t>
      </w:r>
      <w:r w:rsidR="009F59CB" w:rsidRPr="00C33688">
        <w:rPr>
          <w:sz w:val="28"/>
          <w:szCs w:val="28"/>
          <w:lang w:eastAsia="en-US"/>
        </w:rPr>
        <w:t xml:space="preserve">3], заполненные круги - значения </w:t>
      </w:r>
      <w:r w:rsidR="009F59CB" w:rsidRPr="00C33688">
        <w:rPr>
          <w:sz w:val="28"/>
          <w:szCs w:val="28"/>
          <w:lang w:val="en-US" w:eastAsia="en-US"/>
        </w:rPr>
        <w:t>ANKE</w:t>
      </w:r>
      <w:r w:rsidR="009F59CB" w:rsidRPr="00C33688">
        <w:rPr>
          <w:sz w:val="28"/>
          <w:szCs w:val="28"/>
          <w:lang w:eastAsia="en-US"/>
        </w:rPr>
        <w:t xml:space="preserve"> из [1</w:t>
      </w:r>
      <w:r w:rsidR="00D976A5" w:rsidRPr="00D976A5">
        <w:rPr>
          <w:sz w:val="28"/>
          <w:szCs w:val="28"/>
          <w:lang w:eastAsia="en-US"/>
        </w:rPr>
        <w:t>1</w:t>
      </w:r>
      <w:r w:rsidR="00D976A5">
        <w:rPr>
          <w:sz w:val="28"/>
          <w:szCs w:val="28"/>
          <w:lang w:eastAsia="en-US"/>
        </w:rPr>
        <w:t>,  3</w:t>
      </w:r>
      <w:r w:rsidR="009F59CB" w:rsidRPr="00C33688">
        <w:rPr>
          <w:sz w:val="28"/>
          <w:szCs w:val="28"/>
          <w:lang w:eastAsia="en-US"/>
        </w:rPr>
        <w:t>0</w:t>
      </w:r>
      <w:r w:rsidR="00D976A5" w:rsidRPr="00D976A5">
        <w:rPr>
          <w:sz w:val="28"/>
          <w:szCs w:val="28"/>
          <w:lang w:eastAsia="en-US"/>
        </w:rPr>
        <w:t>, 83</w:t>
      </w:r>
      <w:r w:rsidR="009F59CB" w:rsidRPr="00C33688">
        <w:rPr>
          <w:sz w:val="28"/>
          <w:szCs w:val="28"/>
          <w:lang w:eastAsia="en-US"/>
        </w:rPr>
        <w:t xml:space="preserve">], пустые круги - текущие данные </w:t>
      </w:r>
      <w:r w:rsidR="009F59CB" w:rsidRPr="00C33688">
        <w:rPr>
          <w:sz w:val="28"/>
          <w:szCs w:val="28"/>
          <w:lang w:val="en-US" w:eastAsia="en-US"/>
        </w:rPr>
        <w:t>ANKE</w:t>
      </w:r>
      <w:r w:rsidR="009F59CB" w:rsidRPr="00C33688">
        <w:rPr>
          <w:sz w:val="28"/>
          <w:szCs w:val="28"/>
          <w:lang w:eastAsia="en-US"/>
        </w:rPr>
        <w:t>.</w:t>
      </w:r>
    </w:p>
    <w:p w14:paraId="05F58476" w14:textId="77777777" w:rsidR="009F59CB" w:rsidRPr="00C33688" w:rsidRDefault="009F59CB" w:rsidP="009F59CB">
      <w:pPr>
        <w:spacing w:after="240"/>
        <w:rPr>
          <w:lang w:eastAsia="en-US"/>
        </w:rPr>
      </w:pPr>
    </w:p>
    <w:p w14:paraId="36E76421" w14:textId="0CA4CFF7" w:rsidR="009F59CB" w:rsidRPr="00C33688" w:rsidRDefault="00AF32B4" w:rsidP="009F59CB">
      <w:pPr>
        <w:ind w:firstLine="720"/>
        <w:jc w:val="both"/>
        <w:rPr>
          <w:lang w:eastAsia="en-US"/>
        </w:rPr>
      </w:pPr>
      <w:r w:rsidRPr="00C33688">
        <w:rPr>
          <w:b/>
          <w:bCs/>
          <w:sz w:val="28"/>
          <w:szCs w:val="28"/>
          <w:lang w:eastAsia="en-US"/>
        </w:rPr>
        <w:t xml:space="preserve">3.2 </w:t>
      </w:r>
      <w:r w:rsidR="0021156B" w:rsidRPr="00C33688">
        <w:rPr>
          <w:b/>
          <w:bCs/>
          <w:sz w:val="28"/>
          <w:szCs w:val="28"/>
          <w:lang w:eastAsia="en-US"/>
        </w:rPr>
        <w:t>Обсуждение</w:t>
      </w:r>
    </w:p>
    <w:p w14:paraId="65F927D8" w14:textId="77777777" w:rsidR="009F59CB" w:rsidRPr="00C33688" w:rsidRDefault="009F59CB" w:rsidP="009F59CB">
      <w:pPr>
        <w:rPr>
          <w:lang w:eastAsia="en-US"/>
        </w:rPr>
      </w:pPr>
    </w:p>
    <w:p w14:paraId="227A6BDA" w14:textId="59E9EC31" w:rsidR="009F59CB" w:rsidRPr="00C33688" w:rsidRDefault="009F59CB" w:rsidP="009F59CB">
      <w:pPr>
        <w:ind w:firstLine="720"/>
        <w:jc w:val="both"/>
        <w:rPr>
          <w:lang w:eastAsia="en-US"/>
        </w:rPr>
      </w:pPr>
      <w:r w:rsidRPr="00C33688">
        <w:rPr>
          <w:sz w:val="28"/>
          <w:szCs w:val="28"/>
          <w:lang w:eastAsia="en-US"/>
        </w:rPr>
        <w:t xml:space="preserve">В мезон-барионном подходе дибарионный резонанс можно рассматривать как пару взаимодействующих барионов двух типов: </w:t>
      </w:r>
      <m:oMath>
        <m:sSup>
          <m:sSupPr>
            <m:ctrlPr>
              <w:rPr>
                <w:rFonts w:ascii="Cambria Math" w:hAnsi="Cambria Math"/>
                <w:i/>
                <w:sz w:val="28"/>
                <w:szCs w:val="28"/>
                <w:lang w:eastAsia="en-US"/>
              </w:rPr>
            </m:ctrlPr>
          </m:sSupPr>
          <m:e>
            <m:r>
              <w:rPr>
                <w:rFonts w:ascii="Cambria Math" w:hAnsi="Cambria Math"/>
                <w:sz w:val="28"/>
                <w:szCs w:val="28"/>
                <w:lang w:eastAsia="en-US"/>
              </w:rPr>
              <m:t>NB</m:t>
            </m:r>
          </m:e>
          <m:sup>
            <m:r>
              <w:rPr>
                <w:rFonts w:ascii="Cambria Math" w:hAnsi="Cambria Math"/>
                <w:sz w:val="28"/>
                <w:szCs w:val="28"/>
                <w:lang w:eastAsia="en-US"/>
              </w:rPr>
              <m:t>*</m:t>
            </m:r>
          </m:sup>
        </m:sSup>
      </m:oMath>
      <w:r w:rsidRPr="00C33688">
        <w:rPr>
          <w:sz w:val="28"/>
          <w:szCs w:val="28"/>
          <w:lang w:eastAsia="en-US"/>
        </w:rPr>
        <w:t xml:space="preserve"> или </w:t>
      </w:r>
      <m:oMath>
        <m:sSubSup>
          <m:sSubSupPr>
            <m:ctrlPr>
              <w:rPr>
                <w:rFonts w:ascii="Cambria Math" w:hAnsi="Cambria Math"/>
                <w:i/>
                <w:sz w:val="28"/>
                <w:szCs w:val="28"/>
                <w:lang w:eastAsia="en-US"/>
              </w:rPr>
            </m:ctrlPr>
          </m:sSubSupPr>
          <m:e>
            <m:r>
              <w:rPr>
                <w:rFonts w:ascii="Cambria Math" w:hAnsi="Cambria Math"/>
                <w:sz w:val="28"/>
                <w:szCs w:val="28"/>
                <w:lang w:eastAsia="en-US"/>
              </w:rPr>
              <m:t>B</m:t>
            </m:r>
          </m:e>
          <m:sub>
            <m:r>
              <w:rPr>
                <w:rFonts w:ascii="Cambria Math" w:hAnsi="Cambria Math"/>
                <w:sz w:val="28"/>
                <w:szCs w:val="28"/>
                <w:lang w:eastAsia="en-US"/>
              </w:rPr>
              <m:t>1</m:t>
            </m:r>
          </m:sub>
          <m:sup>
            <m:r>
              <w:rPr>
                <w:rFonts w:ascii="Cambria Math" w:hAnsi="Cambria Math"/>
                <w:sz w:val="28"/>
                <w:szCs w:val="28"/>
                <w:lang w:eastAsia="en-US"/>
              </w:rPr>
              <m:t>*</m:t>
            </m:r>
          </m:sup>
        </m:sSubSup>
      </m:oMath>
      <w:r w:rsidR="005B6D29" w:rsidRPr="00C33688">
        <w:rPr>
          <w:sz w:val="28"/>
          <w:szCs w:val="28"/>
          <w:lang w:eastAsia="en-US"/>
        </w:rPr>
        <w:t xml:space="preserve">, </w:t>
      </w:r>
      <m:oMath>
        <m:sSubSup>
          <m:sSubSupPr>
            <m:ctrlPr>
              <w:rPr>
                <w:rFonts w:ascii="Cambria Math" w:hAnsi="Cambria Math"/>
                <w:i/>
                <w:sz w:val="28"/>
                <w:szCs w:val="28"/>
                <w:lang w:eastAsia="en-US"/>
              </w:rPr>
            </m:ctrlPr>
          </m:sSubSupPr>
          <m:e>
            <m:r>
              <w:rPr>
                <w:rFonts w:ascii="Cambria Math" w:hAnsi="Cambria Math"/>
                <w:sz w:val="28"/>
                <w:szCs w:val="28"/>
                <w:lang w:eastAsia="en-US"/>
              </w:rPr>
              <m:t>B</m:t>
            </m:r>
          </m:e>
          <m:sub>
            <m:r>
              <w:rPr>
                <w:rFonts w:ascii="Cambria Math" w:hAnsi="Cambria Math"/>
                <w:sz w:val="28"/>
                <w:szCs w:val="28"/>
                <w:lang w:eastAsia="en-US"/>
              </w:rPr>
              <m:t>2</m:t>
            </m:r>
          </m:sub>
          <m:sup>
            <m:r>
              <w:rPr>
                <w:rFonts w:ascii="Cambria Math" w:hAnsi="Cambria Math"/>
                <w:sz w:val="28"/>
                <w:szCs w:val="28"/>
                <w:lang w:eastAsia="en-US"/>
              </w:rPr>
              <m:t>*</m:t>
            </m:r>
          </m:sup>
        </m:sSubSup>
      </m:oMath>
      <w:r w:rsidR="005B6D29" w:rsidRPr="00C33688">
        <w:rPr>
          <w:sz w:val="28"/>
          <w:szCs w:val="28"/>
          <w:lang w:eastAsia="en-US"/>
        </w:rPr>
        <w:t xml:space="preserve">  </w:t>
      </w:r>
      <w:r w:rsidRPr="00C33688">
        <w:rPr>
          <w:sz w:val="28"/>
          <w:szCs w:val="28"/>
          <w:lang w:eastAsia="en-US"/>
        </w:rPr>
        <w:t xml:space="preserve">где </w:t>
      </w:r>
      <m:oMath>
        <m:r>
          <w:rPr>
            <w:rFonts w:ascii="Cambria Math" w:hAnsi="Cambria Math"/>
            <w:sz w:val="28"/>
            <w:szCs w:val="28"/>
            <w:lang w:val="en-US" w:eastAsia="en-US"/>
          </w:rPr>
          <m:t>N</m:t>
        </m:r>
        <m:r>
          <w:rPr>
            <w:rFonts w:ascii="Cambria Math" w:hAnsi="Cambria Math"/>
            <w:sz w:val="28"/>
            <w:szCs w:val="28"/>
            <w:lang w:eastAsia="en-US"/>
          </w:rPr>
          <m:t xml:space="preserve"> -</m:t>
        </m:r>
      </m:oMath>
      <w:r w:rsidRPr="00C33688">
        <w:rPr>
          <w:sz w:val="28"/>
          <w:szCs w:val="28"/>
          <w:lang w:eastAsia="en-US"/>
        </w:rPr>
        <w:t xml:space="preserve"> нуклон, а </w:t>
      </w:r>
      <m:oMath>
        <m:sSubSup>
          <m:sSubSupPr>
            <m:ctrlPr>
              <w:rPr>
                <w:rFonts w:ascii="Cambria Math" w:hAnsi="Cambria Math"/>
                <w:i/>
                <w:sz w:val="28"/>
                <w:szCs w:val="28"/>
                <w:lang w:eastAsia="en-US"/>
              </w:rPr>
            </m:ctrlPr>
          </m:sSubSupPr>
          <m:e>
            <m:sSup>
              <m:sSupPr>
                <m:ctrlPr>
                  <w:rPr>
                    <w:rFonts w:ascii="Cambria Math" w:hAnsi="Cambria Math"/>
                    <w:i/>
                    <w:sz w:val="28"/>
                    <w:szCs w:val="28"/>
                    <w:lang w:eastAsia="en-US"/>
                  </w:rPr>
                </m:ctrlPr>
              </m:sSupPr>
              <m:e>
                <m:r>
                  <w:rPr>
                    <w:rFonts w:ascii="Cambria Math" w:hAnsi="Cambria Math"/>
                    <w:sz w:val="28"/>
                    <w:szCs w:val="28"/>
                    <w:lang w:eastAsia="en-US"/>
                  </w:rPr>
                  <m:t>B</m:t>
                </m:r>
              </m:e>
              <m:sup>
                <m:r>
                  <w:rPr>
                    <w:rFonts w:ascii="Cambria Math" w:hAnsi="Cambria Math"/>
                    <w:sz w:val="28"/>
                    <w:szCs w:val="28"/>
                    <w:lang w:eastAsia="en-US"/>
                  </w:rPr>
                  <m:t>*</m:t>
                </m:r>
              </m:sup>
            </m:sSup>
            <m:r>
              <w:rPr>
                <w:rFonts w:ascii="Cambria Math" w:hAnsi="Cambria Math"/>
                <w:sz w:val="28"/>
                <w:szCs w:val="28"/>
                <w:lang w:eastAsia="en-US"/>
              </w:rPr>
              <m:t>,  B</m:t>
            </m:r>
          </m:e>
          <m:sub>
            <m:r>
              <w:rPr>
                <w:rFonts w:ascii="Cambria Math" w:hAnsi="Cambria Math"/>
                <w:sz w:val="28"/>
                <w:szCs w:val="28"/>
                <w:lang w:eastAsia="en-US"/>
              </w:rPr>
              <m:t>1</m:t>
            </m:r>
          </m:sub>
          <m:sup>
            <m:r>
              <w:rPr>
                <w:rFonts w:ascii="Cambria Math" w:hAnsi="Cambria Math"/>
                <w:sz w:val="28"/>
                <w:szCs w:val="28"/>
                <w:lang w:eastAsia="en-US"/>
              </w:rPr>
              <m:t>*</m:t>
            </m:r>
          </m:sup>
        </m:sSubSup>
        <m:r>
          <w:rPr>
            <w:rFonts w:ascii="Cambria Math" w:hAnsi="Cambria Math"/>
            <w:sz w:val="28"/>
            <w:szCs w:val="28"/>
            <w:lang w:eastAsia="en-US"/>
          </w:rPr>
          <m:t>,</m:t>
        </m:r>
        <m:sSubSup>
          <m:sSubSupPr>
            <m:ctrlPr>
              <w:rPr>
                <w:rFonts w:ascii="Cambria Math" w:hAnsi="Cambria Math"/>
                <w:i/>
                <w:sz w:val="28"/>
                <w:szCs w:val="28"/>
                <w:lang w:eastAsia="en-US"/>
              </w:rPr>
            </m:ctrlPr>
          </m:sSubSupPr>
          <m:e>
            <m:r>
              <w:rPr>
                <w:rFonts w:ascii="Cambria Math" w:hAnsi="Cambria Math"/>
                <w:sz w:val="28"/>
                <w:szCs w:val="28"/>
                <w:lang w:eastAsia="en-US"/>
              </w:rPr>
              <m:t xml:space="preserve"> B</m:t>
            </m:r>
          </m:e>
          <m:sub>
            <m:r>
              <w:rPr>
                <w:rFonts w:ascii="Cambria Math" w:hAnsi="Cambria Math"/>
                <w:sz w:val="28"/>
                <w:szCs w:val="28"/>
                <w:lang w:eastAsia="en-US"/>
              </w:rPr>
              <m:t>2</m:t>
            </m:r>
          </m:sub>
          <m:sup>
            <m:r>
              <w:rPr>
                <w:rFonts w:ascii="Cambria Math" w:hAnsi="Cambria Math"/>
                <w:sz w:val="28"/>
                <w:szCs w:val="28"/>
                <w:lang w:eastAsia="en-US"/>
              </w:rPr>
              <m:t>*</m:t>
            </m:r>
          </m:sup>
        </m:sSubSup>
        <m:r>
          <w:rPr>
            <w:rFonts w:ascii="Cambria Math" w:hAnsi="Cambria Math"/>
            <w:sz w:val="28"/>
            <w:szCs w:val="28"/>
            <w:lang w:eastAsia="en-US"/>
          </w:rPr>
          <m:t xml:space="preserve"> -</m:t>
        </m:r>
      </m:oMath>
      <w:r w:rsidR="00A83D51">
        <w:rPr>
          <w:sz w:val="28"/>
          <w:szCs w:val="28"/>
          <w:lang w:eastAsia="en-US"/>
        </w:rPr>
        <w:t>р</w:t>
      </w:r>
      <w:r w:rsidRPr="00C33688">
        <w:rPr>
          <w:sz w:val="28"/>
          <w:szCs w:val="28"/>
          <w:lang w:eastAsia="en-US"/>
        </w:rPr>
        <w:t xml:space="preserve">азные возбужденные барионы. Массы </w:t>
      </w:r>
      <m:oMath>
        <m:sSub>
          <m:sSubPr>
            <m:ctrlPr>
              <w:rPr>
                <w:rFonts w:ascii="Cambria Math" w:hAnsi="Cambria Math"/>
                <w:i/>
                <w:sz w:val="28"/>
                <w:szCs w:val="28"/>
                <w:lang w:eastAsia="en-US"/>
              </w:rPr>
            </m:ctrlPr>
          </m:sSubPr>
          <m:e>
            <m:r>
              <w:rPr>
                <w:rFonts w:ascii="Cambria Math" w:hAnsi="Cambria Math"/>
                <w:sz w:val="28"/>
                <w:szCs w:val="28"/>
                <w:lang w:val="en-US" w:eastAsia="en-US"/>
              </w:rPr>
              <m:t>M</m:t>
            </m:r>
          </m:e>
          <m:sub>
            <m:r>
              <w:rPr>
                <w:rFonts w:ascii="Cambria Math" w:hAnsi="Cambria Math"/>
                <w:sz w:val="17"/>
                <w:szCs w:val="17"/>
                <w:vertAlign w:val="subscript"/>
                <w:lang w:val="en-US" w:eastAsia="en-US"/>
              </w:rPr>
              <m:t>R</m:t>
            </m:r>
          </m:sub>
        </m:sSub>
      </m:oMath>
      <w:r w:rsidRPr="00C33688">
        <w:rPr>
          <w:sz w:val="28"/>
          <w:szCs w:val="28"/>
          <w:lang w:eastAsia="en-US"/>
        </w:rPr>
        <w:t xml:space="preserve"> квазисвязанных резонансных состояний близки к сумме масс барионов и отличаются от них за счет</w:t>
      </w:r>
      <w:r w:rsidRPr="00C33688">
        <w:rPr>
          <w:sz w:val="28"/>
          <w:szCs w:val="28"/>
          <w:lang w:val="en-US" w:eastAsia="en-US"/>
        </w:rPr>
        <w:t> </w:t>
      </w:r>
      <w:r w:rsidRPr="00C33688">
        <w:rPr>
          <w:sz w:val="28"/>
          <w:szCs w:val="28"/>
          <w:lang w:eastAsia="en-US"/>
        </w:rPr>
        <w:t xml:space="preserve"> притяжения между барионами и кинетической энергии их относительного движения. Эти количества зависят от конкретного промежуточного состояния и имеют значения порядка десятков МэВ.</w:t>
      </w:r>
    </w:p>
    <w:p w14:paraId="4D8850A1" w14:textId="7D0DD44A" w:rsidR="009F59CB" w:rsidRDefault="009F59CB" w:rsidP="009F59CB">
      <w:pPr>
        <w:ind w:firstLine="720"/>
        <w:jc w:val="both"/>
        <w:rPr>
          <w:sz w:val="28"/>
          <w:szCs w:val="28"/>
          <w:lang w:eastAsia="en-US"/>
        </w:rPr>
      </w:pPr>
      <w:r w:rsidRPr="00C33688">
        <w:rPr>
          <w:sz w:val="28"/>
          <w:szCs w:val="28"/>
          <w:lang w:val="en-US" w:eastAsia="en-US"/>
        </w:rPr>
        <w:t> </w:t>
      </w:r>
      <w:r w:rsidRPr="00C33688">
        <w:rPr>
          <w:sz w:val="28"/>
          <w:szCs w:val="28"/>
          <w:lang w:eastAsia="en-US"/>
        </w:rPr>
        <w:t>В работе</w:t>
      </w:r>
      <w:r w:rsidR="00D976A5" w:rsidRPr="00D976A5">
        <w:rPr>
          <w:sz w:val="28"/>
          <w:szCs w:val="28"/>
          <w:lang w:eastAsia="en-US"/>
        </w:rPr>
        <w:t xml:space="preserve"> [11]</w:t>
      </w:r>
      <w:r w:rsidRPr="00C33688">
        <w:rPr>
          <w:sz w:val="28"/>
          <w:szCs w:val="28"/>
          <w:lang w:eastAsia="en-US"/>
        </w:rPr>
        <w:t xml:space="preserve"> дибарионный резонанс при 2.2 ГэВ был интерпретирован как резонанс</w:t>
      </w:r>
      <w:r w:rsidRPr="00C33688">
        <w:rPr>
          <w:sz w:val="28"/>
          <w:szCs w:val="28"/>
          <w:lang w:val="en-US" w:eastAsia="en-US"/>
        </w:rPr>
        <w:t> </w:t>
      </w:r>
      <w:r w:rsidRPr="00C33688">
        <w:rPr>
          <w:sz w:val="28"/>
          <w:szCs w:val="28"/>
          <w:lang w:eastAsia="en-US"/>
        </w:rPr>
        <w:t xml:space="preserve"> </w:t>
      </w:r>
      <m:oMath>
        <m:r>
          <w:rPr>
            <w:rFonts w:ascii="Cambria Math" w:hAnsi="Cambria Math"/>
            <w:sz w:val="28"/>
            <w:szCs w:val="28"/>
            <w:lang w:eastAsia="en-US"/>
          </w:rPr>
          <m:t>∆(1232)</m:t>
        </m:r>
        <m:r>
          <w:rPr>
            <w:rFonts w:ascii="Cambria Math" w:hAnsi="Cambria Math"/>
            <w:sz w:val="28"/>
            <w:szCs w:val="28"/>
            <w:lang w:val="en-US" w:eastAsia="en-US"/>
          </w:rPr>
          <m:t>N</m:t>
        </m:r>
      </m:oMath>
      <w:r w:rsidRPr="00C33688">
        <w:rPr>
          <w:sz w:val="28"/>
          <w:szCs w:val="28"/>
          <w:lang w:eastAsia="en-US"/>
        </w:rPr>
        <w:t xml:space="preserve"> пары в состоянии </w:t>
      </w:r>
      <m:oMath>
        <m:r>
          <w:rPr>
            <w:rFonts w:ascii="Cambria Math" w:hAnsi="Cambria Math"/>
            <w:sz w:val="28"/>
            <w:szCs w:val="28"/>
            <w:lang w:val="en-US" w:eastAsia="en-US"/>
          </w:rPr>
          <m:t>P</m:t>
        </m:r>
        <m:r>
          <w:rPr>
            <w:rFonts w:ascii="Cambria Math" w:hAnsi="Cambria Math"/>
            <w:sz w:val="28"/>
            <w:szCs w:val="28"/>
            <w:lang w:eastAsia="en-US"/>
          </w:rPr>
          <m:t>-</m:t>
        </m:r>
      </m:oMath>
      <w:r w:rsidRPr="00C33688">
        <w:rPr>
          <w:sz w:val="28"/>
          <w:szCs w:val="28"/>
          <w:lang w:eastAsia="en-US"/>
        </w:rPr>
        <w:t xml:space="preserve">волны. Разумно предположить, что новый резонанс </w:t>
      </w:r>
      <m:oMath>
        <m:r>
          <w:rPr>
            <w:rFonts w:ascii="Cambria Math" w:hAnsi="Cambria Math"/>
            <w:sz w:val="28"/>
            <w:szCs w:val="28"/>
            <w:lang w:val="en-US" w:eastAsia="en-US"/>
          </w:rPr>
          <m:t>D</m:t>
        </m:r>
        <m:r>
          <w:rPr>
            <w:rFonts w:ascii="Cambria Math" w:hAnsi="Cambria Math"/>
            <w:sz w:val="28"/>
            <w:szCs w:val="28"/>
            <w:lang w:eastAsia="en-US"/>
          </w:rPr>
          <m:t>(2650)</m:t>
        </m:r>
      </m:oMath>
      <w:r w:rsidRPr="00C33688">
        <w:rPr>
          <w:sz w:val="28"/>
          <w:szCs w:val="28"/>
          <w:lang w:eastAsia="en-US"/>
        </w:rPr>
        <w:t xml:space="preserve"> представляет собой резонансное состояние пары, состоящей из </w:t>
      </w:r>
      <m:oMath>
        <m:r>
          <w:rPr>
            <w:rFonts w:ascii="Cambria Math" w:hAnsi="Cambria Math"/>
            <w:sz w:val="28"/>
            <w:szCs w:val="28"/>
            <w:lang w:val="en-US" w:eastAsia="en-US"/>
          </w:rPr>
          <m:t>N</m:t>
        </m:r>
      </m:oMath>
      <w:r w:rsidRPr="00C33688">
        <w:rPr>
          <w:sz w:val="28"/>
          <w:szCs w:val="28"/>
          <w:lang w:eastAsia="en-US"/>
        </w:rPr>
        <w:t xml:space="preserve"> и одного из более тяжелых возбужденных </w:t>
      </w:r>
      <m:oMath>
        <m:r>
          <w:rPr>
            <w:rFonts w:ascii="Cambria Math" w:hAnsi="Cambria Math"/>
            <w:sz w:val="28"/>
            <w:szCs w:val="28"/>
            <w:lang w:eastAsia="en-US"/>
          </w:rPr>
          <m:t>∆-</m:t>
        </m:r>
      </m:oMath>
      <w:r w:rsidRPr="00C33688">
        <w:rPr>
          <w:sz w:val="28"/>
          <w:szCs w:val="28"/>
          <w:lang w:eastAsia="en-US"/>
        </w:rPr>
        <w:t xml:space="preserve">состояний: </w:t>
      </w:r>
      <m:oMath>
        <m:r>
          <w:rPr>
            <w:rFonts w:ascii="Cambria Math" w:hAnsi="Cambria Math"/>
            <w:sz w:val="28"/>
            <w:szCs w:val="28"/>
            <w:lang w:eastAsia="en-US"/>
          </w:rPr>
          <w:lastRenderedPageBreak/>
          <m:t>∆(1620)</m:t>
        </m:r>
      </m:oMath>
      <w:r w:rsidRPr="00C33688">
        <w:rPr>
          <w:sz w:val="28"/>
          <w:szCs w:val="28"/>
          <w:lang w:eastAsia="en-US"/>
        </w:rPr>
        <w:t xml:space="preserve"> или </w:t>
      </w:r>
      <m:oMath>
        <m:r>
          <w:rPr>
            <w:rFonts w:ascii="Cambria Math" w:hAnsi="Cambria Math"/>
            <w:sz w:val="28"/>
            <w:szCs w:val="28"/>
            <w:lang w:eastAsia="en-US"/>
          </w:rPr>
          <m:t>∆(1700)</m:t>
        </m:r>
      </m:oMath>
      <w:r w:rsidRPr="00C33688">
        <w:rPr>
          <w:sz w:val="28"/>
          <w:szCs w:val="28"/>
          <w:lang w:eastAsia="en-US"/>
        </w:rPr>
        <w:t>.</w:t>
      </w:r>
      <w:r w:rsidRPr="00C33688">
        <w:rPr>
          <w:sz w:val="28"/>
          <w:szCs w:val="28"/>
          <w:lang w:val="en-US" w:eastAsia="en-US"/>
        </w:rPr>
        <w:t> </w:t>
      </w:r>
      <w:r w:rsidRPr="00C33688">
        <w:rPr>
          <w:sz w:val="28"/>
          <w:szCs w:val="28"/>
          <w:lang w:eastAsia="en-US"/>
        </w:rPr>
        <w:t xml:space="preserve"> Если это предположение верно, модель однопионного обмена (</w:t>
      </w:r>
      <w:r w:rsidRPr="00C33688">
        <w:rPr>
          <w:sz w:val="28"/>
          <w:szCs w:val="28"/>
          <w:lang w:val="en-US" w:eastAsia="en-US"/>
        </w:rPr>
        <w:t>OPE</w:t>
      </w:r>
      <w:r w:rsidRPr="00C33688">
        <w:rPr>
          <w:sz w:val="28"/>
          <w:szCs w:val="28"/>
          <w:lang w:eastAsia="en-US"/>
        </w:rPr>
        <w:t xml:space="preserve">), соответствующая диаграмме Фейнмана, изображенной на рис. 4.7, обеспечит пик в энергетической зависимости поперечного сечения этой реакции на пороге перехода </w:t>
      </w:r>
      <m:oMath>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N</m:t>
        </m:r>
        <m:r>
          <w:rPr>
            <w:rFonts w:ascii="Cambria Math" w:hAnsi="Cambria Math"/>
            <w:sz w:val="28"/>
            <w:szCs w:val="28"/>
            <w:lang w:eastAsia="en-US"/>
          </w:rPr>
          <m:t>∆(1700)</m:t>
        </m:r>
      </m:oMath>
      <w:r w:rsidRPr="00C33688">
        <w:rPr>
          <w:sz w:val="28"/>
          <w:szCs w:val="28"/>
          <w:lang w:eastAsia="en-US"/>
        </w:rPr>
        <w:t xml:space="preserve">, что соответствует кинетической энергии протонного пучка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r>
          <w:rPr>
            <w:rFonts w:ascii="Cambria Math" w:hAnsi="Cambria Math"/>
            <w:sz w:val="28"/>
            <w:szCs w:val="28"/>
            <w:lang w:eastAsia="en-US"/>
          </w:rPr>
          <m:t xml:space="preserve"> = 1.8</m:t>
        </m:r>
      </m:oMath>
      <w:r w:rsidRPr="00C33688">
        <w:rPr>
          <w:sz w:val="28"/>
          <w:szCs w:val="28"/>
          <w:lang w:eastAsia="en-US"/>
        </w:rPr>
        <w:t xml:space="preserve"> ГэВ. Такой результат кажется естественным для предполагаемого механизма, поскольку та же диаграмма достаточно хорошо объясняет форму другого пика в поперечном сечении этой реакции, наблюдаемого при нулевом угле рассеяния с максимумом, расположенным при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r>
          <w:rPr>
            <w:rFonts w:ascii="Cambria Math" w:hAnsi="Cambria Math"/>
            <w:sz w:val="17"/>
            <w:szCs w:val="17"/>
            <w:vertAlign w:val="subscript"/>
            <w:lang w:eastAsia="en-US"/>
          </w:rPr>
          <m:t xml:space="preserve"> </m:t>
        </m:r>
        <m:r>
          <w:rPr>
            <w:rFonts w:ascii="Cambria Math" w:hAnsi="Cambria Math"/>
            <w:sz w:val="28"/>
            <w:szCs w:val="28"/>
            <w:lang w:eastAsia="en-US"/>
          </w:rPr>
          <m:t>= 0.6</m:t>
        </m:r>
      </m:oMath>
      <w:r w:rsidRPr="00C33688">
        <w:rPr>
          <w:sz w:val="28"/>
          <w:szCs w:val="28"/>
          <w:lang w:eastAsia="en-US"/>
        </w:rPr>
        <w:t xml:space="preserve"> ГэВ, что соответствует порогу перехода </w:t>
      </w:r>
      <m:oMath>
        <m:r>
          <w:rPr>
            <w:rFonts w:ascii="Cambria Math" w:hAnsi="Cambria Math"/>
            <w:sz w:val="28"/>
            <w:szCs w:val="28"/>
            <w:lang w:val="en-US" w:eastAsia="en-US"/>
          </w:rPr>
          <m:t>pp</m:t>
        </m:r>
        <m:r>
          <w:rPr>
            <w:rFonts w:ascii="Cambria Math" w:hAnsi="Cambria Math"/>
            <w:sz w:val="28"/>
            <w:szCs w:val="28"/>
            <w:lang w:eastAsia="en-US"/>
          </w:rPr>
          <m:t>→</m:t>
        </m:r>
        <m:r>
          <w:rPr>
            <w:rFonts w:ascii="Cambria Math" w:hAnsi="Cambria Math"/>
            <w:sz w:val="28"/>
            <w:szCs w:val="28"/>
            <w:lang w:val="en-US" w:eastAsia="en-US"/>
          </w:rPr>
          <m:t>NΔ</m:t>
        </m:r>
        <m:r>
          <w:rPr>
            <w:rFonts w:ascii="Cambria Math" w:hAnsi="Cambria Math"/>
            <w:sz w:val="28"/>
            <w:szCs w:val="28"/>
            <w:lang w:eastAsia="en-US"/>
          </w:rPr>
          <m:t>(1232)</m:t>
        </m:r>
      </m:oMath>
      <w:r w:rsidRPr="00C33688">
        <w:rPr>
          <w:sz w:val="28"/>
          <w:szCs w:val="28"/>
          <w:lang w:eastAsia="en-US"/>
        </w:rPr>
        <w:t xml:space="preserve"> [</w:t>
      </w:r>
      <w:r w:rsidR="00D976A5" w:rsidRPr="00D976A5">
        <w:rPr>
          <w:sz w:val="28"/>
          <w:szCs w:val="28"/>
          <w:lang w:eastAsia="en-US"/>
        </w:rPr>
        <w:t>85</w:t>
      </w:r>
      <w:r w:rsidRPr="00C33688">
        <w:rPr>
          <w:sz w:val="28"/>
          <w:szCs w:val="28"/>
          <w:lang w:eastAsia="en-US"/>
        </w:rPr>
        <w:t>].</w:t>
      </w:r>
    </w:p>
    <w:p w14:paraId="6B9A1C7E" w14:textId="77777777" w:rsidR="006C6839" w:rsidRPr="00C33688" w:rsidRDefault="006C6839" w:rsidP="009F59CB">
      <w:pPr>
        <w:ind w:firstLine="720"/>
        <w:jc w:val="both"/>
        <w:rPr>
          <w:lang w:eastAsia="en-US"/>
        </w:rPr>
      </w:pPr>
    </w:p>
    <w:p w14:paraId="018A0071" w14:textId="4846760F" w:rsidR="009F59CB" w:rsidRDefault="009F59CB" w:rsidP="009F59CB">
      <w:pPr>
        <w:ind w:firstLine="720"/>
        <w:jc w:val="center"/>
        <w:rPr>
          <w:lang w:val="en-US" w:eastAsia="en-US"/>
        </w:rPr>
      </w:pPr>
      <w:r w:rsidRPr="00C33688">
        <w:rPr>
          <w:b/>
          <w:bCs/>
          <w:noProof/>
          <w:sz w:val="28"/>
          <w:szCs w:val="28"/>
          <w:bdr w:val="none" w:sz="0" w:space="0" w:color="auto" w:frame="1"/>
        </w:rPr>
        <w:drawing>
          <wp:inline distT="0" distB="0" distL="0" distR="0" wp14:anchorId="3590995C" wp14:editId="07583B09">
            <wp:extent cx="2933700" cy="1143000"/>
            <wp:effectExtent l="0" t="0" r="0" b="0"/>
            <wp:docPr id="4664" name="Рисунок 4664" descr="https://lh3.googleusercontent.com/6Nhr9F68SNtWM8IH6BoMel7t-Ceo76FDCkIUQ32EdfpRKb05S7jjkVg8mC1t7jY1acMfN7YnyUMVjRMk3m6alJYvqFrhkyEBCJS63Z1YkBh9xfbPeqa0_H8FvDWHLnPlAyxnyK-yiCgn0uP4VEy9D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6Nhr9F68SNtWM8IH6BoMel7t-Ceo76FDCkIUQ32EdfpRKb05S7jjkVg8mC1t7jY1acMfN7YnyUMVjRMk3m6alJYvqFrhkyEBCJS63Z1YkBh9xfbPeqa0_H8FvDWHLnPlAyxnyK-yiCgn0uP4VEy9D0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33700" cy="1143000"/>
                    </a:xfrm>
                    <a:prstGeom prst="rect">
                      <a:avLst/>
                    </a:prstGeom>
                    <a:noFill/>
                    <a:ln>
                      <a:noFill/>
                    </a:ln>
                  </pic:spPr>
                </pic:pic>
              </a:graphicData>
            </a:graphic>
          </wp:inline>
        </w:drawing>
      </w:r>
    </w:p>
    <w:p w14:paraId="522C0021" w14:textId="77777777" w:rsidR="00F16A84" w:rsidRPr="00C33688" w:rsidRDefault="00F16A84" w:rsidP="009F59CB">
      <w:pPr>
        <w:ind w:firstLine="720"/>
        <w:jc w:val="center"/>
        <w:rPr>
          <w:lang w:val="en-US" w:eastAsia="en-US"/>
        </w:rPr>
      </w:pPr>
    </w:p>
    <w:p w14:paraId="263F9B43" w14:textId="69B66814" w:rsidR="009F59CB" w:rsidRPr="00C33688" w:rsidRDefault="009F59CB" w:rsidP="009F59CB">
      <w:pPr>
        <w:ind w:firstLine="720"/>
        <w:jc w:val="center"/>
        <w:rPr>
          <w:lang w:eastAsia="en-US"/>
        </w:rPr>
      </w:pPr>
      <w:r w:rsidRPr="00C33688">
        <w:rPr>
          <w:sz w:val="28"/>
          <w:szCs w:val="28"/>
          <w:lang w:eastAsia="en-US"/>
        </w:rPr>
        <w:t xml:space="preserve">Рисунок 4.7 </w:t>
      </w:r>
      <m:oMath>
        <m:r>
          <w:rPr>
            <w:rFonts w:ascii="Cambria Math" w:hAnsi="Cambria Math"/>
            <w:sz w:val="28"/>
            <w:szCs w:val="28"/>
            <w:lang w:eastAsia="en-US"/>
          </w:rPr>
          <m:t>-</m:t>
        </m:r>
      </m:oMath>
      <w:r w:rsidRPr="00C33688">
        <w:rPr>
          <w:sz w:val="28"/>
          <w:szCs w:val="28"/>
          <w:lang w:eastAsia="en-US"/>
        </w:rPr>
        <w:t xml:space="preserve"> Механизм действия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p>
    <w:p w14:paraId="71341342" w14:textId="77777777" w:rsidR="009F59CB" w:rsidRPr="00C33688" w:rsidRDefault="009F59CB" w:rsidP="009F59CB">
      <w:pPr>
        <w:rPr>
          <w:lang w:eastAsia="en-US"/>
        </w:rPr>
      </w:pPr>
    </w:p>
    <w:p w14:paraId="75D3BFF9" w14:textId="47B8B8A4" w:rsidR="009F59CB" w:rsidRPr="00C33688" w:rsidRDefault="009F59CB" w:rsidP="009F59CB">
      <w:pPr>
        <w:ind w:firstLine="720"/>
        <w:jc w:val="both"/>
        <w:rPr>
          <w:lang w:eastAsia="en-US"/>
        </w:rPr>
      </w:pPr>
      <w:r w:rsidRPr="00C33688">
        <w:rPr>
          <w:sz w:val="28"/>
          <w:szCs w:val="28"/>
          <w:lang w:eastAsia="en-US"/>
        </w:rPr>
        <w:t xml:space="preserve">Первоначально однопионная модель была предложена для реакции </w:t>
      </w:r>
      <m:oMath>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d</m:t>
        </m:r>
        <m:sSup>
          <m:sSupPr>
            <m:ctrlPr>
              <w:rPr>
                <w:rFonts w:ascii="Cambria Math" w:hAnsi="Cambria Math"/>
                <w:i/>
                <w:sz w:val="28"/>
                <w:szCs w:val="28"/>
                <w:lang w:eastAsia="en-US"/>
              </w:rPr>
            </m:ctrlPr>
          </m:sSupPr>
          <m:e>
            <m:r>
              <w:rPr>
                <w:rFonts w:ascii="Cambria Math" w:hAnsi="Cambria Math"/>
                <w:sz w:val="28"/>
                <w:szCs w:val="28"/>
                <w:lang w:val="en-US" w:eastAsia="en-US"/>
              </w:rPr>
              <m:t>π</m:t>
            </m:r>
          </m:e>
          <m:sup>
            <m:r>
              <w:rPr>
                <w:rFonts w:ascii="Cambria Math" w:hAnsi="Cambria Math"/>
                <w:sz w:val="28"/>
                <w:szCs w:val="28"/>
                <w:lang w:eastAsia="en-US"/>
              </w:rPr>
              <m:t>+</m:t>
            </m:r>
          </m:sup>
        </m:sSup>
      </m:oMath>
      <w:r w:rsidRPr="00C33688">
        <w:rPr>
          <w:sz w:val="28"/>
          <w:szCs w:val="28"/>
          <w:lang w:eastAsia="en-US"/>
        </w:rPr>
        <w:t xml:space="preserve"> и позволяла достаточно хорошо описать форму ее поперечного сечения при энергиях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r>
          <w:rPr>
            <w:rFonts w:ascii="Cambria Math" w:hAnsi="Cambria Math"/>
            <w:sz w:val="28"/>
            <w:szCs w:val="28"/>
            <w:lang w:eastAsia="en-US"/>
          </w:rPr>
          <m:t xml:space="preserve"> = 0.4 –3</m:t>
        </m:r>
      </m:oMath>
      <w:r w:rsidRPr="00C33688">
        <w:rPr>
          <w:sz w:val="28"/>
          <w:szCs w:val="28"/>
          <w:lang w:eastAsia="en-US"/>
        </w:rPr>
        <w:t xml:space="preserve"> ГэВ [2</w:t>
      </w:r>
      <w:r w:rsidR="00D976A5" w:rsidRPr="00D976A5">
        <w:rPr>
          <w:sz w:val="28"/>
          <w:szCs w:val="28"/>
          <w:lang w:eastAsia="en-US"/>
        </w:rPr>
        <w:t>8</w:t>
      </w:r>
      <w:r w:rsidRPr="00C33688">
        <w:rPr>
          <w:sz w:val="28"/>
          <w:szCs w:val="28"/>
          <w:lang w:eastAsia="en-US"/>
        </w:rPr>
        <w:t xml:space="preserve">]. Следует отметить, однако, что однопионная модель не в состоянии объяснить угловую зависимость поперечного сечения и спиновые наблюдаемые для реакции </w:t>
      </w:r>
      <w:r w:rsidR="006C6839" w:rsidRPr="00C33688">
        <w:rPr>
          <w:sz w:val="28"/>
          <w:szCs w:val="28"/>
          <w:lang w:eastAsia="en-US"/>
        </w:rPr>
        <w:t>реакции</w:t>
      </w:r>
      <w:r w:rsidR="006C6839" w:rsidRPr="00C33688">
        <w:rPr>
          <w:sz w:val="28"/>
          <w:szCs w:val="28"/>
          <w:lang w:val="en-US" w:eastAsia="en-US"/>
        </w:rPr>
        <w:t> </w:t>
      </w:r>
      <w:r w:rsidR="006C6839" w:rsidRPr="00C33688">
        <w:rPr>
          <w:sz w:val="28"/>
          <w:szCs w:val="28"/>
          <w:lang w:eastAsia="en-US"/>
        </w:rPr>
        <w:t xml:space="preserve"> </w:t>
      </w:r>
      <m:oMath>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d</m:t>
        </m:r>
        <m:sSup>
          <m:sSupPr>
            <m:ctrlPr>
              <w:rPr>
                <w:rFonts w:ascii="Cambria Math" w:hAnsi="Cambria Math"/>
                <w:i/>
                <w:sz w:val="28"/>
                <w:szCs w:val="28"/>
                <w:lang w:eastAsia="en-US"/>
              </w:rPr>
            </m:ctrlPr>
          </m:sSupPr>
          <m:e>
            <m:r>
              <w:rPr>
                <w:rFonts w:ascii="Cambria Math" w:hAnsi="Cambria Math"/>
                <w:sz w:val="28"/>
                <w:szCs w:val="28"/>
                <w:lang w:val="en-US" w:eastAsia="en-US"/>
              </w:rPr>
              <m:t>π</m:t>
            </m:r>
          </m:e>
          <m:sup>
            <m:r>
              <w:rPr>
                <w:rFonts w:ascii="Cambria Math" w:hAnsi="Cambria Math"/>
                <w:sz w:val="28"/>
                <w:szCs w:val="28"/>
                <w:lang w:eastAsia="en-US"/>
              </w:rPr>
              <m:t>+</m:t>
            </m:r>
          </m:sup>
        </m:sSup>
      </m:oMath>
      <w:r w:rsidRPr="00C33688">
        <w:rPr>
          <w:sz w:val="28"/>
          <w:szCs w:val="28"/>
          <w:lang w:eastAsia="en-US"/>
        </w:rPr>
        <w:t xml:space="preserve">. Однопионная модель не в состоянии объяснить угловую зависимость наблюдаемых поперечного сечения и вращения для реакции </w:t>
      </w:r>
      <w:r w:rsidR="006C6839" w:rsidRPr="00C33688">
        <w:rPr>
          <w:sz w:val="28"/>
          <w:szCs w:val="28"/>
          <w:lang w:eastAsia="en-US"/>
        </w:rPr>
        <w:t>реакции</w:t>
      </w:r>
      <w:r w:rsidR="006C6839" w:rsidRPr="00C33688">
        <w:rPr>
          <w:sz w:val="28"/>
          <w:szCs w:val="28"/>
          <w:lang w:val="en-US" w:eastAsia="en-US"/>
        </w:rPr>
        <w:t> </w:t>
      </w:r>
      <w:r w:rsidR="006C6839" w:rsidRPr="00C33688">
        <w:rPr>
          <w:sz w:val="28"/>
          <w:szCs w:val="28"/>
          <w:lang w:eastAsia="en-US"/>
        </w:rPr>
        <w:t xml:space="preserve"> </w:t>
      </w:r>
      <m:oMath>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d</m:t>
        </m:r>
        <m:sSup>
          <m:sSupPr>
            <m:ctrlPr>
              <w:rPr>
                <w:rFonts w:ascii="Cambria Math" w:hAnsi="Cambria Math"/>
                <w:i/>
                <w:sz w:val="28"/>
                <w:szCs w:val="28"/>
                <w:lang w:eastAsia="en-US"/>
              </w:rPr>
            </m:ctrlPr>
          </m:sSupPr>
          <m:e>
            <m:r>
              <w:rPr>
                <w:rFonts w:ascii="Cambria Math" w:hAnsi="Cambria Math"/>
                <w:sz w:val="28"/>
                <w:szCs w:val="28"/>
                <w:lang w:val="en-US" w:eastAsia="en-US"/>
              </w:rPr>
              <m:t>π</m:t>
            </m:r>
          </m:e>
          <m:sup>
            <m:r>
              <w:rPr>
                <w:rFonts w:ascii="Cambria Math" w:hAnsi="Cambria Math"/>
                <w:sz w:val="28"/>
                <w:szCs w:val="28"/>
                <w:lang w:eastAsia="en-US"/>
              </w:rPr>
              <m:t>+</m:t>
            </m:r>
          </m:sup>
        </m:sSup>
      </m:oMath>
      <w:r w:rsidRPr="00C33688">
        <w:rPr>
          <w:sz w:val="28"/>
          <w:szCs w:val="28"/>
          <w:lang w:eastAsia="en-US"/>
        </w:rPr>
        <w:t>. Однако в рамках п</w:t>
      </w:r>
      <w:r w:rsidR="00D976A5">
        <w:rPr>
          <w:sz w:val="28"/>
          <w:szCs w:val="28"/>
          <w:lang w:eastAsia="en-US"/>
        </w:rPr>
        <w:t>одхода со связанными каналами [8</w:t>
      </w:r>
      <w:r w:rsidRPr="00C33688">
        <w:rPr>
          <w:sz w:val="28"/>
          <w:szCs w:val="28"/>
          <w:lang w:eastAsia="en-US"/>
        </w:rPr>
        <w:t xml:space="preserve">6] механизм </w:t>
      </w:r>
      <m:oMath>
        <m:r>
          <w:rPr>
            <w:rFonts w:ascii="Cambria Math" w:hAnsi="Cambria Math"/>
            <w:sz w:val="28"/>
            <w:szCs w:val="28"/>
            <w:lang w:eastAsia="en-US"/>
          </w:rPr>
          <m:t>∆-</m:t>
        </m:r>
      </m:oMath>
      <w:r w:rsidRPr="00C33688">
        <w:rPr>
          <w:sz w:val="28"/>
          <w:szCs w:val="28"/>
          <w:lang w:eastAsia="en-US"/>
        </w:rPr>
        <w:t xml:space="preserve">возбуждения в </w:t>
      </w:r>
      <m:oMath>
        <m:r>
          <w:rPr>
            <w:rFonts w:ascii="Cambria Math" w:hAnsi="Cambria Math"/>
            <w:sz w:val="28"/>
            <w:szCs w:val="28"/>
            <w:lang w:val="en-US" w:eastAsia="en-US"/>
          </w:rPr>
          <m:t>NN</m:t>
        </m:r>
        <m:r>
          <w:rPr>
            <w:rFonts w:ascii="Cambria Math" w:hAnsi="Cambria Math"/>
            <w:sz w:val="28"/>
            <w:szCs w:val="28"/>
            <w:lang w:eastAsia="en-US"/>
          </w:rPr>
          <m:t xml:space="preserve"> → </m:t>
        </m:r>
        <m:r>
          <w:rPr>
            <w:rFonts w:ascii="Cambria Math" w:hAnsi="Cambria Math"/>
            <w:sz w:val="28"/>
            <w:szCs w:val="28"/>
            <w:lang w:val="en-US" w:eastAsia="en-US"/>
          </w:rPr>
          <m:t>N</m:t>
        </m:r>
        <m:r>
          <w:rPr>
            <w:rFonts w:ascii="Cambria Math" w:hAnsi="Cambria Math"/>
            <w:sz w:val="28"/>
            <w:szCs w:val="28"/>
            <w:lang w:eastAsia="en-US"/>
          </w:rPr>
          <m:t>∆(1232)</m:t>
        </m:r>
      </m:oMath>
      <w:r w:rsidRPr="00C33688">
        <w:rPr>
          <w:sz w:val="28"/>
          <w:szCs w:val="28"/>
          <w:lang w:eastAsia="en-US"/>
        </w:rPr>
        <w:t xml:space="preserve"> переходе также довольно успешен в отношении этих </w:t>
      </w:r>
      <w:r w:rsidR="00D976A5">
        <w:rPr>
          <w:sz w:val="28"/>
          <w:szCs w:val="28"/>
          <w:lang w:eastAsia="en-US"/>
        </w:rPr>
        <w:t>наблюдаемых. В другом подходе [8</w:t>
      </w:r>
      <w:r w:rsidRPr="00C33688">
        <w:rPr>
          <w:sz w:val="28"/>
          <w:szCs w:val="28"/>
          <w:lang w:eastAsia="en-US"/>
        </w:rPr>
        <w:t xml:space="preserve">7], в дополнение к </w:t>
      </w:r>
      <m:oMath>
        <m:r>
          <w:rPr>
            <w:rFonts w:ascii="Cambria Math" w:hAnsi="Cambria Math"/>
            <w:sz w:val="28"/>
            <w:szCs w:val="28"/>
            <w:lang w:eastAsia="en-US"/>
          </w:rPr>
          <m:t>∆-</m:t>
        </m:r>
      </m:oMath>
      <w:r w:rsidRPr="00C33688">
        <w:rPr>
          <w:sz w:val="28"/>
          <w:szCs w:val="28"/>
          <w:lang w:eastAsia="en-US"/>
        </w:rPr>
        <w:t xml:space="preserve">возбуждению в </w:t>
      </w:r>
      <m:oMath>
        <m:r>
          <w:rPr>
            <w:rFonts w:ascii="Cambria Math" w:hAnsi="Cambria Math"/>
            <w:sz w:val="28"/>
            <w:szCs w:val="28"/>
            <w:lang w:val="en-US" w:eastAsia="en-US"/>
          </w:rPr>
          <m:t>t</m:t>
        </m:r>
        <m:r>
          <w:rPr>
            <w:rFonts w:ascii="Cambria Math" w:hAnsi="Cambria Math"/>
            <w:sz w:val="28"/>
            <w:szCs w:val="28"/>
            <w:lang w:eastAsia="en-US"/>
          </w:rPr>
          <m:t>-</m:t>
        </m:r>
      </m:oMath>
      <w:r w:rsidRPr="00C33688">
        <w:rPr>
          <w:sz w:val="28"/>
          <w:szCs w:val="28"/>
          <w:lang w:eastAsia="en-US"/>
        </w:rPr>
        <w:t xml:space="preserve">канале, было включено возбуждение дибарионных резонансов в </w:t>
      </w:r>
      <m:oMath>
        <m:r>
          <w:rPr>
            <w:rFonts w:ascii="Cambria Math" w:hAnsi="Cambria Math"/>
            <w:sz w:val="28"/>
            <w:szCs w:val="28"/>
            <w:lang w:val="en-US" w:eastAsia="en-US"/>
          </w:rPr>
          <m:t>s</m:t>
        </m:r>
        <m:r>
          <w:rPr>
            <w:rFonts w:ascii="Cambria Math" w:hAnsi="Cambria Math"/>
            <w:sz w:val="28"/>
            <w:szCs w:val="28"/>
            <w:lang w:eastAsia="en-US"/>
          </w:rPr>
          <m:t>-</m:t>
        </m:r>
      </m:oMath>
      <w:r w:rsidRPr="00C33688">
        <w:rPr>
          <w:sz w:val="28"/>
          <w:szCs w:val="28"/>
          <w:lang w:eastAsia="en-US"/>
        </w:rPr>
        <w:t>канале, чтобы улучшить описание данных.</w:t>
      </w:r>
    </w:p>
    <w:p w14:paraId="5778B8C1" w14:textId="5674FDA3" w:rsidR="009F59CB" w:rsidRPr="00C33688" w:rsidRDefault="009F59CB" w:rsidP="009F59CB">
      <w:pPr>
        <w:ind w:firstLine="720"/>
        <w:jc w:val="both"/>
        <w:rPr>
          <w:lang w:eastAsia="en-US"/>
        </w:rPr>
      </w:pPr>
      <w:r w:rsidRPr="00C33688">
        <w:rPr>
          <w:sz w:val="28"/>
          <w:szCs w:val="28"/>
          <w:lang w:eastAsia="en-US"/>
        </w:rPr>
        <w:t xml:space="preserve">Расширение модели </w:t>
      </w:r>
      <w:r w:rsidRPr="00C33688">
        <w:rPr>
          <w:sz w:val="28"/>
          <w:szCs w:val="28"/>
          <w:lang w:val="en-US" w:eastAsia="en-US"/>
        </w:rPr>
        <w:t>OPE</w:t>
      </w:r>
      <w:r w:rsidRPr="00C33688">
        <w:rPr>
          <w:sz w:val="28"/>
          <w:szCs w:val="28"/>
          <w:lang w:eastAsia="en-US"/>
        </w:rPr>
        <w:t xml:space="preserve"> на реакцию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 xml:space="preserve">0 </m:t>
            </m:r>
          </m:sup>
        </m:sSup>
      </m:oMath>
      <w:r w:rsidRPr="00C33688">
        <w:rPr>
          <w:sz w:val="28"/>
          <w:szCs w:val="28"/>
          <w:lang w:eastAsia="en-US"/>
        </w:rPr>
        <w:t>было сделано в [</w:t>
      </w:r>
      <w:r w:rsidR="00D976A5" w:rsidRPr="009D4BB5">
        <w:rPr>
          <w:sz w:val="28"/>
          <w:szCs w:val="28"/>
          <w:lang w:eastAsia="en-US"/>
        </w:rPr>
        <w:t>8</w:t>
      </w:r>
      <w:r w:rsidRPr="00C33688">
        <w:rPr>
          <w:sz w:val="28"/>
          <w:szCs w:val="28"/>
          <w:lang w:eastAsia="en-US"/>
        </w:rPr>
        <w:t xml:space="preserve">8]. Треугольная диаграмма однопионного обмена явно не включает ни одного возбужденного бариона, но предполагает их вклад через соответствующий резонанс в пион-нуклонном упругом рассеянии, </w:t>
      </w:r>
      <m:oMath>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r>
          <w:rPr>
            <w:rFonts w:ascii="Cambria Math" w:hAnsi="Cambria Math"/>
            <w:sz w:val="28"/>
            <w:szCs w:val="28"/>
            <w:lang w:val="en-US" w:eastAsia="en-US"/>
          </w:rPr>
          <m:t>p</m:t>
        </m:r>
        <m:r>
          <w:rPr>
            <w:rFonts w:ascii="Cambria Math" w:hAnsi="Cambria Math"/>
            <w:sz w:val="28"/>
            <w:szCs w:val="28"/>
            <w:lang w:eastAsia="en-US"/>
          </w:rPr>
          <m:t xml:space="preserve"> → </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r>
          <w:rPr>
            <w:rFonts w:ascii="Cambria Math" w:hAnsi="Cambria Math"/>
            <w:sz w:val="28"/>
            <w:szCs w:val="28"/>
            <w:lang w:val="en-US" w:eastAsia="en-US"/>
          </w:rPr>
          <m:t>p</m:t>
        </m:r>
      </m:oMath>
      <w:r w:rsidRPr="00C33688">
        <w:rPr>
          <w:sz w:val="28"/>
          <w:szCs w:val="28"/>
          <w:lang w:eastAsia="en-US"/>
        </w:rPr>
        <w:t xml:space="preserve">. Таким образом, в расчетах </w:t>
      </w:r>
      <w:r w:rsidRPr="00C33688">
        <w:rPr>
          <w:sz w:val="28"/>
          <w:szCs w:val="28"/>
          <w:lang w:val="en-US" w:eastAsia="en-US"/>
        </w:rPr>
        <w:t>OPE</w:t>
      </w:r>
      <w:r w:rsidRPr="00C33688">
        <w:rPr>
          <w:sz w:val="28"/>
          <w:szCs w:val="28"/>
          <w:lang w:eastAsia="en-US"/>
        </w:rPr>
        <w:t xml:space="preserve"> вклад </w:t>
      </w:r>
      <m:oMath>
        <m:r>
          <w:rPr>
            <w:rFonts w:ascii="Cambria Math" w:hAnsi="Cambria Math"/>
            <w:sz w:val="28"/>
            <w:szCs w:val="28"/>
            <w:lang w:eastAsia="en-US"/>
          </w:rPr>
          <m:t>∆</m:t>
        </m:r>
        <m:d>
          <m:dPr>
            <m:ctrlPr>
              <w:rPr>
                <w:rFonts w:ascii="Cambria Math" w:hAnsi="Cambria Math"/>
                <w:i/>
                <w:sz w:val="28"/>
                <w:szCs w:val="28"/>
                <w:lang w:eastAsia="en-US"/>
              </w:rPr>
            </m:ctrlPr>
          </m:dPr>
          <m:e>
            <m:r>
              <w:rPr>
                <w:rFonts w:ascii="Cambria Math" w:hAnsi="Cambria Math"/>
                <w:sz w:val="28"/>
                <w:szCs w:val="28"/>
                <w:lang w:eastAsia="en-US"/>
              </w:rPr>
              <m:t>1600</m:t>
            </m:r>
          </m:e>
        </m:d>
        <m:r>
          <w:rPr>
            <w:rFonts w:ascii="Cambria Math" w:hAnsi="Cambria Math"/>
            <w:sz w:val="28"/>
            <w:szCs w:val="28"/>
            <w:lang w:eastAsia="en-US"/>
          </w:rPr>
          <m:t>,  ∆</m:t>
        </m:r>
        <m:d>
          <m:dPr>
            <m:ctrlPr>
              <w:rPr>
                <w:rFonts w:ascii="Cambria Math" w:hAnsi="Cambria Math"/>
                <w:i/>
                <w:sz w:val="28"/>
                <w:szCs w:val="28"/>
                <w:lang w:eastAsia="en-US"/>
              </w:rPr>
            </m:ctrlPr>
          </m:dPr>
          <m:e>
            <m:r>
              <w:rPr>
                <w:rFonts w:ascii="Cambria Math" w:hAnsi="Cambria Math"/>
                <w:sz w:val="28"/>
                <w:szCs w:val="28"/>
                <w:lang w:eastAsia="en-US"/>
              </w:rPr>
              <m:t>1620</m:t>
            </m:r>
          </m:e>
        </m:d>
        <m:r>
          <w:rPr>
            <w:rFonts w:ascii="Cambria Math" w:hAnsi="Cambria Math"/>
            <w:sz w:val="28"/>
            <w:szCs w:val="28"/>
            <w:lang w:eastAsia="en-US"/>
          </w:rPr>
          <m:t>,  ∆(1700)</m:t>
        </m:r>
      </m:oMath>
      <w:r w:rsidRPr="00C33688">
        <w:rPr>
          <w:sz w:val="28"/>
          <w:szCs w:val="28"/>
          <w:lang w:eastAsia="en-US"/>
        </w:rPr>
        <w:t xml:space="preserve"> и другие изобары нуклонов учитываются на той же основе, что и для </w:t>
      </w:r>
      <m:oMath>
        <m:r>
          <w:rPr>
            <w:rFonts w:ascii="Cambria Math" w:hAnsi="Cambria Math"/>
            <w:sz w:val="28"/>
            <w:szCs w:val="28"/>
            <w:lang w:eastAsia="en-US"/>
          </w:rPr>
          <m:t>∆(1232).</m:t>
        </m:r>
      </m:oMath>
      <w:r w:rsidRPr="00C33688">
        <w:rPr>
          <w:sz w:val="28"/>
          <w:szCs w:val="28"/>
          <w:lang w:eastAsia="en-US"/>
        </w:rPr>
        <w:t xml:space="preserve"> </w:t>
      </w:r>
      <w:r w:rsidR="00236CFE">
        <w:rPr>
          <w:sz w:val="28"/>
          <w:szCs w:val="28"/>
          <w:lang w:eastAsia="en-US"/>
        </w:rPr>
        <w:t xml:space="preserve"> </w:t>
      </w:r>
      <w:r w:rsidRPr="00C33688">
        <w:rPr>
          <w:sz w:val="28"/>
          <w:szCs w:val="28"/>
          <w:lang w:eastAsia="en-US"/>
        </w:rPr>
        <w:t xml:space="preserve">Все эти члены имеют изоспин </w:t>
      </w:r>
      <m:oMath>
        <m:r>
          <w:rPr>
            <w:rFonts w:ascii="Cambria Math" w:hAnsi="Cambria Math"/>
            <w:sz w:val="28"/>
            <w:szCs w:val="28"/>
            <w:lang w:val="en-US" w:eastAsia="en-US"/>
          </w:rPr>
          <m:t>T</m:t>
        </m:r>
        <m:r>
          <w:rPr>
            <w:rFonts w:ascii="Cambria Math" w:hAnsi="Cambria Math"/>
            <w:sz w:val="28"/>
            <w:szCs w:val="28"/>
            <w:lang w:eastAsia="en-US"/>
          </w:rPr>
          <m:t xml:space="preserve"> = 3/2</m:t>
        </m:r>
      </m:oMath>
      <w:r w:rsidRPr="00C33688">
        <w:rPr>
          <w:sz w:val="28"/>
          <w:szCs w:val="28"/>
          <w:lang w:eastAsia="en-US"/>
        </w:rPr>
        <w:t xml:space="preserve"> и вносят вклад в амплитуду </w:t>
      </w:r>
      <m:oMath>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r>
          <w:rPr>
            <w:rFonts w:ascii="Cambria Math" w:hAnsi="Cambria Math"/>
            <w:sz w:val="28"/>
            <w:szCs w:val="28"/>
            <w:lang w:val="en-US" w:eastAsia="en-US"/>
          </w:rPr>
          <m:t>p</m:t>
        </m:r>
        <m:r>
          <w:rPr>
            <w:rFonts w:ascii="Cambria Math" w:hAnsi="Cambria Math"/>
            <w:sz w:val="28"/>
            <w:szCs w:val="28"/>
            <w:lang w:eastAsia="en-US"/>
          </w:rPr>
          <m:t xml:space="preserve"> → </m:t>
        </m:r>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r>
          <w:rPr>
            <w:rFonts w:ascii="Cambria Math" w:hAnsi="Cambria Math"/>
            <w:sz w:val="28"/>
            <w:szCs w:val="28"/>
            <w:lang w:val="en-US" w:eastAsia="en-US"/>
          </w:rPr>
          <m:t>p</m:t>
        </m:r>
        <m:r>
          <w:rPr>
            <w:rFonts w:ascii="Cambria Math" w:hAnsi="Cambria Math"/>
            <w:sz w:val="28"/>
            <w:szCs w:val="28"/>
            <w:lang w:eastAsia="en-US"/>
          </w:rPr>
          <m:t xml:space="preserve"> </m:t>
        </m:r>
      </m:oMath>
      <w:r w:rsidRPr="00C33688">
        <w:rPr>
          <w:sz w:val="28"/>
          <w:szCs w:val="28"/>
          <w:lang w:eastAsia="en-US"/>
        </w:rPr>
        <w:t xml:space="preserve">вместе с членом изоспина </w:t>
      </w:r>
      <m:oMath>
        <m:r>
          <w:rPr>
            <w:rFonts w:ascii="Cambria Math" w:hAnsi="Cambria Math"/>
            <w:sz w:val="28"/>
            <w:szCs w:val="28"/>
            <w:lang w:val="en-US" w:eastAsia="en-US"/>
          </w:rPr>
          <m:t>T</m:t>
        </m:r>
        <m:r>
          <w:rPr>
            <w:rFonts w:ascii="Cambria Math" w:hAnsi="Cambria Math"/>
            <w:sz w:val="28"/>
            <w:szCs w:val="28"/>
            <w:lang w:eastAsia="en-US"/>
          </w:rPr>
          <m:t xml:space="preserve"> = 1/2.</m:t>
        </m:r>
      </m:oMath>
      <w:r w:rsidRPr="00C33688">
        <w:rPr>
          <w:sz w:val="28"/>
          <w:szCs w:val="28"/>
          <w:lang w:eastAsia="en-US"/>
        </w:rPr>
        <w:t xml:space="preserve"> Члены были рассчитаны с использованием экспериментальных данных по</w:t>
      </w:r>
      <w:r w:rsidRPr="00C33688">
        <w:rPr>
          <w:sz w:val="28"/>
          <w:szCs w:val="28"/>
          <w:lang w:val="en-US" w:eastAsia="en-US"/>
        </w:rPr>
        <w:t> </w:t>
      </w:r>
      <w:r w:rsidRPr="00C33688">
        <w:rPr>
          <w:sz w:val="28"/>
          <w:szCs w:val="28"/>
          <w:lang w:eastAsia="en-US"/>
        </w:rPr>
        <w:t xml:space="preserve"> </w:t>
      </w:r>
      <m:oMath>
        <m:r>
          <w:rPr>
            <w:rFonts w:ascii="Cambria Math" w:hAnsi="Cambria Math"/>
            <w:sz w:val="28"/>
            <w:szCs w:val="28"/>
            <w:lang w:val="en-US" w:eastAsia="en-US"/>
          </w:rPr>
          <m:t>πN</m:t>
        </m:r>
        <m:r>
          <w:rPr>
            <w:rFonts w:ascii="Cambria Math" w:hAnsi="Cambria Math"/>
            <w:sz w:val="28"/>
            <w:szCs w:val="28"/>
            <w:lang w:eastAsia="en-US"/>
          </w:rPr>
          <m:t>-</m:t>
        </m:r>
      </m:oMath>
      <w:r w:rsidRPr="00C33688">
        <w:rPr>
          <w:sz w:val="28"/>
          <w:szCs w:val="28"/>
          <w:lang w:eastAsia="en-US"/>
        </w:rPr>
        <w:t>рассеянию, как описано в [</w:t>
      </w:r>
      <w:r w:rsidR="00D976A5" w:rsidRPr="00D976A5">
        <w:rPr>
          <w:sz w:val="28"/>
          <w:szCs w:val="28"/>
          <w:lang w:eastAsia="en-US"/>
        </w:rPr>
        <w:t>8</w:t>
      </w:r>
      <w:r w:rsidRPr="00C33688">
        <w:rPr>
          <w:sz w:val="28"/>
          <w:szCs w:val="28"/>
          <w:lang w:eastAsia="en-US"/>
        </w:rPr>
        <w:t xml:space="preserve">8]. Однако только изобара </w:t>
      </w:r>
      <m:oMath>
        <m:r>
          <w:rPr>
            <w:rFonts w:ascii="Cambria Math" w:hAnsi="Cambria Math"/>
            <w:sz w:val="28"/>
            <w:szCs w:val="28"/>
            <w:lang w:eastAsia="en-US"/>
          </w:rPr>
          <m:t>∆(1232)</m:t>
        </m:r>
      </m:oMath>
      <w:r w:rsidRPr="00C33688">
        <w:rPr>
          <w:sz w:val="28"/>
          <w:szCs w:val="28"/>
          <w:lang w:eastAsia="en-US"/>
        </w:rPr>
        <w:t xml:space="preserve"> обеспечивает выраженный скачок в рассматриваемом интервале энергии пучка при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r>
          <w:rPr>
            <w:rFonts w:ascii="Cambria Math" w:hAnsi="Cambria Math"/>
            <w:sz w:val="28"/>
            <w:szCs w:val="28"/>
            <w:lang w:eastAsia="en-US"/>
          </w:rPr>
          <m:t xml:space="preserve"> = 0.6</m:t>
        </m:r>
      </m:oMath>
      <w:r w:rsidRPr="00C33688">
        <w:rPr>
          <w:sz w:val="28"/>
          <w:szCs w:val="28"/>
          <w:lang w:eastAsia="en-US"/>
        </w:rPr>
        <w:t xml:space="preserve"> ГэВ.</w:t>
      </w:r>
    </w:p>
    <w:p w14:paraId="4D54A359" w14:textId="724EEB66" w:rsidR="009F59CB" w:rsidRDefault="009F59CB" w:rsidP="009F59CB">
      <w:pPr>
        <w:ind w:firstLine="720"/>
        <w:jc w:val="both"/>
        <w:rPr>
          <w:sz w:val="28"/>
          <w:szCs w:val="28"/>
          <w:lang w:eastAsia="en-US"/>
        </w:rPr>
      </w:pPr>
      <w:r w:rsidRPr="00C33688">
        <w:rPr>
          <w:sz w:val="28"/>
          <w:szCs w:val="28"/>
          <w:lang w:eastAsia="en-US"/>
        </w:rPr>
        <w:t xml:space="preserve">На рисунке 4.8 показано, что модель </w:t>
      </w:r>
      <w:r w:rsidRPr="00C33688">
        <w:rPr>
          <w:sz w:val="28"/>
          <w:szCs w:val="28"/>
          <w:lang w:val="en-US" w:eastAsia="en-US"/>
        </w:rPr>
        <w:t>OPE</w:t>
      </w:r>
      <w:r w:rsidRPr="00C33688">
        <w:rPr>
          <w:sz w:val="28"/>
          <w:szCs w:val="28"/>
          <w:lang w:eastAsia="en-US"/>
        </w:rPr>
        <w:t xml:space="preserve"> успешно описывает форму энергетической зависимости дифференциального поперечного сечения под </w:t>
      </w:r>
      <w:r w:rsidRPr="00C33688">
        <w:rPr>
          <w:sz w:val="28"/>
          <w:szCs w:val="28"/>
          <w:lang w:eastAsia="en-US"/>
        </w:rPr>
        <w:lastRenderedPageBreak/>
        <w:t xml:space="preserve">нулевым углом в области пика, наблюдаемого при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r>
          <w:rPr>
            <w:rFonts w:ascii="Cambria Math" w:hAnsi="Cambria Math"/>
            <w:sz w:val="28"/>
            <w:szCs w:val="28"/>
            <w:lang w:eastAsia="en-US"/>
          </w:rPr>
          <m:t xml:space="preserve"> = 0.650</m:t>
        </m:r>
      </m:oMath>
      <w:r w:rsidRPr="00C33688">
        <w:rPr>
          <w:sz w:val="28"/>
          <w:szCs w:val="28"/>
          <w:lang w:eastAsia="en-US"/>
        </w:rPr>
        <w:t xml:space="preserve"> ГэВ, соответствующего возбуждению </w:t>
      </w:r>
      <m:oMath>
        <m:r>
          <w:rPr>
            <w:rFonts w:ascii="Cambria Math" w:hAnsi="Cambria Math"/>
            <w:sz w:val="28"/>
            <w:szCs w:val="28"/>
            <w:lang w:eastAsia="en-US"/>
          </w:rPr>
          <m:t>∆(1232)-</m:t>
        </m:r>
      </m:oMath>
      <w:r w:rsidRPr="00C33688">
        <w:rPr>
          <w:sz w:val="28"/>
          <w:szCs w:val="28"/>
          <w:lang w:eastAsia="en-US"/>
        </w:rPr>
        <w:t xml:space="preserve">изобары в этой реакции. Однако её предсказания полностью расходятся с данными в области нового пика при энергии возбуждения более тяжёлых </w:t>
      </w:r>
      <m:oMath>
        <m:r>
          <w:rPr>
            <w:rFonts w:ascii="Cambria Math" w:hAnsi="Cambria Math"/>
            <w:sz w:val="28"/>
            <w:szCs w:val="28"/>
            <w:lang w:eastAsia="en-US"/>
          </w:rPr>
          <m:t>∆</m:t>
        </m:r>
      </m:oMath>
      <w:r w:rsidRPr="00C33688">
        <w:rPr>
          <w:sz w:val="28"/>
          <w:szCs w:val="28"/>
          <w:lang w:eastAsia="en-US"/>
        </w:rPr>
        <w:t xml:space="preserve"> и  </w:t>
      </w:r>
      <m:oMath>
        <m:sSup>
          <m:sSupPr>
            <m:ctrlPr>
              <w:rPr>
                <w:rFonts w:ascii="Cambria Math" w:hAnsi="Cambria Math"/>
                <w:i/>
                <w:sz w:val="28"/>
                <w:szCs w:val="28"/>
                <w:lang w:eastAsia="en-US"/>
              </w:rPr>
            </m:ctrlPr>
          </m:sSupPr>
          <m:e>
            <m:r>
              <w:rPr>
                <w:rFonts w:ascii="Cambria Math" w:hAnsi="Cambria Math"/>
                <w:sz w:val="28"/>
                <w:szCs w:val="28"/>
                <w:lang w:val="en-US" w:eastAsia="en-US"/>
              </w:rPr>
              <m:t>N</m:t>
            </m:r>
          </m:e>
          <m:sup>
            <m:r>
              <w:rPr>
                <w:rFonts w:ascii="Cambria Math" w:hAnsi="Cambria Math"/>
                <w:sz w:val="28"/>
                <w:szCs w:val="28"/>
                <w:lang w:eastAsia="en-US"/>
              </w:rPr>
              <m:t>*</m:t>
            </m:r>
          </m:sup>
        </m:sSup>
        <m:r>
          <w:rPr>
            <w:rFonts w:ascii="Cambria Math" w:hAnsi="Cambria Math"/>
            <w:sz w:val="28"/>
            <w:szCs w:val="28"/>
            <w:lang w:eastAsia="en-US"/>
          </w:rPr>
          <m:t xml:space="preserve"> </m:t>
        </m:r>
      </m:oMath>
      <w:r w:rsidRPr="00C33688">
        <w:rPr>
          <w:sz w:val="28"/>
          <w:szCs w:val="28"/>
          <w:lang w:eastAsia="en-US"/>
        </w:rPr>
        <w:t>барионов. Этот результат приводит нас к выводу, что вклад перехода</w:t>
      </w:r>
      <m:oMath>
        <m:r>
          <w:rPr>
            <w:rFonts w:ascii="Cambria Math" w:hAnsi="Cambria Math"/>
            <w:sz w:val="28"/>
            <w:szCs w:val="28"/>
            <w:lang w:eastAsia="en-US"/>
          </w:rPr>
          <m:t xml:space="preserve"> </m:t>
        </m:r>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N</m:t>
        </m:r>
        <m:sSup>
          <m:sSupPr>
            <m:ctrlPr>
              <w:rPr>
                <w:rFonts w:ascii="Cambria Math" w:hAnsi="Cambria Math"/>
                <w:i/>
                <w:sz w:val="28"/>
                <w:szCs w:val="28"/>
                <w:lang w:eastAsia="en-US"/>
              </w:rPr>
            </m:ctrlPr>
          </m:sSupPr>
          <m:e>
            <m:r>
              <w:rPr>
                <w:rFonts w:ascii="Cambria Math" w:hAnsi="Cambria Math"/>
                <w:sz w:val="28"/>
                <w:szCs w:val="28"/>
                <w:lang w:val="en-US" w:eastAsia="en-US"/>
              </w:rPr>
              <m:t>B</m:t>
            </m:r>
          </m:e>
          <m:sup>
            <m:r>
              <w:rPr>
                <w:rFonts w:ascii="Cambria Math" w:hAnsi="Cambria Math"/>
                <w:sz w:val="28"/>
                <w:szCs w:val="28"/>
                <w:lang w:eastAsia="en-US"/>
              </w:rPr>
              <m:t>*</m:t>
            </m:r>
          </m:sup>
        </m:sSup>
      </m:oMath>
      <w:r w:rsidRPr="00C33688">
        <w:rPr>
          <w:sz w:val="28"/>
          <w:szCs w:val="28"/>
          <w:lang w:eastAsia="en-US"/>
        </w:rPr>
        <w:t xml:space="preserve"> в наблюдаемый пик пренебрежимо мал, и поэтому в возбуждении доминируют два бариона через переход </w:t>
      </w:r>
      <m:oMath>
        <m:r>
          <w:rPr>
            <w:rFonts w:ascii="Cambria Math" w:hAnsi="Cambria Math"/>
            <w:sz w:val="28"/>
            <w:szCs w:val="28"/>
            <w:lang w:val="en-US" w:eastAsia="en-US"/>
          </w:rPr>
          <m:t>pp</m:t>
        </m:r>
        <m:r>
          <w:rPr>
            <w:rFonts w:ascii="Cambria Math" w:hAnsi="Cambria Math"/>
            <w:sz w:val="28"/>
            <w:szCs w:val="28"/>
            <w:lang w:eastAsia="en-US"/>
          </w:rPr>
          <m:t xml:space="preserve"> → </m:t>
        </m:r>
        <m:sSubSup>
          <m:sSubSupPr>
            <m:ctrlPr>
              <w:rPr>
                <w:rFonts w:ascii="Cambria Math" w:hAnsi="Cambria Math"/>
                <w:i/>
                <w:sz w:val="28"/>
                <w:szCs w:val="28"/>
                <w:lang w:eastAsia="en-US"/>
              </w:rPr>
            </m:ctrlPr>
          </m:sSubSupPr>
          <m:e>
            <m:r>
              <w:rPr>
                <w:rFonts w:ascii="Cambria Math" w:hAnsi="Cambria Math"/>
                <w:sz w:val="28"/>
                <w:szCs w:val="28"/>
                <w:lang w:eastAsia="en-US"/>
              </w:rPr>
              <m:t>B</m:t>
            </m:r>
          </m:e>
          <m:sub>
            <m:r>
              <w:rPr>
                <w:rFonts w:ascii="Cambria Math" w:hAnsi="Cambria Math"/>
                <w:sz w:val="28"/>
                <w:szCs w:val="28"/>
                <w:lang w:eastAsia="en-US"/>
              </w:rPr>
              <m:t>1</m:t>
            </m:r>
          </m:sub>
          <m:sup>
            <m:r>
              <w:rPr>
                <w:rFonts w:ascii="Cambria Math" w:hAnsi="Cambria Math"/>
                <w:sz w:val="28"/>
                <w:szCs w:val="28"/>
                <w:lang w:eastAsia="en-US"/>
              </w:rPr>
              <m:t>*</m:t>
            </m:r>
          </m:sup>
        </m:sSubSup>
      </m:oMath>
      <w:r w:rsidR="006C6839" w:rsidRPr="00C33688">
        <w:rPr>
          <w:sz w:val="28"/>
          <w:szCs w:val="28"/>
          <w:lang w:eastAsia="en-US"/>
        </w:rPr>
        <w:t xml:space="preserve"> </w:t>
      </w:r>
      <m:oMath>
        <m:sSubSup>
          <m:sSubSupPr>
            <m:ctrlPr>
              <w:rPr>
                <w:rFonts w:ascii="Cambria Math" w:hAnsi="Cambria Math"/>
                <w:i/>
                <w:sz w:val="28"/>
                <w:szCs w:val="28"/>
                <w:lang w:eastAsia="en-US"/>
              </w:rPr>
            </m:ctrlPr>
          </m:sSubSupPr>
          <m:e>
            <m:r>
              <w:rPr>
                <w:rFonts w:ascii="Cambria Math" w:hAnsi="Cambria Math"/>
                <w:sz w:val="28"/>
                <w:szCs w:val="28"/>
                <w:lang w:eastAsia="en-US"/>
              </w:rPr>
              <m:t>B</m:t>
            </m:r>
          </m:e>
          <m:sub>
            <m:r>
              <w:rPr>
                <w:rFonts w:ascii="Cambria Math" w:hAnsi="Cambria Math"/>
                <w:sz w:val="28"/>
                <w:szCs w:val="28"/>
                <w:lang w:eastAsia="en-US"/>
              </w:rPr>
              <m:t>2</m:t>
            </m:r>
          </m:sub>
          <m:sup>
            <m:r>
              <w:rPr>
                <w:rFonts w:ascii="Cambria Math" w:hAnsi="Cambria Math"/>
                <w:sz w:val="28"/>
                <w:szCs w:val="28"/>
                <w:lang w:eastAsia="en-US"/>
              </w:rPr>
              <m:t>*</m:t>
            </m:r>
          </m:sup>
        </m:sSubSup>
      </m:oMath>
      <w:r w:rsidRPr="00C33688">
        <w:rPr>
          <w:sz w:val="28"/>
          <w:szCs w:val="28"/>
          <w:lang w:eastAsia="en-US"/>
        </w:rPr>
        <w:t xml:space="preserve">, которая не охвачена </w:t>
      </w:r>
      <w:r w:rsidRPr="00C33688">
        <w:rPr>
          <w:sz w:val="28"/>
          <w:szCs w:val="28"/>
          <w:lang w:val="en-US" w:eastAsia="en-US"/>
        </w:rPr>
        <w:t>OPE</w:t>
      </w:r>
      <w:r w:rsidRPr="00C33688">
        <w:rPr>
          <w:sz w:val="28"/>
          <w:szCs w:val="28"/>
          <w:lang w:eastAsia="en-US"/>
        </w:rPr>
        <w:t xml:space="preserve"> механизмом.</w:t>
      </w:r>
    </w:p>
    <w:p w14:paraId="58A9A3AF" w14:textId="77777777" w:rsidR="00F16A84" w:rsidRPr="00C33688" w:rsidRDefault="00F16A84" w:rsidP="009F59CB">
      <w:pPr>
        <w:ind w:firstLine="720"/>
        <w:jc w:val="both"/>
        <w:rPr>
          <w:lang w:eastAsia="en-US"/>
        </w:rPr>
      </w:pPr>
    </w:p>
    <w:p w14:paraId="430B6200" w14:textId="7EF965AF" w:rsidR="009F59CB" w:rsidRDefault="009F59CB" w:rsidP="009F59CB">
      <w:pPr>
        <w:ind w:firstLine="720"/>
        <w:jc w:val="center"/>
        <w:rPr>
          <w:lang w:val="en-US" w:eastAsia="en-US"/>
        </w:rPr>
      </w:pPr>
      <w:r w:rsidRPr="00C33688">
        <w:rPr>
          <w:noProof/>
          <w:sz w:val="28"/>
          <w:szCs w:val="28"/>
          <w:bdr w:val="none" w:sz="0" w:space="0" w:color="auto" w:frame="1"/>
        </w:rPr>
        <w:drawing>
          <wp:inline distT="0" distB="0" distL="0" distR="0" wp14:anchorId="5EDD8F3A" wp14:editId="74CC7E6E">
            <wp:extent cx="4152900" cy="2800350"/>
            <wp:effectExtent l="0" t="0" r="0" b="0"/>
            <wp:docPr id="4665" name="Рисунок 4665" descr="https://lh4.googleusercontent.com/dhJV2aKTq0ytY_QQt_kDrfyVcv8dC5Df4iJZezjMfC60GBTRZnGuZ1vpGnnSOuNE3kZDg1Z3RqRUGfhSBBflKrqi46WScahmYdVUpjkxxz-TufVmMhgvVpl4F7J2Q7lau-q2l35jjMSCOKVSLlJK5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dhJV2aKTq0ytY_QQt_kDrfyVcv8dC5Df4iJZezjMfC60GBTRZnGuZ1vpGnnSOuNE3kZDg1Z3RqRUGfhSBBflKrqi46WScahmYdVUpjkxxz-TufVmMhgvVpl4F7J2Q7lau-q2l35jjMSCOKVSLlJK56U"/>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52900" cy="2800350"/>
                    </a:xfrm>
                    <a:prstGeom prst="rect">
                      <a:avLst/>
                    </a:prstGeom>
                    <a:noFill/>
                    <a:ln>
                      <a:noFill/>
                    </a:ln>
                  </pic:spPr>
                </pic:pic>
              </a:graphicData>
            </a:graphic>
          </wp:inline>
        </w:drawing>
      </w:r>
    </w:p>
    <w:p w14:paraId="40BEE71B" w14:textId="77777777" w:rsidR="00F16A84" w:rsidRPr="00C33688" w:rsidRDefault="00F16A84" w:rsidP="009F59CB">
      <w:pPr>
        <w:ind w:firstLine="720"/>
        <w:jc w:val="center"/>
        <w:rPr>
          <w:lang w:val="en-US" w:eastAsia="en-US"/>
        </w:rPr>
      </w:pPr>
    </w:p>
    <w:p w14:paraId="26BB7D95" w14:textId="423DF822" w:rsidR="009F59CB" w:rsidRPr="00C33688" w:rsidRDefault="009F59CB" w:rsidP="009F59CB">
      <w:pPr>
        <w:ind w:firstLine="720"/>
        <w:jc w:val="center"/>
        <w:rPr>
          <w:lang w:eastAsia="en-US"/>
        </w:rPr>
      </w:pPr>
      <w:r w:rsidRPr="00C33688">
        <w:rPr>
          <w:sz w:val="28"/>
          <w:szCs w:val="28"/>
          <w:lang w:eastAsia="en-US"/>
        </w:rPr>
        <w:t xml:space="preserve">Рисунок 4.8 </w:t>
      </w:r>
      <m:oMath>
        <m:r>
          <w:rPr>
            <w:rFonts w:ascii="Cambria Math" w:hAnsi="Cambria Math"/>
            <w:sz w:val="28"/>
            <w:szCs w:val="28"/>
            <w:lang w:eastAsia="en-US"/>
          </w:rPr>
          <m:t>-</m:t>
        </m:r>
      </m:oMath>
      <w:r w:rsidRPr="00C33688">
        <w:rPr>
          <w:sz w:val="28"/>
          <w:szCs w:val="28"/>
          <w:lang w:eastAsia="en-US"/>
        </w:rPr>
        <w:t xml:space="preserve"> Результат расчетов дифференциального</w:t>
      </w:r>
      <w:r w:rsidRPr="00C33688">
        <w:rPr>
          <w:sz w:val="28"/>
          <w:szCs w:val="28"/>
          <w:lang w:val="en-US" w:eastAsia="en-US"/>
        </w:rPr>
        <w:t> </w:t>
      </w:r>
    </w:p>
    <w:p w14:paraId="43B30178" w14:textId="08B3B6BE" w:rsidR="009F59CB" w:rsidRPr="00C33688" w:rsidRDefault="009F59CB" w:rsidP="009F59CB">
      <w:pPr>
        <w:ind w:firstLine="720"/>
        <w:jc w:val="center"/>
        <w:rPr>
          <w:lang w:eastAsia="en-US"/>
        </w:rPr>
      </w:pPr>
      <w:r w:rsidRPr="00C33688">
        <w:rPr>
          <w:sz w:val="28"/>
          <w:szCs w:val="28"/>
          <w:lang w:eastAsia="en-US"/>
        </w:rPr>
        <w:t xml:space="preserve">поперечного сечения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r>
          <w:rPr>
            <w:rFonts w:ascii="Cambria Math" w:hAnsi="Cambria Math"/>
            <w:sz w:val="28"/>
            <w:szCs w:val="28"/>
          </w:rPr>
          <m:t xml:space="preserve"> </m:t>
        </m:r>
      </m:oMath>
      <w:r w:rsidRPr="00C33688">
        <w:rPr>
          <w:sz w:val="28"/>
          <w:szCs w:val="28"/>
          <w:lang w:eastAsia="en-US"/>
        </w:rPr>
        <w:t xml:space="preserve">при </w:t>
      </w:r>
      <m:oMath>
        <m:r>
          <w:rPr>
            <w:rFonts w:ascii="Cambria Math" w:hAnsi="Cambria Math"/>
            <w:sz w:val="28"/>
            <w:szCs w:val="28"/>
            <w:lang w:val="en-US" w:eastAsia="en-US"/>
          </w:rPr>
          <m:t>θ</m:t>
        </m:r>
        <m:r>
          <w:rPr>
            <w:rFonts w:ascii="Cambria Math" w:hAnsi="Cambria Math"/>
            <w:sz w:val="28"/>
            <w:szCs w:val="28"/>
            <w:lang w:eastAsia="en-US"/>
          </w:rPr>
          <m:t xml:space="preserve"> = 0</m:t>
        </m:r>
      </m:oMath>
      <w:r w:rsidRPr="00C33688">
        <w:rPr>
          <w:sz w:val="28"/>
          <w:szCs w:val="28"/>
          <w:lang w:eastAsia="en-US"/>
        </w:rPr>
        <w:t xml:space="preserve"> в рамках модели </w:t>
      </w:r>
      <w:r w:rsidR="00EE1B5D">
        <w:rPr>
          <w:sz w:val="28"/>
          <w:szCs w:val="28"/>
          <w:lang w:val="en-US" w:eastAsia="en-US"/>
        </w:rPr>
        <w:t>OPE</w:t>
      </w:r>
      <w:r w:rsidR="00EE1B5D" w:rsidRPr="00EE1B5D">
        <w:rPr>
          <w:sz w:val="28"/>
          <w:szCs w:val="28"/>
          <w:lang w:eastAsia="en-US"/>
        </w:rPr>
        <w:t xml:space="preserve"> [88]</w:t>
      </w:r>
      <w:r w:rsidRPr="00C33688">
        <w:rPr>
          <w:sz w:val="28"/>
          <w:szCs w:val="28"/>
          <w:lang w:val="en-US" w:eastAsia="en-US"/>
        </w:rPr>
        <w:t> </w:t>
      </w:r>
      <w:r w:rsidRPr="00C33688">
        <w:rPr>
          <w:sz w:val="28"/>
          <w:szCs w:val="28"/>
          <w:lang w:eastAsia="en-US"/>
        </w:rPr>
        <w:t>умноженный на коэффициент нормализации 0.4 (сплошная линия).</w:t>
      </w:r>
      <w:r w:rsidRPr="00C33688">
        <w:rPr>
          <w:sz w:val="28"/>
          <w:szCs w:val="28"/>
          <w:lang w:val="en-US" w:eastAsia="en-US"/>
        </w:rPr>
        <w:t> </w:t>
      </w:r>
    </w:p>
    <w:p w14:paraId="454C3129" w14:textId="77777777" w:rsidR="009F59CB" w:rsidRPr="00C33688" w:rsidRDefault="009F59CB" w:rsidP="009F59CB">
      <w:pPr>
        <w:ind w:firstLine="720"/>
        <w:jc w:val="center"/>
        <w:rPr>
          <w:lang w:eastAsia="en-US"/>
        </w:rPr>
      </w:pPr>
      <w:r w:rsidRPr="00C33688">
        <w:rPr>
          <w:sz w:val="28"/>
          <w:szCs w:val="28"/>
          <w:lang w:eastAsia="en-US"/>
        </w:rPr>
        <w:t>Условные обозначения точек данных такие же, как на рис. 4.5.</w:t>
      </w:r>
    </w:p>
    <w:p w14:paraId="1706D733" w14:textId="77777777" w:rsidR="009F59CB" w:rsidRPr="00C33688" w:rsidRDefault="009F59CB" w:rsidP="009F59CB">
      <w:pPr>
        <w:rPr>
          <w:lang w:eastAsia="en-US"/>
        </w:rPr>
      </w:pPr>
    </w:p>
    <w:p w14:paraId="7C7A892E" w14:textId="1CA93490" w:rsidR="009F59CB" w:rsidRPr="00C33688" w:rsidRDefault="009F59CB" w:rsidP="009F59CB">
      <w:pPr>
        <w:ind w:firstLine="720"/>
        <w:jc w:val="both"/>
        <w:rPr>
          <w:lang w:eastAsia="en-US"/>
        </w:rPr>
      </w:pPr>
      <w:r w:rsidRPr="00C33688">
        <w:rPr>
          <w:sz w:val="28"/>
          <w:szCs w:val="28"/>
          <w:lang w:eastAsia="en-US"/>
        </w:rPr>
        <w:t xml:space="preserve">Дибарионная система из двух возбужденных барионов с суммой их свободных масс, близкой к инвариантной массе наблюдаемого пика </w:t>
      </w:r>
      <m:oMath>
        <m:r>
          <w:rPr>
            <w:rFonts w:ascii="Cambria Math" w:hAnsi="Cambria Math"/>
            <w:sz w:val="28"/>
            <w:szCs w:val="28"/>
            <w:lang w:eastAsia="en-US"/>
          </w:rPr>
          <m:t>√</m:t>
        </m:r>
        <m:r>
          <w:rPr>
            <w:rFonts w:ascii="Cambria Math" w:hAnsi="Cambria Math"/>
            <w:sz w:val="28"/>
            <w:szCs w:val="28"/>
            <w:lang w:val="en-US" w:eastAsia="en-US"/>
          </w:rPr>
          <m:t>s</m:t>
        </m:r>
        <m:r>
          <w:rPr>
            <w:rFonts w:ascii="Cambria Math" w:hAnsi="Cambria Math"/>
            <w:sz w:val="17"/>
            <w:szCs w:val="17"/>
            <w:vertAlign w:val="subscript"/>
            <w:lang w:val="en-US" w:eastAsia="en-US"/>
          </w:rPr>
          <m:t>pp</m:t>
        </m:r>
        <m:r>
          <w:rPr>
            <w:rFonts w:ascii="Cambria Math" w:hAnsi="Cambria Math"/>
            <w:sz w:val="28"/>
            <w:szCs w:val="28"/>
            <w:lang w:eastAsia="en-US"/>
          </w:rPr>
          <m:t xml:space="preserve"> ≈ 2.65</m:t>
        </m:r>
      </m:oMath>
      <w:r w:rsidRPr="00C33688">
        <w:rPr>
          <w:sz w:val="28"/>
          <w:szCs w:val="28"/>
          <w:lang w:eastAsia="en-US"/>
        </w:rPr>
        <w:t xml:space="preserve"> ГэВ, представляет собой пару </w:t>
      </w:r>
      <m:oMath>
        <m:r>
          <w:rPr>
            <w:rFonts w:ascii="Cambria Math" w:hAnsi="Cambria Math"/>
            <w:sz w:val="28"/>
            <w:szCs w:val="28"/>
            <w:lang w:eastAsia="en-US"/>
          </w:rPr>
          <m:t>∆(1232)</m:t>
        </m:r>
        <m:sSup>
          <m:sSupPr>
            <m:ctrlPr>
              <w:rPr>
                <w:rFonts w:ascii="Cambria Math" w:hAnsi="Cambria Math"/>
                <w:i/>
                <w:sz w:val="28"/>
                <w:szCs w:val="28"/>
                <w:lang w:eastAsia="en-US"/>
              </w:rPr>
            </m:ctrlPr>
          </m:sSupPr>
          <m:e>
            <m:r>
              <w:rPr>
                <w:rFonts w:ascii="Cambria Math" w:hAnsi="Cambria Math"/>
                <w:sz w:val="28"/>
                <w:szCs w:val="28"/>
                <w:lang w:val="en-US" w:eastAsia="en-US"/>
              </w:rPr>
              <m:t>N</m:t>
            </m:r>
          </m:e>
          <m:sup>
            <m:r>
              <w:rPr>
                <w:rFonts w:ascii="Cambria Math" w:hAnsi="Cambria Math"/>
                <w:sz w:val="28"/>
                <w:szCs w:val="28"/>
                <w:lang w:eastAsia="en-US"/>
              </w:rPr>
              <m:t>*</m:t>
            </m:r>
          </m:sup>
        </m:sSup>
        <m:r>
          <w:rPr>
            <w:rFonts w:ascii="Cambria Math" w:hAnsi="Cambria Math"/>
            <w:sz w:val="28"/>
            <w:szCs w:val="28"/>
            <w:lang w:eastAsia="en-US"/>
          </w:rPr>
          <m:t>(1440)</m:t>
        </m:r>
      </m:oMath>
      <w:r w:rsidRPr="00C33688">
        <w:rPr>
          <w:sz w:val="28"/>
          <w:szCs w:val="28"/>
          <w:lang w:eastAsia="en-US"/>
        </w:rPr>
        <w:t xml:space="preserve">. Принимая во внимание сохранение полного углового момента, </w:t>
      </w:r>
      <m:oMath>
        <m:r>
          <w:rPr>
            <w:rFonts w:ascii="Cambria Math" w:hAnsi="Cambria Math"/>
            <w:sz w:val="28"/>
            <w:szCs w:val="28"/>
            <w:lang w:val="en-US" w:eastAsia="en-US"/>
          </w:rPr>
          <m:t>P</m:t>
        </m:r>
        <m:r>
          <w:rPr>
            <w:rFonts w:ascii="Cambria Math" w:hAnsi="Cambria Math"/>
            <w:sz w:val="28"/>
            <w:szCs w:val="28"/>
            <w:lang w:eastAsia="en-US"/>
          </w:rPr>
          <m:t>–</m:t>
        </m:r>
      </m:oMath>
      <w:r w:rsidRPr="00C33688">
        <w:rPr>
          <w:sz w:val="28"/>
          <w:szCs w:val="28"/>
          <w:lang w:eastAsia="en-US"/>
        </w:rPr>
        <w:t xml:space="preserve">четности, а также требование принципа Паули для состояния </w:t>
      </w:r>
      <m:oMath>
        <m:r>
          <w:rPr>
            <w:rFonts w:ascii="Cambria Math" w:hAnsi="Cambria Math"/>
            <w:sz w:val="28"/>
            <w:szCs w:val="28"/>
            <w:lang w:val="en-US" w:eastAsia="en-US"/>
          </w:rPr>
          <m:t>pp</m:t>
        </m:r>
      </m:oMath>
      <w:r w:rsidRPr="00C33688">
        <w:rPr>
          <w:sz w:val="28"/>
          <w:szCs w:val="28"/>
          <w:lang w:eastAsia="en-US"/>
        </w:rPr>
        <w:t xml:space="preserve">, следует предположить </w:t>
      </w:r>
      <m:oMath>
        <m:r>
          <w:rPr>
            <w:rFonts w:ascii="Cambria Math" w:hAnsi="Cambria Math"/>
            <w:sz w:val="28"/>
            <w:szCs w:val="28"/>
            <w:lang w:val="en-US" w:eastAsia="en-US"/>
          </w:rPr>
          <m:t>P</m:t>
        </m:r>
        <m:r>
          <w:rPr>
            <w:rFonts w:ascii="Cambria Math" w:hAnsi="Cambria Math"/>
            <w:sz w:val="28"/>
            <w:szCs w:val="28"/>
            <w:lang w:eastAsia="en-US"/>
          </w:rPr>
          <m:t xml:space="preserve"> </m:t>
        </m:r>
      </m:oMath>
      <w:r w:rsidRPr="00C33688">
        <w:rPr>
          <w:sz w:val="28"/>
          <w:szCs w:val="28"/>
          <w:lang w:eastAsia="en-US"/>
        </w:rPr>
        <w:t xml:space="preserve">нечетное состояние внутреннего движения в этой паре </w:t>
      </w:r>
      <m:oMath>
        <m:r>
          <w:rPr>
            <w:rFonts w:ascii="Cambria Math" w:hAnsi="Cambria Math"/>
            <w:sz w:val="28"/>
            <w:szCs w:val="28"/>
            <w:lang w:eastAsia="en-US"/>
          </w:rPr>
          <m:t>∆(1232)</m:t>
        </m:r>
        <m:sSup>
          <m:sSupPr>
            <m:ctrlPr>
              <w:rPr>
                <w:rFonts w:ascii="Cambria Math" w:hAnsi="Cambria Math"/>
                <w:i/>
                <w:sz w:val="28"/>
                <w:szCs w:val="28"/>
                <w:lang w:eastAsia="en-US"/>
              </w:rPr>
            </m:ctrlPr>
          </m:sSupPr>
          <m:e>
            <m:r>
              <w:rPr>
                <w:rFonts w:ascii="Cambria Math" w:hAnsi="Cambria Math"/>
                <w:sz w:val="28"/>
                <w:szCs w:val="28"/>
                <w:lang w:val="en-US" w:eastAsia="en-US"/>
              </w:rPr>
              <m:t>N</m:t>
            </m:r>
          </m:e>
          <m:sup>
            <m:r>
              <w:rPr>
                <w:rFonts w:ascii="Cambria Math" w:hAnsi="Cambria Math"/>
                <w:sz w:val="28"/>
                <w:szCs w:val="28"/>
                <w:lang w:eastAsia="en-US"/>
              </w:rPr>
              <m:t>*</m:t>
            </m:r>
          </m:sup>
        </m:sSup>
        <m:r>
          <w:rPr>
            <w:rFonts w:ascii="Cambria Math" w:hAnsi="Cambria Math"/>
            <w:sz w:val="28"/>
            <w:szCs w:val="28"/>
            <w:lang w:eastAsia="en-US"/>
          </w:rPr>
          <m:t>(1440)</m:t>
        </m:r>
      </m:oMath>
      <w:r w:rsidR="006C6839" w:rsidRPr="00C33688">
        <w:rPr>
          <w:sz w:val="28"/>
          <w:szCs w:val="28"/>
          <w:lang w:eastAsia="en-US"/>
        </w:rPr>
        <w:t>.</w:t>
      </w:r>
      <w:r w:rsidRPr="00C33688">
        <w:rPr>
          <w:sz w:val="28"/>
          <w:szCs w:val="28"/>
          <w:lang w:eastAsia="en-US"/>
        </w:rPr>
        <w:t xml:space="preserve"> Изоспин этого состояния равен </w:t>
      </w:r>
      <m:oMath>
        <m:r>
          <w:rPr>
            <w:rFonts w:ascii="Cambria Math" w:hAnsi="Cambria Math"/>
            <w:sz w:val="28"/>
            <w:szCs w:val="28"/>
            <w:lang w:val="en-US" w:eastAsia="en-US"/>
          </w:rPr>
          <m:t>T</m:t>
        </m:r>
        <m:r>
          <w:rPr>
            <w:rFonts w:ascii="Cambria Math" w:hAnsi="Cambria Math"/>
            <w:sz w:val="28"/>
            <w:szCs w:val="28"/>
            <w:lang w:eastAsia="en-US"/>
          </w:rPr>
          <m:t xml:space="preserve"> = 1</m:t>
        </m:r>
      </m:oMath>
      <w:r w:rsidRPr="00C33688">
        <w:rPr>
          <w:sz w:val="28"/>
          <w:szCs w:val="28"/>
          <w:lang w:eastAsia="en-US"/>
        </w:rPr>
        <w:t xml:space="preserve">, так как он фиксируется изоспином </w:t>
      </w:r>
      <m:oMath>
        <m:r>
          <w:rPr>
            <w:rFonts w:ascii="Cambria Math" w:hAnsi="Cambria Math"/>
            <w:sz w:val="28"/>
            <w:szCs w:val="28"/>
            <w:lang w:val="en-US" w:eastAsia="en-US"/>
          </w:rPr>
          <m:t>pp</m:t>
        </m:r>
        <m:r>
          <w:rPr>
            <w:rFonts w:ascii="Cambria Math" w:hAnsi="Cambria Math"/>
            <w:sz w:val="28"/>
            <w:szCs w:val="28"/>
            <w:lang w:eastAsia="en-US"/>
          </w:rPr>
          <m:t xml:space="preserve">- </m:t>
        </m:r>
      </m:oMath>
      <w:r w:rsidRPr="00C33688">
        <w:rPr>
          <w:sz w:val="28"/>
          <w:szCs w:val="28"/>
          <w:lang w:eastAsia="en-US"/>
        </w:rPr>
        <w:t xml:space="preserve">состояния и сохранением изоспина в этой реакции. Здесь, для состояния </w:t>
      </w:r>
      <m:oMath>
        <m:r>
          <w:rPr>
            <w:rFonts w:ascii="Cambria Math" w:hAnsi="Cambria Math"/>
            <w:sz w:val="28"/>
            <w:szCs w:val="28"/>
            <w:lang w:val="en-US" w:eastAsia="en-US"/>
          </w:rPr>
          <m:t>D</m:t>
        </m:r>
        <m:r>
          <w:rPr>
            <w:rFonts w:ascii="Cambria Math" w:hAnsi="Cambria Math"/>
            <w:sz w:val="28"/>
            <w:szCs w:val="28"/>
            <w:lang w:eastAsia="en-US"/>
          </w:rPr>
          <m:t>(2650)</m:t>
        </m:r>
      </m:oMath>
      <w:r w:rsidRPr="00C33688">
        <w:rPr>
          <w:sz w:val="28"/>
          <w:szCs w:val="28"/>
          <w:lang w:eastAsia="en-US"/>
        </w:rPr>
        <w:t xml:space="preserve">, допускаются только четные значения полного момента импульса </w:t>
      </w:r>
      <m:oMath>
        <m:r>
          <w:rPr>
            <w:rFonts w:ascii="Cambria Math" w:hAnsi="Cambria Math"/>
            <w:sz w:val="28"/>
            <w:szCs w:val="28"/>
            <w:lang w:val="en-US" w:eastAsia="en-US"/>
          </w:rPr>
          <m:t>J</m:t>
        </m:r>
        <m:r>
          <w:rPr>
            <w:rFonts w:ascii="Cambria Math" w:hAnsi="Cambria Math"/>
            <w:sz w:val="28"/>
            <w:szCs w:val="28"/>
            <w:lang w:eastAsia="en-US"/>
          </w:rPr>
          <m:t xml:space="preserve"> = 0, 2, 4</m:t>
        </m:r>
      </m:oMath>
      <w:r w:rsidRPr="00C33688">
        <w:rPr>
          <w:sz w:val="28"/>
          <w:szCs w:val="28"/>
          <w:lang w:eastAsia="en-US"/>
        </w:rPr>
        <w:t xml:space="preserve"> и т.д.</w:t>
      </w:r>
    </w:p>
    <w:p w14:paraId="03ED98C2" w14:textId="5B76F600" w:rsidR="009F59CB" w:rsidRPr="00C33688" w:rsidRDefault="009F59CB" w:rsidP="009F59CB">
      <w:pPr>
        <w:ind w:firstLine="720"/>
        <w:jc w:val="both"/>
        <w:rPr>
          <w:lang w:eastAsia="en-US"/>
        </w:rPr>
      </w:pPr>
      <w:r w:rsidRPr="00C33688">
        <w:rPr>
          <w:sz w:val="28"/>
          <w:szCs w:val="28"/>
          <w:lang w:eastAsia="en-US"/>
        </w:rPr>
        <w:t>Наблюдаемое изменение знака параметра наклона в угловом распределении определенно показывает кардинальную разницу в структуре резонансов при 2.20 ГэВ и 2.65 ГэВ. Специфическое поведение параметра наклона при дибарионном резонансе 2.20 ГэВ было объяснено в [</w:t>
      </w:r>
      <w:r w:rsidR="000A7D8D" w:rsidRPr="000A7D8D">
        <w:rPr>
          <w:sz w:val="28"/>
          <w:szCs w:val="28"/>
          <w:lang w:eastAsia="en-US"/>
        </w:rPr>
        <w:t>85</w:t>
      </w:r>
      <w:r w:rsidRPr="00C33688">
        <w:rPr>
          <w:sz w:val="28"/>
          <w:szCs w:val="28"/>
          <w:lang w:eastAsia="en-US"/>
        </w:rPr>
        <w:t>] интерференцией между двумя состояниями,</w:t>
      </w:r>
      <w:r w:rsidR="00A34EB1" w:rsidRPr="00C33688">
        <w:rPr>
          <w:sz w:val="28"/>
          <w:szCs w:val="28"/>
          <w:lang w:eastAsia="en-US"/>
        </w:rPr>
        <w:t xml:space="preserve"> </w:t>
      </w:r>
      <w:r w:rsidR="00A34EB1" w:rsidRPr="00ED13D0">
        <w:rPr>
          <w:i/>
          <w:sz w:val="28"/>
          <w:szCs w:val="28"/>
          <w:vertAlign w:val="superscript"/>
          <w:lang w:eastAsia="en-US"/>
        </w:rPr>
        <w:t>3</w:t>
      </w:r>
      <w:r w:rsidR="00A34EB1" w:rsidRPr="00ED13D0">
        <w:rPr>
          <w:i/>
          <w:sz w:val="28"/>
          <w:szCs w:val="28"/>
          <w:lang w:val="en-US" w:eastAsia="en-US"/>
        </w:rPr>
        <w:t>P</w:t>
      </w:r>
      <w:r w:rsidR="00A34EB1" w:rsidRPr="00ED13D0">
        <w:rPr>
          <w:i/>
          <w:sz w:val="28"/>
          <w:szCs w:val="28"/>
          <w:vertAlign w:val="subscript"/>
          <w:lang w:eastAsia="en-US"/>
        </w:rPr>
        <w:t>2</w:t>
      </w:r>
      <w:r w:rsidR="00A34EB1" w:rsidRPr="00ED13D0">
        <w:rPr>
          <w:i/>
          <w:sz w:val="28"/>
          <w:szCs w:val="28"/>
          <w:lang w:val="en-US" w:eastAsia="en-US"/>
        </w:rPr>
        <w:t>d</w:t>
      </w:r>
      <w:r w:rsidR="00A34EB1" w:rsidRPr="00C33688">
        <w:rPr>
          <w:sz w:val="28"/>
          <w:szCs w:val="28"/>
          <w:lang w:eastAsia="en-US"/>
        </w:rPr>
        <w:t xml:space="preserve"> </w:t>
      </w:r>
      <w:r w:rsidR="00F85FBA" w:rsidRPr="00C33688">
        <w:rPr>
          <w:sz w:val="28"/>
          <w:szCs w:val="28"/>
          <w:lang w:eastAsia="en-US"/>
        </w:rPr>
        <w:t>и</w:t>
      </w:r>
      <w:r w:rsidR="00F85FBA" w:rsidRPr="00C33688">
        <w:rPr>
          <w:sz w:val="28"/>
          <w:szCs w:val="28"/>
          <w:vertAlign w:val="superscript"/>
          <w:lang w:eastAsia="en-US"/>
        </w:rPr>
        <w:t xml:space="preserve"> </w:t>
      </w:r>
      <w:r w:rsidR="00A34EB1" w:rsidRPr="00ED13D0">
        <w:rPr>
          <w:i/>
          <w:sz w:val="28"/>
          <w:szCs w:val="28"/>
          <w:vertAlign w:val="superscript"/>
          <w:lang w:eastAsia="en-US"/>
        </w:rPr>
        <w:t>3</w:t>
      </w:r>
      <w:r w:rsidR="00A34EB1" w:rsidRPr="00ED13D0">
        <w:rPr>
          <w:i/>
          <w:sz w:val="28"/>
          <w:szCs w:val="28"/>
          <w:lang w:val="en-US" w:eastAsia="en-US"/>
        </w:rPr>
        <w:t>P</w:t>
      </w:r>
      <w:r w:rsidR="00A34EB1" w:rsidRPr="00ED13D0">
        <w:rPr>
          <w:i/>
          <w:sz w:val="28"/>
          <w:szCs w:val="28"/>
          <w:vertAlign w:val="subscript"/>
          <w:lang w:eastAsia="en-US"/>
        </w:rPr>
        <w:t>0</w:t>
      </w:r>
      <w:r w:rsidR="00A34EB1" w:rsidRPr="00ED13D0">
        <w:rPr>
          <w:i/>
          <w:sz w:val="28"/>
          <w:szCs w:val="28"/>
          <w:lang w:val="en-US" w:eastAsia="en-US"/>
        </w:rPr>
        <w:t>s</w:t>
      </w:r>
      <w:r w:rsidRPr="00C33688">
        <w:rPr>
          <w:sz w:val="28"/>
          <w:szCs w:val="28"/>
          <w:lang w:eastAsia="en-US"/>
        </w:rPr>
        <w:t xml:space="preserve">. Наблюдаемое поведение параметра наклона в </w:t>
      </w:r>
      <m:oMath>
        <m:r>
          <w:rPr>
            <w:rFonts w:ascii="Cambria Math" w:hAnsi="Cambria Math"/>
            <w:sz w:val="28"/>
            <w:szCs w:val="28"/>
            <w:lang w:val="en-US" w:eastAsia="en-US"/>
          </w:rPr>
          <m:t>D</m:t>
        </m:r>
        <m:r>
          <w:rPr>
            <w:rFonts w:ascii="Cambria Math" w:hAnsi="Cambria Math"/>
            <w:sz w:val="28"/>
            <w:szCs w:val="28"/>
            <w:lang w:eastAsia="en-US"/>
          </w:rPr>
          <m:t>(2650)</m:t>
        </m:r>
      </m:oMath>
      <w:r w:rsidRPr="00C33688">
        <w:rPr>
          <w:sz w:val="28"/>
          <w:szCs w:val="28"/>
          <w:lang w:eastAsia="en-US"/>
        </w:rPr>
        <w:t xml:space="preserve"> свидетельствует об отсутствии подобного эффекта.</w:t>
      </w:r>
    </w:p>
    <w:p w14:paraId="4D0A0572" w14:textId="77777777" w:rsidR="009F59CB" w:rsidRPr="00C33688" w:rsidRDefault="009F59CB" w:rsidP="009F59CB">
      <w:pPr>
        <w:ind w:firstLine="720"/>
        <w:jc w:val="both"/>
        <w:rPr>
          <w:lang w:eastAsia="en-US"/>
        </w:rPr>
      </w:pPr>
      <w:r w:rsidRPr="00C33688">
        <w:rPr>
          <w:sz w:val="28"/>
          <w:szCs w:val="28"/>
          <w:lang w:eastAsia="en-US"/>
        </w:rPr>
        <w:lastRenderedPageBreak/>
        <w:t>Из-за падения дифференциального поперечного сечения с ростом угла можно подумать, что в поперечном сечении, интегрированном по углам рассеяния, наблюдаемый пик исчезает, и это означало бы, что резонанс в этой реакции отсутствует.</w:t>
      </w:r>
    </w:p>
    <w:p w14:paraId="147FBE62" w14:textId="3B027366" w:rsidR="009F59CB" w:rsidRDefault="009F59CB" w:rsidP="009F59CB">
      <w:pPr>
        <w:ind w:firstLine="720"/>
        <w:jc w:val="both"/>
        <w:rPr>
          <w:sz w:val="28"/>
          <w:szCs w:val="28"/>
          <w:lang w:eastAsia="en-US"/>
        </w:rPr>
      </w:pPr>
      <w:r w:rsidRPr="00C33688">
        <w:rPr>
          <w:sz w:val="28"/>
          <w:szCs w:val="28"/>
          <w:lang w:eastAsia="en-US"/>
        </w:rPr>
        <w:t xml:space="preserve">Однако сечение, интегрированное по угловому интервалу </w:t>
      </w:r>
      <m:oMath>
        <m:r>
          <w:rPr>
            <w:rFonts w:ascii="Cambria Math" w:hAnsi="Cambria Math"/>
            <w:sz w:val="28"/>
            <w:szCs w:val="28"/>
            <w:lang w:eastAsia="en-US"/>
          </w:rPr>
          <m:t>0-18.4°</m:t>
        </m:r>
      </m:oMath>
      <w:r w:rsidRPr="00C33688">
        <w:rPr>
          <w:sz w:val="28"/>
          <w:szCs w:val="28"/>
          <w:lang w:eastAsia="en-US"/>
        </w:rPr>
        <w:t>, доступного для всех энергий как из [</w:t>
      </w:r>
      <w:r w:rsidR="000A7D8D" w:rsidRPr="000A7D8D">
        <w:rPr>
          <w:sz w:val="28"/>
          <w:szCs w:val="28"/>
          <w:lang w:eastAsia="en-US"/>
        </w:rPr>
        <w:t>3</w:t>
      </w:r>
      <w:r w:rsidRPr="00C33688">
        <w:rPr>
          <w:sz w:val="28"/>
          <w:szCs w:val="28"/>
          <w:lang w:eastAsia="en-US"/>
        </w:rPr>
        <w:t>0], так и из этого эксперимента, демонс</w:t>
      </w:r>
      <w:r w:rsidR="006C6839" w:rsidRPr="00C33688">
        <w:rPr>
          <w:sz w:val="28"/>
          <w:szCs w:val="28"/>
          <w:lang w:eastAsia="en-US"/>
        </w:rPr>
        <w:t xml:space="preserve">трирует четкий максимум при </w:t>
      </w:r>
      <m:oMath>
        <m:r>
          <w:rPr>
            <w:rFonts w:ascii="Cambria Math" w:hAnsi="Cambria Math"/>
            <w:sz w:val="28"/>
            <w:szCs w:val="28"/>
            <w:lang w:eastAsia="en-US"/>
          </w:rPr>
          <m:t>≈ 2.65</m:t>
        </m:r>
      </m:oMath>
      <w:r w:rsidRPr="00C33688">
        <w:rPr>
          <w:sz w:val="28"/>
          <w:szCs w:val="28"/>
          <w:lang w:eastAsia="en-US"/>
        </w:rPr>
        <w:t xml:space="preserve"> ГэВ (см. рис. 4.9). При больших углах поведение поперечного сечения неизвестно, поэтому желательно дальнейшее экспериментальное изучение угловой зависимости поперечного сечения при больших углах. Поскольку частицы во входном канале идентичны, угловые распределения должны быть симметричными относительно </w:t>
      </w:r>
      <m:oMath>
        <m:r>
          <w:rPr>
            <w:rFonts w:ascii="Cambria Math" w:hAnsi="Cambria Math"/>
            <w:sz w:val="28"/>
            <w:szCs w:val="28"/>
            <w:lang w:eastAsia="en-US"/>
          </w:rPr>
          <m:t>90°</m:t>
        </m:r>
      </m:oMath>
      <w:r w:rsidRPr="00C33688">
        <w:rPr>
          <w:sz w:val="28"/>
          <w:szCs w:val="28"/>
          <w:lang w:eastAsia="en-US"/>
        </w:rPr>
        <w:t>, и, следовательно, ожидается, что увеличение обратного угла будет отражать увеличение прямого угла.</w:t>
      </w:r>
    </w:p>
    <w:p w14:paraId="6811E59F" w14:textId="77777777" w:rsidR="00ED13D0" w:rsidRPr="00C33688" w:rsidRDefault="00ED13D0" w:rsidP="009F59CB">
      <w:pPr>
        <w:ind w:firstLine="720"/>
        <w:jc w:val="both"/>
        <w:rPr>
          <w:lang w:eastAsia="en-US"/>
        </w:rPr>
      </w:pPr>
    </w:p>
    <w:p w14:paraId="03B77286" w14:textId="11A2EF3D" w:rsidR="009F59CB" w:rsidRDefault="009F59CB" w:rsidP="009F59CB">
      <w:pPr>
        <w:ind w:firstLine="720"/>
        <w:jc w:val="center"/>
        <w:rPr>
          <w:lang w:val="en-US" w:eastAsia="en-US"/>
        </w:rPr>
      </w:pPr>
      <w:r w:rsidRPr="00C33688">
        <w:rPr>
          <w:noProof/>
          <w:sz w:val="28"/>
          <w:szCs w:val="28"/>
          <w:bdr w:val="none" w:sz="0" w:space="0" w:color="auto" w:frame="1"/>
        </w:rPr>
        <w:drawing>
          <wp:inline distT="0" distB="0" distL="0" distR="0" wp14:anchorId="641B4469" wp14:editId="3B4A4B85">
            <wp:extent cx="4242482" cy="2867025"/>
            <wp:effectExtent l="0" t="0" r="5715" b="0"/>
            <wp:docPr id="4666" name="Рисунок 4666" descr="https://lh4.googleusercontent.com/NF5eMO9IqqIjhnC89rxoEJZYW8Rw7i-bRHVw8QGs5TFX1GYtM6cyvEdNNFXgX3q6jKB98xPdoJQ2jzbdjcdWNZxoePckXSWvhEIWp4tPnXK0thfigF6Yb5VXHPzwF0ASkP1EaXSVvGEDnxDjg7bm4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NF5eMO9IqqIjhnC89rxoEJZYW8Rw7i-bRHVw8QGs5TFX1GYtM6cyvEdNNFXgX3q6jKB98xPdoJQ2jzbdjcdWNZxoePckXSWvhEIWp4tPnXK0thfigF6Yb5VXHPzwF0ASkP1EaXSVvGEDnxDjg7bm4N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43390" cy="2867639"/>
                    </a:xfrm>
                    <a:prstGeom prst="rect">
                      <a:avLst/>
                    </a:prstGeom>
                    <a:noFill/>
                    <a:ln>
                      <a:noFill/>
                    </a:ln>
                  </pic:spPr>
                </pic:pic>
              </a:graphicData>
            </a:graphic>
          </wp:inline>
        </w:drawing>
      </w:r>
    </w:p>
    <w:p w14:paraId="32C0AEE8" w14:textId="77777777" w:rsidR="00ED13D0" w:rsidRPr="00C33688" w:rsidRDefault="00ED13D0" w:rsidP="009F59CB">
      <w:pPr>
        <w:ind w:firstLine="720"/>
        <w:jc w:val="center"/>
        <w:rPr>
          <w:lang w:val="en-US" w:eastAsia="en-US"/>
        </w:rPr>
      </w:pPr>
    </w:p>
    <w:p w14:paraId="2FB125A5" w14:textId="62D52097" w:rsidR="009F59CB" w:rsidRPr="00C33688" w:rsidRDefault="009F59CB" w:rsidP="009F59CB">
      <w:pPr>
        <w:ind w:firstLine="720"/>
        <w:jc w:val="center"/>
        <w:rPr>
          <w:sz w:val="28"/>
          <w:szCs w:val="28"/>
          <w:lang w:eastAsia="en-US"/>
        </w:rPr>
      </w:pPr>
      <w:r w:rsidRPr="00C33688">
        <w:rPr>
          <w:sz w:val="28"/>
          <w:szCs w:val="28"/>
          <w:lang w:eastAsia="en-US"/>
        </w:rPr>
        <w:t xml:space="preserve">Рисунок 4.9 </w:t>
      </w:r>
      <m:oMath>
        <m:r>
          <w:rPr>
            <w:rFonts w:ascii="Cambria Math" w:hAnsi="Cambria Math"/>
            <w:sz w:val="28"/>
            <w:szCs w:val="28"/>
            <w:lang w:eastAsia="en-US"/>
          </w:rPr>
          <m:t>-</m:t>
        </m:r>
      </m:oMath>
      <w:r w:rsidRPr="00C33688">
        <w:rPr>
          <w:sz w:val="28"/>
          <w:szCs w:val="28"/>
          <w:lang w:eastAsia="en-US"/>
        </w:rPr>
        <w:t xml:space="preserve"> Энергетическая зависимость дифференциального сечения, интегрированная по угловому интервалу</w:t>
      </w:r>
      <w:r w:rsidRPr="00C33688">
        <w:rPr>
          <w:sz w:val="28"/>
          <w:szCs w:val="28"/>
          <w:lang w:val="en-US" w:eastAsia="en-US"/>
        </w:rPr>
        <w:t> </w:t>
      </w:r>
      <w:r w:rsidRPr="00C33688">
        <w:rPr>
          <w:sz w:val="28"/>
          <w:szCs w:val="28"/>
          <w:lang w:eastAsia="en-US"/>
        </w:rPr>
        <w:t xml:space="preserve"> </w:t>
      </w:r>
      <m:oMath>
        <m:r>
          <w:rPr>
            <w:rFonts w:ascii="Cambria Math" w:hAnsi="Cambria Math"/>
            <w:sz w:val="28"/>
            <w:szCs w:val="28"/>
            <w:lang w:eastAsia="en-US"/>
          </w:rPr>
          <m:t xml:space="preserve">0° &lt; </m:t>
        </m:r>
        <m:sSubSup>
          <m:sSubSupPr>
            <m:ctrlPr>
              <w:rPr>
                <w:rFonts w:ascii="Cambria Math" w:hAnsi="Cambria Math"/>
                <w:bCs/>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pp</m:t>
            </m:r>
          </m:sub>
          <m:sup>
            <m:r>
              <w:rPr>
                <w:rFonts w:ascii="Cambria Math" w:hAnsi="Cambria Math"/>
                <w:sz w:val="28"/>
                <w:szCs w:val="28"/>
                <w:lang w:val="en-US"/>
              </w:rPr>
              <m:t>cm</m:t>
            </m:r>
          </m:sup>
        </m:sSubSup>
        <m:r>
          <w:rPr>
            <w:rFonts w:ascii="Cambria Math" w:hAnsi="Cambria Math"/>
            <w:sz w:val="28"/>
            <w:szCs w:val="28"/>
            <w:lang w:eastAsia="en-US"/>
          </w:rPr>
          <m:t xml:space="preserve"> &lt; 18.4°</m:t>
        </m:r>
      </m:oMath>
      <w:r w:rsidRPr="00C33688">
        <w:rPr>
          <w:sz w:val="28"/>
          <w:szCs w:val="28"/>
          <w:lang w:eastAsia="en-US"/>
        </w:rPr>
        <w:t xml:space="preserve"> (</w:t>
      </w:r>
      <m:oMath>
        <m:r>
          <w:rPr>
            <w:rFonts w:ascii="Cambria Math" w:hAnsi="Cambria Math"/>
            <w:sz w:val="28"/>
            <w:szCs w:val="28"/>
            <w:lang w:eastAsia="en-US"/>
          </w:rPr>
          <m:t xml:space="preserve">0 &lt; </m:t>
        </m:r>
        <m:sSup>
          <m:sSupPr>
            <m:ctrlPr>
              <w:rPr>
                <w:rFonts w:ascii="Cambria Math" w:hAnsi="Cambria Math"/>
                <w:bCs/>
                <w:i/>
                <w:sz w:val="28"/>
                <w:szCs w:val="28"/>
              </w:rPr>
            </m:ctrlPr>
          </m:sSupPr>
          <m:e>
            <m:r>
              <w:rPr>
                <w:rFonts w:ascii="Cambria Math" w:hAnsi="Cambria Math"/>
                <w:sz w:val="28"/>
                <w:szCs w:val="28"/>
              </w:rPr>
              <m:t>sin</m:t>
            </m:r>
          </m:e>
          <m:sup>
            <m:r>
              <w:rPr>
                <w:rFonts w:ascii="Cambria Math" w:hAnsi="Cambria Math"/>
                <w:sz w:val="28"/>
                <w:szCs w:val="28"/>
              </w:rPr>
              <m:t>2</m:t>
            </m:r>
          </m:sup>
        </m:sSup>
        <m:sSubSup>
          <m:sSubSupPr>
            <m:ctrlPr>
              <w:rPr>
                <w:rFonts w:ascii="Cambria Math" w:hAnsi="Cambria Math"/>
                <w:bCs/>
                <w:i/>
                <w:sz w:val="28"/>
                <w:szCs w:val="28"/>
                <w:lang w:val="en-US"/>
              </w:rPr>
            </m:ctrlPr>
          </m:sSubSupPr>
          <m:e>
            <m:r>
              <w:rPr>
                <w:rFonts w:ascii="Cambria Math" w:hAnsi="Cambria Math"/>
                <w:sz w:val="28"/>
                <w:szCs w:val="28"/>
                <w:lang w:val="en-US"/>
              </w:rPr>
              <m:t>θ</m:t>
            </m:r>
          </m:e>
          <m:sub>
            <m:r>
              <w:rPr>
                <w:rFonts w:ascii="Cambria Math" w:hAnsi="Cambria Math"/>
                <w:sz w:val="28"/>
                <w:szCs w:val="28"/>
                <w:lang w:val="en-US"/>
              </w:rPr>
              <m:t>pp</m:t>
            </m:r>
          </m:sub>
          <m:sup>
            <m:r>
              <w:rPr>
                <w:rFonts w:ascii="Cambria Math" w:hAnsi="Cambria Math"/>
                <w:sz w:val="28"/>
                <w:szCs w:val="28"/>
                <w:lang w:val="en-US"/>
              </w:rPr>
              <m:t>cm</m:t>
            </m:r>
          </m:sup>
        </m:sSubSup>
        <m:r>
          <w:rPr>
            <w:rFonts w:ascii="Cambria Math" w:hAnsi="Cambria Math"/>
            <w:sz w:val="28"/>
            <w:szCs w:val="28"/>
            <w:lang w:eastAsia="en-US"/>
          </w:rPr>
          <m:t xml:space="preserve"> &lt; 0.1</m:t>
        </m:r>
      </m:oMath>
      <w:r w:rsidRPr="00C33688">
        <w:rPr>
          <w:sz w:val="28"/>
          <w:szCs w:val="28"/>
          <w:lang w:eastAsia="en-US"/>
        </w:rPr>
        <w:t>), подгоняемая функцией Брейта-Вигнера (7). Условные обозначения для точек данных такие же, как на рис. 4.5.</w:t>
      </w:r>
    </w:p>
    <w:p w14:paraId="05950522" w14:textId="77777777" w:rsidR="007456A6" w:rsidRPr="00C33688" w:rsidRDefault="007456A6" w:rsidP="009F59CB">
      <w:pPr>
        <w:ind w:firstLine="720"/>
        <w:jc w:val="center"/>
        <w:rPr>
          <w:lang w:eastAsia="en-US"/>
        </w:rPr>
      </w:pPr>
    </w:p>
    <w:p w14:paraId="39FDEFCD" w14:textId="77E4E4AA" w:rsidR="009F59CB" w:rsidRPr="00C33688" w:rsidRDefault="009F59CB" w:rsidP="009F59CB">
      <w:pPr>
        <w:ind w:firstLine="720"/>
        <w:jc w:val="both"/>
        <w:rPr>
          <w:lang w:eastAsia="en-US"/>
        </w:rPr>
      </w:pPr>
      <w:r w:rsidRPr="00C33688">
        <w:rPr>
          <w:sz w:val="28"/>
          <w:szCs w:val="28"/>
          <w:lang w:eastAsia="en-US"/>
        </w:rPr>
        <w:t xml:space="preserve">Предполагая структуру наблюдаемого резонанса </w:t>
      </w:r>
      <m:oMath>
        <m:r>
          <w:rPr>
            <w:rFonts w:ascii="Cambria Math" w:hAnsi="Cambria Math"/>
            <w:sz w:val="28"/>
            <w:szCs w:val="28"/>
            <w:lang w:eastAsia="en-US"/>
          </w:rPr>
          <m:t>∆(1232)</m:t>
        </m:r>
        <m:sSup>
          <m:sSupPr>
            <m:ctrlPr>
              <w:rPr>
                <w:rFonts w:ascii="Cambria Math" w:hAnsi="Cambria Math"/>
                <w:i/>
                <w:sz w:val="28"/>
                <w:szCs w:val="28"/>
                <w:lang w:eastAsia="en-US"/>
              </w:rPr>
            </m:ctrlPr>
          </m:sSupPr>
          <m:e>
            <m:r>
              <w:rPr>
                <w:rFonts w:ascii="Cambria Math" w:hAnsi="Cambria Math"/>
                <w:sz w:val="28"/>
                <w:szCs w:val="28"/>
                <w:lang w:val="en-US" w:eastAsia="en-US"/>
              </w:rPr>
              <m:t>N</m:t>
            </m:r>
          </m:e>
          <m:sup>
            <m:r>
              <w:rPr>
                <w:rFonts w:ascii="Cambria Math" w:hAnsi="Cambria Math"/>
                <w:sz w:val="28"/>
                <w:szCs w:val="28"/>
                <w:lang w:eastAsia="en-US"/>
              </w:rPr>
              <m:t>*</m:t>
            </m:r>
          </m:sup>
        </m:sSup>
        <m:r>
          <w:rPr>
            <w:rFonts w:ascii="Cambria Math" w:hAnsi="Cambria Math"/>
            <w:sz w:val="28"/>
            <w:szCs w:val="28"/>
            <w:lang w:eastAsia="en-US"/>
          </w:rPr>
          <m:t>(1440)</m:t>
        </m:r>
      </m:oMath>
      <w:r w:rsidRPr="00C33688">
        <w:rPr>
          <w:sz w:val="28"/>
          <w:szCs w:val="28"/>
          <w:lang w:eastAsia="en-US"/>
        </w:rPr>
        <w:t xml:space="preserve">, можно ожидать существование каналов его распада с образованием двух и даже трех пионов. Это естественно, поскольку ∆(1232)-изобара имеет коэффициент ветвления более 99% для режима </w:t>
      </w:r>
      <m:oMath>
        <m:r>
          <w:rPr>
            <w:rFonts w:ascii="Cambria Math" w:hAnsi="Cambria Math"/>
            <w:sz w:val="28"/>
            <w:szCs w:val="28"/>
            <w:lang w:val="en-US" w:eastAsia="en-US"/>
          </w:rPr>
          <m:t>Nπ</m:t>
        </m:r>
        <m:r>
          <w:rPr>
            <w:rFonts w:ascii="Cambria Math" w:hAnsi="Cambria Math"/>
            <w:sz w:val="28"/>
            <w:szCs w:val="28"/>
            <w:lang w:eastAsia="en-US"/>
          </w:rPr>
          <m:t xml:space="preserve">- </m:t>
        </m:r>
      </m:oMath>
      <w:r w:rsidRPr="00C33688">
        <w:rPr>
          <w:sz w:val="28"/>
          <w:szCs w:val="28"/>
          <w:lang w:eastAsia="en-US"/>
        </w:rPr>
        <w:t xml:space="preserve">распада, а барион Ропера </w:t>
      </w:r>
      <m:oMath>
        <m:sSup>
          <m:sSupPr>
            <m:ctrlPr>
              <w:rPr>
                <w:rFonts w:ascii="Cambria Math" w:hAnsi="Cambria Math"/>
                <w:i/>
                <w:sz w:val="28"/>
                <w:szCs w:val="28"/>
                <w:lang w:eastAsia="en-US"/>
              </w:rPr>
            </m:ctrlPr>
          </m:sSupPr>
          <m:e>
            <m:r>
              <w:rPr>
                <w:rFonts w:ascii="Cambria Math" w:hAnsi="Cambria Math"/>
                <w:sz w:val="28"/>
                <w:szCs w:val="28"/>
                <w:lang w:val="en-US" w:eastAsia="en-US"/>
              </w:rPr>
              <m:t>N</m:t>
            </m:r>
          </m:e>
          <m:sup>
            <m:r>
              <w:rPr>
                <w:rFonts w:ascii="Cambria Math" w:hAnsi="Cambria Math"/>
                <w:sz w:val="28"/>
                <w:szCs w:val="28"/>
                <w:lang w:eastAsia="en-US"/>
              </w:rPr>
              <m:t>*</m:t>
            </m:r>
          </m:sup>
        </m:sSup>
        <m:r>
          <w:rPr>
            <w:rFonts w:ascii="Cambria Math" w:hAnsi="Cambria Math"/>
            <w:sz w:val="28"/>
            <w:szCs w:val="28"/>
            <w:lang w:eastAsia="en-US"/>
          </w:rPr>
          <m:t>(1440)</m:t>
        </m:r>
      </m:oMath>
      <w:r w:rsidR="0094608D" w:rsidRPr="00C33688">
        <w:rPr>
          <w:sz w:val="28"/>
          <w:szCs w:val="28"/>
          <w:lang w:eastAsia="en-US"/>
        </w:rPr>
        <w:t xml:space="preserve"> </w:t>
      </w:r>
      <w:r w:rsidRPr="00C33688">
        <w:rPr>
          <w:sz w:val="28"/>
          <w:szCs w:val="28"/>
          <w:lang w:eastAsia="en-US"/>
        </w:rPr>
        <w:t xml:space="preserve">имеет коэффициент ветвления 60-70% для режима </w:t>
      </w:r>
      <m:oMath>
        <m:r>
          <w:rPr>
            <w:rFonts w:ascii="Cambria Math" w:hAnsi="Cambria Math"/>
            <w:sz w:val="28"/>
            <w:szCs w:val="28"/>
            <w:lang w:val="en-US" w:eastAsia="en-US"/>
          </w:rPr>
          <m:t>Nπ</m:t>
        </m:r>
        <m:r>
          <w:rPr>
            <w:rFonts w:ascii="Cambria Math" w:hAnsi="Cambria Math"/>
            <w:sz w:val="28"/>
            <w:szCs w:val="28"/>
            <w:lang w:eastAsia="en-US"/>
          </w:rPr>
          <m:t>-</m:t>
        </m:r>
      </m:oMath>
      <w:r w:rsidRPr="00C33688">
        <w:rPr>
          <w:sz w:val="28"/>
          <w:szCs w:val="28"/>
          <w:lang w:eastAsia="en-US"/>
        </w:rPr>
        <w:t xml:space="preserve">распада и 30-40% для режима </w:t>
      </w:r>
      <m:oMath>
        <m:r>
          <w:rPr>
            <w:rFonts w:ascii="Cambria Math" w:hAnsi="Cambria Math"/>
            <w:sz w:val="28"/>
            <w:szCs w:val="28"/>
            <w:lang w:val="en-US" w:eastAsia="en-US"/>
          </w:rPr>
          <m:t>Nππ</m:t>
        </m:r>
      </m:oMath>
      <w:r w:rsidRPr="00C33688">
        <w:rPr>
          <w:sz w:val="28"/>
          <w:szCs w:val="28"/>
          <w:lang w:eastAsia="en-US"/>
        </w:rPr>
        <w:t xml:space="preserve"> [</w:t>
      </w:r>
      <w:r w:rsidR="000A7D8D" w:rsidRPr="000A7D8D">
        <w:rPr>
          <w:sz w:val="28"/>
          <w:szCs w:val="28"/>
          <w:lang w:eastAsia="en-US"/>
        </w:rPr>
        <w:t>8</w:t>
      </w:r>
      <w:r w:rsidRPr="00C33688">
        <w:rPr>
          <w:sz w:val="28"/>
          <w:szCs w:val="28"/>
          <w:lang w:eastAsia="en-US"/>
        </w:rPr>
        <w:t xml:space="preserve">9]. Поиск этих каналов реакции (3) с двумя и тремя конечными пионами планируется при дальнейшем анализе данных </w:t>
      </w:r>
      <w:r w:rsidRPr="00C33688">
        <w:rPr>
          <w:sz w:val="28"/>
          <w:szCs w:val="28"/>
          <w:lang w:val="en-US" w:eastAsia="en-US"/>
        </w:rPr>
        <w:t>ANKE</w:t>
      </w:r>
      <w:r w:rsidRPr="00C33688">
        <w:rPr>
          <w:sz w:val="28"/>
          <w:szCs w:val="28"/>
          <w:lang w:eastAsia="en-US"/>
        </w:rPr>
        <w:t xml:space="preserve">. Предполагая </w:t>
      </w:r>
      <m:oMath>
        <m:r>
          <w:rPr>
            <w:rFonts w:ascii="Cambria Math" w:hAnsi="Cambria Math"/>
            <w:sz w:val="28"/>
            <w:szCs w:val="28"/>
            <w:lang w:eastAsia="en-US"/>
          </w:rPr>
          <m:t>∆(1232)</m:t>
        </m:r>
        <m:sSup>
          <m:sSupPr>
            <m:ctrlPr>
              <w:rPr>
                <w:rFonts w:ascii="Cambria Math" w:hAnsi="Cambria Math"/>
                <w:i/>
                <w:sz w:val="28"/>
                <w:szCs w:val="28"/>
                <w:lang w:eastAsia="en-US"/>
              </w:rPr>
            </m:ctrlPr>
          </m:sSupPr>
          <m:e>
            <m:r>
              <w:rPr>
                <w:rFonts w:ascii="Cambria Math" w:hAnsi="Cambria Math"/>
                <w:sz w:val="28"/>
                <w:szCs w:val="28"/>
                <w:lang w:val="en-US" w:eastAsia="en-US"/>
              </w:rPr>
              <m:t>N</m:t>
            </m:r>
          </m:e>
          <m:sup>
            <m:r>
              <w:rPr>
                <w:rFonts w:ascii="Cambria Math" w:hAnsi="Cambria Math"/>
                <w:sz w:val="28"/>
                <w:szCs w:val="28"/>
                <w:lang w:eastAsia="en-US"/>
              </w:rPr>
              <m:t>*</m:t>
            </m:r>
          </m:sup>
        </m:sSup>
        <m:r>
          <w:rPr>
            <w:rFonts w:ascii="Cambria Math" w:hAnsi="Cambria Math"/>
            <w:sz w:val="28"/>
            <w:szCs w:val="28"/>
            <w:lang w:eastAsia="en-US"/>
          </w:rPr>
          <m:t>(1440)</m:t>
        </m:r>
      </m:oMath>
      <w:r w:rsidR="0094608D" w:rsidRPr="00C33688">
        <w:rPr>
          <w:sz w:val="28"/>
          <w:szCs w:val="28"/>
          <w:lang w:eastAsia="en-US"/>
        </w:rPr>
        <w:t xml:space="preserve"> </w:t>
      </w:r>
      <w:r w:rsidRPr="00C33688">
        <w:rPr>
          <w:sz w:val="28"/>
          <w:szCs w:val="28"/>
          <w:lang w:eastAsia="en-US"/>
        </w:rPr>
        <w:t xml:space="preserve">состав </w:t>
      </w:r>
      <m:oMath>
        <m:r>
          <w:rPr>
            <w:rFonts w:ascii="Cambria Math" w:hAnsi="Cambria Math"/>
            <w:sz w:val="28"/>
            <w:szCs w:val="28"/>
            <w:lang w:val="en-US" w:eastAsia="en-US"/>
          </w:rPr>
          <m:t>D</m:t>
        </m:r>
        <m:r>
          <w:rPr>
            <w:rFonts w:ascii="Cambria Math" w:hAnsi="Cambria Math"/>
            <w:sz w:val="28"/>
            <w:szCs w:val="28"/>
            <w:lang w:eastAsia="en-US"/>
          </w:rPr>
          <m:t>(2650)</m:t>
        </m:r>
      </m:oMath>
      <w:r w:rsidRPr="00C33688">
        <w:rPr>
          <w:sz w:val="28"/>
          <w:szCs w:val="28"/>
          <w:lang w:eastAsia="en-US"/>
        </w:rPr>
        <w:t xml:space="preserve"> дибариона, однопионный канал рассматриваемой реакции может проявиться, так как после распада </w:t>
      </w:r>
      <m:oMath>
        <m:sSup>
          <m:sSupPr>
            <m:ctrlPr>
              <w:rPr>
                <w:rFonts w:ascii="Cambria Math" w:hAnsi="Cambria Math"/>
                <w:i/>
                <w:sz w:val="28"/>
                <w:szCs w:val="28"/>
                <w:lang w:eastAsia="en-US"/>
              </w:rPr>
            </m:ctrlPr>
          </m:sSupPr>
          <m:e>
            <m:r>
              <w:rPr>
                <w:rFonts w:ascii="Cambria Math" w:hAnsi="Cambria Math"/>
                <w:sz w:val="28"/>
                <w:szCs w:val="28"/>
                <w:lang w:val="en-US" w:eastAsia="en-US"/>
              </w:rPr>
              <m:t>N</m:t>
            </m:r>
          </m:e>
          <m:sup>
            <m:r>
              <w:rPr>
                <w:rFonts w:ascii="Cambria Math" w:hAnsi="Cambria Math"/>
                <w:sz w:val="28"/>
                <w:szCs w:val="28"/>
                <w:lang w:eastAsia="en-US"/>
              </w:rPr>
              <m:t>*</m:t>
            </m:r>
          </m:sup>
        </m:sSup>
        <m:r>
          <w:rPr>
            <w:rFonts w:ascii="Cambria Math" w:hAnsi="Cambria Math"/>
            <w:sz w:val="28"/>
            <w:szCs w:val="28"/>
            <w:lang w:eastAsia="en-US"/>
          </w:rPr>
          <m:t>(1440)</m:t>
        </m:r>
      </m:oMath>
      <w:r w:rsidR="0094608D" w:rsidRPr="00C33688">
        <w:rPr>
          <w:sz w:val="28"/>
          <w:szCs w:val="28"/>
          <w:lang w:eastAsia="en-US"/>
        </w:rPr>
        <w:t xml:space="preserve"> </w:t>
      </w:r>
      <w:r w:rsidRPr="00C33688">
        <w:rPr>
          <w:sz w:val="28"/>
          <w:szCs w:val="28"/>
          <w:lang w:eastAsia="en-US"/>
        </w:rPr>
        <w:t xml:space="preserve"> на два виртуальных пиона и на нуклон, один из этих пионов может быть </w:t>
      </w:r>
      <w:r w:rsidRPr="00C33688">
        <w:rPr>
          <w:sz w:val="28"/>
          <w:szCs w:val="28"/>
          <w:lang w:eastAsia="en-US"/>
        </w:rPr>
        <w:lastRenderedPageBreak/>
        <w:t xml:space="preserve">поглощен виртуальной </w:t>
      </w:r>
      <m:oMath>
        <m:r>
          <w:rPr>
            <w:rFonts w:ascii="Cambria Math" w:hAnsi="Cambria Math"/>
            <w:sz w:val="28"/>
            <w:szCs w:val="28"/>
            <w:lang w:eastAsia="en-US"/>
          </w:rPr>
          <m:t>∆(1232)-</m:t>
        </m:r>
      </m:oMath>
      <w:r w:rsidRPr="00C33688">
        <w:rPr>
          <w:sz w:val="28"/>
          <w:szCs w:val="28"/>
          <w:lang w:eastAsia="en-US"/>
        </w:rPr>
        <w:t xml:space="preserve">изобарой с ее переходом в основное состояние нуклона. Другой способ, которым может происходить распад одного пиона, это когда один из возбужденных барионов распадается, образуя один пион; этот пион рассеивается на другом барионе, переводя его в основное состояние нуклона, и испускается в конечное состояние. Однако стоит отметить, что компонент с двумя возбужденными барионами в дибарионе в качестве связанного состояния может отличаться от соответствующей системы из двух свободных барионов. Например, ширина распада </w:t>
      </w:r>
      <m:oMath>
        <m:r>
          <w:rPr>
            <w:rFonts w:ascii="Cambria Math" w:hAnsi="Cambria Math"/>
            <w:sz w:val="28"/>
            <w:szCs w:val="28"/>
            <w:lang w:eastAsia="en-US"/>
          </w:rPr>
          <m:t>∆(1232)-</m:t>
        </m:r>
      </m:oMath>
      <w:r w:rsidRPr="00C33688">
        <w:rPr>
          <w:sz w:val="28"/>
          <w:szCs w:val="28"/>
          <w:lang w:eastAsia="en-US"/>
        </w:rPr>
        <w:t xml:space="preserve">изобары в </w:t>
      </w:r>
      <m:oMath>
        <m:r>
          <w:rPr>
            <w:rFonts w:ascii="Cambria Math" w:hAnsi="Cambria Math"/>
            <w:sz w:val="28"/>
            <w:szCs w:val="28"/>
            <w:lang w:eastAsia="en-US"/>
          </w:rPr>
          <m:t>∆∆-</m:t>
        </m:r>
      </m:oMath>
      <w:r w:rsidRPr="00C33688">
        <w:rPr>
          <w:sz w:val="28"/>
          <w:szCs w:val="28"/>
          <w:lang w:eastAsia="en-US"/>
        </w:rPr>
        <w:t xml:space="preserve">компоненте дибариона </w:t>
      </w:r>
      <m:oMath>
        <m:r>
          <w:rPr>
            <w:rFonts w:ascii="Cambria Math" w:hAnsi="Cambria Math"/>
            <w:sz w:val="28"/>
            <w:szCs w:val="28"/>
            <w:lang w:val="en-US" w:eastAsia="en-US"/>
          </w:rPr>
          <m:t>D</m:t>
        </m:r>
        <m:r>
          <w:rPr>
            <w:rFonts w:ascii="Cambria Math" w:hAnsi="Cambria Math"/>
            <w:sz w:val="17"/>
            <w:szCs w:val="17"/>
            <w:vertAlign w:val="subscript"/>
            <w:lang w:eastAsia="en-US"/>
          </w:rPr>
          <m:t>03</m:t>
        </m:r>
        <m:r>
          <w:rPr>
            <w:rFonts w:ascii="Cambria Math" w:hAnsi="Cambria Math"/>
            <w:sz w:val="28"/>
            <w:szCs w:val="28"/>
            <w:lang w:eastAsia="en-US"/>
          </w:rPr>
          <m:t xml:space="preserve"> (2380)</m:t>
        </m:r>
      </m:oMath>
      <w:r w:rsidRPr="00C33688">
        <w:rPr>
          <w:sz w:val="28"/>
          <w:szCs w:val="28"/>
          <w:lang w:eastAsia="en-US"/>
        </w:rPr>
        <w:t xml:space="preserve"> в три раза меньше по сравнению со свободным </w:t>
      </w:r>
      <m:oMath>
        <m:r>
          <w:rPr>
            <w:rFonts w:ascii="Cambria Math" w:hAnsi="Cambria Math"/>
            <w:sz w:val="28"/>
            <w:szCs w:val="28"/>
            <w:lang w:eastAsia="en-US"/>
          </w:rPr>
          <m:t>∆(1232)</m:t>
        </m:r>
      </m:oMath>
      <w:r w:rsidRPr="00C33688">
        <w:rPr>
          <w:sz w:val="28"/>
          <w:szCs w:val="28"/>
          <w:lang w:eastAsia="en-US"/>
        </w:rPr>
        <w:t xml:space="preserve"> [9].</w:t>
      </w:r>
    </w:p>
    <w:p w14:paraId="5DE5628A" w14:textId="3F24C6E3" w:rsidR="009F59CB" w:rsidRPr="00C33688" w:rsidRDefault="009F59CB" w:rsidP="009F59CB">
      <w:pPr>
        <w:ind w:firstLine="720"/>
        <w:jc w:val="both"/>
        <w:rPr>
          <w:sz w:val="28"/>
          <w:szCs w:val="28"/>
          <w:lang w:eastAsia="en-US"/>
        </w:rPr>
      </w:pPr>
      <w:r w:rsidRPr="00C33688">
        <w:rPr>
          <w:sz w:val="28"/>
          <w:szCs w:val="28"/>
          <w:lang w:eastAsia="en-US"/>
        </w:rPr>
        <w:t xml:space="preserve">Относительно внутренней структуры </w:t>
      </w:r>
      <m:oMath>
        <m:r>
          <w:rPr>
            <w:rFonts w:ascii="Cambria Math" w:hAnsi="Cambria Math"/>
            <w:sz w:val="28"/>
            <w:szCs w:val="28"/>
            <w:lang w:val="en-US" w:eastAsia="en-US"/>
          </w:rPr>
          <m:t>D</m:t>
        </m:r>
        <m:r>
          <w:rPr>
            <w:rFonts w:ascii="Cambria Math" w:hAnsi="Cambria Math"/>
            <w:sz w:val="28"/>
            <w:szCs w:val="28"/>
            <w:lang w:eastAsia="en-US"/>
          </w:rPr>
          <m:t>(2650)</m:t>
        </m:r>
      </m:oMath>
      <w:r w:rsidRPr="00C33688">
        <w:rPr>
          <w:sz w:val="28"/>
          <w:szCs w:val="28"/>
          <w:lang w:eastAsia="en-US"/>
        </w:rPr>
        <w:t xml:space="preserve"> дибариона в рамках теоретической модели, в дополнение к компоненте </w:t>
      </w:r>
      <m:oMath>
        <m:r>
          <w:rPr>
            <w:rFonts w:ascii="Cambria Math" w:hAnsi="Cambria Math"/>
            <w:sz w:val="28"/>
            <w:szCs w:val="28"/>
            <w:lang w:eastAsia="en-US"/>
          </w:rPr>
          <m:t>∆(1232)</m:t>
        </m:r>
        <m:sSup>
          <m:sSupPr>
            <m:ctrlPr>
              <w:rPr>
                <w:rFonts w:ascii="Cambria Math" w:hAnsi="Cambria Math"/>
                <w:i/>
                <w:sz w:val="28"/>
                <w:szCs w:val="28"/>
                <w:lang w:eastAsia="en-US"/>
              </w:rPr>
            </m:ctrlPr>
          </m:sSupPr>
          <m:e>
            <m:r>
              <w:rPr>
                <w:rFonts w:ascii="Cambria Math" w:hAnsi="Cambria Math"/>
                <w:sz w:val="28"/>
                <w:szCs w:val="28"/>
                <w:lang w:val="en-US" w:eastAsia="en-US"/>
              </w:rPr>
              <m:t>N</m:t>
            </m:r>
          </m:e>
          <m:sup>
            <m:r>
              <w:rPr>
                <w:rFonts w:ascii="Cambria Math" w:hAnsi="Cambria Math"/>
                <w:sz w:val="28"/>
                <w:szCs w:val="28"/>
                <w:lang w:eastAsia="en-US"/>
              </w:rPr>
              <m:t>*</m:t>
            </m:r>
          </m:sup>
        </m:sSup>
        <m:r>
          <w:rPr>
            <w:rFonts w:ascii="Cambria Math" w:hAnsi="Cambria Math"/>
            <w:sz w:val="28"/>
            <w:szCs w:val="28"/>
            <w:lang w:eastAsia="en-US"/>
          </w:rPr>
          <m:t>(1440)</m:t>
        </m:r>
      </m:oMath>
      <w:r w:rsidRPr="00C33688">
        <w:rPr>
          <w:sz w:val="28"/>
          <w:szCs w:val="28"/>
          <w:lang w:eastAsia="en-US"/>
        </w:rPr>
        <w:t xml:space="preserve">, следует добавить также компоненты </w:t>
      </w:r>
      <m:oMath>
        <m:r>
          <w:rPr>
            <w:rFonts w:ascii="Cambria Math" w:hAnsi="Cambria Math"/>
            <w:sz w:val="28"/>
            <w:szCs w:val="28"/>
            <w:lang w:eastAsia="en-US"/>
          </w:rPr>
          <m:t>∆(1700)</m:t>
        </m:r>
        <m:r>
          <w:rPr>
            <w:rFonts w:ascii="Cambria Math" w:hAnsi="Cambria Math"/>
            <w:sz w:val="28"/>
            <w:szCs w:val="28"/>
            <w:lang w:val="en-US" w:eastAsia="en-US"/>
          </w:rPr>
          <m:t>N</m:t>
        </m:r>
        <m:r>
          <w:rPr>
            <w:rFonts w:ascii="Cambria Math" w:hAnsi="Cambria Math"/>
            <w:sz w:val="28"/>
            <w:szCs w:val="28"/>
            <w:lang w:eastAsia="en-US"/>
          </w:rPr>
          <m:t>, ∆(1620)</m:t>
        </m:r>
        <m:r>
          <w:rPr>
            <w:rFonts w:ascii="Cambria Math" w:hAnsi="Cambria Math"/>
            <w:sz w:val="28"/>
            <w:szCs w:val="28"/>
            <w:lang w:val="en-US" w:eastAsia="en-US"/>
          </w:rPr>
          <m:t>N</m:t>
        </m:r>
        <m:r>
          <w:rPr>
            <w:rFonts w:ascii="Cambria Math" w:hAnsi="Cambria Math"/>
            <w:sz w:val="28"/>
            <w:szCs w:val="28"/>
            <w:lang w:eastAsia="en-US"/>
          </w:rPr>
          <m:t>, ∆(1232)∆(1232)</m:t>
        </m:r>
      </m:oMath>
      <w:r w:rsidRPr="00C33688">
        <w:rPr>
          <w:sz w:val="28"/>
          <w:szCs w:val="28"/>
          <w:lang w:eastAsia="en-US"/>
        </w:rPr>
        <w:t xml:space="preserve"> и </w:t>
      </w:r>
      <w:r w:rsidRPr="00C33688">
        <w:rPr>
          <w:sz w:val="28"/>
          <w:szCs w:val="28"/>
          <w:lang w:val="en-US" w:eastAsia="en-US"/>
        </w:rPr>
        <w:t>CC</w:t>
      </w:r>
      <w:r w:rsidRPr="00C33688">
        <w:rPr>
          <w:sz w:val="28"/>
          <w:szCs w:val="28"/>
          <w:lang w:eastAsia="en-US"/>
        </w:rPr>
        <w:t xml:space="preserve"> (скрытый цвет) в качестве связанных каналов, и решить задачу связанного состояния для суммы всех этих компонентов, используя определенную модель взаимодействия барион-барион или кварк-кварк. Решение этой задачи позволит найти вершинные функции для вершин </w:t>
      </w:r>
      <m:oMath>
        <m:r>
          <w:rPr>
            <w:rFonts w:ascii="Cambria Math" w:hAnsi="Cambria Math"/>
            <w:sz w:val="28"/>
            <w:szCs w:val="28"/>
            <w:lang w:val="en-US" w:eastAsia="en-US"/>
          </w:rPr>
          <m:t>pp</m:t>
        </m:r>
        <m:r>
          <w:rPr>
            <w:rFonts w:ascii="Cambria Math" w:hAnsi="Cambria Math"/>
            <w:sz w:val="28"/>
            <w:szCs w:val="28"/>
            <w:lang w:eastAsia="en-US"/>
          </w:rPr>
          <m:t xml:space="preserve"> → </m:t>
        </m:r>
        <m:r>
          <w:rPr>
            <w:rFonts w:ascii="Cambria Math" w:hAnsi="Cambria Math"/>
            <w:sz w:val="28"/>
            <w:szCs w:val="28"/>
            <w:lang w:val="en-US" w:eastAsia="en-US"/>
          </w:rPr>
          <m:t>D</m:t>
        </m:r>
        <m:r>
          <w:rPr>
            <w:rFonts w:ascii="Cambria Math" w:hAnsi="Cambria Math"/>
            <w:sz w:val="28"/>
            <w:szCs w:val="28"/>
            <w:lang w:eastAsia="en-US"/>
          </w:rPr>
          <m:t xml:space="preserve">(2650), </m:t>
        </m:r>
        <m:r>
          <w:rPr>
            <w:rFonts w:ascii="Cambria Math" w:hAnsi="Cambria Math"/>
            <w:sz w:val="28"/>
            <w:szCs w:val="28"/>
            <w:lang w:val="en-US" w:eastAsia="en-US"/>
          </w:rPr>
          <m:t>D</m:t>
        </m:r>
        <m:r>
          <w:rPr>
            <w:rFonts w:ascii="Cambria Math" w:hAnsi="Cambria Math"/>
            <w:sz w:val="28"/>
            <w:szCs w:val="28"/>
            <w:lang w:eastAsia="en-US"/>
          </w:rPr>
          <m:t xml:space="preserve">(2650)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C33688">
        <w:rPr>
          <w:sz w:val="28"/>
          <w:szCs w:val="28"/>
          <w:lang w:eastAsia="en-US"/>
        </w:rPr>
        <w:t xml:space="preserve"> и </w:t>
      </w:r>
      <m:oMath>
        <m:r>
          <w:rPr>
            <w:rFonts w:ascii="Cambria Math" w:hAnsi="Cambria Math"/>
            <w:sz w:val="28"/>
            <w:szCs w:val="28"/>
            <w:lang w:val="en-US" w:eastAsia="en-US"/>
          </w:rPr>
          <m:t>D</m:t>
        </m:r>
        <m:r>
          <w:rPr>
            <w:rFonts w:ascii="Cambria Math" w:hAnsi="Cambria Math"/>
            <w:sz w:val="28"/>
            <w:szCs w:val="28"/>
            <w:lang w:eastAsia="en-US"/>
          </w:rPr>
          <m:t xml:space="preserve">(2650)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r>
          <w:rPr>
            <w:rFonts w:ascii="Cambria Math" w:hAnsi="Cambria Math"/>
            <w:sz w:val="28"/>
            <w:szCs w:val="28"/>
            <w:lang w:val="en-US" w:eastAsia="en-US"/>
          </w:rPr>
          <m:t>ππ</m:t>
        </m:r>
      </m:oMath>
      <w:r w:rsidRPr="00C33688">
        <w:rPr>
          <w:sz w:val="28"/>
          <w:szCs w:val="28"/>
          <w:lang w:eastAsia="en-US"/>
        </w:rPr>
        <w:t xml:space="preserve"> и использовать их для вычисления вклада такого «истинного» дибарионного резонанса в реакцию (3) и другие её каналы с двумя или тремя пионами в конечном состоянии.</w:t>
      </w:r>
    </w:p>
    <w:p w14:paraId="2F43DC65" w14:textId="77777777" w:rsidR="00AF32B4" w:rsidRPr="00C33688" w:rsidRDefault="00AF32B4" w:rsidP="009F59CB">
      <w:pPr>
        <w:ind w:firstLine="720"/>
        <w:jc w:val="both"/>
        <w:rPr>
          <w:lang w:eastAsia="en-US"/>
        </w:rPr>
      </w:pPr>
    </w:p>
    <w:p w14:paraId="3BBDBEDB" w14:textId="1AB5F6AC" w:rsidR="00FF6F5E" w:rsidRPr="00FF6F5E" w:rsidRDefault="0021156B" w:rsidP="00FF6F5E">
      <w:pPr>
        <w:pStyle w:val="af8"/>
        <w:numPr>
          <w:ilvl w:val="1"/>
          <w:numId w:val="5"/>
        </w:numPr>
        <w:jc w:val="both"/>
        <w:rPr>
          <w:rFonts w:ascii="Times New Roman" w:hAnsi="Times New Roman" w:cs="Times New Roman"/>
          <w:b/>
          <w:bCs/>
          <w:sz w:val="28"/>
          <w:szCs w:val="28"/>
          <w:lang w:eastAsia="en-US"/>
        </w:rPr>
      </w:pPr>
      <w:r w:rsidRPr="00FF6F5E">
        <w:rPr>
          <w:rFonts w:ascii="Times New Roman" w:hAnsi="Times New Roman" w:cs="Times New Roman"/>
          <w:b/>
          <w:bCs/>
          <w:sz w:val="28"/>
          <w:szCs w:val="28"/>
          <w:lang w:eastAsia="en-US"/>
        </w:rPr>
        <w:t>Резюме</w:t>
      </w:r>
    </w:p>
    <w:p w14:paraId="29B71EA9" w14:textId="33A308DA" w:rsidR="009F59CB" w:rsidRPr="00C33688" w:rsidRDefault="009F59CB" w:rsidP="009F59CB">
      <w:pPr>
        <w:ind w:firstLine="720"/>
        <w:jc w:val="both"/>
        <w:rPr>
          <w:lang w:eastAsia="en-US"/>
        </w:rPr>
      </w:pPr>
      <w:r w:rsidRPr="00C33688">
        <w:rPr>
          <w:sz w:val="28"/>
          <w:szCs w:val="28"/>
          <w:lang w:eastAsia="en-US"/>
        </w:rPr>
        <w:t>Измеренное дифференциальное сечение образования одиночного пиона при протон-протонных столкновениях, сопровождаемое прямым излучением дипротона</w:t>
      </w:r>
      <w:r w:rsidR="00813FB7" w:rsidRPr="00C33688">
        <w:rPr>
          <w:sz w:val="28"/>
          <w:szCs w:val="28"/>
          <w:lang w:eastAsia="en-US"/>
        </w:rPr>
        <w:t xml:space="preserve"> </w:t>
      </w:r>
      <w:r w:rsidR="00813FB7" w:rsidRPr="009642BF">
        <w:rPr>
          <w:i/>
          <w:sz w:val="28"/>
          <w:szCs w:val="28"/>
          <w:vertAlign w:val="superscript"/>
          <w:lang w:eastAsia="en-US"/>
        </w:rPr>
        <w:t>1</w:t>
      </w:r>
      <w:r w:rsidR="00813FB7" w:rsidRPr="009642BF">
        <w:rPr>
          <w:i/>
          <w:sz w:val="28"/>
          <w:szCs w:val="28"/>
          <w:lang w:val="en-US" w:eastAsia="en-US"/>
        </w:rPr>
        <w:t>S</w:t>
      </w:r>
      <w:r w:rsidR="00813FB7" w:rsidRPr="009642BF">
        <w:rPr>
          <w:i/>
          <w:sz w:val="28"/>
          <w:szCs w:val="28"/>
          <w:vertAlign w:val="subscript"/>
          <w:lang w:eastAsia="en-US"/>
        </w:rPr>
        <w:t>0</w:t>
      </w:r>
      <w:r w:rsidRPr="00C33688">
        <w:rPr>
          <w:sz w:val="28"/>
          <w:szCs w:val="28"/>
          <w:lang w:eastAsia="en-US"/>
        </w:rPr>
        <w:t xml:space="preserve">, показывает четкий пик кинетической энергии протона при энергии </w:t>
      </w:r>
      <m:oMath>
        <m:r>
          <w:rPr>
            <w:rFonts w:ascii="Cambria Math" w:hAnsi="Cambria Math"/>
            <w:sz w:val="28"/>
            <w:szCs w:val="28"/>
            <w:lang w:val="en-US" w:eastAsia="en-US"/>
          </w:rPr>
          <m:t>T</m:t>
        </m:r>
        <m:r>
          <w:rPr>
            <w:rFonts w:ascii="Cambria Math" w:hAnsi="Cambria Math"/>
            <w:sz w:val="17"/>
            <w:szCs w:val="17"/>
            <w:vertAlign w:val="subscript"/>
            <w:lang w:val="en-US" w:eastAsia="en-US"/>
          </w:rPr>
          <m:t>p</m:t>
        </m:r>
        <m:r>
          <w:rPr>
            <w:rFonts w:ascii="Cambria Math" w:hAnsi="Cambria Math"/>
            <w:sz w:val="28"/>
            <w:szCs w:val="28"/>
            <w:lang w:eastAsia="en-US"/>
          </w:rPr>
          <m:t xml:space="preserve"> = 1.9</m:t>
        </m:r>
      </m:oMath>
      <w:r w:rsidRPr="00C33688">
        <w:rPr>
          <w:sz w:val="28"/>
          <w:szCs w:val="28"/>
          <w:lang w:eastAsia="en-US"/>
        </w:rPr>
        <w:t xml:space="preserve"> ГэВ. Этот пик может быть отнесён к возбуждению дибарионного резонанса </w:t>
      </w:r>
      <m:oMath>
        <m:r>
          <w:rPr>
            <w:rFonts w:ascii="Cambria Math" w:hAnsi="Cambria Math"/>
            <w:sz w:val="28"/>
            <w:szCs w:val="28"/>
            <w:lang w:val="en-US" w:eastAsia="en-US"/>
          </w:rPr>
          <m:t>D</m:t>
        </m:r>
        <m:r>
          <w:rPr>
            <w:rFonts w:ascii="Cambria Math" w:hAnsi="Cambria Math"/>
            <w:sz w:val="28"/>
            <w:szCs w:val="28"/>
            <w:lang w:eastAsia="en-US"/>
          </w:rPr>
          <m:t>(2650)</m:t>
        </m:r>
      </m:oMath>
      <w:r w:rsidRPr="00C33688">
        <w:rPr>
          <w:sz w:val="28"/>
          <w:szCs w:val="28"/>
          <w:lang w:eastAsia="en-US"/>
        </w:rPr>
        <w:t xml:space="preserve"> с массой</w:t>
      </w:r>
      <m:oMath>
        <m:r>
          <w:rPr>
            <w:rFonts w:ascii="Cambria Math" w:hAnsi="Cambria Math"/>
            <w:sz w:val="28"/>
            <w:szCs w:val="28"/>
            <w:lang w:eastAsia="en-US"/>
          </w:rPr>
          <m:t xml:space="preserve"> 2.652 ± 0.005</m:t>
        </m:r>
      </m:oMath>
      <w:r w:rsidRPr="00C33688">
        <w:rPr>
          <w:sz w:val="28"/>
          <w:szCs w:val="28"/>
          <w:lang w:eastAsia="en-US"/>
        </w:rPr>
        <w:t xml:space="preserve"> ГэВ и шириной </w:t>
      </w:r>
      <m:oMath>
        <m:r>
          <w:rPr>
            <w:rFonts w:ascii="Cambria Math" w:hAnsi="Cambria Math"/>
            <w:sz w:val="28"/>
            <w:szCs w:val="28"/>
            <w:lang w:val="en-US" w:eastAsia="en-US"/>
          </w:rPr>
          <m:t>Γ</m:t>
        </m:r>
        <m:r>
          <w:rPr>
            <w:rFonts w:ascii="Cambria Math" w:hAnsi="Cambria Math"/>
            <w:sz w:val="28"/>
            <w:szCs w:val="28"/>
            <w:lang w:eastAsia="en-US"/>
          </w:rPr>
          <m:t xml:space="preserve"> = 0.26 ± 0.02</m:t>
        </m:r>
      </m:oMath>
      <w:r w:rsidRPr="00C33688">
        <w:rPr>
          <w:sz w:val="28"/>
          <w:szCs w:val="28"/>
          <w:lang w:eastAsia="en-US"/>
        </w:rPr>
        <w:t xml:space="preserve"> ГэВ. Угловая зависимость дифференциального поперечного сечения показала изменение знака параметра наклона между дибарионными резонансами </w:t>
      </w:r>
      <m:oMath>
        <m:r>
          <w:rPr>
            <w:rFonts w:ascii="Cambria Math" w:hAnsi="Cambria Math"/>
            <w:sz w:val="28"/>
            <w:szCs w:val="28"/>
            <w:lang w:val="en-US" w:eastAsia="en-US"/>
          </w:rPr>
          <m:t>D</m:t>
        </m:r>
        <m:r>
          <w:rPr>
            <w:rFonts w:ascii="Cambria Math" w:hAnsi="Cambria Math"/>
            <w:sz w:val="28"/>
            <w:szCs w:val="28"/>
            <w:lang w:eastAsia="en-US"/>
          </w:rPr>
          <m:t>(2220)</m:t>
        </m:r>
      </m:oMath>
      <w:r w:rsidRPr="00C33688">
        <w:rPr>
          <w:sz w:val="28"/>
          <w:szCs w:val="28"/>
          <w:lang w:eastAsia="en-US"/>
        </w:rPr>
        <w:t xml:space="preserve"> и </w:t>
      </w:r>
      <m:oMath>
        <m:r>
          <w:rPr>
            <w:rFonts w:ascii="Cambria Math" w:hAnsi="Cambria Math"/>
            <w:sz w:val="28"/>
            <w:szCs w:val="28"/>
            <w:lang w:val="en-US" w:eastAsia="en-US"/>
          </w:rPr>
          <m:t>D</m:t>
        </m:r>
        <m:d>
          <m:dPr>
            <m:ctrlPr>
              <w:rPr>
                <w:rFonts w:ascii="Cambria Math" w:hAnsi="Cambria Math"/>
                <w:i/>
                <w:sz w:val="28"/>
                <w:szCs w:val="28"/>
                <w:lang w:eastAsia="en-US"/>
              </w:rPr>
            </m:ctrlPr>
          </m:dPr>
          <m:e>
            <m:r>
              <w:rPr>
                <w:rFonts w:ascii="Cambria Math" w:hAnsi="Cambria Math"/>
                <w:sz w:val="28"/>
                <w:szCs w:val="28"/>
                <w:lang w:eastAsia="en-US"/>
              </w:rPr>
              <m:t>2650</m:t>
            </m:r>
          </m:e>
        </m:d>
        <m:r>
          <w:rPr>
            <w:rFonts w:ascii="Cambria Math" w:hAnsi="Cambria Math"/>
            <w:sz w:val="28"/>
            <w:szCs w:val="28"/>
            <w:lang w:eastAsia="en-US"/>
          </w:rPr>
          <m:t>,</m:t>
        </m:r>
      </m:oMath>
      <w:r w:rsidRPr="00C33688">
        <w:rPr>
          <w:sz w:val="28"/>
          <w:szCs w:val="28"/>
          <w:lang w:eastAsia="en-US"/>
        </w:rPr>
        <w:t xml:space="preserve"> так что в области энергии </w:t>
      </w:r>
      <m:oMath>
        <m:r>
          <w:rPr>
            <w:rFonts w:ascii="Cambria Math" w:hAnsi="Cambria Math"/>
            <w:sz w:val="28"/>
            <w:szCs w:val="28"/>
            <w:lang w:val="en-US" w:eastAsia="en-US"/>
          </w:rPr>
          <m:t>D</m:t>
        </m:r>
        <m:r>
          <w:rPr>
            <w:rFonts w:ascii="Cambria Math" w:hAnsi="Cambria Math"/>
            <w:sz w:val="28"/>
            <w:szCs w:val="28"/>
            <w:lang w:eastAsia="en-US"/>
          </w:rPr>
          <m:t>(2650)</m:t>
        </m:r>
      </m:oMath>
      <w:r w:rsidRPr="00C33688">
        <w:rPr>
          <w:sz w:val="28"/>
          <w:szCs w:val="28"/>
          <w:lang w:eastAsia="en-US"/>
        </w:rPr>
        <w:t xml:space="preserve"> поперечное сечение имеет максимум вместо минимума при нулевом угле. Расчеты в рамках модели однопионного обмена показывают, что наблюдаемое поведение поперечного сечения несовместимо со структурой </w:t>
      </w:r>
      <m:oMath>
        <m:sSup>
          <m:sSupPr>
            <m:ctrlPr>
              <w:rPr>
                <w:rFonts w:ascii="Cambria Math" w:hAnsi="Cambria Math"/>
                <w:i/>
                <w:sz w:val="28"/>
                <w:szCs w:val="28"/>
                <w:lang w:eastAsia="en-US"/>
              </w:rPr>
            </m:ctrlPr>
          </m:sSupPr>
          <m:e>
            <m:r>
              <w:rPr>
                <w:rFonts w:ascii="Cambria Math" w:hAnsi="Cambria Math"/>
                <w:sz w:val="28"/>
                <w:szCs w:val="28"/>
                <w:lang w:eastAsia="en-US"/>
              </w:rPr>
              <m:t>NB</m:t>
            </m:r>
          </m:e>
          <m:sup>
            <m:r>
              <w:rPr>
                <w:rFonts w:ascii="Cambria Math" w:hAnsi="Cambria Math"/>
                <w:sz w:val="28"/>
                <w:szCs w:val="28"/>
                <w:lang w:eastAsia="en-US"/>
              </w:rPr>
              <m:t>*</m:t>
            </m:r>
          </m:sup>
        </m:sSup>
        <m:r>
          <w:rPr>
            <w:rFonts w:ascii="Cambria Math" w:hAnsi="Cambria Math"/>
            <w:sz w:val="28"/>
            <w:szCs w:val="28"/>
            <w:lang w:eastAsia="en-US"/>
          </w:rPr>
          <m:t>-</m:t>
        </m:r>
      </m:oMath>
      <w:r w:rsidRPr="00C33688">
        <w:rPr>
          <w:sz w:val="28"/>
          <w:szCs w:val="28"/>
          <w:lang w:eastAsia="en-US"/>
        </w:rPr>
        <w:t xml:space="preserve">типа. Можно </w:t>
      </w:r>
      <w:r w:rsidR="00EA1B2E" w:rsidRPr="00EA1B2E">
        <w:rPr>
          <w:sz w:val="28"/>
          <w:szCs w:val="28"/>
          <w:lang w:eastAsia="en-US"/>
        </w:rPr>
        <w:t>предположить</w:t>
      </w:r>
      <w:r w:rsidRPr="00C33688">
        <w:rPr>
          <w:sz w:val="28"/>
          <w:szCs w:val="28"/>
          <w:lang w:eastAsia="en-US"/>
        </w:rPr>
        <w:t xml:space="preserve">, что резонанс имеет структуру </w:t>
      </w:r>
      <m:oMath>
        <m:r>
          <w:rPr>
            <w:rFonts w:ascii="Cambria Math" w:hAnsi="Cambria Math"/>
            <w:sz w:val="28"/>
            <w:szCs w:val="28"/>
            <w:lang w:eastAsia="en-US"/>
          </w:rPr>
          <m:t>∆(1232)</m:t>
        </m:r>
        <m:sSup>
          <m:sSupPr>
            <m:ctrlPr>
              <w:rPr>
                <w:rFonts w:ascii="Cambria Math" w:hAnsi="Cambria Math"/>
                <w:i/>
                <w:sz w:val="28"/>
                <w:szCs w:val="28"/>
                <w:lang w:eastAsia="en-US"/>
              </w:rPr>
            </m:ctrlPr>
          </m:sSupPr>
          <m:e>
            <m:r>
              <w:rPr>
                <w:rFonts w:ascii="Cambria Math" w:hAnsi="Cambria Math"/>
                <w:sz w:val="28"/>
                <w:szCs w:val="28"/>
                <w:lang w:eastAsia="en-US"/>
              </w:rPr>
              <m:t>N</m:t>
            </m:r>
          </m:e>
          <m:sup>
            <m:r>
              <w:rPr>
                <w:rFonts w:ascii="Cambria Math" w:hAnsi="Cambria Math"/>
                <w:sz w:val="28"/>
                <w:szCs w:val="28"/>
                <w:lang w:eastAsia="en-US"/>
              </w:rPr>
              <m:t>*</m:t>
            </m:r>
          </m:sup>
        </m:sSup>
        <m:r>
          <w:rPr>
            <w:rFonts w:ascii="Cambria Math" w:hAnsi="Cambria Math"/>
            <w:sz w:val="28"/>
            <w:szCs w:val="28"/>
            <w:lang w:eastAsia="en-US"/>
          </w:rPr>
          <m:t>(1440)</m:t>
        </m:r>
      </m:oMath>
      <w:r w:rsidRPr="00C33688">
        <w:rPr>
          <w:sz w:val="28"/>
          <w:szCs w:val="28"/>
          <w:lang w:eastAsia="en-US"/>
        </w:rPr>
        <w:t xml:space="preserve"> с </w:t>
      </w:r>
      <m:oMath>
        <m:r>
          <w:rPr>
            <w:rFonts w:ascii="Cambria Math" w:hAnsi="Cambria Math"/>
            <w:sz w:val="28"/>
            <w:szCs w:val="28"/>
            <w:lang w:val="en-US" w:eastAsia="en-US"/>
          </w:rPr>
          <m:t>P</m:t>
        </m:r>
      </m:oMath>
      <w:r w:rsidR="00EA1B2E" w:rsidRPr="00EA1B2E">
        <w:rPr>
          <w:sz w:val="28"/>
          <w:szCs w:val="28"/>
          <w:lang w:eastAsia="en-US"/>
        </w:rPr>
        <w:t>-</w:t>
      </w:r>
      <w:r w:rsidRPr="00C33688">
        <w:rPr>
          <w:sz w:val="28"/>
          <w:szCs w:val="28"/>
          <w:lang w:eastAsia="en-US"/>
        </w:rPr>
        <w:t>нечётным состоянием внутреннего движения.</w:t>
      </w:r>
      <w:r w:rsidRPr="00C33688">
        <w:rPr>
          <w:sz w:val="28"/>
          <w:szCs w:val="28"/>
          <w:lang w:val="en-US" w:eastAsia="en-US"/>
        </w:rPr>
        <w:t> </w:t>
      </w:r>
    </w:p>
    <w:p w14:paraId="6FFE5E67" w14:textId="77777777" w:rsidR="00AF32B4" w:rsidRPr="00C33688" w:rsidRDefault="009F59CB" w:rsidP="009F59CB">
      <w:pPr>
        <w:ind w:firstLine="709"/>
        <w:jc w:val="center"/>
        <w:rPr>
          <w:lang w:eastAsia="en-US"/>
        </w:rPr>
      </w:pPr>
      <w:r w:rsidRPr="00C33688">
        <w:rPr>
          <w:lang w:eastAsia="en-US"/>
        </w:rPr>
        <w:br/>
      </w:r>
    </w:p>
    <w:p w14:paraId="77C4FA3A" w14:textId="77777777" w:rsidR="00AF32B4" w:rsidRPr="00C33688" w:rsidRDefault="00AF32B4" w:rsidP="009F59CB">
      <w:pPr>
        <w:ind w:firstLine="709"/>
        <w:jc w:val="center"/>
        <w:rPr>
          <w:lang w:eastAsia="en-US"/>
        </w:rPr>
      </w:pPr>
    </w:p>
    <w:p w14:paraId="650ABC69" w14:textId="77777777" w:rsidR="00AF32B4" w:rsidRPr="00C33688" w:rsidRDefault="00AF32B4" w:rsidP="009F59CB">
      <w:pPr>
        <w:ind w:firstLine="709"/>
        <w:jc w:val="center"/>
        <w:rPr>
          <w:lang w:eastAsia="en-US"/>
        </w:rPr>
      </w:pPr>
    </w:p>
    <w:p w14:paraId="1EEC51C2" w14:textId="77777777" w:rsidR="00AF32B4" w:rsidRPr="00C33688" w:rsidRDefault="00AF32B4" w:rsidP="009F59CB">
      <w:pPr>
        <w:ind w:firstLine="709"/>
        <w:jc w:val="center"/>
        <w:rPr>
          <w:lang w:eastAsia="en-US"/>
        </w:rPr>
      </w:pPr>
    </w:p>
    <w:p w14:paraId="1575DE63" w14:textId="77777777" w:rsidR="00AF32B4" w:rsidRPr="00C33688" w:rsidRDefault="00AF32B4" w:rsidP="009F59CB">
      <w:pPr>
        <w:ind w:firstLine="709"/>
        <w:jc w:val="center"/>
        <w:rPr>
          <w:lang w:eastAsia="en-US"/>
        </w:rPr>
      </w:pPr>
    </w:p>
    <w:p w14:paraId="0510EDD8" w14:textId="77777777" w:rsidR="00AF32B4" w:rsidRPr="00C33688" w:rsidRDefault="00AF32B4" w:rsidP="009F59CB">
      <w:pPr>
        <w:ind w:firstLine="709"/>
        <w:jc w:val="center"/>
        <w:rPr>
          <w:lang w:eastAsia="en-US"/>
        </w:rPr>
      </w:pPr>
    </w:p>
    <w:p w14:paraId="00D3A61E" w14:textId="77777777" w:rsidR="00AF32B4" w:rsidRPr="00C33688" w:rsidRDefault="00AF32B4" w:rsidP="009F59CB">
      <w:pPr>
        <w:ind w:firstLine="709"/>
        <w:jc w:val="center"/>
        <w:rPr>
          <w:lang w:eastAsia="en-US"/>
        </w:rPr>
      </w:pPr>
    </w:p>
    <w:p w14:paraId="305CE684" w14:textId="77777777" w:rsidR="00A83D51" w:rsidRDefault="00A83D51">
      <w:pPr>
        <w:rPr>
          <w:b/>
          <w:bCs/>
          <w:sz w:val="28"/>
          <w:szCs w:val="28"/>
        </w:rPr>
      </w:pPr>
      <w:r>
        <w:rPr>
          <w:b/>
          <w:bCs/>
          <w:sz w:val="28"/>
          <w:szCs w:val="28"/>
        </w:rPr>
        <w:br w:type="page"/>
      </w:r>
    </w:p>
    <w:p w14:paraId="3914EF64" w14:textId="70EF88B8" w:rsidR="00A91052" w:rsidRPr="00C33688" w:rsidRDefault="00D36BBA" w:rsidP="00E13542">
      <w:pPr>
        <w:ind w:firstLine="709"/>
        <w:jc w:val="center"/>
        <w:rPr>
          <w:b/>
          <w:bCs/>
          <w:sz w:val="28"/>
          <w:szCs w:val="28"/>
        </w:rPr>
      </w:pPr>
      <w:r w:rsidRPr="00C33688">
        <w:rPr>
          <w:b/>
          <w:bCs/>
          <w:sz w:val="28"/>
          <w:szCs w:val="28"/>
        </w:rPr>
        <w:lastRenderedPageBreak/>
        <w:t>ЗАКЛЮЧЕНИЕ</w:t>
      </w:r>
    </w:p>
    <w:p w14:paraId="5277F5B5" w14:textId="77777777" w:rsidR="00FD2953" w:rsidRPr="00FD2953" w:rsidRDefault="00FD2953" w:rsidP="00FD2953">
      <w:pPr>
        <w:rPr>
          <w:lang w:eastAsia="en-US"/>
        </w:rPr>
      </w:pPr>
    </w:p>
    <w:p w14:paraId="5F19F5A5" w14:textId="54997F69" w:rsidR="00FD2953" w:rsidRPr="00FD2953" w:rsidRDefault="00FD2953" w:rsidP="00FD2953">
      <w:pPr>
        <w:ind w:firstLine="720"/>
        <w:jc w:val="both"/>
        <w:rPr>
          <w:lang w:eastAsia="en-US"/>
        </w:rPr>
      </w:pPr>
      <w:r w:rsidRPr="00FD2953">
        <w:rPr>
          <w:color w:val="000000"/>
          <w:sz w:val="28"/>
          <w:szCs w:val="28"/>
          <w:lang w:eastAsia="en-US"/>
        </w:rPr>
        <w:t>Настоящая диссертационная работа посвящена экспериментальному исследованию дибарионных резонансов в реакции</w:t>
      </w:r>
      <m:oMath>
        <m:r>
          <w:rPr>
            <w:rFonts w:ascii="Cambria Math" w:hAnsi="Cambria Math"/>
            <w:sz w:val="28"/>
            <w:szCs w:val="28"/>
          </w:rPr>
          <m:t xml:space="preserve"> </m:t>
        </m:r>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FD2953">
        <w:rPr>
          <w:color w:val="000000"/>
          <w:sz w:val="28"/>
          <w:szCs w:val="28"/>
          <w:lang w:eastAsia="en-US"/>
        </w:rPr>
        <w:t xml:space="preserve"> с образованием дипротона в </w:t>
      </w:r>
      <w:r w:rsidR="009642BF" w:rsidRPr="009642BF">
        <w:rPr>
          <w:i/>
          <w:sz w:val="28"/>
          <w:szCs w:val="28"/>
          <w:vertAlign w:val="superscript"/>
          <w:lang w:eastAsia="en-US"/>
        </w:rPr>
        <w:t>1</w:t>
      </w:r>
      <w:r w:rsidR="009642BF" w:rsidRPr="009642BF">
        <w:rPr>
          <w:i/>
          <w:sz w:val="28"/>
          <w:szCs w:val="28"/>
          <w:lang w:val="en-US" w:eastAsia="en-US"/>
        </w:rPr>
        <w:t>S</w:t>
      </w:r>
      <w:r w:rsidR="009642BF" w:rsidRPr="009642BF">
        <w:rPr>
          <w:i/>
          <w:sz w:val="28"/>
          <w:szCs w:val="28"/>
          <w:vertAlign w:val="subscript"/>
          <w:lang w:eastAsia="en-US"/>
        </w:rPr>
        <w:t>0</w:t>
      </w:r>
      <w:r w:rsidRPr="00FD2953">
        <w:rPr>
          <w:color w:val="000000"/>
          <w:sz w:val="28"/>
          <w:szCs w:val="28"/>
          <w:lang w:eastAsia="en-US"/>
        </w:rPr>
        <w:t xml:space="preserve"> состоянии при промежуточных энергиях. Эксперимент был поставлен на установке </w:t>
      </w:r>
      <w:r w:rsidRPr="00FD2953">
        <w:rPr>
          <w:color w:val="000000"/>
          <w:sz w:val="28"/>
          <w:szCs w:val="28"/>
          <w:lang w:val="en-US" w:eastAsia="en-US"/>
        </w:rPr>
        <w:t>ANKE</w:t>
      </w:r>
      <w:r w:rsidRPr="00FD2953">
        <w:rPr>
          <w:color w:val="000000"/>
          <w:sz w:val="28"/>
          <w:szCs w:val="28"/>
          <w:lang w:eastAsia="en-US"/>
        </w:rPr>
        <w:t xml:space="preserve"> (</w:t>
      </w:r>
      <w:r w:rsidRPr="00FD2953">
        <w:rPr>
          <w:color w:val="000000"/>
          <w:sz w:val="28"/>
          <w:szCs w:val="28"/>
          <w:lang w:val="en-US" w:eastAsia="en-US"/>
        </w:rPr>
        <w:t>COSY</w:t>
      </w:r>
      <w:r w:rsidRPr="00FD2953">
        <w:rPr>
          <w:color w:val="000000"/>
          <w:sz w:val="28"/>
          <w:szCs w:val="28"/>
          <w:lang w:eastAsia="en-US"/>
        </w:rPr>
        <w:t>-</w:t>
      </w:r>
      <w:r w:rsidRPr="00FD2953">
        <w:rPr>
          <w:color w:val="000000"/>
          <w:sz w:val="28"/>
          <w:szCs w:val="28"/>
          <w:lang w:val="en-US" w:eastAsia="en-US"/>
        </w:rPr>
        <w:t>J</w:t>
      </w:r>
      <w:r w:rsidRPr="00FD2953">
        <w:rPr>
          <w:color w:val="000000"/>
          <w:sz w:val="28"/>
          <w:szCs w:val="28"/>
          <w:lang w:eastAsia="en-US"/>
        </w:rPr>
        <w:t>ü</w:t>
      </w:r>
      <w:r w:rsidRPr="00FD2953">
        <w:rPr>
          <w:color w:val="000000"/>
          <w:sz w:val="28"/>
          <w:szCs w:val="28"/>
          <w:lang w:val="en-US" w:eastAsia="en-US"/>
        </w:rPr>
        <w:t>lich</w:t>
      </w:r>
      <w:r w:rsidRPr="00FD2953">
        <w:rPr>
          <w:color w:val="000000"/>
          <w:sz w:val="28"/>
          <w:szCs w:val="28"/>
          <w:lang w:eastAsia="en-US"/>
        </w:rPr>
        <w:t>).</w:t>
      </w:r>
    </w:p>
    <w:p w14:paraId="01F1B36E" w14:textId="77777777" w:rsidR="00FD2953" w:rsidRPr="00FD2953" w:rsidRDefault="00FD2953" w:rsidP="00FD2953">
      <w:pPr>
        <w:ind w:firstLine="720"/>
        <w:jc w:val="both"/>
        <w:rPr>
          <w:lang w:eastAsia="en-US"/>
        </w:rPr>
      </w:pPr>
      <w:r w:rsidRPr="00FD2953">
        <w:rPr>
          <w:color w:val="000000"/>
          <w:sz w:val="28"/>
          <w:szCs w:val="28"/>
          <w:lang w:eastAsia="en-US"/>
        </w:rPr>
        <w:t>Основные результаты и выводы диссертационной работы заключаются в следующем:</w:t>
      </w:r>
    </w:p>
    <w:p w14:paraId="307D396F" w14:textId="1CF81AF2" w:rsidR="00FD2953" w:rsidRPr="00FD2953" w:rsidRDefault="00FD2953" w:rsidP="002D37AF">
      <w:pPr>
        <w:numPr>
          <w:ilvl w:val="0"/>
          <w:numId w:val="42"/>
        </w:numPr>
        <w:tabs>
          <w:tab w:val="clear" w:pos="720"/>
          <w:tab w:val="num" w:pos="1134"/>
        </w:tabs>
        <w:ind w:left="0" w:firstLine="851"/>
        <w:jc w:val="both"/>
        <w:textAlignment w:val="baseline"/>
        <w:rPr>
          <w:color w:val="000000"/>
          <w:sz w:val="28"/>
          <w:szCs w:val="28"/>
          <w:lang w:val="en-US" w:eastAsia="en-US"/>
        </w:rPr>
      </w:pPr>
      <w:r w:rsidRPr="00FD2953">
        <w:rPr>
          <w:color w:val="000000"/>
          <w:sz w:val="28"/>
          <w:szCs w:val="28"/>
          <w:lang w:eastAsia="en-US"/>
        </w:rPr>
        <w:t xml:space="preserve">Впервые было измерено дифференциальное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FD2953">
        <w:rPr>
          <w:color w:val="000000"/>
          <w:sz w:val="28"/>
          <w:szCs w:val="28"/>
          <w:lang w:eastAsia="en-US"/>
        </w:rPr>
        <w:t xml:space="preserve">для 5 энергий в области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p</m:t>
            </m:r>
          </m:sub>
        </m:sSub>
        <m:r>
          <w:rPr>
            <w:rFonts w:ascii="Cambria Math" w:hAnsi="Cambria Math"/>
            <w:sz w:val="28"/>
            <w:szCs w:val="28"/>
          </w:rPr>
          <m:t xml:space="preserve"> =</m:t>
        </m:r>
        <m:r>
          <m:rPr>
            <m:sty m:val="p"/>
          </m:rPr>
          <w:rPr>
            <w:rFonts w:ascii="Cambria Math" w:hAnsi="Cambria Math"/>
            <w:sz w:val="28"/>
            <w:szCs w:val="28"/>
          </w:rPr>
          <m:t xml:space="preserve">1.6, 1.8, 2.0, 2.2, 2.4 </m:t>
        </m:r>
      </m:oMath>
      <w:r w:rsidR="009642BF">
        <w:rPr>
          <w:sz w:val="28"/>
          <w:szCs w:val="28"/>
        </w:rPr>
        <w:t xml:space="preserve"> ГэВ</w:t>
      </w:r>
      <w:r w:rsidRPr="00FD2953">
        <w:rPr>
          <w:color w:val="000000"/>
          <w:sz w:val="28"/>
          <w:szCs w:val="28"/>
          <w:lang w:eastAsia="en-US"/>
        </w:rPr>
        <w:t>. В энергетической зависимости дифференциального сечения</w:t>
      </w:r>
      <w:r w:rsidRPr="00FD2953">
        <w:rPr>
          <w:color w:val="000000"/>
          <w:sz w:val="28"/>
          <w:szCs w:val="28"/>
          <w:lang w:val="en-US" w:eastAsia="en-US"/>
        </w:rPr>
        <w:t> </w:t>
      </w:r>
      <w:r w:rsidRPr="00FD2953">
        <w:rPr>
          <w:color w:val="000000"/>
          <w:sz w:val="28"/>
          <w:szCs w:val="28"/>
          <w:lang w:eastAsia="en-US"/>
        </w:rPr>
        <w:t xml:space="preserve"> реакции </w:t>
      </w:r>
      <m:oMath>
        <m:r>
          <w:rPr>
            <w:rFonts w:ascii="Cambria Math" w:hAnsi="Cambria Math"/>
            <w:sz w:val="28"/>
            <w:szCs w:val="28"/>
            <w:lang w:val="en-US"/>
          </w:rPr>
          <m:t>pp</m:t>
        </m:r>
        <m:r>
          <w:rPr>
            <w:rFonts w:ascii="Cambria Math" w:hAnsi="Cambria Math"/>
            <w:sz w:val="28"/>
            <w:szCs w:val="28"/>
          </w:rPr>
          <m:t xml:space="preserve"> → </m:t>
        </m:r>
        <m:sSub>
          <m:sSubPr>
            <m:ctrlPr>
              <w:rPr>
                <w:rFonts w:ascii="Cambria Math" w:hAnsi="Cambria Math"/>
                <w:bCs/>
                <w:i/>
                <w:sz w:val="28"/>
                <w:szCs w:val="28"/>
              </w:rPr>
            </m:ctrlPr>
          </m:sSubPr>
          <m:e>
            <m:r>
              <w:rPr>
                <w:rFonts w:ascii="Cambria Math" w:hAnsi="Cambria Math"/>
                <w:sz w:val="28"/>
                <w:szCs w:val="28"/>
              </w:rPr>
              <m:t>{</m:t>
            </m:r>
            <m:r>
              <w:rPr>
                <w:rFonts w:ascii="Cambria Math" w:hAnsi="Cambria Math"/>
                <w:sz w:val="28"/>
                <w:szCs w:val="28"/>
                <w:lang w:val="en-US"/>
              </w:rPr>
              <m:t>pp</m:t>
            </m:r>
            <m:r>
              <w:rPr>
                <w:rFonts w:ascii="Cambria Math" w:hAnsi="Cambria Math"/>
                <w:sz w:val="28"/>
                <w:szCs w:val="28"/>
              </w:rPr>
              <m:t>}</m:t>
            </m:r>
          </m:e>
          <m:sub>
            <m:r>
              <w:rPr>
                <w:rFonts w:ascii="Cambria Math" w:hAnsi="Cambria Math"/>
                <w:sz w:val="28"/>
                <w:szCs w:val="28"/>
              </w:rPr>
              <m:t>s</m:t>
            </m:r>
          </m:sub>
        </m:sSub>
        <m:sSup>
          <m:sSupPr>
            <m:ctrlPr>
              <w:rPr>
                <w:rFonts w:ascii="Cambria Math" w:hAnsi="Cambria Math"/>
                <w:bCs/>
                <w:i/>
                <w:sz w:val="28"/>
                <w:szCs w:val="28"/>
                <w:lang w:val="en-US"/>
              </w:rPr>
            </m:ctrlPr>
          </m:sSupPr>
          <m:e>
            <m:r>
              <w:rPr>
                <w:rFonts w:ascii="Cambria Math" w:hAnsi="Cambria Math"/>
                <w:sz w:val="28"/>
                <w:szCs w:val="28"/>
                <w:lang w:val="en-US"/>
              </w:rPr>
              <m:t>π</m:t>
            </m:r>
          </m:e>
          <m:sup>
            <m:r>
              <w:rPr>
                <w:rFonts w:ascii="Cambria Math" w:hAnsi="Cambria Math"/>
                <w:sz w:val="28"/>
                <w:szCs w:val="28"/>
                <w:vertAlign w:val="superscript"/>
              </w:rPr>
              <m:t>0</m:t>
            </m:r>
          </m:sup>
        </m:sSup>
      </m:oMath>
      <w:r w:rsidRPr="00FD2953">
        <w:rPr>
          <w:color w:val="000000"/>
          <w:sz w:val="28"/>
          <w:szCs w:val="28"/>
          <w:lang w:eastAsia="en-US"/>
        </w:rPr>
        <w:t>под нулевым углом был наблюден второй пик около кинетической энергии протона</w:t>
      </w:r>
      <w:r w:rsidRPr="00FD2953">
        <w:rPr>
          <w:color w:val="000000"/>
          <w:sz w:val="28"/>
          <w:szCs w:val="28"/>
          <w:lang w:val="en-US" w:eastAsia="en-US"/>
        </w:rPr>
        <w:t> </w:t>
      </w:r>
      <w:r w:rsidRPr="00FD2953">
        <w:rPr>
          <w:color w:val="000000"/>
          <w:sz w:val="28"/>
          <w:szCs w:val="28"/>
          <w:lang w:eastAsia="en-US"/>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p</m:t>
            </m:r>
          </m:sub>
        </m:sSub>
        <m:r>
          <w:rPr>
            <w:rFonts w:ascii="Cambria Math" w:hAnsi="Cambria Math"/>
            <w:sz w:val="28"/>
            <w:szCs w:val="28"/>
          </w:rPr>
          <m:t xml:space="preserve"> </m:t>
        </m:r>
      </m:oMath>
      <w:r w:rsidRPr="00FD2953">
        <w:rPr>
          <w:color w:val="000000"/>
          <w:sz w:val="28"/>
          <w:szCs w:val="28"/>
          <w:lang w:eastAsia="en-US"/>
        </w:rPr>
        <w:t xml:space="preserve"> = 1.9 ГэВ,</w:t>
      </w:r>
      <w:r w:rsidRPr="00FD2953">
        <w:rPr>
          <w:color w:val="000000"/>
          <w:sz w:val="28"/>
          <w:szCs w:val="28"/>
          <w:lang w:val="en-US" w:eastAsia="en-US"/>
        </w:rPr>
        <w:t> </w:t>
      </w:r>
      <w:r w:rsidRPr="00FD2953">
        <w:rPr>
          <w:color w:val="000000"/>
          <w:sz w:val="28"/>
          <w:szCs w:val="28"/>
          <w:lang w:eastAsia="en-US"/>
        </w:rPr>
        <w:t xml:space="preserve"> в дополнении к первому пику при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vertAlign w:val="subscript"/>
              </w:rPr>
              <m:t>p</m:t>
            </m:r>
          </m:sub>
        </m:sSub>
        <m:r>
          <w:rPr>
            <w:rFonts w:ascii="Cambria Math" w:hAnsi="Cambria Math"/>
            <w:sz w:val="28"/>
            <w:szCs w:val="28"/>
          </w:rPr>
          <m:t xml:space="preserve"> </m:t>
        </m:r>
      </m:oMath>
      <w:r w:rsidRPr="00FD2953">
        <w:rPr>
          <w:color w:val="000000"/>
          <w:sz w:val="28"/>
          <w:szCs w:val="28"/>
          <w:lang w:eastAsia="en-US"/>
        </w:rPr>
        <w:t xml:space="preserve"> ≈ 0.65 ГэВ, который соответствует возбуждению </w:t>
      </w:r>
      <w:r w:rsidR="00EA1B2E">
        <w:rPr>
          <w:color w:val="000000"/>
          <w:sz w:val="28"/>
          <w:szCs w:val="28"/>
          <w:lang w:val="en-US" w:eastAsia="en-US"/>
        </w:rPr>
        <w:t>∆(1232).</w:t>
      </w:r>
    </w:p>
    <w:p w14:paraId="4F113330" w14:textId="77777777" w:rsidR="00FD2953" w:rsidRPr="00FD2953" w:rsidRDefault="00FD2953" w:rsidP="002D37AF">
      <w:pPr>
        <w:numPr>
          <w:ilvl w:val="0"/>
          <w:numId w:val="42"/>
        </w:numPr>
        <w:tabs>
          <w:tab w:val="clear" w:pos="720"/>
          <w:tab w:val="num" w:pos="1134"/>
        </w:tabs>
        <w:ind w:left="0" w:firstLine="851"/>
        <w:jc w:val="both"/>
        <w:textAlignment w:val="baseline"/>
        <w:rPr>
          <w:color w:val="000000"/>
          <w:sz w:val="28"/>
          <w:szCs w:val="28"/>
          <w:lang w:eastAsia="en-US"/>
        </w:rPr>
      </w:pPr>
      <w:r w:rsidRPr="00FD2953">
        <w:rPr>
          <w:color w:val="000000"/>
          <w:sz w:val="28"/>
          <w:szCs w:val="28"/>
          <w:lang w:eastAsia="en-US"/>
        </w:rPr>
        <w:t>Угловая зависимость дифференциального поперечного сечения показала изменение знака параметра наклона, что указывает изменения динамики процесса.</w:t>
      </w:r>
      <w:r w:rsidRPr="00FD2953">
        <w:rPr>
          <w:color w:val="000000"/>
          <w:sz w:val="28"/>
          <w:szCs w:val="28"/>
          <w:lang w:val="en-US" w:eastAsia="en-US"/>
        </w:rPr>
        <w:t> </w:t>
      </w:r>
    </w:p>
    <w:p w14:paraId="61E59D70" w14:textId="70ED512A" w:rsidR="00FD2953" w:rsidRPr="00FD2953" w:rsidRDefault="00FD2953" w:rsidP="002D37AF">
      <w:pPr>
        <w:numPr>
          <w:ilvl w:val="0"/>
          <w:numId w:val="42"/>
        </w:numPr>
        <w:tabs>
          <w:tab w:val="clear" w:pos="720"/>
          <w:tab w:val="num" w:pos="1134"/>
        </w:tabs>
        <w:ind w:left="0" w:firstLine="851"/>
        <w:jc w:val="both"/>
        <w:textAlignment w:val="baseline"/>
        <w:rPr>
          <w:color w:val="000000"/>
          <w:sz w:val="28"/>
          <w:szCs w:val="28"/>
          <w:lang w:eastAsia="en-US"/>
        </w:rPr>
      </w:pPr>
      <w:r w:rsidRPr="00FD2953">
        <w:rPr>
          <w:color w:val="000000"/>
          <w:sz w:val="28"/>
          <w:szCs w:val="28"/>
          <w:lang w:eastAsia="en-US"/>
        </w:rPr>
        <w:t>С помощью фитирование данных функцией Брейта-Вигнера были получены параметры пика: положение</w:t>
      </w:r>
      <w:r w:rsidRPr="00FD2953">
        <w:rPr>
          <w:color w:val="000000"/>
          <w:sz w:val="28"/>
          <w:szCs w:val="28"/>
          <w:lang w:val="en-US" w:eastAsia="en-US"/>
        </w:rPr>
        <w:t> </w:t>
      </w:r>
      <w:r w:rsidRPr="00FD2953">
        <w:rPr>
          <w:color w:val="000000"/>
          <w:sz w:val="28"/>
          <w:szCs w:val="28"/>
          <w:lang w:eastAsia="en-US"/>
        </w:rPr>
        <w:t xml:space="preserve">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vertAlign w:val="subscript"/>
              </w:rPr>
              <m:t>0</m:t>
            </m:r>
          </m:sub>
        </m:sSub>
        <m:r>
          <w:rPr>
            <w:rFonts w:ascii="Cambria Math" w:hAnsi="Cambria Math"/>
            <w:sz w:val="28"/>
            <w:szCs w:val="28"/>
          </w:rPr>
          <m:t xml:space="preserve"> = 2.652 ± 0.005</m:t>
        </m:r>
      </m:oMath>
      <w:r w:rsidRPr="00FD2953">
        <w:rPr>
          <w:color w:val="000000"/>
          <w:sz w:val="28"/>
          <w:szCs w:val="28"/>
          <w:lang w:eastAsia="en-US"/>
        </w:rPr>
        <w:t xml:space="preserve"> ГэВ и ширина </w:t>
      </w:r>
      <m:oMath>
        <m:r>
          <w:rPr>
            <w:rFonts w:ascii="Cambria Math" w:hAnsi="Cambria Math"/>
            <w:sz w:val="28"/>
            <w:szCs w:val="28"/>
          </w:rPr>
          <m:t>Γ =  0.26 ± 0.02</m:t>
        </m:r>
      </m:oMath>
      <w:r w:rsidR="00914DE7" w:rsidRPr="00C33688">
        <w:rPr>
          <w:sz w:val="28"/>
          <w:szCs w:val="28"/>
        </w:rPr>
        <w:t xml:space="preserve"> </w:t>
      </w:r>
      <w:r w:rsidR="00EA1B2E">
        <w:rPr>
          <w:color w:val="000000"/>
          <w:sz w:val="28"/>
          <w:szCs w:val="28"/>
          <w:lang w:eastAsia="en-US"/>
        </w:rPr>
        <w:t xml:space="preserve"> ГэВ.</w:t>
      </w:r>
      <w:r w:rsidRPr="00FD2953">
        <w:rPr>
          <w:color w:val="000000"/>
          <w:sz w:val="28"/>
          <w:szCs w:val="28"/>
          <w:lang w:val="en-US" w:eastAsia="en-US"/>
        </w:rPr>
        <w:t> </w:t>
      </w:r>
    </w:p>
    <w:p w14:paraId="11836A32" w14:textId="546F0554" w:rsidR="00FD2953" w:rsidRDefault="00FD2953" w:rsidP="002D37AF">
      <w:pPr>
        <w:numPr>
          <w:ilvl w:val="0"/>
          <w:numId w:val="42"/>
        </w:numPr>
        <w:tabs>
          <w:tab w:val="clear" w:pos="720"/>
          <w:tab w:val="num" w:pos="1134"/>
        </w:tabs>
        <w:ind w:left="0" w:firstLine="851"/>
        <w:jc w:val="both"/>
        <w:textAlignment w:val="baseline"/>
        <w:rPr>
          <w:color w:val="000000"/>
          <w:sz w:val="28"/>
          <w:szCs w:val="28"/>
          <w:lang w:eastAsia="en-US"/>
        </w:rPr>
      </w:pPr>
      <w:r w:rsidRPr="00FD2953">
        <w:rPr>
          <w:color w:val="000000"/>
          <w:sz w:val="28"/>
          <w:szCs w:val="28"/>
          <w:lang w:eastAsia="en-US"/>
        </w:rPr>
        <w:t xml:space="preserve">Пик интерпретирован как дибарионный резонанс </w:t>
      </w:r>
      <m:oMath>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2650</m:t>
            </m:r>
          </m:e>
        </m:d>
        <m:r>
          <w:rPr>
            <w:rFonts w:ascii="Cambria Math" w:hAnsi="Cambria Math"/>
            <w:sz w:val="28"/>
            <w:szCs w:val="28"/>
          </w:rPr>
          <m:t xml:space="preserve"> </m:t>
        </m:r>
      </m:oMath>
      <w:r w:rsidRPr="00FD2953">
        <w:rPr>
          <w:color w:val="000000"/>
          <w:sz w:val="28"/>
          <w:szCs w:val="28"/>
          <w:lang w:eastAsia="en-US"/>
        </w:rPr>
        <w:t xml:space="preserve">со структурой </w:t>
      </w:r>
      <m:oMath>
        <m:r>
          <w:rPr>
            <w:rFonts w:ascii="Cambria Math" w:hAnsi="Cambria Math"/>
            <w:sz w:val="28"/>
            <w:szCs w:val="28"/>
          </w:rPr>
          <m:t>Δ(1232)</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m:t>
            </m:r>
          </m:sup>
        </m:sSup>
        <m:r>
          <w:rPr>
            <w:rFonts w:ascii="Cambria Math" w:hAnsi="Cambria Math"/>
            <w:sz w:val="28"/>
            <w:szCs w:val="28"/>
          </w:rPr>
          <m:t>(1440)</m:t>
        </m:r>
      </m:oMath>
      <w:r w:rsidR="00914DE7" w:rsidRPr="00C33688">
        <w:rPr>
          <w:sz w:val="28"/>
          <w:szCs w:val="28"/>
        </w:rPr>
        <w:t xml:space="preserve"> </w:t>
      </w:r>
      <w:r w:rsidRPr="00FD2953">
        <w:rPr>
          <w:color w:val="000000"/>
          <w:sz w:val="28"/>
          <w:szCs w:val="28"/>
          <w:lang w:eastAsia="en-US"/>
        </w:rPr>
        <w:t xml:space="preserve"> с </w:t>
      </w:r>
      <m:oMath>
        <m:r>
          <w:rPr>
            <w:rFonts w:ascii="Cambria Math" w:hAnsi="Cambria Math"/>
            <w:color w:val="000000"/>
            <w:sz w:val="28"/>
            <w:szCs w:val="28"/>
            <w:lang w:val="en-US" w:eastAsia="en-US"/>
          </w:rPr>
          <m:t>P</m:t>
        </m:r>
      </m:oMath>
      <w:r w:rsidR="00EA1B2E" w:rsidRPr="00EA1B2E">
        <w:rPr>
          <w:color w:val="000000"/>
          <w:sz w:val="28"/>
          <w:szCs w:val="28"/>
          <w:lang w:eastAsia="en-US"/>
        </w:rPr>
        <w:t>-</w:t>
      </w:r>
      <w:r w:rsidRPr="00FD2953">
        <w:rPr>
          <w:color w:val="000000"/>
          <w:sz w:val="28"/>
          <w:szCs w:val="28"/>
          <w:lang w:eastAsia="en-US"/>
        </w:rPr>
        <w:t>нечетным состоянием внутреннег</w:t>
      </w:r>
      <w:r>
        <w:rPr>
          <w:color w:val="000000"/>
          <w:sz w:val="28"/>
          <w:szCs w:val="28"/>
          <w:lang w:eastAsia="en-US"/>
        </w:rPr>
        <w:t>о движения.</w:t>
      </w:r>
    </w:p>
    <w:p w14:paraId="40D5CC32" w14:textId="54D52F46" w:rsidR="00FD2953" w:rsidRPr="00FD2953" w:rsidRDefault="00FD2953" w:rsidP="00EA1B2E">
      <w:pPr>
        <w:ind w:firstLine="643"/>
        <w:jc w:val="both"/>
        <w:textAlignment w:val="baseline"/>
        <w:rPr>
          <w:color w:val="000000"/>
          <w:sz w:val="28"/>
          <w:szCs w:val="28"/>
          <w:lang w:eastAsia="en-US"/>
        </w:rPr>
      </w:pPr>
      <w:r w:rsidRPr="00FD2953">
        <w:rPr>
          <w:color w:val="000000"/>
          <w:sz w:val="28"/>
          <w:szCs w:val="28"/>
          <w:lang w:eastAsia="en-US"/>
        </w:rPr>
        <w:t>Дальнейшее исследование резонанса требует, прежде всего, измерения полного углового распределения дифференциального поперечного сечения, анализирующих способностей и коэффициентов ветвления для его двух- и трехпионных режимов распада.</w:t>
      </w:r>
    </w:p>
    <w:p w14:paraId="65077354" w14:textId="77777777" w:rsidR="00FD2953" w:rsidRPr="00FD2953" w:rsidRDefault="00FD2953" w:rsidP="00EA1B2E">
      <w:pPr>
        <w:ind w:firstLine="643"/>
        <w:jc w:val="both"/>
        <w:rPr>
          <w:lang w:eastAsia="en-US"/>
        </w:rPr>
      </w:pPr>
      <w:r w:rsidRPr="00FD2953">
        <w:rPr>
          <w:color w:val="000000"/>
          <w:sz w:val="28"/>
          <w:szCs w:val="28"/>
          <w:lang w:eastAsia="en-US"/>
        </w:rPr>
        <w:t>Результаты, полученные в диссертации, открывают перспективы для дальнейшего развития теории дибарионных резонансов и дополняет ряд дибарионной спектроскопии.</w:t>
      </w:r>
    </w:p>
    <w:p w14:paraId="01FA6EDA" w14:textId="77777777" w:rsidR="00F239EE" w:rsidRPr="00C33688" w:rsidRDefault="00F239EE" w:rsidP="00E13542">
      <w:pPr>
        <w:ind w:firstLine="709"/>
        <w:jc w:val="both"/>
        <w:rPr>
          <w:bCs/>
          <w:sz w:val="28"/>
          <w:szCs w:val="28"/>
        </w:rPr>
      </w:pPr>
    </w:p>
    <w:p w14:paraId="3A2E8C37" w14:textId="77777777" w:rsidR="00F239EE" w:rsidRPr="00C33688" w:rsidRDefault="00F239EE" w:rsidP="00E13542">
      <w:pPr>
        <w:ind w:firstLine="709"/>
        <w:jc w:val="both"/>
        <w:rPr>
          <w:bCs/>
          <w:sz w:val="28"/>
          <w:szCs w:val="28"/>
        </w:rPr>
      </w:pPr>
    </w:p>
    <w:p w14:paraId="69AAEF6D" w14:textId="77777777" w:rsidR="00F239EE" w:rsidRPr="00C33688" w:rsidRDefault="00F239EE" w:rsidP="00E13542">
      <w:pPr>
        <w:ind w:firstLine="709"/>
        <w:jc w:val="both"/>
        <w:rPr>
          <w:bCs/>
          <w:sz w:val="28"/>
          <w:szCs w:val="28"/>
        </w:rPr>
      </w:pPr>
    </w:p>
    <w:p w14:paraId="4F5AC9C1" w14:textId="77777777" w:rsidR="00F239EE" w:rsidRPr="00C33688" w:rsidRDefault="00F239EE" w:rsidP="00E13542">
      <w:pPr>
        <w:ind w:firstLine="709"/>
        <w:jc w:val="both"/>
        <w:rPr>
          <w:bCs/>
          <w:sz w:val="28"/>
          <w:szCs w:val="28"/>
        </w:rPr>
      </w:pPr>
    </w:p>
    <w:p w14:paraId="33ABC38B" w14:textId="77777777" w:rsidR="00F239EE" w:rsidRPr="00C33688" w:rsidRDefault="00F239EE" w:rsidP="00E13542">
      <w:pPr>
        <w:ind w:firstLine="709"/>
        <w:jc w:val="both"/>
        <w:rPr>
          <w:bCs/>
          <w:sz w:val="28"/>
          <w:szCs w:val="28"/>
        </w:rPr>
      </w:pPr>
    </w:p>
    <w:p w14:paraId="11B76985" w14:textId="77777777" w:rsidR="00F239EE" w:rsidRPr="00C33688" w:rsidRDefault="00F239EE" w:rsidP="00E13542">
      <w:pPr>
        <w:ind w:firstLine="709"/>
        <w:jc w:val="both"/>
        <w:rPr>
          <w:bCs/>
          <w:sz w:val="28"/>
          <w:szCs w:val="28"/>
        </w:rPr>
      </w:pPr>
    </w:p>
    <w:p w14:paraId="5EA6757B" w14:textId="77777777" w:rsidR="00F239EE" w:rsidRPr="00C33688" w:rsidRDefault="00F239EE" w:rsidP="00E13542">
      <w:pPr>
        <w:ind w:firstLine="709"/>
        <w:jc w:val="both"/>
        <w:rPr>
          <w:bCs/>
          <w:sz w:val="28"/>
          <w:szCs w:val="28"/>
        </w:rPr>
      </w:pPr>
    </w:p>
    <w:p w14:paraId="27B0ADFD" w14:textId="77777777" w:rsidR="00F239EE" w:rsidRPr="00C33688" w:rsidRDefault="00F239EE" w:rsidP="00E13542">
      <w:pPr>
        <w:ind w:firstLine="709"/>
        <w:jc w:val="both"/>
        <w:rPr>
          <w:bCs/>
          <w:sz w:val="28"/>
          <w:szCs w:val="28"/>
        </w:rPr>
      </w:pPr>
    </w:p>
    <w:p w14:paraId="4A2DC1DB" w14:textId="77777777" w:rsidR="00F239EE" w:rsidRPr="00C33688" w:rsidRDefault="00F239EE" w:rsidP="00E13542">
      <w:pPr>
        <w:ind w:firstLine="709"/>
        <w:jc w:val="both"/>
        <w:rPr>
          <w:bCs/>
          <w:sz w:val="28"/>
          <w:szCs w:val="28"/>
        </w:rPr>
      </w:pPr>
    </w:p>
    <w:p w14:paraId="690367C3" w14:textId="7704308A" w:rsidR="00A83D51" w:rsidRDefault="00A83D51">
      <w:pPr>
        <w:rPr>
          <w:bCs/>
          <w:sz w:val="28"/>
          <w:szCs w:val="28"/>
        </w:rPr>
      </w:pPr>
      <w:r>
        <w:rPr>
          <w:bCs/>
          <w:sz w:val="28"/>
          <w:szCs w:val="28"/>
        </w:rPr>
        <w:br w:type="page"/>
      </w:r>
    </w:p>
    <w:p w14:paraId="74364442" w14:textId="0D39AC6C" w:rsidR="004B2093" w:rsidRDefault="00A050E5" w:rsidP="00A050E5">
      <w:pPr>
        <w:tabs>
          <w:tab w:val="left" w:pos="567"/>
          <w:tab w:val="left" w:pos="993"/>
        </w:tabs>
        <w:ind w:firstLine="709"/>
        <w:contextualSpacing/>
        <w:jc w:val="center"/>
        <w:textAlignment w:val="baseline"/>
        <w:rPr>
          <w:b/>
          <w:sz w:val="28"/>
          <w:szCs w:val="28"/>
        </w:rPr>
      </w:pPr>
      <w:r w:rsidRPr="00A050E5">
        <w:rPr>
          <w:b/>
          <w:sz w:val="28"/>
          <w:szCs w:val="28"/>
        </w:rPr>
        <w:lastRenderedPageBreak/>
        <w:t>СПИСОК</w:t>
      </w:r>
      <w:r w:rsidRPr="00236CFE">
        <w:rPr>
          <w:b/>
          <w:sz w:val="28"/>
          <w:szCs w:val="28"/>
        </w:rPr>
        <w:t xml:space="preserve"> </w:t>
      </w:r>
      <w:r w:rsidRPr="00A050E5">
        <w:rPr>
          <w:b/>
          <w:sz w:val="28"/>
          <w:szCs w:val="28"/>
        </w:rPr>
        <w:t>ИСПОЛЬЗОВАННЫХ</w:t>
      </w:r>
      <w:r w:rsidRPr="00236CFE">
        <w:rPr>
          <w:b/>
          <w:sz w:val="28"/>
          <w:szCs w:val="28"/>
        </w:rPr>
        <w:t xml:space="preserve"> </w:t>
      </w:r>
      <w:r w:rsidRPr="00A050E5">
        <w:rPr>
          <w:b/>
          <w:sz w:val="28"/>
          <w:szCs w:val="28"/>
        </w:rPr>
        <w:t>ИСТОЧНИКОВ</w:t>
      </w:r>
    </w:p>
    <w:p w14:paraId="78985F4E" w14:textId="77777777" w:rsidR="00670E44" w:rsidRDefault="00670E44" w:rsidP="00A050E5">
      <w:pPr>
        <w:tabs>
          <w:tab w:val="left" w:pos="567"/>
          <w:tab w:val="left" w:pos="993"/>
        </w:tabs>
        <w:ind w:firstLine="709"/>
        <w:contextualSpacing/>
        <w:jc w:val="center"/>
        <w:textAlignment w:val="baseline"/>
        <w:rPr>
          <w:b/>
          <w:sz w:val="28"/>
          <w:szCs w:val="28"/>
        </w:rPr>
      </w:pPr>
    </w:p>
    <w:p w14:paraId="71C5C972"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J. Arvieux et al.</w:t>
      </w:r>
      <w:bookmarkStart w:id="7" w:name="screen-reader-main-title"/>
      <w:bookmarkEnd w:id="7"/>
      <w:r w:rsidRPr="00670E44">
        <w:rPr>
          <w:rFonts w:ascii="Times New Roman" w:hAnsi="Times New Roman" w:cs="Times New Roman"/>
          <w:sz w:val="28"/>
          <w:szCs w:val="28"/>
          <w:lang w:val="en-US"/>
        </w:rPr>
        <w:t xml:space="preserve"> Elastic scattering of polarized deuterons by protons at intermediate energies,  Nucl. Phys. A – 1984 — Vol. 431 – P.  613.</w:t>
      </w:r>
    </w:p>
    <w:p w14:paraId="399D006E"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F.M. Kondatyuk, F.M. Lev, L.V. Shevthenko, Yadern. Fiz. – 1981 – Vol.  33. – P. 1208.</w:t>
      </w:r>
    </w:p>
    <w:p w14:paraId="60932FEF"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T. Yao, Model for the interaction </w:t>
      </w:r>
      <w:r w:rsidRPr="00670E44">
        <w:rPr>
          <w:rFonts w:ascii="Times New Roman" w:hAnsi="Times New Roman" w:cs="Times New Roman"/>
          <w:i/>
          <w:iCs/>
          <w:sz w:val="28"/>
          <w:szCs w:val="28"/>
          <w:lang w:val="en-US"/>
        </w:rPr>
        <w:t>pp</w:t>
      </w:r>
      <w:r w:rsidR="006F4F15" w:rsidRPr="00670E44">
        <w:rPr>
          <w:rFonts w:ascii="Times New Roman" w:hAnsi="Times New Roman" w:cs="Times New Roman"/>
          <w:sz w:val="28"/>
          <w:szCs w:val="28"/>
          <w:lang w:val="en-US"/>
        </w:rPr>
        <w:t>→</w:t>
      </w:r>
      <w:r w:rsidRPr="00670E44">
        <w:rPr>
          <w:rFonts w:ascii="Times New Roman" w:hAnsi="Times New Roman" w:cs="Times New Roman"/>
          <w:i/>
          <w:iCs/>
          <w:sz w:val="28"/>
          <w:szCs w:val="28"/>
          <w:lang w:val="en-US"/>
        </w:rPr>
        <w:t>dp</w:t>
      </w:r>
      <w:r w:rsidRPr="00670E44">
        <w:rPr>
          <w:rFonts w:ascii="Times New Roman" w:hAnsi="Times New Roman" w:cs="Times New Roman"/>
          <w:i/>
          <w:iCs/>
          <w:sz w:val="28"/>
          <w:szCs w:val="28"/>
          <w:vertAlign w:val="superscript"/>
          <w:lang w:val="en-US"/>
        </w:rPr>
        <w:t>+</w:t>
      </w:r>
      <w:r w:rsidRPr="00670E44">
        <w:rPr>
          <w:rFonts w:ascii="Times New Roman" w:hAnsi="Times New Roman" w:cs="Times New Roman"/>
          <w:sz w:val="28"/>
          <w:szCs w:val="28"/>
          <w:lang w:val="en-US"/>
        </w:rPr>
        <w:t xml:space="preserve"> in the BeV region// Phys. Rev</w:t>
      </w:r>
      <w:r w:rsidRPr="00670E44">
        <w:rPr>
          <w:rFonts w:ascii="Times New Roman" w:hAnsi="Times New Roman" w:cs="Times New Roman"/>
          <w:sz w:val="28"/>
          <w:szCs w:val="28"/>
        </w:rPr>
        <w:t xml:space="preserve">. – 1964 – </w:t>
      </w:r>
      <w:r w:rsidRPr="00670E44">
        <w:rPr>
          <w:rFonts w:ascii="Times New Roman" w:hAnsi="Times New Roman" w:cs="Times New Roman"/>
          <w:sz w:val="28"/>
          <w:szCs w:val="28"/>
          <w:lang w:val="en-US"/>
        </w:rPr>
        <w:t>Vol</w:t>
      </w:r>
      <w:r w:rsidRPr="00670E44">
        <w:rPr>
          <w:rFonts w:ascii="Times New Roman" w:hAnsi="Times New Roman" w:cs="Times New Roman"/>
          <w:sz w:val="28"/>
          <w:szCs w:val="28"/>
        </w:rPr>
        <w:t xml:space="preserve">. 134. – </w:t>
      </w:r>
      <w:r w:rsidRPr="00670E44">
        <w:rPr>
          <w:rFonts w:ascii="Times New Roman" w:hAnsi="Times New Roman" w:cs="Times New Roman"/>
          <w:sz w:val="28"/>
          <w:szCs w:val="28"/>
          <w:lang w:val="en-US"/>
        </w:rPr>
        <w:t>P</w:t>
      </w:r>
      <w:r w:rsidRPr="00670E44">
        <w:rPr>
          <w:rFonts w:ascii="Times New Roman" w:hAnsi="Times New Roman" w:cs="Times New Roman"/>
          <w:sz w:val="28"/>
          <w:szCs w:val="28"/>
        </w:rPr>
        <w:t xml:space="preserve"> 454</w:t>
      </w:r>
      <w:r w:rsidR="00EA1B2E" w:rsidRPr="00670E44">
        <w:rPr>
          <w:rFonts w:ascii="Times New Roman" w:hAnsi="Times New Roman" w:cs="Times New Roman"/>
          <w:sz w:val="28"/>
          <w:szCs w:val="28"/>
        </w:rPr>
        <w:t>.</w:t>
      </w:r>
    </w:p>
    <w:p w14:paraId="3DF0BEA9"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rPr>
        <w:t>Эриксон Т., Вайзе В. //Пионы и ядра. — М.: Наука, 1991</w:t>
      </w:r>
    </w:p>
    <w:p w14:paraId="2747141A"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Machleidt R., Holinde K., Elster C. The Bonn meson-exchange model for the nucleon-nucleon interaction // Phys. Rep. — 1987. — Vol. 149, no. 1. — P. 1–89</w:t>
      </w:r>
      <w:r w:rsidR="00EA1B2E" w:rsidRPr="00670E44">
        <w:rPr>
          <w:rFonts w:ascii="Times New Roman" w:hAnsi="Times New Roman" w:cs="Times New Roman"/>
          <w:sz w:val="28"/>
          <w:szCs w:val="28"/>
          <w:lang w:val="en-US"/>
        </w:rPr>
        <w:t>.</w:t>
      </w:r>
    </w:p>
    <w:p w14:paraId="3F7B6421"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M.N. Platonova, V.I. Kukulin. ABC effect as a signal of chiral symmetry restoration in hadronic collisions, Phys. Rev. C – 2013 – Vol. 87 – P. 025202</w:t>
      </w:r>
    </w:p>
    <w:p w14:paraId="7C028356"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Gell-Mann M. Symmetries of baryons and mesons, Phys. Rev. – 1962. – Vol. 125. – P. 1067-1084.</w:t>
      </w:r>
    </w:p>
    <w:p w14:paraId="3273C993"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 xml:space="preserve">N-H. Xuong F. J. Dyson, </w:t>
      </w:r>
      <w:bookmarkStart w:id="8" w:name="MathJax-Element-1-Frame"/>
      <w:bookmarkStart w:id="9" w:name="MJXc-Node-3"/>
      <w:bookmarkStart w:id="10" w:name="MJXc-Node-1"/>
      <w:bookmarkStart w:id="11" w:name="MJXc-Node-2"/>
      <w:bookmarkEnd w:id="8"/>
      <w:bookmarkEnd w:id="9"/>
      <w:bookmarkEnd w:id="10"/>
      <w:bookmarkEnd w:id="11"/>
      <w:r w:rsidRPr="00670E44">
        <w:rPr>
          <w:rFonts w:ascii="Times New Roman" w:hAnsi="Times New Roman" w:cs="Times New Roman"/>
          <w:sz w:val="28"/>
          <w:szCs w:val="28"/>
          <w:lang w:val="en-US"/>
        </w:rPr>
        <w:t>Y</w:t>
      </w:r>
      <w:bookmarkStart w:id="12" w:name="MJXc-Node-4"/>
      <w:bookmarkEnd w:id="12"/>
      <w:r w:rsidRPr="00670E44">
        <w:rPr>
          <w:rFonts w:ascii="Times New Roman" w:hAnsi="Times New Roman" w:cs="Times New Roman"/>
          <w:sz w:val="28"/>
          <w:szCs w:val="28"/>
          <w:lang w:val="en-US"/>
        </w:rPr>
        <w:t>=</w:t>
      </w:r>
      <w:bookmarkStart w:id="13" w:name="MJXc-Node-5"/>
      <w:bookmarkEnd w:id="13"/>
      <w:r w:rsidRPr="00670E44">
        <w:rPr>
          <w:rFonts w:ascii="Times New Roman" w:hAnsi="Times New Roman" w:cs="Times New Roman"/>
          <w:sz w:val="28"/>
          <w:szCs w:val="28"/>
          <w:lang w:val="en-US"/>
        </w:rPr>
        <w:t>2</w:t>
      </w:r>
      <w:bookmarkStart w:id="14" w:name="MJXc-Node-6"/>
      <w:bookmarkEnd w:id="14"/>
      <w:r w:rsidRPr="00670E44">
        <w:rPr>
          <w:rFonts w:ascii="Times New Roman" w:hAnsi="Times New Roman" w:cs="Times New Roman"/>
          <w:sz w:val="28"/>
          <w:szCs w:val="28"/>
          <w:lang w:val="en-US"/>
        </w:rPr>
        <w:t xml:space="preserve"> States in Su(6) Theory, Phys. Rev. </w:t>
      </w:r>
      <w:r w:rsidR="00EA1B2E" w:rsidRPr="00670E44">
        <w:rPr>
          <w:rFonts w:ascii="Times New Roman" w:hAnsi="Times New Roman" w:cs="Times New Roman"/>
          <w:sz w:val="28"/>
          <w:szCs w:val="28"/>
          <w:lang w:val="en-US"/>
        </w:rPr>
        <w:t>Lett. – 1965 – Vol. 13. – P 815.</w:t>
      </w:r>
      <w:r w:rsidRPr="00670E44">
        <w:rPr>
          <w:rFonts w:ascii="Times New Roman" w:hAnsi="Times New Roman" w:cs="Times New Roman"/>
          <w:sz w:val="28"/>
          <w:szCs w:val="28"/>
          <w:lang w:val="en-US"/>
        </w:rPr>
        <w:t xml:space="preserve"> </w:t>
      </w:r>
    </w:p>
    <w:p w14:paraId="3D15DCB9"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 xml:space="preserve">P. Adlarson et al., Abashian-Booth-Crowe Effect in Basic Double-Pionic Fusion: A New Resonance? Phys. Rev. Lett. – 2011 – Vol. 106. – P 242302 </w:t>
      </w:r>
    </w:p>
    <w:p w14:paraId="2347FFDA"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 xml:space="preserve">M. Bashkanov et al., </w:t>
      </w:r>
      <w:bookmarkStart w:id="15" w:name="screen-reader-main-title1"/>
      <w:bookmarkEnd w:id="15"/>
      <w:r w:rsidRPr="00670E44">
        <w:rPr>
          <w:rFonts w:ascii="Times New Roman" w:hAnsi="Times New Roman" w:cs="Times New Roman"/>
          <w:sz w:val="28"/>
          <w:szCs w:val="28"/>
          <w:lang w:val="en-US"/>
        </w:rPr>
        <w:t>Examination of the nature of the ABC effect, Nucl. Phys. A –  2017 – Vol. 958. – P 129</w:t>
      </w:r>
      <w:r w:rsidR="00EA1B2E" w:rsidRPr="00670E44">
        <w:rPr>
          <w:rFonts w:ascii="Times New Roman" w:hAnsi="Times New Roman" w:cs="Times New Roman"/>
          <w:sz w:val="28"/>
          <w:szCs w:val="28"/>
          <w:lang w:val="en-US"/>
        </w:rPr>
        <w:t>.</w:t>
      </w:r>
    </w:p>
    <w:p w14:paraId="34BD6AAD"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 xml:space="preserve">V. Komarov et al., Evidence for excitation of two resonance states in the isovector two-baryon system with a mass of 2.2 GeV/ </w:t>
      </w:r>
      <w:bookmarkStart w:id="16" w:name="MJXc-Node-11"/>
      <w:bookmarkStart w:id="17" w:name="MathJax-Element-1-Frame1"/>
      <w:bookmarkStart w:id="18" w:name="MJXc-Node-21"/>
      <w:bookmarkStart w:id="19" w:name="MJXc-Node-41"/>
      <w:bookmarkStart w:id="20" w:name="MJXc-Node-31"/>
      <w:bookmarkEnd w:id="16"/>
      <w:bookmarkEnd w:id="17"/>
      <w:bookmarkEnd w:id="18"/>
      <w:bookmarkEnd w:id="19"/>
      <w:bookmarkEnd w:id="20"/>
      <w:r w:rsidRPr="00670E44">
        <w:rPr>
          <w:rFonts w:ascii="Times New Roman" w:hAnsi="Times New Roman" w:cs="Times New Roman"/>
          <w:sz w:val="28"/>
          <w:szCs w:val="28"/>
          <w:lang w:val="en-US"/>
        </w:rPr>
        <w:t>c</w:t>
      </w:r>
      <w:bookmarkStart w:id="21" w:name="MJXc-Node-51"/>
      <w:bookmarkEnd w:id="21"/>
      <w:r w:rsidRPr="00670E44">
        <w:rPr>
          <w:rFonts w:ascii="Times New Roman" w:hAnsi="Times New Roman" w:cs="Times New Roman"/>
          <w:sz w:val="28"/>
          <w:szCs w:val="28"/>
          <w:lang w:val="en-US"/>
        </w:rPr>
        <w:t>2, Phys. Rev. C – 2016 – Vol. 93. – P 065206</w:t>
      </w:r>
      <w:r w:rsidR="00EA1B2E"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4A9008C2"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 xml:space="preserve">P. Adlarson et al., Isotensor Dibaryon in the </w:t>
      </w:r>
      <w:bookmarkStart w:id="22" w:name="MathJax-Element-1-Frame2"/>
      <w:bookmarkStart w:id="23" w:name="MJXc-Node-32"/>
      <w:bookmarkStart w:id="24" w:name="MJXc-Node-22"/>
      <w:bookmarkStart w:id="25" w:name="MJXc-Node-14"/>
      <w:bookmarkEnd w:id="22"/>
      <w:bookmarkEnd w:id="23"/>
      <w:bookmarkEnd w:id="24"/>
      <w:bookmarkEnd w:id="25"/>
      <w:r w:rsidRPr="00670E44">
        <w:rPr>
          <w:rFonts w:ascii="Times New Roman" w:hAnsi="Times New Roman" w:cs="Times New Roman"/>
          <w:sz w:val="28"/>
          <w:szCs w:val="28"/>
          <w:lang w:val="en-US"/>
        </w:rPr>
        <w:t>p</w:t>
      </w:r>
      <w:bookmarkStart w:id="26" w:name="MJXc-Node-42"/>
      <w:bookmarkEnd w:id="26"/>
      <w:r w:rsidRPr="00670E44">
        <w:rPr>
          <w:rFonts w:ascii="Times New Roman" w:hAnsi="Times New Roman" w:cs="Times New Roman"/>
          <w:sz w:val="28"/>
          <w:szCs w:val="28"/>
          <w:lang w:val="en-US"/>
        </w:rPr>
        <w:t>p</w:t>
      </w:r>
      <w:bookmarkStart w:id="27" w:name="MJXc-Node-52"/>
      <w:bookmarkEnd w:id="27"/>
      <w:r w:rsidRPr="00670E44">
        <w:rPr>
          <w:rFonts w:ascii="Times New Roman" w:hAnsi="Times New Roman" w:cs="Times New Roman"/>
          <w:sz w:val="28"/>
          <w:szCs w:val="28"/>
          <w:lang w:val="en-US"/>
        </w:rPr>
        <w:t>→</w:t>
      </w:r>
      <w:bookmarkStart w:id="28" w:name="MJXc-Node-61"/>
      <w:bookmarkEnd w:id="28"/>
      <w:r w:rsidRPr="00670E44">
        <w:rPr>
          <w:rFonts w:ascii="Times New Roman" w:hAnsi="Times New Roman" w:cs="Times New Roman"/>
          <w:sz w:val="28"/>
          <w:szCs w:val="28"/>
          <w:lang w:val="en-US"/>
        </w:rPr>
        <w:t>p</w:t>
      </w:r>
      <w:bookmarkStart w:id="29" w:name="MJXc-Node-7"/>
      <w:bookmarkEnd w:id="29"/>
      <w:r w:rsidRPr="00670E44">
        <w:rPr>
          <w:rFonts w:ascii="Times New Roman" w:hAnsi="Times New Roman" w:cs="Times New Roman"/>
          <w:sz w:val="28"/>
          <w:szCs w:val="28"/>
          <w:lang w:val="en-US"/>
        </w:rPr>
        <w:t>p</w:t>
      </w:r>
      <w:bookmarkStart w:id="30" w:name="MJXc-Node-8"/>
      <w:bookmarkStart w:id="31" w:name="MJXc-Node-9"/>
      <w:bookmarkEnd w:id="30"/>
      <w:bookmarkEnd w:id="31"/>
      <w:r w:rsidRPr="00670E44">
        <w:rPr>
          <w:rFonts w:ascii="Times New Roman" w:hAnsi="Times New Roman" w:cs="Times New Roman"/>
          <w:sz w:val="28"/>
          <w:szCs w:val="28"/>
          <w:lang w:val="en-US"/>
        </w:rPr>
        <w:t>π</w:t>
      </w:r>
      <w:bookmarkStart w:id="32" w:name="MJXc-Node-10"/>
      <w:bookmarkEnd w:id="32"/>
      <w:r w:rsidRPr="00670E44">
        <w:rPr>
          <w:rFonts w:ascii="Times New Roman" w:hAnsi="Times New Roman" w:cs="Times New Roman"/>
          <w:sz w:val="28"/>
          <w:szCs w:val="28"/>
          <w:lang w:val="en-US"/>
        </w:rPr>
        <w:t>+</w:t>
      </w:r>
      <w:bookmarkStart w:id="33" w:name="MJXc-Node-111"/>
      <w:bookmarkStart w:id="34" w:name="MJXc-Node-12"/>
      <w:bookmarkEnd w:id="33"/>
      <w:bookmarkEnd w:id="34"/>
      <w:r w:rsidRPr="00670E44">
        <w:rPr>
          <w:rFonts w:ascii="Times New Roman" w:hAnsi="Times New Roman" w:cs="Times New Roman"/>
          <w:sz w:val="28"/>
          <w:szCs w:val="28"/>
          <w:lang w:val="en-US"/>
        </w:rPr>
        <w:t>π</w:t>
      </w:r>
      <w:bookmarkStart w:id="35" w:name="MJXc-Node-13"/>
      <w:bookmarkEnd w:id="35"/>
      <w:r w:rsidRPr="00670E44">
        <w:rPr>
          <w:rFonts w:ascii="Times New Roman" w:hAnsi="Times New Roman" w:cs="Times New Roman"/>
          <w:sz w:val="28"/>
          <w:szCs w:val="28"/>
          <w:lang w:val="en-US"/>
        </w:rPr>
        <w:t>− Reaction? Phys. Rev. Lett. – 2018 – Vol. 121. – P 052001</w:t>
      </w:r>
      <w:r w:rsidR="00EA1B2E"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21DE7FAA"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V. Komarov et al., Resonance-like coherent production of a pion pair</w:t>
      </w:r>
      <w:r w:rsidRPr="00670E44">
        <w:rPr>
          <w:rFonts w:ascii="Times New Roman" w:hAnsi="Times New Roman" w:cs="Times New Roman"/>
          <w:sz w:val="28"/>
          <w:szCs w:val="28"/>
          <w:lang w:val="en-US"/>
        </w:rPr>
        <w:br/>
        <w:t>in the reaction pd → pdππ in the GeV region, arXiv:1805.01493 [nucl-ex] (2018)</w:t>
      </w:r>
    </w:p>
    <w:p w14:paraId="1AE2B882"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J.A. Niskanen, </w:t>
      </w:r>
      <w:hyperlink r:id="rId68">
        <w:r w:rsidRPr="00670E44">
          <w:rPr>
            <w:rStyle w:val="aff8"/>
            <w:rFonts w:ascii="Times New Roman" w:hAnsi="Times New Roman" w:cs="Times New Roman"/>
            <w:color w:val="auto"/>
            <w:sz w:val="28"/>
            <w:szCs w:val="28"/>
            <w:u w:val="none"/>
            <w:lang w:val="en-US"/>
          </w:rPr>
          <w:t xml:space="preserve">Width of </w:t>
        </w:r>
        <w:bookmarkStart w:id="36" w:name="MJXc-Node-17"/>
        <w:bookmarkStart w:id="37" w:name="MJXc-Node-19"/>
        <w:bookmarkStart w:id="38" w:name="MathJax-Element-4-Frame"/>
        <w:bookmarkStart w:id="39" w:name="MJXc-Node-18"/>
        <w:bookmarkStart w:id="40" w:name="MJXc-Node-20"/>
        <w:bookmarkEnd w:id="36"/>
        <w:bookmarkEnd w:id="37"/>
        <w:bookmarkEnd w:id="38"/>
        <w:bookmarkEnd w:id="39"/>
        <w:bookmarkEnd w:id="40"/>
        <w:r w:rsidRPr="00670E44">
          <w:rPr>
            <w:rStyle w:val="aff8"/>
            <w:rFonts w:ascii="Times New Roman" w:hAnsi="Times New Roman" w:cs="Times New Roman"/>
            <w:color w:val="auto"/>
            <w:sz w:val="28"/>
            <w:szCs w:val="28"/>
            <w:u w:val="none"/>
            <w:lang w:val="en-US"/>
          </w:rPr>
          <w:t>N</w:t>
        </w:r>
        <w:bookmarkStart w:id="41" w:name="MJXc-Node-211"/>
        <w:bookmarkEnd w:id="41"/>
        <w:r w:rsidRPr="00670E44">
          <w:rPr>
            <w:rStyle w:val="aff8"/>
            <w:rFonts w:ascii="Times New Roman" w:hAnsi="Times New Roman" w:cs="Times New Roman"/>
            <w:color w:val="auto"/>
            <w:sz w:val="28"/>
            <w:szCs w:val="28"/>
            <w:u w:val="none"/>
            <w:lang w:val="en-US"/>
          </w:rPr>
          <w:t xml:space="preserve">Δ and </w:t>
        </w:r>
        <w:bookmarkStart w:id="42" w:name="MathJax-Element-5-Frame"/>
        <w:bookmarkStart w:id="43" w:name="MJXc-Node-221"/>
        <w:bookmarkStart w:id="44" w:name="MJXc-Node-25"/>
        <w:bookmarkStart w:id="45" w:name="MJXc-Node-24"/>
        <w:bookmarkStart w:id="46" w:name="MJXc-Node-23"/>
        <w:bookmarkEnd w:id="42"/>
        <w:bookmarkEnd w:id="43"/>
        <w:bookmarkEnd w:id="44"/>
        <w:bookmarkEnd w:id="45"/>
        <w:bookmarkEnd w:id="46"/>
        <w:r w:rsidRPr="00670E44">
          <w:rPr>
            <w:rStyle w:val="aff8"/>
            <w:rFonts w:ascii="Times New Roman" w:hAnsi="Times New Roman" w:cs="Times New Roman"/>
            <w:color w:val="auto"/>
            <w:sz w:val="28"/>
            <w:szCs w:val="28"/>
            <w:u w:val="none"/>
            <w:lang w:val="en-US"/>
          </w:rPr>
          <w:t>Δ</w:t>
        </w:r>
        <w:bookmarkStart w:id="47" w:name="MJXc-Node-26"/>
        <w:bookmarkEnd w:id="47"/>
        <w:r w:rsidRPr="00670E44">
          <w:rPr>
            <w:rStyle w:val="aff8"/>
            <w:rFonts w:ascii="Times New Roman" w:hAnsi="Times New Roman" w:cs="Times New Roman"/>
            <w:color w:val="auto"/>
            <w:sz w:val="28"/>
            <w:szCs w:val="28"/>
            <w:u w:val="none"/>
            <w:lang w:val="en-US"/>
          </w:rPr>
          <w:t>Δ states</w:t>
        </w:r>
      </w:hyperlink>
      <w:r w:rsidRPr="00670E44">
        <w:rPr>
          <w:rFonts w:ascii="Times New Roman" w:hAnsi="Times New Roman" w:cs="Times New Roman"/>
          <w:sz w:val="28"/>
          <w:szCs w:val="28"/>
          <w:lang w:val="en-US"/>
        </w:rPr>
        <w:t>, Phys. Rev. C – 2017 – Vol. 95. – P 054002</w:t>
      </w:r>
      <w:r w:rsidR="00EA1B2E" w:rsidRPr="00670E44">
        <w:rPr>
          <w:rFonts w:ascii="Times New Roman" w:hAnsi="Times New Roman" w:cs="Times New Roman"/>
          <w:sz w:val="28"/>
          <w:szCs w:val="28"/>
          <w:lang w:val="en-US"/>
        </w:rPr>
        <w:t>.</w:t>
      </w:r>
    </w:p>
    <w:p w14:paraId="4AB2F5D7"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Gal, </w:t>
      </w:r>
      <w:bookmarkStart w:id="48" w:name="screen-reader-main-title2"/>
      <w:bookmarkEnd w:id="48"/>
      <w:r w:rsidRPr="00670E44">
        <w:rPr>
          <w:rFonts w:ascii="Times New Roman" w:hAnsi="Times New Roman" w:cs="Times New Roman"/>
          <w:sz w:val="28"/>
          <w:szCs w:val="28"/>
          <w:lang w:val="en-US"/>
        </w:rPr>
        <w:t xml:space="preserve">The </w:t>
      </w:r>
      <w:r w:rsidRPr="00670E44">
        <w:rPr>
          <w:rStyle w:val="aff7"/>
          <w:rFonts w:ascii="Times New Roman" w:hAnsi="Times New Roman" w:cs="Times New Roman"/>
          <w:sz w:val="28"/>
          <w:szCs w:val="28"/>
          <w:lang w:val="en-US"/>
        </w:rPr>
        <w:t>d</w:t>
      </w:r>
      <w:r w:rsidRPr="00670E44">
        <w:rPr>
          <w:rFonts w:ascii="Times New Roman" w:hAnsi="Times New Roman" w:cs="Times New Roman"/>
          <w:position w:val="9"/>
          <w:sz w:val="28"/>
          <w:szCs w:val="28"/>
          <w:lang w:val="en-US"/>
        </w:rPr>
        <w:t>⁎</w:t>
      </w:r>
      <w:r w:rsidRPr="00670E44">
        <w:rPr>
          <w:rFonts w:ascii="Times New Roman" w:hAnsi="Times New Roman" w:cs="Times New Roman"/>
          <w:sz w:val="28"/>
          <w:szCs w:val="28"/>
          <w:lang w:val="en-US"/>
        </w:rPr>
        <w:t>(2380) dibaryon resonance width and decay branching ratios, Phys. Lett. B  –  2017 – Vol. 769. – P 436</w:t>
      </w:r>
      <w:r w:rsidR="00EA1B2E" w:rsidRPr="00670E44">
        <w:rPr>
          <w:rFonts w:ascii="Times New Roman" w:hAnsi="Times New Roman" w:cs="Times New Roman"/>
          <w:sz w:val="28"/>
          <w:szCs w:val="28"/>
          <w:lang w:val="en-US"/>
        </w:rPr>
        <w:t>.</w:t>
      </w:r>
    </w:p>
    <w:p w14:paraId="316B1EC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Y. Dong et al., </w:t>
      </w:r>
      <w:hyperlink r:id="rId69">
        <w:r w:rsidRPr="00670E44">
          <w:rPr>
            <w:rStyle w:val="aff8"/>
            <w:rFonts w:ascii="Times New Roman" w:hAnsi="Times New Roman" w:cs="Times New Roman"/>
            <w:color w:val="auto"/>
            <w:sz w:val="28"/>
            <w:szCs w:val="28"/>
            <w:u w:val="none"/>
            <w:lang w:val="en-US"/>
          </w:rPr>
          <w:t xml:space="preserve">Decay width of </w:t>
        </w:r>
        <w:bookmarkStart w:id="49" w:name="MJXc-Node-64"/>
        <w:bookmarkStart w:id="50" w:name="MJXc-Node-63"/>
        <w:bookmarkStart w:id="51" w:name="MathJax-Element-11-Frame"/>
        <w:bookmarkStart w:id="52" w:name="MJXc-Node-62"/>
        <w:bookmarkStart w:id="53" w:name="MJXc-Node-611"/>
        <w:bookmarkStart w:id="54" w:name="MJXc-Node-65"/>
        <w:bookmarkEnd w:id="49"/>
        <w:bookmarkEnd w:id="50"/>
        <w:bookmarkEnd w:id="51"/>
        <w:bookmarkEnd w:id="52"/>
        <w:bookmarkEnd w:id="53"/>
        <w:bookmarkEnd w:id="54"/>
        <w:r w:rsidRPr="00670E44">
          <w:rPr>
            <w:rStyle w:val="aff8"/>
            <w:rFonts w:ascii="Times New Roman" w:hAnsi="Times New Roman" w:cs="Times New Roman"/>
            <w:color w:val="auto"/>
            <w:sz w:val="28"/>
            <w:szCs w:val="28"/>
            <w:u w:val="none"/>
            <w:lang w:val="en-US"/>
          </w:rPr>
          <w:t>d</w:t>
        </w:r>
        <w:bookmarkStart w:id="55" w:name="MJXc-Node-66"/>
        <w:bookmarkEnd w:id="55"/>
        <w:r w:rsidRPr="00670E44">
          <w:rPr>
            <w:rStyle w:val="aff8"/>
            <w:rFonts w:ascii="Cambria Math" w:hAnsi="Cambria Math" w:cs="Cambria Math"/>
            <w:color w:val="auto"/>
            <w:sz w:val="28"/>
            <w:szCs w:val="28"/>
            <w:u w:val="none"/>
            <w:lang w:val="en-US"/>
          </w:rPr>
          <w:t>∗</w:t>
        </w:r>
        <w:bookmarkStart w:id="56" w:name="MJXc-Node-68"/>
        <w:bookmarkStart w:id="57" w:name="MJXc-Node-67"/>
        <w:bookmarkEnd w:id="56"/>
        <w:bookmarkEnd w:id="57"/>
        <w:r w:rsidRPr="00670E44">
          <w:rPr>
            <w:rStyle w:val="aff8"/>
            <w:rFonts w:ascii="Times New Roman" w:hAnsi="Times New Roman" w:cs="Times New Roman"/>
            <w:color w:val="auto"/>
            <w:sz w:val="28"/>
            <w:szCs w:val="28"/>
            <w:u w:val="none"/>
            <w:lang w:val="en-US"/>
          </w:rPr>
          <w:t>(</w:t>
        </w:r>
        <w:bookmarkStart w:id="58" w:name="MJXc-Node-69"/>
        <w:bookmarkEnd w:id="58"/>
        <w:r w:rsidRPr="00670E44">
          <w:rPr>
            <w:rStyle w:val="aff8"/>
            <w:rFonts w:ascii="Times New Roman" w:hAnsi="Times New Roman" w:cs="Times New Roman"/>
            <w:color w:val="auto"/>
            <w:sz w:val="28"/>
            <w:szCs w:val="28"/>
            <w:u w:val="none"/>
            <w:lang w:val="en-US"/>
          </w:rPr>
          <w:t>2380</w:t>
        </w:r>
        <w:bookmarkStart w:id="59" w:name="MJXc-Node-70"/>
        <w:bookmarkEnd w:id="59"/>
        <w:r w:rsidRPr="00670E44">
          <w:rPr>
            <w:rStyle w:val="aff8"/>
            <w:rFonts w:ascii="Times New Roman" w:hAnsi="Times New Roman" w:cs="Times New Roman"/>
            <w:color w:val="auto"/>
            <w:sz w:val="28"/>
            <w:szCs w:val="28"/>
            <w:u w:val="none"/>
            <w:lang w:val="en-US"/>
          </w:rPr>
          <w:t>)</w:t>
        </w:r>
        <w:bookmarkStart w:id="60" w:name="MJXc-Node-71"/>
        <w:bookmarkEnd w:id="60"/>
        <w:r w:rsidRPr="00670E44">
          <w:rPr>
            <w:rStyle w:val="aff8"/>
            <w:rFonts w:ascii="Times New Roman" w:hAnsi="Times New Roman" w:cs="Times New Roman"/>
            <w:color w:val="auto"/>
            <w:sz w:val="28"/>
            <w:szCs w:val="28"/>
            <w:u w:val="none"/>
            <w:lang w:val="en-US"/>
          </w:rPr>
          <w:t>→</w:t>
        </w:r>
        <w:bookmarkStart w:id="61" w:name="MJXc-Node-72"/>
        <w:bookmarkEnd w:id="61"/>
        <w:r w:rsidRPr="00670E44">
          <w:rPr>
            <w:rStyle w:val="aff8"/>
            <w:rFonts w:ascii="Times New Roman" w:hAnsi="Times New Roman" w:cs="Times New Roman"/>
            <w:color w:val="auto"/>
            <w:sz w:val="28"/>
            <w:szCs w:val="28"/>
            <w:u w:val="none"/>
            <w:lang w:val="en-US"/>
          </w:rPr>
          <w:t>N</w:t>
        </w:r>
        <w:bookmarkStart w:id="62" w:name="MJXc-Node-73"/>
        <w:bookmarkEnd w:id="62"/>
        <w:r w:rsidRPr="00670E44">
          <w:rPr>
            <w:rStyle w:val="aff8"/>
            <w:rFonts w:ascii="Times New Roman" w:hAnsi="Times New Roman" w:cs="Times New Roman"/>
            <w:color w:val="auto"/>
            <w:sz w:val="28"/>
            <w:szCs w:val="28"/>
            <w:u w:val="none"/>
            <w:lang w:val="en-US"/>
          </w:rPr>
          <w:t>N</w:t>
        </w:r>
        <w:bookmarkStart w:id="63" w:name="MJXc-Node-74"/>
        <w:bookmarkEnd w:id="63"/>
        <w:r w:rsidRPr="00670E44">
          <w:rPr>
            <w:rStyle w:val="aff8"/>
            <w:rFonts w:ascii="Times New Roman" w:hAnsi="Times New Roman" w:cs="Times New Roman"/>
            <w:color w:val="auto"/>
            <w:sz w:val="28"/>
            <w:szCs w:val="28"/>
            <w:u w:val="none"/>
            <w:lang w:val="en-US"/>
          </w:rPr>
          <w:t>π</w:t>
        </w:r>
        <w:bookmarkStart w:id="64" w:name="MJXc-Node-75"/>
        <w:bookmarkEnd w:id="64"/>
        <w:r w:rsidRPr="00670E44">
          <w:rPr>
            <w:rStyle w:val="aff8"/>
            <w:rFonts w:ascii="Times New Roman" w:hAnsi="Times New Roman" w:cs="Times New Roman"/>
            <w:color w:val="auto"/>
            <w:sz w:val="28"/>
            <w:szCs w:val="28"/>
            <w:u w:val="none"/>
            <w:lang w:val="en-US"/>
          </w:rPr>
          <w:t>π processes</w:t>
        </w:r>
      </w:hyperlink>
      <w:r w:rsidRPr="00670E44">
        <w:rPr>
          <w:rFonts w:ascii="Times New Roman" w:hAnsi="Times New Roman" w:cs="Times New Roman"/>
          <w:sz w:val="28"/>
          <w:szCs w:val="28"/>
          <w:lang w:val="en-US"/>
        </w:rPr>
        <w:t>, Phys. Rev. C – 2016 – Vol. 94. – P 014003</w:t>
      </w:r>
      <w:r w:rsidR="00EA1B2E" w:rsidRPr="00670E44">
        <w:rPr>
          <w:rFonts w:ascii="Times New Roman" w:hAnsi="Times New Roman" w:cs="Times New Roman"/>
          <w:sz w:val="28"/>
          <w:szCs w:val="28"/>
          <w:lang w:val="en-US"/>
        </w:rPr>
        <w:t>.</w:t>
      </w:r>
    </w:p>
    <w:p w14:paraId="0924F466"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V. Komarov et al., </w:t>
      </w:r>
      <w:hyperlink r:id="rId70">
        <w:r w:rsidRPr="00670E44">
          <w:rPr>
            <w:rStyle w:val="aff8"/>
            <w:rFonts w:ascii="Times New Roman" w:hAnsi="Times New Roman" w:cs="Times New Roman"/>
            <w:color w:val="auto"/>
            <w:sz w:val="28"/>
            <w:szCs w:val="28"/>
            <w:u w:val="none"/>
            <w:lang w:val="en-US"/>
          </w:rPr>
          <w:t>Phys. of Part. and Nuc. Lett.</w:t>
        </w:r>
      </w:hyperlink>
      <w:r w:rsidRPr="00670E44">
        <w:rPr>
          <w:rStyle w:val="aff8"/>
          <w:rFonts w:ascii="Times New Roman" w:hAnsi="Times New Roman" w:cs="Times New Roman"/>
          <w:color w:val="auto"/>
          <w:sz w:val="28"/>
          <w:szCs w:val="28"/>
          <w:u w:val="none"/>
          <w:lang w:val="en-US"/>
        </w:rPr>
        <w:t xml:space="preserve"> </w:t>
      </w:r>
      <w:r w:rsidRPr="00670E44">
        <w:rPr>
          <w:rFonts w:ascii="Times New Roman" w:hAnsi="Times New Roman" w:cs="Times New Roman"/>
          <w:sz w:val="28"/>
          <w:szCs w:val="28"/>
          <w:lang w:val="en-US"/>
        </w:rPr>
        <w:t xml:space="preserve">– 2020– Vol. 17 – P 343-347 </w:t>
      </w:r>
    </w:p>
    <w:p w14:paraId="110306B7"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rPr>
        <w:t xml:space="preserve">Б.С. Неганов М. Г. Мещеряков, Реакция </w:t>
      </w:r>
      <w:r w:rsidRPr="00670E44">
        <w:rPr>
          <w:rStyle w:val="aff7"/>
          <w:rFonts w:ascii="Times New Roman" w:hAnsi="Times New Roman" w:cs="Times New Roman"/>
          <w:sz w:val="28"/>
          <w:szCs w:val="28"/>
          <w:lang w:val="en-US"/>
        </w:rPr>
        <w:t>p</w:t>
      </w:r>
      <w:r w:rsidRPr="00670E44">
        <w:rPr>
          <w:rFonts w:ascii="Times New Roman" w:hAnsi="Times New Roman" w:cs="Times New Roman"/>
          <w:sz w:val="28"/>
          <w:szCs w:val="28"/>
        </w:rPr>
        <w:t>+</w:t>
      </w:r>
      <w:r w:rsidRPr="00670E44">
        <w:rPr>
          <w:rStyle w:val="aff7"/>
          <w:rFonts w:ascii="Times New Roman" w:hAnsi="Times New Roman" w:cs="Times New Roman"/>
          <w:sz w:val="28"/>
          <w:szCs w:val="28"/>
          <w:lang w:val="en-US"/>
        </w:rPr>
        <w:t>p</w:t>
      </w:r>
      <w:r w:rsidRPr="00670E44">
        <w:rPr>
          <w:rFonts w:ascii="Times New Roman" w:hAnsi="Times New Roman" w:cs="Times New Roman"/>
          <w:sz w:val="28"/>
          <w:szCs w:val="28"/>
        </w:rPr>
        <w:t>-&gt;</w:t>
      </w:r>
      <w:r w:rsidRPr="00670E44">
        <w:rPr>
          <w:rFonts w:ascii="Times New Roman" w:hAnsi="Times New Roman" w:cs="Times New Roman"/>
          <w:sz w:val="28"/>
          <w:szCs w:val="28"/>
          <w:lang w:val="en-US"/>
        </w:rPr>
        <w:t>d</w:t>
      </w:r>
      <w:r w:rsidRPr="00670E44">
        <w:rPr>
          <w:rFonts w:ascii="Times New Roman" w:hAnsi="Times New Roman" w:cs="Times New Roman"/>
          <w:sz w:val="28"/>
          <w:szCs w:val="28"/>
        </w:rPr>
        <w:t xml:space="preserve"> + π+ при 460 МэВ , ДАН СССР – </w:t>
      </w:r>
      <w:r w:rsidRPr="00670E44">
        <w:rPr>
          <w:rFonts w:ascii="Times New Roman" w:hAnsi="Times New Roman" w:cs="Times New Roman"/>
          <w:sz w:val="28"/>
          <w:szCs w:val="28"/>
          <w:lang w:val="en-US"/>
        </w:rPr>
        <w:t>Vol</w:t>
      </w:r>
      <w:r w:rsidRPr="00670E44">
        <w:rPr>
          <w:rFonts w:ascii="Times New Roman" w:hAnsi="Times New Roman" w:cs="Times New Roman"/>
          <w:sz w:val="28"/>
          <w:szCs w:val="28"/>
        </w:rPr>
        <w:t xml:space="preserve">.  100,– </w:t>
      </w:r>
      <w:r w:rsidRPr="00670E44">
        <w:rPr>
          <w:rFonts w:ascii="Times New Roman" w:hAnsi="Times New Roman" w:cs="Times New Roman"/>
          <w:sz w:val="28"/>
          <w:szCs w:val="28"/>
          <w:lang w:val="en-US"/>
        </w:rPr>
        <w:t>P</w:t>
      </w:r>
      <w:r w:rsidRPr="00670E44">
        <w:rPr>
          <w:rFonts w:ascii="Times New Roman" w:hAnsi="Times New Roman" w:cs="Times New Roman"/>
          <w:sz w:val="28"/>
          <w:szCs w:val="28"/>
        </w:rPr>
        <w:t xml:space="preserve"> 677 .</w:t>
      </w:r>
    </w:p>
    <w:p w14:paraId="3E7623D8"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rPr>
        <w:t xml:space="preserve">Л.Б. Парфёнов Б. С. Неганов, Письма в ЖЭТФ – 1955 – </w:t>
      </w:r>
      <w:r w:rsidRPr="00670E44">
        <w:rPr>
          <w:rFonts w:ascii="Times New Roman" w:hAnsi="Times New Roman" w:cs="Times New Roman"/>
          <w:sz w:val="28"/>
          <w:szCs w:val="28"/>
          <w:lang w:val="en-US"/>
        </w:rPr>
        <w:t>Vol</w:t>
      </w:r>
      <w:r w:rsidRPr="00670E44">
        <w:rPr>
          <w:rFonts w:ascii="Times New Roman" w:hAnsi="Times New Roman" w:cs="Times New Roman"/>
          <w:sz w:val="28"/>
          <w:szCs w:val="28"/>
        </w:rPr>
        <w:t xml:space="preserve">. 16. – </w:t>
      </w:r>
      <w:r w:rsidRPr="00670E44">
        <w:rPr>
          <w:rFonts w:ascii="Times New Roman" w:hAnsi="Times New Roman" w:cs="Times New Roman"/>
          <w:sz w:val="28"/>
          <w:szCs w:val="28"/>
          <w:lang w:val="en-US"/>
        </w:rPr>
        <w:t>P</w:t>
      </w:r>
      <w:r w:rsidRPr="00670E44">
        <w:rPr>
          <w:rFonts w:ascii="Times New Roman" w:hAnsi="Times New Roman" w:cs="Times New Roman"/>
          <w:sz w:val="28"/>
          <w:szCs w:val="28"/>
        </w:rPr>
        <w:t xml:space="preserve"> 768 </w:t>
      </w:r>
    </w:p>
    <w:p w14:paraId="73898259"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 xml:space="preserve">R. A. Arndt et al., Analysis of the reaction </w:t>
      </w:r>
      <w:bookmarkStart w:id="65" w:name="MJXc-Node-27"/>
      <w:bookmarkStart w:id="66" w:name="MJXc-Node-53"/>
      <w:bookmarkStart w:id="67" w:name="MJXc-Node-15"/>
      <w:bookmarkStart w:id="68" w:name="MJXc-Node-33"/>
      <w:bookmarkStart w:id="69" w:name="MJXc-Node-610"/>
      <w:bookmarkStart w:id="70" w:name="MJXc-Node-43"/>
      <w:bookmarkStart w:id="71" w:name="MathJax-Element-1-Frame3"/>
      <w:bookmarkEnd w:id="65"/>
      <w:bookmarkEnd w:id="66"/>
      <w:bookmarkEnd w:id="67"/>
      <w:bookmarkEnd w:id="68"/>
      <w:bookmarkEnd w:id="69"/>
      <w:bookmarkEnd w:id="70"/>
      <w:bookmarkEnd w:id="71"/>
      <w:r w:rsidRPr="00670E44">
        <w:rPr>
          <w:rFonts w:ascii="Times New Roman" w:hAnsi="Times New Roman" w:cs="Times New Roman"/>
          <w:sz w:val="28"/>
          <w:szCs w:val="28"/>
          <w:lang w:val="en-US"/>
        </w:rPr>
        <w:t>π</w:t>
      </w:r>
      <w:bookmarkStart w:id="72" w:name="MJXc-Node-76"/>
      <w:bookmarkStart w:id="73" w:name="MJXc-Node-81"/>
      <w:bookmarkEnd w:id="72"/>
      <w:bookmarkEnd w:id="73"/>
      <w:r w:rsidRPr="00670E44">
        <w:rPr>
          <w:rFonts w:ascii="Times New Roman" w:hAnsi="Times New Roman" w:cs="Times New Roman"/>
          <w:sz w:val="28"/>
          <w:szCs w:val="28"/>
          <w:lang w:val="en-US"/>
        </w:rPr>
        <w:t>+</w:t>
      </w:r>
      <w:r w:rsidRPr="00670E44">
        <w:rPr>
          <w:rFonts w:ascii="Times New Roman" w:hAnsi="Times New Roman" w:cs="Times New Roman"/>
          <w:i/>
          <w:sz w:val="28"/>
          <w:szCs w:val="28"/>
          <w:lang w:val="en-US"/>
        </w:rPr>
        <w:t>d</w:t>
      </w:r>
      <w:r w:rsidRPr="00670E44">
        <w:rPr>
          <w:rFonts w:ascii="Times New Roman" w:hAnsi="Times New Roman" w:cs="Times New Roman"/>
          <w:sz w:val="28"/>
          <w:szCs w:val="28"/>
          <w:lang w:val="en-US"/>
        </w:rPr>
        <w:t>→</w:t>
      </w:r>
      <w:r w:rsidRPr="00670E44">
        <w:rPr>
          <w:rFonts w:ascii="Times New Roman" w:hAnsi="Times New Roman" w:cs="Times New Roman"/>
          <w:i/>
          <w:sz w:val="28"/>
          <w:szCs w:val="28"/>
          <w:lang w:val="en-US"/>
        </w:rPr>
        <w:t>pp</w:t>
      </w:r>
      <w:r w:rsidRPr="00670E44">
        <w:rPr>
          <w:rFonts w:ascii="Times New Roman" w:hAnsi="Times New Roman" w:cs="Times New Roman"/>
          <w:sz w:val="28"/>
          <w:szCs w:val="28"/>
          <w:lang w:val="en-US"/>
        </w:rPr>
        <w:t xml:space="preserve"> to 500 MeV, Phys. Rev</w:t>
      </w:r>
      <w:r w:rsidR="008612E4" w:rsidRPr="00670E44">
        <w:rPr>
          <w:rFonts w:ascii="Times New Roman" w:hAnsi="Times New Roman" w:cs="Times New Roman"/>
          <w:sz w:val="28"/>
          <w:szCs w:val="28"/>
          <w:lang w:val="en-US"/>
        </w:rPr>
        <w:t>. C  – 1993 – Vol. 48, – P 1926.</w:t>
      </w:r>
    </w:p>
    <w:p w14:paraId="5E2F5A22"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 xml:space="preserve">C. H. Oh et al., Combined analysis of the reactions </w:t>
      </w:r>
      <w:bookmarkStart w:id="74" w:name="MJXc-Node-28"/>
      <w:bookmarkStart w:id="75" w:name="MathJax-Element-1-Frame4"/>
      <w:bookmarkStart w:id="76" w:name="MJXc-Node-110"/>
      <w:bookmarkStart w:id="77" w:name="MJXc-Node-34"/>
      <w:bookmarkEnd w:id="74"/>
      <w:bookmarkEnd w:id="75"/>
      <w:bookmarkEnd w:id="76"/>
      <w:bookmarkEnd w:id="77"/>
      <w:r w:rsidRPr="00670E44">
        <w:rPr>
          <w:rFonts w:ascii="Times New Roman" w:hAnsi="Times New Roman" w:cs="Times New Roman"/>
          <w:sz w:val="28"/>
          <w:szCs w:val="28"/>
          <w:lang w:val="en-US"/>
        </w:rPr>
        <w:t>pp</w:t>
      </w:r>
      <w:bookmarkStart w:id="78" w:name="MJXc-Node-44"/>
      <w:bookmarkEnd w:id="78"/>
      <w:r w:rsidRPr="00670E44">
        <w:rPr>
          <w:rFonts w:ascii="Times New Roman" w:hAnsi="Times New Roman" w:cs="Times New Roman"/>
          <w:sz w:val="28"/>
          <w:szCs w:val="28"/>
          <w:lang w:val="en-US"/>
        </w:rPr>
        <w:t>→</w:t>
      </w:r>
      <w:bookmarkStart w:id="79" w:name="MJXc-Node-54"/>
      <w:bookmarkEnd w:id="79"/>
      <w:r w:rsidRPr="00670E44">
        <w:rPr>
          <w:rFonts w:ascii="Times New Roman" w:hAnsi="Times New Roman" w:cs="Times New Roman"/>
          <w:sz w:val="28"/>
          <w:szCs w:val="28"/>
          <w:lang w:val="en-US"/>
        </w:rPr>
        <w:t>p</w:t>
      </w:r>
      <w:bookmarkStart w:id="80" w:name="MJXc-Node-612"/>
      <w:bookmarkEnd w:id="80"/>
      <w:r w:rsidRPr="00670E44">
        <w:rPr>
          <w:rFonts w:ascii="Times New Roman" w:hAnsi="Times New Roman" w:cs="Times New Roman"/>
          <w:sz w:val="28"/>
          <w:szCs w:val="28"/>
          <w:lang w:val="en-US"/>
        </w:rPr>
        <w:t>p</w:t>
      </w:r>
      <w:bookmarkStart w:id="81" w:name="MJXc-Node-77"/>
      <w:bookmarkEnd w:id="81"/>
      <w:r w:rsidRPr="00670E44">
        <w:rPr>
          <w:rFonts w:ascii="Times New Roman" w:hAnsi="Times New Roman" w:cs="Times New Roman"/>
          <w:sz w:val="28"/>
          <w:szCs w:val="28"/>
          <w:lang w:val="en-US"/>
        </w:rPr>
        <w:t>,</w:t>
      </w:r>
      <w:bookmarkStart w:id="82" w:name="MJXc-Node-82"/>
      <w:bookmarkEnd w:id="82"/>
      <w:r w:rsidRPr="00670E44">
        <w:rPr>
          <w:rFonts w:ascii="Times New Roman" w:hAnsi="Times New Roman" w:cs="Times New Roman"/>
          <w:sz w:val="28"/>
          <w:szCs w:val="28"/>
          <w:lang w:val="en-US"/>
        </w:rPr>
        <w:t>π</w:t>
      </w:r>
      <w:bookmarkStart w:id="83" w:name="MJXc-Node-91"/>
      <w:bookmarkEnd w:id="83"/>
      <w:r w:rsidRPr="00670E44">
        <w:rPr>
          <w:rFonts w:ascii="Times New Roman" w:hAnsi="Times New Roman" w:cs="Times New Roman"/>
          <w:sz w:val="28"/>
          <w:szCs w:val="28"/>
          <w:lang w:val="en-US"/>
        </w:rPr>
        <w:t>d</w:t>
      </w:r>
      <w:bookmarkStart w:id="84" w:name="MJXc-Node-101"/>
      <w:bookmarkEnd w:id="84"/>
      <w:r w:rsidRPr="00670E44">
        <w:rPr>
          <w:rFonts w:ascii="Times New Roman" w:hAnsi="Times New Roman" w:cs="Times New Roman"/>
          <w:sz w:val="28"/>
          <w:szCs w:val="28"/>
          <w:lang w:val="en-US"/>
        </w:rPr>
        <w:t>→</w:t>
      </w:r>
      <w:bookmarkStart w:id="85" w:name="MJXc-Node-112"/>
      <w:bookmarkEnd w:id="85"/>
      <w:r w:rsidRPr="00670E44">
        <w:rPr>
          <w:rFonts w:ascii="Times New Roman" w:hAnsi="Times New Roman" w:cs="Times New Roman"/>
          <w:sz w:val="28"/>
          <w:szCs w:val="28"/>
          <w:lang w:val="en-US"/>
        </w:rPr>
        <w:t>π</w:t>
      </w:r>
      <w:bookmarkStart w:id="86" w:name="MJXc-Node-121"/>
      <w:bookmarkEnd w:id="86"/>
      <w:r w:rsidRPr="00670E44">
        <w:rPr>
          <w:rFonts w:ascii="Times New Roman" w:hAnsi="Times New Roman" w:cs="Times New Roman"/>
          <w:sz w:val="28"/>
          <w:szCs w:val="28"/>
          <w:lang w:val="en-US"/>
        </w:rPr>
        <w:t xml:space="preserve">d, and </w:t>
      </w:r>
      <w:bookmarkStart w:id="87" w:name="MathJax-Element-2-Frame"/>
      <w:bookmarkStart w:id="88" w:name="MJXc-Node-151"/>
      <w:bookmarkStart w:id="89" w:name="MJXc-Node-141"/>
      <w:bookmarkStart w:id="90" w:name="MJXc-Node-131"/>
      <w:bookmarkEnd w:id="87"/>
      <w:bookmarkEnd w:id="88"/>
      <w:bookmarkEnd w:id="89"/>
      <w:bookmarkEnd w:id="90"/>
      <w:r w:rsidRPr="00670E44">
        <w:rPr>
          <w:rFonts w:ascii="Times New Roman" w:hAnsi="Times New Roman" w:cs="Times New Roman"/>
          <w:sz w:val="28"/>
          <w:szCs w:val="28"/>
          <w:lang w:val="en-US"/>
        </w:rPr>
        <w:t>π</w:t>
      </w:r>
      <w:bookmarkStart w:id="91" w:name="MJXc-Node-16"/>
      <w:bookmarkEnd w:id="91"/>
      <w:r w:rsidRPr="00670E44">
        <w:rPr>
          <w:rFonts w:ascii="Times New Roman" w:hAnsi="Times New Roman" w:cs="Times New Roman"/>
          <w:sz w:val="28"/>
          <w:szCs w:val="28"/>
          <w:lang w:val="en-US"/>
        </w:rPr>
        <w:t>d</w:t>
      </w:r>
      <w:bookmarkStart w:id="92" w:name="MJXc-Node-171"/>
      <w:bookmarkEnd w:id="92"/>
      <w:r w:rsidRPr="00670E44">
        <w:rPr>
          <w:rFonts w:ascii="Times New Roman" w:hAnsi="Times New Roman" w:cs="Times New Roman"/>
          <w:sz w:val="28"/>
          <w:szCs w:val="28"/>
          <w:lang w:val="en-US"/>
        </w:rPr>
        <w:t>→</w:t>
      </w:r>
      <w:bookmarkStart w:id="93" w:name="MJXc-Node-181"/>
      <w:bookmarkEnd w:id="93"/>
      <w:r w:rsidRPr="00670E44">
        <w:rPr>
          <w:rFonts w:ascii="Times New Roman" w:hAnsi="Times New Roman" w:cs="Times New Roman"/>
          <w:sz w:val="28"/>
          <w:szCs w:val="28"/>
          <w:lang w:val="en-US"/>
        </w:rPr>
        <w:t>pp, Phys. Rev. C –  1997– Vol. 56. – P 635</w:t>
      </w:r>
      <w:r w:rsidR="008612E4" w:rsidRPr="00670E44">
        <w:rPr>
          <w:rFonts w:ascii="Times New Roman" w:hAnsi="Times New Roman" w:cs="Times New Roman"/>
          <w:sz w:val="28"/>
          <w:szCs w:val="28"/>
          <w:lang w:val="en-US"/>
        </w:rPr>
        <w:t>.</w:t>
      </w:r>
    </w:p>
    <w:p w14:paraId="4CC19A96"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lastRenderedPageBreak/>
        <w:t>S. Mandlstam, A resonant model for pion production in nucleon-nucleon collisions at fairy low energies// Proc. of the Royal Soc. A – 1958 – Vol. 244 № 1239 – P. 491</w:t>
      </w:r>
      <w:r w:rsidR="008612E4" w:rsidRPr="00670E44">
        <w:rPr>
          <w:rFonts w:ascii="Times New Roman" w:hAnsi="Times New Roman" w:cs="Times New Roman"/>
          <w:sz w:val="28"/>
          <w:szCs w:val="28"/>
          <w:lang w:val="en-US"/>
        </w:rPr>
        <w:t>.</w:t>
      </w:r>
    </w:p>
    <w:p w14:paraId="3E2DB9C4"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lang w:val="en-US"/>
        </w:rPr>
        <w:t>W.M. Kloet and J.A. Tjon, Nucleon-nucleon resonance behavior in an exactly soluble model// Nucl. Phys. A –  1983 – Vol. 392. – P 271</w:t>
      </w:r>
      <w:r w:rsidR="008612E4" w:rsidRPr="00670E44">
        <w:rPr>
          <w:rFonts w:ascii="Times New Roman" w:hAnsi="Times New Roman" w:cs="Times New Roman"/>
          <w:sz w:val="28"/>
          <w:szCs w:val="28"/>
          <w:lang w:val="en-US"/>
        </w:rPr>
        <w:t>.</w:t>
      </w:r>
    </w:p>
    <w:p w14:paraId="2EE76E1A"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O.V. Maxwell and W. Weise, Meson-baryon dynamics and the </w:t>
      </w:r>
      <w:r w:rsidRPr="00670E44">
        <w:rPr>
          <w:rFonts w:ascii="Times New Roman" w:hAnsi="Times New Roman" w:cs="Times New Roman"/>
          <w:i/>
          <w:iCs/>
          <w:sz w:val="28"/>
          <w:szCs w:val="28"/>
          <w:lang w:val="en-US"/>
        </w:rPr>
        <w:t>pp</w:t>
      </w:r>
      <w:r w:rsidR="006F4F15" w:rsidRPr="00670E44">
        <w:rPr>
          <w:rFonts w:ascii="Times New Roman" w:hAnsi="Times New Roman" w:cs="Times New Roman"/>
          <w:sz w:val="28"/>
          <w:szCs w:val="28"/>
          <w:lang w:val="en-US"/>
        </w:rPr>
        <w:t>→</w:t>
      </w:r>
      <w:r w:rsidRPr="00670E44">
        <w:rPr>
          <w:rFonts w:ascii="Times New Roman" w:hAnsi="Times New Roman" w:cs="Times New Roman"/>
          <w:i/>
          <w:iCs/>
          <w:sz w:val="28"/>
          <w:szCs w:val="28"/>
          <w:lang w:val="en-US"/>
        </w:rPr>
        <w:t>dp</w:t>
      </w:r>
      <w:r w:rsidRPr="00670E44">
        <w:rPr>
          <w:rFonts w:ascii="Times New Roman" w:hAnsi="Times New Roman" w:cs="Times New Roman"/>
          <w:i/>
          <w:iCs/>
          <w:sz w:val="28"/>
          <w:szCs w:val="28"/>
          <w:vertAlign w:val="superscript"/>
          <w:lang w:val="en-US"/>
        </w:rPr>
        <w:t>+</w:t>
      </w:r>
      <w:r w:rsidRPr="00670E44">
        <w:rPr>
          <w:rFonts w:ascii="Times New Roman" w:hAnsi="Times New Roman" w:cs="Times New Roman"/>
          <w:sz w:val="28"/>
          <w:szCs w:val="28"/>
          <w:lang w:val="en-US"/>
        </w:rPr>
        <w:t xml:space="preserve"> reaction // Nucl.Phys. A –  1980 – Vol. 348. – P 492</w:t>
      </w:r>
      <w:r w:rsidR="008612E4" w:rsidRPr="00670E44">
        <w:rPr>
          <w:rFonts w:ascii="Times New Roman" w:hAnsi="Times New Roman" w:cs="Times New Roman"/>
          <w:sz w:val="28"/>
          <w:szCs w:val="28"/>
          <w:lang w:val="en-US"/>
        </w:rPr>
        <w:t>.</w:t>
      </w:r>
    </w:p>
    <w:p w14:paraId="1A47FF92"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R. Oset et al., Pionic modes of excitation in nuclei// Phys. Rep. –  1982 – Vol. 83. – P 281</w:t>
      </w:r>
      <w:r w:rsidR="008612E4" w:rsidRPr="00670E44">
        <w:rPr>
          <w:rFonts w:ascii="Times New Roman" w:hAnsi="Times New Roman" w:cs="Times New Roman"/>
          <w:sz w:val="28"/>
          <w:szCs w:val="28"/>
          <w:lang w:val="en-US"/>
        </w:rPr>
        <w:t>.</w:t>
      </w:r>
    </w:p>
    <w:p w14:paraId="7AB4BBBD"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J.A. Niskanen, The differential cross section and polarization in </w:t>
      </w:r>
      <w:r w:rsidRPr="00670E44">
        <w:rPr>
          <w:rFonts w:ascii="Times New Roman" w:hAnsi="Times New Roman" w:cs="Times New Roman"/>
          <w:i/>
          <w:iCs/>
          <w:sz w:val="28"/>
          <w:szCs w:val="28"/>
          <w:lang w:val="en-US"/>
        </w:rPr>
        <w:t xml:space="preserve">p+p </w:t>
      </w:r>
      <w:r w:rsidR="006F4F15" w:rsidRPr="00670E44">
        <w:rPr>
          <w:rFonts w:ascii="Times New Roman" w:hAnsi="Times New Roman" w:cs="Times New Roman"/>
          <w:sz w:val="28"/>
          <w:szCs w:val="28"/>
          <w:lang w:val="en-US"/>
        </w:rPr>
        <w:t>→</w:t>
      </w:r>
      <w:r w:rsidRPr="00670E44">
        <w:rPr>
          <w:rFonts w:ascii="Times New Roman" w:hAnsi="Times New Roman" w:cs="Times New Roman"/>
          <w:i/>
          <w:iCs/>
          <w:sz w:val="28"/>
          <w:szCs w:val="28"/>
          <w:lang w:val="en-US"/>
        </w:rPr>
        <w:t xml:space="preserve">d + p </w:t>
      </w:r>
      <w:r w:rsidRPr="00670E44">
        <w:rPr>
          <w:rFonts w:ascii="Times New Roman" w:hAnsi="Times New Roman" w:cs="Times New Roman"/>
          <w:i/>
          <w:iCs/>
          <w:sz w:val="28"/>
          <w:szCs w:val="28"/>
          <w:vertAlign w:val="superscript"/>
          <w:lang w:val="en-US"/>
        </w:rPr>
        <w:t>+</w:t>
      </w:r>
      <w:r w:rsidRPr="00670E44">
        <w:rPr>
          <w:rFonts w:ascii="Times New Roman" w:hAnsi="Times New Roman" w:cs="Times New Roman"/>
          <w:i/>
          <w:iCs/>
          <w:sz w:val="28"/>
          <w:szCs w:val="28"/>
          <w:lang w:val="en-US"/>
        </w:rPr>
        <w:t>//</w:t>
      </w:r>
      <w:r w:rsidRPr="00670E44">
        <w:rPr>
          <w:rFonts w:ascii="Times New Roman" w:hAnsi="Times New Roman" w:cs="Times New Roman"/>
          <w:sz w:val="28"/>
          <w:szCs w:val="28"/>
          <w:lang w:val="en-US"/>
        </w:rPr>
        <w:t xml:space="preserve"> Nucl. Phys. A –  1978 – Vol. 298. – P 417</w:t>
      </w:r>
      <w:r w:rsidR="008612E4" w:rsidRPr="00670E44">
        <w:rPr>
          <w:rFonts w:ascii="Times New Roman" w:hAnsi="Times New Roman" w:cs="Times New Roman"/>
          <w:sz w:val="28"/>
          <w:szCs w:val="28"/>
          <w:lang w:val="en-US"/>
        </w:rPr>
        <w:t>.</w:t>
      </w:r>
    </w:p>
    <w:p w14:paraId="6580B90D"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I.L. Anderson et al., Forward differential cross section for the reaction </w:t>
      </w:r>
      <w:r w:rsidRPr="00670E44">
        <w:rPr>
          <w:rFonts w:ascii="Times New Roman" w:hAnsi="Times New Roman" w:cs="Times New Roman"/>
          <w:i/>
          <w:iCs/>
          <w:sz w:val="28"/>
          <w:szCs w:val="28"/>
          <w:lang w:val="en-US"/>
        </w:rPr>
        <w:t>pp</w:t>
      </w:r>
      <w:r w:rsidR="006F4F15" w:rsidRPr="00670E44">
        <w:rPr>
          <w:rFonts w:ascii="Times New Roman" w:hAnsi="Times New Roman" w:cs="Times New Roman"/>
          <w:sz w:val="28"/>
          <w:szCs w:val="28"/>
          <w:lang w:val="en-US"/>
        </w:rPr>
        <w:t>→</w:t>
      </w:r>
      <w:r w:rsidRPr="00670E44">
        <w:rPr>
          <w:rFonts w:ascii="Times New Roman" w:hAnsi="Times New Roman" w:cs="Times New Roman"/>
          <w:i/>
          <w:iCs/>
          <w:sz w:val="28"/>
          <w:szCs w:val="28"/>
          <w:lang w:val="en-US"/>
        </w:rPr>
        <w:t>dp</w:t>
      </w:r>
      <w:r w:rsidRPr="00670E44">
        <w:rPr>
          <w:rFonts w:ascii="Times New Roman" w:hAnsi="Times New Roman" w:cs="Times New Roman"/>
          <w:i/>
          <w:iCs/>
          <w:sz w:val="28"/>
          <w:szCs w:val="28"/>
          <w:vertAlign w:val="superscript"/>
          <w:lang w:val="en-US"/>
        </w:rPr>
        <w:t>+</w:t>
      </w:r>
      <w:r w:rsidRPr="00670E44">
        <w:rPr>
          <w:rFonts w:ascii="Times New Roman" w:hAnsi="Times New Roman" w:cs="Times New Roman"/>
          <w:sz w:val="28"/>
          <w:szCs w:val="28"/>
          <w:lang w:val="en-US"/>
        </w:rPr>
        <w:t xml:space="preserve"> in the range 3.4-12.3 GeV/c// Phys. Rev. D –  1971 – Vol.  3. – P 1536</w:t>
      </w:r>
      <w:r w:rsidR="008612E4" w:rsidRPr="00670E44">
        <w:rPr>
          <w:rFonts w:ascii="Times New Roman" w:hAnsi="Times New Roman" w:cs="Times New Roman"/>
          <w:sz w:val="28"/>
          <w:szCs w:val="28"/>
          <w:lang w:val="en-US"/>
        </w:rPr>
        <w:t>.</w:t>
      </w:r>
    </w:p>
    <w:p w14:paraId="7A53F0AE"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T. Yao, Model for the interaction </w:t>
      </w:r>
      <w:r w:rsidRPr="00670E44">
        <w:rPr>
          <w:rFonts w:ascii="Times New Roman" w:hAnsi="Times New Roman" w:cs="Times New Roman"/>
          <w:i/>
          <w:iCs/>
          <w:sz w:val="28"/>
          <w:szCs w:val="28"/>
          <w:lang w:val="en-US"/>
        </w:rPr>
        <w:t>pp</w:t>
      </w:r>
      <w:r w:rsidR="006F4F15" w:rsidRPr="00670E44">
        <w:rPr>
          <w:rFonts w:ascii="Times New Roman" w:hAnsi="Times New Roman" w:cs="Times New Roman"/>
          <w:sz w:val="28"/>
          <w:szCs w:val="28"/>
          <w:lang w:val="en-US"/>
        </w:rPr>
        <w:t>→</w:t>
      </w:r>
      <w:r w:rsidRPr="00670E44">
        <w:rPr>
          <w:rFonts w:ascii="Times New Roman" w:hAnsi="Times New Roman" w:cs="Times New Roman"/>
          <w:i/>
          <w:iCs/>
          <w:sz w:val="28"/>
          <w:szCs w:val="28"/>
          <w:lang w:val="en-US"/>
        </w:rPr>
        <w:t>dp</w:t>
      </w:r>
      <w:r w:rsidRPr="00670E44">
        <w:rPr>
          <w:rFonts w:ascii="Times New Roman" w:hAnsi="Times New Roman" w:cs="Times New Roman"/>
          <w:i/>
          <w:iCs/>
          <w:sz w:val="28"/>
          <w:szCs w:val="28"/>
          <w:vertAlign w:val="superscript"/>
          <w:lang w:val="en-US"/>
        </w:rPr>
        <w:t>+</w:t>
      </w:r>
      <w:r w:rsidRPr="00670E44">
        <w:rPr>
          <w:rFonts w:ascii="Times New Roman" w:hAnsi="Times New Roman" w:cs="Times New Roman"/>
          <w:sz w:val="28"/>
          <w:szCs w:val="28"/>
          <w:lang w:val="en-US"/>
        </w:rPr>
        <w:t xml:space="preserve"> in the BeV region// Phys. Rev. – 1964 – Vol. 134. – P 454</w:t>
      </w:r>
      <w:r w:rsidR="008612E4" w:rsidRPr="00670E44">
        <w:rPr>
          <w:rFonts w:ascii="Times New Roman" w:hAnsi="Times New Roman" w:cs="Times New Roman"/>
          <w:sz w:val="28"/>
          <w:szCs w:val="28"/>
          <w:lang w:val="en-US"/>
        </w:rPr>
        <w:t>.</w:t>
      </w:r>
    </w:p>
    <w:p w14:paraId="7B2A5C75"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Yu.N. Uzikov, Reaction </w:t>
      </w:r>
      <w:r w:rsidRPr="00670E44">
        <w:rPr>
          <w:rFonts w:ascii="Times New Roman" w:hAnsi="Times New Roman" w:cs="Times New Roman"/>
          <w:i/>
          <w:iCs/>
          <w:sz w:val="28"/>
          <w:szCs w:val="28"/>
          <w:lang w:val="en-US"/>
        </w:rPr>
        <w:t>pp</w:t>
      </w:r>
      <w:r w:rsidR="006F4F15" w:rsidRPr="00670E44">
        <w:rPr>
          <w:rFonts w:ascii="Times New Roman" w:hAnsi="Times New Roman" w:cs="Times New Roman"/>
          <w:sz w:val="28"/>
          <w:szCs w:val="28"/>
          <w:lang w:val="en-US"/>
        </w:rPr>
        <w:t>→</w:t>
      </w:r>
      <w:r w:rsidRPr="00670E44">
        <w:rPr>
          <w:rFonts w:ascii="Times New Roman" w:hAnsi="Times New Roman" w:cs="Times New Roman"/>
          <w:i/>
          <w:iCs/>
          <w:sz w:val="28"/>
          <w:szCs w:val="28"/>
          <w:lang w:val="en-US"/>
        </w:rPr>
        <w:t>{pp}</w:t>
      </w:r>
      <w:r w:rsidRPr="00670E44">
        <w:rPr>
          <w:rFonts w:ascii="Times New Roman" w:hAnsi="Times New Roman" w:cs="Times New Roman"/>
          <w:i/>
          <w:iCs/>
          <w:sz w:val="28"/>
          <w:szCs w:val="28"/>
          <w:vertAlign w:val="subscript"/>
          <w:lang w:val="en-US"/>
        </w:rPr>
        <w:t>s</w:t>
      </w:r>
      <w:r w:rsidR="006F4F15" w:rsidRPr="00670E44">
        <w:rPr>
          <w:rFonts w:ascii="Times New Roman" w:hAnsi="Times New Roman" w:cs="Times New Roman"/>
          <w:i/>
          <w:iCs/>
          <w:sz w:val="28"/>
          <w:szCs w:val="28"/>
          <w:lang w:val="en-US"/>
        </w:rPr>
        <w:t xml:space="preserve"> π</w:t>
      </w:r>
      <w:r w:rsidRPr="00670E44">
        <w:rPr>
          <w:rFonts w:ascii="Times New Roman" w:hAnsi="Times New Roman" w:cs="Times New Roman"/>
          <w:i/>
          <w:iCs/>
          <w:sz w:val="28"/>
          <w:szCs w:val="28"/>
          <w:vertAlign w:val="superscript"/>
          <w:lang w:val="en-US"/>
        </w:rPr>
        <w:t>0</w:t>
      </w:r>
      <w:r w:rsidRPr="00670E44">
        <w:rPr>
          <w:rFonts w:ascii="Times New Roman" w:hAnsi="Times New Roman" w:cs="Times New Roman"/>
          <w:sz w:val="28"/>
          <w:szCs w:val="28"/>
          <w:lang w:val="en-US"/>
        </w:rPr>
        <w:t xml:space="preserve"> in the GeV region and </w:t>
      </w:r>
      <w:r w:rsidR="006F4F15" w:rsidRPr="00670E44">
        <w:rPr>
          <w:rFonts w:ascii="Times New Roman" w:hAnsi="Times New Roman" w:cs="Times New Roman"/>
          <w:i/>
          <w:iCs/>
          <w:sz w:val="28"/>
          <w:szCs w:val="28"/>
          <w:lang w:val="en-US"/>
        </w:rPr>
        <w:t>π</w:t>
      </w:r>
      <w:r w:rsidR="006F4F15" w:rsidRPr="00670E44">
        <w:rPr>
          <w:rFonts w:ascii="Times New Roman" w:hAnsi="Times New Roman" w:cs="Times New Roman"/>
          <w:i/>
          <w:iCs/>
          <w:sz w:val="28"/>
          <w:szCs w:val="28"/>
          <w:vertAlign w:val="superscript"/>
          <w:lang w:val="en-US"/>
        </w:rPr>
        <w:t>0</w:t>
      </w:r>
      <w:r w:rsidRPr="00670E44">
        <w:rPr>
          <w:rFonts w:ascii="Times New Roman" w:hAnsi="Times New Roman" w:cs="Times New Roman"/>
          <w:i/>
          <w:iCs/>
          <w:sz w:val="28"/>
          <w:szCs w:val="28"/>
          <w:lang w:val="en-US"/>
        </w:rPr>
        <w:t xml:space="preserve"> p</w:t>
      </w:r>
      <w:r w:rsidRPr="00670E44">
        <w:rPr>
          <w:rFonts w:ascii="Times New Roman" w:hAnsi="Times New Roman" w:cs="Times New Roman"/>
          <w:sz w:val="28"/>
          <w:szCs w:val="28"/>
          <w:lang w:val="en-US"/>
        </w:rPr>
        <w:t xml:space="preserve"> rescattering// arXiv:0803.2342// (2008)] </w:t>
      </w:r>
    </w:p>
    <w:p w14:paraId="0DBB8239"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V. Kurbatov et al., Energy dependence of forward 1S 0 diproton production in the </w:t>
      </w:r>
      <w:r w:rsidRPr="00670E44">
        <w:rPr>
          <w:rFonts w:ascii="Times New Roman" w:hAnsi="Times New Roman" w:cs="Times New Roman"/>
          <w:i/>
          <w:iCs/>
          <w:sz w:val="28"/>
          <w:szCs w:val="28"/>
          <w:lang w:val="en-US"/>
        </w:rPr>
        <w:t>pp</w:t>
      </w:r>
      <w:r w:rsidR="006F4F15" w:rsidRPr="00670E44">
        <w:rPr>
          <w:rFonts w:ascii="Times New Roman" w:hAnsi="Times New Roman" w:cs="Times New Roman"/>
          <w:sz w:val="28"/>
          <w:szCs w:val="28"/>
          <w:lang w:val="en-US"/>
        </w:rPr>
        <w:t>→</w:t>
      </w:r>
      <w:r w:rsidR="006F4F15" w:rsidRPr="00670E44">
        <w:rPr>
          <w:rFonts w:ascii="Times New Roman" w:hAnsi="Times New Roman" w:cs="Times New Roman"/>
          <w:i/>
          <w:iCs/>
          <w:sz w:val="28"/>
          <w:szCs w:val="28"/>
          <w:lang w:val="en-US"/>
        </w:rPr>
        <w:t xml:space="preserve"> pp</w:t>
      </w:r>
      <w:r w:rsidR="006F4F15" w:rsidRPr="00670E44">
        <w:rPr>
          <w:rFonts w:ascii="Times New Roman" w:hAnsi="Times New Roman" w:cs="Times New Roman"/>
          <w:lang w:val="en-US"/>
        </w:rPr>
        <w:t xml:space="preserve"> </w:t>
      </w:r>
      <w:r w:rsidR="006F4F15" w:rsidRPr="00670E44">
        <w:rPr>
          <w:rFonts w:ascii="Times New Roman" w:hAnsi="Times New Roman" w:cs="Times New Roman"/>
          <w:i/>
          <w:iCs/>
          <w:sz w:val="28"/>
          <w:szCs w:val="28"/>
          <w:lang w:val="en-US"/>
        </w:rPr>
        <w:t>π</w:t>
      </w:r>
      <w:r w:rsidR="006F4F15" w:rsidRPr="00670E44">
        <w:rPr>
          <w:rFonts w:ascii="Times New Roman" w:hAnsi="Times New Roman" w:cs="Times New Roman"/>
          <w:i/>
          <w:iCs/>
          <w:sz w:val="28"/>
          <w:szCs w:val="28"/>
          <w:vertAlign w:val="superscript"/>
          <w:lang w:val="en-US"/>
        </w:rPr>
        <w:t>0</w:t>
      </w:r>
      <w:r w:rsidRPr="00670E44">
        <w:rPr>
          <w:rFonts w:ascii="Times New Roman" w:hAnsi="Times New Roman" w:cs="Times New Roman"/>
          <w:sz w:val="28"/>
          <w:szCs w:val="28"/>
          <w:lang w:val="en-US"/>
        </w:rPr>
        <w:t xml:space="preserve"> reaction// Phys. Lett. B – 2008 – Vol. 661. – P 22</w:t>
      </w:r>
      <w:r w:rsidR="008612E4" w:rsidRPr="00670E44">
        <w:rPr>
          <w:rFonts w:ascii="Times New Roman" w:hAnsi="Times New Roman" w:cs="Times New Roman"/>
          <w:sz w:val="28"/>
          <w:szCs w:val="28"/>
          <w:lang w:val="en-US"/>
        </w:rPr>
        <w:t>.</w:t>
      </w:r>
    </w:p>
    <w:p w14:paraId="42F263C6"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Abashian A., Booth N. E., Crowe K. M. Possible Anomaly in Meson Production in </w:t>
      </w:r>
      <w:bookmarkStart w:id="94" w:name="MJXc-Node-29"/>
      <w:bookmarkStart w:id="95" w:name="MJXc-Node-113"/>
      <w:bookmarkStart w:id="96" w:name="MJXc-Node-35"/>
      <w:bookmarkStart w:id="97" w:name="MathJax-Element-1-Frame5"/>
      <w:bookmarkEnd w:id="94"/>
      <w:bookmarkEnd w:id="95"/>
      <w:bookmarkEnd w:id="96"/>
      <w:bookmarkEnd w:id="97"/>
      <w:r w:rsidRPr="00670E44">
        <w:rPr>
          <w:rFonts w:ascii="Times New Roman" w:hAnsi="Times New Roman" w:cs="Times New Roman"/>
          <w:sz w:val="28"/>
          <w:szCs w:val="28"/>
          <w:lang w:val="en-US"/>
        </w:rPr>
        <w:t>p</w:t>
      </w:r>
      <w:bookmarkStart w:id="98" w:name="MJXc-Node-45"/>
      <w:bookmarkEnd w:id="98"/>
      <w:r w:rsidRPr="00670E44">
        <w:rPr>
          <w:rFonts w:ascii="Times New Roman" w:hAnsi="Times New Roman" w:cs="Times New Roman"/>
          <w:sz w:val="28"/>
          <w:szCs w:val="28"/>
          <w:lang w:val="en-US"/>
        </w:rPr>
        <w:t>+</w:t>
      </w:r>
      <w:bookmarkStart w:id="99" w:name="MJXc-Node-55"/>
      <w:bookmarkEnd w:id="99"/>
      <w:r w:rsidRPr="00670E44">
        <w:rPr>
          <w:rFonts w:ascii="Times New Roman" w:hAnsi="Times New Roman" w:cs="Times New Roman"/>
          <w:sz w:val="28"/>
          <w:szCs w:val="28"/>
          <w:lang w:val="en-US"/>
        </w:rPr>
        <w:t>d Collisions, Phys. Rev. Lett. – 1961– Vol. 5. – P. 258</w:t>
      </w:r>
      <w:r w:rsidR="008612E4" w:rsidRPr="00670E44">
        <w:rPr>
          <w:rFonts w:ascii="Times New Roman" w:hAnsi="Times New Roman" w:cs="Times New Roman"/>
          <w:sz w:val="28"/>
          <w:szCs w:val="28"/>
          <w:lang w:val="en-US"/>
        </w:rPr>
        <w:t>.</w:t>
      </w:r>
    </w:p>
    <w:p w14:paraId="29DC54B6" w14:textId="4BEFCD6C" w:rsidR="00843EDA" w:rsidRPr="00843EDA" w:rsidRDefault="00843EDA" w:rsidP="00843EDA">
      <w:pPr>
        <w:pStyle w:val="af8"/>
        <w:numPr>
          <w:ilvl w:val="0"/>
          <w:numId w:val="48"/>
        </w:numPr>
        <w:tabs>
          <w:tab w:val="left" w:pos="993"/>
        </w:tabs>
        <w:suppressAutoHyphens w:val="0"/>
        <w:spacing w:after="0"/>
        <w:ind w:left="0" w:firstLine="567"/>
        <w:jc w:val="both"/>
        <w:rPr>
          <w:b/>
          <w:bCs/>
          <w:sz w:val="28"/>
          <w:szCs w:val="28"/>
        </w:rPr>
      </w:pPr>
      <w:r w:rsidRPr="00843EDA">
        <w:rPr>
          <w:rFonts w:ascii="Times New Roman" w:hAnsi="Times New Roman" w:cs="Times New Roman"/>
          <w:sz w:val="28"/>
          <w:szCs w:val="28"/>
          <w:lang w:val="kk-KZ"/>
        </w:rPr>
        <w:t>Цирков Д.</w:t>
      </w:r>
      <w:r w:rsidRPr="00843EDA">
        <w:rPr>
          <w:rFonts w:ascii="Times New Roman" w:hAnsi="Times New Roman" w:cs="Times New Roman"/>
          <w:sz w:val="28"/>
          <w:szCs w:val="28"/>
        </w:rPr>
        <w:t xml:space="preserve"> </w:t>
      </w:r>
      <w:r w:rsidRPr="00843EDA">
        <w:rPr>
          <w:rFonts w:ascii="Times New Roman" w:hAnsi="Times New Roman" w:cs="Times New Roman"/>
          <w:sz w:val="28"/>
          <w:szCs w:val="28"/>
          <w:lang w:val="kk-KZ"/>
        </w:rPr>
        <w:t>А</w:t>
      </w:r>
      <w:r w:rsidRPr="00843EDA">
        <w:rPr>
          <w:rFonts w:ascii="Times New Roman" w:hAnsi="Times New Roman" w:cs="Times New Roman"/>
          <w:sz w:val="28"/>
          <w:szCs w:val="28"/>
        </w:rPr>
        <w:t xml:space="preserve">. </w:t>
      </w:r>
      <w:r w:rsidRPr="00843EDA">
        <w:rPr>
          <w:rFonts w:ascii="Times New Roman" w:hAnsi="Times New Roman" w:cs="Times New Roman"/>
          <w:bCs/>
          <w:sz w:val="28"/>
          <w:szCs w:val="28"/>
        </w:rPr>
        <w:t>Реакции pp →</w:t>
      </w:r>
      <w:r w:rsidRPr="00843EDA">
        <w:rPr>
          <w:rFonts w:ascii="Times New Roman" w:hAnsi="Times New Roman" w:cs="Times New Roman"/>
          <w:b/>
          <w:bCs/>
          <w:sz w:val="28"/>
          <w:szCs w:val="28"/>
        </w:rPr>
        <w:t xml:space="preserve"> </w:t>
      </w:r>
      <w:r>
        <w:rPr>
          <w:rFonts w:ascii="Times New Roman" w:hAnsi="Times New Roman" w:cs="Times New Roman"/>
          <w:bCs/>
          <w:sz w:val="28"/>
          <w:szCs w:val="28"/>
        </w:rPr>
        <w:t>{pp}</w:t>
      </w:r>
      <w:r w:rsidRPr="00843EDA">
        <w:rPr>
          <w:rFonts w:ascii="Times New Roman" w:hAnsi="Times New Roman" w:cs="Times New Roman"/>
          <w:bCs/>
          <w:sz w:val="28"/>
          <w:szCs w:val="28"/>
          <w:vertAlign w:val="subscript"/>
        </w:rPr>
        <w:t>s</w:t>
      </w:r>
      <w:r w:rsidRPr="00843EDA">
        <w:rPr>
          <w:rFonts w:ascii="Times New Roman" w:hAnsi="Times New Roman" w:cs="Times New Roman"/>
          <w:bCs/>
          <w:sz w:val="28"/>
          <w:szCs w:val="28"/>
        </w:rPr>
        <w:t>π</w:t>
      </w:r>
      <w:r w:rsidRPr="00843EDA">
        <w:rPr>
          <w:rFonts w:ascii="Times New Roman" w:hAnsi="Times New Roman" w:cs="Times New Roman"/>
          <w:bCs/>
          <w:sz w:val="28"/>
          <w:szCs w:val="28"/>
          <w:vertAlign w:val="superscript"/>
        </w:rPr>
        <w:t>0</w:t>
      </w:r>
      <w:r w:rsidRPr="00843EDA">
        <w:rPr>
          <w:rFonts w:ascii="Times New Roman" w:hAnsi="Times New Roman" w:cs="Times New Roman"/>
          <w:bCs/>
          <w:sz w:val="28"/>
          <w:szCs w:val="28"/>
        </w:rPr>
        <w:t xml:space="preserve"> и pp → {pp}</w:t>
      </w:r>
      <w:r w:rsidRPr="00843EDA">
        <w:rPr>
          <w:rFonts w:ascii="Times New Roman" w:hAnsi="Times New Roman" w:cs="Times New Roman"/>
          <w:bCs/>
          <w:sz w:val="28"/>
          <w:szCs w:val="28"/>
          <w:vertAlign w:val="subscript"/>
        </w:rPr>
        <w:t>s</w:t>
      </w:r>
      <w:r w:rsidRPr="00843EDA">
        <w:rPr>
          <w:rFonts w:ascii="Times New Roman" w:hAnsi="Times New Roman" w:cs="Times New Roman"/>
          <w:bCs/>
          <w:sz w:val="28"/>
          <w:szCs w:val="28"/>
        </w:rPr>
        <w:t xml:space="preserve">γ с образованием </w:t>
      </w:r>
      <w:r w:rsidRPr="00843EDA">
        <w:rPr>
          <w:rFonts w:ascii="Times New Roman" w:hAnsi="Times New Roman" w:cs="Times New Roman"/>
          <w:bCs/>
          <w:sz w:val="28"/>
          <w:szCs w:val="28"/>
          <w:vertAlign w:val="superscript"/>
        </w:rPr>
        <w:t>1</w:t>
      </w:r>
      <w:r w:rsidRPr="00843EDA">
        <w:rPr>
          <w:rFonts w:ascii="Times New Roman" w:hAnsi="Times New Roman" w:cs="Times New Roman"/>
          <w:bCs/>
          <w:sz w:val="28"/>
          <w:szCs w:val="28"/>
        </w:rPr>
        <w:t>S</w:t>
      </w:r>
      <w:r w:rsidRPr="00843EDA">
        <w:rPr>
          <w:rFonts w:ascii="Times New Roman" w:hAnsi="Times New Roman" w:cs="Times New Roman"/>
          <w:bCs/>
          <w:sz w:val="28"/>
          <w:szCs w:val="28"/>
          <w:vertAlign w:val="subscript"/>
        </w:rPr>
        <w:t>0</w:t>
      </w:r>
      <w:r w:rsidRPr="00843EDA">
        <w:rPr>
          <w:rFonts w:ascii="Times New Roman" w:hAnsi="Times New Roman" w:cs="Times New Roman"/>
          <w:bCs/>
          <w:sz w:val="28"/>
          <w:szCs w:val="28"/>
        </w:rPr>
        <w:t xml:space="preserve"> дипротона при промежуточных энергиях 0.35–0.8 ГэВ</w:t>
      </w:r>
      <w:r w:rsidRPr="00843EDA">
        <w:rPr>
          <w:rFonts w:ascii="Times New Roman" w:hAnsi="Times New Roman" w:cs="Times New Roman"/>
          <w:sz w:val="28"/>
          <w:szCs w:val="28"/>
        </w:rPr>
        <w:t>: дисс. канд. физ.-мат. наук: 01.04.16 /</w:t>
      </w:r>
      <w:r>
        <w:rPr>
          <w:rFonts w:ascii="Times New Roman" w:hAnsi="Times New Roman" w:cs="Times New Roman"/>
          <w:sz w:val="28"/>
          <w:szCs w:val="28"/>
          <w:lang w:val="kk-KZ"/>
        </w:rPr>
        <w:t>Цирков Дмитрий Алексеевич</w:t>
      </w:r>
      <w:r w:rsidRPr="00843EDA">
        <w:rPr>
          <w:rFonts w:ascii="Times New Roman" w:hAnsi="Times New Roman" w:cs="Times New Roman"/>
          <w:sz w:val="28"/>
          <w:szCs w:val="28"/>
        </w:rPr>
        <w:t>. — Дубна: Объединённый институт ядерных исследований, 20</w:t>
      </w:r>
      <w:r>
        <w:rPr>
          <w:rFonts w:ascii="Times New Roman" w:hAnsi="Times New Roman" w:cs="Times New Roman"/>
          <w:sz w:val="28"/>
          <w:szCs w:val="28"/>
          <w:lang w:val="kk-KZ"/>
        </w:rPr>
        <w:t>21</w:t>
      </w:r>
      <w:r w:rsidRPr="00843EDA">
        <w:rPr>
          <w:rFonts w:ascii="Times New Roman" w:hAnsi="Times New Roman" w:cs="Times New Roman"/>
          <w:sz w:val="28"/>
          <w:szCs w:val="28"/>
        </w:rPr>
        <w:t>. — 1</w:t>
      </w:r>
      <w:r>
        <w:rPr>
          <w:rFonts w:ascii="Times New Roman" w:hAnsi="Times New Roman" w:cs="Times New Roman"/>
          <w:sz w:val="28"/>
          <w:szCs w:val="28"/>
          <w:lang w:val="kk-KZ"/>
        </w:rPr>
        <w:t>63</w:t>
      </w:r>
      <w:r w:rsidRPr="00843EDA">
        <w:rPr>
          <w:rFonts w:ascii="Times New Roman" w:hAnsi="Times New Roman" w:cs="Times New Roman"/>
          <w:sz w:val="28"/>
          <w:szCs w:val="28"/>
        </w:rPr>
        <w:t xml:space="preserve"> с.</w:t>
      </w:r>
    </w:p>
    <w:p w14:paraId="65D03A9F"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shd w:val="clear" w:color="auto" w:fill="FFFFFF"/>
          <w:lang w:val="en-US"/>
        </w:rPr>
        <w:t>R</w:t>
      </w:r>
      <w:r w:rsidRPr="00B82EE5">
        <w:rPr>
          <w:rFonts w:ascii="Times New Roman" w:hAnsi="Times New Roman" w:cs="Times New Roman"/>
          <w:sz w:val="28"/>
          <w:szCs w:val="28"/>
          <w:shd w:val="clear" w:color="auto" w:fill="FFFFFF"/>
          <w:lang w:val="en-US"/>
        </w:rPr>
        <w:t xml:space="preserve">. </w:t>
      </w:r>
      <w:r w:rsidRPr="00670E44">
        <w:rPr>
          <w:rFonts w:ascii="Times New Roman" w:hAnsi="Times New Roman" w:cs="Times New Roman"/>
          <w:sz w:val="28"/>
          <w:szCs w:val="28"/>
          <w:shd w:val="clear" w:color="auto" w:fill="FFFFFF"/>
          <w:lang w:val="en-US"/>
        </w:rPr>
        <w:t>Bilger</w:t>
      </w:r>
      <w:r w:rsidRPr="00B82EE5">
        <w:rPr>
          <w:rFonts w:ascii="Times New Roman" w:hAnsi="Times New Roman" w:cs="Times New Roman"/>
          <w:sz w:val="28"/>
          <w:szCs w:val="28"/>
          <w:shd w:val="clear" w:color="auto" w:fill="FFFFFF"/>
          <w:lang w:val="en-US"/>
        </w:rPr>
        <w:t xml:space="preserve"> </w:t>
      </w:r>
      <w:r w:rsidRPr="00670E44">
        <w:rPr>
          <w:rFonts w:ascii="Times New Roman" w:hAnsi="Times New Roman" w:cs="Times New Roman"/>
          <w:sz w:val="28"/>
          <w:szCs w:val="28"/>
          <w:shd w:val="clear" w:color="auto" w:fill="FFFFFF"/>
          <w:lang w:val="en-US"/>
        </w:rPr>
        <w:t>et</w:t>
      </w:r>
      <w:r w:rsidRPr="00B82EE5">
        <w:rPr>
          <w:rFonts w:ascii="Times New Roman" w:hAnsi="Times New Roman" w:cs="Times New Roman"/>
          <w:sz w:val="28"/>
          <w:szCs w:val="28"/>
          <w:shd w:val="clear" w:color="auto" w:fill="FFFFFF"/>
          <w:lang w:val="en-US"/>
        </w:rPr>
        <w:t xml:space="preserve"> </w:t>
      </w:r>
      <w:r w:rsidRPr="00670E44">
        <w:rPr>
          <w:rFonts w:ascii="Times New Roman" w:hAnsi="Times New Roman" w:cs="Times New Roman"/>
          <w:sz w:val="28"/>
          <w:szCs w:val="28"/>
          <w:shd w:val="clear" w:color="auto" w:fill="FFFFFF"/>
          <w:lang w:val="en-US"/>
        </w:rPr>
        <w:t>al</w:t>
      </w:r>
      <w:r w:rsidRPr="00B82EE5">
        <w:rPr>
          <w:rFonts w:ascii="Times New Roman" w:hAnsi="Times New Roman" w:cs="Times New Roman"/>
          <w:sz w:val="28"/>
          <w:szCs w:val="28"/>
          <w:shd w:val="clear" w:color="auto" w:fill="FFFFFF"/>
          <w:lang w:val="en-US"/>
        </w:rPr>
        <w:t xml:space="preserve">., </w:t>
      </w:r>
      <w:hyperlink r:id="rId71">
        <w:bookmarkStart w:id="100" w:name="03Ed_8ItiUwJ"/>
        <w:bookmarkEnd w:id="100"/>
        <w:r w:rsidRPr="00670E44">
          <w:rPr>
            <w:rStyle w:val="aff8"/>
            <w:rFonts w:ascii="Times New Roman" w:hAnsi="Times New Roman" w:cs="Times New Roman"/>
            <w:color w:val="auto"/>
            <w:sz w:val="28"/>
            <w:szCs w:val="28"/>
            <w:u w:val="none"/>
            <w:shd w:val="clear" w:color="auto" w:fill="FFFFFF"/>
            <w:lang w:val="en-US"/>
          </w:rPr>
          <w:t>Cross</w:t>
        </w:r>
        <w:r w:rsidRPr="00B82EE5">
          <w:rPr>
            <w:rStyle w:val="aff8"/>
            <w:rFonts w:ascii="Times New Roman" w:hAnsi="Times New Roman" w:cs="Times New Roman"/>
            <w:color w:val="auto"/>
            <w:sz w:val="28"/>
            <w:szCs w:val="28"/>
            <w:u w:val="none"/>
            <w:shd w:val="clear" w:color="auto" w:fill="FFFFFF"/>
            <w:lang w:val="en-US"/>
          </w:rPr>
          <w:t xml:space="preserve"> </w:t>
        </w:r>
        <w:r w:rsidRPr="00670E44">
          <w:rPr>
            <w:rStyle w:val="aff8"/>
            <w:rFonts w:ascii="Times New Roman" w:hAnsi="Times New Roman" w:cs="Times New Roman"/>
            <w:color w:val="auto"/>
            <w:sz w:val="28"/>
            <w:szCs w:val="28"/>
            <w:u w:val="none"/>
            <w:shd w:val="clear" w:color="auto" w:fill="FFFFFF"/>
            <w:lang w:val="en-US"/>
          </w:rPr>
          <w:t>sections</w:t>
        </w:r>
        <w:r w:rsidRPr="00B82EE5">
          <w:rPr>
            <w:rStyle w:val="aff8"/>
            <w:rFonts w:ascii="Times New Roman" w:hAnsi="Times New Roman" w:cs="Times New Roman"/>
            <w:color w:val="auto"/>
            <w:sz w:val="28"/>
            <w:szCs w:val="28"/>
            <w:u w:val="none"/>
            <w:shd w:val="clear" w:color="auto" w:fill="FFFFFF"/>
            <w:lang w:val="en-US"/>
          </w:rPr>
          <w:t xml:space="preserve"> </w:t>
        </w:r>
        <w:r w:rsidRPr="00670E44">
          <w:rPr>
            <w:rStyle w:val="aff8"/>
            <w:rFonts w:ascii="Times New Roman" w:hAnsi="Times New Roman" w:cs="Times New Roman"/>
            <w:color w:val="auto"/>
            <w:sz w:val="28"/>
            <w:szCs w:val="28"/>
            <w:u w:val="none"/>
            <w:shd w:val="clear" w:color="auto" w:fill="FFFFFF"/>
            <w:lang w:val="en-US"/>
          </w:rPr>
          <w:t>of</w:t>
        </w:r>
        <w:r w:rsidRPr="00B82EE5">
          <w:rPr>
            <w:rStyle w:val="aff8"/>
            <w:rFonts w:ascii="Times New Roman" w:hAnsi="Times New Roman" w:cs="Times New Roman"/>
            <w:color w:val="auto"/>
            <w:sz w:val="28"/>
            <w:szCs w:val="28"/>
            <w:u w:val="none"/>
            <w:shd w:val="clear" w:color="auto" w:fill="FFFFFF"/>
            <w:lang w:val="en-US"/>
          </w:rPr>
          <w:t xml:space="preserve"> </w:t>
        </w:r>
        <w:r w:rsidRPr="00670E44">
          <w:rPr>
            <w:rStyle w:val="aff8"/>
            <w:rFonts w:ascii="Times New Roman" w:hAnsi="Times New Roman" w:cs="Times New Roman"/>
            <w:color w:val="auto"/>
            <w:sz w:val="28"/>
            <w:szCs w:val="28"/>
            <w:u w:val="none"/>
            <w:shd w:val="clear" w:color="auto" w:fill="FFFFFF"/>
            <w:lang w:val="en-US"/>
          </w:rPr>
          <w:t>the</w:t>
        </w:r>
        <w:r w:rsidRPr="00B82EE5">
          <w:rPr>
            <w:rStyle w:val="aff8"/>
            <w:rFonts w:ascii="Times New Roman" w:hAnsi="Times New Roman" w:cs="Times New Roman"/>
            <w:color w:val="auto"/>
            <w:sz w:val="28"/>
            <w:szCs w:val="28"/>
            <w:u w:val="none"/>
            <w:shd w:val="clear" w:color="auto" w:fill="FFFFFF"/>
            <w:lang w:val="en-US"/>
          </w:rPr>
          <w:t xml:space="preserve"> </w:t>
        </w:r>
        <w:r w:rsidRPr="00670E44">
          <w:rPr>
            <w:rStyle w:val="aff8"/>
            <w:rFonts w:ascii="Times New Roman" w:hAnsi="Times New Roman" w:cs="Times New Roman"/>
            <w:color w:val="auto"/>
            <w:sz w:val="28"/>
            <w:szCs w:val="28"/>
            <w:u w:val="none"/>
            <w:shd w:val="clear" w:color="auto" w:fill="FFFFFF"/>
            <w:lang w:val="en-US"/>
          </w:rPr>
          <w:t>pp→ ppπ</w:t>
        </w:r>
        <w:r w:rsidRPr="00670E44">
          <w:rPr>
            <w:rStyle w:val="aff8"/>
            <w:rFonts w:ascii="Times New Roman" w:hAnsi="Times New Roman" w:cs="Times New Roman"/>
            <w:color w:val="auto"/>
            <w:sz w:val="28"/>
            <w:szCs w:val="28"/>
            <w:u w:val="none"/>
            <w:shd w:val="clear" w:color="auto" w:fill="FFFFFF"/>
            <w:vertAlign w:val="superscript"/>
            <w:lang w:val="en-US"/>
          </w:rPr>
          <w:t>0</w:t>
        </w:r>
        <w:r w:rsidRPr="00670E44">
          <w:rPr>
            <w:rStyle w:val="aff8"/>
            <w:rFonts w:ascii="Times New Roman" w:hAnsi="Times New Roman" w:cs="Times New Roman"/>
            <w:color w:val="auto"/>
            <w:sz w:val="28"/>
            <w:szCs w:val="28"/>
            <w:u w:val="none"/>
            <w:shd w:val="clear" w:color="auto" w:fill="FFFFFF"/>
            <w:lang w:val="en-US"/>
          </w:rPr>
          <w:t xml:space="preserve"> reaction between 310 and 425 MeV</w:t>
        </w:r>
      </w:hyperlink>
      <w:r w:rsidRPr="00670E44">
        <w:rPr>
          <w:rFonts w:ascii="Times New Roman" w:hAnsi="Times New Roman" w:cs="Times New Roman"/>
          <w:sz w:val="28"/>
          <w:szCs w:val="28"/>
          <w:shd w:val="clear" w:color="auto" w:fill="FFFFFF"/>
          <w:lang w:val="en-US"/>
        </w:rPr>
        <w:t xml:space="preserve">, Nucl. Phys A. </w:t>
      </w:r>
      <w:r w:rsidRPr="00670E44">
        <w:rPr>
          <w:rFonts w:ascii="Times New Roman" w:hAnsi="Times New Roman" w:cs="Times New Roman"/>
          <w:sz w:val="28"/>
          <w:szCs w:val="28"/>
          <w:lang w:val="en-US"/>
        </w:rPr>
        <w:t xml:space="preserve">– </w:t>
      </w:r>
      <w:r w:rsidRPr="00670E44">
        <w:rPr>
          <w:rFonts w:ascii="Times New Roman" w:hAnsi="Times New Roman" w:cs="Times New Roman"/>
          <w:sz w:val="28"/>
          <w:szCs w:val="28"/>
          <w:shd w:val="clear" w:color="auto" w:fill="FFFFFF"/>
          <w:lang w:val="en-US"/>
        </w:rPr>
        <w:t xml:space="preserve">2001 </w:t>
      </w:r>
      <w:r w:rsidRPr="00670E44">
        <w:rPr>
          <w:rFonts w:ascii="Times New Roman" w:hAnsi="Times New Roman" w:cs="Times New Roman"/>
          <w:sz w:val="28"/>
          <w:szCs w:val="28"/>
          <w:lang w:val="en-US"/>
        </w:rPr>
        <w:t>– Vol. – P</w:t>
      </w:r>
      <w:r w:rsidRPr="00670E44">
        <w:rPr>
          <w:rFonts w:ascii="Times New Roman" w:hAnsi="Times New Roman" w:cs="Times New Roman"/>
          <w:sz w:val="28"/>
          <w:szCs w:val="28"/>
          <w:shd w:val="clear" w:color="auto" w:fill="FFFFFF"/>
          <w:lang w:val="en-US"/>
        </w:rPr>
        <w:t xml:space="preserve"> 693,633</w:t>
      </w:r>
      <w:r w:rsidR="008612E4" w:rsidRPr="00670E44">
        <w:rPr>
          <w:rFonts w:ascii="Times New Roman" w:hAnsi="Times New Roman" w:cs="Times New Roman"/>
          <w:sz w:val="28"/>
          <w:szCs w:val="28"/>
          <w:shd w:val="clear" w:color="auto" w:fill="FFFFFF"/>
          <w:lang w:val="en-US"/>
        </w:rPr>
        <w:t>.</w:t>
      </w:r>
    </w:p>
    <w:p w14:paraId="108B4315"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H. Clement., On the History of Dibaryons and their Final Observation, Prog. In Part. and Nucl. Phys – 2017– Vol. 93. – P 196</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4B4C892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W. Thomas, </w:t>
      </w:r>
      <w:hyperlink r:id="rId72">
        <w:bookmarkStart w:id="101" w:name="JGtrdQnFn0kJ"/>
        <w:bookmarkEnd w:id="101"/>
        <w:r w:rsidRPr="00670E44">
          <w:rPr>
            <w:rStyle w:val="aff8"/>
            <w:rFonts w:ascii="Times New Roman" w:hAnsi="Times New Roman" w:cs="Times New Roman"/>
            <w:color w:val="auto"/>
            <w:sz w:val="28"/>
            <w:szCs w:val="28"/>
            <w:u w:val="none"/>
            <w:lang w:val="en-US"/>
          </w:rPr>
          <w:t>Pionic corrections and multi-quark bags</w:t>
        </w:r>
      </w:hyperlink>
      <w:r w:rsidRPr="00670E44">
        <w:rPr>
          <w:rFonts w:ascii="Times New Roman" w:hAnsi="Times New Roman" w:cs="Times New Roman"/>
          <w:sz w:val="28"/>
          <w:szCs w:val="28"/>
          <w:lang w:val="en-US"/>
        </w:rPr>
        <w:t>, J. Phys. G –1983 – Vol. 9. – P 1159</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187A407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M. Oka and K. </w:t>
      </w:r>
      <w:bookmarkStart w:id="102" w:name="screen-reader-main-title5"/>
      <w:bookmarkEnd w:id="102"/>
      <w:r w:rsidRPr="00670E44">
        <w:rPr>
          <w:rFonts w:ascii="Times New Roman" w:hAnsi="Times New Roman" w:cs="Times New Roman"/>
          <w:sz w:val="28"/>
          <w:szCs w:val="28"/>
          <w:lang w:val="en-US"/>
        </w:rPr>
        <w:t>Nuclear force in a quark model, Yazaki, Phys. Lett. B – 1980 – Vol. 90. – P 41</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0E675D7D"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T. Goldman, K. Maltman, G. J. Stephenson, Jr., K. E. Schmidt, and F. Wang, Strangeness </w:t>
      </w:r>
      <w:r w:rsidRPr="00670E44">
        <w:rPr>
          <w:rFonts w:ascii="Times New Roman" w:hAnsi="Times New Roman" w:cs="Times New Roman"/>
          <w:i/>
          <w:sz w:val="28"/>
          <w:szCs w:val="28"/>
          <w:lang w:val="en-US"/>
        </w:rPr>
        <w:t>-3</w:t>
      </w:r>
      <w:r w:rsidRPr="00670E44">
        <w:rPr>
          <w:rFonts w:ascii="Times New Roman" w:hAnsi="Times New Roman" w:cs="Times New Roman"/>
          <w:sz w:val="28"/>
          <w:szCs w:val="28"/>
          <w:lang w:val="en-US"/>
        </w:rPr>
        <w:t xml:space="preserve"> dibaryons, Phys. Rev. C – 1987 – Vol. 59. – P 627</w:t>
      </w:r>
      <w:r w:rsidR="008612E4" w:rsidRPr="00670E44">
        <w:rPr>
          <w:rFonts w:ascii="Times New Roman" w:hAnsi="Times New Roman" w:cs="Times New Roman"/>
          <w:sz w:val="28"/>
          <w:szCs w:val="28"/>
          <w:lang w:val="en-US"/>
        </w:rPr>
        <w:t>.</w:t>
      </w:r>
    </w:p>
    <w:p w14:paraId="276C877D"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X. Q. Yuan, Z. Y. Zhang, Y. W. Yu, and P. N. Shen, </w:t>
      </w:r>
      <w:hyperlink r:id="rId73">
        <w:bookmarkStart w:id="103" w:name="MJXc-Node-330"/>
        <w:bookmarkStart w:id="104" w:name="MJXc-Node-332"/>
        <w:bookmarkStart w:id="105" w:name="MJXc-Node-331"/>
        <w:bookmarkStart w:id="106" w:name="MathJax-Element-35-Frame"/>
        <w:bookmarkEnd w:id="103"/>
        <w:bookmarkEnd w:id="104"/>
        <w:bookmarkEnd w:id="105"/>
        <w:bookmarkEnd w:id="106"/>
        <w:r w:rsidRPr="00670E44">
          <w:rPr>
            <w:rStyle w:val="aff8"/>
            <w:rFonts w:ascii="Times New Roman" w:hAnsi="Times New Roman" w:cs="Times New Roman"/>
            <w:color w:val="auto"/>
            <w:sz w:val="28"/>
            <w:szCs w:val="28"/>
            <w:u w:val="none"/>
            <w:lang w:val="en-US"/>
          </w:rPr>
          <w:t>Δ</w:t>
        </w:r>
        <w:bookmarkStart w:id="107" w:name="MJXc-Node-333"/>
        <w:bookmarkEnd w:id="107"/>
        <w:r w:rsidRPr="00670E44">
          <w:rPr>
            <w:rStyle w:val="aff8"/>
            <w:rFonts w:ascii="Times New Roman" w:hAnsi="Times New Roman" w:cs="Times New Roman"/>
            <w:color w:val="auto"/>
            <w:sz w:val="28"/>
            <w:szCs w:val="28"/>
            <w:u w:val="none"/>
            <w:lang w:val="en-US"/>
          </w:rPr>
          <w:t>Δ dibaryon structure in chiral SU(3) quark model</w:t>
        </w:r>
      </w:hyperlink>
      <w:r w:rsidRPr="00670E44">
        <w:rPr>
          <w:rFonts w:ascii="Times New Roman" w:hAnsi="Times New Roman" w:cs="Times New Roman"/>
          <w:sz w:val="28"/>
          <w:szCs w:val="28"/>
          <w:lang w:val="en-US"/>
        </w:rPr>
        <w:t>, Phys. Rev.C –  1999 – Vol. 60. – P 045203</w:t>
      </w:r>
      <w:r w:rsidR="008612E4" w:rsidRPr="00670E44">
        <w:rPr>
          <w:rFonts w:ascii="Times New Roman" w:hAnsi="Times New Roman" w:cs="Times New Roman"/>
          <w:sz w:val="28"/>
          <w:szCs w:val="28"/>
          <w:lang w:val="en-US"/>
        </w:rPr>
        <w:t>.</w:t>
      </w:r>
    </w:p>
    <w:p w14:paraId="764B2AA4"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A.T.M. Aerts et al.,Multibaryon states in the bag model// Phys. Rev. D –  1978– Vol. 17– P 260</w:t>
      </w:r>
      <w:r w:rsidR="008612E4" w:rsidRPr="00670E44">
        <w:rPr>
          <w:rFonts w:ascii="Times New Roman" w:hAnsi="Times New Roman" w:cs="Times New Roman"/>
          <w:sz w:val="28"/>
          <w:szCs w:val="28"/>
          <w:lang w:val="en-US"/>
        </w:rPr>
        <w:t>.</w:t>
      </w:r>
    </w:p>
    <w:p w14:paraId="0E723552"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M.P. Locher et al., Dibaryon resonances// Adv. In nucl. Phys. –  1986 – Vol. 17. – P 47</w:t>
      </w:r>
      <w:r w:rsidR="008612E4" w:rsidRPr="00670E44">
        <w:rPr>
          <w:rFonts w:ascii="Times New Roman" w:hAnsi="Times New Roman" w:cs="Times New Roman"/>
          <w:sz w:val="28"/>
          <w:szCs w:val="28"/>
          <w:lang w:val="en-US"/>
        </w:rPr>
        <w:t>.</w:t>
      </w:r>
    </w:p>
    <w:p w14:paraId="37D5B957"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B.L.G. Bakker and I.M. Narodetski, Multiquark systems in hadronic Physics// Adv. In Nucl. Phys. –  1994 – Vol. 21. – P 1</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4E9F65DB"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lastRenderedPageBreak/>
        <w:t>H. Clement, On the history of dibaryons and their final observation// Prog. In Part. and Nucl. Phys. –  2017 – Vol. 93, – P 195</w:t>
      </w:r>
      <w:r w:rsidR="008612E4" w:rsidRPr="00670E44">
        <w:rPr>
          <w:rFonts w:ascii="Times New Roman" w:hAnsi="Times New Roman" w:cs="Times New Roman"/>
          <w:sz w:val="28"/>
          <w:szCs w:val="28"/>
          <w:lang w:val="en-US"/>
        </w:rPr>
        <w:t>.</w:t>
      </w:r>
    </w:p>
    <w:p w14:paraId="64D0B962"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P. Adlarson et al., Evidence for a New Resonance from Polarized Neutron-Proton Scattering, Phys. Rev. Lett. – 2014 – Vol. 112. – P 202301</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4F52DA0B"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Y. Dong et al., Decay width of the </w:t>
      </w:r>
      <w:r w:rsidR="006F4F15" w:rsidRPr="00670E44">
        <w:rPr>
          <w:rFonts w:ascii="Times New Roman" w:hAnsi="Times New Roman" w:cs="Times New Roman"/>
          <w:sz w:val="28"/>
          <w:szCs w:val="28"/>
          <w:lang w:val="en-US"/>
        </w:rPr>
        <w:t>d</w:t>
      </w:r>
      <w:r w:rsidRPr="00670E44">
        <w:rPr>
          <w:rFonts w:ascii="Times New Roman" w:hAnsi="Times New Roman" w:cs="Times New Roman"/>
          <w:sz w:val="28"/>
          <w:szCs w:val="28"/>
          <w:lang w:val="en-US"/>
        </w:rPr>
        <w:t>*(2380</w:t>
      </w:r>
      <w:r w:rsidR="006F4F15"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)NN p process in a chiral constituent quark model// Phys. Lett. B – 2017 – Vol. 769. – P 223</w:t>
      </w:r>
      <w:r w:rsidR="008612E4" w:rsidRPr="00670E44">
        <w:rPr>
          <w:rFonts w:ascii="Times New Roman" w:hAnsi="Times New Roman" w:cs="Times New Roman"/>
          <w:sz w:val="28"/>
          <w:szCs w:val="28"/>
          <w:lang w:val="en-US"/>
        </w:rPr>
        <w:t>.</w:t>
      </w:r>
    </w:p>
    <w:p w14:paraId="7C50541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F.Huang et al., Is d* a candidate of hexaquark-dominate exotic state?// arXiv:1408.0458 (2015)</w:t>
      </w:r>
    </w:p>
    <w:p w14:paraId="751A44C0"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Gal, H. Garciladzo, Three-body model calculations of ND and DD dibaryon resonances// Nucl. Phys. A – 2014 – Vol. 928. – P 73</w:t>
      </w:r>
      <w:r w:rsidR="008612E4" w:rsidRPr="00670E44">
        <w:rPr>
          <w:rFonts w:ascii="Times New Roman" w:hAnsi="Times New Roman" w:cs="Times New Roman"/>
          <w:sz w:val="28"/>
          <w:szCs w:val="28"/>
          <w:lang w:val="en-US"/>
        </w:rPr>
        <w:t>.</w:t>
      </w:r>
    </w:p>
    <w:p w14:paraId="6BED9FD4"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W. Brodowski et al., Exclusive Measurement of the </w:t>
      </w:r>
      <w:bookmarkStart w:id="108" w:name="MJXc-Node-36"/>
      <w:bookmarkStart w:id="109" w:name="MJXc-Node-210"/>
      <w:bookmarkStart w:id="110" w:name="MJXc-Node-115"/>
      <w:bookmarkStart w:id="111" w:name="MathJax-Element-1-Frame6"/>
      <w:bookmarkEnd w:id="108"/>
      <w:bookmarkEnd w:id="109"/>
      <w:bookmarkEnd w:id="110"/>
      <w:bookmarkEnd w:id="111"/>
      <w:r w:rsidRPr="00670E44">
        <w:rPr>
          <w:rFonts w:ascii="Times New Roman" w:hAnsi="Times New Roman" w:cs="Times New Roman"/>
          <w:sz w:val="28"/>
          <w:szCs w:val="28"/>
          <w:lang w:val="en-US"/>
        </w:rPr>
        <w:t>pp</w:t>
      </w:r>
      <w:bookmarkStart w:id="112" w:name="MJXc-Node-56"/>
      <w:bookmarkStart w:id="113" w:name="MJXc-Node-46"/>
      <w:bookmarkEnd w:id="112"/>
      <w:bookmarkEnd w:id="113"/>
      <w:r w:rsidRPr="00670E44">
        <w:rPr>
          <w:rFonts w:ascii="Times New Roman" w:hAnsi="Times New Roman" w:cs="Times New Roman"/>
          <w:sz w:val="28"/>
          <w:szCs w:val="28"/>
          <w:lang w:val="en-US"/>
        </w:rPr>
        <w:t>→</w:t>
      </w:r>
      <w:bookmarkStart w:id="114" w:name="MJXc-Node-613"/>
      <w:bookmarkStart w:id="115" w:name="MJXc-Node-78"/>
      <w:bookmarkEnd w:id="114"/>
      <w:bookmarkEnd w:id="115"/>
      <w:r w:rsidRPr="00670E44">
        <w:rPr>
          <w:rFonts w:ascii="Times New Roman" w:hAnsi="Times New Roman" w:cs="Times New Roman"/>
          <w:sz w:val="28"/>
          <w:szCs w:val="28"/>
          <w:lang w:val="en-US"/>
        </w:rPr>
        <w:t>pp</w:t>
      </w:r>
      <w:bookmarkStart w:id="116" w:name="MJXc-Node-114"/>
      <w:bookmarkStart w:id="117" w:name="MJXc-Node-83"/>
      <w:bookmarkStart w:id="118" w:name="MJXc-Node-92"/>
      <w:bookmarkStart w:id="119" w:name="MJXc-Node-102"/>
      <w:bookmarkEnd w:id="116"/>
      <w:bookmarkEnd w:id="117"/>
      <w:bookmarkEnd w:id="118"/>
      <w:bookmarkEnd w:id="119"/>
      <w:r w:rsidRPr="00670E44">
        <w:rPr>
          <w:rFonts w:ascii="Times New Roman" w:hAnsi="Times New Roman" w:cs="Times New Roman"/>
          <w:sz w:val="28"/>
          <w:szCs w:val="28"/>
          <w:lang w:val="en-US"/>
        </w:rPr>
        <w:t>π</w:t>
      </w:r>
      <w:bookmarkStart w:id="120" w:name="MJXc-Node-132"/>
      <w:bookmarkStart w:id="121" w:name="MJXc-Node-122"/>
      <w:bookmarkEnd w:id="120"/>
      <w:bookmarkEnd w:id="121"/>
      <w:r w:rsidRPr="00670E44">
        <w:rPr>
          <w:rFonts w:ascii="Times New Roman" w:hAnsi="Times New Roman" w:cs="Times New Roman"/>
          <w:sz w:val="28"/>
          <w:szCs w:val="28"/>
          <w:lang w:val="en-US"/>
        </w:rPr>
        <w:t>+</w:t>
      </w:r>
      <w:bookmarkStart w:id="122" w:name="MJXc-Node-152"/>
      <w:bookmarkStart w:id="123" w:name="MJXc-Node-172"/>
      <w:bookmarkStart w:id="124" w:name="MJXc-Node-161"/>
      <w:bookmarkStart w:id="125" w:name="MJXc-Node-147"/>
      <w:bookmarkEnd w:id="122"/>
      <w:bookmarkEnd w:id="123"/>
      <w:bookmarkEnd w:id="124"/>
      <w:bookmarkEnd w:id="125"/>
      <w:r w:rsidRPr="00670E44">
        <w:rPr>
          <w:rFonts w:ascii="Times New Roman" w:hAnsi="Times New Roman" w:cs="Times New Roman"/>
          <w:sz w:val="28"/>
          <w:szCs w:val="28"/>
          <w:lang w:val="en-US"/>
        </w:rPr>
        <w:t>π</w:t>
      </w:r>
      <w:bookmarkStart w:id="126" w:name="MJXc-Node-191"/>
      <w:bookmarkStart w:id="127" w:name="MJXc-Node-182"/>
      <w:bookmarkEnd w:id="126"/>
      <w:bookmarkEnd w:id="127"/>
      <w:r w:rsidRPr="00670E44">
        <w:rPr>
          <w:rFonts w:ascii="Times New Roman" w:hAnsi="Times New Roman" w:cs="Times New Roman"/>
          <w:sz w:val="28"/>
          <w:szCs w:val="28"/>
          <w:lang w:val="en-US"/>
        </w:rPr>
        <w:t>− Reaction Near Threshold, Phys. Rev. Lett – 2002 – Vol. 88. – P 192301</w:t>
      </w:r>
      <w:r w:rsidR="008612E4" w:rsidRPr="00670E44">
        <w:rPr>
          <w:rFonts w:ascii="Times New Roman" w:hAnsi="Times New Roman" w:cs="Times New Roman"/>
          <w:sz w:val="28"/>
          <w:szCs w:val="28"/>
          <w:lang w:val="en-US"/>
        </w:rPr>
        <w:t>.</w:t>
      </w:r>
    </w:p>
    <w:p w14:paraId="5B0BD49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J. Johanson et al., </w:t>
      </w:r>
      <w:hyperlink r:id="rId74">
        <w:bookmarkStart w:id="128" w:name="VAjVrv6BZIQJ"/>
        <w:bookmarkEnd w:id="128"/>
        <w:r w:rsidRPr="00670E44">
          <w:rPr>
            <w:rStyle w:val="aff8"/>
            <w:rFonts w:ascii="Times New Roman" w:hAnsi="Times New Roman" w:cs="Times New Roman"/>
            <w:color w:val="auto"/>
            <w:sz w:val="28"/>
            <w:szCs w:val="28"/>
            <w:u w:val="none"/>
            <w:lang w:val="en-US"/>
          </w:rPr>
          <w:t>Two-pion production in proton–proton collisions near threshold</w:t>
        </w:r>
      </w:hyperlink>
      <w:r w:rsidRPr="00670E44">
        <w:rPr>
          <w:rFonts w:ascii="Times New Roman" w:hAnsi="Times New Roman" w:cs="Times New Roman"/>
          <w:sz w:val="28"/>
          <w:szCs w:val="28"/>
          <w:lang w:val="en-US"/>
        </w:rPr>
        <w:t>, Nucl. Phys. A – 2002 – Vol. 712. – P 75</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0986F39A"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J. Pätzold et al., The </w:t>
      </w:r>
      <w:bookmarkStart w:id="129" w:name="MathJax-Element-1-Frame7"/>
      <w:bookmarkStart w:id="130" w:name="MJXc-Node-37"/>
      <w:bookmarkStart w:id="131" w:name="MJXc-Node-117"/>
      <w:bookmarkStart w:id="132" w:name="MJXc-Node-213"/>
      <w:bookmarkEnd w:id="129"/>
      <w:bookmarkEnd w:id="130"/>
      <w:bookmarkEnd w:id="131"/>
      <w:bookmarkEnd w:id="132"/>
      <w:r w:rsidRPr="00670E44">
        <w:rPr>
          <w:rFonts w:ascii="Times New Roman" w:hAnsi="Times New Roman" w:cs="Times New Roman"/>
          <w:sz w:val="28"/>
          <w:szCs w:val="28"/>
          <w:lang w:val="en-US"/>
        </w:rPr>
        <w:t>p</w:t>
      </w:r>
      <w:bookmarkStart w:id="133" w:name="MJXc-Node-614"/>
      <w:bookmarkStart w:id="134" w:name="MJXc-Node-57"/>
      <w:bookmarkStart w:id="135" w:name="MJXc-Node-47"/>
      <w:bookmarkStart w:id="136" w:name="MJXc-Node-103"/>
      <w:bookmarkStart w:id="137" w:name="MJXc-Node-93"/>
      <w:bookmarkEnd w:id="133"/>
      <w:bookmarkEnd w:id="134"/>
      <w:bookmarkEnd w:id="135"/>
      <w:bookmarkEnd w:id="136"/>
      <w:bookmarkEnd w:id="137"/>
      <w:r w:rsidRPr="00670E44">
        <w:rPr>
          <w:rFonts w:ascii="Times New Roman" w:hAnsi="Times New Roman" w:cs="Times New Roman"/>
          <w:sz w:val="28"/>
          <w:szCs w:val="28"/>
          <w:lang w:val="en-US"/>
        </w:rPr>
        <w:t>→</w:t>
      </w:r>
      <w:bookmarkStart w:id="138" w:name="MJXc-Node-84"/>
      <w:bookmarkStart w:id="139" w:name="MJXc-Node-79"/>
      <w:bookmarkEnd w:id="138"/>
      <w:bookmarkEnd w:id="139"/>
      <w:r w:rsidRPr="00670E44">
        <w:rPr>
          <w:rFonts w:ascii="Times New Roman" w:hAnsi="Times New Roman" w:cs="Times New Roman"/>
          <w:sz w:val="28"/>
          <w:szCs w:val="28"/>
          <w:lang w:val="en-US"/>
        </w:rPr>
        <w:t>p</w:t>
      </w:r>
      <w:bookmarkStart w:id="140" w:name="MJXc-Node-116"/>
      <w:bookmarkEnd w:id="140"/>
      <w:r w:rsidRPr="00670E44">
        <w:rPr>
          <w:rFonts w:ascii="Times New Roman" w:hAnsi="Times New Roman" w:cs="Times New Roman"/>
          <w:sz w:val="28"/>
          <w:szCs w:val="28"/>
          <w:lang w:val="en-US"/>
        </w:rPr>
        <w:t>pp</w:t>
      </w:r>
      <w:bookmarkStart w:id="141" w:name="MJXc-Node-153"/>
      <w:bookmarkStart w:id="142" w:name="MJXc-Node-1310"/>
      <w:bookmarkStart w:id="143" w:name="MJXc-Node-148"/>
      <w:bookmarkStart w:id="144" w:name="MJXc-Node-123"/>
      <w:bookmarkEnd w:id="141"/>
      <w:bookmarkEnd w:id="142"/>
      <w:bookmarkEnd w:id="143"/>
      <w:bookmarkEnd w:id="144"/>
      <w:r w:rsidRPr="00670E44">
        <w:rPr>
          <w:rFonts w:ascii="Times New Roman" w:hAnsi="Times New Roman" w:cs="Times New Roman"/>
          <w:sz w:val="28"/>
          <w:szCs w:val="28"/>
          <w:lang w:val="en-US"/>
        </w:rPr>
        <w:t>π</w:t>
      </w:r>
      <w:bookmarkStart w:id="145" w:name="MJXc-Node-173"/>
      <w:bookmarkStart w:id="146" w:name="MJXc-Node-162"/>
      <w:bookmarkEnd w:id="145"/>
      <w:bookmarkEnd w:id="146"/>
      <w:r w:rsidRPr="00670E44">
        <w:rPr>
          <w:rFonts w:ascii="Times New Roman" w:hAnsi="Times New Roman" w:cs="Times New Roman"/>
          <w:sz w:val="28"/>
          <w:szCs w:val="28"/>
          <w:lang w:val="en-US"/>
        </w:rPr>
        <w:t>+</w:t>
      </w:r>
      <w:bookmarkStart w:id="147" w:name="MJXc-Node-212"/>
      <w:bookmarkStart w:id="148" w:name="MJXc-Node-201"/>
      <w:bookmarkStart w:id="149" w:name="MJXc-Node-183"/>
      <w:bookmarkStart w:id="150" w:name="MJXc-Node-192"/>
      <w:bookmarkEnd w:id="147"/>
      <w:bookmarkEnd w:id="148"/>
      <w:bookmarkEnd w:id="149"/>
      <w:bookmarkEnd w:id="150"/>
      <w:r w:rsidRPr="00670E44">
        <w:rPr>
          <w:rFonts w:ascii="Times New Roman" w:hAnsi="Times New Roman" w:cs="Times New Roman"/>
          <w:sz w:val="28"/>
          <w:szCs w:val="28"/>
          <w:lang w:val="en-US"/>
        </w:rPr>
        <w:t>π</w:t>
      </w:r>
      <w:bookmarkStart w:id="151" w:name="MJXc-Node-222"/>
      <w:bookmarkStart w:id="152" w:name="MJXc-Node-231"/>
      <w:bookmarkEnd w:id="151"/>
      <w:bookmarkEnd w:id="152"/>
      <w:r w:rsidRPr="00670E44">
        <w:rPr>
          <w:rFonts w:ascii="Times New Roman" w:hAnsi="Times New Roman" w:cs="Times New Roman"/>
          <w:sz w:val="28"/>
          <w:szCs w:val="28"/>
          <w:lang w:val="en-US"/>
        </w:rPr>
        <w:t>− reaction studied in the low-energy tail of the Roper resonance, Phys. Rev. C – 2003 – Vol.  67. – P 052202</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w:t>
      </w:r>
    </w:p>
    <w:p w14:paraId="44EAF7B3"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S. Abd El-Bary et al., Two-pion production in proton-proton collisions with a polarized beam, Eur. Phys. J. A – 2008 – Vol. 37. – P 267</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234192A4"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C. D. Brunt, M. J. Clayton, and B. A. Wetswood, </w:t>
      </w:r>
      <w:hyperlink r:id="rId75">
        <w:r w:rsidRPr="00670E44">
          <w:rPr>
            <w:rStyle w:val="aff8"/>
            <w:rFonts w:ascii="Times New Roman" w:hAnsi="Times New Roman" w:cs="Times New Roman"/>
            <w:color w:val="auto"/>
            <w:sz w:val="28"/>
            <w:szCs w:val="28"/>
            <w:u w:val="none"/>
            <w:lang w:val="en-US"/>
          </w:rPr>
          <w:t>Inelastic Reactions in Proton-Deuteron Scattering at 1.825 and 2.11 GeV/</w:t>
        </w:r>
        <w:r w:rsidRPr="00670E44">
          <w:rPr>
            <w:rStyle w:val="aff8"/>
            <w:rFonts w:ascii="Times New Roman" w:hAnsi="Times New Roman" w:cs="Times New Roman"/>
            <w:i/>
            <w:color w:val="auto"/>
            <w:sz w:val="28"/>
            <w:szCs w:val="28"/>
            <w:u w:val="none"/>
            <w:lang w:val="en-US"/>
          </w:rPr>
          <w:t>c</w:t>
        </w:r>
      </w:hyperlink>
      <w:r w:rsidRPr="00670E44">
        <w:rPr>
          <w:rFonts w:ascii="Times New Roman" w:hAnsi="Times New Roman" w:cs="Times New Roman"/>
          <w:i/>
          <w:sz w:val="28"/>
          <w:szCs w:val="28"/>
          <w:lang w:val="en-US"/>
        </w:rPr>
        <w:t xml:space="preserve">, </w:t>
      </w:r>
      <w:r w:rsidRPr="00670E44">
        <w:rPr>
          <w:rFonts w:ascii="Times New Roman" w:hAnsi="Times New Roman" w:cs="Times New Roman"/>
          <w:sz w:val="28"/>
          <w:szCs w:val="28"/>
          <w:lang w:val="en-US"/>
        </w:rPr>
        <w:t xml:space="preserve">Phys. Rev. – 1969 – Vol. 187. – P 1856 </w:t>
      </w:r>
      <w:r w:rsidR="008612E4" w:rsidRPr="00670E44">
        <w:rPr>
          <w:rFonts w:ascii="Times New Roman" w:hAnsi="Times New Roman" w:cs="Times New Roman"/>
          <w:sz w:val="28"/>
          <w:szCs w:val="28"/>
          <w:lang w:val="en-US"/>
        </w:rPr>
        <w:t>.</w:t>
      </w:r>
    </w:p>
    <w:p w14:paraId="5DB7332B"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F. Shimizu, Y. Kubota, H. Koiso, F. Sai, S. Sakamoto, and S. S. Yamamoto, </w:t>
      </w:r>
      <w:bookmarkStart w:id="153" w:name="screen-reader-main-title6"/>
      <w:bookmarkEnd w:id="153"/>
      <w:r w:rsidRPr="00670E44">
        <w:rPr>
          <w:rFonts w:ascii="Times New Roman" w:hAnsi="Times New Roman" w:cs="Times New Roman"/>
          <w:sz w:val="28"/>
          <w:szCs w:val="28"/>
          <w:lang w:val="en-US"/>
        </w:rPr>
        <w:t>Measurement of the pp cross sections in the momentum range 0.9–2.0 GeV, Nucl. Phys. A – 1982 – Vol. 386. – P 571</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w:t>
      </w:r>
    </w:p>
    <w:p w14:paraId="1A517F7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V. V. Sarantsev, K. N. Ermakov, V. I. Medvedev, O. V. Rogachevsky, and S. G. Sherman, Investigation of the рр→ррπ</w:t>
      </w:r>
      <w:r w:rsidRPr="00670E44">
        <w:rPr>
          <w:rFonts w:ascii="Times New Roman" w:hAnsi="Times New Roman" w:cs="Times New Roman"/>
          <w:position w:val="9"/>
          <w:sz w:val="28"/>
          <w:szCs w:val="28"/>
          <w:lang w:val="en-US"/>
        </w:rPr>
        <w:t>0</w:t>
      </w:r>
      <w:r w:rsidRPr="00670E44">
        <w:rPr>
          <w:rFonts w:ascii="Times New Roman" w:hAnsi="Times New Roman" w:cs="Times New Roman"/>
          <w:sz w:val="28"/>
          <w:szCs w:val="28"/>
          <w:lang w:val="en-US"/>
        </w:rPr>
        <w:t xml:space="preserve"> reaction at two energies near 1 GeV, Phys. At. Nucl.  – 2007 – Vol. 70. – P 1885</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7734B69A"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M. Eisner, E. L. Hart, R. I. Louttit, and T. W. Morris, Proton-Proton Scattering at 1.48 BeV, Phys. Rev. – 1965 – Vol. 138. – P 670</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3994825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T. Tsuboyama, F. Sai, N. Katayama, T. Kishida, and S. S. Yamamoto, Double-pion production induced by deuteron-proton collisions in the incident deuteron momentum range </w:t>
      </w:r>
      <w:bookmarkStart w:id="154" w:name="MJXc-Node-214"/>
      <w:bookmarkStart w:id="155" w:name="MJXc-Node-118"/>
      <w:bookmarkStart w:id="156" w:name="MJXc-Node-38"/>
      <w:bookmarkStart w:id="157" w:name="MathJax-Element-1-Frame8"/>
      <w:bookmarkEnd w:id="154"/>
      <w:bookmarkEnd w:id="155"/>
      <w:bookmarkEnd w:id="156"/>
      <w:bookmarkEnd w:id="157"/>
      <w:r w:rsidRPr="00670E44">
        <w:rPr>
          <w:rFonts w:ascii="Times New Roman" w:hAnsi="Times New Roman" w:cs="Times New Roman"/>
          <w:sz w:val="28"/>
          <w:szCs w:val="28"/>
          <w:lang w:val="en-US"/>
        </w:rPr>
        <w:t>2.1</w:t>
      </w:r>
      <w:bookmarkStart w:id="158" w:name="MJXc-Node-48"/>
      <w:bookmarkEnd w:id="158"/>
      <w:r w:rsidRPr="00670E44">
        <w:rPr>
          <w:rFonts w:ascii="Times New Roman" w:hAnsi="Times New Roman" w:cs="Times New Roman"/>
          <w:sz w:val="28"/>
          <w:szCs w:val="28"/>
          <w:lang w:val="en-US"/>
        </w:rPr>
        <w:t>–</w:t>
      </w:r>
      <w:bookmarkStart w:id="159" w:name="MJXc-Node-58"/>
      <w:bookmarkEnd w:id="159"/>
      <w:r w:rsidRPr="00670E44">
        <w:rPr>
          <w:rFonts w:ascii="Times New Roman" w:hAnsi="Times New Roman" w:cs="Times New Roman"/>
          <w:sz w:val="28"/>
          <w:szCs w:val="28"/>
          <w:lang w:val="en-US"/>
        </w:rPr>
        <w:t>3.8</w:t>
      </w:r>
      <w:bookmarkStart w:id="160" w:name="MJXc-Node-615"/>
      <w:bookmarkStart w:id="161" w:name="MJXc-Node-710"/>
      <w:bookmarkEnd w:id="160"/>
      <w:bookmarkEnd w:id="161"/>
      <w:r w:rsidRPr="00670E44">
        <w:rPr>
          <w:rFonts w:ascii="Times New Roman" w:hAnsi="Times New Roman" w:cs="Times New Roman"/>
          <w:sz w:val="28"/>
          <w:szCs w:val="28"/>
          <w:lang w:val="en-US"/>
        </w:rPr>
        <w:t>GeV</w:t>
      </w:r>
      <w:bookmarkStart w:id="162" w:name="MJXc-Node-85"/>
      <w:bookmarkEnd w:id="162"/>
      <w:r w:rsidRPr="00670E44">
        <w:rPr>
          <w:rFonts w:ascii="Times New Roman" w:hAnsi="Times New Roman" w:cs="Times New Roman"/>
          <w:sz w:val="28"/>
          <w:szCs w:val="28"/>
          <w:lang w:val="en-US"/>
        </w:rPr>
        <w:t>/</w:t>
      </w:r>
      <w:bookmarkStart w:id="163" w:name="MJXc-Node-94"/>
      <w:bookmarkEnd w:id="163"/>
      <w:r w:rsidRPr="00670E44">
        <w:rPr>
          <w:rFonts w:ascii="Times New Roman" w:hAnsi="Times New Roman" w:cs="Times New Roman"/>
          <w:sz w:val="28"/>
          <w:szCs w:val="28"/>
          <w:lang w:val="en-US"/>
        </w:rPr>
        <w:t>c, Phys. Rev. C – 2000 – Vol. 62. – P 034001</w:t>
      </w:r>
      <w:r w:rsidR="008612E4" w:rsidRPr="00670E44">
        <w:rPr>
          <w:rFonts w:ascii="Times New Roman" w:hAnsi="Times New Roman" w:cs="Times New Roman"/>
          <w:sz w:val="28"/>
          <w:szCs w:val="28"/>
          <w:lang w:val="en-US"/>
        </w:rPr>
        <w:t>.</w:t>
      </w:r>
    </w:p>
    <w:p w14:paraId="442B47AA"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T. Skorodko et al., </w:t>
      </w:r>
      <w:bookmarkStart w:id="164" w:name="screen-reader-main-title7"/>
      <w:bookmarkEnd w:id="164"/>
      <w:r w:rsidRPr="00670E44">
        <w:rPr>
          <w:rFonts w:ascii="Times New Roman" w:hAnsi="Times New Roman" w:cs="Times New Roman"/>
          <w:sz w:val="28"/>
          <w:szCs w:val="28"/>
          <w:lang w:val="en-US"/>
        </w:rPr>
        <w:t>ΔΔ excitation in proton–proton induced π</w:t>
      </w:r>
      <w:r w:rsidRPr="00670E44">
        <w:rPr>
          <w:rFonts w:ascii="Times New Roman" w:hAnsi="Times New Roman" w:cs="Times New Roman"/>
          <w:position w:val="9"/>
          <w:sz w:val="28"/>
          <w:szCs w:val="28"/>
          <w:lang w:val="en-US"/>
        </w:rPr>
        <w:t>0</w:t>
      </w:r>
      <w:r w:rsidRPr="00670E44">
        <w:rPr>
          <w:rFonts w:ascii="Times New Roman" w:hAnsi="Times New Roman" w:cs="Times New Roman"/>
          <w:sz w:val="28"/>
          <w:szCs w:val="28"/>
          <w:lang w:val="en-US"/>
        </w:rPr>
        <w:t xml:space="preserve"> </w:t>
      </w:r>
      <w:bookmarkStart w:id="165" w:name="screen-reader-main-title8"/>
      <w:bookmarkEnd w:id="165"/>
      <w:r w:rsidRPr="00670E44">
        <w:rPr>
          <w:rFonts w:ascii="Times New Roman" w:hAnsi="Times New Roman" w:cs="Times New Roman"/>
          <w:sz w:val="28"/>
          <w:szCs w:val="28"/>
          <w:lang w:val="en-US"/>
        </w:rPr>
        <w:t>π</w:t>
      </w:r>
      <w:r w:rsidRPr="00670E44">
        <w:rPr>
          <w:rFonts w:ascii="Times New Roman" w:hAnsi="Times New Roman" w:cs="Times New Roman"/>
          <w:position w:val="9"/>
          <w:sz w:val="28"/>
          <w:szCs w:val="28"/>
          <w:lang w:val="en-US"/>
        </w:rPr>
        <w:t>0</w:t>
      </w:r>
      <w:r w:rsidRPr="00670E44">
        <w:rPr>
          <w:rFonts w:ascii="Times New Roman" w:hAnsi="Times New Roman" w:cs="Times New Roman"/>
          <w:sz w:val="28"/>
          <w:szCs w:val="28"/>
          <w:lang w:val="en-US"/>
        </w:rPr>
        <w:t>production, Phys. Lett. B – 2011 – Vol. 695. – P 115</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73512118"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P. Adlarson et al., Search for an isospin I=3 dibaryon// Phys. Lett</w:t>
      </w:r>
      <w:r w:rsidRPr="00670E44">
        <w:rPr>
          <w:rFonts w:ascii="Times New Roman" w:hAnsi="Times New Roman" w:cs="Times New Roman"/>
          <w:sz w:val="28"/>
          <w:szCs w:val="28"/>
        </w:rPr>
        <w:t xml:space="preserve">. </w:t>
      </w:r>
      <w:r w:rsidRPr="00670E44">
        <w:rPr>
          <w:rFonts w:ascii="Times New Roman" w:hAnsi="Times New Roman" w:cs="Times New Roman"/>
          <w:sz w:val="28"/>
          <w:szCs w:val="28"/>
          <w:lang w:val="en-US"/>
        </w:rPr>
        <w:t>B</w:t>
      </w:r>
      <w:r w:rsidRPr="00670E44">
        <w:rPr>
          <w:rFonts w:ascii="Times New Roman" w:hAnsi="Times New Roman" w:cs="Times New Roman"/>
          <w:sz w:val="28"/>
          <w:szCs w:val="28"/>
        </w:rPr>
        <w:t xml:space="preserve"> – 2016 – </w:t>
      </w:r>
      <w:r w:rsidRPr="00670E44">
        <w:rPr>
          <w:rFonts w:ascii="Times New Roman" w:hAnsi="Times New Roman" w:cs="Times New Roman"/>
          <w:sz w:val="28"/>
          <w:szCs w:val="28"/>
          <w:lang w:val="en-US"/>
        </w:rPr>
        <w:t>Vol</w:t>
      </w:r>
      <w:r w:rsidRPr="00670E44">
        <w:rPr>
          <w:rFonts w:ascii="Times New Roman" w:hAnsi="Times New Roman" w:cs="Times New Roman"/>
          <w:sz w:val="28"/>
          <w:szCs w:val="28"/>
        </w:rPr>
        <w:t xml:space="preserve">. 762. – </w:t>
      </w:r>
      <w:r w:rsidRPr="00670E44">
        <w:rPr>
          <w:rFonts w:ascii="Times New Roman" w:hAnsi="Times New Roman" w:cs="Times New Roman"/>
          <w:sz w:val="28"/>
          <w:szCs w:val="28"/>
          <w:lang w:val="en-US"/>
        </w:rPr>
        <w:t>P</w:t>
      </w:r>
      <w:r w:rsidRPr="00670E44">
        <w:rPr>
          <w:rFonts w:ascii="Times New Roman" w:hAnsi="Times New Roman" w:cs="Times New Roman"/>
          <w:sz w:val="28"/>
          <w:szCs w:val="28"/>
        </w:rPr>
        <w:t xml:space="preserve"> 455</w:t>
      </w:r>
      <w:r w:rsidR="008612E4" w:rsidRPr="00670E44">
        <w:rPr>
          <w:rFonts w:ascii="Times New Roman" w:hAnsi="Times New Roman" w:cs="Times New Roman"/>
          <w:sz w:val="28"/>
          <w:szCs w:val="28"/>
        </w:rPr>
        <w:t>.</w:t>
      </w:r>
    </w:p>
    <w:p w14:paraId="7604A90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rPr>
        <w:t>В.И. Кукулин, Современные модели ядерных сил и роль дибарионных резонансов//М ГУ КДУ, Москва (2017).</w:t>
      </w:r>
    </w:p>
    <w:p w14:paraId="190488E1"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V.I. Kukulin et al., Dibaryon resonances and short-range NN interaction//  2022 – Vol. 2205. – P 06377</w:t>
      </w:r>
      <w:r w:rsidR="008612E4" w:rsidRPr="00670E44">
        <w:rPr>
          <w:rFonts w:ascii="Times New Roman" w:hAnsi="Times New Roman" w:cs="Times New Roman"/>
          <w:sz w:val="28"/>
          <w:szCs w:val="28"/>
          <w:lang w:val="en-US"/>
        </w:rPr>
        <w:t>.</w:t>
      </w:r>
    </w:p>
    <w:p w14:paraId="04D2C76F"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Maier R. Cooler synchrotron COSY — Performance and perspectives // Nucl.Instrum. Methods Phys. Res., Sect. A. — 1997. — Vol. 390, issue 1. — P. 1–8.</w:t>
      </w:r>
    </w:p>
    <w:p w14:paraId="4AB97637"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A pellet target for ANKE / A. Boukharov [et al.] // IKP FZ-Jülich annual report 1997. — Jülich, 1997. — P. 63.</w:t>
      </w:r>
    </w:p>
    <w:p w14:paraId="1C5733C9"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lastRenderedPageBreak/>
        <w:t>Seyfarth H. The Polarized Internal Target for the ANKE Facility at COSY- Jülich // Proceedings of 7th International Workshop on Polarized Sources and Targets (PST 99) / ed. by A. Gute, S. Lorenz, E. Steffens. — Universität Erlangen-Nürnberg. Erlangen – 2000. — P. 196–199.</w:t>
      </w:r>
    </w:p>
    <w:p w14:paraId="4906B536"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The Münster cluster target for internal storage ring experiments / R. Santo [et al.] // Nucl. Instrum. Methods Phys. Res., Sect. A. — 1997. — Vol. 386, 2–3. —P. 228–234.</w:t>
      </w:r>
    </w:p>
    <w:p w14:paraId="1E2F5FBD" w14:textId="201E2E85" w:rsidR="00670E44" w:rsidRPr="00670E44" w:rsidRDefault="00FC1CC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A. Khoukaz</w:t>
      </w:r>
      <w:r w:rsidRPr="00FC1CC5">
        <w:rPr>
          <w:rFonts w:ascii="Times New Roman" w:hAnsi="Times New Roman" w:cs="Times New Roman"/>
          <w:sz w:val="28"/>
          <w:szCs w:val="28"/>
          <w:lang w:val="en-US"/>
        </w:rPr>
        <w:t xml:space="preserve">, </w:t>
      </w:r>
      <w:r w:rsidRPr="00670E44">
        <w:rPr>
          <w:rFonts w:ascii="Times New Roman" w:hAnsi="Times New Roman" w:cs="Times New Roman"/>
          <w:sz w:val="28"/>
          <w:szCs w:val="28"/>
          <w:lang w:val="en-US"/>
        </w:rPr>
        <w:t>et al</w:t>
      </w:r>
      <w:r w:rsidRPr="00FC1CC5">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r w:rsidR="00A050E5" w:rsidRPr="00670E44">
        <w:rPr>
          <w:rFonts w:ascii="Times New Roman" w:hAnsi="Times New Roman" w:cs="Times New Roman"/>
          <w:sz w:val="28"/>
          <w:szCs w:val="28"/>
          <w:lang w:val="en-US"/>
        </w:rPr>
        <w:t>Systematic studies on hydrogen cluster beam production //Eur. Phys. J. D. — 1999. — Vol. 5, issue 2. — P. 275–281.</w:t>
      </w:r>
    </w:p>
    <w:p w14:paraId="4644807A"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Ya</w:t>
      </w:r>
      <w:r w:rsidR="006F4F15" w:rsidRPr="00670E44">
        <w:rPr>
          <w:rFonts w:ascii="Times New Roman" w:hAnsi="Times New Roman" w:cs="Times New Roman"/>
          <w:sz w:val="28"/>
          <w:szCs w:val="28"/>
          <w:lang w:val="en-US"/>
        </w:rPr>
        <w:t>shchenko S. Deuteron Breakup pd</w:t>
      </w:r>
      <w:r w:rsidRPr="00670E44">
        <w:rPr>
          <w:rFonts w:ascii="Times New Roman" w:hAnsi="Times New Roman" w:cs="Times New Roman"/>
          <w:sz w:val="28"/>
          <w:szCs w:val="28"/>
          <w:lang w:val="en-US"/>
        </w:rPr>
        <w:t xml:space="preserve"> → (pp)n with a Fast Forward Diproton Studied at ANKE–COSY: PhD thesis / Yashchenko Sergey. — Der Naturwissen-schaftlichen Fakultät der Friedrich–Alexander–Universität Erlangen–Nürnberg – 2004. — 103 P.</w:t>
      </w:r>
    </w:p>
    <w:p w14:paraId="697B0392" w14:textId="179A07B4" w:rsidR="00670E44" w:rsidRPr="00670E44" w:rsidRDefault="000012B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H. Kalmar</w:t>
      </w:r>
      <w:r w:rsidR="00FC1CC5" w:rsidRPr="00FC1CC5">
        <w:rPr>
          <w:rFonts w:ascii="Times New Roman" w:hAnsi="Times New Roman" w:cs="Times New Roman"/>
          <w:sz w:val="28"/>
          <w:szCs w:val="28"/>
          <w:lang w:val="en-US"/>
        </w:rPr>
        <w:t xml:space="preserve">, </w:t>
      </w:r>
      <w:r w:rsidRPr="00670E44">
        <w:rPr>
          <w:rFonts w:ascii="Times New Roman" w:hAnsi="Times New Roman" w:cs="Times New Roman"/>
          <w:sz w:val="28"/>
          <w:szCs w:val="28"/>
          <w:lang w:val="en-US"/>
        </w:rPr>
        <w:t>et al.</w:t>
      </w:r>
      <w:r w:rsidR="00FC1CC5" w:rsidRPr="00FC1CC5">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r w:rsidR="00A050E5" w:rsidRPr="00670E44">
        <w:rPr>
          <w:rFonts w:ascii="Times New Roman" w:hAnsi="Times New Roman" w:cs="Times New Roman"/>
          <w:sz w:val="28"/>
          <w:szCs w:val="28"/>
          <w:lang w:val="en-US"/>
        </w:rPr>
        <w:t>New methods for constructing multiwire chambers</w:t>
      </w:r>
      <w:r w:rsidR="00FC1CC5" w:rsidRPr="00FC1CC5">
        <w:rPr>
          <w:rFonts w:ascii="Times New Roman" w:hAnsi="Times New Roman" w:cs="Times New Roman"/>
          <w:sz w:val="28"/>
          <w:szCs w:val="28"/>
          <w:lang w:val="en-US"/>
        </w:rPr>
        <w:t>//</w:t>
      </w:r>
      <w:r w:rsidR="00A050E5" w:rsidRPr="00670E44">
        <w:rPr>
          <w:rFonts w:ascii="Times New Roman" w:hAnsi="Times New Roman" w:cs="Times New Roman"/>
          <w:sz w:val="28"/>
          <w:szCs w:val="28"/>
          <w:lang w:val="en-US"/>
        </w:rPr>
        <w:t xml:space="preserve"> Nucl.Instrum. Methods Phys. Res., Sect. A. — 1991. — Vol. 307, 2–3. — P. 279–285.</w:t>
      </w:r>
    </w:p>
    <w:p w14:paraId="48454319"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rPr>
        <w:t>Дымов С. Н. Исследование развала дейтрона протонами 0.6 – 1.9 ГэВ с испусканием вперёд протонной пары: дисс. канд. физ.-мат. наук: 01.04.16 /Дымов Сергей Николаевич. — Дубна: Объединённый институт ядерных исследований, 2007. — 124 с.</w:t>
      </w:r>
    </w:p>
    <w:p w14:paraId="38C89C12"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rPr>
        <w:t>Бахвалов Н. С., Жидков Н. П., М. К. Г. Численные методы. — М. : Лаборатория Базовых Знаний, 2001. — С. 363—375. 630 с.</w:t>
      </w:r>
    </w:p>
    <w:p w14:paraId="6B7B1B40"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rPr>
      </w:pPr>
      <w:r w:rsidRPr="00670E44">
        <w:rPr>
          <w:rFonts w:ascii="Times New Roman" w:hAnsi="Times New Roman" w:cs="Times New Roman"/>
          <w:sz w:val="28"/>
          <w:szCs w:val="28"/>
        </w:rPr>
        <w:t>Соколов С. Н., Силин И. Н. Нахождение минимумов функционалов методомлинеаризации: Препринт ОИЯИ / ОИЯИ. — Дубна, 1961. — 19 с. — Д-810.</w:t>
      </w:r>
    </w:p>
    <w:p w14:paraId="61AE7C23"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Silin I. N. FUMILI / CERN. — CERN Program Library D 510. — 1983.</w:t>
      </w:r>
    </w:p>
    <w:p w14:paraId="66387D7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James F. MINUIT Tutorial. Function Minimization / CERN. — Geneva,2004; Reprinted from the Proceedings of the 1972 CERN Computing and Data Processing School, Pertisau, Austria, 10-24 September, 1972 (CERN 72-21).</w:t>
      </w:r>
    </w:p>
    <w:p w14:paraId="3BE2AB1D"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CN/ASD Group MINUIT — Users Guide / CERN. — CERN Program LibraryQ100. — 1993.</w:t>
      </w:r>
    </w:p>
    <w:p w14:paraId="680F896A"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Myrheim J., Bugge L. A fast Runge-Kutta method for fitting tracks in a magnetic field // Nuclear Instruments and Methods. — 1979. — Vol. 160, no. 1. — P. 43–48.</w:t>
      </w:r>
    </w:p>
    <w:p w14:paraId="59D958FF"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Migdal A. B. The theory of nuclear reactions with production of slow particles //Sov. Phys. JETP. — 1955. — Vol. 1, issue 1. — P. 2–6.</w:t>
      </w:r>
    </w:p>
    <w:p w14:paraId="755C444E"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Watson K. M. The Effect of Final State Interactions on Reaction Cross Sections //Phys. Rev. — 1952. — Vol. 88, issue 5. — P. 1163–1171.</w:t>
      </w:r>
    </w:p>
    <w:p w14:paraId="5771ADD1"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Observation of Inverse Diproton Photodisintegration at Intermediate Energies /V. Komarov [et al.] // Phys. Rev. Lett. — 2008. — Vol. 101, issue 10. —P. 102501.</w:t>
      </w:r>
    </w:p>
    <w:p w14:paraId="7175682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Phase shift analysis of 0–30 MeV pp scattering data / J. R. Bergervoet [et al.] //Phys. Rev. C. — 1988. — Vol. 38, issue 1. — P. 15–50.</w:t>
      </w:r>
    </w:p>
    <w:p w14:paraId="21045D1B" w14:textId="77777777" w:rsidR="00670E44" w:rsidRPr="00670E44" w:rsidRDefault="00C66AEF"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hyperlink r:id="rId76" w:history="1">
        <w:r w:rsidR="00670E44" w:rsidRPr="00670E44">
          <w:rPr>
            <w:rStyle w:val="aff8"/>
            <w:rFonts w:ascii="Times New Roman" w:hAnsi="Times New Roman" w:cs="Times New Roman"/>
            <w:sz w:val="28"/>
            <w:szCs w:val="28"/>
            <w:lang w:val="en-US"/>
          </w:rPr>
          <w:t>https://gwdac.phys.gwu.edu/</w:t>
        </w:r>
      </w:hyperlink>
    </w:p>
    <w:p w14:paraId="1336B613"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lastRenderedPageBreak/>
        <w:t xml:space="preserve">Baimurzinova B.S., Tsirkov D.A. Analysis procedures in deriving of the differential cross section of the reaction pp </w:t>
      </w:r>
      <w:r w:rsidR="006F4F15" w:rsidRPr="00670E44">
        <w:rPr>
          <w:rStyle w:val="aff8"/>
          <w:rFonts w:ascii="Times New Roman" w:hAnsi="Times New Roman" w:cs="Times New Roman"/>
          <w:color w:val="auto"/>
          <w:sz w:val="28"/>
          <w:szCs w:val="28"/>
          <w:u w:val="none"/>
          <w:lang w:val="en-US"/>
        </w:rPr>
        <w:t>→</w:t>
      </w:r>
      <w:r w:rsidRPr="00670E44">
        <w:rPr>
          <w:rFonts w:ascii="Times New Roman" w:hAnsi="Times New Roman" w:cs="Times New Roman"/>
          <w:sz w:val="28"/>
          <w:szCs w:val="28"/>
          <w:lang w:val="en-US"/>
        </w:rPr>
        <w:t xml:space="preserve"> {pp}</w:t>
      </w:r>
      <w:r w:rsidR="006F4F15" w:rsidRPr="00670E44">
        <w:rPr>
          <w:rStyle w:val="aff8"/>
          <w:rFonts w:ascii="Times New Roman" w:hAnsi="Times New Roman" w:cs="Times New Roman"/>
          <w:color w:val="auto"/>
          <w:sz w:val="28"/>
          <w:szCs w:val="28"/>
          <w:u w:val="none"/>
          <w:vertAlign w:val="subscript"/>
          <w:lang w:val="en-US"/>
        </w:rPr>
        <w:t xml:space="preserve"> s</w:t>
      </w:r>
      <w:r w:rsidR="006F4F15" w:rsidRPr="00670E44">
        <w:rPr>
          <w:rStyle w:val="aff8"/>
          <w:rFonts w:ascii="Times New Roman" w:hAnsi="Times New Roman" w:cs="Times New Roman"/>
          <w:color w:val="auto"/>
          <w:sz w:val="28"/>
          <w:szCs w:val="28"/>
          <w:u w:val="none"/>
          <w:lang w:val="en-US"/>
        </w:rPr>
        <w:t>π</w:t>
      </w:r>
      <w:r w:rsidR="006F4F15" w:rsidRPr="00670E44">
        <w:rPr>
          <w:rStyle w:val="aff8"/>
          <w:rFonts w:ascii="Times New Roman" w:hAnsi="Times New Roman" w:cs="Times New Roman"/>
          <w:color w:val="auto"/>
          <w:sz w:val="28"/>
          <w:szCs w:val="28"/>
          <w:u w:val="none"/>
          <w:vertAlign w:val="superscript"/>
          <w:lang w:val="en-US"/>
        </w:rPr>
        <w:t>0</w:t>
      </w:r>
      <w:r w:rsidRPr="00670E44">
        <w:rPr>
          <w:rFonts w:ascii="Times New Roman" w:hAnsi="Times New Roman" w:cs="Times New Roman"/>
          <w:sz w:val="28"/>
          <w:szCs w:val="28"/>
          <w:lang w:val="en-US"/>
        </w:rPr>
        <w:t xml:space="preserve"> at energies 1.6–2.4 GeV, EJPFM. – 2022 – Vol.  6(4), – P 275-284. </w:t>
      </w:r>
    </w:p>
    <w:p w14:paraId="258990D6" w14:textId="519F43B7" w:rsidR="00670E44" w:rsidRPr="00670E44" w:rsidRDefault="00A050E5" w:rsidP="00FC1CC5">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Baimurzinova B.S., Tsirkov D.A/</w:t>
      </w:r>
      <w:r w:rsidR="00FC1CC5">
        <w:rPr>
          <w:rStyle w:val="aff8"/>
          <w:rFonts w:ascii="Times New Roman" w:hAnsi="Times New Roman" w:cs="Times New Roman"/>
          <w:color w:val="auto"/>
          <w:sz w:val="28"/>
          <w:szCs w:val="28"/>
          <w:u w:val="none"/>
          <w:lang w:val="en-US"/>
        </w:rPr>
        <w:t>D</w:t>
      </w:r>
      <w:r w:rsidR="00FC1CC5" w:rsidRPr="00670E44">
        <w:rPr>
          <w:rStyle w:val="aff8"/>
          <w:rFonts w:ascii="Times New Roman" w:hAnsi="Times New Roman" w:cs="Times New Roman"/>
          <w:color w:val="auto"/>
          <w:sz w:val="28"/>
          <w:szCs w:val="28"/>
          <w:u w:val="none"/>
          <w:lang w:val="en-US"/>
        </w:rPr>
        <w:t>etermination of differential cross section of the pp→{pp}</w:t>
      </w:r>
      <w:r w:rsidR="00FC1CC5" w:rsidRPr="00670E44">
        <w:rPr>
          <w:rStyle w:val="aff8"/>
          <w:rFonts w:ascii="Times New Roman" w:hAnsi="Times New Roman" w:cs="Times New Roman"/>
          <w:color w:val="auto"/>
          <w:sz w:val="28"/>
          <w:szCs w:val="28"/>
          <w:u w:val="none"/>
          <w:vertAlign w:val="subscript"/>
          <w:lang w:val="en-US"/>
        </w:rPr>
        <w:t>s</w:t>
      </w:r>
      <w:r w:rsidR="00FC1CC5" w:rsidRPr="00670E44">
        <w:rPr>
          <w:rStyle w:val="aff8"/>
          <w:rFonts w:ascii="Times New Roman" w:hAnsi="Times New Roman" w:cs="Times New Roman"/>
          <w:color w:val="auto"/>
          <w:sz w:val="28"/>
          <w:szCs w:val="28"/>
          <w:u w:val="none"/>
          <w:lang w:val="en-US"/>
        </w:rPr>
        <w:t>π</w:t>
      </w:r>
      <w:r w:rsidR="00FC1CC5" w:rsidRPr="00670E44">
        <w:rPr>
          <w:rStyle w:val="aff8"/>
          <w:rFonts w:ascii="Times New Roman" w:hAnsi="Times New Roman" w:cs="Times New Roman"/>
          <w:color w:val="auto"/>
          <w:sz w:val="28"/>
          <w:szCs w:val="28"/>
          <w:u w:val="none"/>
          <w:vertAlign w:val="superscript"/>
          <w:lang w:val="en-US"/>
        </w:rPr>
        <w:t>0</w:t>
      </w:r>
      <w:r w:rsidR="00FC1CC5" w:rsidRPr="00670E44">
        <w:rPr>
          <w:rStyle w:val="aff8"/>
          <w:rFonts w:ascii="Times New Roman" w:hAnsi="Times New Roman" w:cs="Times New Roman"/>
          <w:color w:val="auto"/>
          <w:sz w:val="28"/>
          <w:szCs w:val="28"/>
          <w:u w:val="none"/>
          <w:lang w:val="en-US"/>
        </w:rPr>
        <w:t xml:space="preserve"> reaction</w:t>
      </w:r>
      <w:r w:rsidR="00FC1CC5">
        <w:rPr>
          <w:rStyle w:val="aff8"/>
          <w:rFonts w:ascii="Times New Roman" w:hAnsi="Times New Roman" w:cs="Times New Roman"/>
          <w:color w:val="auto"/>
          <w:sz w:val="28"/>
          <w:szCs w:val="28"/>
          <w:u w:val="none"/>
          <w:lang w:val="en-US"/>
        </w:rPr>
        <w:t xml:space="preserve"> </w:t>
      </w:r>
      <w:r w:rsidR="00FC1CC5" w:rsidRPr="00670E44">
        <w:rPr>
          <w:rStyle w:val="aff8"/>
          <w:rFonts w:ascii="Times New Roman" w:hAnsi="Times New Roman" w:cs="Times New Roman"/>
          <w:color w:val="auto"/>
          <w:sz w:val="28"/>
          <w:szCs w:val="28"/>
          <w:u w:val="none"/>
          <w:lang w:val="en-US"/>
        </w:rPr>
        <w:t>in the energy region of</w:t>
      </w:r>
      <w:r w:rsidRPr="00670E44">
        <w:rPr>
          <w:rStyle w:val="aff8"/>
          <w:rFonts w:ascii="Times New Roman" w:hAnsi="Times New Roman" w:cs="Times New Roman"/>
          <w:color w:val="auto"/>
          <w:sz w:val="28"/>
          <w:szCs w:val="28"/>
          <w:u w:val="none"/>
          <w:lang w:val="en-US"/>
        </w:rPr>
        <w:t xml:space="preserve"> 1.5–2.5 GeV, </w:t>
      </w:r>
      <w:hyperlink r:id="rId77">
        <w:r w:rsidRPr="00670E44">
          <w:rPr>
            <w:rStyle w:val="aff8"/>
            <w:rFonts w:ascii="Times New Roman" w:hAnsi="Times New Roman" w:cs="Times New Roman"/>
            <w:color w:val="auto"/>
            <w:sz w:val="28"/>
            <w:szCs w:val="28"/>
            <w:u w:val="none"/>
            <w:lang w:val="en-US"/>
          </w:rPr>
          <w:t>Acta Physica Polonica B</w:t>
        </w:r>
      </w:hyperlink>
      <w:r w:rsidRPr="00670E44">
        <w:rPr>
          <w:rFonts w:ascii="Times New Roman" w:hAnsi="Times New Roman" w:cs="Times New Roman"/>
          <w:sz w:val="28"/>
          <w:szCs w:val="28"/>
          <w:lang w:val="en-US"/>
        </w:rPr>
        <w:t xml:space="preserve"> Proc. Suppl.</w:t>
      </w:r>
      <w:hyperlink r:id="rId78">
        <w:r w:rsidRPr="00670E44">
          <w:rPr>
            <w:rStyle w:val="aff8"/>
            <w:rFonts w:ascii="Times New Roman" w:hAnsi="Times New Roman" w:cs="Times New Roman"/>
            <w:color w:val="auto"/>
            <w:sz w:val="28"/>
            <w:szCs w:val="28"/>
            <w:u w:val="none"/>
            <w:lang w:val="en-US"/>
          </w:rPr>
          <w:t xml:space="preserve"> – 2021 – Vol. 14</w:t>
        </w:r>
      </w:hyperlink>
      <w:r w:rsidRPr="00670E44">
        <w:rPr>
          <w:rFonts w:ascii="Times New Roman" w:hAnsi="Times New Roman" w:cs="Times New Roman"/>
          <w:sz w:val="28"/>
          <w:szCs w:val="28"/>
          <w:lang w:val="en-US"/>
        </w:rPr>
        <w:t>, – P 693</w:t>
      </w:r>
      <w:r w:rsidR="008612E4" w:rsidRPr="00670E44">
        <w:rPr>
          <w:rFonts w:ascii="Times New Roman" w:hAnsi="Times New Roman" w:cs="Times New Roman"/>
          <w:sz w:val="28"/>
          <w:szCs w:val="28"/>
          <w:lang w:val="en-US"/>
        </w:rPr>
        <w:t>.</w:t>
      </w:r>
    </w:p>
    <w:p w14:paraId="54EEF9A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O. Imambekov et al., Yadern. Fiz. – 1990 – Vol. 5 – P 1361. (In Russian)</w:t>
      </w:r>
    </w:p>
    <w:p w14:paraId="2938A40F"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V. Komarov et al., Proton-induced deuteron breakup at GeV energies with forward emission of a fast proton pair, Phys. Lett. B – 2003 – Vol. 553  – P 179</w:t>
      </w:r>
    </w:p>
    <w:p w14:paraId="6538BBB4"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S. Dymov et al., </w:t>
      </w:r>
      <w:hyperlink r:id="rId79">
        <w:bookmarkStart w:id="166" w:name="wTuBHyeVaQ8J"/>
        <w:bookmarkEnd w:id="166"/>
        <w:r w:rsidRPr="00670E44">
          <w:rPr>
            <w:rStyle w:val="aff8"/>
            <w:rFonts w:ascii="Times New Roman" w:hAnsi="Times New Roman" w:cs="Times New Roman"/>
            <w:color w:val="auto"/>
            <w:sz w:val="28"/>
            <w:szCs w:val="28"/>
            <w:u w:val="none"/>
            <w:lang w:val="en-US"/>
          </w:rPr>
          <w:t xml:space="preserve">Production of the </w:t>
        </w:r>
        <w:r w:rsidR="006F4F15" w:rsidRPr="00670E44">
          <w:rPr>
            <w:rStyle w:val="aff8"/>
            <w:rFonts w:ascii="Times New Roman" w:hAnsi="Times New Roman" w:cs="Times New Roman"/>
            <w:color w:val="auto"/>
            <w:sz w:val="28"/>
            <w:szCs w:val="28"/>
            <w:u w:val="none"/>
            <w:vertAlign w:val="superscript"/>
            <w:lang w:val="en-US"/>
          </w:rPr>
          <w:t>1</w:t>
        </w:r>
        <w:r w:rsidRPr="00670E44">
          <w:rPr>
            <w:rStyle w:val="aff8"/>
            <w:rFonts w:ascii="Times New Roman" w:hAnsi="Times New Roman" w:cs="Times New Roman"/>
            <w:color w:val="auto"/>
            <w:sz w:val="28"/>
            <w:szCs w:val="28"/>
            <w:u w:val="none"/>
            <w:lang w:val="en-US"/>
          </w:rPr>
          <w:t>S</w:t>
        </w:r>
        <w:r w:rsidRPr="00670E44">
          <w:rPr>
            <w:rStyle w:val="aff8"/>
            <w:rFonts w:ascii="Times New Roman" w:hAnsi="Times New Roman" w:cs="Times New Roman"/>
            <w:color w:val="auto"/>
            <w:sz w:val="28"/>
            <w:szCs w:val="28"/>
            <w:u w:val="none"/>
            <w:vertAlign w:val="subscript"/>
            <w:lang w:val="en-US"/>
          </w:rPr>
          <w:t>0</w:t>
        </w:r>
        <w:r w:rsidRPr="00670E44">
          <w:rPr>
            <w:rStyle w:val="aff8"/>
            <w:rFonts w:ascii="Times New Roman" w:hAnsi="Times New Roman" w:cs="Times New Roman"/>
            <w:color w:val="auto"/>
            <w:sz w:val="28"/>
            <w:szCs w:val="28"/>
            <w:u w:val="none"/>
            <w:lang w:val="en-US"/>
          </w:rPr>
          <w:t xml:space="preserve"> diproton in the pp→ pp</w:t>
        </w:r>
        <w:r w:rsidR="006F4F15" w:rsidRPr="00670E44">
          <w:rPr>
            <w:rFonts w:ascii="Times New Roman" w:hAnsi="Times New Roman" w:cs="Times New Roman"/>
            <w:lang w:val="en-US"/>
          </w:rPr>
          <w:t xml:space="preserve"> </w:t>
        </w:r>
        <w:r w:rsidR="006F4F15" w:rsidRPr="00670E44">
          <w:rPr>
            <w:rStyle w:val="aff8"/>
            <w:rFonts w:ascii="Times New Roman" w:hAnsi="Times New Roman" w:cs="Times New Roman"/>
            <w:color w:val="auto"/>
            <w:sz w:val="28"/>
            <w:szCs w:val="28"/>
            <w:u w:val="none"/>
            <w:lang w:val="en-US"/>
          </w:rPr>
          <w:t>π</w:t>
        </w:r>
        <w:r w:rsidR="006F4F15" w:rsidRPr="00670E44">
          <w:rPr>
            <w:rStyle w:val="aff8"/>
            <w:rFonts w:ascii="Times New Roman" w:hAnsi="Times New Roman" w:cs="Times New Roman"/>
            <w:color w:val="auto"/>
            <w:sz w:val="28"/>
            <w:szCs w:val="28"/>
            <w:u w:val="none"/>
            <w:vertAlign w:val="superscript"/>
            <w:lang w:val="en-US"/>
          </w:rPr>
          <w:t>0</w:t>
        </w:r>
        <w:r w:rsidRPr="00670E44">
          <w:rPr>
            <w:rStyle w:val="aff8"/>
            <w:rFonts w:ascii="Times New Roman" w:hAnsi="Times New Roman" w:cs="Times New Roman"/>
            <w:color w:val="auto"/>
            <w:sz w:val="28"/>
            <w:szCs w:val="28"/>
            <w:u w:val="none"/>
            <w:lang w:val="en-US"/>
          </w:rPr>
          <w:t xml:space="preserve"> reaction at 0.8 GeV</w:t>
        </w:r>
      </w:hyperlink>
      <w:r w:rsidRPr="00670E44">
        <w:rPr>
          <w:rFonts w:ascii="Times New Roman" w:hAnsi="Times New Roman" w:cs="Times New Roman"/>
          <w:sz w:val="28"/>
          <w:szCs w:val="28"/>
          <w:lang w:val="en-US"/>
        </w:rPr>
        <w:t>, Phys. Lett. B – 2006 – Vol. 635  – P 270</w:t>
      </w:r>
      <w:r w:rsidR="008612E4" w:rsidRPr="00670E44">
        <w:rPr>
          <w:rFonts w:ascii="Times New Roman" w:hAnsi="Times New Roman" w:cs="Times New Roman"/>
          <w:sz w:val="28"/>
          <w:szCs w:val="28"/>
          <w:lang w:val="en-US"/>
        </w:rPr>
        <w:t>.</w:t>
      </w:r>
    </w:p>
    <w:p w14:paraId="575AC694"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V. Komarov et al., </w:t>
      </w:r>
      <w:hyperlink r:id="rId80">
        <w:r w:rsidRPr="00670E44">
          <w:rPr>
            <w:rStyle w:val="aff8"/>
            <w:rFonts w:ascii="Times New Roman" w:hAnsi="Times New Roman" w:cs="Times New Roman"/>
            <w:color w:val="auto"/>
            <w:sz w:val="28"/>
            <w:szCs w:val="28"/>
            <w:u w:val="none"/>
            <w:lang w:val="en-US"/>
          </w:rPr>
          <w:t>Observation of Inverse Diproton Photodisintegration at Intermediate Energies</w:t>
        </w:r>
      </w:hyperlink>
      <w:r w:rsidRPr="00670E44">
        <w:rPr>
          <w:rFonts w:ascii="Times New Roman" w:hAnsi="Times New Roman" w:cs="Times New Roman"/>
          <w:sz w:val="28"/>
          <w:szCs w:val="28"/>
          <w:lang w:val="en-US"/>
        </w:rPr>
        <w:t>, Phys. Rev. Lett. – 2008 – Vol. 101– P 102501</w:t>
      </w:r>
      <w:r w:rsidR="008612E4" w:rsidRPr="00670E44">
        <w:rPr>
          <w:rFonts w:ascii="Times New Roman" w:hAnsi="Times New Roman" w:cs="Times New Roman"/>
          <w:sz w:val="28"/>
          <w:szCs w:val="28"/>
          <w:lang w:val="en-US"/>
        </w:rPr>
        <w:t>.</w:t>
      </w:r>
    </w:p>
    <w:p w14:paraId="7A447360"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Yu. Uzikov, Role of the Δ-isobar excitation mechanism in the reaction pp → {pp}</w:t>
      </w:r>
      <w:r w:rsidRPr="00670E44">
        <w:rPr>
          <w:rFonts w:ascii="Times New Roman" w:hAnsi="Times New Roman" w:cs="Times New Roman"/>
          <w:position w:val="-2"/>
          <w:sz w:val="28"/>
          <w:szCs w:val="28"/>
          <w:lang w:val="en-US"/>
        </w:rPr>
        <w:t xml:space="preserve"> </w:t>
      </w:r>
      <w:r w:rsidRPr="00670E44">
        <w:rPr>
          <w:rFonts w:ascii="Times New Roman" w:hAnsi="Times New Roman" w:cs="Times New Roman"/>
          <w:i/>
          <w:position w:val="-2"/>
          <w:sz w:val="28"/>
          <w:szCs w:val="28"/>
          <w:lang w:val="en-US"/>
        </w:rPr>
        <w:t>s</w:t>
      </w:r>
      <w:r w:rsidRPr="00670E44">
        <w:rPr>
          <w:rFonts w:ascii="Times New Roman" w:hAnsi="Times New Roman" w:cs="Times New Roman"/>
          <w:position w:val="-2"/>
          <w:sz w:val="28"/>
          <w:szCs w:val="28"/>
          <w:lang w:val="en-US"/>
        </w:rPr>
        <w:t xml:space="preserve"> </w:t>
      </w:r>
      <w:r w:rsidRPr="00670E44">
        <w:rPr>
          <w:rFonts w:ascii="Times New Roman" w:hAnsi="Times New Roman" w:cs="Times New Roman"/>
          <w:sz w:val="28"/>
          <w:szCs w:val="28"/>
          <w:lang w:val="en-US"/>
        </w:rPr>
        <w:t>π</w:t>
      </w:r>
      <w:r w:rsidRPr="00670E44">
        <w:rPr>
          <w:rFonts w:ascii="Times New Roman" w:hAnsi="Times New Roman" w:cs="Times New Roman"/>
          <w:position w:val="9"/>
          <w:sz w:val="28"/>
          <w:szCs w:val="28"/>
          <w:lang w:val="en-US"/>
        </w:rPr>
        <w:t xml:space="preserve">0 </w:t>
      </w:r>
      <w:r w:rsidRPr="00670E44">
        <w:rPr>
          <w:rFonts w:ascii="Times New Roman" w:hAnsi="Times New Roman" w:cs="Times New Roman"/>
          <w:sz w:val="28"/>
          <w:szCs w:val="28"/>
          <w:lang w:val="en-US"/>
        </w:rPr>
        <w:t>, Izv. Ross. Akad. Nauk Ser. Fiz. – 2017 – Vol.  81, – P 739</w:t>
      </w:r>
      <w:r w:rsidR="008612E4" w:rsidRPr="00670E44">
        <w:rPr>
          <w:rFonts w:ascii="Times New Roman" w:hAnsi="Times New Roman" w:cs="Times New Roman"/>
          <w:sz w:val="28"/>
          <w:szCs w:val="28"/>
          <w:lang w:val="en-US"/>
        </w:rPr>
        <w:t>.</w:t>
      </w:r>
    </w:p>
    <w:p w14:paraId="1C0A96BD"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J. A. Niskanen, </w:t>
      </w:r>
      <w:bookmarkStart w:id="167" w:name="screen-reader-main-title9"/>
      <w:bookmarkEnd w:id="167"/>
      <w:r w:rsidRPr="00670E44">
        <w:rPr>
          <w:rFonts w:ascii="Times New Roman" w:hAnsi="Times New Roman" w:cs="Times New Roman"/>
          <w:sz w:val="28"/>
          <w:szCs w:val="28"/>
          <w:lang w:val="en-US"/>
        </w:rPr>
        <w:t xml:space="preserve">Some improvements in the coupled channels calculations of the reaction p + p → d + </w:t>
      </w:r>
      <w:r w:rsidRPr="00670E44">
        <w:rPr>
          <w:rStyle w:val="aff7"/>
          <w:rFonts w:ascii="Times New Roman" w:hAnsi="Times New Roman" w:cs="Times New Roman"/>
          <w:sz w:val="28"/>
          <w:szCs w:val="28"/>
          <w:lang w:val="en-US"/>
        </w:rPr>
        <w:t>π</w:t>
      </w:r>
      <w:r w:rsidRPr="00670E44">
        <w:rPr>
          <w:rFonts w:ascii="Times New Roman" w:hAnsi="Times New Roman" w:cs="Times New Roman"/>
          <w:position w:val="9"/>
          <w:sz w:val="28"/>
          <w:szCs w:val="28"/>
          <w:lang w:val="en-US"/>
        </w:rPr>
        <w:t>+</w:t>
      </w:r>
      <w:r w:rsidRPr="00670E44">
        <w:rPr>
          <w:rFonts w:ascii="Times New Roman" w:hAnsi="Times New Roman" w:cs="Times New Roman"/>
          <w:sz w:val="28"/>
          <w:szCs w:val="28"/>
          <w:lang w:val="en-US"/>
        </w:rPr>
        <w:t>, Phys. Lett. B – 1984 –Vol. 141, – P 301</w:t>
      </w:r>
      <w:r w:rsidR="008612E4" w:rsidRPr="00670E44">
        <w:rPr>
          <w:rFonts w:ascii="Times New Roman" w:hAnsi="Times New Roman" w:cs="Times New Roman"/>
          <w:sz w:val="28"/>
          <w:szCs w:val="28"/>
          <w:lang w:val="en-US"/>
        </w:rPr>
        <w:t>.</w:t>
      </w:r>
    </w:p>
    <w:p w14:paraId="68FD85DC"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M. N. Platonova and V. I. Kukulin, Manifestation of the </w:t>
      </w:r>
      <w:bookmarkStart w:id="168" w:name="MathJax-Element-1-Frame10"/>
      <w:bookmarkStart w:id="169" w:name="MJXc-Node-119"/>
      <w:bookmarkStart w:id="170" w:name="MJXc-Node-215"/>
      <w:bookmarkStart w:id="171" w:name="MJXc-Node-39"/>
      <w:bookmarkEnd w:id="168"/>
      <w:bookmarkEnd w:id="169"/>
      <w:bookmarkEnd w:id="170"/>
      <w:bookmarkEnd w:id="171"/>
      <w:r w:rsidRPr="00670E44">
        <w:rPr>
          <w:rFonts w:ascii="Times New Roman" w:hAnsi="Times New Roman" w:cs="Times New Roman"/>
          <w:sz w:val="28"/>
          <w:szCs w:val="28"/>
          <w:lang w:val="en-US"/>
        </w:rPr>
        <w:t xml:space="preserve">P-wave diproton resonance in single-pion production in </w:t>
      </w:r>
      <w:bookmarkStart w:id="172" w:name="MathJax-Element-2-Frame1"/>
      <w:bookmarkStart w:id="173" w:name="MJXc-Node-49"/>
      <w:bookmarkStart w:id="174" w:name="MJXc-Node-59"/>
      <w:bookmarkStart w:id="175" w:name="MJXc-Node-616"/>
      <w:bookmarkEnd w:id="172"/>
      <w:bookmarkEnd w:id="173"/>
      <w:bookmarkEnd w:id="174"/>
      <w:bookmarkEnd w:id="175"/>
      <w:r w:rsidRPr="00670E44">
        <w:rPr>
          <w:rFonts w:ascii="Times New Roman" w:hAnsi="Times New Roman" w:cs="Times New Roman"/>
          <w:sz w:val="28"/>
          <w:szCs w:val="28"/>
          <w:lang w:val="en-US"/>
        </w:rPr>
        <w:t>p</w:t>
      </w:r>
      <w:bookmarkStart w:id="176" w:name="MJXc-Node-711"/>
      <w:bookmarkEnd w:id="176"/>
      <w:r w:rsidRPr="00670E44">
        <w:rPr>
          <w:rFonts w:ascii="Times New Roman" w:hAnsi="Times New Roman" w:cs="Times New Roman"/>
          <w:sz w:val="28"/>
          <w:szCs w:val="28"/>
          <w:lang w:val="en-US"/>
        </w:rPr>
        <w:t>p collisions, Phys. Rev. D – 2016 – Vol. 94. – P 054039</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43E822B0" w14:textId="77777777" w:rsidR="00670E44"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 xml:space="preserve">Yu. Uzikov, </w:t>
      </w:r>
      <w:hyperlink r:id="rId81">
        <w:r w:rsidRPr="00670E44">
          <w:rPr>
            <w:rStyle w:val="aff8"/>
            <w:rFonts w:ascii="Times New Roman" w:hAnsi="Times New Roman" w:cs="Times New Roman"/>
            <w:color w:val="auto"/>
            <w:sz w:val="28"/>
            <w:szCs w:val="28"/>
            <w:u w:val="none"/>
            <w:lang w:val="en-US"/>
          </w:rPr>
          <w:t xml:space="preserve">Δ-Isobar contribution to the pion production in the reaction </w:t>
        </w:r>
        <w:r w:rsidRPr="00670E44">
          <w:rPr>
            <w:rStyle w:val="aff8"/>
            <w:rFonts w:ascii="Times New Roman" w:hAnsi="Times New Roman" w:cs="Times New Roman"/>
            <w:i/>
            <w:color w:val="auto"/>
            <w:sz w:val="28"/>
            <w:szCs w:val="28"/>
            <w:u w:val="none"/>
            <w:lang w:val="en-US"/>
          </w:rPr>
          <w:t>pp</w:t>
        </w:r>
        <w:r w:rsidRPr="00670E44">
          <w:rPr>
            <w:rStyle w:val="aff8"/>
            <w:rFonts w:ascii="Times New Roman" w:hAnsi="Times New Roman" w:cs="Times New Roman"/>
            <w:color w:val="auto"/>
            <w:sz w:val="28"/>
            <w:szCs w:val="28"/>
            <w:u w:val="none"/>
            <w:lang w:val="en-US"/>
          </w:rPr>
          <w:t xml:space="preserve"> → {</w:t>
        </w:r>
        <w:r w:rsidRPr="00670E44">
          <w:rPr>
            <w:rStyle w:val="aff8"/>
            <w:rFonts w:ascii="Times New Roman" w:hAnsi="Times New Roman" w:cs="Times New Roman"/>
            <w:i/>
            <w:color w:val="auto"/>
            <w:sz w:val="28"/>
            <w:szCs w:val="28"/>
            <w:u w:val="none"/>
            <w:lang w:val="en-US"/>
          </w:rPr>
          <w:t>pp</w:t>
        </w:r>
        <w:r w:rsidRPr="00670E44">
          <w:rPr>
            <w:rStyle w:val="aff8"/>
            <w:rFonts w:ascii="Times New Roman" w:hAnsi="Times New Roman" w:cs="Times New Roman"/>
            <w:color w:val="auto"/>
            <w:sz w:val="28"/>
            <w:szCs w:val="28"/>
            <w:u w:val="none"/>
            <w:lang w:val="en-US"/>
          </w:rPr>
          <w:t>}</w:t>
        </w:r>
        <w:r w:rsidRPr="00670E44">
          <w:rPr>
            <w:rStyle w:val="aff8"/>
            <w:rFonts w:ascii="Times New Roman" w:hAnsi="Times New Roman" w:cs="Times New Roman"/>
            <w:i/>
            <w:color w:val="auto"/>
            <w:position w:val="-2"/>
            <w:sz w:val="28"/>
            <w:szCs w:val="28"/>
            <w:u w:val="none"/>
            <w:lang w:val="en-US"/>
          </w:rPr>
          <w:t>s</w:t>
        </w:r>
        <w:r w:rsidRPr="00670E44">
          <w:rPr>
            <w:rStyle w:val="aff8"/>
            <w:rFonts w:ascii="Times New Roman" w:hAnsi="Times New Roman" w:cs="Times New Roman"/>
            <w:i/>
            <w:color w:val="auto"/>
            <w:sz w:val="28"/>
            <w:szCs w:val="28"/>
            <w:u w:val="none"/>
            <w:lang w:val="en-US"/>
          </w:rPr>
          <w:t>π</w:t>
        </w:r>
        <w:r w:rsidRPr="00670E44">
          <w:rPr>
            <w:rStyle w:val="aff8"/>
            <w:rFonts w:ascii="Times New Roman" w:hAnsi="Times New Roman" w:cs="Times New Roman"/>
            <w:color w:val="auto"/>
            <w:position w:val="9"/>
            <w:sz w:val="28"/>
            <w:szCs w:val="28"/>
            <w:u w:val="none"/>
            <w:lang w:val="en-US"/>
          </w:rPr>
          <w:t>0</w:t>
        </w:r>
      </w:hyperlink>
      <w:r w:rsidRPr="00670E44">
        <w:rPr>
          <w:rFonts w:ascii="Times New Roman" w:hAnsi="Times New Roman" w:cs="Times New Roman"/>
          <w:sz w:val="28"/>
          <w:szCs w:val="28"/>
          <w:lang w:val="en-US"/>
        </w:rPr>
        <w:t>, EPJ Web Conf. – 2019 – Vol. 204</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 P 01015</w:t>
      </w:r>
      <w:r w:rsidR="008612E4" w:rsidRPr="00670E44">
        <w:rPr>
          <w:rFonts w:ascii="Times New Roman" w:hAnsi="Times New Roman" w:cs="Times New Roman"/>
          <w:sz w:val="28"/>
          <w:szCs w:val="28"/>
          <w:lang w:val="en-US"/>
        </w:rPr>
        <w:t>.</w:t>
      </w:r>
    </w:p>
    <w:p w14:paraId="2C00F7D6" w14:textId="7F142BFA" w:rsidR="00A050E5" w:rsidRPr="00670E44" w:rsidRDefault="00A050E5" w:rsidP="00670E44">
      <w:pPr>
        <w:pStyle w:val="af8"/>
        <w:numPr>
          <w:ilvl w:val="0"/>
          <w:numId w:val="48"/>
        </w:numPr>
        <w:tabs>
          <w:tab w:val="left" w:pos="993"/>
        </w:tabs>
        <w:suppressAutoHyphens w:val="0"/>
        <w:spacing w:after="0" w:line="240" w:lineRule="auto"/>
        <w:ind w:left="0" w:firstLine="567"/>
        <w:jc w:val="both"/>
        <w:rPr>
          <w:rFonts w:ascii="Times New Roman" w:hAnsi="Times New Roman" w:cs="Times New Roman"/>
          <w:sz w:val="28"/>
          <w:szCs w:val="28"/>
          <w:lang w:val="en-US"/>
        </w:rPr>
      </w:pPr>
      <w:r w:rsidRPr="00670E44">
        <w:rPr>
          <w:rFonts w:ascii="Times New Roman" w:hAnsi="Times New Roman" w:cs="Times New Roman"/>
          <w:sz w:val="28"/>
          <w:szCs w:val="28"/>
          <w:lang w:val="en-US"/>
        </w:rPr>
        <w:t>P. A. Zyla et al. (Particle Data Group), Prog. Theor. Exp. Phys. – 2020 – Vol. – P</w:t>
      </w:r>
      <w:r w:rsidR="008612E4" w:rsidRPr="00670E44">
        <w:rPr>
          <w:rFonts w:ascii="Times New Roman" w:hAnsi="Times New Roman" w:cs="Times New Roman"/>
          <w:sz w:val="28"/>
          <w:szCs w:val="28"/>
          <w:lang w:val="en-US"/>
        </w:rPr>
        <w:t xml:space="preserve"> –</w:t>
      </w:r>
      <w:r w:rsidRPr="00670E44">
        <w:rPr>
          <w:rFonts w:ascii="Times New Roman" w:hAnsi="Times New Roman" w:cs="Times New Roman"/>
          <w:sz w:val="28"/>
          <w:szCs w:val="28"/>
          <w:lang w:val="en-US"/>
        </w:rPr>
        <w:t xml:space="preserve"> 083C01</w:t>
      </w:r>
      <w:r w:rsidR="008612E4" w:rsidRPr="00670E44">
        <w:rPr>
          <w:rFonts w:ascii="Times New Roman" w:hAnsi="Times New Roman" w:cs="Times New Roman"/>
          <w:sz w:val="28"/>
          <w:szCs w:val="28"/>
          <w:lang w:val="en-US"/>
        </w:rPr>
        <w:t>.</w:t>
      </w:r>
      <w:r w:rsidRPr="00670E44">
        <w:rPr>
          <w:rFonts w:ascii="Times New Roman" w:hAnsi="Times New Roman" w:cs="Times New Roman"/>
          <w:sz w:val="28"/>
          <w:szCs w:val="28"/>
          <w:lang w:val="en-US"/>
        </w:rPr>
        <w:t xml:space="preserve"> </w:t>
      </w:r>
    </w:p>
    <w:p w14:paraId="3C308A42" w14:textId="77777777" w:rsidR="00A050E5" w:rsidRPr="00A050E5" w:rsidRDefault="00A050E5" w:rsidP="004B2093">
      <w:pPr>
        <w:ind w:left="709"/>
        <w:jc w:val="both"/>
        <w:rPr>
          <w:sz w:val="28"/>
          <w:szCs w:val="28"/>
          <w:lang w:val="en-US"/>
        </w:rPr>
      </w:pPr>
    </w:p>
    <w:p w14:paraId="7181592B" w14:textId="77777777" w:rsidR="00500ACD" w:rsidRPr="00AD16A7" w:rsidRDefault="00500ACD" w:rsidP="00A050E5">
      <w:pPr>
        <w:tabs>
          <w:tab w:val="num" w:pos="567"/>
          <w:tab w:val="left" w:pos="993"/>
        </w:tabs>
        <w:overflowPunct w:val="0"/>
        <w:autoSpaceDE w:val="0"/>
        <w:autoSpaceDN w:val="0"/>
        <w:adjustRightInd w:val="0"/>
        <w:ind w:firstLine="709"/>
        <w:contextualSpacing/>
        <w:jc w:val="center"/>
        <w:textAlignment w:val="baseline"/>
        <w:rPr>
          <w:sz w:val="28"/>
          <w:szCs w:val="28"/>
          <w:lang w:val="en-US"/>
        </w:rPr>
      </w:pPr>
    </w:p>
    <w:sectPr w:rsidR="00500ACD" w:rsidRPr="00AD16A7" w:rsidSect="00407739">
      <w:footerReference w:type="default" r:id="rId82"/>
      <w:pgSz w:w="11906" w:h="16838"/>
      <w:pgMar w:top="1134" w:right="567" w:bottom="1134" w:left="1701"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811F3" w14:textId="77777777" w:rsidR="00C66AEF" w:rsidRDefault="00C66AEF" w:rsidP="0024468E">
      <w:r>
        <w:separator/>
      </w:r>
    </w:p>
  </w:endnote>
  <w:endnote w:type="continuationSeparator" w:id="0">
    <w:p w14:paraId="10C24A1B" w14:textId="77777777" w:rsidR="00C66AEF" w:rsidRDefault="00C66AEF" w:rsidP="0024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ohit Devanagari">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OpenSymbol;Arial Unicode MS">
    <w:panose1 w:val="00000000000000000000"/>
    <w:charset w:val="00"/>
    <w:family w:val="roman"/>
    <w:notTrueType/>
    <w:pitch w:val="default"/>
  </w:font>
  <w:font w:name="Kudriashov;Times New Roman">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DS OpiumNew;Arial">
    <w:altName w:val="Times New Roman"/>
    <w:panose1 w:val="00000000000000000000"/>
    <w:charset w:val="00"/>
    <w:family w:val="roman"/>
    <w:notTrueType/>
    <w:pitch w:val="default"/>
  </w:font>
  <w:font w:name="Liberation Sans">
    <w:altName w:val="Arial"/>
    <w:charset w:val="01"/>
    <w:family w:val="swiss"/>
    <w:pitch w:val="variable"/>
  </w:font>
  <w:font w:name="Noto Sans CJK SC Regular">
    <w:panose1 w:val="00000000000000000000"/>
    <w:charset w:val="00"/>
    <w:family w:val="roman"/>
    <w:notTrueType/>
    <w:pitch w:val="default"/>
  </w:font>
  <w:font w:name="Lohit Devanagari;Times New Roma">
    <w:altName w:val="Times New Roman"/>
    <w:panose1 w:val="00000000000000000000"/>
    <w:charset w:val="00"/>
    <w:family w:val="roman"/>
    <w:notTrueType/>
    <w:pitch w:val="default"/>
  </w:font>
  <w:font w:name="Liberation Sans;Arial">
    <w:panose1 w:val="00000000000000000000"/>
    <w:charset w:val="00"/>
    <w:family w:val="roman"/>
    <w:notTrueType/>
    <w:pitch w:val="default"/>
  </w:font>
  <w:font w:name="Droid Sans Fallback">
    <w:panose1 w:val="00000000000000000000"/>
    <w:charset w:val="00"/>
    <w:family w:val="roman"/>
    <w:notTrueType/>
    <w:pitch w:val="default"/>
  </w:font>
  <w:font w:name="font289;Times New Roman">
    <w:panose1 w:val="00000000000000000000"/>
    <w:charset w:val="00"/>
    <w:family w:val="roman"/>
    <w:notTrueType/>
    <w:pitch w:val="default"/>
  </w:font>
  <w:font w:name="Peterburg;Times New Roman">
    <w:altName w:val="Times New Roman"/>
    <w:panose1 w:val="00000000000000000000"/>
    <w:charset w:val="00"/>
    <w:family w:val="roman"/>
    <w:notTrueType/>
    <w:pitch w:val="default"/>
  </w:font>
  <w:font w:name="SimSun;宋体">
    <w:panose1 w:val="00000000000000000000"/>
    <w:charset w:val="80"/>
    <w:family w:val="roman"/>
    <w:notTrueType/>
    <w:pitch w:val="default"/>
  </w:font>
  <w:font w:name="Liberation Serif;Times New Roma">
    <w:panose1 w:val="00000000000000000000"/>
    <w:charset w:val="00"/>
    <w:family w:val="roman"/>
    <w:notTrueType/>
    <w:pitch w:val="default"/>
  </w:font>
  <w:font w:name="FreeSans;Arial">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rd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074677"/>
      <w:docPartObj>
        <w:docPartGallery w:val="Page Numbers (Bottom of Page)"/>
        <w:docPartUnique/>
      </w:docPartObj>
    </w:sdtPr>
    <w:sdtEndPr/>
    <w:sdtContent>
      <w:p w14:paraId="5CDFFD8D" w14:textId="23AFEE28" w:rsidR="00B82EE5" w:rsidRDefault="00B82EE5" w:rsidP="00DA0593">
        <w:pPr>
          <w:pStyle w:val="aff0"/>
          <w:jc w:val="center"/>
        </w:pPr>
        <w:r>
          <w:fldChar w:fldCharType="begin"/>
        </w:r>
        <w:r>
          <w:instrText>PAGE   \* MERGEFORMAT</w:instrText>
        </w:r>
        <w:r>
          <w:fldChar w:fldCharType="separate"/>
        </w:r>
        <w:r w:rsidR="00FD5208">
          <w:rPr>
            <w:noProof/>
          </w:rPr>
          <w:t>1</w:t>
        </w:r>
        <w:r>
          <w:fldChar w:fldCharType="end"/>
        </w:r>
      </w:p>
      <w:p w14:paraId="180EFC7E" w14:textId="77777777" w:rsidR="00B82EE5" w:rsidRDefault="00C66AEF" w:rsidP="00DA0593">
        <w:pPr>
          <w:pStyle w:val="aff0"/>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D669B" w14:textId="77777777" w:rsidR="00C66AEF" w:rsidRDefault="00C66AEF" w:rsidP="0024468E">
      <w:r>
        <w:separator/>
      </w:r>
    </w:p>
  </w:footnote>
  <w:footnote w:type="continuationSeparator" w:id="0">
    <w:p w14:paraId="580308EE" w14:textId="77777777" w:rsidR="00C66AEF" w:rsidRDefault="00C66AEF" w:rsidP="002446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349AE"/>
    <w:multiLevelType w:val="hybridMultilevel"/>
    <w:tmpl w:val="319217C6"/>
    <w:lvl w:ilvl="0" w:tplc="5114E068">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E70062"/>
    <w:multiLevelType w:val="hybridMultilevel"/>
    <w:tmpl w:val="96C22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EF1065"/>
    <w:multiLevelType w:val="hybridMultilevel"/>
    <w:tmpl w:val="A38CBA70"/>
    <w:lvl w:ilvl="0" w:tplc="D16E28E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090EF7"/>
    <w:multiLevelType w:val="multilevel"/>
    <w:tmpl w:val="7A02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A4CFB"/>
    <w:multiLevelType w:val="multilevel"/>
    <w:tmpl w:val="0C9C234E"/>
    <w:lvl w:ilvl="0">
      <w:start w:val="1"/>
      <w:numFmt w:val="bullet"/>
      <w:lvlText w:val="●"/>
      <w:lvlJc w:val="left"/>
      <w:pPr>
        <w:ind w:left="720" w:hanging="360"/>
      </w:pPr>
      <w:rPr>
        <w:rFonts w:ascii="Noto Sans Symbols" w:eastAsia="Noto Sans Symbols" w:hAnsi="Noto Sans Symbols" w:cs="Noto Sans Symbols"/>
        <w:sz w:val="28"/>
        <w:szCs w:val="28"/>
        <w:vertAlign w:val="baseline"/>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sz w:val="28"/>
        <w:szCs w:val="28"/>
        <w:vertAlign w:val="baseline"/>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sz w:val="28"/>
        <w:szCs w:val="28"/>
        <w:vertAlign w:val="baseline"/>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 w15:restartNumberingAfterBreak="0">
    <w:nsid w:val="133C2B63"/>
    <w:multiLevelType w:val="hybridMultilevel"/>
    <w:tmpl w:val="EACAE304"/>
    <w:lvl w:ilvl="0" w:tplc="B7A02A8C">
      <w:start w:val="1"/>
      <w:numFmt w:val="decimal"/>
      <w:lvlText w:val="%1."/>
      <w:lvlJc w:val="left"/>
      <w:pPr>
        <w:ind w:left="1080" w:hanging="360"/>
      </w:pPr>
      <w:rPr>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957620F"/>
    <w:multiLevelType w:val="multilevel"/>
    <w:tmpl w:val="26109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112F96"/>
    <w:multiLevelType w:val="multilevel"/>
    <w:tmpl w:val="7648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DA7938"/>
    <w:multiLevelType w:val="hybridMultilevel"/>
    <w:tmpl w:val="A156F04C"/>
    <w:lvl w:ilvl="0" w:tplc="0419000F">
      <w:start w:val="1"/>
      <w:numFmt w:val="decimal"/>
      <w:lvlText w:val="%1."/>
      <w:lvlJc w:val="left"/>
      <w:pPr>
        <w:ind w:left="720" w:hanging="360"/>
      </w:pPr>
    </w:lvl>
    <w:lvl w:ilvl="1" w:tplc="5622D6C6">
      <w:start w:val="1"/>
      <w:numFmt w:val="upperLetter"/>
      <w:lvlText w:val="%2."/>
      <w:lvlJc w:val="left"/>
      <w:pPr>
        <w:ind w:left="1464" w:hanging="384"/>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7074F0"/>
    <w:multiLevelType w:val="multilevel"/>
    <w:tmpl w:val="BAB4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C11BAC"/>
    <w:multiLevelType w:val="multilevel"/>
    <w:tmpl w:val="A65A61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31800"/>
    <w:multiLevelType w:val="hybridMultilevel"/>
    <w:tmpl w:val="C706A5B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E04F04"/>
    <w:multiLevelType w:val="multilevel"/>
    <w:tmpl w:val="1B2CD9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D03040D"/>
    <w:multiLevelType w:val="multilevel"/>
    <w:tmpl w:val="184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127D7"/>
    <w:multiLevelType w:val="multilevel"/>
    <w:tmpl w:val="1C8C86CE"/>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344A33C1"/>
    <w:multiLevelType w:val="multilevel"/>
    <w:tmpl w:val="86A6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32242A"/>
    <w:multiLevelType w:val="multilevel"/>
    <w:tmpl w:val="32F4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E635F3"/>
    <w:multiLevelType w:val="multilevel"/>
    <w:tmpl w:val="D1F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7A2CFE"/>
    <w:multiLevelType w:val="multilevel"/>
    <w:tmpl w:val="789C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F031C"/>
    <w:multiLevelType w:val="multilevel"/>
    <w:tmpl w:val="E2BCF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6B2D05"/>
    <w:multiLevelType w:val="multilevel"/>
    <w:tmpl w:val="93C8E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C678FE"/>
    <w:multiLevelType w:val="multilevel"/>
    <w:tmpl w:val="D8EE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26104C"/>
    <w:multiLevelType w:val="multilevel"/>
    <w:tmpl w:val="C512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C42107"/>
    <w:multiLevelType w:val="multilevel"/>
    <w:tmpl w:val="6C88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3B4B82"/>
    <w:multiLevelType w:val="multilevel"/>
    <w:tmpl w:val="1B8E999A"/>
    <w:lvl w:ilvl="0">
      <w:start w:val="1"/>
      <w:numFmt w:val="bullet"/>
      <w:lvlText w:val="●"/>
      <w:lvlJc w:val="left"/>
      <w:pPr>
        <w:ind w:left="720" w:hanging="360"/>
      </w:pPr>
      <w:rPr>
        <w:rFonts w:ascii="Noto Sans Symbols" w:eastAsia="Noto Sans Symbols" w:hAnsi="Noto Sans Symbols" w:cs="Noto Sans Symbols"/>
        <w:sz w:val="28"/>
        <w:szCs w:val="28"/>
        <w:vertAlign w:val="baseline"/>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sz w:val="28"/>
        <w:szCs w:val="28"/>
        <w:vertAlign w:val="baseline"/>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sz w:val="28"/>
        <w:szCs w:val="28"/>
        <w:vertAlign w:val="baseline"/>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5" w15:restartNumberingAfterBreak="0">
    <w:nsid w:val="5D0136C5"/>
    <w:multiLevelType w:val="multilevel"/>
    <w:tmpl w:val="058ACF5A"/>
    <w:lvl w:ilvl="0">
      <w:start w:val="1"/>
      <w:numFmt w:val="decimal"/>
      <w:lvlText w:val="%1."/>
      <w:lvlJc w:val="left"/>
      <w:pPr>
        <w:ind w:left="1080" w:hanging="360"/>
      </w:pPr>
      <w:rPr>
        <w:b w:val="0"/>
        <w:sz w:val="28"/>
        <w:szCs w:val="28"/>
      </w:rPr>
    </w:lvl>
    <w:lvl w:ilvl="1">
      <w:start w:val="3"/>
      <w:numFmt w:val="decimal"/>
      <w:isLgl/>
      <w:lvlText w:val="%1.%2"/>
      <w:lvlJc w:val="left"/>
      <w:pPr>
        <w:ind w:left="1128"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670336B9"/>
    <w:multiLevelType w:val="multilevel"/>
    <w:tmpl w:val="3294A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9E7DBD"/>
    <w:multiLevelType w:val="multilevel"/>
    <w:tmpl w:val="1AD015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5B154B2"/>
    <w:multiLevelType w:val="multilevel"/>
    <w:tmpl w:val="065A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C60585"/>
    <w:multiLevelType w:val="multilevel"/>
    <w:tmpl w:val="DDE2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7C4C39"/>
    <w:multiLevelType w:val="multilevel"/>
    <w:tmpl w:val="8B6C30B4"/>
    <w:lvl w:ilvl="0">
      <w:start w:val="1"/>
      <w:numFmt w:val="decimal"/>
      <w:lvlText w:val="%1."/>
      <w:lvlJc w:val="left"/>
      <w:pPr>
        <w:ind w:left="1353" w:hanging="360"/>
      </w:pPr>
      <w:rPr>
        <w:rFonts w:eastAsia="Times New Roman" w:cs="Times New Roman"/>
        <w:color w:val="auto"/>
        <w:sz w:val="28"/>
        <w:szCs w:val="28"/>
        <w:lang w:val="kk-KZ" w:eastAsia="ru-RU" w:bidi="ar-SA"/>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7CAF282E"/>
    <w:multiLevelType w:val="multilevel"/>
    <w:tmpl w:val="5BFE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B65F57"/>
    <w:multiLevelType w:val="multilevel"/>
    <w:tmpl w:val="C4BA85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30"/>
  </w:num>
  <w:num w:numId="3">
    <w:abstractNumId w:val="1"/>
  </w:num>
  <w:num w:numId="4">
    <w:abstractNumId w:val="11"/>
  </w:num>
  <w:num w:numId="5">
    <w:abstractNumId w:val="25"/>
  </w:num>
  <w:num w:numId="6">
    <w:abstractNumId w:val="19"/>
  </w:num>
  <w:num w:numId="7">
    <w:abstractNumId w:val="24"/>
  </w:num>
  <w:num w:numId="8">
    <w:abstractNumId w:val="4"/>
  </w:num>
  <w:num w:numId="9">
    <w:abstractNumId w:val="3"/>
  </w:num>
  <w:num w:numId="10">
    <w:abstractNumId w:val="22"/>
  </w:num>
  <w:num w:numId="11">
    <w:abstractNumId w:val="29"/>
  </w:num>
  <w:num w:numId="12">
    <w:abstractNumId w:val="13"/>
  </w:num>
  <w:num w:numId="13">
    <w:abstractNumId w:val="7"/>
  </w:num>
  <w:num w:numId="14">
    <w:abstractNumId w:val="17"/>
  </w:num>
  <w:num w:numId="15">
    <w:abstractNumId w:val="15"/>
  </w:num>
  <w:num w:numId="16">
    <w:abstractNumId w:val="23"/>
  </w:num>
  <w:num w:numId="17">
    <w:abstractNumId w:val="10"/>
  </w:num>
  <w:num w:numId="18">
    <w:abstractNumId w:val="31"/>
  </w:num>
  <w:num w:numId="19">
    <w:abstractNumId w:val="16"/>
  </w:num>
  <w:num w:numId="20">
    <w:abstractNumId w:val="18"/>
  </w:num>
  <w:num w:numId="21">
    <w:abstractNumId w:val="21"/>
  </w:num>
  <w:num w:numId="22">
    <w:abstractNumId w:val="32"/>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9"/>
  </w:num>
  <w:num w:numId="40">
    <w:abstractNumId w:val="12"/>
  </w:num>
  <w:num w:numId="41">
    <w:abstractNumId w:val="20"/>
  </w:num>
  <w:num w:numId="42">
    <w:abstractNumId w:val="28"/>
  </w:num>
  <w:num w:numId="43">
    <w:abstractNumId w:val="5"/>
  </w:num>
  <w:num w:numId="44">
    <w:abstractNumId w:val="27"/>
  </w:num>
  <w:num w:numId="45">
    <w:abstractNumId w:val="6"/>
  </w:num>
  <w:num w:numId="46">
    <w:abstractNumId w:val="8"/>
  </w:num>
  <w:num w:numId="47">
    <w:abstractNumId w:val="2"/>
  </w:num>
  <w:num w:numId="48">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40F"/>
    <w:rsid w:val="00000914"/>
    <w:rsid w:val="000012B5"/>
    <w:rsid w:val="00002C2A"/>
    <w:rsid w:val="00003690"/>
    <w:rsid w:val="000037BE"/>
    <w:rsid w:val="00003D53"/>
    <w:rsid w:val="0000462D"/>
    <w:rsid w:val="000052A6"/>
    <w:rsid w:val="00005F9C"/>
    <w:rsid w:val="000061B3"/>
    <w:rsid w:val="000076F8"/>
    <w:rsid w:val="00007914"/>
    <w:rsid w:val="00007AA4"/>
    <w:rsid w:val="00007DC9"/>
    <w:rsid w:val="00010EDB"/>
    <w:rsid w:val="000126BE"/>
    <w:rsid w:val="00015A0F"/>
    <w:rsid w:val="00015E39"/>
    <w:rsid w:val="00016458"/>
    <w:rsid w:val="00020CE2"/>
    <w:rsid w:val="000216CF"/>
    <w:rsid w:val="0002273F"/>
    <w:rsid w:val="00022E92"/>
    <w:rsid w:val="000254BA"/>
    <w:rsid w:val="00025CEF"/>
    <w:rsid w:val="00026F0F"/>
    <w:rsid w:val="00027E5E"/>
    <w:rsid w:val="0003036D"/>
    <w:rsid w:val="000310CB"/>
    <w:rsid w:val="00031C24"/>
    <w:rsid w:val="00031C77"/>
    <w:rsid w:val="000345DB"/>
    <w:rsid w:val="00034CCB"/>
    <w:rsid w:val="00034E5F"/>
    <w:rsid w:val="000401BF"/>
    <w:rsid w:val="00040736"/>
    <w:rsid w:val="00040901"/>
    <w:rsid w:val="000445C1"/>
    <w:rsid w:val="00047FED"/>
    <w:rsid w:val="00055988"/>
    <w:rsid w:val="00055C76"/>
    <w:rsid w:val="00055F40"/>
    <w:rsid w:val="00055FCA"/>
    <w:rsid w:val="00057295"/>
    <w:rsid w:val="00061999"/>
    <w:rsid w:val="00061EED"/>
    <w:rsid w:val="00064BA2"/>
    <w:rsid w:val="000657B2"/>
    <w:rsid w:val="00065DE4"/>
    <w:rsid w:val="000667AC"/>
    <w:rsid w:val="00067EE0"/>
    <w:rsid w:val="0007059E"/>
    <w:rsid w:val="00071BDE"/>
    <w:rsid w:val="00073BC4"/>
    <w:rsid w:val="000740C5"/>
    <w:rsid w:val="0007429B"/>
    <w:rsid w:val="0007602C"/>
    <w:rsid w:val="000762F7"/>
    <w:rsid w:val="00077924"/>
    <w:rsid w:val="00077DA9"/>
    <w:rsid w:val="0008030D"/>
    <w:rsid w:val="0008230C"/>
    <w:rsid w:val="00082B8F"/>
    <w:rsid w:val="00083302"/>
    <w:rsid w:val="000835E6"/>
    <w:rsid w:val="000841CC"/>
    <w:rsid w:val="00086670"/>
    <w:rsid w:val="00086B49"/>
    <w:rsid w:val="0008795A"/>
    <w:rsid w:val="00090002"/>
    <w:rsid w:val="00090139"/>
    <w:rsid w:val="00090373"/>
    <w:rsid w:val="00092255"/>
    <w:rsid w:val="00092D89"/>
    <w:rsid w:val="0009516E"/>
    <w:rsid w:val="00095884"/>
    <w:rsid w:val="0009612E"/>
    <w:rsid w:val="00096976"/>
    <w:rsid w:val="000A2665"/>
    <w:rsid w:val="000A4617"/>
    <w:rsid w:val="000A51A6"/>
    <w:rsid w:val="000A5DF4"/>
    <w:rsid w:val="000A6B8A"/>
    <w:rsid w:val="000A6FA6"/>
    <w:rsid w:val="000A72C6"/>
    <w:rsid w:val="000A75A5"/>
    <w:rsid w:val="000A7D8D"/>
    <w:rsid w:val="000B1D08"/>
    <w:rsid w:val="000B22A6"/>
    <w:rsid w:val="000B2626"/>
    <w:rsid w:val="000B26C1"/>
    <w:rsid w:val="000B30BA"/>
    <w:rsid w:val="000B3365"/>
    <w:rsid w:val="000B478B"/>
    <w:rsid w:val="000B769C"/>
    <w:rsid w:val="000C30AA"/>
    <w:rsid w:val="000C46F4"/>
    <w:rsid w:val="000C4DD8"/>
    <w:rsid w:val="000C693D"/>
    <w:rsid w:val="000C6E54"/>
    <w:rsid w:val="000C7BF0"/>
    <w:rsid w:val="000D08EA"/>
    <w:rsid w:val="000D1401"/>
    <w:rsid w:val="000D20FC"/>
    <w:rsid w:val="000D3A6C"/>
    <w:rsid w:val="000D56D7"/>
    <w:rsid w:val="000E050E"/>
    <w:rsid w:val="000E0739"/>
    <w:rsid w:val="000E0AC5"/>
    <w:rsid w:val="000E10F3"/>
    <w:rsid w:val="000E173E"/>
    <w:rsid w:val="000E33EE"/>
    <w:rsid w:val="000E3679"/>
    <w:rsid w:val="000E3FF6"/>
    <w:rsid w:val="000E4EC0"/>
    <w:rsid w:val="000F0668"/>
    <w:rsid w:val="000F0670"/>
    <w:rsid w:val="000F2368"/>
    <w:rsid w:val="000F2E40"/>
    <w:rsid w:val="000F798F"/>
    <w:rsid w:val="001038FF"/>
    <w:rsid w:val="001055AC"/>
    <w:rsid w:val="001076C0"/>
    <w:rsid w:val="00107A87"/>
    <w:rsid w:val="00110524"/>
    <w:rsid w:val="00110A2E"/>
    <w:rsid w:val="0011119B"/>
    <w:rsid w:val="001117AC"/>
    <w:rsid w:val="0011410B"/>
    <w:rsid w:val="00114402"/>
    <w:rsid w:val="00114AD5"/>
    <w:rsid w:val="00114B0A"/>
    <w:rsid w:val="00115DF7"/>
    <w:rsid w:val="00116F81"/>
    <w:rsid w:val="00116FFC"/>
    <w:rsid w:val="00117449"/>
    <w:rsid w:val="0011769A"/>
    <w:rsid w:val="00121BBD"/>
    <w:rsid w:val="00123945"/>
    <w:rsid w:val="00123D6E"/>
    <w:rsid w:val="00124AA7"/>
    <w:rsid w:val="001259C2"/>
    <w:rsid w:val="00125F95"/>
    <w:rsid w:val="00130B9F"/>
    <w:rsid w:val="00131833"/>
    <w:rsid w:val="00134394"/>
    <w:rsid w:val="001346DA"/>
    <w:rsid w:val="00134D07"/>
    <w:rsid w:val="00140A99"/>
    <w:rsid w:val="001410C1"/>
    <w:rsid w:val="001440C2"/>
    <w:rsid w:val="00145C8B"/>
    <w:rsid w:val="00146097"/>
    <w:rsid w:val="00147860"/>
    <w:rsid w:val="001511B4"/>
    <w:rsid w:val="00152602"/>
    <w:rsid w:val="0015328A"/>
    <w:rsid w:val="00155C9F"/>
    <w:rsid w:val="001569AF"/>
    <w:rsid w:val="001570CE"/>
    <w:rsid w:val="0015717C"/>
    <w:rsid w:val="0015767C"/>
    <w:rsid w:val="00157A3D"/>
    <w:rsid w:val="00161599"/>
    <w:rsid w:val="0016282D"/>
    <w:rsid w:val="00164377"/>
    <w:rsid w:val="00164E8B"/>
    <w:rsid w:val="00164E9E"/>
    <w:rsid w:val="001666ED"/>
    <w:rsid w:val="00167707"/>
    <w:rsid w:val="00167A86"/>
    <w:rsid w:val="0017014A"/>
    <w:rsid w:val="00170B32"/>
    <w:rsid w:val="00171589"/>
    <w:rsid w:val="00171659"/>
    <w:rsid w:val="0017245A"/>
    <w:rsid w:val="001729F1"/>
    <w:rsid w:val="00173C0C"/>
    <w:rsid w:val="00174674"/>
    <w:rsid w:val="00176B0D"/>
    <w:rsid w:val="001776C8"/>
    <w:rsid w:val="00180733"/>
    <w:rsid w:val="00181787"/>
    <w:rsid w:val="00181C15"/>
    <w:rsid w:val="00182B17"/>
    <w:rsid w:val="00184892"/>
    <w:rsid w:val="0019136E"/>
    <w:rsid w:val="001931C3"/>
    <w:rsid w:val="00194F74"/>
    <w:rsid w:val="001953FB"/>
    <w:rsid w:val="001A0041"/>
    <w:rsid w:val="001A1823"/>
    <w:rsid w:val="001A2105"/>
    <w:rsid w:val="001A2185"/>
    <w:rsid w:val="001A3CD2"/>
    <w:rsid w:val="001A4B2F"/>
    <w:rsid w:val="001A7551"/>
    <w:rsid w:val="001B2E3E"/>
    <w:rsid w:val="001B5265"/>
    <w:rsid w:val="001B652C"/>
    <w:rsid w:val="001B6692"/>
    <w:rsid w:val="001B7A58"/>
    <w:rsid w:val="001B7CEA"/>
    <w:rsid w:val="001C0902"/>
    <w:rsid w:val="001C1168"/>
    <w:rsid w:val="001C2CD9"/>
    <w:rsid w:val="001C37ED"/>
    <w:rsid w:val="001C3B7B"/>
    <w:rsid w:val="001C50F5"/>
    <w:rsid w:val="001C5177"/>
    <w:rsid w:val="001C70FC"/>
    <w:rsid w:val="001C728C"/>
    <w:rsid w:val="001C7F48"/>
    <w:rsid w:val="001D0D1E"/>
    <w:rsid w:val="001D401A"/>
    <w:rsid w:val="001D5D5B"/>
    <w:rsid w:val="001D799A"/>
    <w:rsid w:val="001E0430"/>
    <w:rsid w:val="001E2FFB"/>
    <w:rsid w:val="001E4108"/>
    <w:rsid w:val="001E43AC"/>
    <w:rsid w:val="001E51D8"/>
    <w:rsid w:val="001E5484"/>
    <w:rsid w:val="001E6360"/>
    <w:rsid w:val="001E715A"/>
    <w:rsid w:val="001E722D"/>
    <w:rsid w:val="001F0EC4"/>
    <w:rsid w:val="001F12FD"/>
    <w:rsid w:val="001F1A1E"/>
    <w:rsid w:val="001F277B"/>
    <w:rsid w:val="001F4702"/>
    <w:rsid w:val="00204D3A"/>
    <w:rsid w:val="0021010F"/>
    <w:rsid w:val="0021019E"/>
    <w:rsid w:val="0021156B"/>
    <w:rsid w:val="002117D8"/>
    <w:rsid w:val="00214E83"/>
    <w:rsid w:val="00215287"/>
    <w:rsid w:val="00215F14"/>
    <w:rsid w:val="00217964"/>
    <w:rsid w:val="00217E62"/>
    <w:rsid w:val="0022144D"/>
    <w:rsid w:val="0022157E"/>
    <w:rsid w:val="00221A5C"/>
    <w:rsid w:val="00223DB7"/>
    <w:rsid w:val="00226894"/>
    <w:rsid w:val="002275E0"/>
    <w:rsid w:val="00230871"/>
    <w:rsid w:val="00232113"/>
    <w:rsid w:val="00236CFE"/>
    <w:rsid w:val="00236F8A"/>
    <w:rsid w:val="002379A7"/>
    <w:rsid w:val="00237E84"/>
    <w:rsid w:val="00240055"/>
    <w:rsid w:val="00240461"/>
    <w:rsid w:val="00241210"/>
    <w:rsid w:val="00244057"/>
    <w:rsid w:val="0024468E"/>
    <w:rsid w:val="002457A5"/>
    <w:rsid w:val="00245CF6"/>
    <w:rsid w:val="00245F20"/>
    <w:rsid w:val="00245FCC"/>
    <w:rsid w:val="00246878"/>
    <w:rsid w:val="00247412"/>
    <w:rsid w:val="0025164B"/>
    <w:rsid w:val="0025325B"/>
    <w:rsid w:val="00255B1F"/>
    <w:rsid w:val="00255B27"/>
    <w:rsid w:val="00257B11"/>
    <w:rsid w:val="0026357C"/>
    <w:rsid w:val="002654E0"/>
    <w:rsid w:val="002655E0"/>
    <w:rsid w:val="00265CF8"/>
    <w:rsid w:val="00266070"/>
    <w:rsid w:val="002666D2"/>
    <w:rsid w:val="002668C3"/>
    <w:rsid w:val="00266E81"/>
    <w:rsid w:val="0026706D"/>
    <w:rsid w:val="00270206"/>
    <w:rsid w:val="0027206D"/>
    <w:rsid w:val="00272B64"/>
    <w:rsid w:val="00273A4D"/>
    <w:rsid w:val="00274340"/>
    <w:rsid w:val="002778F6"/>
    <w:rsid w:val="0028296C"/>
    <w:rsid w:val="00283C63"/>
    <w:rsid w:val="00285538"/>
    <w:rsid w:val="0029011D"/>
    <w:rsid w:val="00290FDC"/>
    <w:rsid w:val="002938EF"/>
    <w:rsid w:val="00294C40"/>
    <w:rsid w:val="002955EE"/>
    <w:rsid w:val="0029729D"/>
    <w:rsid w:val="0029781A"/>
    <w:rsid w:val="002A0A16"/>
    <w:rsid w:val="002A20EC"/>
    <w:rsid w:val="002A2522"/>
    <w:rsid w:val="002A2EC8"/>
    <w:rsid w:val="002A309C"/>
    <w:rsid w:val="002A3817"/>
    <w:rsid w:val="002A522B"/>
    <w:rsid w:val="002A55B9"/>
    <w:rsid w:val="002A55E1"/>
    <w:rsid w:val="002A5675"/>
    <w:rsid w:val="002A585F"/>
    <w:rsid w:val="002A79DE"/>
    <w:rsid w:val="002A7F08"/>
    <w:rsid w:val="002B194B"/>
    <w:rsid w:val="002B19DE"/>
    <w:rsid w:val="002B267E"/>
    <w:rsid w:val="002B29A0"/>
    <w:rsid w:val="002B2F90"/>
    <w:rsid w:val="002B49AE"/>
    <w:rsid w:val="002B6E31"/>
    <w:rsid w:val="002B70CC"/>
    <w:rsid w:val="002B766D"/>
    <w:rsid w:val="002B7F17"/>
    <w:rsid w:val="002C04FA"/>
    <w:rsid w:val="002C202F"/>
    <w:rsid w:val="002C35FC"/>
    <w:rsid w:val="002C63AA"/>
    <w:rsid w:val="002C72E6"/>
    <w:rsid w:val="002D1752"/>
    <w:rsid w:val="002D321A"/>
    <w:rsid w:val="002D37AF"/>
    <w:rsid w:val="002D3AAF"/>
    <w:rsid w:val="002D4B34"/>
    <w:rsid w:val="002D4D0F"/>
    <w:rsid w:val="002D55E2"/>
    <w:rsid w:val="002D62B0"/>
    <w:rsid w:val="002D6E41"/>
    <w:rsid w:val="002D7195"/>
    <w:rsid w:val="002E0B49"/>
    <w:rsid w:val="002E16D4"/>
    <w:rsid w:val="002E3AEE"/>
    <w:rsid w:val="002E40D3"/>
    <w:rsid w:val="002E4362"/>
    <w:rsid w:val="002E751D"/>
    <w:rsid w:val="002E7C8F"/>
    <w:rsid w:val="002F2226"/>
    <w:rsid w:val="002F25AD"/>
    <w:rsid w:val="002F4662"/>
    <w:rsid w:val="002F49A5"/>
    <w:rsid w:val="002F5937"/>
    <w:rsid w:val="002F6638"/>
    <w:rsid w:val="00301BA1"/>
    <w:rsid w:val="00301E47"/>
    <w:rsid w:val="00302C88"/>
    <w:rsid w:val="0030326C"/>
    <w:rsid w:val="003033C4"/>
    <w:rsid w:val="00305B5B"/>
    <w:rsid w:val="00305FCD"/>
    <w:rsid w:val="003061E1"/>
    <w:rsid w:val="0031014E"/>
    <w:rsid w:val="00311C87"/>
    <w:rsid w:val="00313824"/>
    <w:rsid w:val="00313A72"/>
    <w:rsid w:val="00316231"/>
    <w:rsid w:val="00316777"/>
    <w:rsid w:val="00317C1F"/>
    <w:rsid w:val="00321F7D"/>
    <w:rsid w:val="00323591"/>
    <w:rsid w:val="00324024"/>
    <w:rsid w:val="003244DF"/>
    <w:rsid w:val="003303CC"/>
    <w:rsid w:val="003321DD"/>
    <w:rsid w:val="00332B34"/>
    <w:rsid w:val="00335ADD"/>
    <w:rsid w:val="00346A39"/>
    <w:rsid w:val="00351E6B"/>
    <w:rsid w:val="00352BA3"/>
    <w:rsid w:val="003531E9"/>
    <w:rsid w:val="003545BB"/>
    <w:rsid w:val="00354951"/>
    <w:rsid w:val="00355198"/>
    <w:rsid w:val="0035581A"/>
    <w:rsid w:val="00356CAE"/>
    <w:rsid w:val="00357A0E"/>
    <w:rsid w:val="003602CE"/>
    <w:rsid w:val="00360354"/>
    <w:rsid w:val="00360643"/>
    <w:rsid w:val="00360AE7"/>
    <w:rsid w:val="003642B7"/>
    <w:rsid w:val="0036453D"/>
    <w:rsid w:val="0036565A"/>
    <w:rsid w:val="00367327"/>
    <w:rsid w:val="0037029B"/>
    <w:rsid w:val="00370382"/>
    <w:rsid w:val="00370427"/>
    <w:rsid w:val="00370DDC"/>
    <w:rsid w:val="00371750"/>
    <w:rsid w:val="00372CBC"/>
    <w:rsid w:val="00372FE3"/>
    <w:rsid w:val="00374AC6"/>
    <w:rsid w:val="00374DC4"/>
    <w:rsid w:val="003754C0"/>
    <w:rsid w:val="00375E4C"/>
    <w:rsid w:val="00383318"/>
    <w:rsid w:val="00383E9C"/>
    <w:rsid w:val="00384CEE"/>
    <w:rsid w:val="00386E29"/>
    <w:rsid w:val="00392D96"/>
    <w:rsid w:val="003944FE"/>
    <w:rsid w:val="0039722A"/>
    <w:rsid w:val="003A2A69"/>
    <w:rsid w:val="003A4177"/>
    <w:rsid w:val="003A4249"/>
    <w:rsid w:val="003A5A3E"/>
    <w:rsid w:val="003A60D6"/>
    <w:rsid w:val="003A727E"/>
    <w:rsid w:val="003A7764"/>
    <w:rsid w:val="003B09B9"/>
    <w:rsid w:val="003B0F85"/>
    <w:rsid w:val="003B240A"/>
    <w:rsid w:val="003B2DBA"/>
    <w:rsid w:val="003B2E69"/>
    <w:rsid w:val="003B3E94"/>
    <w:rsid w:val="003B6292"/>
    <w:rsid w:val="003B6B86"/>
    <w:rsid w:val="003B6E77"/>
    <w:rsid w:val="003C0208"/>
    <w:rsid w:val="003C30F2"/>
    <w:rsid w:val="003C7B9A"/>
    <w:rsid w:val="003D16FC"/>
    <w:rsid w:val="003D2891"/>
    <w:rsid w:val="003D3319"/>
    <w:rsid w:val="003D3924"/>
    <w:rsid w:val="003D43BD"/>
    <w:rsid w:val="003D5576"/>
    <w:rsid w:val="003D5B50"/>
    <w:rsid w:val="003D6E01"/>
    <w:rsid w:val="003E0037"/>
    <w:rsid w:val="003E0595"/>
    <w:rsid w:val="003E1875"/>
    <w:rsid w:val="003E34F0"/>
    <w:rsid w:val="003E7087"/>
    <w:rsid w:val="003F0B0C"/>
    <w:rsid w:val="003F13EC"/>
    <w:rsid w:val="003F22D2"/>
    <w:rsid w:val="003F2928"/>
    <w:rsid w:val="003F4A1D"/>
    <w:rsid w:val="003F51A8"/>
    <w:rsid w:val="003F600E"/>
    <w:rsid w:val="00400055"/>
    <w:rsid w:val="004007DA"/>
    <w:rsid w:val="004021DD"/>
    <w:rsid w:val="00402633"/>
    <w:rsid w:val="00403016"/>
    <w:rsid w:val="004054F8"/>
    <w:rsid w:val="00405B93"/>
    <w:rsid w:val="00405BD6"/>
    <w:rsid w:val="004065EB"/>
    <w:rsid w:val="00406FDF"/>
    <w:rsid w:val="00407739"/>
    <w:rsid w:val="00412EC8"/>
    <w:rsid w:val="00413BEF"/>
    <w:rsid w:val="0041511A"/>
    <w:rsid w:val="00416EE7"/>
    <w:rsid w:val="00416FDB"/>
    <w:rsid w:val="0042049C"/>
    <w:rsid w:val="00420D1D"/>
    <w:rsid w:val="00421903"/>
    <w:rsid w:val="00422F4F"/>
    <w:rsid w:val="004234B8"/>
    <w:rsid w:val="004245A8"/>
    <w:rsid w:val="004259C7"/>
    <w:rsid w:val="004271B6"/>
    <w:rsid w:val="00431B38"/>
    <w:rsid w:val="00431D88"/>
    <w:rsid w:val="00431E7F"/>
    <w:rsid w:val="0043316D"/>
    <w:rsid w:val="00435090"/>
    <w:rsid w:val="004350FB"/>
    <w:rsid w:val="00435588"/>
    <w:rsid w:val="004364E6"/>
    <w:rsid w:val="00436C4D"/>
    <w:rsid w:val="004373DE"/>
    <w:rsid w:val="004402CA"/>
    <w:rsid w:val="00440C53"/>
    <w:rsid w:val="004417C8"/>
    <w:rsid w:val="00442B2D"/>
    <w:rsid w:val="00443135"/>
    <w:rsid w:val="0044465C"/>
    <w:rsid w:val="004451F5"/>
    <w:rsid w:val="004525CA"/>
    <w:rsid w:val="00452D69"/>
    <w:rsid w:val="00452E08"/>
    <w:rsid w:val="00454141"/>
    <w:rsid w:val="004542F0"/>
    <w:rsid w:val="00454D5F"/>
    <w:rsid w:val="00455DF7"/>
    <w:rsid w:val="00456805"/>
    <w:rsid w:val="00456CC2"/>
    <w:rsid w:val="00457CB8"/>
    <w:rsid w:val="00460184"/>
    <w:rsid w:val="00460490"/>
    <w:rsid w:val="00460BD8"/>
    <w:rsid w:val="004618B2"/>
    <w:rsid w:val="00461A4B"/>
    <w:rsid w:val="004632E9"/>
    <w:rsid w:val="00463C90"/>
    <w:rsid w:val="004640CF"/>
    <w:rsid w:val="00467671"/>
    <w:rsid w:val="00467D84"/>
    <w:rsid w:val="00470B07"/>
    <w:rsid w:val="0047117C"/>
    <w:rsid w:val="004714BE"/>
    <w:rsid w:val="004727BA"/>
    <w:rsid w:val="00473658"/>
    <w:rsid w:val="00475345"/>
    <w:rsid w:val="004756F3"/>
    <w:rsid w:val="004760D2"/>
    <w:rsid w:val="00477487"/>
    <w:rsid w:val="00477B49"/>
    <w:rsid w:val="00482466"/>
    <w:rsid w:val="004844D4"/>
    <w:rsid w:val="00484D07"/>
    <w:rsid w:val="0048708A"/>
    <w:rsid w:val="004879DB"/>
    <w:rsid w:val="00490FDF"/>
    <w:rsid w:val="0049186F"/>
    <w:rsid w:val="00492131"/>
    <w:rsid w:val="00492178"/>
    <w:rsid w:val="00492E26"/>
    <w:rsid w:val="0049495F"/>
    <w:rsid w:val="00494ADA"/>
    <w:rsid w:val="00494D2A"/>
    <w:rsid w:val="004959C9"/>
    <w:rsid w:val="00497005"/>
    <w:rsid w:val="00497B61"/>
    <w:rsid w:val="00497D5F"/>
    <w:rsid w:val="00497E56"/>
    <w:rsid w:val="004A1A40"/>
    <w:rsid w:val="004A3FD1"/>
    <w:rsid w:val="004A45E6"/>
    <w:rsid w:val="004A487F"/>
    <w:rsid w:val="004A4EB9"/>
    <w:rsid w:val="004A5E39"/>
    <w:rsid w:val="004A6057"/>
    <w:rsid w:val="004A6D1C"/>
    <w:rsid w:val="004A6EC2"/>
    <w:rsid w:val="004B1041"/>
    <w:rsid w:val="004B16DB"/>
    <w:rsid w:val="004B2093"/>
    <w:rsid w:val="004B38AE"/>
    <w:rsid w:val="004B4F98"/>
    <w:rsid w:val="004B54F9"/>
    <w:rsid w:val="004B7DB6"/>
    <w:rsid w:val="004C1110"/>
    <w:rsid w:val="004C37C2"/>
    <w:rsid w:val="004C3863"/>
    <w:rsid w:val="004C3A45"/>
    <w:rsid w:val="004C46FE"/>
    <w:rsid w:val="004C4D3C"/>
    <w:rsid w:val="004C4EC7"/>
    <w:rsid w:val="004C635A"/>
    <w:rsid w:val="004D0E3F"/>
    <w:rsid w:val="004D11BD"/>
    <w:rsid w:val="004D1DDE"/>
    <w:rsid w:val="004D4EDE"/>
    <w:rsid w:val="004D79D6"/>
    <w:rsid w:val="004E2589"/>
    <w:rsid w:val="004E25AD"/>
    <w:rsid w:val="004E2D20"/>
    <w:rsid w:val="004E346E"/>
    <w:rsid w:val="004E36FE"/>
    <w:rsid w:val="004E4E3B"/>
    <w:rsid w:val="004E6383"/>
    <w:rsid w:val="004F0390"/>
    <w:rsid w:val="004F054F"/>
    <w:rsid w:val="004F0CA1"/>
    <w:rsid w:val="004F297A"/>
    <w:rsid w:val="004F36D0"/>
    <w:rsid w:val="004F476A"/>
    <w:rsid w:val="004F48EF"/>
    <w:rsid w:val="004F51FB"/>
    <w:rsid w:val="004F5500"/>
    <w:rsid w:val="00500583"/>
    <w:rsid w:val="00500ACD"/>
    <w:rsid w:val="005023CB"/>
    <w:rsid w:val="00503BDE"/>
    <w:rsid w:val="0050506C"/>
    <w:rsid w:val="00506308"/>
    <w:rsid w:val="0050736E"/>
    <w:rsid w:val="00510595"/>
    <w:rsid w:val="0051199F"/>
    <w:rsid w:val="00511C4A"/>
    <w:rsid w:val="00513137"/>
    <w:rsid w:val="0051329B"/>
    <w:rsid w:val="00513EE0"/>
    <w:rsid w:val="005148AD"/>
    <w:rsid w:val="005166A4"/>
    <w:rsid w:val="00517CBC"/>
    <w:rsid w:val="00520545"/>
    <w:rsid w:val="00520654"/>
    <w:rsid w:val="00521BF0"/>
    <w:rsid w:val="00522E03"/>
    <w:rsid w:val="00523C59"/>
    <w:rsid w:val="00523D82"/>
    <w:rsid w:val="0053023C"/>
    <w:rsid w:val="005303D0"/>
    <w:rsid w:val="00531203"/>
    <w:rsid w:val="00532F57"/>
    <w:rsid w:val="005337BC"/>
    <w:rsid w:val="00534C57"/>
    <w:rsid w:val="00534FDE"/>
    <w:rsid w:val="00541EE8"/>
    <w:rsid w:val="005445E3"/>
    <w:rsid w:val="005457CC"/>
    <w:rsid w:val="005462C0"/>
    <w:rsid w:val="005467FB"/>
    <w:rsid w:val="00546DDC"/>
    <w:rsid w:val="00550E5A"/>
    <w:rsid w:val="00553355"/>
    <w:rsid w:val="00553435"/>
    <w:rsid w:val="00553884"/>
    <w:rsid w:val="00553989"/>
    <w:rsid w:val="00553F9D"/>
    <w:rsid w:val="00560EDF"/>
    <w:rsid w:val="005621E3"/>
    <w:rsid w:val="005640D2"/>
    <w:rsid w:val="00566C89"/>
    <w:rsid w:val="00570FF8"/>
    <w:rsid w:val="00572BE5"/>
    <w:rsid w:val="00576BA2"/>
    <w:rsid w:val="005778BB"/>
    <w:rsid w:val="00577F7E"/>
    <w:rsid w:val="00580CA6"/>
    <w:rsid w:val="00582B87"/>
    <w:rsid w:val="00582D9E"/>
    <w:rsid w:val="00586640"/>
    <w:rsid w:val="00587DA3"/>
    <w:rsid w:val="0059012A"/>
    <w:rsid w:val="005905FF"/>
    <w:rsid w:val="005912AD"/>
    <w:rsid w:val="005912EE"/>
    <w:rsid w:val="00594821"/>
    <w:rsid w:val="00594C80"/>
    <w:rsid w:val="005952F8"/>
    <w:rsid w:val="00595ECE"/>
    <w:rsid w:val="005966A3"/>
    <w:rsid w:val="00596892"/>
    <w:rsid w:val="005A27A4"/>
    <w:rsid w:val="005A3749"/>
    <w:rsid w:val="005A3CA6"/>
    <w:rsid w:val="005A43AF"/>
    <w:rsid w:val="005A50BA"/>
    <w:rsid w:val="005A6A19"/>
    <w:rsid w:val="005A7276"/>
    <w:rsid w:val="005B0CCA"/>
    <w:rsid w:val="005B1157"/>
    <w:rsid w:val="005B1901"/>
    <w:rsid w:val="005B2FA2"/>
    <w:rsid w:val="005B3410"/>
    <w:rsid w:val="005B3926"/>
    <w:rsid w:val="005B6623"/>
    <w:rsid w:val="005B6905"/>
    <w:rsid w:val="005B6D29"/>
    <w:rsid w:val="005B6F76"/>
    <w:rsid w:val="005B7314"/>
    <w:rsid w:val="005C05FC"/>
    <w:rsid w:val="005C130E"/>
    <w:rsid w:val="005C1EC9"/>
    <w:rsid w:val="005C2C96"/>
    <w:rsid w:val="005C30CF"/>
    <w:rsid w:val="005C3345"/>
    <w:rsid w:val="005C57B4"/>
    <w:rsid w:val="005C5B2F"/>
    <w:rsid w:val="005D2157"/>
    <w:rsid w:val="005D22B9"/>
    <w:rsid w:val="005D28E0"/>
    <w:rsid w:val="005D29C5"/>
    <w:rsid w:val="005D561A"/>
    <w:rsid w:val="005E1ED3"/>
    <w:rsid w:val="005E2214"/>
    <w:rsid w:val="005E26CF"/>
    <w:rsid w:val="005E401A"/>
    <w:rsid w:val="005E4A21"/>
    <w:rsid w:val="005E5A28"/>
    <w:rsid w:val="005E630A"/>
    <w:rsid w:val="005E789B"/>
    <w:rsid w:val="005F0367"/>
    <w:rsid w:val="005F19EF"/>
    <w:rsid w:val="005F3921"/>
    <w:rsid w:val="005F43E7"/>
    <w:rsid w:val="005F7C86"/>
    <w:rsid w:val="0060425C"/>
    <w:rsid w:val="00604F0E"/>
    <w:rsid w:val="006100DB"/>
    <w:rsid w:val="00610F84"/>
    <w:rsid w:val="006111CC"/>
    <w:rsid w:val="00611350"/>
    <w:rsid w:val="00611A03"/>
    <w:rsid w:val="006138DD"/>
    <w:rsid w:val="00613FF2"/>
    <w:rsid w:val="00614291"/>
    <w:rsid w:val="006142E2"/>
    <w:rsid w:val="00614DD1"/>
    <w:rsid w:val="0061508C"/>
    <w:rsid w:val="006155F5"/>
    <w:rsid w:val="006178EE"/>
    <w:rsid w:val="00622913"/>
    <w:rsid w:val="00624182"/>
    <w:rsid w:val="00624DDA"/>
    <w:rsid w:val="00624E03"/>
    <w:rsid w:val="00626062"/>
    <w:rsid w:val="00627D52"/>
    <w:rsid w:val="00630A1D"/>
    <w:rsid w:val="00631CFC"/>
    <w:rsid w:val="0063529D"/>
    <w:rsid w:val="006353F1"/>
    <w:rsid w:val="00635BA3"/>
    <w:rsid w:val="00635F05"/>
    <w:rsid w:val="0063639C"/>
    <w:rsid w:val="006377C7"/>
    <w:rsid w:val="00642086"/>
    <w:rsid w:val="00643544"/>
    <w:rsid w:val="0064483B"/>
    <w:rsid w:val="006463EF"/>
    <w:rsid w:val="0064745C"/>
    <w:rsid w:val="00654507"/>
    <w:rsid w:val="006548B8"/>
    <w:rsid w:val="00656B22"/>
    <w:rsid w:val="00657A6F"/>
    <w:rsid w:val="00657B3E"/>
    <w:rsid w:val="00660466"/>
    <w:rsid w:val="00661772"/>
    <w:rsid w:val="00662235"/>
    <w:rsid w:val="00662289"/>
    <w:rsid w:val="00662607"/>
    <w:rsid w:val="00663DFA"/>
    <w:rsid w:val="006641C4"/>
    <w:rsid w:val="00664FDB"/>
    <w:rsid w:val="0066540D"/>
    <w:rsid w:val="00666663"/>
    <w:rsid w:val="00670618"/>
    <w:rsid w:val="00670E44"/>
    <w:rsid w:val="00672972"/>
    <w:rsid w:val="006763DD"/>
    <w:rsid w:val="0067665B"/>
    <w:rsid w:val="00676C96"/>
    <w:rsid w:val="00677984"/>
    <w:rsid w:val="00680050"/>
    <w:rsid w:val="006840C6"/>
    <w:rsid w:val="006844FB"/>
    <w:rsid w:val="00686D14"/>
    <w:rsid w:val="006873CC"/>
    <w:rsid w:val="006875E1"/>
    <w:rsid w:val="006879AD"/>
    <w:rsid w:val="00691A73"/>
    <w:rsid w:val="0069269B"/>
    <w:rsid w:val="0069498F"/>
    <w:rsid w:val="00694E5A"/>
    <w:rsid w:val="00695E48"/>
    <w:rsid w:val="00695EC2"/>
    <w:rsid w:val="006960FF"/>
    <w:rsid w:val="00697533"/>
    <w:rsid w:val="00697F0A"/>
    <w:rsid w:val="006A1981"/>
    <w:rsid w:val="006A1BF9"/>
    <w:rsid w:val="006A4EBF"/>
    <w:rsid w:val="006A65D4"/>
    <w:rsid w:val="006B01BF"/>
    <w:rsid w:val="006B0872"/>
    <w:rsid w:val="006B0E9B"/>
    <w:rsid w:val="006B13AD"/>
    <w:rsid w:val="006B19D3"/>
    <w:rsid w:val="006B1B43"/>
    <w:rsid w:val="006B2755"/>
    <w:rsid w:val="006B2A19"/>
    <w:rsid w:val="006B31BD"/>
    <w:rsid w:val="006B3D1F"/>
    <w:rsid w:val="006B55B0"/>
    <w:rsid w:val="006B6FCE"/>
    <w:rsid w:val="006C09D6"/>
    <w:rsid w:val="006C0E7F"/>
    <w:rsid w:val="006C3569"/>
    <w:rsid w:val="006C38E4"/>
    <w:rsid w:val="006C3D73"/>
    <w:rsid w:val="006C5483"/>
    <w:rsid w:val="006C5D45"/>
    <w:rsid w:val="006C6839"/>
    <w:rsid w:val="006C693C"/>
    <w:rsid w:val="006C7AB6"/>
    <w:rsid w:val="006C7BD5"/>
    <w:rsid w:val="006D010F"/>
    <w:rsid w:val="006D0AF8"/>
    <w:rsid w:val="006D28F5"/>
    <w:rsid w:val="006D2D76"/>
    <w:rsid w:val="006D2EEA"/>
    <w:rsid w:val="006D3A55"/>
    <w:rsid w:val="006D4321"/>
    <w:rsid w:val="006D648E"/>
    <w:rsid w:val="006D6555"/>
    <w:rsid w:val="006E0DFA"/>
    <w:rsid w:val="006E30C5"/>
    <w:rsid w:val="006E318F"/>
    <w:rsid w:val="006E4D4C"/>
    <w:rsid w:val="006E6301"/>
    <w:rsid w:val="006F0D8A"/>
    <w:rsid w:val="006F1929"/>
    <w:rsid w:val="006F1E6F"/>
    <w:rsid w:val="006F1EE6"/>
    <w:rsid w:val="006F26E4"/>
    <w:rsid w:val="006F3C89"/>
    <w:rsid w:val="006F4F15"/>
    <w:rsid w:val="006F60A8"/>
    <w:rsid w:val="00701B8F"/>
    <w:rsid w:val="00701FE7"/>
    <w:rsid w:val="0070383C"/>
    <w:rsid w:val="007045F2"/>
    <w:rsid w:val="007103E1"/>
    <w:rsid w:val="00710412"/>
    <w:rsid w:val="00710DD9"/>
    <w:rsid w:val="00711A96"/>
    <w:rsid w:val="00712B8C"/>
    <w:rsid w:val="0071414E"/>
    <w:rsid w:val="00714185"/>
    <w:rsid w:val="007146EC"/>
    <w:rsid w:val="007159EE"/>
    <w:rsid w:val="00715CA5"/>
    <w:rsid w:val="007162A0"/>
    <w:rsid w:val="0071721F"/>
    <w:rsid w:val="007213C4"/>
    <w:rsid w:val="0072192A"/>
    <w:rsid w:val="007229DB"/>
    <w:rsid w:val="007245AD"/>
    <w:rsid w:val="00725E90"/>
    <w:rsid w:val="00725F59"/>
    <w:rsid w:val="00726739"/>
    <w:rsid w:val="00726E2A"/>
    <w:rsid w:val="00727DFA"/>
    <w:rsid w:val="007312ED"/>
    <w:rsid w:val="0073204E"/>
    <w:rsid w:val="007324FF"/>
    <w:rsid w:val="007336E4"/>
    <w:rsid w:val="007354E6"/>
    <w:rsid w:val="00736C77"/>
    <w:rsid w:val="00740161"/>
    <w:rsid w:val="00740AA5"/>
    <w:rsid w:val="00742133"/>
    <w:rsid w:val="0074478F"/>
    <w:rsid w:val="007456A6"/>
    <w:rsid w:val="00745DF1"/>
    <w:rsid w:val="00746C8E"/>
    <w:rsid w:val="00747A68"/>
    <w:rsid w:val="00747AB4"/>
    <w:rsid w:val="0075107C"/>
    <w:rsid w:val="00751B2D"/>
    <w:rsid w:val="007523E5"/>
    <w:rsid w:val="00752FB6"/>
    <w:rsid w:val="00754B08"/>
    <w:rsid w:val="00755029"/>
    <w:rsid w:val="0075640F"/>
    <w:rsid w:val="00757ED6"/>
    <w:rsid w:val="00761215"/>
    <w:rsid w:val="0076542C"/>
    <w:rsid w:val="007657A8"/>
    <w:rsid w:val="00766308"/>
    <w:rsid w:val="0076684D"/>
    <w:rsid w:val="00766E7B"/>
    <w:rsid w:val="007703E1"/>
    <w:rsid w:val="00770ECE"/>
    <w:rsid w:val="007716D1"/>
    <w:rsid w:val="00772244"/>
    <w:rsid w:val="007722BA"/>
    <w:rsid w:val="00772575"/>
    <w:rsid w:val="00773357"/>
    <w:rsid w:val="00774A0F"/>
    <w:rsid w:val="00776AC2"/>
    <w:rsid w:val="00777641"/>
    <w:rsid w:val="00780D90"/>
    <w:rsid w:val="00783589"/>
    <w:rsid w:val="00783A6D"/>
    <w:rsid w:val="00783ABA"/>
    <w:rsid w:val="00786EC6"/>
    <w:rsid w:val="007877A6"/>
    <w:rsid w:val="0079150C"/>
    <w:rsid w:val="0079159A"/>
    <w:rsid w:val="00792CE8"/>
    <w:rsid w:val="007938CE"/>
    <w:rsid w:val="00795AF2"/>
    <w:rsid w:val="007973AB"/>
    <w:rsid w:val="007A57D0"/>
    <w:rsid w:val="007A6667"/>
    <w:rsid w:val="007A70A5"/>
    <w:rsid w:val="007A7D46"/>
    <w:rsid w:val="007B0526"/>
    <w:rsid w:val="007B1951"/>
    <w:rsid w:val="007B6F2A"/>
    <w:rsid w:val="007B7D0D"/>
    <w:rsid w:val="007C0F43"/>
    <w:rsid w:val="007C32D2"/>
    <w:rsid w:val="007C4E9D"/>
    <w:rsid w:val="007C5BDF"/>
    <w:rsid w:val="007C61B6"/>
    <w:rsid w:val="007D0012"/>
    <w:rsid w:val="007D2788"/>
    <w:rsid w:val="007D2DA1"/>
    <w:rsid w:val="007D2EE9"/>
    <w:rsid w:val="007D4060"/>
    <w:rsid w:val="007D4FC4"/>
    <w:rsid w:val="007D5284"/>
    <w:rsid w:val="007D5DB5"/>
    <w:rsid w:val="007D6FCE"/>
    <w:rsid w:val="007E0026"/>
    <w:rsid w:val="007E0F0F"/>
    <w:rsid w:val="007E36F5"/>
    <w:rsid w:val="007E66FA"/>
    <w:rsid w:val="007E7B00"/>
    <w:rsid w:val="007F28BE"/>
    <w:rsid w:val="007F2D6C"/>
    <w:rsid w:val="007F708A"/>
    <w:rsid w:val="007F7146"/>
    <w:rsid w:val="00800CF6"/>
    <w:rsid w:val="00801E13"/>
    <w:rsid w:val="00802D9F"/>
    <w:rsid w:val="00811860"/>
    <w:rsid w:val="00813FB7"/>
    <w:rsid w:val="00815843"/>
    <w:rsid w:val="00815B2C"/>
    <w:rsid w:val="00815C47"/>
    <w:rsid w:val="00815F41"/>
    <w:rsid w:val="0081742D"/>
    <w:rsid w:val="00820646"/>
    <w:rsid w:val="00826484"/>
    <w:rsid w:val="00827CCB"/>
    <w:rsid w:val="00827FEB"/>
    <w:rsid w:val="00830824"/>
    <w:rsid w:val="00831FDF"/>
    <w:rsid w:val="00833496"/>
    <w:rsid w:val="00833A46"/>
    <w:rsid w:val="00833B0D"/>
    <w:rsid w:val="00834413"/>
    <w:rsid w:val="00840021"/>
    <w:rsid w:val="0084093B"/>
    <w:rsid w:val="00840CA4"/>
    <w:rsid w:val="00842946"/>
    <w:rsid w:val="00843597"/>
    <w:rsid w:val="00843DB4"/>
    <w:rsid w:val="00843EDA"/>
    <w:rsid w:val="00846501"/>
    <w:rsid w:val="00846CB1"/>
    <w:rsid w:val="00846D78"/>
    <w:rsid w:val="00847E1A"/>
    <w:rsid w:val="008504C7"/>
    <w:rsid w:val="0085114C"/>
    <w:rsid w:val="008525B1"/>
    <w:rsid w:val="00852E9D"/>
    <w:rsid w:val="0085304E"/>
    <w:rsid w:val="0085337C"/>
    <w:rsid w:val="00853F93"/>
    <w:rsid w:val="0085409A"/>
    <w:rsid w:val="008543E4"/>
    <w:rsid w:val="0085489C"/>
    <w:rsid w:val="0085528A"/>
    <w:rsid w:val="0085590D"/>
    <w:rsid w:val="00857ABE"/>
    <w:rsid w:val="00860241"/>
    <w:rsid w:val="008612E4"/>
    <w:rsid w:val="00862233"/>
    <w:rsid w:val="0086285F"/>
    <w:rsid w:val="00864FAA"/>
    <w:rsid w:val="00865AD7"/>
    <w:rsid w:val="00865E1C"/>
    <w:rsid w:val="00866827"/>
    <w:rsid w:val="00870923"/>
    <w:rsid w:val="008720D6"/>
    <w:rsid w:val="00872546"/>
    <w:rsid w:val="00873506"/>
    <w:rsid w:val="0087365E"/>
    <w:rsid w:val="008767F0"/>
    <w:rsid w:val="008802E1"/>
    <w:rsid w:val="00880C26"/>
    <w:rsid w:val="00880EB8"/>
    <w:rsid w:val="0088238F"/>
    <w:rsid w:val="00882DEC"/>
    <w:rsid w:val="00883E56"/>
    <w:rsid w:val="008862CA"/>
    <w:rsid w:val="00891194"/>
    <w:rsid w:val="008916BD"/>
    <w:rsid w:val="00894937"/>
    <w:rsid w:val="00895123"/>
    <w:rsid w:val="00895931"/>
    <w:rsid w:val="00895D6B"/>
    <w:rsid w:val="00896208"/>
    <w:rsid w:val="00897AA7"/>
    <w:rsid w:val="008A02D4"/>
    <w:rsid w:val="008A04CF"/>
    <w:rsid w:val="008A18C2"/>
    <w:rsid w:val="008A1CB6"/>
    <w:rsid w:val="008A2F99"/>
    <w:rsid w:val="008A58FD"/>
    <w:rsid w:val="008A5DFE"/>
    <w:rsid w:val="008A5E35"/>
    <w:rsid w:val="008A6A33"/>
    <w:rsid w:val="008A6EB1"/>
    <w:rsid w:val="008B1916"/>
    <w:rsid w:val="008B3F40"/>
    <w:rsid w:val="008B52BD"/>
    <w:rsid w:val="008B59F7"/>
    <w:rsid w:val="008B631D"/>
    <w:rsid w:val="008C1BB4"/>
    <w:rsid w:val="008C4BF0"/>
    <w:rsid w:val="008C5A89"/>
    <w:rsid w:val="008D084D"/>
    <w:rsid w:val="008D346C"/>
    <w:rsid w:val="008D3B85"/>
    <w:rsid w:val="008D3C2F"/>
    <w:rsid w:val="008D5212"/>
    <w:rsid w:val="008D5258"/>
    <w:rsid w:val="008D5693"/>
    <w:rsid w:val="008D691C"/>
    <w:rsid w:val="008D69BE"/>
    <w:rsid w:val="008D7A62"/>
    <w:rsid w:val="008E151F"/>
    <w:rsid w:val="008E5910"/>
    <w:rsid w:val="008E764A"/>
    <w:rsid w:val="008F5419"/>
    <w:rsid w:val="008F5FCC"/>
    <w:rsid w:val="008F6E03"/>
    <w:rsid w:val="00902A52"/>
    <w:rsid w:val="00902C79"/>
    <w:rsid w:val="00903159"/>
    <w:rsid w:val="00904397"/>
    <w:rsid w:val="0090452A"/>
    <w:rsid w:val="0090466A"/>
    <w:rsid w:val="009047E1"/>
    <w:rsid w:val="00905F38"/>
    <w:rsid w:val="0090603F"/>
    <w:rsid w:val="009109A4"/>
    <w:rsid w:val="00914DE7"/>
    <w:rsid w:val="009152D6"/>
    <w:rsid w:val="00916BB2"/>
    <w:rsid w:val="009177A4"/>
    <w:rsid w:val="009227CE"/>
    <w:rsid w:val="00922E53"/>
    <w:rsid w:val="00923381"/>
    <w:rsid w:val="00923831"/>
    <w:rsid w:val="009238B1"/>
    <w:rsid w:val="009239D4"/>
    <w:rsid w:val="009250F2"/>
    <w:rsid w:val="009254B2"/>
    <w:rsid w:val="00925D0D"/>
    <w:rsid w:val="009267F7"/>
    <w:rsid w:val="00927150"/>
    <w:rsid w:val="00927288"/>
    <w:rsid w:val="00931C91"/>
    <w:rsid w:val="00932551"/>
    <w:rsid w:val="00933CB1"/>
    <w:rsid w:val="0093437C"/>
    <w:rsid w:val="0093444D"/>
    <w:rsid w:val="009377F1"/>
    <w:rsid w:val="009379EC"/>
    <w:rsid w:val="00937A2D"/>
    <w:rsid w:val="00940A93"/>
    <w:rsid w:val="009413E6"/>
    <w:rsid w:val="009415BB"/>
    <w:rsid w:val="009424F1"/>
    <w:rsid w:val="00943B7D"/>
    <w:rsid w:val="009445B8"/>
    <w:rsid w:val="00944EB5"/>
    <w:rsid w:val="00944FCF"/>
    <w:rsid w:val="009454BC"/>
    <w:rsid w:val="0094608D"/>
    <w:rsid w:val="00947E36"/>
    <w:rsid w:val="00950A29"/>
    <w:rsid w:val="0095121F"/>
    <w:rsid w:val="00952872"/>
    <w:rsid w:val="00953E70"/>
    <w:rsid w:val="00955050"/>
    <w:rsid w:val="009572CC"/>
    <w:rsid w:val="009573A5"/>
    <w:rsid w:val="00957561"/>
    <w:rsid w:val="00957C18"/>
    <w:rsid w:val="0096107C"/>
    <w:rsid w:val="00963F75"/>
    <w:rsid w:val="009642BF"/>
    <w:rsid w:val="009645F3"/>
    <w:rsid w:val="009654FA"/>
    <w:rsid w:val="00965FB0"/>
    <w:rsid w:val="0096611E"/>
    <w:rsid w:val="0096622C"/>
    <w:rsid w:val="009663DB"/>
    <w:rsid w:val="009673E7"/>
    <w:rsid w:val="0097265C"/>
    <w:rsid w:val="00973845"/>
    <w:rsid w:val="00973D99"/>
    <w:rsid w:val="009750C6"/>
    <w:rsid w:val="00976506"/>
    <w:rsid w:val="009772BB"/>
    <w:rsid w:val="0097740F"/>
    <w:rsid w:val="00977576"/>
    <w:rsid w:val="00977F31"/>
    <w:rsid w:val="009804EE"/>
    <w:rsid w:val="009829E6"/>
    <w:rsid w:val="00982C5A"/>
    <w:rsid w:val="00982D7C"/>
    <w:rsid w:val="009832ED"/>
    <w:rsid w:val="00983A0B"/>
    <w:rsid w:val="009842FE"/>
    <w:rsid w:val="00984C53"/>
    <w:rsid w:val="0098531A"/>
    <w:rsid w:val="00991099"/>
    <w:rsid w:val="009914C1"/>
    <w:rsid w:val="00991E85"/>
    <w:rsid w:val="00992662"/>
    <w:rsid w:val="00992D61"/>
    <w:rsid w:val="00996700"/>
    <w:rsid w:val="00997F0A"/>
    <w:rsid w:val="009A025A"/>
    <w:rsid w:val="009A11E7"/>
    <w:rsid w:val="009A1685"/>
    <w:rsid w:val="009A1FC4"/>
    <w:rsid w:val="009A4669"/>
    <w:rsid w:val="009A4B85"/>
    <w:rsid w:val="009A5BC3"/>
    <w:rsid w:val="009A639B"/>
    <w:rsid w:val="009A6748"/>
    <w:rsid w:val="009B0666"/>
    <w:rsid w:val="009B599A"/>
    <w:rsid w:val="009C0C62"/>
    <w:rsid w:val="009C2FF3"/>
    <w:rsid w:val="009C4061"/>
    <w:rsid w:val="009C50C9"/>
    <w:rsid w:val="009D0868"/>
    <w:rsid w:val="009D1B6C"/>
    <w:rsid w:val="009D3041"/>
    <w:rsid w:val="009D4BB5"/>
    <w:rsid w:val="009D50B9"/>
    <w:rsid w:val="009D5D7E"/>
    <w:rsid w:val="009D6DF9"/>
    <w:rsid w:val="009E123D"/>
    <w:rsid w:val="009E1420"/>
    <w:rsid w:val="009E1898"/>
    <w:rsid w:val="009E2A4E"/>
    <w:rsid w:val="009E2CD5"/>
    <w:rsid w:val="009E3108"/>
    <w:rsid w:val="009E4225"/>
    <w:rsid w:val="009E4283"/>
    <w:rsid w:val="009E4996"/>
    <w:rsid w:val="009E6023"/>
    <w:rsid w:val="009E6ED2"/>
    <w:rsid w:val="009F02AD"/>
    <w:rsid w:val="009F06D7"/>
    <w:rsid w:val="009F1ABB"/>
    <w:rsid w:val="009F28E3"/>
    <w:rsid w:val="009F59CB"/>
    <w:rsid w:val="009F607C"/>
    <w:rsid w:val="009F76A9"/>
    <w:rsid w:val="009F77EA"/>
    <w:rsid w:val="00A01EFD"/>
    <w:rsid w:val="00A02A7F"/>
    <w:rsid w:val="00A02D80"/>
    <w:rsid w:val="00A0434D"/>
    <w:rsid w:val="00A04BB2"/>
    <w:rsid w:val="00A04F6D"/>
    <w:rsid w:val="00A050E5"/>
    <w:rsid w:val="00A07A4A"/>
    <w:rsid w:val="00A07CE1"/>
    <w:rsid w:val="00A07EB5"/>
    <w:rsid w:val="00A10859"/>
    <w:rsid w:val="00A10ED4"/>
    <w:rsid w:val="00A11475"/>
    <w:rsid w:val="00A11904"/>
    <w:rsid w:val="00A12208"/>
    <w:rsid w:val="00A1264C"/>
    <w:rsid w:val="00A1606B"/>
    <w:rsid w:val="00A16DD2"/>
    <w:rsid w:val="00A20D6E"/>
    <w:rsid w:val="00A210EC"/>
    <w:rsid w:val="00A273AA"/>
    <w:rsid w:val="00A27B27"/>
    <w:rsid w:val="00A3025C"/>
    <w:rsid w:val="00A3043C"/>
    <w:rsid w:val="00A31137"/>
    <w:rsid w:val="00A311F3"/>
    <w:rsid w:val="00A31E33"/>
    <w:rsid w:val="00A3271A"/>
    <w:rsid w:val="00A343D8"/>
    <w:rsid w:val="00A34EB1"/>
    <w:rsid w:val="00A35758"/>
    <w:rsid w:val="00A35897"/>
    <w:rsid w:val="00A35D01"/>
    <w:rsid w:val="00A35DD4"/>
    <w:rsid w:val="00A417E2"/>
    <w:rsid w:val="00A417F1"/>
    <w:rsid w:val="00A42852"/>
    <w:rsid w:val="00A42BFE"/>
    <w:rsid w:val="00A43107"/>
    <w:rsid w:val="00A43AE9"/>
    <w:rsid w:val="00A449FA"/>
    <w:rsid w:val="00A45BEB"/>
    <w:rsid w:val="00A470B3"/>
    <w:rsid w:val="00A52278"/>
    <w:rsid w:val="00A536D7"/>
    <w:rsid w:val="00A549BF"/>
    <w:rsid w:val="00A5584E"/>
    <w:rsid w:val="00A56F15"/>
    <w:rsid w:val="00A61FDC"/>
    <w:rsid w:val="00A6411E"/>
    <w:rsid w:val="00A64289"/>
    <w:rsid w:val="00A645C1"/>
    <w:rsid w:val="00A66093"/>
    <w:rsid w:val="00A6716E"/>
    <w:rsid w:val="00A70EAE"/>
    <w:rsid w:val="00A70EE7"/>
    <w:rsid w:val="00A7272F"/>
    <w:rsid w:val="00A72BE5"/>
    <w:rsid w:val="00A72D18"/>
    <w:rsid w:val="00A73AAA"/>
    <w:rsid w:val="00A73B8D"/>
    <w:rsid w:val="00A7458D"/>
    <w:rsid w:val="00A750E2"/>
    <w:rsid w:val="00A75E9B"/>
    <w:rsid w:val="00A7652C"/>
    <w:rsid w:val="00A815C9"/>
    <w:rsid w:val="00A826A3"/>
    <w:rsid w:val="00A8367A"/>
    <w:rsid w:val="00A83D51"/>
    <w:rsid w:val="00A86832"/>
    <w:rsid w:val="00A86896"/>
    <w:rsid w:val="00A86B12"/>
    <w:rsid w:val="00A91052"/>
    <w:rsid w:val="00A916F1"/>
    <w:rsid w:val="00A92CDA"/>
    <w:rsid w:val="00A92ED4"/>
    <w:rsid w:val="00A94274"/>
    <w:rsid w:val="00A976F1"/>
    <w:rsid w:val="00AA2E62"/>
    <w:rsid w:val="00AA4A85"/>
    <w:rsid w:val="00AA5A06"/>
    <w:rsid w:val="00AA6489"/>
    <w:rsid w:val="00AA64A9"/>
    <w:rsid w:val="00AA70AC"/>
    <w:rsid w:val="00AB0DB4"/>
    <w:rsid w:val="00AB1F45"/>
    <w:rsid w:val="00AC1544"/>
    <w:rsid w:val="00AC1705"/>
    <w:rsid w:val="00AC3337"/>
    <w:rsid w:val="00AC54D3"/>
    <w:rsid w:val="00AC5AFB"/>
    <w:rsid w:val="00AC5EC8"/>
    <w:rsid w:val="00AC65FF"/>
    <w:rsid w:val="00AD16A7"/>
    <w:rsid w:val="00AD4074"/>
    <w:rsid w:val="00AD48E8"/>
    <w:rsid w:val="00AD7CF6"/>
    <w:rsid w:val="00AE0E3F"/>
    <w:rsid w:val="00AE187C"/>
    <w:rsid w:val="00AE1D6C"/>
    <w:rsid w:val="00AE211F"/>
    <w:rsid w:val="00AE245E"/>
    <w:rsid w:val="00AE5C50"/>
    <w:rsid w:val="00AE6A79"/>
    <w:rsid w:val="00AE6DD2"/>
    <w:rsid w:val="00AF067B"/>
    <w:rsid w:val="00AF1D17"/>
    <w:rsid w:val="00AF32B4"/>
    <w:rsid w:val="00AF40A5"/>
    <w:rsid w:val="00AF47EC"/>
    <w:rsid w:val="00AF5428"/>
    <w:rsid w:val="00AF6E28"/>
    <w:rsid w:val="00AF71D0"/>
    <w:rsid w:val="00B00C6C"/>
    <w:rsid w:val="00B014D1"/>
    <w:rsid w:val="00B023BD"/>
    <w:rsid w:val="00B02F40"/>
    <w:rsid w:val="00B0471B"/>
    <w:rsid w:val="00B053DA"/>
    <w:rsid w:val="00B05BDF"/>
    <w:rsid w:val="00B065FF"/>
    <w:rsid w:val="00B06C8E"/>
    <w:rsid w:val="00B06D2A"/>
    <w:rsid w:val="00B06F59"/>
    <w:rsid w:val="00B0749B"/>
    <w:rsid w:val="00B104E1"/>
    <w:rsid w:val="00B1103E"/>
    <w:rsid w:val="00B141C9"/>
    <w:rsid w:val="00B14622"/>
    <w:rsid w:val="00B15975"/>
    <w:rsid w:val="00B175A4"/>
    <w:rsid w:val="00B17F71"/>
    <w:rsid w:val="00B2057C"/>
    <w:rsid w:val="00B22CE3"/>
    <w:rsid w:val="00B24FCA"/>
    <w:rsid w:val="00B25B41"/>
    <w:rsid w:val="00B26FB2"/>
    <w:rsid w:val="00B273CA"/>
    <w:rsid w:val="00B30609"/>
    <w:rsid w:val="00B322F6"/>
    <w:rsid w:val="00B326B1"/>
    <w:rsid w:val="00B33818"/>
    <w:rsid w:val="00B34EA4"/>
    <w:rsid w:val="00B35F07"/>
    <w:rsid w:val="00B3758C"/>
    <w:rsid w:val="00B40956"/>
    <w:rsid w:val="00B41343"/>
    <w:rsid w:val="00B41E6A"/>
    <w:rsid w:val="00B451DB"/>
    <w:rsid w:val="00B4574E"/>
    <w:rsid w:val="00B475EE"/>
    <w:rsid w:val="00B47E61"/>
    <w:rsid w:val="00B521A1"/>
    <w:rsid w:val="00B53263"/>
    <w:rsid w:val="00B53F76"/>
    <w:rsid w:val="00B551E8"/>
    <w:rsid w:val="00B55FB4"/>
    <w:rsid w:val="00B57417"/>
    <w:rsid w:val="00B575F7"/>
    <w:rsid w:val="00B57611"/>
    <w:rsid w:val="00B57678"/>
    <w:rsid w:val="00B609B0"/>
    <w:rsid w:val="00B620E1"/>
    <w:rsid w:val="00B63079"/>
    <w:rsid w:val="00B65630"/>
    <w:rsid w:val="00B65E81"/>
    <w:rsid w:val="00B664FC"/>
    <w:rsid w:val="00B66B1C"/>
    <w:rsid w:val="00B6734C"/>
    <w:rsid w:val="00B67B7B"/>
    <w:rsid w:val="00B70D82"/>
    <w:rsid w:val="00B715DB"/>
    <w:rsid w:val="00B738C7"/>
    <w:rsid w:val="00B74A85"/>
    <w:rsid w:val="00B74B02"/>
    <w:rsid w:val="00B76393"/>
    <w:rsid w:val="00B82A8D"/>
    <w:rsid w:val="00B82A99"/>
    <w:rsid w:val="00B82EE5"/>
    <w:rsid w:val="00B8353C"/>
    <w:rsid w:val="00B83D98"/>
    <w:rsid w:val="00B877DF"/>
    <w:rsid w:val="00B91258"/>
    <w:rsid w:val="00B934DE"/>
    <w:rsid w:val="00B9429D"/>
    <w:rsid w:val="00B9715D"/>
    <w:rsid w:val="00BA0CCD"/>
    <w:rsid w:val="00BA2023"/>
    <w:rsid w:val="00BA2DE7"/>
    <w:rsid w:val="00BA3AC6"/>
    <w:rsid w:val="00BA3F27"/>
    <w:rsid w:val="00BA4B30"/>
    <w:rsid w:val="00BB2C28"/>
    <w:rsid w:val="00BB32E1"/>
    <w:rsid w:val="00BB5B46"/>
    <w:rsid w:val="00BB6F03"/>
    <w:rsid w:val="00BC0769"/>
    <w:rsid w:val="00BC0960"/>
    <w:rsid w:val="00BC0F31"/>
    <w:rsid w:val="00BC1563"/>
    <w:rsid w:val="00BC1B6A"/>
    <w:rsid w:val="00BC1D8A"/>
    <w:rsid w:val="00BC3A10"/>
    <w:rsid w:val="00BC474D"/>
    <w:rsid w:val="00BC4B9D"/>
    <w:rsid w:val="00BC5E9C"/>
    <w:rsid w:val="00BC6DAE"/>
    <w:rsid w:val="00BD0AAE"/>
    <w:rsid w:val="00BD0C2D"/>
    <w:rsid w:val="00BD1359"/>
    <w:rsid w:val="00BD2229"/>
    <w:rsid w:val="00BD266B"/>
    <w:rsid w:val="00BD320D"/>
    <w:rsid w:val="00BD3DE3"/>
    <w:rsid w:val="00BD7267"/>
    <w:rsid w:val="00BD7584"/>
    <w:rsid w:val="00BE3A8D"/>
    <w:rsid w:val="00BE4A7F"/>
    <w:rsid w:val="00BE4DE4"/>
    <w:rsid w:val="00BE64A6"/>
    <w:rsid w:val="00BE6E81"/>
    <w:rsid w:val="00BE71D2"/>
    <w:rsid w:val="00BF0396"/>
    <w:rsid w:val="00BF0BEB"/>
    <w:rsid w:val="00BF1B35"/>
    <w:rsid w:val="00BF292B"/>
    <w:rsid w:val="00BF2C3A"/>
    <w:rsid w:val="00BF3CB9"/>
    <w:rsid w:val="00BF4216"/>
    <w:rsid w:val="00BF478D"/>
    <w:rsid w:val="00BF54EF"/>
    <w:rsid w:val="00BF562C"/>
    <w:rsid w:val="00C00C92"/>
    <w:rsid w:val="00C030A6"/>
    <w:rsid w:val="00C03E14"/>
    <w:rsid w:val="00C057DB"/>
    <w:rsid w:val="00C05A4A"/>
    <w:rsid w:val="00C07B24"/>
    <w:rsid w:val="00C07BB4"/>
    <w:rsid w:val="00C07D1D"/>
    <w:rsid w:val="00C124C3"/>
    <w:rsid w:val="00C1566E"/>
    <w:rsid w:val="00C166D2"/>
    <w:rsid w:val="00C20230"/>
    <w:rsid w:val="00C2531C"/>
    <w:rsid w:val="00C264FC"/>
    <w:rsid w:val="00C27264"/>
    <w:rsid w:val="00C2789D"/>
    <w:rsid w:val="00C30BA7"/>
    <w:rsid w:val="00C31536"/>
    <w:rsid w:val="00C33688"/>
    <w:rsid w:val="00C336DE"/>
    <w:rsid w:val="00C34AF2"/>
    <w:rsid w:val="00C35702"/>
    <w:rsid w:val="00C358DE"/>
    <w:rsid w:val="00C35BBE"/>
    <w:rsid w:val="00C365AC"/>
    <w:rsid w:val="00C36A7A"/>
    <w:rsid w:val="00C36F3F"/>
    <w:rsid w:val="00C40CDF"/>
    <w:rsid w:val="00C421FD"/>
    <w:rsid w:val="00C433A7"/>
    <w:rsid w:val="00C4450E"/>
    <w:rsid w:val="00C4515D"/>
    <w:rsid w:val="00C51B7D"/>
    <w:rsid w:val="00C52FCB"/>
    <w:rsid w:val="00C5340D"/>
    <w:rsid w:val="00C56E7F"/>
    <w:rsid w:val="00C571A5"/>
    <w:rsid w:val="00C57C72"/>
    <w:rsid w:val="00C61F04"/>
    <w:rsid w:val="00C62BD9"/>
    <w:rsid w:val="00C632DD"/>
    <w:rsid w:val="00C63FBC"/>
    <w:rsid w:val="00C64BDD"/>
    <w:rsid w:val="00C660D2"/>
    <w:rsid w:val="00C66220"/>
    <w:rsid w:val="00C66AEF"/>
    <w:rsid w:val="00C67E54"/>
    <w:rsid w:val="00C67FED"/>
    <w:rsid w:val="00C71400"/>
    <w:rsid w:val="00C73F39"/>
    <w:rsid w:val="00C748E2"/>
    <w:rsid w:val="00C76948"/>
    <w:rsid w:val="00C77884"/>
    <w:rsid w:val="00C81D95"/>
    <w:rsid w:val="00C8314A"/>
    <w:rsid w:val="00C877B4"/>
    <w:rsid w:val="00C91A80"/>
    <w:rsid w:val="00C9325B"/>
    <w:rsid w:val="00C94AD6"/>
    <w:rsid w:val="00C94E37"/>
    <w:rsid w:val="00C96CFD"/>
    <w:rsid w:val="00C97806"/>
    <w:rsid w:val="00CA0486"/>
    <w:rsid w:val="00CA1D4A"/>
    <w:rsid w:val="00CA1E02"/>
    <w:rsid w:val="00CA3642"/>
    <w:rsid w:val="00CA58D2"/>
    <w:rsid w:val="00CA7626"/>
    <w:rsid w:val="00CA779C"/>
    <w:rsid w:val="00CB2B56"/>
    <w:rsid w:val="00CB4212"/>
    <w:rsid w:val="00CB5563"/>
    <w:rsid w:val="00CB6255"/>
    <w:rsid w:val="00CB6FD7"/>
    <w:rsid w:val="00CB7075"/>
    <w:rsid w:val="00CB7CD9"/>
    <w:rsid w:val="00CC11E7"/>
    <w:rsid w:val="00CC211E"/>
    <w:rsid w:val="00CC22DC"/>
    <w:rsid w:val="00CC4AB1"/>
    <w:rsid w:val="00CC5A8D"/>
    <w:rsid w:val="00CD472D"/>
    <w:rsid w:val="00CE44CE"/>
    <w:rsid w:val="00CE555A"/>
    <w:rsid w:val="00CE6EBD"/>
    <w:rsid w:val="00CF0DD1"/>
    <w:rsid w:val="00CF275A"/>
    <w:rsid w:val="00CF34DB"/>
    <w:rsid w:val="00CF472C"/>
    <w:rsid w:val="00CF4FC5"/>
    <w:rsid w:val="00CF739B"/>
    <w:rsid w:val="00D0010B"/>
    <w:rsid w:val="00D03BA7"/>
    <w:rsid w:val="00D043B9"/>
    <w:rsid w:val="00D046D0"/>
    <w:rsid w:val="00D04A65"/>
    <w:rsid w:val="00D04B21"/>
    <w:rsid w:val="00D04DA4"/>
    <w:rsid w:val="00D064B5"/>
    <w:rsid w:val="00D12C82"/>
    <w:rsid w:val="00D148A7"/>
    <w:rsid w:val="00D14FB2"/>
    <w:rsid w:val="00D175A6"/>
    <w:rsid w:val="00D21665"/>
    <w:rsid w:val="00D21C73"/>
    <w:rsid w:val="00D22521"/>
    <w:rsid w:val="00D23540"/>
    <w:rsid w:val="00D24CA4"/>
    <w:rsid w:val="00D251A7"/>
    <w:rsid w:val="00D25A5B"/>
    <w:rsid w:val="00D2640F"/>
    <w:rsid w:val="00D271D6"/>
    <w:rsid w:val="00D303A7"/>
    <w:rsid w:val="00D30E59"/>
    <w:rsid w:val="00D31553"/>
    <w:rsid w:val="00D318EC"/>
    <w:rsid w:val="00D31D35"/>
    <w:rsid w:val="00D337E5"/>
    <w:rsid w:val="00D36271"/>
    <w:rsid w:val="00D36BBA"/>
    <w:rsid w:val="00D37254"/>
    <w:rsid w:val="00D37F86"/>
    <w:rsid w:val="00D419D5"/>
    <w:rsid w:val="00D41A2E"/>
    <w:rsid w:val="00D42571"/>
    <w:rsid w:val="00D43A93"/>
    <w:rsid w:val="00D45FA9"/>
    <w:rsid w:val="00D4666C"/>
    <w:rsid w:val="00D47191"/>
    <w:rsid w:val="00D47238"/>
    <w:rsid w:val="00D5013B"/>
    <w:rsid w:val="00D514EB"/>
    <w:rsid w:val="00D51A79"/>
    <w:rsid w:val="00D54F32"/>
    <w:rsid w:val="00D552ED"/>
    <w:rsid w:val="00D55A06"/>
    <w:rsid w:val="00D561BF"/>
    <w:rsid w:val="00D56B52"/>
    <w:rsid w:val="00D56C31"/>
    <w:rsid w:val="00D57492"/>
    <w:rsid w:val="00D57FFA"/>
    <w:rsid w:val="00D65550"/>
    <w:rsid w:val="00D705E9"/>
    <w:rsid w:val="00D70A10"/>
    <w:rsid w:val="00D70CBC"/>
    <w:rsid w:val="00D737AD"/>
    <w:rsid w:val="00D760F9"/>
    <w:rsid w:val="00D76CBB"/>
    <w:rsid w:val="00D811AB"/>
    <w:rsid w:val="00D81E3B"/>
    <w:rsid w:val="00D82A20"/>
    <w:rsid w:val="00D85E28"/>
    <w:rsid w:val="00D86700"/>
    <w:rsid w:val="00D86B80"/>
    <w:rsid w:val="00D877F1"/>
    <w:rsid w:val="00D9165F"/>
    <w:rsid w:val="00D946EA"/>
    <w:rsid w:val="00D94E81"/>
    <w:rsid w:val="00D951A7"/>
    <w:rsid w:val="00D965AC"/>
    <w:rsid w:val="00D96719"/>
    <w:rsid w:val="00D976A5"/>
    <w:rsid w:val="00D97E17"/>
    <w:rsid w:val="00DA0593"/>
    <w:rsid w:val="00DA09ED"/>
    <w:rsid w:val="00DA1526"/>
    <w:rsid w:val="00DA19EC"/>
    <w:rsid w:val="00DA2EDA"/>
    <w:rsid w:val="00DA36BD"/>
    <w:rsid w:val="00DA3B44"/>
    <w:rsid w:val="00DA462C"/>
    <w:rsid w:val="00DA4B91"/>
    <w:rsid w:val="00DA60D4"/>
    <w:rsid w:val="00DB00E4"/>
    <w:rsid w:val="00DB053C"/>
    <w:rsid w:val="00DB148D"/>
    <w:rsid w:val="00DB1EB3"/>
    <w:rsid w:val="00DB3C16"/>
    <w:rsid w:val="00DB56FB"/>
    <w:rsid w:val="00DB65AE"/>
    <w:rsid w:val="00DB76E2"/>
    <w:rsid w:val="00DC182A"/>
    <w:rsid w:val="00DC525F"/>
    <w:rsid w:val="00DC617E"/>
    <w:rsid w:val="00DD1739"/>
    <w:rsid w:val="00DD1A96"/>
    <w:rsid w:val="00DD2967"/>
    <w:rsid w:val="00DD2B4B"/>
    <w:rsid w:val="00DD2E22"/>
    <w:rsid w:val="00DD398D"/>
    <w:rsid w:val="00DD41A7"/>
    <w:rsid w:val="00DD5977"/>
    <w:rsid w:val="00DD6F92"/>
    <w:rsid w:val="00DE256F"/>
    <w:rsid w:val="00DE3BE3"/>
    <w:rsid w:val="00DE4256"/>
    <w:rsid w:val="00DE5182"/>
    <w:rsid w:val="00DE54A7"/>
    <w:rsid w:val="00DE5FF3"/>
    <w:rsid w:val="00DE6C17"/>
    <w:rsid w:val="00DF16F7"/>
    <w:rsid w:val="00DF1D0B"/>
    <w:rsid w:val="00DF2A78"/>
    <w:rsid w:val="00DF3E17"/>
    <w:rsid w:val="00DF5908"/>
    <w:rsid w:val="00DF5D66"/>
    <w:rsid w:val="00DF6AC1"/>
    <w:rsid w:val="00E00A2D"/>
    <w:rsid w:val="00E01D9D"/>
    <w:rsid w:val="00E038DF"/>
    <w:rsid w:val="00E04B05"/>
    <w:rsid w:val="00E07CA6"/>
    <w:rsid w:val="00E12BA6"/>
    <w:rsid w:val="00E13542"/>
    <w:rsid w:val="00E1397B"/>
    <w:rsid w:val="00E13C3C"/>
    <w:rsid w:val="00E16DA6"/>
    <w:rsid w:val="00E172CF"/>
    <w:rsid w:val="00E174D0"/>
    <w:rsid w:val="00E21360"/>
    <w:rsid w:val="00E222A2"/>
    <w:rsid w:val="00E222FD"/>
    <w:rsid w:val="00E23412"/>
    <w:rsid w:val="00E24929"/>
    <w:rsid w:val="00E25A39"/>
    <w:rsid w:val="00E264CC"/>
    <w:rsid w:val="00E264CF"/>
    <w:rsid w:val="00E27FCA"/>
    <w:rsid w:val="00E3113F"/>
    <w:rsid w:val="00E31161"/>
    <w:rsid w:val="00E31817"/>
    <w:rsid w:val="00E33BD7"/>
    <w:rsid w:val="00E34205"/>
    <w:rsid w:val="00E34974"/>
    <w:rsid w:val="00E35FEE"/>
    <w:rsid w:val="00E36220"/>
    <w:rsid w:val="00E3695B"/>
    <w:rsid w:val="00E37ED0"/>
    <w:rsid w:val="00E41FA7"/>
    <w:rsid w:val="00E44855"/>
    <w:rsid w:val="00E44A7A"/>
    <w:rsid w:val="00E4546C"/>
    <w:rsid w:val="00E46E49"/>
    <w:rsid w:val="00E476D3"/>
    <w:rsid w:val="00E47E0A"/>
    <w:rsid w:val="00E47E92"/>
    <w:rsid w:val="00E51913"/>
    <w:rsid w:val="00E529D1"/>
    <w:rsid w:val="00E54B13"/>
    <w:rsid w:val="00E55194"/>
    <w:rsid w:val="00E55E36"/>
    <w:rsid w:val="00E56CD4"/>
    <w:rsid w:val="00E5728E"/>
    <w:rsid w:val="00E61E91"/>
    <w:rsid w:val="00E627BF"/>
    <w:rsid w:val="00E633A6"/>
    <w:rsid w:val="00E63DF0"/>
    <w:rsid w:val="00E6475F"/>
    <w:rsid w:val="00E64E74"/>
    <w:rsid w:val="00E65723"/>
    <w:rsid w:val="00E6701C"/>
    <w:rsid w:val="00E677D4"/>
    <w:rsid w:val="00E70A40"/>
    <w:rsid w:val="00E70E6B"/>
    <w:rsid w:val="00E72AD4"/>
    <w:rsid w:val="00E74124"/>
    <w:rsid w:val="00E74514"/>
    <w:rsid w:val="00E75B1F"/>
    <w:rsid w:val="00E76CCA"/>
    <w:rsid w:val="00E8086C"/>
    <w:rsid w:val="00E80ECB"/>
    <w:rsid w:val="00E825FD"/>
    <w:rsid w:val="00E83C8B"/>
    <w:rsid w:val="00E842B2"/>
    <w:rsid w:val="00E8541C"/>
    <w:rsid w:val="00E862D4"/>
    <w:rsid w:val="00E87092"/>
    <w:rsid w:val="00E91C13"/>
    <w:rsid w:val="00E92706"/>
    <w:rsid w:val="00E937C7"/>
    <w:rsid w:val="00E95BD0"/>
    <w:rsid w:val="00E975C2"/>
    <w:rsid w:val="00E97CCC"/>
    <w:rsid w:val="00E97D44"/>
    <w:rsid w:val="00EA0018"/>
    <w:rsid w:val="00EA0A44"/>
    <w:rsid w:val="00EA1B2E"/>
    <w:rsid w:val="00EA1CF9"/>
    <w:rsid w:val="00EA1DF4"/>
    <w:rsid w:val="00EA2251"/>
    <w:rsid w:val="00EA238A"/>
    <w:rsid w:val="00EA4A01"/>
    <w:rsid w:val="00EA4EEE"/>
    <w:rsid w:val="00EA650F"/>
    <w:rsid w:val="00EA6A54"/>
    <w:rsid w:val="00EA6DF6"/>
    <w:rsid w:val="00EA770B"/>
    <w:rsid w:val="00EB011E"/>
    <w:rsid w:val="00EB0D31"/>
    <w:rsid w:val="00EB1B3A"/>
    <w:rsid w:val="00EB4385"/>
    <w:rsid w:val="00EB485F"/>
    <w:rsid w:val="00EB5001"/>
    <w:rsid w:val="00EC07F8"/>
    <w:rsid w:val="00EC17D8"/>
    <w:rsid w:val="00EC19CF"/>
    <w:rsid w:val="00EC1C85"/>
    <w:rsid w:val="00EC2386"/>
    <w:rsid w:val="00EC289C"/>
    <w:rsid w:val="00EC3725"/>
    <w:rsid w:val="00EC3FBD"/>
    <w:rsid w:val="00EC4F4C"/>
    <w:rsid w:val="00EC50CF"/>
    <w:rsid w:val="00EC611F"/>
    <w:rsid w:val="00EC6A12"/>
    <w:rsid w:val="00EC6CF8"/>
    <w:rsid w:val="00ED13D0"/>
    <w:rsid w:val="00ED74B7"/>
    <w:rsid w:val="00EE04D8"/>
    <w:rsid w:val="00EE0792"/>
    <w:rsid w:val="00EE1B5D"/>
    <w:rsid w:val="00EE2030"/>
    <w:rsid w:val="00EE3A04"/>
    <w:rsid w:val="00EE4AFE"/>
    <w:rsid w:val="00EE52D2"/>
    <w:rsid w:val="00EE5515"/>
    <w:rsid w:val="00EE5ACA"/>
    <w:rsid w:val="00EE6DA1"/>
    <w:rsid w:val="00EE7048"/>
    <w:rsid w:val="00EE7245"/>
    <w:rsid w:val="00EE7326"/>
    <w:rsid w:val="00EF2DA3"/>
    <w:rsid w:val="00EF2E25"/>
    <w:rsid w:val="00EF5B42"/>
    <w:rsid w:val="00EF5D48"/>
    <w:rsid w:val="00EF676A"/>
    <w:rsid w:val="00EF7482"/>
    <w:rsid w:val="00F00281"/>
    <w:rsid w:val="00F01B99"/>
    <w:rsid w:val="00F02674"/>
    <w:rsid w:val="00F03F5A"/>
    <w:rsid w:val="00F0456E"/>
    <w:rsid w:val="00F047EC"/>
    <w:rsid w:val="00F05230"/>
    <w:rsid w:val="00F06410"/>
    <w:rsid w:val="00F0732F"/>
    <w:rsid w:val="00F11C19"/>
    <w:rsid w:val="00F123F8"/>
    <w:rsid w:val="00F1369F"/>
    <w:rsid w:val="00F14481"/>
    <w:rsid w:val="00F14EE6"/>
    <w:rsid w:val="00F15796"/>
    <w:rsid w:val="00F16A84"/>
    <w:rsid w:val="00F201CD"/>
    <w:rsid w:val="00F20BEA"/>
    <w:rsid w:val="00F22CEA"/>
    <w:rsid w:val="00F22D8C"/>
    <w:rsid w:val="00F239EE"/>
    <w:rsid w:val="00F24660"/>
    <w:rsid w:val="00F312C2"/>
    <w:rsid w:val="00F317A9"/>
    <w:rsid w:val="00F31F18"/>
    <w:rsid w:val="00F34448"/>
    <w:rsid w:val="00F34DE3"/>
    <w:rsid w:val="00F353D8"/>
    <w:rsid w:val="00F366CD"/>
    <w:rsid w:val="00F372DF"/>
    <w:rsid w:val="00F405CB"/>
    <w:rsid w:val="00F40BD8"/>
    <w:rsid w:val="00F4277A"/>
    <w:rsid w:val="00F42B8B"/>
    <w:rsid w:val="00F432C0"/>
    <w:rsid w:val="00F442E2"/>
    <w:rsid w:val="00F4454B"/>
    <w:rsid w:val="00F44F45"/>
    <w:rsid w:val="00F44FFC"/>
    <w:rsid w:val="00F46845"/>
    <w:rsid w:val="00F4757F"/>
    <w:rsid w:val="00F475EE"/>
    <w:rsid w:val="00F47DCA"/>
    <w:rsid w:val="00F50AEC"/>
    <w:rsid w:val="00F51E0B"/>
    <w:rsid w:val="00F52B22"/>
    <w:rsid w:val="00F52C9C"/>
    <w:rsid w:val="00F54137"/>
    <w:rsid w:val="00F54B79"/>
    <w:rsid w:val="00F55635"/>
    <w:rsid w:val="00F55AE1"/>
    <w:rsid w:val="00F62FE9"/>
    <w:rsid w:val="00F63821"/>
    <w:rsid w:val="00F640DA"/>
    <w:rsid w:val="00F65E68"/>
    <w:rsid w:val="00F6752D"/>
    <w:rsid w:val="00F67910"/>
    <w:rsid w:val="00F703F8"/>
    <w:rsid w:val="00F70B20"/>
    <w:rsid w:val="00F738D9"/>
    <w:rsid w:val="00F74375"/>
    <w:rsid w:val="00F77AD9"/>
    <w:rsid w:val="00F81BF6"/>
    <w:rsid w:val="00F81C54"/>
    <w:rsid w:val="00F82122"/>
    <w:rsid w:val="00F84A52"/>
    <w:rsid w:val="00F85C22"/>
    <w:rsid w:val="00F85FBA"/>
    <w:rsid w:val="00F867F6"/>
    <w:rsid w:val="00F86CFB"/>
    <w:rsid w:val="00F90285"/>
    <w:rsid w:val="00F92977"/>
    <w:rsid w:val="00F92F6B"/>
    <w:rsid w:val="00F95C2C"/>
    <w:rsid w:val="00FA0952"/>
    <w:rsid w:val="00FA0F23"/>
    <w:rsid w:val="00FA21AE"/>
    <w:rsid w:val="00FA3A73"/>
    <w:rsid w:val="00FA4284"/>
    <w:rsid w:val="00FA5F73"/>
    <w:rsid w:val="00FA5FFE"/>
    <w:rsid w:val="00FA6593"/>
    <w:rsid w:val="00FA65F1"/>
    <w:rsid w:val="00FA69F4"/>
    <w:rsid w:val="00FA6D47"/>
    <w:rsid w:val="00FA7549"/>
    <w:rsid w:val="00FB055B"/>
    <w:rsid w:val="00FB0D08"/>
    <w:rsid w:val="00FB2040"/>
    <w:rsid w:val="00FB217E"/>
    <w:rsid w:val="00FB2DDF"/>
    <w:rsid w:val="00FB4138"/>
    <w:rsid w:val="00FB5AC3"/>
    <w:rsid w:val="00FC02E3"/>
    <w:rsid w:val="00FC0951"/>
    <w:rsid w:val="00FC13C9"/>
    <w:rsid w:val="00FC166D"/>
    <w:rsid w:val="00FC1CC5"/>
    <w:rsid w:val="00FC2930"/>
    <w:rsid w:val="00FC462D"/>
    <w:rsid w:val="00FC7DC2"/>
    <w:rsid w:val="00FD11E0"/>
    <w:rsid w:val="00FD266C"/>
    <w:rsid w:val="00FD2953"/>
    <w:rsid w:val="00FD30D6"/>
    <w:rsid w:val="00FD5208"/>
    <w:rsid w:val="00FD6FE2"/>
    <w:rsid w:val="00FD7EC7"/>
    <w:rsid w:val="00FE10E1"/>
    <w:rsid w:val="00FE1A14"/>
    <w:rsid w:val="00FE518D"/>
    <w:rsid w:val="00FE5657"/>
    <w:rsid w:val="00FE5D49"/>
    <w:rsid w:val="00FE777B"/>
    <w:rsid w:val="00FF062C"/>
    <w:rsid w:val="00FF068C"/>
    <w:rsid w:val="00FF0BCE"/>
    <w:rsid w:val="00FF15DE"/>
    <w:rsid w:val="00FF180A"/>
    <w:rsid w:val="00FF476F"/>
    <w:rsid w:val="00FF53B6"/>
    <w:rsid w:val="00FF5C96"/>
    <w:rsid w:val="00FF6F5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578AD"/>
  <w15:docId w15:val="{FCD58E59-1390-4E0E-97C0-B5A7263C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Lohit Devanagari"/>
        <w:szCs w:val="24"/>
        <w:lang w:val="ru-RU"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49C"/>
    <w:rPr>
      <w:rFonts w:ascii="Times New Roman" w:eastAsia="Times New Roman" w:hAnsi="Times New Roman" w:cs="Times New Roman"/>
      <w:sz w:val="24"/>
      <w:lang w:eastAsia="ru-RU" w:bidi="ar-SA"/>
    </w:rPr>
  </w:style>
  <w:style w:type="paragraph" w:styleId="1">
    <w:name w:val="heading 1"/>
    <w:basedOn w:val="a"/>
    <w:uiPriority w:val="9"/>
    <w:qFormat/>
    <w:pPr>
      <w:keepNext/>
      <w:numPr>
        <w:numId w:val="1"/>
      </w:numPr>
      <w:suppressAutoHyphens/>
      <w:jc w:val="center"/>
      <w:outlineLvl w:val="0"/>
    </w:pPr>
    <w:rPr>
      <w:i/>
      <w:sz w:val="20"/>
      <w:szCs w:val="20"/>
      <w:lang w:val="en-US" w:eastAsia="zh-CN"/>
    </w:rPr>
  </w:style>
  <w:style w:type="paragraph" w:styleId="2">
    <w:name w:val="heading 2"/>
    <w:basedOn w:val="a"/>
    <w:uiPriority w:val="9"/>
    <w:qFormat/>
    <w:pPr>
      <w:numPr>
        <w:ilvl w:val="1"/>
        <w:numId w:val="1"/>
      </w:numPr>
      <w:suppressAutoHyphens/>
      <w:spacing w:before="280" w:after="280"/>
      <w:outlineLvl w:val="1"/>
    </w:pPr>
    <w:rPr>
      <w:b/>
      <w:bCs/>
      <w:sz w:val="36"/>
      <w:szCs w:val="36"/>
      <w:lang w:eastAsia="zh-CN"/>
    </w:rPr>
  </w:style>
  <w:style w:type="paragraph" w:styleId="3">
    <w:name w:val="heading 3"/>
    <w:basedOn w:val="a"/>
    <w:uiPriority w:val="9"/>
    <w:qFormat/>
    <w:pPr>
      <w:keepNext/>
      <w:numPr>
        <w:ilvl w:val="2"/>
        <w:numId w:val="1"/>
      </w:numPr>
      <w:tabs>
        <w:tab w:val="left" w:pos="709"/>
        <w:tab w:val="left" w:pos="8505"/>
        <w:tab w:val="left" w:pos="9072"/>
      </w:tabs>
      <w:suppressAutoHyphens/>
      <w:jc w:val="both"/>
      <w:outlineLvl w:val="2"/>
    </w:pPr>
    <w:rPr>
      <w:b/>
      <w:sz w:val="28"/>
      <w:szCs w:val="20"/>
      <w:lang w:eastAsia="zh-CN"/>
    </w:rPr>
  </w:style>
  <w:style w:type="paragraph" w:styleId="4">
    <w:name w:val="heading 4"/>
    <w:basedOn w:val="a"/>
    <w:uiPriority w:val="9"/>
    <w:qFormat/>
    <w:pPr>
      <w:keepNext/>
      <w:numPr>
        <w:ilvl w:val="3"/>
        <w:numId w:val="1"/>
      </w:numPr>
      <w:suppressAutoHyphens/>
      <w:jc w:val="both"/>
      <w:outlineLvl w:val="3"/>
    </w:pPr>
    <w:rPr>
      <w:sz w:val="28"/>
      <w:szCs w:val="20"/>
      <w:lang w:eastAsia="zh-CN"/>
    </w:rPr>
  </w:style>
  <w:style w:type="paragraph" w:styleId="5">
    <w:name w:val="heading 5"/>
    <w:basedOn w:val="a"/>
    <w:uiPriority w:val="9"/>
    <w:qFormat/>
    <w:pPr>
      <w:numPr>
        <w:ilvl w:val="4"/>
        <w:numId w:val="1"/>
      </w:numPr>
      <w:suppressAutoHyphens/>
      <w:spacing w:before="240" w:after="60"/>
      <w:outlineLvl w:val="4"/>
    </w:pPr>
    <w:rPr>
      <w:b/>
      <w:bCs/>
      <w:i/>
      <w:iCs/>
      <w:sz w:val="26"/>
      <w:szCs w:val="26"/>
      <w:lang w:eastAsia="zh-CN"/>
    </w:rPr>
  </w:style>
  <w:style w:type="paragraph" w:styleId="6">
    <w:name w:val="heading 6"/>
    <w:basedOn w:val="a"/>
    <w:uiPriority w:val="9"/>
    <w:qFormat/>
    <w:pPr>
      <w:numPr>
        <w:ilvl w:val="5"/>
        <w:numId w:val="1"/>
      </w:numPr>
      <w:suppressAutoHyphens/>
      <w:spacing w:before="240" w:after="60" w:line="276" w:lineRule="auto"/>
      <w:outlineLvl w:val="5"/>
    </w:pPr>
    <w:rPr>
      <w:rFonts w:ascii="Calibri" w:hAnsi="Calibri"/>
      <w:b/>
      <w:bCs/>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b/>
      <w:sz w:val="28"/>
      <w:szCs w:val="28"/>
    </w:rPr>
  </w:style>
  <w:style w:type="character" w:customStyle="1" w:styleId="WW8Num3z0">
    <w:name w:val="WW8Num3z0"/>
    <w:qFormat/>
    <w:rPr>
      <w:rFonts w:ascii="Times New Roman" w:eastAsia="Calibri" w:hAnsi="Times New Roman" w:cs="Times New Roman"/>
      <w:sz w:val="28"/>
      <w:szCs w:val="28"/>
      <w:lang w:val="en-US" w:eastAsia="en-US"/>
    </w:rPr>
  </w:style>
  <w:style w:type="character" w:customStyle="1" w:styleId="WW8Num4z0">
    <w:name w:val="WW8Num4z0"/>
    <w:qFormat/>
    <w:rPr>
      <w:rFonts w:ascii="Times New Roman" w:hAnsi="Times New Roman" w:cs="Times New Roman"/>
      <w:bCs/>
      <w:sz w:val="24"/>
      <w:szCs w:val="24"/>
      <w:highlight w:val="yellow"/>
      <w:lang w:val="en-US"/>
    </w:rPr>
  </w:style>
  <w:style w:type="character" w:customStyle="1" w:styleId="WW8Num5z0">
    <w:name w:val="WW8Num5z0"/>
    <w:qFormat/>
    <w:rPr>
      <w:rFonts w:ascii="Symbol" w:eastAsia="Times New Roman" w:hAnsi="Symbol" w:cs="OpenSymbol;Arial Unicode MS"/>
      <w:color w:val="CE181E"/>
      <w:sz w:val="28"/>
      <w:szCs w:val="28"/>
      <w:lang w:val="kk-KZ" w:eastAsia="ru-RU"/>
    </w:rPr>
  </w:style>
  <w:style w:type="character" w:customStyle="1" w:styleId="WW8Num5z1">
    <w:name w:val="WW8Num5z1"/>
    <w:qFormat/>
    <w:rPr>
      <w:rFonts w:ascii="OpenSymbol;Arial Unicode MS" w:hAnsi="OpenSymbol;Arial Unicode MS" w:cs="OpenSymbol;Arial Unicode MS"/>
    </w:rPr>
  </w:style>
  <w:style w:type="character" w:customStyle="1" w:styleId="WW8Num6z0">
    <w:name w:val="WW8Num6z0"/>
    <w:qFormat/>
    <w:rPr>
      <w:rFonts w:ascii="Symbol" w:eastAsia="Times New Roman" w:hAnsi="Symbol" w:cs="Symbol"/>
      <w:color w:val="CE181E"/>
      <w:sz w:val="24"/>
      <w:szCs w:val="28"/>
      <w:lang w:val="kk-KZ" w:eastAsia="ru-RU" w:bidi="ar-SA"/>
    </w:rPr>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7z0">
    <w:name w:val="WW8Num7z0"/>
    <w:qFormat/>
    <w:rPr>
      <w:rFonts w:ascii="Symbol" w:hAnsi="Symbol" w:cs="Symbol"/>
      <w:color w:val="00000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hAnsi="Times New Roman" w:cs="Times New Roman"/>
      <w:bCs/>
      <w:sz w:val="24"/>
      <w:szCs w:val="24"/>
      <w:highlight w:val="yellow"/>
      <w:lang w:val="en-US"/>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10">
    <w:name w:val="Основной шрифт абзаца1"/>
    <w:qFormat/>
  </w:style>
  <w:style w:type="character" w:customStyle="1" w:styleId="-">
    <w:name w:val="Интернет-ссылка"/>
    <w:basedOn w:val="a0"/>
    <w:uiPriority w:val="99"/>
    <w:semiHidden/>
    <w:unhideWhenUsed/>
    <w:rsid w:val="005E4BDA"/>
    <w:rPr>
      <w:color w:val="0000FF"/>
      <w:u w:val="single"/>
    </w:rPr>
  </w:style>
  <w:style w:type="character" w:customStyle="1" w:styleId="21">
    <w:name w:val="Основной текст с отступом 2 Знак"/>
    <w:qFormat/>
    <w:rPr>
      <w:rFonts w:ascii="Times New Roman" w:eastAsia="Times New Roman" w:hAnsi="Times New Roman" w:cs="Times New Roman"/>
      <w:sz w:val="24"/>
      <w:szCs w:val="24"/>
    </w:rPr>
  </w:style>
  <w:style w:type="character" w:customStyle="1" w:styleId="a3">
    <w:name w:val="Основной текст с отступом Знак"/>
    <w:uiPriority w:val="99"/>
    <w:qFormat/>
    <w:rPr>
      <w:sz w:val="22"/>
      <w:szCs w:val="22"/>
    </w:rPr>
  </w:style>
  <w:style w:type="character" w:customStyle="1" w:styleId="a4">
    <w:name w:val="Выделение жирным"/>
    <w:qFormat/>
    <w:rPr>
      <w:b/>
      <w:bCs/>
    </w:rPr>
  </w:style>
  <w:style w:type="character" w:customStyle="1" w:styleId="a5">
    <w:name w:val="Посещённая гиперссылка"/>
    <w:rPr>
      <w:color w:val="954F72"/>
      <w:u w:val="single"/>
    </w:rPr>
  </w:style>
  <w:style w:type="character" w:customStyle="1" w:styleId="11">
    <w:name w:val="Заголовок 1 Знак"/>
    <w:uiPriority w:val="9"/>
    <w:qFormat/>
    <w:rPr>
      <w:rFonts w:ascii="Times New Roman" w:eastAsia="Times New Roman" w:hAnsi="Times New Roman" w:cs="Times New Roman"/>
      <w:i/>
      <w:lang w:val="en-US"/>
    </w:rPr>
  </w:style>
  <w:style w:type="character" w:customStyle="1" w:styleId="22">
    <w:name w:val="Заголовок 2 Знак"/>
    <w:uiPriority w:val="9"/>
    <w:qFormat/>
    <w:rPr>
      <w:rFonts w:ascii="Times New Roman" w:eastAsia="Times New Roman" w:hAnsi="Times New Roman" w:cs="Times New Roman"/>
      <w:b/>
      <w:bCs/>
      <w:sz w:val="36"/>
      <w:szCs w:val="36"/>
    </w:rPr>
  </w:style>
  <w:style w:type="character" w:customStyle="1" w:styleId="31">
    <w:name w:val="Заголовок 3 Знак"/>
    <w:uiPriority w:val="9"/>
    <w:qFormat/>
    <w:rPr>
      <w:rFonts w:ascii="Times New Roman" w:eastAsia="Times New Roman" w:hAnsi="Times New Roman" w:cs="Times New Roman"/>
      <w:b/>
      <w:sz w:val="28"/>
    </w:rPr>
  </w:style>
  <w:style w:type="character" w:customStyle="1" w:styleId="41">
    <w:name w:val="Заголовок 4 Знак"/>
    <w:uiPriority w:val="9"/>
    <w:qFormat/>
    <w:rPr>
      <w:rFonts w:ascii="Times New Roman" w:eastAsia="Times New Roman" w:hAnsi="Times New Roman" w:cs="Times New Roman"/>
      <w:sz w:val="28"/>
    </w:rPr>
  </w:style>
  <w:style w:type="character" w:customStyle="1" w:styleId="51">
    <w:name w:val="Заголовок 5 Знак"/>
    <w:qFormat/>
    <w:rPr>
      <w:rFonts w:ascii="Times New Roman" w:eastAsia="Times New Roman" w:hAnsi="Times New Roman" w:cs="Times New Roman"/>
      <w:b/>
      <w:bCs/>
      <w:i/>
      <w:iCs/>
      <w:sz w:val="26"/>
      <w:szCs w:val="26"/>
    </w:rPr>
  </w:style>
  <w:style w:type="character" w:styleId="a6">
    <w:name w:val="page number"/>
    <w:qFormat/>
    <w:rPr>
      <w:sz w:val="20"/>
    </w:rPr>
  </w:style>
  <w:style w:type="character" w:customStyle="1" w:styleId="hps">
    <w:name w:val="hps"/>
    <w:qFormat/>
  </w:style>
  <w:style w:type="character" w:customStyle="1" w:styleId="HTML">
    <w:name w:val="Стандартный HTML Знак"/>
    <w:uiPriority w:val="99"/>
    <w:qFormat/>
    <w:rPr>
      <w:rFonts w:ascii="Courier New" w:eastAsia="Times New Roman" w:hAnsi="Courier New" w:cs="Courier New"/>
      <w:sz w:val="24"/>
      <w:szCs w:val="24"/>
      <w:lang w:val="en-US"/>
    </w:rPr>
  </w:style>
  <w:style w:type="character" w:customStyle="1" w:styleId="a7">
    <w:name w:val="Основной текст Знак"/>
    <w:qFormat/>
    <w:rPr>
      <w:rFonts w:ascii="Times New Roman" w:eastAsia="Times New Roman" w:hAnsi="Times New Roman" w:cs="Times New Roman"/>
    </w:rPr>
  </w:style>
  <w:style w:type="character" w:styleId="a8">
    <w:name w:val="Placeholder Text"/>
    <w:uiPriority w:val="99"/>
    <w:qFormat/>
    <w:rPr>
      <w:color w:val="808080"/>
    </w:rPr>
  </w:style>
  <w:style w:type="character" w:customStyle="1" w:styleId="apple-converted-space">
    <w:name w:val="apple-converted-space"/>
    <w:qFormat/>
  </w:style>
  <w:style w:type="character" w:customStyle="1" w:styleId="a9">
    <w:name w:val="Верхний колонтитул Знак"/>
    <w:uiPriority w:val="99"/>
    <w:qFormat/>
    <w:rPr>
      <w:rFonts w:ascii="Kudriashov;Times New Roman" w:eastAsia="Times New Roman" w:hAnsi="Kudriashov;Times New Roman" w:cs="Kudriashov;Times New Roman"/>
      <w:sz w:val="28"/>
    </w:rPr>
  </w:style>
  <w:style w:type="character" w:customStyle="1" w:styleId="32">
    <w:name w:val="Основной текст с отступом 3 Знак"/>
    <w:qFormat/>
    <w:rPr>
      <w:rFonts w:ascii="Times New Roman" w:eastAsia="Times New Roman" w:hAnsi="Times New Roman" w:cs="Times New Roman"/>
      <w:sz w:val="16"/>
      <w:szCs w:val="16"/>
    </w:rPr>
  </w:style>
  <w:style w:type="character" w:customStyle="1" w:styleId="23">
    <w:name w:val="Основной текст 2 Знак"/>
    <w:qFormat/>
    <w:rPr>
      <w:rFonts w:ascii="Times New Roman" w:eastAsia="Times New Roman" w:hAnsi="Times New Roman" w:cs="Times New Roman"/>
      <w:sz w:val="24"/>
      <w:szCs w:val="24"/>
    </w:rPr>
  </w:style>
  <w:style w:type="character" w:customStyle="1" w:styleId="aa">
    <w:name w:val="Схема документа Знак"/>
    <w:qFormat/>
    <w:rPr>
      <w:rFonts w:ascii="Tahoma" w:eastAsia="Times New Roman" w:hAnsi="Tahoma" w:cs="Tahoma"/>
      <w:shd w:val="clear" w:color="auto" w:fill="000080"/>
    </w:rPr>
  </w:style>
  <w:style w:type="character" w:customStyle="1" w:styleId="ab">
    <w:name w:val="Нижний колонтитул Знак"/>
    <w:uiPriority w:val="99"/>
    <w:qFormat/>
    <w:rPr>
      <w:rFonts w:ascii="Times New Roman" w:eastAsia="Times New Roman" w:hAnsi="Times New Roman" w:cs="Times New Roman"/>
      <w:sz w:val="24"/>
      <w:szCs w:val="24"/>
    </w:rPr>
  </w:style>
  <w:style w:type="character" w:customStyle="1" w:styleId="apple-style-span">
    <w:name w:val="apple-style-span"/>
    <w:qFormat/>
  </w:style>
  <w:style w:type="character" w:customStyle="1" w:styleId="ac">
    <w:name w:val="Текст Знак"/>
    <w:qFormat/>
    <w:rPr>
      <w:rFonts w:ascii="Courier New" w:eastAsia="Times New Roman" w:hAnsi="Courier New" w:cs="Courier New"/>
      <w:color w:val="000000"/>
    </w:rPr>
  </w:style>
  <w:style w:type="character" w:customStyle="1" w:styleId="FontStyle53">
    <w:name w:val="Font Style53"/>
    <w:qFormat/>
    <w:rPr>
      <w:rFonts w:ascii="Times New Roman" w:hAnsi="Times New Roman" w:cs="Times New Roman"/>
      <w:sz w:val="18"/>
      <w:szCs w:val="18"/>
    </w:rPr>
  </w:style>
  <w:style w:type="character" w:customStyle="1" w:styleId="A14">
    <w:name w:val="A14"/>
    <w:qFormat/>
    <w:rPr>
      <w:rFonts w:cs="DS OpiumNew;Arial"/>
      <w:b/>
      <w:bCs/>
      <w:color w:val="000000"/>
      <w:sz w:val="14"/>
      <w:szCs w:val="14"/>
    </w:rPr>
  </w:style>
  <w:style w:type="character" w:styleId="HTML0">
    <w:name w:val="HTML Typewriter"/>
    <w:qFormat/>
    <w:rPr>
      <w:rFonts w:ascii="Courier New" w:eastAsia="Times New Roman" w:hAnsi="Courier New" w:cs="Courier New"/>
      <w:sz w:val="20"/>
      <w:szCs w:val="20"/>
    </w:rPr>
  </w:style>
  <w:style w:type="character" w:customStyle="1" w:styleId="ad">
    <w:name w:val="Текст выноски Знак"/>
    <w:uiPriority w:val="99"/>
    <w:qFormat/>
    <w:rPr>
      <w:rFonts w:ascii="Tahoma" w:eastAsia="Times New Roman" w:hAnsi="Tahoma" w:cs="Tahoma"/>
      <w:sz w:val="16"/>
      <w:szCs w:val="16"/>
    </w:rPr>
  </w:style>
  <w:style w:type="character" w:customStyle="1" w:styleId="mi">
    <w:name w:val="mi"/>
    <w:qFormat/>
  </w:style>
  <w:style w:type="character" w:customStyle="1" w:styleId="mn">
    <w:name w:val="mn"/>
    <w:qFormat/>
  </w:style>
  <w:style w:type="character" w:customStyle="1" w:styleId="longtext1">
    <w:name w:val="long_text1"/>
    <w:qFormat/>
    <w:rPr>
      <w:sz w:val="20"/>
      <w:szCs w:val="20"/>
    </w:rPr>
  </w:style>
  <w:style w:type="character" w:customStyle="1" w:styleId="author">
    <w:name w:val="author"/>
    <w:qFormat/>
  </w:style>
  <w:style w:type="character" w:customStyle="1" w:styleId="mo">
    <w:name w:val="mo"/>
    <w:qFormat/>
  </w:style>
  <w:style w:type="character" w:customStyle="1" w:styleId="roman">
    <w:name w:val="roman"/>
    <w:qFormat/>
  </w:style>
  <w:style w:type="character" w:customStyle="1" w:styleId="texmath">
    <w:name w:val="texmath"/>
    <w:qFormat/>
  </w:style>
  <w:style w:type="character" w:customStyle="1" w:styleId="articletitle">
    <w:name w:val="articletitle"/>
    <w:qFormat/>
  </w:style>
  <w:style w:type="character" w:customStyle="1" w:styleId="60">
    <w:name w:val="Заголовок 6 Знак"/>
    <w:qFormat/>
    <w:rPr>
      <w:rFonts w:ascii="Calibri" w:eastAsia="Times New Roman" w:hAnsi="Calibri" w:cs="Times New Roman"/>
      <w:b/>
      <w:bCs/>
      <w:sz w:val="22"/>
      <w:szCs w:val="22"/>
    </w:rPr>
  </w:style>
  <w:style w:type="character" w:customStyle="1" w:styleId="ae">
    <w:name w:val="Маркеры списка"/>
    <w:qFormat/>
    <w:rPr>
      <w:rFonts w:ascii="OpenSymbol;Arial Unicode MS" w:eastAsia="OpenSymbol;Arial Unicode MS" w:hAnsi="OpenSymbol;Arial Unicode MS" w:cs="OpenSymbol;Arial Unicode MS"/>
    </w:rPr>
  </w:style>
  <w:style w:type="character" w:customStyle="1" w:styleId="af">
    <w:name w:val="Символ нумерации"/>
    <w:qFormat/>
  </w:style>
  <w:style w:type="character" w:styleId="af0">
    <w:name w:val="FollowedHyperlink"/>
    <w:basedOn w:val="a0"/>
    <w:uiPriority w:val="99"/>
    <w:semiHidden/>
    <w:unhideWhenUsed/>
    <w:qFormat/>
    <w:rsid w:val="005E4BDA"/>
    <w:rPr>
      <w:color w:val="954F72" w:themeColor="followedHyperlink"/>
      <w:u w:val="single"/>
    </w:rPr>
  </w:style>
  <w:style w:type="character" w:customStyle="1" w:styleId="ListLabel1">
    <w:name w:val="ListLabel 1"/>
    <w:qFormat/>
    <w:rPr>
      <w:rFonts w:cs="Times New Roman"/>
      <w:b/>
      <w:sz w:val="28"/>
      <w:szCs w:val="28"/>
    </w:rPr>
  </w:style>
  <w:style w:type="character" w:customStyle="1" w:styleId="ListLabel2">
    <w:name w:val="ListLabel 2"/>
    <w:qFormat/>
    <w:rPr>
      <w:rFonts w:cs="Times New Roman"/>
      <w:b/>
      <w:sz w:val="28"/>
      <w:szCs w:val="28"/>
    </w:rPr>
  </w:style>
  <w:style w:type="character" w:customStyle="1" w:styleId="ListLabel3">
    <w:name w:val="ListLabel 3"/>
    <w:qFormat/>
    <w:rPr>
      <w:rFonts w:ascii="Times New Roman" w:hAnsi="Times New Roman" w:cs="Times New Roman"/>
      <w:b/>
      <w:sz w:val="24"/>
      <w:szCs w:val="28"/>
    </w:rPr>
  </w:style>
  <w:style w:type="character" w:customStyle="1" w:styleId="ListLabel4">
    <w:name w:val="ListLabel 4"/>
    <w:qFormat/>
    <w:rPr>
      <w:rFonts w:cs="Times New Roman"/>
      <w:b/>
      <w:sz w:val="28"/>
      <w:szCs w:val="28"/>
    </w:rPr>
  </w:style>
  <w:style w:type="character" w:customStyle="1" w:styleId="ListLabel5">
    <w:name w:val="ListLabel 5"/>
    <w:qFormat/>
    <w:rPr>
      <w:rFonts w:cs="Times New Roman"/>
      <w:b/>
      <w:sz w:val="28"/>
      <w:szCs w:val="28"/>
    </w:rPr>
  </w:style>
  <w:style w:type="character" w:customStyle="1" w:styleId="ListLabel6">
    <w:name w:val="ListLabel 6"/>
    <w:qFormat/>
    <w:rPr>
      <w:rFonts w:cs="Times New Roman"/>
      <w:b/>
      <w:sz w:val="28"/>
      <w:szCs w:val="28"/>
    </w:rPr>
  </w:style>
  <w:style w:type="character" w:customStyle="1" w:styleId="ListLabel7">
    <w:name w:val="ListLabel 7"/>
    <w:qFormat/>
    <w:rPr>
      <w:rFonts w:cs="Times New Roman"/>
      <w:b/>
      <w:sz w:val="28"/>
      <w:szCs w:val="28"/>
    </w:rPr>
  </w:style>
  <w:style w:type="character" w:customStyle="1" w:styleId="ListLabel8">
    <w:name w:val="ListLabel 8"/>
    <w:qFormat/>
    <w:rPr>
      <w:rFonts w:cs="Times New Roman"/>
      <w:b/>
      <w:sz w:val="28"/>
      <w:szCs w:val="28"/>
    </w:rPr>
  </w:style>
  <w:style w:type="character" w:customStyle="1" w:styleId="ListLabel9">
    <w:name w:val="ListLabel 9"/>
    <w:qFormat/>
    <w:rPr>
      <w:rFonts w:cs="Times New Roman"/>
      <w:b/>
      <w:sz w:val="28"/>
      <w:szCs w:val="28"/>
    </w:rPr>
  </w:style>
  <w:style w:type="character" w:customStyle="1" w:styleId="ListLabel10">
    <w:name w:val="ListLabel 10"/>
    <w:qFormat/>
    <w:rPr>
      <w:rFonts w:ascii="Times New Roman" w:eastAsia="Calibri" w:hAnsi="Times New Roman" w:cs="Times New Roman"/>
      <w:sz w:val="28"/>
      <w:szCs w:val="28"/>
      <w:lang w:val="en-US" w:eastAsia="en-US"/>
    </w:rPr>
  </w:style>
  <w:style w:type="character" w:customStyle="1" w:styleId="ListLabel11">
    <w:name w:val="ListLabel 11"/>
    <w:qFormat/>
    <w:rPr>
      <w:rFonts w:ascii="Times New Roman" w:hAnsi="Times New Roman" w:cs="Times New Roman"/>
      <w:b/>
      <w:bCs/>
      <w:sz w:val="24"/>
      <w:szCs w:val="24"/>
      <w:highlight w:val="yellow"/>
      <w:lang w:val="en-US"/>
    </w:rPr>
  </w:style>
  <w:style w:type="character" w:customStyle="1" w:styleId="ListLabel12">
    <w:name w:val="ListLabel 12"/>
    <w:qFormat/>
    <w:rPr>
      <w:rFonts w:cs="OpenSymbol;Arial Unicode MS"/>
      <w:color w:val="CE181E"/>
      <w:sz w:val="28"/>
      <w:szCs w:val="28"/>
      <w:lang w:val="kk-KZ" w:eastAsia="ru-RU"/>
    </w:rPr>
  </w:style>
  <w:style w:type="character" w:customStyle="1" w:styleId="ListLabel13">
    <w:name w:val="ListLabel 13"/>
    <w:qFormat/>
    <w:rPr>
      <w:rFonts w:cs="OpenSymbol;Arial Unicode MS"/>
    </w:rPr>
  </w:style>
  <w:style w:type="character" w:customStyle="1" w:styleId="ListLabel14">
    <w:name w:val="ListLabel 14"/>
    <w:qFormat/>
    <w:rPr>
      <w:rFonts w:cs="OpenSymbol;Arial Unicode MS"/>
    </w:rPr>
  </w:style>
  <w:style w:type="character" w:customStyle="1" w:styleId="ListLabel15">
    <w:name w:val="ListLabel 15"/>
    <w:qFormat/>
    <w:rPr>
      <w:rFonts w:cs="OpenSymbol;Arial Unicode MS"/>
      <w:color w:val="CE181E"/>
      <w:sz w:val="28"/>
      <w:szCs w:val="28"/>
      <w:lang w:val="kk-KZ" w:eastAsia="ru-RU"/>
    </w:rPr>
  </w:style>
  <w:style w:type="character" w:customStyle="1" w:styleId="ListLabel16">
    <w:name w:val="ListLabel 16"/>
    <w:qFormat/>
    <w:rPr>
      <w:rFonts w:cs="OpenSymbol;Arial Unicode MS"/>
    </w:rPr>
  </w:style>
  <w:style w:type="character" w:customStyle="1" w:styleId="ListLabel17">
    <w:name w:val="ListLabel 17"/>
    <w:qFormat/>
    <w:rPr>
      <w:rFonts w:cs="OpenSymbol;Arial Unicode MS"/>
    </w:rPr>
  </w:style>
  <w:style w:type="character" w:customStyle="1" w:styleId="ListLabel18">
    <w:name w:val="ListLabel 18"/>
    <w:qFormat/>
    <w:rPr>
      <w:rFonts w:cs="OpenSymbol;Arial Unicode MS"/>
      <w:color w:val="CE181E"/>
      <w:sz w:val="28"/>
      <w:szCs w:val="28"/>
      <w:lang w:val="kk-KZ" w:eastAsia="ru-RU"/>
    </w:rPr>
  </w:style>
  <w:style w:type="character" w:customStyle="1" w:styleId="ListLabel19">
    <w:name w:val="ListLabel 19"/>
    <w:qFormat/>
    <w:rPr>
      <w:rFonts w:cs="OpenSymbol;Arial Unicode MS"/>
    </w:rPr>
  </w:style>
  <w:style w:type="character" w:customStyle="1" w:styleId="ListLabel20">
    <w:name w:val="ListLabel 20"/>
    <w:qFormat/>
    <w:rPr>
      <w:rFonts w:cs="OpenSymbol;Arial Unicode MS"/>
    </w:rPr>
  </w:style>
  <w:style w:type="character" w:customStyle="1" w:styleId="ListLabel21">
    <w:name w:val="ListLabel 21"/>
    <w:qFormat/>
    <w:rPr>
      <w:rFonts w:eastAsia="Times New Roman" w:cs="Times New Roman"/>
      <w:color w:val="CE181E"/>
      <w:sz w:val="24"/>
      <w:szCs w:val="28"/>
      <w:lang w:val="kk-KZ" w:eastAsia="ru-RU" w:bidi="ar-SA"/>
    </w:rPr>
  </w:style>
  <w:style w:type="character" w:customStyle="1" w:styleId="ListLabel22">
    <w:name w:val="ListLabel 22"/>
    <w:qFormat/>
    <w:rPr>
      <w:rFonts w:ascii="Times New Roman" w:hAnsi="Times New Roman" w:cs="Times New Roman"/>
      <w:b/>
      <w:bCs/>
      <w:color w:val="000000"/>
      <w:sz w:val="28"/>
      <w:szCs w:val="28"/>
    </w:rPr>
  </w:style>
  <w:style w:type="character" w:customStyle="1" w:styleId="ListLabel23">
    <w:name w:val="ListLabel 23"/>
    <w:qFormat/>
    <w:rPr>
      <w:rFonts w:ascii="Times New Roman" w:hAnsi="Times New Roman" w:cs="Times New Roman"/>
      <w:b/>
      <w:bCs/>
      <w:color w:val="000000"/>
      <w:sz w:val="28"/>
      <w:szCs w:val="28"/>
    </w:rPr>
  </w:style>
  <w:style w:type="character" w:customStyle="1" w:styleId="ListLabel24">
    <w:name w:val="ListLabel 24"/>
    <w:qFormat/>
    <w:rPr>
      <w:sz w:val="27"/>
      <w:szCs w:val="27"/>
    </w:rPr>
  </w:style>
  <w:style w:type="character" w:customStyle="1" w:styleId="ListLabel25">
    <w:name w:val="ListLabel 25"/>
    <w:qFormat/>
    <w:rPr>
      <w:sz w:val="28"/>
      <w:szCs w:val="28"/>
      <w:lang w:val="en-US"/>
    </w:rPr>
  </w:style>
  <w:style w:type="character" w:customStyle="1" w:styleId="ListLabel26">
    <w:name w:val="ListLabel 26"/>
    <w:qFormat/>
    <w:rPr>
      <w:sz w:val="28"/>
      <w:szCs w:val="28"/>
    </w:rPr>
  </w:style>
  <w:style w:type="character" w:customStyle="1" w:styleId="ListLabel27">
    <w:name w:val="ListLabel 27"/>
    <w:qFormat/>
    <w:rPr>
      <w:rFonts w:eastAsia="Calibri"/>
      <w:sz w:val="28"/>
      <w:szCs w:val="28"/>
      <w:lang w:val="en-US" w:eastAsia="en-US"/>
    </w:rPr>
  </w:style>
  <w:style w:type="character" w:customStyle="1" w:styleId="ListLabel28">
    <w:name w:val="ListLabel 28"/>
    <w:qFormat/>
    <w:rPr>
      <w:rFonts w:ascii="Times New Roman" w:hAnsi="Times New Roman" w:cs="Times New Roman"/>
      <w:sz w:val="28"/>
      <w:szCs w:val="28"/>
      <w:lang w:val="en-US"/>
    </w:rPr>
  </w:style>
  <w:style w:type="character" w:customStyle="1" w:styleId="ListLabel29">
    <w:name w:val="ListLabel 29"/>
    <w:qFormat/>
    <w:rPr>
      <w:rFonts w:cs="Times New Roman"/>
      <w:b/>
      <w:sz w:val="28"/>
      <w:szCs w:val="28"/>
    </w:rPr>
  </w:style>
  <w:style w:type="character" w:customStyle="1" w:styleId="ListLabel30">
    <w:name w:val="ListLabel 30"/>
    <w:qFormat/>
    <w:rPr>
      <w:rFonts w:cs="Times New Roman"/>
      <w:b/>
      <w:sz w:val="28"/>
      <w:szCs w:val="28"/>
    </w:rPr>
  </w:style>
  <w:style w:type="character" w:customStyle="1" w:styleId="ListLabel31">
    <w:name w:val="ListLabel 31"/>
    <w:qFormat/>
    <w:rPr>
      <w:rFonts w:ascii="Times New Roman" w:hAnsi="Times New Roman" w:cs="Times New Roman"/>
      <w:b/>
      <w:sz w:val="24"/>
      <w:szCs w:val="28"/>
    </w:rPr>
  </w:style>
  <w:style w:type="character" w:customStyle="1" w:styleId="ListLabel32">
    <w:name w:val="ListLabel 32"/>
    <w:qFormat/>
    <w:rPr>
      <w:rFonts w:cs="Times New Roman"/>
      <w:b/>
      <w:sz w:val="28"/>
      <w:szCs w:val="28"/>
    </w:rPr>
  </w:style>
  <w:style w:type="character" w:customStyle="1" w:styleId="ListLabel33">
    <w:name w:val="ListLabel 33"/>
    <w:qFormat/>
    <w:rPr>
      <w:rFonts w:cs="Times New Roman"/>
      <w:b/>
      <w:sz w:val="28"/>
      <w:szCs w:val="28"/>
    </w:rPr>
  </w:style>
  <w:style w:type="character" w:customStyle="1" w:styleId="ListLabel34">
    <w:name w:val="ListLabel 34"/>
    <w:qFormat/>
    <w:rPr>
      <w:rFonts w:cs="Times New Roman"/>
      <w:b/>
      <w:sz w:val="28"/>
      <w:szCs w:val="28"/>
    </w:rPr>
  </w:style>
  <w:style w:type="character" w:customStyle="1" w:styleId="ListLabel35">
    <w:name w:val="ListLabel 35"/>
    <w:qFormat/>
    <w:rPr>
      <w:rFonts w:cs="Times New Roman"/>
      <w:b/>
      <w:sz w:val="28"/>
      <w:szCs w:val="28"/>
    </w:rPr>
  </w:style>
  <w:style w:type="character" w:customStyle="1" w:styleId="ListLabel36">
    <w:name w:val="ListLabel 36"/>
    <w:qFormat/>
    <w:rPr>
      <w:rFonts w:cs="Times New Roman"/>
      <w:b/>
      <w:sz w:val="28"/>
      <w:szCs w:val="28"/>
    </w:rPr>
  </w:style>
  <w:style w:type="character" w:customStyle="1" w:styleId="ListLabel37">
    <w:name w:val="ListLabel 37"/>
    <w:qFormat/>
    <w:rPr>
      <w:rFonts w:cs="Times New Roman"/>
      <w:b/>
      <w:sz w:val="28"/>
      <w:szCs w:val="28"/>
    </w:rPr>
  </w:style>
  <w:style w:type="character" w:customStyle="1" w:styleId="ListLabel38">
    <w:name w:val="ListLabel 38"/>
    <w:qFormat/>
    <w:rPr>
      <w:rFonts w:ascii="Times New Roman" w:eastAsia="Calibri" w:hAnsi="Times New Roman" w:cs="Times New Roman"/>
      <w:sz w:val="28"/>
      <w:szCs w:val="28"/>
      <w:lang w:val="en-US" w:eastAsia="en-US"/>
    </w:rPr>
  </w:style>
  <w:style w:type="character" w:customStyle="1" w:styleId="ListLabel39">
    <w:name w:val="ListLabel 39"/>
    <w:qFormat/>
    <w:rPr>
      <w:rFonts w:ascii="Times New Roman" w:hAnsi="Times New Roman" w:cs="Times New Roman"/>
      <w:b/>
      <w:bCs/>
      <w:sz w:val="24"/>
      <w:szCs w:val="24"/>
      <w:highlight w:val="yellow"/>
      <w:lang w:val="en-US"/>
    </w:rPr>
  </w:style>
  <w:style w:type="character" w:customStyle="1" w:styleId="ListLabel40">
    <w:name w:val="ListLabel 40"/>
    <w:qFormat/>
    <w:rPr>
      <w:rFonts w:eastAsia="Times New Roman" w:cs="Times New Roman"/>
      <w:color w:val="CE181E"/>
      <w:sz w:val="24"/>
      <w:szCs w:val="28"/>
      <w:lang w:val="kk-KZ" w:eastAsia="ru-RU" w:bidi="ar-SA"/>
    </w:rPr>
  </w:style>
  <w:style w:type="character" w:customStyle="1" w:styleId="ListLabel41">
    <w:name w:val="ListLabel 41"/>
    <w:qFormat/>
    <w:rPr>
      <w:rFonts w:ascii="Times New Roman" w:hAnsi="Times New Roman" w:cs="Times New Roman"/>
      <w:b/>
      <w:bCs/>
      <w:color w:val="000000"/>
      <w:sz w:val="28"/>
      <w:szCs w:val="28"/>
    </w:rPr>
  </w:style>
  <w:style w:type="character" w:customStyle="1" w:styleId="ListLabel42">
    <w:name w:val="ListLabel 42"/>
    <w:qFormat/>
    <w:rPr>
      <w:sz w:val="27"/>
      <w:szCs w:val="27"/>
    </w:rPr>
  </w:style>
  <w:style w:type="character" w:customStyle="1" w:styleId="ListLabel43">
    <w:name w:val="ListLabel 43"/>
    <w:qFormat/>
    <w:rPr>
      <w:sz w:val="28"/>
      <w:szCs w:val="28"/>
      <w:lang w:val="en-US"/>
    </w:rPr>
  </w:style>
  <w:style w:type="character" w:customStyle="1" w:styleId="ListLabel44">
    <w:name w:val="ListLabel 44"/>
    <w:qFormat/>
    <w:rPr>
      <w:sz w:val="28"/>
      <w:szCs w:val="28"/>
    </w:rPr>
  </w:style>
  <w:style w:type="character" w:customStyle="1" w:styleId="ListLabel45">
    <w:name w:val="ListLabel 45"/>
    <w:qFormat/>
    <w:rPr>
      <w:rFonts w:eastAsia="Calibri"/>
      <w:sz w:val="28"/>
      <w:szCs w:val="28"/>
      <w:lang w:val="en-US" w:eastAsia="en-US"/>
    </w:rPr>
  </w:style>
  <w:style w:type="character" w:customStyle="1" w:styleId="ListLabel46">
    <w:name w:val="ListLabel 46"/>
    <w:qFormat/>
    <w:rPr>
      <w:rFonts w:ascii="Times New Roman" w:hAnsi="Times New Roman" w:cs="Times New Roman"/>
      <w:sz w:val="28"/>
      <w:szCs w:val="28"/>
      <w:lang w:val="en-US"/>
    </w:rPr>
  </w:style>
  <w:style w:type="paragraph" w:styleId="af1">
    <w:name w:val="Title"/>
    <w:basedOn w:val="a"/>
    <w:next w:val="af2"/>
    <w:link w:val="af3"/>
    <w:uiPriority w:val="10"/>
    <w:qFormat/>
    <w:pPr>
      <w:keepNext/>
      <w:suppressAutoHyphens/>
      <w:spacing w:before="240" w:after="120" w:line="276" w:lineRule="auto"/>
    </w:pPr>
    <w:rPr>
      <w:rFonts w:ascii="Liberation Sans" w:eastAsia="Noto Sans CJK SC Regular" w:hAnsi="Liberation Sans" w:cs="Lohit Devanagari"/>
      <w:sz w:val="28"/>
      <w:szCs w:val="28"/>
      <w:lang w:eastAsia="zh-CN"/>
    </w:rPr>
  </w:style>
  <w:style w:type="paragraph" w:styleId="af2">
    <w:name w:val="Body Text"/>
    <w:basedOn w:val="a"/>
    <w:pPr>
      <w:suppressAutoHyphens/>
      <w:spacing w:after="120"/>
    </w:pPr>
    <w:rPr>
      <w:sz w:val="20"/>
      <w:szCs w:val="20"/>
      <w:lang w:eastAsia="zh-CN"/>
    </w:rPr>
  </w:style>
  <w:style w:type="paragraph" w:styleId="af4">
    <w:name w:val="List"/>
    <w:basedOn w:val="af2"/>
    <w:rPr>
      <w:rFonts w:cs="Lohit Devanagari;Times New Roma"/>
    </w:rPr>
  </w:style>
  <w:style w:type="paragraph" w:styleId="af5">
    <w:name w:val="caption"/>
    <w:basedOn w:val="a"/>
    <w:qFormat/>
    <w:pPr>
      <w:suppressLineNumbers/>
      <w:suppressAutoHyphens/>
      <w:spacing w:before="120" w:after="120" w:line="276" w:lineRule="auto"/>
    </w:pPr>
    <w:rPr>
      <w:rFonts w:ascii="Calibri" w:eastAsia="Calibri" w:hAnsi="Calibri" w:cs="Lohit Devanagari;Times New Roma"/>
      <w:i/>
      <w:iCs/>
      <w:lang w:eastAsia="zh-CN"/>
    </w:rPr>
  </w:style>
  <w:style w:type="paragraph" w:styleId="af6">
    <w:name w:val="index heading"/>
    <w:basedOn w:val="a"/>
    <w:qFormat/>
    <w:pPr>
      <w:suppressLineNumbers/>
      <w:suppressAutoHyphens/>
      <w:spacing w:after="200" w:line="276" w:lineRule="auto"/>
    </w:pPr>
    <w:rPr>
      <w:rFonts w:ascii="Calibri" w:eastAsia="Calibri" w:hAnsi="Calibri" w:cs="Lohit Devanagari"/>
      <w:sz w:val="22"/>
      <w:szCs w:val="22"/>
      <w:lang w:eastAsia="zh-CN"/>
    </w:rPr>
  </w:style>
  <w:style w:type="paragraph" w:customStyle="1" w:styleId="61">
    <w:name w:val="Заголовок6"/>
    <w:basedOn w:val="a"/>
    <w:qFormat/>
    <w:pPr>
      <w:keepNext/>
      <w:suppressAutoHyphens/>
      <w:spacing w:before="240" w:after="120" w:line="276" w:lineRule="auto"/>
    </w:pPr>
    <w:rPr>
      <w:rFonts w:ascii="Liberation Sans;Arial" w:eastAsia="Noto Sans CJK SC Regular" w:hAnsi="Liberation Sans;Arial" w:cs="Lohit Devanagari;Times New Roma"/>
      <w:sz w:val="28"/>
      <w:szCs w:val="28"/>
      <w:lang w:eastAsia="zh-CN"/>
    </w:rPr>
  </w:style>
  <w:style w:type="paragraph" w:customStyle="1" w:styleId="52">
    <w:name w:val="Указатель5"/>
    <w:basedOn w:val="a"/>
    <w:qFormat/>
    <w:pPr>
      <w:suppressLineNumbers/>
      <w:suppressAutoHyphens/>
      <w:spacing w:after="200" w:line="276" w:lineRule="auto"/>
    </w:pPr>
    <w:rPr>
      <w:rFonts w:ascii="Calibri" w:eastAsia="Calibri" w:hAnsi="Calibri" w:cs="Lohit Devanagari;Times New Roma"/>
      <w:sz w:val="22"/>
      <w:szCs w:val="22"/>
      <w:lang w:eastAsia="zh-CN"/>
    </w:rPr>
  </w:style>
  <w:style w:type="paragraph" w:customStyle="1" w:styleId="53">
    <w:name w:val="Заголовок5"/>
    <w:basedOn w:val="a"/>
    <w:qFormat/>
    <w:pPr>
      <w:keepNext/>
      <w:suppressAutoHyphens/>
      <w:spacing w:before="240" w:after="120" w:line="276" w:lineRule="auto"/>
    </w:pPr>
    <w:rPr>
      <w:rFonts w:ascii="Liberation Sans;Arial" w:eastAsia="Noto Sans CJK SC Regular" w:hAnsi="Liberation Sans;Arial" w:cs="Lohit Devanagari;Times New Roma"/>
      <w:sz w:val="28"/>
      <w:szCs w:val="28"/>
      <w:lang w:eastAsia="zh-CN"/>
    </w:rPr>
  </w:style>
  <w:style w:type="paragraph" w:customStyle="1" w:styleId="62">
    <w:name w:val="Название объекта6"/>
    <w:basedOn w:val="a"/>
    <w:qFormat/>
    <w:pPr>
      <w:suppressLineNumbers/>
      <w:suppressAutoHyphens/>
      <w:spacing w:before="120" w:after="120" w:line="276" w:lineRule="auto"/>
    </w:pPr>
    <w:rPr>
      <w:rFonts w:ascii="Calibri" w:eastAsia="Calibri" w:hAnsi="Calibri" w:cs="Lohit Devanagari;Times New Roma"/>
      <w:i/>
      <w:iCs/>
      <w:lang w:eastAsia="zh-CN"/>
    </w:rPr>
  </w:style>
  <w:style w:type="paragraph" w:customStyle="1" w:styleId="42">
    <w:name w:val="Указатель4"/>
    <w:basedOn w:val="a"/>
    <w:qFormat/>
    <w:pPr>
      <w:suppressLineNumbers/>
      <w:suppressAutoHyphens/>
      <w:spacing w:after="200" w:line="276" w:lineRule="auto"/>
    </w:pPr>
    <w:rPr>
      <w:rFonts w:ascii="Calibri" w:eastAsia="Calibri" w:hAnsi="Calibri" w:cs="Lohit Devanagari;Times New Roma"/>
      <w:sz w:val="22"/>
      <w:szCs w:val="22"/>
      <w:lang w:eastAsia="zh-CN"/>
    </w:rPr>
  </w:style>
  <w:style w:type="paragraph" w:customStyle="1" w:styleId="43">
    <w:name w:val="Заголовок4"/>
    <w:basedOn w:val="a"/>
    <w:qFormat/>
    <w:pPr>
      <w:keepNext/>
      <w:suppressAutoHyphens/>
      <w:spacing w:before="240" w:after="120" w:line="276" w:lineRule="auto"/>
    </w:pPr>
    <w:rPr>
      <w:rFonts w:ascii="Liberation Sans;Arial" w:eastAsia="Noto Sans CJK SC Regular" w:hAnsi="Liberation Sans;Arial" w:cs="Lohit Devanagari;Times New Roma"/>
      <w:sz w:val="28"/>
      <w:szCs w:val="28"/>
      <w:lang w:eastAsia="zh-CN"/>
    </w:rPr>
  </w:style>
  <w:style w:type="paragraph" w:customStyle="1" w:styleId="54">
    <w:name w:val="Название объекта5"/>
    <w:basedOn w:val="a"/>
    <w:qFormat/>
    <w:pPr>
      <w:suppressLineNumbers/>
      <w:suppressAutoHyphens/>
      <w:spacing w:before="120" w:after="120" w:line="276" w:lineRule="auto"/>
    </w:pPr>
    <w:rPr>
      <w:rFonts w:ascii="Calibri" w:eastAsia="Calibri" w:hAnsi="Calibri" w:cs="Lohit Devanagari;Times New Roma"/>
      <w:i/>
      <w:iCs/>
      <w:lang w:eastAsia="zh-CN"/>
    </w:rPr>
  </w:style>
  <w:style w:type="paragraph" w:customStyle="1" w:styleId="33">
    <w:name w:val="Указатель3"/>
    <w:basedOn w:val="a"/>
    <w:qFormat/>
    <w:pPr>
      <w:suppressLineNumbers/>
      <w:suppressAutoHyphens/>
      <w:spacing w:after="200" w:line="276" w:lineRule="auto"/>
    </w:pPr>
    <w:rPr>
      <w:rFonts w:ascii="Calibri" w:eastAsia="Calibri" w:hAnsi="Calibri" w:cs="Lohit Devanagari;Times New Roma"/>
      <w:sz w:val="22"/>
      <w:szCs w:val="22"/>
      <w:lang w:eastAsia="zh-CN"/>
    </w:rPr>
  </w:style>
  <w:style w:type="paragraph" w:customStyle="1" w:styleId="34">
    <w:name w:val="Заголовок3"/>
    <w:basedOn w:val="a"/>
    <w:qFormat/>
    <w:pPr>
      <w:keepNext/>
      <w:suppressAutoHyphens/>
      <w:spacing w:before="240" w:after="120" w:line="276" w:lineRule="auto"/>
    </w:pPr>
    <w:rPr>
      <w:rFonts w:ascii="Liberation Sans;Arial" w:eastAsia="Noto Sans CJK SC Regular" w:hAnsi="Liberation Sans;Arial" w:cs="Lohit Devanagari;Times New Roma"/>
      <w:sz w:val="28"/>
      <w:szCs w:val="28"/>
      <w:lang w:eastAsia="zh-CN"/>
    </w:rPr>
  </w:style>
  <w:style w:type="paragraph" w:customStyle="1" w:styleId="44">
    <w:name w:val="Название объекта4"/>
    <w:basedOn w:val="a"/>
    <w:qFormat/>
    <w:pPr>
      <w:suppressLineNumbers/>
      <w:suppressAutoHyphens/>
      <w:spacing w:before="120" w:after="120" w:line="276" w:lineRule="auto"/>
    </w:pPr>
    <w:rPr>
      <w:rFonts w:ascii="Calibri" w:eastAsia="Calibri" w:hAnsi="Calibri" w:cs="Lohit Devanagari;Times New Roma"/>
      <w:i/>
      <w:iCs/>
      <w:lang w:eastAsia="zh-CN"/>
    </w:rPr>
  </w:style>
  <w:style w:type="paragraph" w:customStyle="1" w:styleId="24">
    <w:name w:val="Указатель2"/>
    <w:basedOn w:val="a"/>
    <w:qFormat/>
    <w:pPr>
      <w:suppressLineNumbers/>
      <w:suppressAutoHyphens/>
      <w:spacing w:after="200" w:line="276" w:lineRule="auto"/>
    </w:pPr>
    <w:rPr>
      <w:rFonts w:ascii="Calibri" w:eastAsia="Calibri" w:hAnsi="Calibri" w:cs="Lohit Devanagari;Times New Roma"/>
      <w:sz w:val="22"/>
      <w:szCs w:val="22"/>
      <w:lang w:eastAsia="zh-CN"/>
    </w:rPr>
  </w:style>
  <w:style w:type="paragraph" w:customStyle="1" w:styleId="25">
    <w:name w:val="Заголовок2"/>
    <w:basedOn w:val="a"/>
    <w:qFormat/>
    <w:pPr>
      <w:keepNext/>
      <w:suppressAutoHyphens/>
      <w:spacing w:before="240" w:after="120" w:line="276" w:lineRule="auto"/>
    </w:pPr>
    <w:rPr>
      <w:rFonts w:ascii="Liberation Sans;Arial" w:eastAsia="Noto Sans CJK SC Regular" w:hAnsi="Liberation Sans;Arial" w:cs="Lohit Devanagari;Times New Roma"/>
      <w:sz w:val="28"/>
      <w:szCs w:val="28"/>
      <w:lang w:eastAsia="zh-CN"/>
    </w:rPr>
  </w:style>
  <w:style w:type="paragraph" w:customStyle="1" w:styleId="35">
    <w:name w:val="Название объекта3"/>
    <w:basedOn w:val="a"/>
    <w:qFormat/>
    <w:pPr>
      <w:suppressLineNumbers/>
      <w:suppressAutoHyphens/>
      <w:spacing w:before="120" w:after="120" w:line="276" w:lineRule="auto"/>
    </w:pPr>
    <w:rPr>
      <w:rFonts w:ascii="Calibri" w:eastAsia="Calibri" w:hAnsi="Calibri" w:cs="Lohit Devanagari;Times New Roma"/>
      <w:i/>
      <w:iCs/>
      <w:lang w:eastAsia="zh-CN"/>
    </w:rPr>
  </w:style>
  <w:style w:type="paragraph" w:customStyle="1" w:styleId="12">
    <w:name w:val="Указатель1"/>
    <w:basedOn w:val="a"/>
    <w:qFormat/>
    <w:pPr>
      <w:suppressLineNumbers/>
      <w:suppressAutoHyphens/>
      <w:spacing w:after="200" w:line="276" w:lineRule="auto"/>
    </w:pPr>
    <w:rPr>
      <w:rFonts w:ascii="Calibri" w:eastAsia="Calibri" w:hAnsi="Calibri" w:cs="Lohit Devanagari;Times New Roma"/>
      <w:sz w:val="22"/>
      <w:szCs w:val="22"/>
      <w:lang w:eastAsia="zh-CN"/>
    </w:rPr>
  </w:style>
  <w:style w:type="paragraph" w:customStyle="1" w:styleId="af7">
    <w:name w:val="Содержимое таблицы"/>
    <w:basedOn w:val="a"/>
    <w:qFormat/>
    <w:pPr>
      <w:suppressLineNumbers/>
      <w:suppressAutoHyphens/>
    </w:pPr>
    <w:rPr>
      <w:rFonts w:eastAsia="Droid Sans Fallback" w:cs="font289;Times New Roman"/>
      <w:color w:val="00000A"/>
      <w:szCs w:val="22"/>
      <w:lang w:eastAsia="zh-CN"/>
    </w:rPr>
  </w:style>
  <w:style w:type="paragraph" w:styleId="af8">
    <w:name w:val="List Paragraph"/>
    <w:basedOn w:val="a"/>
    <w:uiPriority w:val="34"/>
    <w:qFormat/>
    <w:pPr>
      <w:suppressAutoHyphens/>
      <w:spacing w:after="160" w:line="252" w:lineRule="auto"/>
      <w:ind w:left="720"/>
      <w:contextualSpacing/>
    </w:pPr>
    <w:rPr>
      <w:rFonts w:ascii="Calibri" w:eastAsia="Calibri" w:hAnsi="Calibri" w:cs="Calibri"/>
      <w:sz w:val="22"/>
      <w:szCs w:val="22"/>
      <w:lang w:eastAsia="zh-CN"/>
    </w:rPr>
  </w:style>
  <w:style w:type="paragraph" w:styleId="af9">
    <w:name w:val="Body Text Indent"/>
    <w:basedOn w:val="a"/>
    <w:uiPriority w:val="99"/>
    <w:pPr>
      <w:suppressAutoHyphens/>
      <w:spacing w:after="120" w:line="276" w:lineRule="auto"/>
      <w:ind w:left="283"/>
    </w:pPr>
    <w:rPr>
      <w:rFonts w:ascii="Calibri" w:eastAsia="Calibri" w:hAnsi="Calibri" w:cs="Calibri"/>
      <w:sz w:val="22"/>
      <w:szCs w:val="22"/>
      <w:lang w:eastAsia="zh-CN"/>
    </w:rPr>
  </w:style>
  <w:style w:type="paragraph" w:customStyle="1" w:styleId="afa">
    <w:name w:val="_основной текст"/>
    <w:basedOn w:val="af9"/>
    <w:qFormat/>
    <w:pPr>
      <w:spacing w:after="0" w:line="240" w:lineRule="auto"/>
      <w:ind w:left="0" w:firstLine="567"/>
      <w:jc w:val="both"/>
    </w:pPr>
    <w:rPr>
      <w:rFonts w:ascii="Times New Roman" w:eastAsia="Times New Roman" w:hAnsi="Times New Roman" w:cs="Times New Roman"/>
      <w:sz w:val="20"/>
      <w:szCs w:val="24"/>
    </w:rPr>
  </w:style>
  <w:style w:type="paragraph" w:customStyle="1" w:styleId="210">
    <w:name w:val="Основной текст с отступом 21"/>
    <w:basedOn w:val="a"/>
    <w:qFormat/>
    <w:pPr>
      <w:suppressAutoHyphens/>
      <w:spacing w:after="120" w:line="480" w:lineRule="auto"/>
      <w:ind w:left="283"/>
    </w:pPr>
    <w:rPr>
      <w:lang w:eastAsia="zh-CN"/>
    </w:rPr>
  </w:style>
  <w:style w:type="paragraph" w:customStyle="1" w:styleId="320">
    <w:name w:val="Основной текст 32"/>
    <w:basedOn w:val="a"/>
    <w:qFormat/>
    <w:pPr>
      <w:suppressAutoHyphens/>
      <w:jc w:val="both"/>
    </w:pPr>
    <w:rPr>
      <w:sz w:val="28"/>
      <w:szCs w:val="20"/>
      <w:lang w:eastAsia="zh-CN"/>
    </w:rPr>
  </w:style>
  <w:style w:type="paragraph" w:styleId="afb">
    <w:name w:val="Normal (Web)"/>
    <w:basedOn w:val="a"/>
    <w:uiPriority w:val="99"/>
    <w:qFormat/>
    <w:pPr>
      <w:suppressAutoHyphens/>
      <w:spacing w:before="280" w:after="280"/>
    </w:pPr>
    <w:rPr>
      <w:lang w:eastAsia="zh-CN"/>
    </w:rPr>
  </w:style>
  <w:style w:type="paragraph" w:customStyle="1" w:styleId="TextBody">
    <w:name w:val="Text Body"/>
    <w:basedOn w:val="a"/>
    <w:qFormat/>
    <w:pPr>
      <w:tabs>
        <w:tab w:val="left" w:pos="0"/>
      </w:tabs>
      <w:suppressAutoHyphens/>
      <w:spacing w:line="288" w:lineRule="auto"/>
      <w:jc w:val="both"/>
    </w:pPr>
    <w:rPr>
      <w:sz w:val="28"/>
      <w:szCs w:val="20"/>
      <w:lang w:eastAsia="zh-CN"/>
    </w:rPr>
  </w:style>
  <w:style w:type="paragraph" w:customStyle="1" w:styleId="13">
    <w:name w:val="Обычный1"/>
    <w:qFormat/>
    <w:pPr>
      <w:widowControl w:val="0"/>
      <w:suppressAutoHyphens/>
    </w:pPr>
    <w:rPr>
      <w:rFonts w:ascii="Peterburg;Times New Roman" w:eastAsia="Times New Roman" w:hAnsi="Peterburg;Times New Roman" w:cs="Peterburg;Times New Roman"/>
      <w:sz w:val="22"/>
      <w:szCs w:val="20"/>
      <w:lang w:val="en-GB" w:bidi="ar-SA"/>
    </w:rPr>
  </w:style>
  <w:style w:type="paragraph" w:styleId="HTML1">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n-US" w:eastAsia="zh-CN"/>
    </w:rPr>
  </w:style>
  <w:style w:type="paragraph" w:customStyle="1" w:styleId="afc">
    <w:name w:val="Знак Знак Знак Знак Знак Знак Знак"/>
    <w:basedOn w:val="a"/>
    <w:qFormat/>
    <w:pPr>
      <w:suppressAutoHyphens/>
      <w:spacing w:after="160" w:line="240" w:lineRule="exact"/>
    </w:pPr>
    <w:rPr>
      <w:rFonts w:eastAsia="SimSun;宋体"/>
      <w:b/>
      <w:sz w:val="28"/>
      <w:lang w:val="en-US" w:eastAsia="zh-CN"/>
    </w:rPr>
  </w:style>
  <w:style w:type="paragraph" w:customStyle="1" w:styleId="Default">
    <w:name w:val="Default"/>
    <w:qFormat/>
    <w:pPr>
      <w:suppressAutoHyphens/>
    </w:pPr>
    <w:rPr>
      <w:rFonts w:ascii="Times New Roman" w:eastAsia="Droid Sans Fallback" w:hAnsi="Times New Roman" w:cs="Times New Roman"/>
      <w:color w:val="000000"/>
      <w:sz w:val="22"/>
      <w:lang w:bidi="ar-SA"/>
    </w:rPr>
  </w:style>
  <w:style w:type="paragraph" w:customStyle="1" w:styleId="BodyText21">
    <w:name w:val="Body Text 21"/>
    <w:basedOn w:val="a"/>
    <w:qFormat/>
    <w:pPr>
      <w:suppressAutoHyphens/>
      <w:spacing w:before="14" w:line="360" w:lineRule="auto"/>
      <w:jc w:val="center"/>
    </w:pPr>
    <w:rPr>
      <w:sz w:val="28"/>
      <w:szCs w:val="20"/>
      <w:lang w:eastAsia="zh-CN"/>
    </w:rPr>
  </w:style>
  <w:style w:type="paragraph" w:customStyle="1" w:styleId="26">
    <w:name w:val="Обычный2"/>
    <w:qFormat/>
    <w:pPr>
      <w:widowControl w:val="0"/>
      <w:suppressAutoHyphens/>
    </w:pPr>
    <w:rPr>
      <w:rFonts w:ascii="Peterburg;Times New Roman" w:eastAsia="Times New Roman" w:hAnsi="Peterburg;Times New Roman" w:cs="Peterburg;Times New Roman"/>
      <w:sz w:val="22"/>
      <w:szCs w:val="20"/>
      <w:lang w:val="en-GB" w:bidi="ar-SA"/>
    </w:rPr>
  </w:style>
  <w:style w:type="paragraph" w:styleId="afd">
    <w:name w:val="header"/>
    <w:basedOn w:val="a"/>
    <w:uiPriority w:val="99"/>
    <w:pPr>
      <w:tabs>
        <w:tab w:val="center" w:pos="4819"/>
        <w:tab w:val="right" w:pos="9071"/>
      </w:tabs>
      <w:suppressAutoHyphens/>
      <w:spacing w:line="480" w:lineRule="atLeast"/>
      <w:ind w:firstLine="1702"/>
    </w:pPr>
    <w:rPr>
      <w:rFonts w:ascii="Kudriashov;Times New Roman" w:hAnsi="Kudriashov;Times New Roman" w:cs="Kudriashov;Times New Roman"/>
      <w:sz w:val="28"/>
      <w:szCs w:val="20"/>
      <w:lang w:eastAsia="zh-CN"/>
    </w:rPr>
  </w:style>
  <w:style w:type="paragraph" w:customStyle="1" w:styleId="27">
    <w:name w:val="Знак2"/>
    <w:basedOn w:val="a"/>
    <w:qFormat/>
    <w:pPr>
      <w:suppressAutoHyphens/>
      <w:spacing w:after="160" w:line="240" w:lineRule="exact"/>
    </w:pPr>
    <w:rPr>
      <w:rFonts w:eastAsia="SimSun;宋体"/>
      <w:b/>
      <w:sz w:val="28"/>
      <w:lang w:val="en-US" w:eastAsia="zh-CN"/>
    </w:rPr>
  </w:style>
  <w:style w:type="paragraph" w:customStyle="1" w:styleId="14">
    <w:name w:val="Знак Знак Знак Знак Знак Знак Знак1"/>
    <w:basedOn w:val="a"/>
    <w:qFormat/>
    <w:pPr>
      <w:suppressAutoHyphens/>
      <w:spacing w:after="160" w:line="240" w:lineRule="exact"/>
      <w:ind w:firstLine="540"/>
    </w:pPr>
    <w:rPr>
      <w:rFonts w:eastAsia="SimSun;宋体"/>
      <w:b/>
      <w:sz w:val="28"/>
      <w:lang w:eastAsia="zh-CN"/>
    </w:rPr>
  </w:style>
  <w:style w:type="paragraph" w:customStyle="1" w:styleId="afe">
    <w:name w:val="_руководитель"/>
    <w:basedOn w:val="a"/>
    <w:qFormat/>
    <w:pPr>
      <w:suppressAutoHyphens/>
      <w:spacing w:after="120"/>
      <w:jc w:val="center"/>
    </w:pPr>
    <w:rPr>
      <w:i/>
      <w:sz w:val="18"/>
      <w:lang w:eastAsia="zh-CN"/>
    </w:rPr>
  </w:style>
  <w:style w:type="paragraph" w:customStyle="1" w:styleId="310">
    <w:name w:val="Основной текст 31"/>
    <w:basedOn w:val="a"/>
    <w:qFormat/>
    <w:pPr>
      <w:suppressAutoHyphens/>
      <w:jc w:val="both"/>
    </w:pPr>
    <w:rPr>
      <w:sz w:val="28"/>
      <w:szCs w:val="20"/>
      <w:lang w:eastAsia="zh-CN"/>
    </w:rPr>
  </w:style>
  <w:style w:type="paragraph" w:customStyle="1" w:styleId="311">
    <w:name w:val="Основной текст с отступом 31"/>
    <w:basedOn w:val="a"/>
    <w:qFormat/>
    <w:pPr>
      <w:suppressAutoHyphens/>
      <w:spacing w:after="120"/>
      <w:ind w:left="283"/>
    </w:pPr>
    <w:rPr>
      <w:sz w:val="16"/>
      <w:szCs w:val="16"/>
      <w:lang w:eastAsia="zh-CN"/>
    </w:rPr>
  </w:style>
  <w:style w:type="paragraph" w:customStyle="1" w:styleId="15">
    <w:name w:val="Заголовок1"/>
    <w:basedOn w:val="a"/>
    <w:link w:val="aff"/>
    <w:qFormat/>
    <w:pPr>
      <w:suppressAutoHyphens/>
      <w:jc w:val="center"/>
    </w:pPr>
    <w:rPr>
      <w:sz w:val="28"/>
      <w:szCs w:val="20"/>
      <w:lang w:eastAsia="zh-CN"/>
    </w:rPr>
  </w:style>
  <w:style w:type="paragraph" w:customStyle="1" w:styleId="220">
    <w:name w:val="Основной текст 22"/>
    <w:basedOn w:val="a"/>
    <w:qFormat/>
    <w:pPr>
      <w:suppressAutoHyphens/>
      <w:spacing w:after="120" w:line="480" w:lineRule="auto"/>
    </w:pPr>
    <w:rPr>
      <w:lang w:eastAsia="zh-CN"/>
    </w:rPr>
  </w:style>
  <w:style w:type="paragraph" w:customStyle="1" w:styleId="16">
    <w:name w:val="Схема документа1"/>
    <w:basedOn w:val="a"/>
    <w:qFormat/>
    <w:pPr>
      <w:shd w:val="clear" w:color="auto" w:fill="000080"/>
      <w:suppressAutoHyphens/>
    </w:pPr>
    <w:rPr>
      <w:rFonts w:ascii="Tahoma" w:hAnsi="Tahoma" w:cs="Tahoma"/>
      <w:sz w:val="20"/>
      <w:szCs w:val="20"/>
      <w:lang w:eastAsia="zh-CN"/>
    </w:rPr>
  </w:style>
  <w:style w:type="paragraph" w:customStyle="1" w:styleId="17">
    <w:name w:val="Перечень рисунков1"/>
    <w:basedOn w:val="a"/>
    <w:qFormat/>
    <w:pPr>
      <w:suppressAutoHyphens/>
    </w:pPr>
    <w:rPr>
      <w:lang w:eastAsia="zh-CN"/>
    </w:rPr>
  </w:style>
  <w:style w:type="paragraph" w:customStyle="1" w:styleId="18">
    <w:name w:val="Знак Знак1 Знак"/>
    <w:basedOn w:val="a"/>
    <w:qFormat/>
    <w:pPr>
      <w:suppressAutoHyphens/>
      <w:spacing w:after="160" w:line="240" w:lineRule="exact"/>
    </w:pPr>
    <w:rPr>
      <w:rFonts w:eastAsia="SimSun;宋体"/>
      <w:b/>
      <w:bCs/>
      <w:sz w:val="28"/>
      <w:szCs w:val="28"/>
      <w:lang w:val="en-US" w:eastAsia="zh-CN"/>
    </w:rPr>
  </w:style>
  <w:style w:type="paragraph" w:customStyle="1" w:styleId="CharChar">
    <w:name w:val="Char Знак Знак Char"/>
    <w:basedOn w:val="a"/>
    <w:qFormat/>
    <w:pPr>
      <w:suppressAutoHyphens/>
      <w:spacing w:after="160" w:line="240" w:lineRule="exact"/>
    </w:pPr>
    <w:rPr>
      <w:rFonts w:eastAsia="SimSun;宋体"/>
      <w:b/>
      <w:sz w:val="28"/>
      <w:lang w:val="en-US" w:eastAsia="zh-CN"/>
    </w:rPr>
  </w:style>
  <w:style w:type="paragraph" w:customStyle="1" w:styleId="211">
    <w:name w:val="Основной текст 21"/>
    <w:basedOn w:val="a"/>
    <w:qFormat/>
    <w:pPr>
      <w:suppressAutoHyphens/>
    </w:pPr>
    <w:rPr>
      <w:sz w:val="28"/>
      <w:szCs w:val="20"/>
      <w:lang w:eastAsia="zh-CN"/>
    </w:rPr>
  </w:style>
  <w:style w:type="paragraph" w:styleId="aff0">
    <w:name w:val="footer"/>
    <w:basedOn w:val="a"/>
    <w:uiPriority w:val="99"/>
    <w:pPr>
      <w:tabs>
        <w:tab w:val="center" w:pos="4677"/>
        <w:tab w:val="right" w:pos="9355"/>
      </w:tabs>
      <w:suppressAutoHyphens/>
    </w:pPr>
    <w:rPr>
      <w:lang w:eastAsia="zh-CN"/>
    </w:rPr>
  </w:style>
  <w:style w:type="paragraph" w:styleId="aff1">
    <w:name w:val="No Spacing"/>
    <w:uiPriority w:val="1"/>
    <w:qFormat/>
    <w:pPr>
      <w:suppressAutoHyphens/>
    </w:pPr>
    <w:rPr>
      <w:rFonts w:ascii="Times New Roman" w:eastAsia="Calibri" w:hAnsi="Times New Roman" w:cs="Times New Roman"/>
      <w:sz w:val="28"/>
      <w:szCs w:val="22"/>
      <w:lang w:bidi="ar-SA"/>
    </w:rPr>
  </w:style>
  <w:style w:type="paragraph" w:customStyle="1" w:styleId="19">
    <w:name w:val="Текст1"/>
    <w:basedOn w:val="a"/>
    <w:qFormat/>
    <w:pPr>
      <w:widowControl w:val="0"/>
      <w:suppressAutoHyphens/>
    </w:pPr>
    <w:rPr>
      <w:rFonts w:ascii="Courier New" w:hAnsi="Courier New" w:cs="Courier New"/>
      <w:color w:val="000000"/>
      <w:sz w:val="20"/>
      <w:szCs w:val="20"/>
      <w:lang w:eastAsia="zh-CN"/>
    </w:rPr>
  </w:style>
  <w:style w:type="paragraph" w:customStyle="1" w:styleId="Pa0">
    <w:name w:val="Pa0"/>
    <w:basedOn w:val="Default"/>
    <w:next w:val="Default"/>
    <w:qFormat/>
    <w:pPr>
      <w:suppressAutoHyphens w:val="0"/>
      <w:spacing w:line="241" w:lineRule="atLeast"/>
    </w:pPr>
    <w:rPr>
      <w:rFonts w:eastAsia="Calibri"/>
    </w:rPr>
  </w:style>
  <w:style w:type="paragraph" w:customStyle="1" w:styleId="28">
    <w:name w:val="Название объекта2"/>
    <w:basedOn w:val="a"/>
    <w:qFormat/>
    <w:pPr>
      <w:suppressAutoHyphens/>
      <w:jc w:val="center"/>
    </w:pPr>
    <w:rPr>
      <w:sz w:val="28"/>
      <w:szCs w:val="20"/>
      <w:lang w:eastAsia="zh-CN"/>
    </w:rPr>
  </w:style>
  <w:style w:type="paragraph" w:customStyle="1" w:styleId="330">
    <w:name w:val="Основной текст 33"/>
    <w:basedOn w:val="a"/>
    <w:qFormat/>
    <w:pPr>
      <w:suppressAutoHyphens/>
      <w:jc w:val="both"/>
    </w:pPr>
    <w:rPr>
      <w:sz w:val="28"/>
      <w:szCs w:val="20"/>
      <w:lang w:eastAsia="zh-CN"/>
    </w:rPr>
  </w:style>
  <w:style w:type="paragraph" w:customStyle="1" w:styleId="36">
    <w:name w:val="Обычный3"/>
    <w:qFormat/>
    <w:pPr>
      <w:widowControl w:val="0"/>
      <w:suppressAutoHyphens/>
    </w:pPr>
    <w:rPr>
      <w:rFonts w:ascii="Courier New" w:eastAsia="Times New Roman" w:hAnsi="Courier New" w:cs="Courier New"/>
      <w:szCs w:val="20"/>
      <w:lang w:bidi="ar-SA"/>
    </w:rPr>
  </w:style>
  <w:style w:type="paragraph" w:styleId="aff2">
    <w:name w:val="Balloon Text"/>
    <w:basedOn w:val="a"/>
    <w:uiPriority w:val="99"/>
    <w:qFormat/>
    <w:pPr>
      <w:suppressAutoHyphens/>
    </w:pPr>
    <w:rPr>
      <w:rFonts w:ascii="Tahoma" w:hAnsi="Tahoma" w:cs="Tahoma"/>
      <w:sz w:val="16"/>
      <w:szCs w:val="16"/>
      <w:lang w:eastAsia="zh-CN"/>
    </w:rPr>
  </w:style>
  <w:style w:type="paragraph" w:customStyle="1" w:styleId="Standard">
    <w:name w:val="Standard"/>
    <w:qFormat/>
    <w:pPr>
      <w:widowControl w:val="0"/>
      <w:suppressAutoHyphens/>
      <w:textAlignment w:val="baseline"/>
    </w:pPr>
    <w:rPr>
      <w:rFonts w:ascii="Liberation Serif;Times New Roma" w:eastAsia="Droid Sans Fallback" w:hAnsi="Liberation Serif;Times New Roma" w:cs="FreeSans;Arial"/>
      <w:kern w:val="2"/>
      <w:sz w:val="22"/>
      <w:lang w:val="en-US"/>
    </w:rPr>
  </w:style>
  <w:style w:type="paragraph" w:customStyle="1" w:styleId="45">
    <w:name w:val="Обычный4"/>
    <w:qFormat/>
    <w:pPr>
      <w:widowControl w:val="0"/>
      <w:suppressAutoHyphens/>
    </w:pPr>
    <w:rPr>
      <w:rFonts w:ascii="Courier New" w:eastAsia="Times New Roman" w:hAnsi="Courier New" w:cs="Courier New"/>
      <w:szCs w:val="20"/>
      <w:lang w:bidi="ar-SA"/>
    </w:rPr>
  </w:style>
  <w:style w:type="paragraph" w:customStyle="1" w:styleId="aff3">
    <w:name w:val="Заголовок таблицы"/>
    <w:basedOn w:val="af7"/>
    <w:qFormat/>
    <w:pPr>
      <w:jc w:val="center"/>
    </w:pPr>
    <w:rPr>
      <w:b/>
      <w:bCs/>
    </w:rPr>
  </w:style>
  <w:style w:type="paragraph" w:customStyle="1" w:styleId="1a">
    <w:name w:val="Название объекта1"/>
    <w:basedOn w:val="a"/>
    <w:qFormat/>
    <w:pPr>
      <w:suppressLineNumbers/>
      <w:suppressAutoHyphens/>
      <w:spacing w:before="120" w:after="120" w:line="276" w:lineRule="auto"/>
    </w:pPr>
    <w:rPr>
      <w:rFonts w:ascii="Calibri" w:eastAsia="Calibri" w:hAnsi="Calibri" w:cs="Lohit Devanagari;Times New Roma"/>
      <w:i/>
      <w:iCs/>
      <w:lang w:eastAsia="zh-CN"/>
    </w:rPr>
  </w:style>
  <w:style w:type="paragraph" w:customStyle="1" w:styleId="aff4">
    <w:name w:val="Рис."/>
    <w:basedOn w:val="1a"/>
    <w:qFormat/>
  </w:style>
  <w:style w:type="paragraph" w:customStyle="1" w:styleId="aff5">
    <w:name w:val="Содержимое врезки"/>
    <w:basedOn w:val="a"/>
    <w:qFormat/>
    <w:pPr>
      <w:suppressAutoHyphens/>
      <w:spacing w:after="200" w:line="276" w:lineRule="auto"/>
    </w:pPr>
    <w:rPr>
      <w:rFonts w:ascii="Calibri" w:eastAsia="Calibri" w:hAnsi="Calibri" w:cs="Calibri"/>
      <w:sz w:val="22"/>
      <w:szCs w:val="22"/>
      <w:lang w:eastAsia="zh-CN"/>
    </w:rPr>
  </w:style>
  <w:style w:type="paragraph" w:customStyle="1" w:styleId="Fig3">
    <w:name w:val="Fig.3"/>
    <w:basedOn w:val="1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table" w:styleId="aff6">
    <w:name w:val="Table Grid"/>
    <w:basedOn w:val="a1"/>
    <w:uiPriority w:val="39"/>
    <w:rsid w:val="009A7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Emphasis"/>
    <w:uiPriority w:val="20"/>
    <w:qFormat/>
    <w:rsid w:val="00273A4D"/>
    <w:rPr>
      <w:i/>
      <w:iCs/>
    </w:rPr>
  </w:style>
  <w:style w:type="character" w:styleId="aff8">
    <w:name w:val="Hyperlink"/>
    <w:basedOn w:val="a0"/>
    <w:uiPriority w:val="99"/>
    <w:unhideWhenUsed/>
    <w:rsid w:val="00A02D80"/>
    <w:rPr>
      <w:color w:val="0563C1" w:themeColor="hyperlink"/>
      <w:u w:val="single"/>
    </w:rPr>
  </w:style>
  <w:style w:type="character" w:customStyle="1" w:styleId="jlqj4b">
    <w:name w:val="jlqj4b"/>
    <w:basedOn w:val="a0"/>
    <w:rsid w:val="00A75E9B"/>
  </w:style>
  <w:style w:type="character" w:customStyle="1" w:styleId="viiyi">
    <w:name w:val="viiyi"/>
    <w:basedOn w:val="a0"/>
    <w:rsid w:val="0026357C"/>
  </w:style>
  <w:style w:type="paragraph" w:customStyle="1" w:styleId="MTDisplayEquation">
    <w:name w:val="MTDisplayEquation"/>
    <w:basedOn w:val="a"/>
    <w:next w:val="a"/>
    <w:link w:val="MTDisplayEquation0"/>
    <w:rsid w:val="0027206D"/>
    <w:pPr>
      <w:tabs>
        <w:tab w:val="center" w:pos="4820"/>
        <w:tab w:val="right" w:pos="9640"/>
      </w:tabs>
      <w:autoSpaceDE w:val="0"/>
      <w:autoSpaceDN w:val="0"/>
      <w:adjustRightInd w:val="0"/>
    </w:pPr>
    <w:rPr>
      <w:rFonts w:ascii="Helvetica" w:eastAsia="SimSun" w:hAnsi="Helvetica" w:cs="Helvetica"/>
      <w:color w:val="000000"/>
      <w:lang w:eastAsia="zh-CN"/>
    </w:rPr>
  </w:style>
  <w:style w:type="character" w:customStyle="1" w:styleId="MTDisplayEquation0">
    <w:name w:val="MTDisplayEquation Знак"/>
    <w:basedOn w:val="a0"/>
    <w:link w:val="MTDisplayEquation"/>
    <w:rsid w:val="0027206D"/>
    <w:rPr>
      <w:rFonts w:ascii="Helvetica" w:hAnsi="Helvetica" w:cs="Helvetica"/>
      <w:color w:val="000000"/>
      <w:sz w:val="24"/>
      <w:lang w:bidi="ar-SA"/>
    </w:rPr>
  </w:style>
  <w:style w:type="table" w:customStyle="1" w:styleId="212">
    <w:name w:val="Таблица простая 21"/>
    <w:basedOn w:val="a1"/>
    <w:uiPriority w:val="42"/>
    <w:rsid w:val="00754B0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b">
    <w:name w:val="Сетка таблицы светлая1"/>
    <w:basedOn w:val="a1"/>
    <w:uiPriority w:val="40"/>
    <w:rsid w:val="00754B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сетка 1 светлая — акцент 11"/>
    <w:basedOn w:val="a1"/>
    <w:uiPriority w:val="46"/>
    <w:rsid w:val="00754B0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0">
    <w:name w:val="Таблица простая 11"/>
    <w:basedOn w:val="a1"/>
    <w:uiPriority w:val="41"/>
    <w:rsid w:val="00754B0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3545BB"/>
    <w:rPr>
      <w:rFonts w:ascii="Times New Roman" w:eastAsia="Times New Roman" w:hAnsi="Times New Roman" w:cs="Times New Roman"/>
      <w:szCs w:val="20"/>
      <w:lang w:eastAsia="ru-RU" w:bidi="ar-SA"/>
    </w:rPr>
  </w:style>
  <w:style w:type="paragraph" w:customStyle="1" w:styleId="StyleMTDisplayEquation">
    <w:name w:val="Style MTDisplayEquation"/>
    <w:basedOn w:val="a"/>
    <w:next w:val="a"/>
    <w:link w:val="StyleMTDisplayEquationChar"/>
    <w:autoRedefine/>
    <w:qFormat/>
    <w:rsid w:val="003545BB"/>
    <w:pPr>
      <w:tabs>
        <w:tab w:val="center" w:pos="4723"/>
        <w:tab w:val="right" w:pos="9866"/>
      </w:tabs>
      <w:overflowPunct w:val="0"/>
      <w:autoSpaceDE w:val="0"/>
      <w:autoSpaceDN w:val="0"/>
      <w:adjustRightInd w:val="0"/>
      <w:spacing w:line="360" w:lineRule="auto"/>
      <w:ind w:firstLine="567"/>
      <w:jc w:val="both"/>
      <w:textAlignment w:val="baseline"/>
    </w:pPr>
    <w:rPr>
      <w:sz w:val="28"/>
      <w:szCs w:val="20"/>
    </w:rPr>
  </w:style>
  <w:style w:type="character" w:customStyle="1" w:styleId="StyleMTDisplayEquationChar">
    <w:name w:val="Style MTDisplayEquation Char"/>
    <w:link w:val="StyleMTDisplayEquation"/>
    <w:rsid w:val="003545BB"/>
    <w:rPr>
      <w:rFonts w:ascii="Times New Roman" w:eastAsia="Times New Roman" w:hAnsi="Times New Roman" w:cs="Times New Roman"/>
      <w:sz w:val="28"/>
      <w:szCs w:val="20"/>
      <w:lang w:eastAsia="ru-RU" w:bidi="ar-SA"/>
    </w:rPr>
  </w:style>
  <w:style w:type="character" w:customStyle="1" w:styleId="MTDisplayEquationChar">
    <w:name w:val="MTDisplayEquation Char"/>
    <w:rsid w:val="003545BB"/>
    <w:rPr>
      <w:rFonts w:ascii="Times New Roman" w:eastAsia="Times New Roman" w:hAnsi="Times New Roman" w:cs="Times New Roman"/>
      <w:sz w:val="24"/>
      <w:szCs w:val="24"/>
      <w:lang w:eastAsia="ru-RU"/>
    </w:rPr>
  </w:style>
  <w:style w:type="paragraph" w:customStyle="1" w:styleId="Equation">
    <w:name w:val="Equation"/>
    <w:basedOn w:val="a"/>
    <w:next w:val="a"/>
    <w:rsid w:val="003545BB"/>
    <w:pPr>
      <w:tabs>
        <w:tab w:val="center" w:pos="3240"/>
        <w:tab w:val="right" w:pos="6480"/>
      </w:tabs>
      <w:autoSpaceDE w:val="0"/>
      <w:autoSpaceDN w:val="0"/>
      <w:spacing w:before="120" w:after="120"/>
    </w:pPr>
    <w:rPr>
      <w:sz w:val="20"/>
      <w:szCs w:val="20"/>
      <w:lang w:val="en-US" w:eastAsia="en-US"/>
    </w:rPr>
  </w:style>
  <w:style w:type="character" w:styleId="aff9">
    <w:name w:val="annotation reference"/>
    <w:uiPriority w:val="99"/>
    <w:semiHidden/>
    <w:unhideWhenUsed/>
    <w:rsid w:val="003545BB"/>
    <w:rPr>
      <w:sz w:val="16"/>
      <w:szCs w:val="16"/>
    </w:rPr>
  </w:style>
  <w:style w:type="paragraph" w:styleId="affa">
    <w:name w:val="annotation text"/>
    <w:basedOn w:val="a"/>
    <w:link w:val="affb"/>
    <w:uiPriority w:val="99"/>
    <w:unhideWhenUsed/>
    <w:rsid w:val="003545BB"/>
    <w:pPr>
      <w:spacing w:after="160"/>
    </w:pPr>
    <w:rPr>
      <w:rFonts w:ascii="Calibri" w:eastAsia="Calibri" w:hAnsi="Calibri"/>
      <w:sz w:val="20"/>
      <w:szCs w:val="20"/>
      <w:lang w:eastAsia="en-US"/>
    </w:rPr>
  </w:style>
  <w:style w:type="character" w:customStyle="1" w:styleId="affb">
    <w:name w:val="Текст примечания Знак"/>
    <w:basedOn w:val="a0"/>
    <w:link w:val="affa"/>
    <w:uiPriority w:val="99"/>
    <w:rsid w:val="003545BB"/>
    <w:rPr>
      <w:rFonts w:ascii="Calibri" w:eastAsia="Calibri" w:hAnsi="Calibri" w:cs="Times New Roman"/>
      <w:szCs w:val="20"/>
      <w:lang w:eastAsia="en-US" w:bidi="ar-SA"/>
    </w:rPr>
  </w:style>
  <w:style w:type="paragraph" w:styleId="affc">
    <w:name w:val="annotation subject"/>
    <w:basedOn w:val="affa"/>
    <w:next w:val="affa"/>
    <w:link w:val="affd"/>
    <w:uiPriority w:val="99"/>
    <w:semiHidden/>
    <w:unhideWhenUsed/>
    <w:rsid w:val="003545BB"/>
    <w:rPr>
      <w:b/>
      <w:bCs/>
    </w:rPr>
  </w:style>
  <w:style w:type="character" w:customStyle="1" w:styleId="affd">
    <w:name w:val="Тема примечания Знак"/>
    <w:basedOn w:val="affb"/>
    <w:link w:val="affc"/>
    <w:uiPriority w:val="99"/>
    <w:semiHidden/>
    <w:rsid w:val="003545BB"/>
    <w:rPr>
      <w:rFonts w:ascii="Calibri" w:eastAsia="Calibri" w:hAnsi="Calibri" w:cs="Times New Roman"/>
      <w:b/>
      <w:bCs/>
      <w:szCs w:val="20"/>
      <w:lang w:eastAsia="en-US" w:bidi="ar-SA"/>
    </w:rPr>
  </w:style>
  <w:style w:type="paragraph" w:styleId="affe">
    <w:name w:val="endnote text"/>
    <w:basedOn w:val="a"/>
    <w:link w:val="afff"/>
    <w:uiPriority w:val="99"/>
    <w:semiHidden/>
    <w:unhideWhenUsed/>
    <w:rsid w:val="003545BB"/>
    <w:rPr>
      <w:rFonts w:ascii="Calibri" w:eastAsia="Calibri" w:hAnsi="Calibri"/>
      <w:sz w:val="20"/>
      <w:szCs w:val="20"/>
      <w:lang w:eastAsia="en-US"/>
    </w:rPr>
  </w:style>
  <w:style w:type="character" w:customStyle="1" w:styleId="afff">
    <w:name w:val="Текст концевой сноски Знак"/>
    <w:basedOn w:val="a0"/>
    <w:link w:val="affe"/>
    <w:uiPriority w:val="99"/>
    <w:semiHidden/>
    <w:rsid w:val="003545BB"/>
    <w:rPr>
      <w:rFonts w:ascii="Calibri" w:eastAsia="Calibri" w:hAnsi="Calibri" w:cs="Times New Roman"/>
      <w:szCs w:val="20"/>
      <w:lang w:eastAsia="en-US" w:bidi="ar-SA"/>
    </w:rPr>
  </w:style>
  <w:style w:type="character" w:styleId="afff0">
    <w:name w:val="endnote reference"/>
    <w:uiPriority w:val="99"/>
    <w:semiHidden/>
    <w:unhideWhenUsed/>
    <w:rsid w:val="003545BB"/>
    <w:rPr>
      <w:vertAlign w:val="superscript"/>
    </w:rPr>
  </w:style>
  <w:style w:type="paragraph" w:styleId="afff1">
    <w:name w:val="footnote text"/>
    <w:basedOn w:val="a"/>
    <w:link w:val="afff2"/>
    <w:uiPriority w:val="99"/>
    <w:semiHidden/>
    <w:unhideWhenUsed/>
    <w:rsid w:val="003545BB"/>
    <w:rPr>
      <w:rFonts w:ascii="Calibri" w:eastAsia="Calibri" w:hAnsi="Calibri"/>
      <w:sz w:val="20"/>
      <w:szCs w:val="20"/>
      <w:lang w:eastAsia="en-US"/>
    </w:rPr>
  </w:style>
  <w:style w:type="character" w:customStyle="1" w:styleId="afff2">
    <w:name w:val="Текст сноски Знак"/>
    <w:basedOn w:val="a0"/>
    <w:link w:val="afff1"/>
    <w:uiPriority w:val="99"/>
    <w:semiHidden/>
    <w:rsid w:val="003545BB"/>
    <w:rPr>
      <w:rFonts w:ascii="Calibri" w:eastAsia="Calibri" w:hAnsi="Calibri" w:cs="Times New Roman"/>
      <w:szCs w:val="20"/>
      <w:lang w:eastAsia="en-US" w:bidi="ar-SA"/>
    </w:rPr>
  </w:style>
  <w:style w:type="character" w:styleId="afff3">
    <w:name w:val="footnote reference"/>
    <w:uiPriority w:val="99"/>
    <w:semiHidden/>
    <w:unhideWhenUsed/>
    <w:rsid w:val="003545BB"/>
    <w:rPr>
      <w:vertAlign w:val="superscript"/>
    </w:rPr>
  </w:style>
  <w:style w:type="table" w:customStyle="1" w:styleId="1c">
    <w:name w:val="Сетка таблицы1"/>
    <w:basedOn w:val="a1"/>
    <w:next w:val="aff6"/>
    <w:uiPriority w:val="59"/>
    <w:rsid w:val="003545BB"/>
    <w:rPr>
      <w:rFonts w:ascii="Calibri" w:eastAsia="Times New Roman" w:hAnsi="Calibri" w:cs="Times New Roman"/>
      <w:szCs w:val="20"/>
      <w:lang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
    <w:name w:val="Заголовок Знак"/>
    <w:link w:val="15"/>
    <w:rsid w:val="003545BB"/>
    <w:rPr>
      <w:rFonts w:ascii="Times New Roman" w:eastAsia="Times New Roman" w:hAnsi="Times New Roman" w:cs="Times New Roman"/>
      <w:sz w:val="28"/>
      <w:szCs w:val="20"/>
      <w:lang w:bidi="ar-SA"/>
    </w:rPr>
  </w:style>
  <w:style w:type="character" w:customStyle="1" w:styleId="1d">
    <w:name w:val="Неразрешенное упоминание1"/>
    <w:uiPriority w:val="99"/>
    <w:semiHidden/>
    <w:unhideWhenUsed/>
    <w:rsid w:val="003545BB"/>
    <w:rPr>
      <w:color w:val="605E5C"/>
      <w:shd w:val="clear" w:color="auto" w:fill="E1DFDD"/>
    </w:rPr>
  </w:style>
  <w:style w:type="character" w:customStyle="1" w:styleId="authorsname">
    <w:name w:val="authors__name"/>
    <w:rsid w:val="003545BB"/>
  </w:style>
  <w:style w:type="paragraph" w:customStyle="1" w:styleId="1e">
    <w:name w:val="Обычный (Интернет)1"/>
    <w:basedOn w:val="a"/>
    <w:uiPriority w:val="99"/>
    <w:unhideWhenUsed/>
    <w:rsid w:val="003545BB"/>
    <w:pPr>
      <w:spacing w:before="100" w:beforeAutospacing="1" w:after="100" w:afterAutospacing="1"/>
    </w:pPr>
  </w:style>
  <w:style w:type="character" w:customStyle="1" w:styleId="filepath">
    <w:name w:val="filepath"/>
    <w:basedOn w:val="a0"/>
    <w:rsid w:val="003545BB"/>
  </w:style>
  <w:style w:type="character" w:customStyle="1" w:styleId="keyword">
    <w:name w:val="keyword"/>
    <w:basedOn w:val="a0"/>
    <w:rsid w:val="003545BB"/>
  </w:style>
  <w:style w:type="character" w:styleId="HTML2">
    <w:name w:val="HTML Sample"/>
    <w:uiPriority w:val="99"/>
    <w:semiHidden/>
    <w:unhideWhenUsed/>
    <w:rsid w:val="003545BB"/>
    <w:rPr>
      <w:rFonts w:ascii="Courier New" w:eastAsia="Times New Roman" w:hAnsi="Courier New" w:cs="Courier New"/>
    </w:rPr>
  </w:style>
  <w:style w:type="paragraph" w:customStyle="1" w:styleId="111">
    <w:name w:val="Знак Знак11"/>
    <w:basedOn w:val="a"/>
    <w:next w:val="2"/>
    <w:rsid w:val="003545BB"/>
    <w:pPr>
      <w:spacing w:after="160" w:line="240" w:lineRule="exact"/>
    </w:pPr>
    <w:rPr>
      <w:rFonts w:ascii="Verdana" w:hAnsi="Verdana" w:cs="Verdana"/>
      <w:sz w:val="20"/>
      <w:szCs w:val="20"/>
      <w:lang w:val="en-US" w:eastAsia="en-US"/>
    </w:rPr>
  </w:style>
  <w:style w:type="character" w:styleId="afff4">
    <w:name w:val="Strong"/>
    <w:uiPriority w:val="22"/>
    <w:qFormat/>
    <w:rsid w:val="003545BB"/>
    <w:rPr>
      <w:b/>
      <w:bCs/>
    </w:rPr>
  </w:style>
  <w:style w:type="paragraph" w:customStyle="1" w:styleId="37">
    <w:name w:val="Знак Знак3 Знак Знак Знак Знак Знак Знак Знак Знак Знак Знак Знак Знак"/>
    <w:basedOn w:val="a"/>
    <w:next w:val="2"/>
    <w:rsid w:val="003545BB"/>
    <w:pPr>
      <w:spacing w:after="160" w:line="240" w:lineRule="exact"/>
    </w:pPr>
    <w:rPr>
      <w:rFonts w:ascii="Verdana" w:hAnsi="Verdana" w:cs="Verdana"/>
      <w:sz w:val="20"/>
      <w:szCs w:val="20"/>
      <w:lang w:val="en-US" w:eastAsia="en-US"/>
    </w:rPr>
  </w:style>
  <w:style w:type="paragraph" w:styleId="afff5">
    <w:name w:val="TOC Heading"/>
    <w:basedOn w:val="1"/>
    <w:next w:val="a"/>
    <w:uiPriority w:val="39"/>
    <w:qFormat/>
    <w:rsid w:val="003545BB"/>
    <w:pPr>
      <w:keepLines/>
      <w:numPr>
        <w:numId w:val="0"/>
      </w:numPr>
      <w:suppressAutoHyphens w:val="0"/>
      <w:spacing w:before="240" w:line="259" w:lineRule="auto"/>
      <w:jc w:val="left"/>
      <w:outlineLvl w:val="9"/>
    </w:pPr>
    <w:rPr>
      <w:rFonts w:ascii="Calibri Light" w:hAnsi="Calibri Light"/>
      <w:i w:val="0"/>
      <w:color w:val="2E74B5"/>
      <w:sz w:val="32"/>
      <w:szCs w:val="32"/>
      <w:lang w:val="ru-RU" w:eastAsia="ru-RU"/>
    </w:rPr>
  </w:style>
  <w:style w:type="paragraph" w:styleId="1f">
    <w:name w:val="toc 1"/>
    <w:basedOn w:val="a"/>
    <w:next w:val="a"/>
    <w:autoRedefine/>
    <w:uiPriority w:val="39"/>
    <w:unhideWhenUsed/>
    <w:rsid w:val="003545BB"/>
    <w:pPr>
      <w:spacing w:after="100" w:line="259" w:lineRule="auto"/>
    </w:pPr>
    <w:rPr>
      <w:rFonts w:ascii="Calibri" w:eastAsia="Calibri" w:hAnsi="Calibri"/>
      <w:sz w:val="22"/>
      <w:szCs w:val="22"/>
      <w:lang w:eastAsia="en-US"/>
    </w:rPr>
  </w:style>
  <w:style w:type="paragraph" w:styleId="29">
    <w:name w:val="toc 2"/>
    <w:basedOn w:val="a"/>
    <w:next w:val="a"/>
    <w:autoRedefine/>
    <w:uiPriority w:val="39"/>
    <w:unhideWhenUsed/>
    <w:rsid w:val="003545BB"/>
    <w:pPr>
      <w:spacing w:after="100" w:line="259" w:lineRule="auto"/>
      <w:ind w:left="220"/>
    </w:pPr>
    <w:rPr>
      <w:rFonts w:ascii="Calibri" w:eastAsia="Calibri" w:hAnsi="Calibri"/>
      <w:sz w:val="22"/>
      <w:szCs w:val="22"/>
      <w:lang w:eastAsia="en-US"/>
    </w:rPr>
  </w:style>
  <w:style w:type="character" w:customStyle="1" w:styleId="af3">
    <w:name w:val="Название Знак"/>
    <w:basedOn w:val="a0"/>
    <w:link w:val="af1"/>
    <w:rsid w:val="00003D53"/>
    <w:rPr>
      <w:rFonts w:ascii="Liberation Sans" w:eastAsia="Noto Sans CJK SC Regular" w:hAnsi="Liberation Sans"/>
      <w:sz w:val="28"/>
      <w:szCs w:val="28"/>
      <w:lang w:bidi="ar-SA"/>
    </w:rPr>
  </w:style>
  <w:style w:type="paragraph" w:styleId="1f0">
    <w:name w:val="index 1"/>
    <w:basedOn w:val="a"/>
    <w:next w:val="a"/>
    <w:autoRedefine/>
    <w:uiPriority w:val="99"/>
    <w:semiHidden/>
    <w:unhideWhenUsed/>
    <w:rsid w:val="00003D53"/>
    <w:pPr>
      <w:ind w:left="220" w:hanging="220"/>
    </w:pPr>
    <w:rPr>
      <w:rFonts w:ascii="Calibri" w:eastAsia="Calibri" w:hAnsi="Calibri"/>
      <w:sz w:val="22"/>
      <w:szCs w:val="22"/>
      <w:lang w:eastAsia="en-US"/>
    </w:rPr>
  </w:style>
  <w:style w:type="table" w:customStyle="1" w:styleId="TableNormal">
    <w:name w:val="Table Normal"/>
    <w:rsid w:val="00C33688"/>
    <w:pPr>
      <w:spacing w:line="276" w:lineRule="auto"/>
    </w:pPr>
    <w:rPr>
      <w:rFonts w:ascii="Arial" w:eastAsia="Arial" w:hAnsi="Arial" w:cs="Arial"/>
      <w:sz w:val="22"/>
      <w:szCs w:val="22"/>
      <w:lang w:eastAsia="en-US" w:bidi="ar-SA"/>
    </w:rPr>
    <w:tblPr>
      <w:tblCellMar>
        <w:top w:w="0" w:type="dxa"/>
        <w:left w:w="0" w:type="dxa"/>
        <w:bottom w:w="0" w:type="dxa"/>
        <w:right w:w="0" w:type="dxa"/>
      </w:tblCellMar>
    </w:tblPr>
  </w:style>
  <w:style w:type="paragraph" w:styleId="afff6">
    <w:name w:val="Subtitle"/>
    <w:basedOn w:val="a"/>
    <w:next w:val="a"/>
    <w:link w:val="afff7"/>
    <w:rsid w:val="00C33688"/>
    <w:pPr>
      <w:keepNext/>
      <w:keepLines/>
      <w:spacing w:after="320" w:line="276" w:lineRule="auto"/>
    </w:pPr>
    <w:rPr>
      <w:rFonts w:ascii="Arial" w:eastAsia="Arial" w:hAnsi="Arial" w:cs="Arial"/>
      <w:color w:val="666666"/>
      <w:sz w:val="30"/>
      <w:szCs w:val="30"/>
      <w:lang w:eastAsia="en-US"/>
    </w:rPr>
  </w:style>
  <w:style w:type="character" w:customStyle="1" w:styleId="afff7">
    <w:name w:val="Подзаголовок Знак"/>
    <w:basedOn w:val="a0"/>
    <w:link w:val="afff6"/>
    <w:rsid w:val="00C33688"/>
    <w:rPr>
      <w:rFonts w:ascii="Arial" w:eastAsia="Arial" w:hAnsi="Arial" w:cs="Arial"/>
      <w:color w:val="666666"/>
      <w:sz w:val="30"/>
      <w:szCs w:val="30"/>
      <w:lang w:eastAsia="en-US" w:bidi="ar-SA"/>
    </w:rPr>
  </w:style>
  <w:style w:type="table" w:customStyle="1" w:styleId="1f1">
    <w:name w:val="1"/>
    <w:basedOn w:val="TableNormal"/>
    <w:rsid w:val="00C33688"/>
    <w:tblPr>
      <w:tblStyleRowBandSize w:val="1"/>
      <w:tblStyleColBandSize w:val="1"/>
    </w:tblPr>
  </w:style>
  <w:style w:type="paragraph" w:styleId="afff8">
    <w:name w:val="Revision"/>
    <w:hidden/>
    <w:uiPriority w:val="99"/>
    <w:semiHidden/>
    <w:rsid w:val="00C33688"/>
    <w:rPr>
      <w:rFonts w:ascii="Arial" w:eastAsia="Arial" w:hAnsi="Arial" w:cs="Arial"/>
      <w:sz w:val="22"/>
      <w:szCs w:val="22"/>
      <w:lang w:eastAsia="en-US" w:bidi="ar-SA"/>
    </w:rPr>
  </w:style>
  <w:style w:type="character" w:customStyle="1" w:styleId="element-citation">
    <w:name w:val="element-citation"/>
    <w:basedOn w:val="a0"/>
    <w:rsid w:val="004B2093"/>
  </w:style>
  <w:style w:type="character" w:customStyle="1" w:styleId="ref-journal">
    <w:name w:val="ref-journal"/>
    <w:basedOn w:val="a0"/>
    <w:rsid w:val="004B2093"/>
  </w:style>
  <w:style w:type="character" w:customStyle="1" w:styleId="ref-vol">
    <w:name w:val="ref-vol"/>
    <w:basedOn w:val="a0"/>
    <w:rsid w:val="004B2093"/>
  </w:style>
  <w:style w:type="character" w:customStyle="1" w:styleId="highlight">
    <w:name w:val="highlight"/>
    <w:basedOn w:val="a0"/>
    <w:rsid w:val="004B2093"/>
  </w:style>
  <w:style w:type="character" w:customStyle="1" w:styleId="UnresolvedMention">
    <w:name w:val="Unresolved Mention"/>
    <w:basedOn w:val="a0"/>
    <w:uiPriority w:val="99"/>
    <w:semiHidden/>
    <w:unhideWhenUsed/>
    <w:rsid w:val="00670E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49654">
      <w:bodyDiv w:val="1"/>
      <w:marLeft w:val="0"/>
      <w:marRight w:val="0"/>
      <w:marTop w:val="0"/>
      <w:marBottom w:val="0"/>
      <w:divBdr>
        <w:top w:val="none" w:sz="0" w:space="0" w:color="auto"/>
        <w:left w:val="none" w:sz="0" w:space="0" w:color="auto"/>
        <w:bottom w:val="none" w:sz="0" w:space="0" w:color="auto"/>
        <w:right w:val="none" w:sz="0" w:space="0" w:color="auto"/>
      </w:divBdr>
    </w:div>
    <w:div w:id="86852886">
      <w:bodyDiv w:val="1"/>
      <w:marLeft w:val="0"/>
      <w:marRight w:val="0"/>
      <w:marTop w:val="0"/>
      <w:marBottom w:val="0"/>
      <w:divBdr>
        <w:top w:val="none" w:sz="0" w:space="0" w:color="auto"/>
        <w:left w:val="none" w:sz="0" w:space="0" w:color="auto"/>
        <w:bottom w:val="none" w:sz="0" w:space="0" w:color="auto"/>
        <w:right w:val="none" w:sz="0" w:space="0" w:color="auto"/>
      </w:divBdr>
    </w:div>
    <w:div w:id="135074220">
      <w:bodyDiv w:val="1"/>
      <w:marLeft w:val="0"/>
      <w:marRight w:val="0"/>
      <w:marTop w:val="0"/>
      <w:marBottom w:val="0"/>
      <w:divBdr>
        <w:top w:val="none" w:sz="0" w:space="0" w:color="auto"/>
        <w:left w:val="none" w:sz="0" w:space="0" w:color="auto"/>
        <w:bottom w:val="none" w:sz="0" w:space="0" w:color="auto"/>
        <w:right w:val="none" w:sz="0" w:space="0" w:color="auto"/>
      </w:divBdr>
    </w:div>
    <w:div w:id="203710521">
      <w:bodyDiv w:val="1"/>
      <w:marLeft w:val="0"/>
      <w:marRight w:val="0"/>
      <w:marTop w:val="0"/>
      <w:marBottom w:val="0"/>
      <w:divBdr>
        <w:top w:val="none" w:sz="0" w:space="0" w:color="auto"/>
        <w:left w:val="none" w:sz="0" w:space="0" w:color="auto"/>
        <w:bottom w:val="none" w:sz="0" w:space="0" w:color="auto"/>
        <w:right w:val="none" w:sz="0" w:space="0" w:color="auto"/>
      </w:divBdr>
    </w:div>
    <w:div w:id="261960285">
      <w:bodyDiv w:val="1"/>
      <w:marLeft w:val="0"/>
      <w:marRight w:val="0"/>
      <w:marTop w:val="0"/>
      <w:marBottom w:val="0"/>
      <w:divBdr>
        <w:top w:val="none" w:sz="0" w:space="0" w:color="auto"/>
        <w:left w:val="none" w:sz="0" w:space="0" w:color="auto"/>
        <w:bottom w:val="none" w:sz="0" w:space="0" w:color="auto"/>
        <w:right w:val="none" w:sz="0" w:space="0" w:color="auto"/>
      </w:divBdr>
    </w:div>
    <w:div w:id="279147643">
      <w:bodyDiv w:val="1"/>
      <w:marLeft w:val="0"/>
      <w:marRight w:val="0"/>
      <w:marTop w:val="0"/>
      <w:marBottom w:val="0"/>
      <w:divBdr>
        <w:top w:val="none" w:sz="0" w:space="0" w:color="auto"/>
        <w:left w:val="none" w:sz="0" w:space="0" w:color="auto"/>
        <w:bottom w:val="none" w:sz="0" w:space="0" w:color="auto"/>
        <w:right w:val="none" w:sz="0" w:space="0" w:color="auto"/>
      </w:divBdr>
    </w:div>
    <w:div w:id="348682256">
      <w:bodyDiv w:val="1"/>
      <w:marLeft w:val="0"/>
      <w:marRight w:val="0"/>
      <w:marTop w:val="0"/>
      <w:marBottom w:val="0"/>
      <w:divBdr>
        <w:top w:val="none" w:sz="0" w:space="0" w:color="auto"/>
        <w:left w:val="none" w:sz="0" w:space="0" w:color="auto"/>
        <w:bottom w:val="none" w:sz="0" w:space="0" w:color="auto"/>
        <w:right w:val="none" w:sz="0" w:space="0" w:color="auto"/>
      </w:divBdr>
    </w:div>
    <w:div w:id="380515927">
      <w:bodyDiv w:val="1"/>
      <w:marLeft w:val="0"/>
      <w:marRight w:val="0"/>
      <w:marTop w:val="0"/>
      <w:marBottom w:val="0"/>
      <w:divBdr>
        <w:top w:val="none" w:sz="0" w:space="0" w:color="auto"/>
        <w:left w:val="none" w:sz="0" w:space="0" w:color="auto"/>
        <w:bottom w:val="none" w:sz="0" w:space="0" w:color="auto"/>
        <w:right w:val="none" w:sz="0" w:space="0" w:color="auto"/>
      </w:divBdr>
    </w:div>
    <w:div w:id="387218921">
      <w:bodyDiv w:val="1"/>
      <w:marLeft w:val="0"/>
      <w:marRight w:val="0"/>
      <w:marTop w:val="0"/>
      <w:marBottom w:val="0"/>
      <w:divBdr>
        <w:top w:val="none" w:sz="0" w:space="0" w:color="auto"/>
        <w:left w:val="none" w:sz="0" w:space="0" w:color="auto"/>
        <w:bottom w:val="none" w:sz="0" w:space="0" w:color="auto"/>
        <w:right w:val="none" w:sz="0" w:space="0" w:color="auto"/>
      </w:divBdr>
    </w:div>
    <w:div w:id="390421355">
      <w:bodyDiv w:val="1"/>
      <w:marLeft w:val="0"/>
      <w:marRight w:val="0"/>
      <w:marTop w:val="0"/>
      <w:marBottom w:val="0"/>
      <w:divBdr>
        <w:top w:val="none" w:sz="0" w:space="0" w:color="auto"/>
        <w:left w:val="none" w:sz="0" w:space="0" w:color="auto"/>
        <w:bottom w:val="none" w:sz="0" w:space="0" w:color="auto"/>
        <w:right w:val="none" w:sz="0" w:space="0" w:color="auto"/>
      </w:divBdr>
    </w:div>
    <w:div w:id="395470109">
      <w:bodyDiv w:val="1"/>
      <w:marLeft w:val="0"/>
      <w:marRight w:val="0"/>
      <w:marTop w:val="0"/>
      <w:marBottom w:val="0"/>
      <w:divBdr>
        <w:top w:val="none" w:sz="0" w:space="0" w:color="auto"/>
        <w:left w:val="none" w:sz="0" w:space="0" w:color="auto"/>
        <w:bottom w:val="none" w:sz="0" w:space="0" w:color="auto"/>
        <w:right w:val="none" w:sz="0" w:space="0" w:color="auto"/>
      </w:divBdr>
    </w:div>
    <w:div w:id="398672732">
      <w:bodyDiv w:val="1"/>
      <w:marLeft w:val="0"/>
      <w:marRight w:val="0"/>
      <w:marTop w:val="0"/>
      <w:marBottom w:val="0"/>
      <w:divBdr>
        <w:top w:val="none" w:sz="0" w:space="0" w:color="auto"/>
        <w:left w:val="none" w:sz="0" w:space="0" w:color="auto"/>
        <w:bottom w:val="none" w:sz="0" w:space="0" w:color="auto"/>
        <w:right w:val="none" w:sz="0" w:space="0" w:color="auto"/>
      </w:divBdr>
    </w:div>
    <w:div w:id="402987712">
      <w:bodyDiv w:val="1"/>
      <w:marLeft w:val="0"/>
      <w:marRight w:val="0"/>
      <w:marTop w:val="0"/>
      <w:marBottom w:val="0"/>
      <w:divBdr>
        <w:top w:val="none" w:sz="0" w:space="0" w:color="auto"/>
        <w:left w:val="none" w:sz="0" w:space="0" w:color="auto"/>
        <w:bottom w:val="none" w:sz="0" w:space="0" w:color="auto"/>
        <w:right w:val="none" w:sz="0" w:space="0" w:color="auto"/>
      </w:divBdr>
    </w:div>
    <w:div w:id="445736749">
      <w:bodyDiv w:val="1"/>
      <w:marLeft w:val="0"/>
      <w:marRight w:val="0"/>
      <w:marTop w:val="0"/>
      <w:marBottom w:val="0"/>
      <w:divBdr>
        <w:top w:val="none" w:sz="0" w:space="0" w:color="auto"/>
        <w:left w:val="none" w:sz="0" w:space="0" w:color="auto"/>
        <w:bottom w:val="none" w:sz="0" w:space="0" w:color="auto"/>
        <w:right w:val="none" w:sz="0" w:space="0" w:color="auto"/>
      </w:divBdr>
    </w:div>
    <w:div w:id="460391654">
      <w:bodyDiv w:val="1"/>
      <w:marLeft w:val="0"/>
      <w:marRight w:val="0"/>
      <w:marTop w:val="0"/>
      <w:marBottom w:val="0"/>
      <w:divBdr>
        <w:top w:val="none" w:sz="0" w:space="0" w:color="auto"/>
        <w:left w:val="none" w:sz="0" w:space="0" w:color="auto"/>
        <w:bottom w:val="none" w:sz="0" w:space="0" w:color="auto"/>
        <w:right w:val="none" w:sz="0" w:space="0" w:color="auto"/>
      </w:divBdr>
    </w:div>
    <w:div w:id="496192976">
      <w:bodyDiv w:val="1"/>
      <w:marLeft w:val="0"/>
      <w:marRight w:val="0"/>
      <w:marTop w:val="0"/>
      <w:marBottom w:val="0"/>
      <w:divBdr>
        <w:top w:val="none" w:sz="0" w:space="0" w:color="auto"/>
        <w:left w:val="none" w:sz="0" w:space="0" w:color="auto"/>
        <w:bottom w:val="none" w:sz="0" w:space="0" w:color="auto"/>
        <w:right w:val="none" w:sz="0" w:space="0" w:color="auto"/>
      </w:divBdr>
    </w:div>
    <w:div w:id="519858119">
      <w:bodyDiv w:val="1"/>
      <w:marLeft w:val="0"/>
      <w:marRight w:val="0"/>
      <w:marTop w:val="0"/>
      <w:marBottom w:val="0"/>
      <w:divBdr>
        <w:top w:val="none" w:sz="0" w:space="0" w:color="auto"/>
        <w:left w:val="none" w:sz="0" w:space="0" w:color="auto"/>
        <w:bottom w:val="none" w:sz="0" w:space="0" w:color="auto"/>
        <w:right w:val="none" w:sz="0" w:space="0" w:color="auto"/>
      </w:divBdr>
    </w:div>
    <w:div w:id="621771461">
      <w:bodyDiv w:val="1"/>
      <w:marLeft w:val="0"/>
      <w:marRight w:val="0"/>
      <w:marTop w:val="0"/>
      <w:marBottom w:val="0"/>
      <w:divBdr>
        <w:top w:val="none" w:sz="0" w:space="0" w:color="auto"/>
        <w:left w:val="none" w:sz="0" w:space="0" w:color="auto"/>
        <w:bottom w:val="none" w:sz="0" w:space="0" w:color="auto"/>
        <w:right w:val="none" w:sz="0" w:space="0" w:color="auto"/>
      </w:divBdr>
    </w:div>
    <w:div w:id="640426501">
      <w:bodyDiv w:val="1"/>
      <w:marLeft w:val="0"/>
      <w:marRight w:val="0"/>
      <w:marTop w:val="0"/>
      <w:marBottom w:val="0"/>
      <w:divBdr>
        <w:top w:val="none" w:sz="0" w:space="0" w:color="auto"/>
        <w:left w:val="none" w:sz="0" w:space="0" w:color="auto"/>
        <w:bottom w:val="none" w:sz="0" w:space="0" w:color="auto"/>
        <w:right w:val="none" w:sz="0" w:space="0" w:color="auto"/>
      </w:divBdr>
    </w:div>
    <w:div w:id="702369791">
      <w:bodyDiv w:val="1"/>
      <w:marLeft w:val="0"/>
      <w:marRight w:val="0"/>
      <w:marTop w:val="0"/>
      <w:marBottom w:val="0"/>
      <w:divBdr>
        <w:top w:val="none" w:sz="0" w:space="0" w:color="auto"/>
        <w:left w:val="none" w:sz="0" w:space="0" w:color="auto"/>
        <w:bottom w:val="none" w:sz="0" w:space="0" w:color="auto"/>
        <w:right w:val="none" w:sz="0" w:space="0" w:color="auto"/>
      </w:divBdr>
    </w:div>
    <w:div w:id="709258222">
      <w:bodyDiv w:val="1"/>
      <w:marLeft w:val="0"/>
      <w:marRight w:val="0"/>
      <w:marTop w:val="0"/>
      <w:marBottom w:val="0"/>
      <w:divBdr>
        <w:top w:val="none" w:sz="0" w:space="0" w:color="auto"/>
        <w:left w:val="none" w:sz="0" w:space="0" w:color="auto"/>
        <w:bottom w:val="none" w:sz="0" w:space="0" w:color="auto"/>
        <w:right w:val="none" w:sz="0" w:space="0" w:color="auto"/>
      </w:divBdr>
    </w:div>
    <w:div w:id="746270944">
      <w:bodyDiv w:val="1"/>
      <w:marLeft w:val="0"/>
      <w:marRight w:val="0"/>
      <w:marTop w:val="0"/>
      <w:marBottom w:val="0"/>
      <w:divBdr>
        <w:top w:val="none" w:sz="0" w:space="0" w:color="auto"/>
        <w:left w:val="none" w:sz="0" w:space="0" w:color="auto"/>
        <w:bottom w:val="none" w:sz="0" w:space="0" w:color="auto"/>
        <w:right w:val="none" w:sz="0" w:space="0" w:color="auto"/>
      </w:divBdr>
    </w:div>
    <w:div w:id="787743494">
      <w:bodyDiv w:val="1"/>
      <w:marLeft w:val="0"/>
      <w:marRight w:val="0"/>
      <w:marTop w:val="0"/>
      <w:marBottom w:val="0"/>
      <w:divBdr>
        <w:top w:val="none" w:sz="0" w:space="0" w:color="auto"/>
        <w:left w:val="none" w:sz="0" w:space="0" w:color="auto"/>
        <w:bottom w:val="none" w:sz="0" w:space="0" w:color="auto"/>
        <w:right w:val="none" w:sz="0" w:space="0" w:color="auto"/>
      </w:divBdr>
    </w:div>
    <w:div w:id="789280556">
      <w:bodyDiv w:val="1"/>
      <w:marLeft w:val="0"/>
      <w:marRight w:val="0"/>
      <w:marTop w:val="0"/>
      <w:marBottom w:val="0"/>
      <w:divBdr>
        <w:top w:val="none" w:sz="0" w:space="0" w:color="auto"/>
        <w:left w:val="none" w:sz="0" w:space="0" w:color="auto"/>
        <w:bottom w:val="none" w:sz="0" w:space="0" w:color="auto"/>
        <w:right w:val="none" w:sz="0" w:space="0" w:color="auto"/>
      </w:divBdr>
    </w:div>
    <w:div w:id="840463383">
      <w:bodyDiv w:val="1"/>
      <w:marLeft w:val="0"/>
      <w:marRight w:val="0"/>
      <w:marTop w:val="0"/>
      <w:marBottom w:val="0"/>
      <w:divBdr>
        <w:top w:val="none" w:sz="0" w:space="0" w:color="auto"/>
        <w:left w:val="none" w:sz="0" w:space="0" w:color="auto"/>
        <w:bottom w:val="none" w:sz="0" w:space="0" w:color="auto"/>
        <w:right w:val="none" w:sz="0" w:space="0" w:color="auto"/>
      </w:divBdr>
    </w:div>
    <w:div w:id="871115646">
      <w:bodyDiv w:val="1"/>
      <w:marLeft w:val="0"/>
      <w:marRight w:val="0"/>
      <w:marTop w:val="0"/>
      <w:marBottom w:val="0"/>
      <w:divBdr>
        <w:top w:val="none" w:sz="0" w:space="0" w:color="auto"/>
        <w:left w:val="none" w:sz="0" w:space="0" w:color="auto"/>
        <w:bottom w:val="none" w:sz="0" w:space="0" w:color="auto"/>
        <w:right w:val="none" w:sz="0" w:space="0" w:color="auto"/>
      </w:divBdr>
    </w:div>
    <w:div w:id="872376898">
      <w:bodyDiv w:val="1"/>
      <w:marLeft w:val="0"/>
      <w:marRight w:val="0"/>
      <w:marTop w:val="0"/>
      <w:marBottom w:val="0"/>
      <w:divBdr>
        <w:top w:val="none" w:sz="0" w:space="0" w:color="auto"/>
        <w:left w:val="none" w:sz="0" w:space="0" w:color="auto"/>
        <w:bottom w:val="none" w:sz="0" w:space="0" w:color="auto"/>
        <w:right w:val="none" w:sz="0" w:space="0" w:color="auto"/>
      </w:divBdr>
    </w:div>
    <w:div w:id="880745464">
      <w:bodyDiv w:val="1"/>
      <w:marLeft w:val="0"/>
      <w:marRight w:val="0"/>
      <w:marTop w:val="0"/>
      <w:marBottom w:val="0"/>
      <w:divBdr>
        <w:top w:val="none" w:sz="0" w:space="0" w:color="auto"/>
        <w:left w:val="none" w:sz="0" w:space="0" w:color="auto"/>
        <w:bottom w:val="none" w:sz="0" w:space="0" w:color="auto"/>
        <w:right w:val="none" w:sz="0" w:space="0" w:color="auto"/>
      </w:divBdr>
    </w:div>
    <w:div w:id="909535433">
      <w:bodyDiv w:val="1"/>
      <w:marLeft w:val="0"/>
      <w:marRight w:val="0"/>
      <w:marTop w:val="0"/>
      <w:marBottom w:val="0"/>
      <w:divBdr>
        <w:top w:val="none" w:sz="0" w:space="0" w:color="auto"/>
        <w:left w:val="none" w:sz="0" w:space="0" w:color="auto"/>
        <w:bottom w:val="none" w:sz="0" w:space="0" w:color="auto"/>
        <w:right w:val="none" w:sz="0" w:space="0" w:color="auto"/>
      </w:divBdr>
    </w:div>
    <w:div w:id="966155954">
      <w:bodyDiv w:val="1"/>
      <w:marLeft w:val="0"/>
      <w:marRight w:val="0"/>
      <w:marTop w:val="0"/>
      <w:marBottom w:val="0"/>
      <w:divBdr>
        <w:top w:val="none" w:sz="0" w:space="0" w:color="auto"/>
        <w:left w:val="none" w:sz="0" w:space="0" w:color="auto"/>
        <w:bottom w:val="none" w:sz="0" w:space="0" w:color="auto"/>
        <w:right w:val="none" w:sz="0" w:space="0" w:color="auto"/>
      </w:divBdr>
    </w:div>
    <w:div w:id="968241098">
      <w:bodyDiv w:val="1"/>
      <w:marLeft w:val="0"/>
      <w:marRight w:val="0"/>
      <w:marTop w:val="0"/>
      <w:marBottom w:val="0"/>
      <w:divBdr>
        <w:top w:val="none" w:sz="0" w:space="0" w:color="auto"/>
        <w:left w:val="none" w:sz="0" w:space="0" w:color="auto"/>
        <w:bottom w:val="none" w:sz="0" w:space="0" w:color="auto"/>
        <w:right w:val="none" w:sz="0" w:space="0" w:color="auto"/>
      </w:divBdr>
    </w:div>
    <w:div w:id="1052388460">
      <w:bodyDiv w:val="1"/>
      <w:marLeft w:val="0"/>
      <w:marRight w:val="0"/>
      <w:marTop w:val="0"/>
      <w:marBottom w:val="0"/>
      <w:divBdr>
        <w:top w:val="none" w:sz="0" w:space="0" w:color="auto"/>
        <w:left w:val="none" w:sz="0" w:space="0" w:color="auto"/>
        <w:bottom w:val="none" w:sz="0" w:space="0" w:color="auto"/>
        <w:right w:val="none" w:sz="0" w:space="0" w:color="auto"/>
      </w:divBdr>
    </w:div>
    <w:div w:id="1077048342">
      <w:bodyDiv w:val="1"/>
      <w:marLeft w:val="0"/>
      <w:marRight w:val="0"/>
      <w:marTop w:val="0"/>
      <w:marBottom w:val="0"/>
      <w:divBdr>
        <w:top w:val="none" w:sz="0" w:space="0" w:color="auto"/>
        <w:left w:val="none" w:sz="0" w:space="0" w:color="auto"/>
        <w:bottom w:val="none" w:sz="0" w:space="0" w:color="auto"/>
        <w:right w:val="none" w:sz="0" w:space="0" w:color="auto"/>
      </w:divBdr>
    </w:div>
    <w:div w:id="1130325542">
      <w:bodyDiv w:val="1"/>
      <w:marLeft w:val="0"/>
      <w:marRight w:val="0"/>
      <w:marTop w:val="0"/>
      <w:marBottom w:val="0"/>
      <w:divBdr>
        <w:top w:val="none" w:sz="0" w:space="0" w:color="auto"/>
        <w:left w:val="none" w:sz="0" w:space="0" w:color="auto"/>
        <w:bottom w:val="none" w:sz="0" w:space="0" w:color="auto"/>
        <w:right w:val="none" w:sz="0" w:space="0" w:color="auto"/>
      </w:divBdr>
    </w:div>
    <w:div w:id="1147093807">
      <w:bodyDiv w:val="1"/>
      <w:marLeft w:val="0"/>
      <w:marRight w:val="0"/>
      <w:marTop w:val="0"/>
      <w:marBottom w:val="0"/>
      <w:divBdr>
        <w:top w:val="none" w:sz="0" w:space="0" w:color="auto"/>
        <w:left w:val="none" w:sz="0" w:space="0" w:color="auto"/>
        <w:bottom w:val="none" w:sz="0" w:space="0" w:color="auto"/>
        <w:right w:val="none" w:sz="0" w:space="0" w:color="auto"/>
      </w:divBdr>
    </w:div>
    <w:div w:id="1157720156">
      <w:bodyDiv w:val="1"/>
      <w:marLeft w:val="0"/>
      <w:marRight w:val="0"/>
      <w:marTop w:val="0"/>
      <w:marBottom w:val="0"/>
      <w:divBdr>
        <w:top w:val="none" w:sz="0" w:space="0" w:color="auto"/>
        <w:left w:val="none" w:sz="0" w:space="0" w:color="auto"/>
        <w:bottom w:val="none" w:sz="0" w:space="0" w:color="auto"/>
        <w:right w:val="none" w:sz="0" w:space="0" w:color="auto"/>
      </w:divBdr>
    </w:div>
    <w:div w:id="1164933394">
      <w:bodyDiv w:val="1"/>
      <w:marLeft w:val="0"/>
      <w:marRight w:val="0"/>
      <w:marTop w:val="0"/>
      <w:marBottom w:val="0"/>
      <w:divBdr>
        <w:top w:val="none" w:sz="0" w:space="0" w:color="auto"/>
        <w:left w:val="none" w:sz="0" w:space="0" w:color="auto"/>
        <w:bottom w:val="none" w:sz="0" w:space="0" w:color="auto"/>
        <w:right w:val="none" w:sz="0" w:space="0" w:color="auto"/>
      </w:divBdr>
    </w:div>
    <w:div w:id="1177305576">
      <w:bodyDiv w:val="1"/>
      <w:marLeft w:val="0"/>
      <w:marRight w:val="0"/>
      <w:marTop w:val="0"/>
      <w:marBottom w:val="0"/>
      <w:divBdr>
        <w:top w:val="none" w:sz="0" w:space="0" w:color="auto"/>
        <w:left w:val="none" w:sz="0" w:space="0" w:color="auto"/>
        <w:bottom w:val="none" w:sz="0" w:space="0" w:color="auto"/>
        <w:right w:val="none" w:sz="0" w:space="0" w:color="auto"/>
      </w:divBdr>
    </w:div>
    <w:div w:id="1237982088">
      <w:bodyDiv w:val="1"/>
      <w:marLeft w:val="0"/>
      <w:marRight w:val="0"/>
      <w:marTop w:val="0"/>
      <w:marBottom w:val="0"/>
      <w:divBdr>
        <w:top w:val="none" w:sz="0" w:space="0" w:color="auto"/>
        <w:left w:val="none" w:sz="0" w:space="0" w:color="auto"/>
        <w:bottom w:val="none" w:sz="0" w:space="0" w:color="auto"/>
        <w:right w:val="none" w:sz="0" w:space="0" w:color="auto"/>
      </w:divBdr>
    </w:div>
    <w:div w:id="1258320013">
      <w:bodyDiv w:val="1"/>
      <w:marLeft w:val="0"/>
      <w:marRight w:val="0"/>
      <w:marTop w:val="0"/>
      <w:marBottom w:val="0"/>
      <w:divBdr>
        <w:top w:val="none" w:sz="0" w:space="0" w:color="auto"/>
        <w:left w:val="none" w:sz="0" w:space="0" w:color="auto"/>
        <w:bottom w:val="none" w:sz="0" w:space="0" w:color="auto"/>
        <w:right w:val="none" w:sz="0" w:space="0" w:color="auto"/>
      </w:divBdr>
    </w:div>
    <w:div w:id="1289093516">
      <w:bodyDiv w:val="1"/>
      <w:marLeft w:val="0"/>
      <w:marRight w:val="0"/>
      <w:marTop w:val="0"/>
      <w:marBottom w:val="0"/>
      <w:divBdr>
        <w:top w:val="none" w:sz="0" w:space="0" w:color="auto"/>
        <w:left w:val="none" w:sz="0" w:space="0" w:color="auto"/>
        <w:bottom w:val="none" w:sz="0" w:space="0" w:color="auto"/>
        <w:right w:val="none" w:sz="0" w:space="0" w:color="auto"/>
      </w:divBdr>
    </w:div>
    <w:div w:id="1349332614">
      <w:bodyDiv w:val="1"/>
      <w:marLeft w:val="0"/>
      <w:marRight w:val="0"/>
      <w:marTop w:val="0"/>
      <w:marBottom w:val="0"/>
      <w:divBdr>
        <w:top w:val="none" w:sz="0" w:space="0" w:color="auto"/>
        <w:left w:val="none" w:sz="0" w:space="0" w:color="auto"/>
        <w:bottom w:val="none" w:sz="0" w:space="0" w:color="auto"/>
        <w:right w:val="none" w:sz="0" w:space="0" w:color="auto"/>
      </w:divBdr>
    </w:div>
    <w:div w:id="1354189492">
      <w:bodyDiv w:val="1"/>
      <w:marLeft w:val="0"/>
      <w:marRight w:val="0"/>
      <w:marTop w:val="0"/>
      <w:marBottom w:val="0"/>
      <w:divBdr>
        <w:top w:val="none" w:sz="0" w:space="0" w:color="auto"/>
        <w:left w:val="none" w:sz="0" w:space="0" w:color="auto"/>
        <w:bottom w:val="none" w:sz="0" w:space="0" w:color="auto"/>
        <w:right w:val="none" w:sz="0" w:space="0" w:color="auto"/>
      </w:divBdr>
    </w:div>
    <w:div w:id="1391028813">
      <w:bodyDiv w:val="1"/>
      <w:marLeft w:val="0"/>
      <w:marRight w:val="0"/>
      <w:marTop w:val="0"/>
      <w:marBottom w:val="0"/>
      <w:divBdr>
        <w:top w:val="none" w:sz="0" w:space="0" w:color="auto"/>
        <w:left w:val="none" w:sz="0" w:space="0" w:color="auto"/>
        <w:bottom w:val="none" w:sz="0" w:space="0" w:color="auto"/>
        <w:right w:val="none" w:sz="0" w:space="0" w:color="auto"/>
      </w:divBdr>
    </w:div>
    <w:div w:id="1396467697">
      <w:bodyDiv w:val="1"/>
      <w:marLeft w:val="0"/>
      <w:marRight w:val="0"/>
      <w:marTop w:val="0"/>
      <w:marBottom w:val="0"/>
      <w:divBdr>
        <w:top w:val="none" w:sz="0" w:space="0" w:color="auto"/>
        <w:left w:val="none" w:sz="0" w:space="0" w:color="auto"/>
        <w:bottom w:val="none" w:sz="0" w:space="0" w:color="auto"/>
        <w:right w:val="none" w:sz="0" w:space="0" w:color="auto"/>
      </w:divBdr>
    </w:div>
    <w:div w:id="1401517741">
      <w:bodyDiv w:val="1"/>
      <w:marLeft w:val="0"/>
      <w:marRight w:val="0"/>
      <w:marTop w:val="0"/>
      <w:marBottom w:val="0"/>
      <w:divBdr>
        <w:top w:val="none" w:sz="0" w:space="0" w:color="auto"/>
        <w:left w:val="none" w:sz="0" w:space="0" w:color="auto"/>
        <w:bottom w:val="none" w:sz="0" w:space="0" w:color="auto"/>
        <w:right w:val="none" w:sz="0" w:space="0" w:color="auto"/>
      </w:divBdr>
    </w:div>
    <w:div w:id="1424300890">
      <w:bodyDiv w:val="1"/>
      <w:marLeft w:val="0"/>
      <w:marRight w:val="0"/>
      <w:marTop w:val="0"/>
      <w:marBottom w:val="0"/>
      <w:divBdr>
        <w:top w:val="none" w:sz="0" w:space="0" w:color="auto"/>
        <w:left w:val="none" w:sz="0" w:space="0" w:color="auto"/>
        <w:bottom w:val="none" w:sz="0" w:space="0" w:color="auto"/>
        <w:right w:val="none" w:sz="0" w:space="0" w:color="auto"/>
      </w:divBdr>
    </w:div>
    <w:div w:id="1438405609">
      <w:bodyDiv w:val="1"/>
      <w:marLeft w:val="0"/>
      <w:marRight w:val="0"/>
      <w:marTop w:val="0"/>
      <w:marBottom w:val="0"/>
      <w:divBdr>
        <w:top w:val="none" w:sz="0" w:space="0" w:color="auto"/>
        <w:left w:val="none" w:sz="0" w:space="0" w:color="auto"/>
        <w:bottom w:val="none" w:sz="0" w:space="0" w:color="auto"/>
        <w:right w:val="none" w:sz="0" w:space="0" w:color="auto"/>
      </w:divBdr>
    </w:div>
    <w:div w:id="1447389090">
      <w:bodyDiv w:val="1"/>
      <w:marLeft w:val="0"/>
      <w:marRight w:val="0"/>
      <w:marTop w:val="0"/>
      <w:marBottom w:val="0"/>
      <w:divBdr>
        <w:top w:val="none" w:sz="0" w:space="0" w:color="auto"/>
        <w:left w:val="none" w:sz="0" w:space="0" w:color="auto"/>
        <w:bottom w:val="none" w:sz="0" w:space="0" w:color="auto"/>
        <w:right w:val="none" w:sz="0" w:space="0" w:color="auto"/>
      </w:divBdr>
    </w:div>
    <w:div w:id="1532260699">
      <w:bodyDiv w:val="1"/>
      <w:marLeft w:val="0"/>
      <w:marRight w:val="0"/>
      <w:marTop w:val="0"/>
      <w:marBottom w:val="0"/>
      <w:divBdr>
        <w:top w:val="none" w:sz="0" w:space="0" w:color="auto"/>
        <w:left w:val="none" w:sz="0" w:space="0" w:color="auto"/>
        <w:bottom w:val="none" w:sz="0" w:space="0" w:color="auto"/>
        <w:right w:val="none" w:sz="0" w:space="0" w:color="auto"/>
      </w:divBdr>
    </w:div>
    <w:div w:id="1533299958">
      <w:bodyDiv w:val="1"/>
      <w:marLeft w:val="0"/>
      <w:marRight w:val="0"/>
      <w:marTop w:val="0"/>
      <w:marBottom w:val="0"/>
      <w:divBdr>
        <w:top w:val="none" w:sz="0" w:space="0" w:color="auto"/>
        <w:left w:val="none" w:sz="0" w:space="0" w:color="auto"/>
        <w:bottom w:val="none" w:sz="0" w:space="0" w:color="auto"/>
        <w:right w:val="none" w:sz="0" w:space="0" w:color="auto"/>
      </w:divBdr>
    </w:div>
    <w:div w:id="1534417592">
      <w:bodyDiv w:val="1"/>
      <w:marLeft w:val="0"/>
      <w:marRight w:val="0"/>
      <w:marTop w:val="0"/>
      <w:marBottom w:val="0"/>
      <w:divBdr>
        <w:top w:val="none" w:sz="0" w:space="0" w:color="auto"/>
        <w:left w:val="none" w:sz="0" w:space="0" w:color="auto"/>
        <w:bottom w:val="none" w:sz="0" w:space="0" w:color="auto"/>
        <w:right w:val="none" w:sz="0" w:space="0" w:color="auto"/>
      </w:divBdr>
    </w:div>
    <w:div w:id="1557468413">
      <w:bodyDiv w:val="1"/>
      <w:marLeft w:val="0"/>
      <w:marRight w:val="0"/>
      <w:marTop w:val="0"/>
      <w:marBottom w:val="0"/>
      <w:divBdr>
        <w:top w:val="none" w:sz="0" w:space="0" w:color="auto"/>
        <w:left w:val="none" w:sz="0" w:space="0" w:color="auto"/>
        <w:bottom w:val="none" w:sz="0" w:space="0" w:color="auto"/>
        <w:right w:val="none" w:sz="0" w:space="0" w:color="auto"/>
      </w:divBdr>
    </w:div>
    <w:div w:id="1587307263">
      <w:bodyDiv w:val="1"/>
      <w:marLeft w:val="0"/>
      <w:marRight w:val="0"/>
      <w:marTop w:val="0"/>
      <w:marBottom w:val="0"/>
      <w:divBdr>
        <w:top w:val="none" w:sz="0" w:space="0" w:color="auto"/>
        <w:left w:val="none" w:sz="0" w:space="0" w:color="auto"/>
        <w:bottom w:val="none" w:sz="0" w:space="0" w:color="auto"/>
        <w:right w:val="none" w:sz="0" w:space="0" w:color="auto"/>
      </w:divBdr>
    </w:div>
    <w:div w:id="1614550537">
      <w:bodyDiv w:val="1"/>
      <w:marLeft w:val="0"/>
      <w:marRight w:val="0"/>
      <w:marTop w:val="0"/>
      <w:marBottom w:val="0"/>
      <w:divBdr>
        <w:top w:val="none" w:sz="0" w:space="0" w:color="auto"/>
        <w:left w:val="none" w:sz="0" w:space="0" w:color="auto"/>
        <w:bottom w:val="none" w:sz="0" w:space="0" w:color="auto"/>
        <w:right w:val="none" w:sz="0" w:space="0" w:color="auto"/>
      </w:divBdr>
    </w:div>
    <w:div w:id="1648046848">
      <w:bodyDiv w:val="1"/>
      <w:marLeft w:val="0"/>
      <w:marRight w:val="0"/>
      <w:marTop w:val="0"/>
      <w:marBottom w:val="0"/>
      <w:divBdr>
        <w:top w:val="none" w:sz="0" w:space="0" w:color="auto"/>
        <w:left w:val="none" w:sz="0" w:space="0" w:color="auto"/>
        <w:bottom w:val="none" w:sz="0" w:space="0" w:color="auto"/>
        <w:right w:val="none" w:sz="0" w:space="0" w:color="auto"/>
      </w:divBdr>
    </w:div>
    <w:div w:id="1661810123">
      <w:bodyDiv w:val="1"/>
      <w:marLeft w:val="0"/>
      <w:marRight w:val="0"/>
      <w:marTop w:val="0"/>
      <w:marBottom w:val="0"/>
      <w:divBdr>
        <w:top w:val="none" w:sz="0" w:space="0" w:color="auto"/>
        <w:left w:val="none" w:sz="0" w:space="0" w:color="auto"/>
        <w:bottom w:val="none" w:sz="0" w:space="0" w:color="auto"/>
        <w:right w:val="none" w:sz="0" w:space="0" w:color="auto"/>
      </w:divBdr>
    </w:div>
    <w:div w:id="1700542723">
      <w:bodyDiv w:val="1"/>
      <w:marLeft w:val="0"/>
      <w:marRight w:val="0"/>
      <w:marTop w:val="0"/>
      <w:marBottom w:val="0"/>
      <w:divBdr>
        <w:top w:val="none" w:sz="0" w:space="0" w:color="auto"/>
        <w:left w:val="none" w:sz="0" w:space="0" w:color="auto"/>
        <w:bottom w:val="none" w:sz="0" w:space="0" w:color="auto"/>
        <w:right w:val="none" w:sz="0" w:space="0" w:color="auto"/>
      </w:divBdr>
    </w:div>
    <w:div w:id="1707292550">
      <w:bodyDiv w:val="1"/>
      <w:marLeft w:val="0"/>
      <w:marRight w:val="0"/>
      <w:marTop w:val="0"/>
      <w:marBottom w:val="0"/>
      <w:divBdr>
        <w:top w:val="none" w:sz="0" w:space="0" w:color="auto"/>
        <w:left w:val="none" w:sz="0" w:space="0" w:color="auto"/>
        <w:bottom w:val="none" w:sz="0" w:space="0" w:color="auto"/>
        <w:right w:val="none" w:sz="0" w:space="0" w:color="auto"/>
      </w:divBdr>
    </w:div>
    <w:div w:id="1821072194">
      <w:bodyDiv w:val="1"/>
      <w:marLeft w:val="0"/>
      <w:marRight w:val="0"/>
      <w:marTop w:val="0"/>
      <w:marBottom w:val="0"/>
      <w:divBdr>
        <w:top w:val="none" w:sz="0" w:space="0" w:color="auto"/>
        <w:left w:val="none" w:sz="0" w:space="0" w:color="auto"/>
        <w:bottom w:val="none" w:sz="0" w:space="0" w:color="auto"/>
        <w:right w:val="none" w:sz="0" w:space="0" w:color="auto"/>
      </w:divBdr>
    </w:div>
    <w:div w:id="1944261805">
      <w:bodyDiv w:val="1"/>
      <w:marLeft w:val="0"/>
      <w:marRight w:val="0"/>
      <w:marTop w:val="0"/>
      <w:marBottom w:val="0"/>
      <w:divBdr>
        <w:top w:val="none" w:sz="0" w:space="0" w:color="auto"/>
        <w:left w:val="none" w:sz="0" w:space="0" w:color="auto"/>
        <w:bottom w:val="none" w:sz="0" w:space="0" w:color="auto"/>
        <w:right w:val="none" w:sz="0" w:space="0" w:color="auto"/>
      </w:divBdr>
    </w:div>
    <w:div w:id="1979606430">
      <w:bodyDiv w:val="1"/>
      <w:marLeft w:val="0"/>
      <w:marRight w:val="0"/>
      <w:marTop w:val="0"/>
      <w:marBottom w:val="0"/>
      <w:divBdr>
        <w:top w:val="none" w:sz="0" w:space="0" w:color="auto"/>
        <w:left w:val="none" w:sz="0" w:space="0" w:color="auto"/>
        <w:bottom w:val="none" w:sz="0" w:space="0" w:color="auto"/>
        <w:right w:val="none" w:sz="0" w:space="0" w:color="auto"/>
      </w:divBdr>
    </w:div>
    <w:div w:id="1982079580">
      <w:bodyDiv w:val="1"/>
      <w:marLeft w:val="0"/>
      <w:marRight w:val="0"/>
      <w:marTop w:val="0"/>
      <w:marBottom w:val="0"/>
      <w:divBdr>
        <w:top w:val="none" w:sz="0" w:space="0" w:color="auto"/>
        <w:left w:val="none" w:sz="0" w:space="0" w:color="auto"/>
        <w:bottom w:val="none" w:sz="0" w:space="0" w:color="auto"/>
        <w:right w:val="none" w:sz="0" w:space="0" w:color="auto"/>
      </w:divBdr>
    </w:div>
    <w:div w:id="2069257034">
      <w:bodyDiv w:val="1"/>
      <w:marLeft w:val="0"/>
      <w:marRight w:val="0"/>
      <w:marTop w:val="0"/>
      <w:marBottom w:val="0"/>
      <w:divBdr>
        <w:top w:val="none" w:sz="0" w:space="0" w:color="auto"/>
        <w:left w:val="none" w:sz="0" w:space="0" w:color="auto"/>
        <w:bottom w:val="none" w:sz="0" w:space="0" w:color="auto"/>
        <w:right w:val="none" w:sz="0" w:space="0" w:color="auto"/>
      </w:divBdr>
    </w:div>
    <w:div w:id="2085491538">
      <w:bodyDiv w:val="1"/>
      <w:marLeft w:val="0"/>
      <w:marRight w:val="0"/>
      <w:marTop w:val="0"/>
      <w:marBottom w:val="0"/>
      <w:divBdr>
        <w:top w:val="none" w:sz="0" w:space="0" w:color="auto"/>
        <w:left w:val="none" w:sz="0" w:space="0" w:color="auto"/>
        <w:bottom w:val="none" w:sz="0" w:space="0" w:color="auto"/>
        <w:right w:val="none" w:sz="0" w:space="0" w:color="auto"/>
      </w:divBdr>
    </w:div>
    <w:div w:id="2137870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hyperlink" Target="https://journals.aps.org/prc/abstract/10.1103/PhysRevC.95.054002" TargetMode="External"/><Relationship Id="rId84" Type="http://schemas.openxmlformats.org/officeDocument/2006/relationships/theme" Target="theme/theme1.xml"/><Relationship Id="rId16" Type="http://schemas.openxmlformats.org/officeDocument/2006/relationships/image" Target="media/image2.jpg"/><Relationship Id="rId11" Type="http://schemas.openxmlformats.org/officeDocument/2006/relationships/hyperlink" Target="https://www.actaphys.uj.edu.pl/"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hyperlink" Target="https://www.sciencedirect.com/science/article/pii/S0375947402011879" TargetMode="External"/><Relationship Id="rId79" Type="http://schemas.openxmlformats.org/officeDocument/2006/relationships/hyperlink" Target="https://www.sciencedirect.com/science/article/pii/S0370269306003030" TargetMode="Externa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oter" Target="footer1.xml"/><Relationship Id="rId19" Type="http://schemas.openxmlformats.org/officeDocument/2006/relationships/image" Target="media/image5.jpg"/><Relationship Id="rId14" Type="http://schemas.openxmlformats.org/officeDocument/2006/relationships/hyperlink" Target="https://epja.epj.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https://journals.aps.org/prc/abstract/10.1103/PhysRevC.94.014003" TargetMode="External"/><Relationship Id="rId77" Type="http://schemas.openxmlformats.org/officeDocument/2006/relationships/hyperlink" Target="https://www.actaphys.uj.edu.pl/" TargetMode="External"/><Relationship Id="rId8" Type="http://schemas.openxmlformats.org/officeDocument/2006/relationships/hyperlink" Target="https://www.springer.com/journal/11497" TargetMode="External"/><Relationship Id="rId51" Type="http://schemas.openxmlformats.org/officeDocument/2006/relationships/image" Target="media/image36.png"/><Relationship Id="rId72" Type="http://schemas.openxmlformats.org/officeDocument/2006/relationships/hyperlink" Target="https://iopscience.iop.org/article/10.1088/0305-4616/9/10/005/meta" TargetMode="External"/><Relationship Id="rId80" Type="http://schemas.openxmlformats.org/officeDocument/2006/relationships/hyperlink" Target="https://journals.aps.org/prl/abstract/10.1103/PhysRevLett.101.102501" TargetMode="External"/><Relationship Id="rId3" Type="http://schemas.openxmlformats.org/officeDocument/2006/relationships/styles" Target="styles.xml"/><Relationship Id="rId12" Type="http://schemas.openxmlformats.org/officeDocument/2006/relationships/hyperlink" Target="https://www.actaphys.uj.edu.pl/S/14"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about:blank"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www.springer.com/journal/11497" TargetMode="External"/><Relationship Id="rId75" Type="http://schemas.openxmlformats.org/officeDocument/2006/relationships/hyperlink" Target="https://journals.aps.org/pr/abstract/10.1103/PhysRev.187.1856"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www.actaphys.uj.edu.pl/S/14/4/693/pdf"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s://journals.aps.org/prc/abstract/10.1103/PhysRevC.60.045203" TargetMode="External"/><Relationship Id="rId78" Type="http://schemas.openxmlformats.org/officeDocument/2006/relationships/hyperlink" Target="https://www.actaphys.uj.edu.pl/S/14" TargetMode="External"/><Relationship Id="rId81" Type="http://schemas.openxmlformats.org/officeDocument/2006/relationships/hyperlink" Target="https://www.epj-conferences.org/articles/epjconf/abs/2019/09/epjconf_ishepp2019_01015/epjconf_ishepp2019_01015.html" TargetMode="External"/><Relationship Id="rId4" Type="http://schemas.openxmlformats.org/officeDocument/2006/relationships/settings" Target="settings.xml"/><Relationship Id="rId9" Type="http://schemas.openxmlformats.org/officeDocument/2006/relationships/hyperlink" Target="https://www.actaphys.uj.edu.pl/S/14/4/693/pdf" TargetMode="External"/><Relationship Id="rId13" Type="http://schemas.openxmlformats.org/officeDocument/2006/relationships/hyperlink" Target="https://www.scopus.com/sourceid/21100829284" TargetMode="External"/><Relationship Id="rId18" Type="http://schemas.openxmlformats.org/officeDocument/2006/relationships/image" Target="media/image4.jp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hyperlink" Target="https://gwdac.phys.gwu.edu/" TargetMode="External"/><Relationship Id="rId7" Type="http://schemas.openxmlformats.org/officeDocument/2006/relationships/endnotes" Target="endnotes.xml"/><Relationship Id="rId71" Type="http://schemas.openxmlformats.org/officeDocument/2006/relationships/hyperlink" Target="https://www.sciencedirect.com/science/article/pii/S0375947401008004"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58C0F-1FC1-41D5-ACF9-0305D3A0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21827</Words>
  <Characters>124419</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user</cp:lastModifiedBy>
  <cp:revision>3</cp:revision>
  <cp:lastPrinted>2023-03-07T23:41:00Z</cp:lastPrinted>
  <dcterms:created xsi:type="dcterms:W3CDTF">2023-07-04T05:53:00Z</dcterms:created>
  <dcterms:modified xsi:type="dcterms:W3CDTF">2023-07-04T05:53:00Z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TWinEqns">
    <vt:bool>true</vt:bool>
  </property>
</Properties>
</file>